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91038D" w:rsidRDefault="00DF0B54" w:rsidP="008D7F4E">
      <w:pPr>
        <w:rPr>
          <w:rFonts w:ascii="Times New Roman" w:hAnsi="Times New Roman" w:cs="Times New Roman"/>
          <w:color w:val="767171"/>
          <w:sz w:val="24"/>
          <w:szCs w:val="24"/>
        </w:rPr>
      </w:pPr>
      <w:bookmarkStart w:id="0" w:name="_Hlk153187795"/>
      <w:bookmarkEnd w:id="0"/>
      <w:r w:rsidRPr="0091038D">
        <w:rPr>
          <w:rFonts w:ascii="Times New Roman" w:hAnsi="Times New Roman" w:cs="Times New Roman"/>
          <w:noProof/>
          <w:color w:val="D7B688"/>
          <w:sz w:val="24"/>
          <w:szCs w:val="24"/>
          <w:lang w:eastAsia="es-DO"/>
        </w:rPr>
        <w:drawing>
          <wp:anchor distT="0" distB="0" distL="114300" distR="114300" simplePos="0" relativeHeight="251656192" behindDoc="0" locked="0" layoutInCell="1" allowOverlap="1" wp14:anchorId="3F0A51DA" wp14:editId="46D9F90A">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91038D" w:rsidRDefault="008D7F4E" w:rsidP="008D7F4E">
      <w:pPr>
        <w:rPr>
          <w:rFonts w:ascii="Times New Roman" w:hAnsi="Times New Roman" w:cs="Times New Roman"/>
          <w:color w:val="767171"/>
          <w:sz w:val="24"/>
          <w:szCs w:val="24"/>
        </w:rPr>
      </w:pPr>
    </w:p>
    <w:p w14:paraId="1AC5E2C3" w14:textId="77777777" w:rsidR="008D7F4E" w:rsidRPr="0091038D" w:rsidRDefault="008D7F4E" w:rsidP="008D7F4E">
      <w:pPr>
        <w:rPr>
          <w:rFonts w:ascii="Times New Roman" w:hAnsi="Times New Roman" w:cs="Times New Roman"/>
          <w:color w:val="767171"/>
          <w:sz w:val="24"/>
          <w:szCs w:val="24"/>
        </w:rPr>
      </w:pPr>
    </w:p>
    <w:p w14:paraId="34990FAF" w14:textId="52B5DA41" w:rsidR="008D7F4E" w:rsidRPr="0091038D" w:rsidRDefault="008D7F4E" w:rsidP="008D7F4E">
      <w:pPr>
        <w:rPr>
          <w:rFonts w:ascii="Times New Roman" w:hAnsi="Times New Roman" w:cs="Times New Roman"/>
          <w:color w:val="767171"/>
          <w:sz w:val="24"/>
          <w:szCs w:val="24"/>
        </w:rPr>
      </w:pPr>
      <w:bookmarkStart w:id="1" w:name="_Hlk86404256"/>
      <w:bookmarkEnd w:id="1"/>
    </w:p>
    <w:p w14:paraId="6EFB72EE" w14:textId="272B2AD6" w:rsidR="008D7F4E" w:rsidRPr="0091038D" w:rsidRDefault="008D7F4E" w:rsidP="008D7F4E">
      <w:pPr>
        <w:rPr>
          <w:rFonts w:ascii="Times New Roman" w:hAnsi="Times New Roman" w:cs="Times New Roman"/>
          <w:color w:val="767171"/>
          <w:sz w:val="24"/>
          <w:szCs w:val="24"/>
        </w:rPr>
      </w:pPr>
    </w:p>
    <w:p w14:paraId="3F7503CE" w14:textId="172B5CFE" w:rsidR="008D7F4E" w:rsidRPr="0091038D" w:rsidRDefault="008D7F4E" w:rsidP="008D7F4E">
      <w:pPr>
        <w:rPr>
          <w:rFonts w:ascii="Times New Roman" w:hAnsi="Times New Roman" w:cs="Times New Roman"/>
          <w:color w:val="767171"/>
          <w:sz w:val="24"/>
          <w:szCs w:val="24"/>
        </w:rPr>
      </w:pPr>
    </w:p>
    <w:p w14:paraId="071FCCAE" w14:textId="759B330B" w:rsidR="008D7F4E" w:rsidRPr="0091038D" w:rsidRDefault="00A63A00" w:rsidP="008D7F4E">
      <w:pPr>
        <w:rPr>
          <w:rFonts w:ascii="Times New Roman" w:hAnsi="Times New Roman" w:cs="Times New Roman"/>
          <w:color w:val="767171"/>
          <w:sz w:val="24"/>
          <w:szCs w:val="24"/>
        </w:rPr>
      </w:pPr>
      <w:r w:rsidRPr="0091038D">
        <w:rPr>
          <w:rFonts w:ascii="Times New Roman" w:hAnsi="Times New Roman" w:cs="Times New Roman"/>
          <w:noProof/>
          <w:color w:val="767171"/>
          <w:sz w:val="24"/>
          <w:szCs w:val="24"/>
          <w:lang w:eastAsia="es-DO"/>
        </w:rPr>
        <mc:AlternateContent>
          <mc:Choice Requires="wps">
            <w:drawing>
              <wp:anchor distT="0" distB="0" distL="114300" distR="114300" simplePos="0" relativeHeight="251660288" behindDoc="0" locked="0" layoutInCell="1" allowOverlap="1" wp14:anchorId="49B1C421" wp14:editId="02D95F81">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695F70" w:rsidRDefault="008D7F4E" w:rsidP="008D7F4E">
                            <w:pPr>
                              <w:spacing w:before="20"/>
                              <w:ind w:left="14"/>
                              <w:rPr>
                                <w:rFonts w:ascii="Times New Roman" w:hAnsi="Times New Roman" w:cs="Times New Roman"/>
                                <w:b/>
                                <w:bCs/>
                                <w:color w:val="D7B688"/>
                                <w:spacing w:val="9"/>
                                <w:kern w:val="24"/>
                                <w:sz w:val="20"/>
                                <w:szCs w:val="20"/>
                              </w:rPr>
                            </w:pPr>
                            <w:r w:rsidRPr="00695F70">
                              <w:rPr>
                                <w:rFonts w:ascii="Times New Roman" w:hAnsi="Times New Roman" w:cs="Times New Roman"/>
                                <w:b/>
                                <w:bCs/>
                                <w:color w:val="D7B688"/>
                                <w:spacing w:val="9"/>
                                <w:kern w:val="24"/>
                                <w:sz w:val="20"/>
                                <w:szCs w:val="20"/>
                              </w:rPr>
                              <w:t>REPÚBLICA</w:t>
                            </w:r>
                            <w:r w:rsidRPr="00695F70">
                              <w:rPr>
                                <w:rFonts w:ascii="Times New Roman" w:hAnsi="Times New Roman" w:cs="Times New Roman"/>
                                <w:b/>
                                <w:bCs/>
                                <w:color w:val="D7B688"/>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695F70" w:rsidRDefault="008D7F4E" w:rsidP="008D7F4E">
                      <w:pPr>
                        <w:spacing w:before="20"/>
                        <w:ind w:left="14"/>
                        <w:rPr>
                          <w:rFonts w:ascii="Times New Roman" w:hAnsi="Times New Roman" w:cs="Times New Roman"/>
                          <w:b/>
                          <w:bCs/>
                          <w:color w:val="D7B688"/>
                          <w:spacing w:val="9"/>
                          <w:kern w:val="24"/>
                          <w:sz w:val="20"/>
                          <w:szCs w:val="20"/>
                        </w:rPr>
                      </w:pPr>
                      <w:r w:rsidRPr="00695F70">
                        <w:rPr>
                          <w:rFonts w:ascii="Times New Roman" w:hAnsi="Times New Roman" w:cs="Times New Roman"/>
                          <w:b/>
                          <w:bCs/>
                          <w:color w:val="D7B688"/>
                          <w:spacing w:val="9"/>
                          <w:kern w:val="24"/>
                          <w:sz w:val="20"/>
                          <w:szCs w:val="20"/>
                        </w:rPr>
                        <w:t>REPÚBLICA</w:t>
                      </w:r>
                      <w:r w:rsidRPr="00695F70">
                        <w:rPr>
                          <w:rFonts w:ascii="Times New Roman" w:hAnsi="Times New Roman" w:cs="Times New Roman"/>
                          <w:b/>
                          <w:bCs/>
                          <w:color w:val="D7B688"/>
                          <w:spacing w:val="11"/>
                          <w:kern w:val="24"/>
                          <w:sz w:val="20"/>
                          <w:szCs w:val="20"/>
                        </w:rPr>
                        <w:t xml:space="preserve"> DOMINICANA</w:t>
                      </w:r>
                    </w:p>
                  </w:txbxContent>
                </v:textbox>
              </v:shape>
            </w:pict>
          </mc:Fallback>
        </mc:AlternateContent>
      </w:r>
    </w:p>
    <w:p w14:paraId="69FBF6B1" w14:textId="7ADAC71B" w:rsidR="008D7F4E" w:rsidRPr="0091038D" w:rsidRDefault="008D7F4E" w:rsidP="008D7F4E">
      <w:pPr>
        <w:rPr>
          <w:rFonts w:ascii="Times New Roman" w:hAnsi="Times New Roman" w:cs="Times New Roman"/>
          <w:color w:val="767171"/>
          <w:sz w:val="24"/>
          <w:szCs w:val="24"/>
        </w:rPr>
      </w:pPr>
    </w:p>
    <w:p w14:paraId="0233C915" w14:textId="77777777" w:rsidR="008D7F4E" w:rsidRPr="0091038D" w:rsidRDefault="008D7F4E" w:rsidP="008D7F4E">
      <w:pPr>
        <w:rPr>
          <w:rFonts w:ascii="Times New Roman" w:hAnsi="Times New Roman" w:cs="Times New Roman"/>
          <w:color w:val="767171"/>
          <w:sz w:val="24"/>
          <w:szCs w:val="24"/>
        </w:rPr>
      </w:pPr>
    </w:p>
    <w:p w14:paraId="274DCED8" w14:textId="1C3FC031" w:rsidR="004F2DD5" w:rsidRPr="0091038D" w:rsidRDefault="00D507D2" w:rsidP="004F2DD5">
      <w:pPr>
        <w:rPr>
          <w:rFonts w:ascii="Times New Roman" w:hAnsi="Times New Roman" w:cs="Times New Roman"/>
          <w:color w:val="D7B688"/>
          <w:sz w:val="24"/>
          <w:szCs w:val="24"/>
        </w:rPr>
      </w:pPr>
      <w:r w:rsidRPr="0091038D">
        <w:rPr>
          <w:rFonts w:ascii="Times New Roman" w:hAnsi="Times New Roman" w:cs="Times New Roman"/>
          <w:noProof/>
          <w:color w:val="767171"/>
          <w:sz w:val="24"/>
          <w:szCs w:val="24"/>
          <w:lang w:eastAsia="es-DO"/>
        </w:rPr>
        <mc:AlternateContent>
          <mc:Choice Requires="wps">
            <w:drawing>
              <wp:anchor distT="4294967295" distB="4294967295" distL="114300" distR="114300" simplePos="0" relativeHeight="251703296" behindDoc="0" locked="0" layoutInCell="1" allowOverlap="1" wp14:anchorId="209AF3DE" wp14:editId="54BCD145">
                <wp:simplePos x="0" y="0"/>
                <wp:positionH relativeFrom="margin">
                  <wp:align>center</wp:align>
                </wp:positionH>
                <wp:positionV relativeFrom="paragraph">
                  <wp:posOffset>2374623</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65237FE" id="Straight Connector 9" o:spid="_x0000_s1026" style="position:absolute;z-index:25170329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87pt" to="36.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" strokecolor="#c8b688" strokeweight="2.25pt">
                <v:stroke joinstyle="miter"/>
                <o:lock v:ext="edit" shapetype="f"/>
                <w10:wrap anchorx="margin"/>
              </v:line>
            </w:pict>
          </mc:Fallback>
        </mc:AlternateContent>
      </w:r>
      <w:r w:rsidR="00C64CEF" w:rsidRPr="0091038D">
        <w:rPr>
          <w:rFonts w:ascii="Times New Roman" w:hAnsi="Times New Roman" w:cs="Times New Roman"/>
          <w:noProof/>
          <w:color w:val="767171"/>
          <w:sz w:val="24"/>
          <w:szCs w:val="24"/>
          <w:lang w:eastAsia="es-DO"/>
        </w:rPr>
        <mc:AlternateContent>
          <mc:Choice Requires="wps">
            <w:drawing>
              <wp:anchor distT="0" distB="0" distL="114300" distR="114300" simplePos="0" relativeHeight="251658240" behindDoc="0" locked="0" layoutInCell="1" allowOverlap="1" wp14:anchorId="0C109D41" wp14:editId="50C0B497">
                <wp:simplePos x="0" y="0"/>
                <wp:positionH relativeFrom="column">
                  <wp:posOffset>159026</wp:posOffset>
                </wp:positionH>
                <wp:positionV relativeFrom="paragraph">
                  <wp:posOffset>1299817</wp:posOffset>
                </wp:positionV>
                <wp:extent cx="5758815" cy="980137"/>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0137"/>
                        </a:xfrm>
                        <a:prstGeom prst="rect">
                          <a:avLst/>
                        </a:prstGeom>
                      </wps:spPr>
                      <wps:txbx>
                        <w:txbxContent>
                          <w:p w14:paraId="78A59821" w14:textId="77777777" w:rsidR="00C7087D" w:rsidRDefault="00411E14" w:rsidP="008D7F4E">
                            <w:pPr>
                              <w:spacing w:after="0"/>
                              <w:jc w:val="center"/>
                              <w:rPr>
                                <w:rFonts w:ascii="Times New Roman" w:hAnsi="Times New Roman" w:cs="Times New Roman"/>
                                <w:b/>
                                <w:bCs/>
                                <w:color w:val="D7B688"/>
                                <w:spacing w:val="60"/>
                                <w:kern w:val="24"/>
                                <w:sz w:val="56"/>
                                <w:szCs w:val="56"/>
                              </w:rPr>
                            </w:pPr>
                            <w:r w:rsidRPr="00695F70">
                              <w:rPr>
                                <w:rFonts w:ascii="Times New Roman" w:hAnsi="Times New Roman" w:cs="Times New Roman"/>
                                <w:b/>
                                <w:bCs/>
                                <w:color w:val="D7B688"/>
                                <w:spacing w:val="60"/>
                                <w:kern w:val="24"/>
                                <w:sz w:val="56"/>
                                <w:szCs w:val="56"/>
                              </w:rPr>
                              <w:t xml:space="preserve">MEMORIA </w:t>
                            </w:r>
                          </w:p>
                          <w:p w14:paraId="0C3AA7DD" w14:textId="0E79FB2D" w:rsidR="008D7F4E" w:rsidRPr="00695F70" w:rsidRDefault="00411E14" w:rsidP="008D7F4E">
                            <w:pPr>
                              <w:spacing w:after="0"/>
                              <w:jc w:val="center"/>
                              <w:rPr>
                                <w:rFonts w:ascii="Times New Roman" w:hAnsi="Times New Roman" w:cs="Times New Roman"/>
                                <w:b/>
                                <w:bCs/>
                                <w:color w:val="D7B688"/>
                                <w:spacing w:val="60"/>
                                <w:kern w:val="24"/>
                                <w:sz w:val="56"/>
                                <w:szCs w:val="56"/>
                              </w:rPr>
                            </w:pPr>
                            <w:r w:rsidRPr="00695F70">
                              <w:rPr>
                                <w:rFonts w:ascii="Times New Roman" w:hAnsi="Times New Roman" w:cs="Times New Roman"/>
                                <w:b/>
                                <w:bCs/>
                                <w:color w:val="D7B688"/>
                                <w:spacing w:val="60"/>
                                <w:kern w:val="24"/>
                                <w:sz w:val="56"/>
                                <w:szCs w:val="56"/>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12.5pt;margin-top:102.35pt;width:453.45pt;height:7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" filled="f" stroked="f">
                <v:textbox inset="0,1.35pt,0,0">
                  <w:txbxContent>
                    <w:p w14:paraId="78A59821" w14:textId="77777777" w:rsidR="00C7087D" w:rsidRDefault="00411E14" w:rsidP="008D7F4E">
                      <w:pPr>
                        <w:spacing w:after="0"/>
                        <w:jc w:val="center"/>
                        <w:rPr>
                          <w:rFonts w:ascii="Times New Roman" w:hAnsi="Times New Roman" w:cs="Times New Roman"/>
                          <w:b/>
                          <w:bCs/>
                          <w:color w:val="D7B688"/>
                          <w:spacing w:val="60"/>
                          <w:kern w:val="24"/>
                          <w:sz w:val="56"/>
                          <w:szCs w:val="56"/>
                        </w:rPr>
                      </w:pPr>
                      <w:r w:rsidRPr="00695F70">
                        <w:rPr>
                          <w:rFonts w:ascii="Times New Roman" w:hAnsi="Times New Roman" w:cs="Times New Roman"/>
                          <w:b/>
                          <w:bCs/>
                          <w:color w:val="D7B688"/>
                          <w:spacing w:val="60"/>
                          <w:kern w:val="24"/>
                          <w:sz w:val="56"/>
                          <w:szCs w:val="56"/>
                        </w:rPr>
                        <w:t xml:space="preserve">MEMORIA </w:t>
                      </w:r>
                    </w:p>
                    <w:p w14:paraId="0C3AA7DD" w14:textId="0E79FB2D" w:rsidR="008D7F4E" w:rsidRPr="00695F70" w:rsidRDefault="00411E14" w:rsidP="008D7F4E">
                      <w:pPr>
                        <w:spacing w:after="0"/>
                        <w:jc w:val="center"/>
                        <w:rPr>
                          <w:rFonts w:ascii="Times New Roman" w:hAnsi="Times New Roman" w:cs="Times New Roman"/>
                          <w:b/>
                          <w:bCs/>
                          <w:color w:val="D7B688"/>
                          <w:spacing w:val="60"/>
                          <w:kern w:val="24"/>
                          <w:sz w:val="56"/>
                          <w:szCs w:val="56"/>
                        </w:rPr>
                      </w:pPr>
                      <w:r w:rsidRPr="00695F70">
                        <w:rPr>
                          <w:rFonts w:ascii="Times New Roman" w:hAnsi="Times New Roman" w:cs="Times New Roman"/>
                          <w:b/>
                          <w:bCs/>
                          <w:color w:val="D7B688"/>
                          <w:spacing w:val="60"/>
                          <w:kern w:val="24"/>
                          <w:sz w:val="56"/>
                          <w:szCs w:val="56"/>
                        </w:rPr>
                        <w:t>INSTITUCIONAL</w:t>
                      </w:r>
                    </w:p>
                  </w:txbxContent>
                </v:textbox>
              </v:shape>
            </w:pict>
          </mc:Fallback>
        </mc:AlternateContent>
      </w:r>
      <w:r w:rsidR="006160B6" w:rsidRPr="0091038D">
        <w:rPr>
          <w:rFonts w:ascii="Times New Roman" w:hAnsi="Times New Roman" w:cs="Times New Roman"/>
          <w:noProof/>
          <w:color w:val="767171"/>
          <w:sz w:val="24"/>
          <w:szCs w:val="24"/>
          <w:lang w:eastAsia="es-DO"/>
        </w:rPr>
        <mc:AlternateContent>
          <mc:Choice Requires="wps">
            <w:drawing>
              <wp:anchor distT="0" distB="0" distL="114300" distR="114300" simplePos="0" relativeHeight="251685888" behindDoc="0" locked="0" layoutInCell="1" allowOverlap="1" wp14:anchorId="4B9C2ACC" wp14:editId="270650EA">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EE8D20C" id="Freeform: Shape 44" o:spid="_x0000_s1026" style="position:absolute;margin-left:371.65pt;margin-top:699.75pt;width:42.75pt;height:4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0960E2" w:rsidRPr="0091038D">
        <w:rPr>
          <w:rFonts w:ascii="Times New Roman" w:hAnsi="Times New Roman" w:cs="Times New Roman"/>
          <w:noProof/>
          <w:color w:val="767171"/>
          <w:sz w:val="24"/>
          <w:szCs w:val="24"/>
          <w:lang w:eastAsia="es-DO"/>
        </w:rPr>
        <mc:AlternateContent>
          <mc:Choice Requires="wps">
            <w:drawing>
              <wp:anchor distT="0" distB="0" distL="114300" distR="114300" simplePos="0" relativeHeight="251659264" behindDoc="0" locked="0" layoutInCell="1" allowOverlap="1" wp14:anchorId="6B2EB822" wp14:editId="3A30B5A9">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70E5556C" w:rsidR="008D7F4E" w:rsidRPr="00F36012" w:rsidRDefault="008D7F4E"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sidR="00967320">
                              <w:rPr>
                                <w:rFonts w:ascii="Times New Roman" w:hAnsi="Times New Roman" w:cs="Times New Roman"/>
                                <w:b/>
                                <w:bCs/>
                                <w:color w:val="D5B788"/>
                                <w:spacing w:val="28"/>
                                <w:kern w:val="24"/>
                                <w:sz w:val="28"/>
                                <w:szCs w:val="28"/>
                              </w:rPr>
                              <w:t>3</w:t>
                            </w:r>
                            <w:r w:rsidRPr="00F36012">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91.45pt;margin-top:220.7pt;width:95.3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" filled="f" stroked="f">
                <v:textbox inset="0,1pt,0,0">
                  <w:txbxContent>
                    <w:p w14:paraId="50ABDE0F" w14:textId="70E5556C" w:rsidR="008D7F4E" w:rsidRPr="00F36012" w:rsidRDefault="008D7F4E"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sidR="00967320">
                        <w:rPr>
                          <w:rFonts w:ascii="Times New Roman" w:hAnsi="Times New Roman" w:cs="Times New Roman"/>
                          <w:b/>
                          <w:bCs/>
                          <w:color w:val="D5B788"/>
                          <w:spacing w:val="28"/>
                          <w:kern w:val="24"/>
                          <w:sz w:val="28"/>
                          <w:szCs w:val="28"/>
                        </w:rPr>
                        <w:t>3</w:t>
                      </w:r>
                      <w:r w:rsidRPr="00F36012">
                        <w:rPr>
                          <w:rFonts w:ascii="Times New Roman" w:hAnsi="Times New Roman" w:cs="Times New Roman"/>
                          <w:b/>
                          <w:bCs/>
                          <w:color w:val="D5B788"/>
                          <w:spacing w:val="-21"/>
                          <w:kern w:val="24"/>
                          <w:sz w:val="28"/>
                          <w:szCs w:val="28"/>
                        </w:rPr>
                        <w:t xml:space="preserve"> </w:t>
                      </w:r>
                    </w:p>
                  </w:txbxContent>
                </v:textbox>
              </v:shape>
            </w:pict>
          </mc:Fallback>
        </mc:AlternateContent>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8D7F4E"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r w:rsidR="004F2DD5" w:rsidRPr="0091038D">
        <w:rPr>
          <w:rFonts w:ascii="Times New Roman" w:hAnsi="Times New Roman" w:cs="Times New Roman"/>
          <w:color w:val="D7B688"/>
          <w:sz w:val="24"/>
          <w:szCs w:val="24"/>
        </w:rPr>
        <w:tab/>
      </w:r>
    </w:p>
    <w:p w14:paraId="6F050B88" w14:textId="6CDA5846" w:rsidR="004F2DD5" w:rsidRPr="0091038D" w:rsidRDefault="004F2DD5" w:rsidP="004F2DD5">
      <w:pPr>
        <w:rPr>
          <w:rFonts w:ascii="Times New Roman" w:hAnsi="Times New Roman" w:cs="Times New Roman"/>
          <w:color w:val="767171"/>
          <w:sz w:val="24"/>
          <w:szCs w:val="24"/>
        </w:rPr>
      </w:pPr>
    </w:p>
    <w:p w14:paraId="17B5E9DF" w14:textId="75AB4AF2" w:rsidR="008D7F4E" w:rsidRPr="0091038D" w:rsidRDefault="00330BBF" w:rsidP="008D7F4E">
      <w:pPr>
        <w:rPr>
          <w:rFonts w:ascii="Times New Roman" w:hAnsi="Times New Roman" w:cs="Times New Roman"/>
          <w:color w:val="767171"/>
          <w:sz w:val="24"/>
          <w:szCs w:val="24"/>
        </w:rPr>
      </w:pPr>
      <w:r w:rsidRPr="0091038D">
        <w:rPr>
          <w:rFonts w:ascii="Times New Roman" w:hAnsi="Times New Roman" w:cs="Times New Roman"/>
          <w:noProof/>
          <w:color w:val="D7B688"/>
          <w:sz w:val="24"/>
          <w:szCs w:val="24"/>
          <w:lang w:eastAsia="es-DO"/>
        </w:rPr>
        <mc:AlternateContent>
          <mc:Choice Requires="wpg">
            <w:drawing>
              <wp:anchor distT="0" distB="0" distL="114300" distR="114300" simplePos="0" relativeHeight="251683840" behindDoc="0" locked="0" layoutInCell="1" allowOverlap="1" wp14:anchorId="7F7330D2" wp14:editId="1531B04F">
                <wp:simplePos x="0" y="0"/>
                <wp:positionH relativeFrom="column">
                  <wp:posOffset>390525</wp:posOffset>
                </wp:positionH>
                <wp:positionV relativeFrom="paragraph">
                  <wp:posOffset>57150</wp:posOffset>
                </wp:positionV>
                <wp:extent cx="2267585" cy="1005840"/>
                <wp:effectExtent l="0" t="0" r="0" b="3810"/>
                <wp:wrapNone/>
                <wp:docPr id="11" name="Group 11"/>
                <wp:cNvGraphicFramePr/>
                <a:graphic xmlns:a="http://schemas.openxmlformats.org/drawingml/2006/main">
                  <a:graphicData uri="http://schemas.microsoft.com/office/word/2010/wordprocessingGroup">
                    <wpg:wgp>
                      <wpg:cNvGrpSpPr/>
                      <wpg:grpSpPr>
                        <a:xfrm>
                          <a:off x="0" y="0"/>
                          <a:ext cx="2267585" cy="1005840"/>
                          <a:chOff x="0" y="0"/>
                          <a:chExt cx="2267585" cy="1005840"/>
                        </a:xfrm>
                      </wpg:grpSpPr>
                      <wps:wsp>
                        <wps:cNvPr id="34" name="Text Box 34"/>
                        <wps:cNvSpPr txBox="1">
                          <a:spLocks/>
                        </wps:cNvSpPr>
                        <wps:spPr>
                          <a:xfrm>
                            <a:off x="0" y="600075"/>
                            <a:ext cx="2267585" cy="371475"/>
                          </a:xfrm>
                          <a:prstGeom prst="rect">
                            <a:avLst/>
                          </a:prstGeom>
                        </wps:spPr>
                        <wps:txbx>
                          <w:txbxContent>
                            <w:p w14:paraId="043402B9" w14:textId="77777777" w:rsidR="004F2DD5" w:rsidRPr="00695F70" w:rsidRDefault="004F2DD5" w:rsidP="004F2DD5">
                              <w:pPr>
                                <w:pStyle w:val="Sinespaciado"/>
                                <w:rPr>
                                  <w:rFonts w:ascii="Arial MT" w:hAnsi="Arial MT" w:cs="Arial MT"/>
                                  <w:color w:val="D7B688"/>
                                  <w:spacing w:val="23"/>
                                  <w:kern w:val="24"/>
                                  <w:sz w:val="15"/>
                                  <w:szCs w:val="15"/>
                                </w:rPr>
                              </w:pPr>
                              <w:r w:rsidRPr="00695F70">
                                <w:rPr>
                                  <w:rFonts w:ascii="Arial MT" w:hAnsi="Arial MT" w:cs="Arial MT"/>
                                  <w:color w:val="D7B688"/>
                                  <w:spacing w:val="23"/>
                                  <w:kern w:val="24"/>
                                  <w:sz w:val="15"/>
                                  <w:szCs w:val="15"/>
                                </w:rPr>
                                <w:t>GOBIERNO DE LA</w:t>
                              </w:r>
                            </w:p>
                            <w:p w14:paraId="5A591A2B" w14:textId="77777777" w:rsidR="004F2DD5" w:rsidRPr="00695F70" w:rsidRDefault="004F2DD5" w:rsidP="004F2DD5">
                              <w:pPr>
                                <w:spacing w:before="13"/>
                                <w:ind w:left="14"/>
                                <w:rPr>
                                  <w:rFonts w:ascii="Georgia" w:hAnsi="Georgia" w:cs="Georgia"/>
                                  <w:b/>
                                  <w:bCs/>
                                  <w:color w:val="D7B688"/>
                                  <w:spacing w:val="18"/>
                                  <w:kern w:val="24"/>
                                </w:rPr>
                              </w:pPr>
                              <w:r w:rsidRPr="00695F70">
                                <w:rPr>
                                  <w:rFonts w:ascii="Georgia" w:hAnsi="Georgia" w:cs="Georgia"/>
                                  <w:b/>
                                  <w:bCs/>
                                  <w:color w:val="D7B688"/>
                                  <w:spacing w:val="18"/>
                                  <w:kern w:val="24"/>
                                </w:rPr>
                                <w:t>REPÚBLICA</w:t>
                              </w:r>
                              <w:r w:rsidRPr="00695F70">
                                <w:rPr>
                                  <w:rFonts w:ascii="Georgia" w:hAnsi="Georgia" w:cs="Georgia"/>
                                  <w:b/>
                                  <w:bCs/>
                                  <w:color w:val="D7B688"/>
                                  <w:spacing w:val="29"/>
                                  <w:kern w:val="24"/>
                                </w:rPr>
                                <w:t xml:space="preserve"> </w:t>
                              </w:r>
                              <w:r w:rsidRPr="00695F70">
                                <w:rPr>
                                  <w:rFonts w:ascii="Georgia" w:hAnsi="Georgia" w:cs="Georgia"/>
                                  <w:b/>
                                  <w:bCs/>
                                  <w:color w:val="D7B688"/>
                                  <w:spacing w:val="20"/>
                                  <w:kern w:val="24"/>
                                </w:rPr>
                                <w:t>DOMINICANA</w:t>
                              </w:r>
                            </w:p>
                          </w:txbxContent>
                        </wps:txbx>
                        <wps:bodyPr vert="horz" wrap="square" lIns="0" tIns="15240" rIns="0" bIns="0" rtlCol="0">
                          <a:noAutofit/>
                        </wps:bodyPr>
                      </wps:wsp>
                      <wpg:grpSp>
                        <wpg:cNvPr id="10" name="Group 10"/>
                        <wpg:cNvGrpSpPr/>
                        <wpg:grpSpPr>
                          <a:xfrm>
                            <a:off x="0" y="0"/>
                            <a:ext cx="612775" cy="1005840"/>
                            <a:chOff x="0" y="0"/>
                            <a:chExt cx="612775" cy="1005840"/>
                          </a:xfrm>
                        </wpg:grpSpPr>
                        <wps:wsp>
                          <wps:cNvPr id="33"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5" name="Picture 35"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7F7330D2" id="Group 11" o:spid="_x0000_s1029" style="position:absolute;margin-left:30.75pt;margin-top:4.5pt;width:178.55pt;height:79.2pt;z-index:251683840;mso-width-relative:margin"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&#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">
                <v:shape id="Text Box 34" o:spid="_x0000_s1030"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" filled="f" stroked="f">
                  <v:textbox inset="0,1.2pt,0,0">
                    <w:txbxContent>
                      <w:p w14:paraId="043402B9" w14:textId="77777777" w:rsidR="004F2DD5" w:rsidRPr="00695F70" w:rsidRDefault="004F2DD5" w:rsidP="004F2DD5">
                        <w:pPr>
                          <w:pStyle w:val="Sinespaciado"/>
                          <w:rPr>
                            <w:rFonts w:ascii="Arial MT" w:hAnsi="Arial MT" w:cs="Arial MT"/>
                            <w:color w:val="D7B688"/>
                            <w:spacing w:val="23"/>
                            <w:kern w:val="24"/>
                            <w:sz w:val="15"/>
                            <w:szCs w:val="15"/>
                          </w:rPr>
                        </w:pPr>
                        <w:r w:rsidRPr="00695F70">
                          <w:rPr>
                            <w:rFonts w:ascii="Arial MT" w:hAnsi="Arial MT" w:cs="Arial MT"/>
                            <w:color w:val="D7B688"/>
                            <w:spacing w:val="23"/>
                            <w:kern w:val="24"/>
                            <w:sz w:val="15"/>
                            <w:szCs w:val="15"/>
                          </w:rPr>
                          <w:t>GOBIERNO DE LA</w:t>
                        </w:r>
                      </w:p>
                      <w:p w14:paraId="5A591A2B" w14:textId="77777777" w:rsidR="004F2DD5" w:rsidRPr="00695F70" w:rsidRDefault="004F2DD5" w:rsidP="004F2DD5">
                        <w:pPr>
                          <w:spacing w:before="13"/>
                          <w:ind w:left="14"/>
                          <w:rPr>
                            <w:rFonts w:ascii="Georgia" w:hAnsi="Georgia" w:cs="Georgia"/>
                            <w:b/>
                            <w:bCs/>
                            <w:color w:val="D7B688"/>
                            <w:spacing w:val="18"/>
                            <w:kern w:val="24"/>
                          </w:rPr>
                        </w:pPr>
                        <w:r w:rsidRPr="00695F70">
                          <w:rPr>
                            <w:rFonts w:ascii="Georgia" w:hAnsi="Georgia" w:cs="Georgia"/>
                            <w:b/>
                            <w:bCs/>
                            <w:color w:val="D7B688"/>
                            <w:spacing w:val="18"/>
                            <w:kern w:val="24"/>
                          </w:rPr>
                          <w:t>REPÚBLICA</w:t>
                        </w:r>
                        <w:r w:rsidRPr="00695F70">
                          <w:rPr>
                            <w:rFonts w:ascii="Georgia" w:hAnsi="Georgia" w:cs="Georgia"/>
                            <w:b/>
                            <w:bCs/>
                            <w:color w:val="D7B688"/>
                            <w:spacing w:val="29"/>
                            <w:kern w:val="24"/>
                          </w:rPr>
                          <w:t xml:space="preserve"> </w:t>
                        </w:r>
                        <w:r w:rsidRPr="00695F70">
                          <w:rPr>
                            <w:rFonts w:ascii="Georgia" w:hAnsi="Georgia" w:cs="Georgia"/>
                            <w:b/>
                            <w:bCs/>
                            <w:color w:val="D7B688"/>
                            <w:spacing w:val="20"/>
                            <w:kern w:val="24"/>
                          </w:rPr>
                          <w:t>DOMINICANA</w:t>
                        </w:r>
                      </w:p>
                    </w:txbxContent>
                  </v:textbox>
                </v:shape>
                <v:group id="Group 10"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33"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">
                    <v:imagedata r:id="rId10" o:title="Icon&#10;&#10;Description automatically generated"/>
                  </v:shape>
                </v:group>
              </v:group>
            </w:pict>
          </mc:Fallback>
        </mc:AlternateContent>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r w:rsidR="008D7F4E" w:rsidRPr="0091038D">
        <w:rPr>
          <w:rFonts w:ascii="Times New Roman" w:hAnsi="Times New Roman" w:cs="Times New Roman"/>
          <w:color w:val="767171"/>
          <w:sz w:val="24"/>
          <w:szCs w:val="24"/>
        </w:rPr>
        <w:tab/>
      </w:r>
    </w:p>
    <w:p w14:paraId="38D9CF2E" w14:textId="2EC21931" w:rsidR="008D7F4E" w:rsidRPr="0091038D" w:rsidRDefault="00330BBF" w:rsidP="008D7F4E">
      <w:pPr>
        <w:rPr>
          <w:rFonts w:ascii="Times New Roman" w:hAnsi="Times New Roman" w:cs="Times New Roman"/>
          <w:color w:val="767171"/>
          <w:sz w:val="24"/>
          <w:szCs w:val="24"/>
        </w:rPr>
      </w:pPr>
      <w:r w:rsidRPr="0091038D">
        <w:rPr>
          <w:rFonts w:ascii="Times New Roman" w:hAnsi="Times New Roman" w:cs="Times New Roman"/>
          <w:noProof/>
          <w:color w:val="767171"/>
          <w:sz w:val="24"/>
          <w:szCs w:val="24"/>
          <w:lang w:eastAsia="es-DO"/>
        </w:rPr>
        <mc:AlternateContent>
          <mc:Choice Requires="wps">
            <w:drawing>
              <wp:anchor distT="45720" distB="45720" distL="114300" distR="114300" simplePos="0" relativeHeight="251700224" behindDoc="1" locked="0" layoutInCell="1" allowOverlap="1" wp14:anchorId="41B7A0D7" wp14:editId="4D7D8568">
                <wp:simplePos x="0" y="0"/>
                <wp:positionH relativeFrom="column">
                  <wp:posOffset>3657600</wp:posOffset>
                </wp:positionH>
                <wp:positionV relativeFrom="paragraph">
                  <wp:posOffset>53975</wp:posOffset>
                </wp:positionV>
                <wp:extent cx="2409825" cy="74295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742950"/>
                        </a:xfrm>
                        <a:prstGeom prst="rect">
                          <a:avLst/>
                        </a:prstGeom>
                        <a:solidFill>
                          <a:srgbClr val="FFFFFF"/>
                        </a:solidFill>
                        <a:ln w="9525">
                          <a:noFill/>
                          <a:miter lim="800000"/>
                          <a:headEnd/>
                          <a:tailEnd/>
                        </a:ln>
                      </wps:spPr>
                      <wps:txbx>
                        <w:txbxContent>
                          <w:p w14:paraId="5E519409" w14:textId="4CC55145" w:rsidR="00032423" w:rsidRPr="00032423" w:rsidRDefault="003C733E" w:rsidP="00032423">
                            <w:pPr>
                              <w:jc w:val="center"/>
                              <w:rPr>
                                <w:rFonts w:ascii="Times New Roman" w:hAnsi="Times New Roman" w:cs="Times New Roman"/>
                                <w:color w:val="D8B888"/>
                                <w:sz w:val="24"/>
                                <w:szCs w:val="24"/>
                              </w:rPr>
                            </w:pPr>
                            <w:r w:rsidRPr="00695F70">
                              <w:rPr>
                                <w:noProof/>
                                <w:color w:val="D7B688"/>
                              </w:rPr>
                              <w:drawing>
                                <wp:inline distT="0" distB="0" distL="0" distR="0" wp14:anchorId="48CBA0D4" wp14:editId="46E5B9E9">
                                  <wp:extent cx="2136140" cy="623570"/>
                                  <wp:effectExtent l="0" t="0" r="0" b="5080"/>
                                  <wp:docPr id="78"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12"/>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36140" cy="6235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7A0D7" id="Text Box 2" o:spid="_x0000_s1034" type="#_x0000_t202" style="position:absolute;margin-left:4in;margin-top:4.25pt;width:189.75pt;height:58.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" stroked="f">
                <v:textbox>
                  <w:txbxContent>
                    <w:p w14:paraId="5E519409" w14:textId="4CC55145" w:rsidR="00032423" w:rsidRPr="00032423" w:rsidRDefault="003C733E" w:rsidP="00032423">
                      <w:pPr>
                        <w:jc w:val="center"/>
                        <w:rPr>
                          <w:rFonts w:ascii="Times New Roman" w:hAnsi="Times New Roman" w:cs="Times New Roman"/>
                          <w:color w:val="D8B888"/>
                          <w:sz w:val="24"/>
                          <w:szCs w:val="24"/>
                        </w:rPr>
                      </w:pPr>
                      <w:r w:rsidRPr="00695F70">
                        <w:rPr>
                          <w:noProof/>
                          <w:color w:val="D7B688"/>
                        </w:rPr>
                        <w:drawing>
                          <wp:inline distT="0" distB="0" distL="0" distR="0" wp14:anchorId="48CBA0D4" wp14:editId="46E5B9E9">
                            <wp:extent cx="2136140" cy="623570"/>
                            <wp:effectExtent l="0" t="0" r="0" b="5080"/>
                            <wp:docPr id="78"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12"/>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36140" cy="623570"/>
                                    </a:xfrm>
                                    <a:prstGeom prst="rect">
                                      <a:avLst/>
                                    </a:prstGeom>
                                  </pic:spPr>
                                </pic:pic>
                              </a:graphicData>
                            </a:graphic>
                          </wp:inline>
                        </w:drawing>
                      </w:r>
                    </w:p>
                  </w:txbxContent>
                </v:textbox>
              </v:shape>
            </w:pict>
          </mc:Fallback>
        </mc:AlternateContent>
      </w:r>
    </w:p>
    <w:p w14:paraId="16EDE6EA" w14:textId="51136D97" w:rsidR="008D7F4E" w:rsidRPr="0091038D" w:rsidRDefault="008D7F4E" w:rsidP="008D7F4E">
      <w:pPr>
        <w:rPr>
          <w:rFonts w:ascii="Times New Roman" w:hAnsi="Times New Roman" w:cs="Times New Roman"/>
          <w:b/>
          <w:bCs/>
          <w:color w:val="767171"/>
          <w:sz w:val="24"/>
          <w:szCs w:val="24"/>
        </w:rPr>
      </w:pPr>
    </w:p>
    <w:p w14:paraId="3FC05242" w14:textId="77777777" w:rsidR="008D7F4E" w:rsidRPr="0091038D" w:rsidRDefault="008D7F4E" w:rsidP="008D7F4E">
      <w:pPr>
        <w:rPr>
          <w:rFonts w:ascii="Times New Roman" w:hAnsi="Times New Roman" w:cs="Times New Roman"/>
          <w:color w:val="767171"/>
          <w:sz w:val="24"/>
          <w:szCs w:val="24"/>
        </w:rPr>
      </w:pPr>
    </w:p>
    <w:p w14:paraId="52109915" w14:textId="77777777" w:rsidR="008D7F4E" w:rsidRPr="0091038D" w:rsidRDefault="008D7F4E" w:rsidP="008D7F4E">
      <w:pPr>
        <w:rPr>
          <w:rFonts w:ascii="Times New Roman" w:hAnsi="Times New Roman" w:cs="Times New Roman"/>
          <w:color w:val="767171"/>
          <w:sz w:val="24"/>
          <w:szCs w:val="24"/>
        </w:rPr>
      </w:pPr>
    </w:p>
    <w:p w14:paraId="61CD95E4" w14:textId="75608CA4" w:rsidR="008D7F4E" w:rsidRPr="0091038D" w:rsidRDefault="008D7F4E" w:rsidP="008D7F4E">
      <w:pPr>
        <w:rPr>
          <w:rFonts w:ascii="Times New Roman" w:hAnsi="Times New Roman" w:cs="Times New Roman"/>
          <w:color w:val="767171"/>
          <w:sz w:val="24"/>
          <w:szCs w:val="24"/>
        </w:rPr>
      </w:pPr>
    </w:p>
    <w:p w14:paraId="26FC2ECF" w14:textId="1304E68D" w:rsidR="008D7F4E" w:rsidRPr="0091038D" w:rsidRDefault="008D7F4E" w:rsidP="008D7F4E">
      <w:pPr>
        <w:rPr>
          <w:rFonts w:ascii="Times New Roman" w:hAnsi="Times New Roman" w:cs="Times New Roman"/>
          <w:color w:val="767171"/>
          <w:sz w:val="24"/>
          <w:szCs w:val="24"/>
        </w:rPr>
      </w:pPr>
    </w:p>
    <w:p w14:paraId="339C9304" w14:textId="532ECEA5" w:rsidR="008D7F4E" w:rsidRPr="0091038D" w:rsidRDefault="008D7F4E" w:rsidP="008D7F4E">
      <w:pPr>
        <w:rPr>
          <w:rFonts w:ascii="Times New Roman" w:hAnsi="Times New Roman" w:cs="Times New Roman"/>
          <w:color w:val="767171"/>
          <w:sz w:val="24"/>
          <w:szCs w:val="24"/>
        </w:rPr>
      </w:pPr>
    </w:p>
    <w:p w14:paraId="45BA7FA9" w14:textId="77777777" w:rsidR="0087772C" w:rsidRPr="0091038D" w:rsidRDefault="0087772C" w:rsidP="008D7F4E">
      <w:pPr>
        <w:rPr>
          <w:rFonts w:ascii="Times New Roman" w:hAnsi="Times New Roman" w:cs="Times New Roman"/>
          <w:color w:val="767171"/>
          <w:sz w:val="24"/>
          <w:szCs w:val="24"/>
        </w:rPr>
      </w:pPr>
    </w:p>
    <w:p w14:paraId="18C0D5CD" w14:textId="6B0129B8" w:rsidR="008D7F4E" w:rsidRPr="0091038D" w:rsidRDefault="008D7F4E" w:rsidP="008D7F4E">
      <w:pPr>
        <w:rPr>
          <w:rFonts w:ascii="Times New Roman" w:hAnsi="Times New Roman" w:cs="Times New Roman"/>
          <w:color w:val="767171"/>
          <w:sz w:val="24"/>
          <w:szCs w:val="24"/>
        </w:rPr>
      </w:pPr>
    </w:p>
    <w:p w14:paraId="38D6C8AE" w14:textId="626E8B34" w:rsidR="008D7F4E" w:rsidRPr="0091038D" w:rsidRDefault="008D7F4E" w:rsidP="008D7F4E">
      <w:pPr>
        <w:rPr>
          <w:rFonts w:ascii="Times New Roman" w:hAnsi="Times New Roman" w:cs="Times New Roman"/>
          <w:color w:val="767171"/>
          <w:sz w:val="24"/>
          <w:szCs w:val="24"/>
        </w:rPr>
      </w:pPr>
    </w:p>
    <w:p w14:paraId="22DD7F53" w14:textId="11B7CA22" w:rsidR="008D7F4E" w:rsidRPr="0091038D" w:rsidRDefault="008D7F4E" w:rsidP="008D7F4E">
      <w:pPr>
        <w:rPr>
          <w:rFonts w:ascii="Times New Roman" w:hAnsi="Times New Roman" w:cs="Times New Roman"/>
          <w:color w:val="767171"/>
          <w:sz w:val="24"/>
          <w:szCs w:val="24"/>
        </w:rPr>
      </w:pPr>
    </w:p>
    <w:p w14:paraId="266A4AE7" w14:textId="5784A2EE" w:rsidR="008D7F4E" w:rsidRPr="0091038D" w:rsidRDefault="008D7F4E" w:rsidP="008D7F4E">
      <w:pPr>
        <w:rPr>
          <w:rFonts w:ascii="Times New Roman" w:hAnsi="Times New Roman" w:cs="Times New Roman"/>
          <w:color w:val="767171"/>
          <w:sz w:val="24"/>
          <w:szCs w:val="24"/>
        </w:rPr>
      </w:pPr>
    </w:p>
    <w:p w14:paraId="56C838CA" w14:textId="0EDD8EBF" w:rsidR="008D7F4E" w:rsidRPr="0091038D" w:rsidRDefault="00C7087D" w:rsidP="008D7F4E">
      <w:pPr>
        <w:rPr>
          <w:rFonts w:ascii="Times New Roman" w:hAnsi="Times New Roman" w:cs="Times New Roman"/>
          <w:color w:val="767171"/>
          <w:sz w:val="24"/>
          <w:szCs w:val="24"/>
        </w:rPr>
      </w:pPr>
      <w:r w:rsidRPr="0091038D">
        <w:rPr>
          <w:rFonts w:ascii="Times New Roman" w:hAnsi="Times New Roman" w:cs="Times New Roman"/>
          <w:noProof/>
          <w:color w:val="767171"/>
          <w:sz w:val="24"/>
          <w:szCs w:val="24"/>
          <w:lang w:eastAsia="es-DO"/>
        </w:rPr>
        <mc:AlternateContent>
          <mc:Choice Requires="wps">
            <w:drawing>
              <wp:anchor distT="0" distB="0" distL="114300" distR="114300" simplePos="0" relativeHeight="251707392" behindDoc="0" locked="0" layoutInCell="1" allowOverlap="1" wp14:anchorId="4D0BD95E" wp14:editId="470CA817">
                <wp:simplePos x="0" y="0"/>
                <wp:positionH relativeFrom="column">
                  <wp:posOffset>164796</wp:posOffset>
                </wp:positionH>
                <wp:positionV relativeFrom="paragraph">
                  <wp:posOffset>192984</wp:posOffset>
                </wp:positionV>
                <wp:extent cx="5758815" cy="904875"/>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904875"/>
                        </a:xfrm>
                        <a:prstGeom prst="rect">
                          <a:avLst/>
                        </a:prstGeom>
                      </wps:spPr>
                      <wps:txbx>
                        <w:txbxContent>
                          <w:p w14:paraId="160522BC" w14:textId="47274895" w:rsidR="00C7087D" w:rsidRDefault="00411E14" w:rsidP="00C7087D">
                            <w:pPr>
                              <w:spacing w:after="0"/>
                              <w:jc w:val="center"/>
                              <w:rPr>
                                <w:rFonts w:ascii="Times New Roman" w:hAnsi="Times New Roman" w:cs="Times New Roman"/>
                                <w:b/>
                                <w:bCs/>
                                <w:color w:val="D7B688"/>
                                <w:spacing w:val="60"/>
                                <w:kern w:val="24"/>
                                <w:sz w:val="56"/>
                                <w:szCs w:val="56"/>
                              </w:rPr>
                            </w:pPr>
                            <w:r w:rsidRPr="00FD673E">
                              <w:rPr>
                                <w:rFonts w:ascii="Times New Roman" w:hAnsi="Times New Roman" w:cs="Times New Roman"/>
                                <w:b/>
                                <w:bCs/>
                                <w:color w:val="D7B688"/>
                                <w:spacing w:val="60"/>
                                <w:kern w:val="24"/>
                                <w:sz w:val="56"/>
                                <w:szCs w:val="56"/>
                              </w:rPr>
                              <w:t>MEMORIA</w:t>
                            </w:r>
                          </w:p>
                          <w:p w14:paraId="0E7E2426" w14:textId="398748EB" w:rsidR="00411E14" w:rsidRPr="00FD673E" w:rsidRDefault="00411E14" w:rsidP="00411E14">
                            <w:pPr>
                              <w:spacing w:after="0"/>
                              <w:jc w:val="center"/>
                              <w:rPr>
                                <w:rFonts w:ascii="Times New Roman" w:hAnsi="Times New Roman" w:cs="Times New Roman"/>
                                <w:b/>
                                <w:bCs/>
                                <w:color w:val="D7B688"/>
                                <w:spacing w:val="60"/>
                                <w:kern w:val="24"/>
                                <w:sz w:val="56"/>
                                <w:szCs w:val="56"/>
                              </w:rPr>
                            </w:pPr>
                            <w:r w:rsidRPr="00FD673E">
                              <w:rPr>
                                <w:rFonts w:ascii="Times New Roman" w:hAnsi="Times New Roman" w:cs="Times New Roman"/>
                                <w:b/>
                                <w:bCs/>
                                <w:color w:val="D7B688"/>
                                <w:spacing w:val="60"/>
                                <w:kern w:val="24"/>
                                <w:sz w:val="56"/>
                                <w:szCs w:val="56"/>
                              </w:rPr>
                              <w:t>INSTITUCIONAL</w:t>
                            </w:r>
                          </w:p>
                          <w:p w14:paraId="2F488BCC" w14:textId="465D9085" w:rsidR="00C64CEF" w:rsidRPr="00411E14" w:rsidRDefault="00C64CEF" w:rsidP="00C64CEF">
                            <w:pPr>
                              <w:spacing w:after="0"/>
                              <w:jc w:val="center"/>
                              <w:rPr>
                                <w:rFonts w:ascii="Times New Roman" w:hAnsi="Times New Roman" w:cs="Times New Roman"/>
                                <w:b/>
                                <w:bCs/>
                                <w:color w:val="D7B6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13pt;margin-top:15.2pt;width:453.45pt;height:7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" filled="f" stroked="f">
                <v:textbox inset="0,1.35pt,0,0">
                  <w:txbxContent>
                    <w:p w14:paraId="160522BC" w14:textId="47274895" w:rsidR="00C7087D" w:rsidRDefault="00411E14" w:rsidP="00C7087D">
                      <w:pPr>
                        <w:spacing w:after="0"/>
                        <w:jc w:val="center"/>
                        <w:rPr>
                          <w:rFonts w:ascii="Times New Roman" w:hAnsi="Times New Roman" w:cs="Times New Roman"/>
                          <w:b/>
                          <w:bCs/>
                          <w:color w:val="D7B688"/>
                          <w:spacing w:val="60"/>
                          <w:kern w:val="24"/>
                          <w:sz w:val="56"/>
                          <w:szCs w:val="56"/>
                        </w:rPr>
                      </w:pPr>
                      <w:r w:rsidRPr="00FD673E">
                        <w:rPr>
                          <w:rFonts w:ascii="Times New Roman" w:hAnsi="Times New Roman" w:cs="Times New Roman"/>
                          <w:b/>
                          <w:bCs/>
                          <w:color w:val="D7B688"/>
                          <w:spacing w:val="60"/>
                          <w:kern w:val="24"/>
                          <w:sz w:val="56"/>
                          <w:szCs w:val="56"/>
                        </w:rPr>
                        <w:t>MEMORIA</w:t>
                      </w:r>
                    </w:p>
                    <w:p w14:paraId="0E7E2426" w14:textId="398748EB" w:rsidR="00411E14" w:rsidRPr="00FD673E" w:rsidRDefault="00411E14" w:rsidP="00411E14">
                      <w:pPr>
                        <w:spacing w:after="0"/>
                        <w:jc w:val="center"/>
                        <w:rPr>
                          <w:rFonts w:ascii="Times New Roman" w:hAnsi="Times New Roman" w:cs="Times New Roman"/>
                          <w:b/>
                          <w:bCs/>
                          <w:color w:val="D7B688"/>
                          <w:spacing w:val="60"/>
                          <w:kern w:val="24"/>
                          <w:sz w:val="56"/>
                          <w:szCs w:val="56"/>
                        </w:rPr>
                      </w:pPr>
                      <w:r w:rsidRPr="00FD673E">
                        <w:rPr>
                          <w:rFonts w:ascii="Times New Roman" w:hAnsi="Times New Roman" w:cs="Times New Roman"/>
                          <w:b/>
                          <w:bCs/>
                          <w:color w:val="D7B688"/>
                          <w:spacing w:val="60"/>
                          <w:kern w:val="24"/>
                          <w:sz w:val="56"/>
                          <w:szCs w:val="56"/>
                        </w:rPr>
                        <w:t>INSTITUCIONAL</w:t>
                      </w:r>
                    </w:p>
                    <w:p w14:paraId="2F488BCC" w14:textId="465D9085" w:rsidR="00C64CEF" w:rsidRPr="00411E14" w:rsidRDefault="00C64CEF" w:rsidP="00C64CEF">
                      <w:pPr>
                        <w:spacing w:after="0"/>
                        <w:jc w:val="center"/>
                        <w:rPr>
                          <w:rFonts w:ascii="Times New Roman" w:hAnsi="Times New Roman" w:cs="Times New Roman"/>
                          <w:b/>
                          <w:bCs/>
                          <w:color w:val="D7B688"/>
                          <w:spacing w:val="60"/>
                          <w:kern w:val="24"/>
                          <w:sz w:val="56"/>
                          <w:szCs w:val="56"/>
                        </w:rPr>
                      </w:pPr>
                    </w:p>
                  </w:txbxContent>
                </v:textbox>
              </v:shape>
            </w:pict>
          </mc:Fallback>
        </mc:AlternateContent>
      </w:r>
    </w:p>
    <w:p w14:paraId="5A37720D" w14:textId="305BC668" w:rsidR="008D7F4E" w:rsidRPr="0091038D" w:rsidRDefault="008D7F4E" w:rsidP="008D7F4E">
      <w:pPr>
        <w:rPr>
          <w:rFonts w:ascii="Times New Roman" w:hAnsi="Times New Roman" w:cs="Times New Roman"/>
          <w:color w:val="767171"/>
          <w:sz w:val="24"/>
          <w:szCs w:val="24"/>
        </w:rPr>
      </w:pPr>
    </w:p>
    <w:p w14:paraId="1C1F404E" w14:textId="77623D7B" w:rsidR="008D7F4E" w:rsidRPr="0091038D" w:rsidRDefault="008D7F4E" w:rsidP="008D7F4E">
      <w:pPr>
        <w:rPr>
          <w:rFonts w:ascii="Times New Roman" w:hAnsi="Times New Roman" w:cs="Times New Roman"/>
          <w:color w:val="767171"/>
          <w:sz w:val="24"/>
          <w:szCs w:val="24"/>
        </w:rPr>
      </w:pPr>
    </w:p>
    <w:p w14:paraId="75F2B32B" w14:textId="724F7D48" w:rsidR="008D7F4E" w:rsidRPr="0091038D" w:rsidRDefault="008D7F4E" w:rsidP="008D7F4E">
      <w:pPr>
        <w:rPr>
          <w:rFonts w:ascii="Times New Roman" w:hAnsi="Times New Roman" w:cs="Times New Roman"/>
          <w:b/>
          <w:bCs/>
          <w:color w:val="767171"/>
          <w:sz w:val="24"/>
          <w:szCs w:val="24"/>
        </w:rPr>
      </w:pPr>
    </w:p>
    <w:p w14:paraId="7AD079B8" w14:textId="027CB353" w:rsidR="008D7F4E" w:rsidRPr="0091038D" w:rsidRDefault="00C7087D" w:rsidP="008D7F4E">
      <w:pPr>
        <w:rPr>
          <w:rFonts w:ascii="Times New Roman" w:hAnsi="Times New Roman" w:cs="Times New Roman"/>
          <w:color w:val="767171"/>
          <w:sz w:val="24"/>
          <w:szCs w:val="24"/>
        </w:rPr>
      </w:pPr>
      <w:r w:rsidRPr="0091038D">
        <w:rPr>
          <w:rFonts w:ascii="Times New Roman" w:hAnsi="Times New Roman" w:cs="Times New Roman"/>
          <w:noProof/>
          <w:color w:val="D7B688"/>
          <w:sz w:val="24"/>
          <w:szCs w:val="24"/>
          <w:lang w:eastAsia="es-DO"/>
        </w:rPr>
        <mc:AlternateContent>
          <mc:Choice Requires="wps">
            <w:drawing>
              <wp:anchor distT="4294967295" distB="4294967295" distL="114300" distR="114300" simplePos="0" relativeHeight="251705344" behindDoc="0" locked="0" layoutInCell="1" allowOverlap="1" wp14:anchorId="4E0C23B7" wp14:editId="609CE46A">
                <wp:simplePos x="0" y="0"/>
                <wp:positionH relativeFrom="margin">
                  <wp:posOffset>2862138</wp:posOffset>
                </wp:positionH>
                <wp:positionV relativeFrom="paragraph">
                  <wp:posOffset>149225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B763C1" id="Straight Connector 22" o:spid="_x0000_s1026"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5.35pt,11.75pt" to="261.8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" strokecolor="#c8b688" strokeweight="2.25pt">
                <v:stroke joinstyle="miter"/>
                <o:lock v:ext="edit" shapetype="f"/>
                <w10:wrap anchorx="margin"/>
              </v:line>
            </w:pict>
          </mc:Fallback>
        </mc:AlternateContent>
      </w:r>
    </w:p>
    <w:p w14:paraId="2ADA86D9" w14:textId="67160ED4" w:rsidR="008D7F4E" w:rsidRPr="0091038D" w:rsidRDefault="00C7087D" w:rsidP="008D7F4E">
      <w:pPr>
        <w:rPr>
          <w:rFonts w:ascii="Times New Roman" w:hAnsi="Times New Roman" w:cs="Times New Roman"/>
          <w:b/>
          <w:bCs/>
          <w:color w:val="767171"/>
          <w:sz w:val="24"/>
          <w:szCs w:val="24"/>
        </w:rPr>
      </w:pPr>
      <w:r w:rsidRPr="0091038D">
        <w:rPr>
          <w:rFonts w:ascii="Times New Roman" w:hAnsi="Times New Roman" w:cs="Times New Roman"/>
          <w:noProof/>
          <w:color w:val="767171"/>
          <w:sz w:val="24"/>
          <w:szCs w:val="24"/>
          <w:lang w:eastAsia="es-DO"/>
        </w:rPr>
        <mc:AlternateContent>
          <mc:Choice Requires="wps">
            <w:drawing>
              <wp:anchor distT="0" distB="0" distL="114300" distR="114300" simplePos="0" relativeHeight="251670528" behindDoc="0" locked="0" layoutInCell="1" allowOverlap="1" wp14:anchorId="65361376" wp14:editId="63BAA813">
                <wp:simplePos x="0" y="0"/>
                <wp:positionH relativeFrom="column">
                  <wp:posOffset>2485887</wp:posOffset>
                </wp:positionH>
                <wp:positionV relativeFrom="paragraph">
                  <wp:posOffset>158309</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5443C69D" w:rsidR="008D7F4E" w:rsidRPr="00FD673E" w:rsidRDefault="008D7F4E" w:rsidP="00C7087D">
                            <w:pPr>
                              <w:spacing w:before="20"/>
                              <w:ind w:left="14"/>
                              <w:jc w:val="center"/>
                              <w:rPr>
                                <w:rFonts w:ascii="Times New Roman" w:hAnsi="Times New Roman" w:cs="Times New Roman"/>
                                <w:b/>
                                <w:bCs/>
                                <w:color w:val="D7B688"/>
                                <w:spacing w:val="74"/>
                                <w:kern w:val="24"/>
                                <w:sz w:val="28"/>
                                <w:szCs w:val="28"/>
                              </w:rPr>
                            </w:pPr>
                            <w:r w:rsidRPr="00FD673E">
                              <w:rPr>
                                <w:rFonts w:ascii="Times New Roman" w:hAnsi="Times New Roman" w:cs="Times New Roman"/>
                                <w:b/>
                                <w:bCs/>
                                <w:color w:val="D7B688"/>
                                <w:spacing w:val="74"/>
                                <w:kern w:val="24"/>
                                <w:sz w:val="28"/>
                                <w:szCs w:val="28"/>
                              </w:rPr>
                              <w:t>AÑ</w:t>
                            </w:r>
                            <w:r w:rsidRPr="00FD673E">
                              <w:rPr>
                                <w:rFonts w:ascii="Times New Roman" w:hAnsi="Times New Roman" w:cs="Times New Roman"/>
                                <w:b/>
                                <w:bCs/>
                                <w:color w:val="D7B688"/>
                                <w:spacing w:val="37"/>
                                <w:kern w:val="24"/>
                                <w:sz w:val="28"/>
                                <w:szCs w:val="28"/>
                              </w:rPr>
                              <w:t>O</w:t>
                            </w:r>
                            <w:r w:rsidRPr="00FD673E">
                              <w:rPr>
                                <w:rFonts w:ascii="Times New Roman" w:hAnsi="Times New Roman" w:cs="Times New Roman"/>
                                <w:b/>
                                <w:bCs/>
                                <w:color w:val="D7B688"/>
                                <w:spacing w:val="74"/>
                                <w:kern w:val="24"/>
                                <w:sz w:val="28"/>
                                <w:szCs w:val="28"/>
                              </w:rPr>
                              <w:t xml:space="preserve"> </w:t>
                            </w:r>
                            <w:r w:rsidRPr="00FD673E">
                              <w:rPr>
                                <w:rFonts w:ascii="Times New Roman" w:hAnsi="Times New Roman" w:cs="Times New Roman"/>
                                <w:b/>
                                <w:bCs/>
                                <w:color w:val="D7B688"/>
                                <w:spacing w:val="68"/>
                                <w:kern w:val="24"/>
                                <w:sz w:val="28"/>
                                <w:szCs w:val="28"/>
                              </w:rPr>
                              <w:t>2</w:t>
                            </w:r>
                            <w:r w:rsidRPr="00FD673E">
                              <w:rPr>
                                <w:rFonts w:ascii="Times New Roman" w:hAnsi="Times New Roman" w:cs="Times New Roman"/>
                                <w:b/>
                                <w:bCs/>
                                <w:color w:val="D7B688"/>
                                <w:spacing w:val="28"/>
                                <w:kern w:val="24"/>
                                <w:sz w:val="28"/>
                                <w:szCs w:val="28"/>
                              </w:rPr>
                              <w:t>0</w:t>
                            </w:r>
                            <w:r w:rsidRPr="00FD673E">
                              <w:rPr>
                                <w:rFonts w:ascii="Times New Roman" w:hAnsi="Times New Roman" w:cs="Times New Roman"/>
                                <w:b/>
                                <w:bCs/>
                                <w:color w:val="D7B688"/>
                                <w:spacing w:val="-23"/>
                                <w:kern w:val="24"/>
                                <w:sz w:val="28"/>
                                <w:szCs w:val="28"/>
                              </w:rPr>
                              <w:t xml:space="preserve"> </w:t>
                            </w:r>
                            <w:r w:rsidRPr="00FD673E">
                              <w:rPr>
                                <w:rFonts w:ascii="Times New Roman" w:hAnsi="Times New Roman" w:cs="Times New Roman"/>
                                <w:b/>
                                <w:bCs/>
                                <w:color w:val="D7B688"/>
                                <w:spacing w:val="68"/>
                                <w:kern w:val="24"/>
                                <w:sz w:val="28"/>
                                <w:szCs w:val="28"/>
                              </w:rPr>
                              <w:t>2</w:t>
                            </w:r>
                            <w:r w:rsidR="00967320" w:rsidRPr="00FD673E">
                              <w:rPr>
                                <w:rFonts w:ascii="Times New Roman" w:hAnsi="Times New Roman" w:cs="Times New Roman"/>
                                <w:b/>
                                <w:bCs/>
                                <w:color w:val="D7B688"/>
                                <w:spacing w:val="28"/>
                                <w:kern w:val="24"/>
                                <w:sz w:val="28"/>
                                <w:szCs w:val="28"/>
                              </w:rPr>
                              <w:t>3</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195.75pt;margin-top:12.45pt;width:95.65pt;height:2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" filled="f" stroked="f">
                <v:textbox inset="0,1pt,0,0">
                  <w:txbxContent>
                    <w:p w14:paraId="6B362718" w14:textId="5443C69D" w:rsidR="008D7F4E" w:rsidRPr="00FD673E" w:rsidRDefault="008D7F4E" w:rsidP="00C7087D">
                      <w:pPr>
                        <w:spacing w:before="20"/>
                        <w:ind w:left="14"/>
                        <w:jc w:val="center"/>
                        <w:rPr>
                          <w:rFonts w:ascii="Times New Roman" w:hAnsi="Times New Roman" w:cs="Times New Roman"/>
                          <w:b/>
                          <w:bCs/>
                          <w:color w:val="D7B688"/>
                          <w:spacing w:val="74"/>
                          <w:kern w:val="24"/>
                          <w:sz w:val="28"/>
                          <w:szCs w:val="28"/>
                        </w:rPr>
                      </w:pPr>
                      <w:r w:rsidRPr="00FD673E">
                        <w:rPr>
                          <w:rFonts w:ascii="Times New Roman" w:hAnsi="Times New Roman" w:cs="Times New Roman"/>
                          <w:b/>
                          <w:bCs/>
                          <w:color w:val="D7B688"/>
                          <w:spacing w:val="74"/>
                          <w:kern w:val="24"/>
                          <w:sz w:val="28"/>
                          <w:szCs w:val="28"/>
                        </w:rPr>
                        <w:t>AÑ</w:t>
                      </w:r>
                      <w:r w:rsidRPr="00FD673E">
                        <w:rPr>
                          <w:rFonts w:ascii="Times New Roman" w:hAnsi="Times New Roman" w:cs="Times New Roman"/>
                          <w:b/>
                          <w:bCs/>
                          <w:color w:val="D7B688"/>
                          <w:spacing w:val="37"/>
                          <w:kern w:val="24"/>
                          <w:sz w:val="28"/>
                          <w:szCs w:val="28"/>
                        </w:rPr>
                        <w:t>O</w:t>
                      </w:r>
                      <w:r w:rsidRPr="00FD673E">
                        <w:rPr>
                          <w:rFonts w:ascii="Times New Roman" w:hAnsi="Times New Roman" w:cs="Times New Roman"/>
                          <w:b/>
                          <w:bCs/>
                          <w:color w:val="D7B688"/>
                          <w:spacing w:val="74"/>
                          <w:kern w:val="24"/>
                          <w:sz w:val="28"/>
                          <w:szCs w:val="28"/>
                        </w:rPr>
                        <w:t xml:space="preserve"> </w:t>
                      </w:r>
                      <w:r w:rsidRPr="00FD673E">
                        <w:rPr>
                          <w:rFonts w:ascii="Times New Roman" w:hAnsi="Times New Roman" w:cs="Times New Roman"/>
                          <w:b/>
                          <w:bCs/>
                          <w:color w:val="D7B688"/>
                          <w:spacing w:val="68"/>
                          <w:kern w:val="24"/>
                          <w:sz w:val="28"/>
                          <w:szCs w:val="28"/>
                        </w:rPr>
                        <w:t>2</w:t>
                      </w:r>
                      <w:r w:rsidRPr="00FD673E">
                        <w:rPr>
                          <w:rFonts w:ascii="Times New Roman" w:hAnsi="Times New Roman" w:cs="Times New Roman"/>
                          <w:b/>
                          <w:bCs/>
                          <w:color w:val="D7B688"/>
                          <w:spacing w:val="28"/>
                          <w:kern w:val="24"/>
                          <w:sz w:val="28"/>
                          <w:szCs w:val="28"/>
                        </w:rPr>
                        <w:t>0</w:t>
                      </w:r>
                      <w:r w:rsidRPr="00FD673E">
                        <w:rPr>
                          <w:rFonts w:ascii="Times New Roman" w:hAnsi="Times New Roman" w:cs="Times New Roman"/>
                          <w:b/>
                          <w:bCs/>
                          <w:color w:val="D7B688"/>
                          <w:spacing w:val="-23"/>
                          <w:kern w:val="24"/>
                          <w:sz w:val="28"/>
                          <w:szCs w:val="28"/>
                        </w:rPr>
                        <w:t xml:space="preserve"> </w:t>
                      </w:r>
                      <w:r w:rsidRPr="00FD673E">
                        <w:rPr>
                          <w:rFonts w:ascii="Times New Roman" w:hAnsi="Times New Roman" w:cs="Times New Roman"/>
                          <w:b/>
                          <w:bCs/>
                          <w:color w:val="D7B688"/>
                          <w:spacing w:val="68"/>
                          <w:kern w:val="24"/>
                          <w:sz w:val="28"/>
                          <w:szCs w:val="28"/>
                        </w:rPr>
                        <w:t>2</w:t>
                      </w:r>
                      <w:r w:rsidR="00967320" w:rsidRPr="00FD673E">
                        <w:rPr>
                          <w:rFonts w:ascii="Times New Roman" w:hAnsi="Times New Roman" w:cs="Times New Roman"/>
                          <w:b/>
                          <w:bCs/>
                          <w:color w:val="D7B688"/>
                          <w:spacing w:val="28"/>
                          <w:kern w:val="24"/>
                          <w:sz w:val="28"/>
                          <w:szCs w:val="28"/>
                        </w:rPr>
                        <w:t>3</w:t>
                      </w:r>
                    </w:p>
                  </w:txbxContent>
                </v:textbox>
              </v:shape>
            </w:pict>
          </mc:Fallback>
        </mc:AlternateContent>
      </w:r>
    </w:p>
    <w:p w14:paraId="163CEF29" w14:textId="7F5F34E2" w:rsidR="00E739F8" w:rsidRPr="0091038D" w:rsidRDefault="00E739F8" w:rsidP="008D7F4E">
      <w:pPr>
        <w:rPr>
          <w:rFonts w:ascii="Times New Roman" w:hAnsi="Times New Roman" w:cs="Times New Roman"/>
          <w:b/>
          <w:bCs/>
          <w:color w:val="767171"/>
          <w:sz w:val="24"/>
          <w:szCs w:val="24"/>
        </w:rPr>
      </w:pPr>
    </w:p>
    <w:p w14:paraId="3A86A8D9" w14:textId="579AC21F" w:rsidR="00E739F8" w:rsidRPr="0091038D" w:rsidRDefault="00E739F8" w:rsidP="008D7F4E">
      <w:pPr>
        <w:rPr>
          <w:rFonts w:ascii="Times New Roman" w:hAnsi="Times New Roman" w:cs="Times New Roman"/>
          <w:b/>
          <w:bCs/>
          <w:color w:val="767171"/>
          <w:sz w:val="24"/>
          <w:szCs w:val="24"/>
        </w:rPr>
      </w:pPr>
    </w:p>
    <w:p w14:paraId="1C74082E" w14:textId="28C0782E" w:rsidR="008D7F4E" w:rsidRPr="0091038D" w:rsidRDefault="008D7F4E" w:rsidP="008D7F4E">
      <w:pPr>
        <w:tabs>
          <w:tab w:val="left" w:pos="5229"/>
        </w:tabs>
        <w:rPr>
          <w:rFonts w:ascii="Times New Roman" w:hAnsi="Times New Roman" w:cs="Times New Roman"/>
          <w:color w:val="767171"/>
          <w:sz w:val="24"/>
          <w:szCs w:val="24"/>
        </w:rPr>
      </w:pPr>
      <w:r w:rsidRPr="0091038D">
        <w:rPr>
          <w:rFonts w:ascii="Times New Roman" w:hAnsi="Times New Roman" w:cs="Times New Roman"/>
          <w:color w:val="767171"/>
          <w:sz w:val="24"/>
          <w:szCs w:val="24"/>
        </w:rPr>
        <w:tab/>
      </w:r>
      <w:r w:rsidRPr="0091038D">
        <w:rPr>
          <w:rFonts w:ascii="Times New Roman" w:hAnsi="Times New Roman" w:cs="Times New Roman"/>
          <w:color w:val="767171"/>
          <w:sz w:val="24"/>
          <w:szCs w:val="24"/>
        </w:rPr>
        <w:tab/>
      </w:r>
      <w:r w:rsidRPr="0091038D">
        <w:rPr>
          <w:rFonts w:ascii="Times New Roman" w:hAnsi="Times New Roman" w:cs="Times New Roman"/>
          <w:color w:val="767171"/>
          <w:sz w:val="24"/>
          <w:szCs w:val="24"/>
        </w:rPr>
        <w:tab/>
      </w:r>
    </w:p>
    <w:p w14:paraId="2A6A7BEB" w14:textId="35E3FF32" w:rsidR="008D7F4E" w:rsidRPr="0091038D" w:rsidRDefault="008D7F4E" w:rsidP="008D7F4E">
      <w:pPr>
        <w:tabs>
          <w:tab w:val="left" w:pos="5229"/>
        </w:tabs>
        <w:rPr>
          <w:rFonts w:ascii="Times New Roman" w:hAnsi="Times New Roman" w:cs="Times New Roman"/>
          <w:color w:val="767171"/>
          <w:sz w:val="24"/>
          <w:szCs w:val="24"/>
        </w:rPr>
      </w:pPr>
    </w:p>
    <w:p w14:paraId="5220AA7B" w14:textId="7F7316F4" w:rsidR="008D7F4E" w:rsidRPr="0091038D" w:rsidRDefault="008D7F4E" w:rsidP="008D7F4E">
      <w:pPr>
        <w:tabs>
          <w:tab w:val="left" w:pos="5229"/>
        </w:tabs>
        <w:rPr>
          <w:rFonts w:ascii="Times New Roman" w:hAnsi="Times New Roman" w:cs="Times New Roman"/>
          <w:color w:val="767171"/>
          <w:sz w:val="24"/>
          <w:szCs w:val="24"/>
        </w:rPr>
      </w:pPr>
    </w:p>
    <w:p w14:paraId="04CE79E8" w14:textId="77777777" w:rsidR="00B45B38" w:rsidRPr="0091038D" w:rsidRDefault="00B45B38" w:rsidP="008D7F4E">
      <w:pPr>
        <w:tabs>
          <w:tab w:val="left" w:pos="5229"/>
        </w:tabs>
        <w:rPr>
          <w:rFonts w:ascii="Times New Roman" w:hAnsi="Times New Roman" w:cs="Times New Roman"/>
          <w:color w:val="767171"/>
          <w:sz w:val="24"/>
          <w:szCs w:val="24"/>
        </w:rPr>
      </w:pPr>
    </w:p>
    <w:p w14:paraId="59F2CBAA" w14:textId="77777777" w:rsidR="00B45B38" w:rsidRPr="0091038D" w:rsidRDefault="00B45B38" w:rsidP="00B45B38">
      <w:pPr>
        <w:tabs>
          <w:tab w:val="left" w:pos="5229"/>
        </w:tabs>
        <w:jc w:val="center"/>
        <w:rPr>
          <w:rFonts w:ascii="Times New Roman" w:hAnsi="Times New Roman" w:cs="Times New Roman"/>
          <w:color w:val="767171"/>
          <w:sz w:val="24"/>
          <w:szCs w:val="24"/>
        </w:rPr>
      </w:pPr>
    </w:p>
    <w:p w14:paraId="6B439D31" w14:textId="77777777" w:rsidR="00B45B38" w:rsidRPr="0091038D" w:rsidRDefault="00B45B38" w:rsidP="008D7F4E">
      <w:pPr>
        <w:tabs>
          <w:tab w:val="left" w:pos="5229"/>
        </w:tabs>
        <w:rPr>
          <w:rFonts w:ascii="Times New Roman" w:hAnsi="Times New Roman" w:cs="Times New Roman"/>
          <w:color w:val="767171"/>
          <w:sz w:val="24"/>
          <w:szCs w:val="24"/>
        </w:rPr>
      </w:pPr>
    </w:p>
    <w:p w14:paraId="4A390ECB" w14:textId="17DE5320" w:rsidR="008D7F4E" w:rsidRPr="0091038D" w:rsidRDefault="00F177DE" w:rsidP="008D7F4E">
      <w:pPr>
        <w:tabs>
          <w:tab w:val="left" w:pos="5229"/>
        </w:tabs>
        <w:rPr>
          <w:rFonts w:ascii="Times New Roman" w:hAnsi="Times New Roman" w:cs="Times New Roman"/>
          <w:color w:val="767171"/>
          <w:sz w:val="24"/>
          <w:szCs w:val="24"/>
        </w:rPr>
      </w:pPr>
      <w:r w:rsidRPr="0091038D">
        <w:rPr>
          <w:rFonts w:ascii="Times New Roman" w:hAnsi="Times New Roman" w:cs="Times New Roman"/>
          <w:noProof/>
          <w:color w:val="D7B688"/>
          <w:sz w:val="24"/>
          <w:szCs w:val="24"/>
          <w:lang w:eastAsia="es-DO"/>
        </w:rPr>
        <mc:AlternateContent>
          <mc:Choice Requires="wpg">
            <w:drawing>
              <wp:anchor distT="0" distB="0" distL="114300" distR="114300" simplePos="0" relativeHeight="251691008" behindDoc="0" locked="0" layoutInCell="1" allowOverlap="1" wp14:anchorId="4727C32C" wp14:editId="65DAD5AC">
                <wp:simplePos x="0" y="0"/>
                <wp:positionH relativeFrom="column">
                  <wp:posOffset>433137</wp:posOffset>
                </wp:positionH>
                <wp:positionV relativeFrom="paragraph">
                  <wp:posOffset>174625</wp:posOffset>
                </wp:positionV>
                <wp:extent cx="2267585" cy="973054"/>
                <wp:effectExtent l="0" t="0" r="0" b="0"/>
                <wp:wrapNone/>
                <wp:docPr id="19" name="Group 19"/>
                <wp:cNvGraphicFramePr/>
                <a:graphic xmlns:a="http://schemas.openxmlformats.org/drawingml/2006/main">
                  <a:graphicData uri="http://schemas.microsoft.com/office/word/2010/wordprocessingGroup">
                    <wpg:wgp>
                      <wpg:cNvGrpSpPr/>
                      <wpg:grpSpPr>
                        <a:xfrm>
                          <a:off x="0" y="0"/>
                          <a:ext cx="2267585" cy="973054"/>
                          <a:chOff x="0" y="0"/>
                          <a:chExt cx="2267585" cy="973054"/>
                        </a:xfrm>
                      </wpg:grpSpPr>
                      <wps:wsp>
                        <wps:cNvPr id="47" name="Text Box 47"/>
                        <wps:cNvSpPr txBox="1">
                          <a:spLocks/>
                        </wps:cNvSpPr>
                        <wps:spPr>
                          <a:xfrm>
                            <a:off x="0" y="601579"/>
                            <a:ext cx="2267585" cy="371475"/>
                          </a:xfrm>
                          <a:prstGeom prst="rect">
                            <a:avLst/>
                          </a:prstGeom>
                        </wps:spPr>
                        <wps:txbx>
                          <w:txbxContent>
                            <w:p w14:paraId="048A91A1" w14:textId="77777777" w:rsidR="00BB7662" w:rsidRPr="00FD673E" w:rsidRDefault="00BB7662" w:rsidP="00BB7662">
                              <w:pPr>
                                <w:pStyle w:val="Sinespaciado"/>
                                <w:rPr>
                                  <w:rFonts w:ascii="Arial MT" w:hAnsi="Arial MT" w:cs="Arial MT"/>
                                  <w:color w:val="D7B688"/>
                                  <w:spacing w:val="23"/>
                                  <w:kern w:val="24"/>
                                  <w:sz w:val="15"/>
                                  <w:szCs w:val="15"/>
                                </w:rPr>
                              </w:pPr>
                              <w:r w:rsidRPr="00FD673E">
                                <w:rPr>
                                  <w:rFonts w:ascii="Arial MT" w:hAnsi="Arial MT" w:cs="Arial MT"/>
                                  <w:color w:val="D7B688"/>
                                  <w:spacing w:val="23"/>
                                  <w:kern w:val="24"/>
                                  <w:sz w:val="15"/>
                                  <w:szCs w:val="15"/>
                                </w:rPr>
                                <w:t>GOBIERNO DE LA</w:t>
                              </w:r>
                            </w:p>
                            <w:p w14:paraId="5301737A" w14:textId="77777777" w:rsidR="00BB7662" w:rsidRPr="00FD673E" w:rsidRDefault="00BB7662" w:rsidP="00BB7662">
                              <w:pPr>
                                <w:spacing w:before="13"/>
                                <w:ind w:left="14"/>
                                <w:rPr>
                                  <w:rFonts w:ascii="Georgia" w:hAnsi="Georgia" w:cs="Georgia"/>
                                  <w:b/>
                                  <w:bCs/>
                                  <w:color w:val="D7B688"/>
                                  <w:spacing w:val="18"/>
                                  <w:kern w:val="24"/>
                                </w:rPr>
                              </w:pPr>
                              <w:r w:rsidRPr="00FD673E">
                                <w:rPr>
                                  <w:rFonts w:ascii="Georgia" w:hAnsi="Georgia" w:cs="Georgia"/>
                                  <w:b/>
                                  <w:bCs/>
                                  <w:color w:val="D7B688"/>
                                  <w:spacing w:val="18"/>
                                  <w:kern w:val="24"/>
                                </w:rPr>
                                <w:t>REPÚBLICA</w:t>
                              </w:r>
                              <w:r w:rsidRPr="00FD673E">
                                <w:rPr>
                                  <w:rFonts w:ascii="Georgia" w:hAnsi="Georgia" w:cs="Georgia"/>
                                  <w:b/>
                                  <w:bCs/>
                                  <w:color w:val="D7B688"/>
                                  <w:spacing w:val="29"/>
                                  <w:kern w:val="24"/>
                                </w:rPr>
                                <w:t xml:space="preserve"> </w:t>
                              </w:r>
                              <w:r w:rsidRPr="00FD673E">
                                <w:rPr>
                                  <w:rFonts w:ascii="Georgia" w:hAnsi="Georgia" w:cs="Georgia"/>
                                  <w:b/>
                                  <w:bCs/>
                                  <w:color w:val="D7B688"/>
                                  <w:spacing w:val="20"/>
                                  <w:kern w:val="24"/>
                                </w:rPr>
                                <w:t>DOMINICANA</w:t>
                              </w:r>
                            </w:p>
                          </w:txbxContent>
                        </wps:txbx>
                        <wps:bodyPr vert="horz" wrap="square" lIns="0" tIns="15240" rIns="0" bIns="0" rtlCol="0">
                          <a:noAutofit/>
                        </wps:bodyPr>
                      </wps:wsp>
                      <pic:pic xmlns:pic="http://schemas.openxmlformats.org/drawingml/2006/picture">
                        <pic:nvPicPr>
                          <pic:cNvPr id="49" name="Picture 49"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wgp>
                  </a:graphicData>
                </a:graphic>
              </wp:anchor>
            </w:drawing>
          </mc:Choice>
          <mc:Fallback>
            <w:pict>
              <v:group w14:anchorId="4727C32C" id="Group 19" o:spid="_x0000_s1037" style="position:absolute;margin-left:34.1pt;margin-top:13.75pt;width:178.55pt;height:76.6pt;z-index:251691008" coordsize="22675,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">
                <v:shape id="Text Box 47" o:spid="_x0000_s1038" type="#_x0000_t202" style="position:absolute;top:6015;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" filled="f" stroked="f">
                  <v:textbox inset="0,1.2pt,0,0">
                    <w:txbxContent>
                      <w:p w14:paraId="048A91A1" w14:textId="77777777" w:rsidR="00BB7662" w:rsidRPr="00FD673E" w:rsidRDefault="00BB7662" w:rsidP="00BB7662">
                        <w:pPr>
                          <w:pStyle w:val="Sinespaciado"/>
                          <w:rPr>
                            <w:rFonts w:ascii="Arial MT" w:hAnsi="Arial MT" w:cs="Arial MT"/>
                            <w:color w:val="D7B688"/>
                            <w:spacing w:val="23"/>
                            <w:kern w:val="24"/>
                            <w:sz w:val="15"/>
                            <w:szCs w:val="15"/>
                          </w:rPr>
                        </w:pPr>
                        <w:r w:rsidRPr="00FD673E">
                          <w:rPr>
                            <w:rFonts w:ascii="Arial MT" w:hAnsi="Arial MT" w:cs="Arial MT"/>
                            <w:color w:val="D7B688"/>
                            <w:spacing w:val="23"/>
                            <w:kern w:val="24"/>
                            <w:sz w:val="15"/>
                            <w:szCs w:val="15"/>
                          </w:rPr>
                          <w:t>GOBIERNO DE LA</w:t>
                        </w:r>
                      </w:p>
                      <w:p w14:paraId="5301737A" w14:textId="77777777" w:rsidR="00BB7662" w:rsidRPr="00FD673E" w:rsidRDefault="00BB7662" w:rsidP="00BB7662">
                        <w:pPr>
                          <w:spacing w:before="13"/>
                          <w:ind w:left="14"/>
                          <w:rPr>
                            <w:rFonts w:ascii="Georgia" w:hAnsi="Georgia" w:cs="Georgia"/>
                            <w:b/>
                            <w:bCs/>
                            <w:color w:val="D7B688"/>
                            <w:spacing w:val="18"/>
                            <w:kern w:val="24"/>
                          </w:rPr>
                        </w:pPr>
                        <w:r w:rsidRPr="00FD673E">
                          <w:rPr>
                            <w:rFonts w:ascii="Georgia" w:hAnsi="Georgia" w:cs="Georgia"/>
                            <w:b/>
                            <w:bCs/>
                            <w:color w:val="D7B688"/>
                            <w:spacing w:val="18"/>
                            <w:kern w:val="24"/>
                          </w:rPr>
                          <w:t>REPÚBLICA</w:t>
                        </w:r>
                        <w:r w:rsidRPr="00FD673E">
                          <w:rPr>
                            <w:rFonts w:ascii="Georgia" w:hAnsi="Georgia" w:cs="Georgia"/>
                            <w:b/>
                            <w:bCs/>
                            <w:color w:val="D7B688"/>
                            <w:spacing w:val="29"/>
                            <w:kern w:val="24"/>
                          </w:rPr>
                          <w:t xml:space="preserve"> </w:t>
                        </w:r>
                        <w:r w:rsidRPr="00FD673E">
                          <w:rPr>
                            <w:rFonts w:ascii="Georgia" w:hAnsi="Georgia" w:cs="Georgia"/>
                            <w:b/>
                            <w:bCs/>
                            <w:color w:val="D7B688"/>
                            <w:spacing w:val="20"/>
                            <w:kern w:val="24"/>
                          </w:rPr>
                          <w:t>DOMINICANA</w:t>
                        </w:r>
                      </w:p>
                    </w:txbxContent>
                  </v:textbox>
                </v:shape>
                <v:shape id="Picture 49" o:spid="_x0000_s1039"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">
                  <v:imagedata r:id="rId10" o:title="Icon&#10;&#10;Description automatically generated"/>
                </v:shape>
              </v:group>
            </w:pict>
          </mc:Fallback>
        </mc:AlternateContent>
      </w:r>
    </w:p>
    <w:p w14:paraId="09F960FC" w14:textId="284B8619" w:rsidR="008D7F4E" w:rsidRPr="0091038D" w:rsidRDefault="008D7F4E" w:rsidP="008D7F4E">
      <w:pPr>
        <w:tabs>
          <w:tab w:val="left" w:pos="5229"/>
        </w:tabs>
        <w:rPr>
          <w:rFonts w:ascii="Times New Roman" w:hAnsi="Times New Roman" w:cs="Times New Roman"/>
          <w:color w:val="767171"/>
          <w:sz w:val="24"/>
          <w:szCs w:val="24"/>
        </w:rPr>
      </w:pPr>
    </w:p>
    <w:p w14:paraId="70955679" w14:textId="5955B50C" w:rsidR="00E80BF2" w:rsidRPr="0091038D" w:rsidRDefault="0073366C" w:rsidP="0034224F">
      <w:pPr>
        <w:tabs>
          <w:tab w:val="left" w:pos="5913"/>
        </w:tabs>
        <w:rPr>
          <w:rFonts w:ascii="Times New Roman" w:hAnsi="Times New Roman" w:cs="Times New Roman"/>
          <w:color w:val="767171"/>
          <w:sz w:val="24"/>
          <w:szCs w:val="24"/>
        </w:rPr>
      </w:pPr>
      <w:r w:rsidRPr="0091038D">
        <w:rPr>
          <w:rFonts w:ascii="Times New Roman" w:hAnsi="Times New Roman" w:cs="Times New Roman"/>
          <w:noProof/>
          <w:color w:val="767171"/>
          <w:sz w:val="24"/>
          <w:szCs w:val="24"/>
          <w:lang w:eastAsia="es-DO"/>
        </w:rPr>
        <mc:AlternateContent>
          <mc:Choice Requires="wps">
            <w:drawing>
              <wp:anchor distT="0" distB="0" distL="114300" distR="114300" simplePos="0" relativeHeight="251695104" behindDoc="0" locked="0" layoutInCell="1" allowOverlap="1" wp14:anchorId="5EF24404" wp14:editId="0A81CB6F">
                <wp:simplePos x="0" y="0"/>
                <wp:positionH relativeFrom="column">
                  <wp:posOffset>420370</wp:posOffset>
                </wp:positionH>
                <wp:positionV relativeFrom="paragraph">
                  <wp:posOffset>547370</wp:posOffset>
                </wp:positionV>
                <wp:extent cx="513080" cy="24765"/>
                <wp:effectExtent l="0" t="0" r="0" b="0"/>
                <wp:wrapNone/>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05F72713" id="Freeform: Shape 51" o:spid="_x0000_s1026" style="position:absolute;margin-left:33.1pt;margin-top:43.1pt;width:40.4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0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" path="m512457,l,,,24256r512457,l512457,xe" fillcolor="#d5b788" stroked="f">
                <v:path arrowok="t"/>
              </v:shape>
            </w:pict>
          </mc:Fallback>
        </mc:AlternateContent>
      </w:r>
      <w:r w:rsidR="005F72E4" w:rsidRPr="0091038D">
        <w:rPr>
          <w:rFonts w:ascii="Times New Roman" w:hAnsi="Times New Roman" w:cs="Times New Roman"/>
          <w:noProof/>
          <w:color w:val="767171"/>
          <w:sz w:val="24"/>
          <w:szCs w:val="24"/>
          <w:lang w:eastAsia="es-DO"/>
        </w:rPr>
        <mc:AlternateContent>
          <mc:Choice Requires="wps">
            <w:drawing>
              <wp:anchor distT="45720" distB="45720" distL="114300" distR="114300" simplePos="0" relativeHeight="251702272" behindDoc="1" locked="0" layoutInCell="1" allowOverlap="1" wp14:anchorId="241E2770" wp14:editId="1CAB8FAD">
                <wp:simplePos x="0" y="0"/>
                <wp:positionH relativeFrom="column">
                  <wp:posOffset>3590925</wp:posOffset>
                </wp:positionH>
                <wp:positionV relativeFrom="paragraph">
                  <wp:posOffset>22225</wp:posOffset>
                </wp:positionV>
                <wp:extent cx="2409825" cy="733425"/>
                <wp:effectExtent l="0" t="0" r="952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733425"/>
                        </a:xfrm>
                        <a:prstGeom prst="rect">
                          <a:avLst/>
                        </a:prstGeom>
                        <a:solidFill>
                          <a:srgbClr val="FFFFFF"/>
                        </a:solidFill>
                        <a:ln w="9525">
                          <a:noFill/>
                          <a:miter lim="800000"/>
                          <a:headEnd/>
                          <a:tailEnd/>
                        </a:ln>
                      </wps:spPr>
                      <wps:txbx>
                        <w:txbxContent>
                          <w:p w14:paraId="5811F1A0" w14:textId="7E0E209B" w:rsidR="00330BBF" w:rsidRPr="00032423" w:rsidRDefault="003C733E" w:rsidP="00330BBF">
                            <w:pPr>
                              <w:jc w:val="center"/>
                              <w:rPr>
                                <w:rFonts w:ascii="Times New Roman" w:hAnsi="Times New Roman" w:cs="Times New Roman"/>
                                <w:color w:val="D8B888"/>
                                <w:sz w:val="24"/>
                                <w:szCs w:val="24"/>
                              </w:rPr>
                            </w:pPr>
                            <w:r w:rsidRPr="00FD673E">
                              <w:rPr>
                                <w:noProof/>
                                <w:color w:val="D7B688"/>
                              </w:rPr>
                              <w:drawing>
                                <wp:inline distT="0" distB="0" distL="0" distR="0" wp14:anchorId="7F05C574" wp14:editId="1B74E9C1">
                                  <wp:extent cx="2136140" cy="623570"/>
                                  <wp:effectExtent l="0" t="0" r="0" b="5080"/>
                                  <wp:docPr id="1058378365" name="Gráfico 105837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12"/>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36140" cy="6235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E2770" id="_x0000_s1040" type="#_x0000_t202" style="position:absolute;margin-left:282.75pt;margin-top:1.75pt;width:189.75pt;height:57.7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" stroked="f">
                <v:textbox>
                  <w:txbxContent>
                    <w:p w14:paraId="5811F1A0" w14:textId="7E0E209B" w:rsidR="00330BBF" w:rsidRPr="00032423" w:rsidRDefault="003C733E" w:rsidP="00330BBF">
                      <w:pPr>
                        <w:jc w:val="center"/>
                        <w:rPr>
                          <w:rFonts w:ascii="Times New Roman" w:hAnsi="Times New Roman" w:cs="Times New Roman"/>
                          <w:color w:val="D8B888"/>
                          <w:sz w:val="24"/>
                          <w:szCs w:val="24"/>
                        </w:rPr>
                      </w:pPr>
                      <w:r w:rsidRPr="00FD673E">
                        <w:rPr>
                          <w:noProof/>
                          <w:color w:val="D7B688"/>
                        </w:rPr>
                        <w:drawing>
                          <wp:inline distT="0" distB="0" distL="0" distR="0" wp14:anchorId="7F05C574" wp14:editId="1B74E9C1">
                            <wp:extent cx="2136140" cy="623570"/>
                            <wp:effectExtent l="0" t="0" r="0" b="5080"/>
                            <wp:docPr id="1058378365" name="Gráfico 105837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12"/>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36140" cy="623570"/>
                                    </a:xfrm>
                                    <a:prstGeom prst="rect">
                                      <a:avLst/>
                                    </a:prstGeom>
                                  </pic:spPr>
                                </pic:pic>
                              </a:graphicData>
                            </a:graphic>
                          </wp:inline>
                        </w:drawing>
                      </w:r>
                    </w:p>
                  </w:txbxContent>
                </v:textbox>
              </v:shape>
            </w:pict>
          </mc:Fallback>
        </mc:AlternateContent>
      </w:r>
    </w:p>
    <w:p w14:paraId="31E2FE32" w14:textId="03AC0B6D" w:rsidR="00545797" w:rsidRPr="0091038D" w:rsidRDefault="00F231E2" w:rsidP="00371EB2">
      <w:pPr>
        <w:spacing w:line="360" w:lineRule="auto"/>
        <w:jc w:val="center"/>
        <w:rPr>
          <w:rFonts w:ascii="Times New Roman" w:hAnsi="Times New Roman" w:cs="Times New Roman"/>
          <w:b/>
          <w:bCs/>
          <w:color w:val="767171"/>
          <w:spacing w:val="20"/>
          <w:sz w:val="28"/>
          <w:szCs w:val="28"/>
        </w:rPr>
      </w:pPr>
      <w:r w:rsidRPr="0091038D">
        <w:rPr>
          <w:rFonts w:ascii="Times New Roman" w:hAnsi="Times New Roman" w:cs="Times New Roman"/>
          <w:noProof/>
          <w:color w:val="767171"/>
          <w:sz w:val="28"/>
          <w:szCs w:val="28"/>
          <w:lang w:eastAsia="es-DO"/>
        </w:rPr>
        <w:lastRenderedPageBreak/>
        <mc:AlternateContent>
          <mc:Choice Requires="wps">
            <w:drawing>
              <wp:anchor distT="0" distB="0" distL="114300" distR="114300" simplePos="0" relativeHeight="251675648" behindDoc="0" locked="0" layoutInCell="1" allowOverlap="1" wp14:anchorId="1E07F231" wp14:editId="42080C7D">
                <wp:simplePos x="0" y="0"/>
                <wp:positionH relativeFrom="margin">
                  <wp:posOffset>2743835</wp:posOffset>
                </wp:positionH>
                <wp:positionV relativeFrom="paragraph">
                  <wp:posOffset>287020</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61AB1" id="Straight Connector 18"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22.6pt" to="252.5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" strokecolor="#ee2a24" strokeweight="2.25pt">
                <v:stroke joinstyle="miter"/>
                <w10:wrap anchorx="margin"/>
              </v:line>
            </w:pict>
          </mc:Fallback>
        </mc:AlternateContent>
      </w:r>
      <w:r w:rsidR="006048FD" w:rsidRPr="0091038D">
        <w:rPr>
          <w:rFonts w:ascii="Times New Roman" w:hAnsi="Times New Roman" w:cs="Times New Roman"/>
          <w:b/>
          <w:bCs/>
          <w:color w:val="767171"/>
          <w:spacing w:val="20"/>
          <w:sz w:val="28"/>
          <w:szCs w:val="28"/>
        </w:rPr>
        <w:t xml:space="preserve">Tabla de </w:t>
      </w:r>
      <w:r w:rsidR="00DC77B3" w:rsidRPr="0091038D">
        <w:rPr>
          <w:rFonts w:ascii="Times New Roman" w:hAnsi="Times New Roman" w:cs="Times New Roman"/>
          <w:b/>
          <w:bCs/>
          <w:color w:val="767171"/>
          <w:spacing w:val="20"/>
          <w:sz w:val="28"/>
          <w:szCs w:val="28"/>
        </w:rPr>
        <w:t>c</w:t>
      </w:r>
      <w:r w:rsidR="006048FD" w:rsidRPr="0091038D">
        <w:rPr>
          <w:rFonts w:ascii="Times New Roman" w:hAnsi="Times New Roman" w:cs="Times New Roman"/>
          <w:b/>
          <w:bCs/>
          <w:color w:val="767171"/>
          <w:spacing w:val="20"/>
          <w:sz w:val="28"/>
          <w:szCs w:val="28"/>
        </w:rPr>
        <w:t>ontenidos</w:t>
      </w:r>
    </w:p>
    <w:p w14:paraId="35D0C59C" w14:textId="3745525E" w:rsidR="00545797" w:rsidRPr="0091038D" w:rsidRDefault="00C7087D" w:rsidP="00371EB2">
      <w:pPr>
        <w:spacing w:line="360" w:lineRule="auto"/>
        <w:jc w:val="center"/>
        <w:rPr>
          <w:rFonts w:ascii="Times New Roman" w:hAnsi="Times New Roman" w:cs="Times New Roman"/>
          <w:color w:val="767171"/>
          <w:spacing w:val="20"/>
          <w:sz w:val="24"/>
          <w:szCs w:val="24"/>
        </w:rPr>
      </w:pPr>
      <w:r w:rsidRPr="0091038D">
        <w:rPr>
          <w:rFonts w:ascii="Times New Roman" w:hAnsi="Times New Roman" w:cs="Times New Roman"/>
          <w:color w:val="767171"/>
          <w:spacing w:val="20"/>
          <w:sz w:val="24"/>
          <w:szCs w:val="24"/>
        </w:rPr>
        <w:t>Memoria Institucional</w:t>
      </w:r>
      <w:r w:rsidR="00545797" w:rsidRPr="0091038D">
        <w:rPr>
          <w:rFonts w:ascii="Times New Roman" w:hAnsi="Times New Roman" w:cs="Times New Roman"/>
          <w:color w:val="767171"/>
          <w:spacing w:val="20"/>
          <w:sz w:val="24"/>
          <w:szCs w:val="24"/>
        </w:rPr>
        <w:t xml:space="preserve"> 202</w:t>
      </w:r>
      <w:r w:rsidR="00967320" w:rsidRPr="0091038D">
        <w:rPr>
          <w:rFonts w:ascii="Times New Roman" w:hAnsi="Times New Roman" w:cs="Times New Roman"/>
          <w:color w:val="767171"/>
          <w:spacing w:val="20"/>
          <w:sz w:val="24"/>
          <w:szCs w:val="24"/>
        </w:rPr>
        <w:t>3</w:t>
      </w:r>
    </w:p>
    <w:sdt>
      <w:sdtPr>
        <w:rPr>
          <w:rFonts w:ascii="Times New Roman" w:hAnsi="Times New Roman" w:cs="Times New Roman"/>
          <w:color w:val="767171"/>
          <w:sz w:val="24"/>
          <w:szCs w:val="24"/>
        </w:rPr>
        <w:id w:val="965008165"/>
        <w:docPartObj>
          <w:docPartGallery w:val="Table of Contents"/>
          <w:docPartUnique/>
        </w:docPartObj>
      </w:sdtPr>
      <w:sdtEndPr>
        <w:rPr>
          <w:bCs/>
        </w:rPr>
      </w:sdtEndPr>
      <w:sdtContent>
        <w:p w14:paraId="52A4C8BE" w14:textId="3B79BC8C" w:rsidR="0091038D" w:rsidRPr="0091038D" w:rsidRDefault="00D743AB">
          <w:pPr>
            <w:pStyle w:val="TDC1"/>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r w:rsidRPr="0091038D">
            <w:rPr>
              <w:rFonts w:ascii="Times New Roman" w:eastAsiaTheme="majorEastAsia" w:hAnsi="Times New Roman" w:cs="Times New Roman"/>
              <w:color w:val="767171"/>
              <w:sz w:val="24"/>
              <w:szCs w:val="24"/>
            </w:rPr>
            <w:fldChar w:fldCharType="begin"/>
          </w:r>
          <w:r w:rsidRPr="0091038D">
            <w:rPr>
              <w:rFonts w:ascii="Times New Roman" w:hAnsi="Times New Roman" w:cs="Times New Roman"/>
              <w:color w:val="767171"/>
              <w:sz w:val="24"/>
              <w:szCs w:val="24"/>
            </w:rPr>
            <w:instrText xml:space="preserve"> TOC \o "1-3" \h \z \u </w:instrText>
          </w:r>
          <w:r w:rsidRPr="0091038D">
            <w:rPr>
              <w:rFonts w:ascii="Times New Roman" w:eastAsiaTheme="majorEastAsia" w:hAnsi="Times New Roman" w:cs="Times New Roman"/>
              <w:color w:val="767171"/>
              <w:sz w:val="24"/>
              <w:szCs w:val="24"/>
            </w:rPr>
            <w:fldChar w:fldCharType="separate"/>
          </w:r>
          <w:hyperlink w:anchor="_Toc153788764" w:history="1">
            <w:r w:rsidR="0091038D" w:rsidRPr="0091038D">
              <w:rPr>
                <w:rStyle w:val="Hipervnculo"/>
                <w:rFonts w:ascii="Times New Roman" w:hAnsi="Times New Roman" w:cs="Times New Roman"/>
                <w:b/>
                <w:noProof/>
                <w:color w:val="767171"/>
                <w:sz w:val="24"/>
                <w:szCs w:val="24"/>
              </w:rPr>
              <w:t>I. Resumen ejecutivo</w:t>
            </w:r>
            <w:r w:rsidR="0091038D" w:rsidRPr="0091038D">
              <w:rPr>
                <w:rFonts w:ascii="Times New Roman" w:hAnsi="Times New Roman" w:cs="Times New Roman"/>
                <w:noProof/>
                <w:webHidden/>
                <w:color w:val="767171"/>
                <w:sz w:val="24"/>
                <w:szCs w:val="24"/>
              </w:rPr>
              <w:tab/>
            </w:r>
            <w:r w:rsidR="0091038D" w:rsidRPr="0091038D">
              <w:rPr>
                <w:rFonts w:ascii="Times New Roman" w:hAnsi="Times New Roman" w:cs="Times New Roman"/>
                <w:noProof/>
                <w:webHidden/>
                <w:color w:val="767171"/>
                <w:sz w:val="24"/>
                <w:szCs w:val="24"/>
              </w:rPr>
              <w:fldChar w:fldCharType="begin"/>
            </w:r>
            <w:r w:rsidR="0091038D" w:rsidRPr="0091038D">
              <w:rPr>
                <w:rFonts w:ascii="Times New Roman" w:hAnsi="Times New Roman" w:cs="Times New Roman"/>
                <w:noProof/>
                <w:webHidden/>
                <w:color w:val="767171"/>
                <w:sz w:val="24"/>
                <w:szCs w:val="24"/>
              </w:rPr>
              <w:instrText xml:space="preserve"> PAGEREF _Toc153788764 \h </w:instrText>
            </w:r>
            <w:r w:rsidR="0091038D" w:rsidRPr="0091038D">
              <w:rPr>
                <w:rFonts w:ascii="Times New Roman" w:hAnsi="Times New Roman" w:cs="Times New Roman"/>
                <w:noProof/>
                <w:webHidden/>
                <w:color w:val="767171"/>
                <w:sz w:val="24"/>
                <w:szCs w:val="24"/>
              </w:rPr>
            </w:r>
            <w:r w:rsidR="0091038D" w:rsidRPr="0091038D">
              <w:rPr>
                <w:rFonts w:ascii="Times New Roman" w:hAnsi="Times New Roman" w:cs="Times New Roman"/>
                <w:noProof/>
                <w:webHidden/>
                <w:color w:val="767171"/>
                <w:sz w:val="24"/>
                <w:szCs w:val="24"/>
              </w:rPr>
              <w:fldChar w:fldCharType="separate"/>
            </w:r>
            <w:r w:rsidR="0091038D" w:rsidRPr="0091038D">
              <w:rPr>
                <w:rFonts w:ascii="Times New Roman" w:hAnsi="Times New Roman" w:cs="Times New Roman"/>
                <w:noProof/>
                <w:webHidden/>
                <w:color w:val="767171"/>
                <w:sz w:val="24"/>
                <w:szCs w:val="24"/>
              </w:rPr>
              <w:t>1</w:t>
            </w:r>
            <w:r w:rsidR="0091038D" w:rsidRPr="0091038D">
              <w:rPr>
                <w:rFonts w:ascii="Times New Roman" w:hAnsi="Times New Roman" w:cs="Times New Roman"/>
                <w:noProof/>
                <w:webHidden/>
                <w:color w:val="767171"/>
                <w:sz w:val="24"/>
                <w:szCs w:val="24"/>
              </w:rPr>
              <w:fldChar w:fldCharType="end"/>
            </w:r>
          </w:hyperlink>
        </w:p>
        <w:p w14:paraId="16B5FBB1" w14:textId="539013B0" w:rsidR="0091038D" w:rsidRPr="0091038D" w:rsidRDefault="0091038D">
          <w:pPr>
            <w:pStyle w:val="TDC1"/>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65" w:history="1">
            <w:r w:rsidRPr="0091038D">
              <w:rPr>
                <w:rStyle w:val="Hipervnculo"/>
                <w:rFonts w:ascii="Times New Roman" w:hAnsi="Times New Roman" w:cs="Times New Roman"/>
                <w:b/>
                <w:noProof/>
                <w:color w:val="767171"/>
                <w:sz w:val="24"/>
                <w:szCs w:val="24"/>
              </w:rPr>
              <w:t>I-a. Logros de la gestión</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_Toc153788765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4</w:t>
            </w:r>
            <w:r w:rsidRPr="0091038D">
              <w:rPr>
                <w:rFonts w:ascii="Times New Roman" w:hAnsi="Times New Roman" w:cs="Times New Roman"/>
                <w:noProof/>
                <w:webHidden/>
                <w:color w:val="767171"/>
                <w:sz w:val="24"/>
                <w:szCs w:val="24"/>
              </w:rPr>
              <w:fldChar w:fldCharType="end"/>
            </w:r>
          </w:hyperlink>
        </w:p>
        <w:p w14:paraId="5E856088" w14:textId="59EFEF7A" w:rsidR="0091038D" w:rsidRPr="0091038D" w:rsidRDefault="0091038D">
          <w:pPr>
            <w:pStyle w:val="TDC1"/>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66" w:history="1">
            <w:r w:rsidRPr="0091038D">
              <w:rPr>
                <w:rStyle w:val="Hipervnculo"/>
                <w:rFonts w:ascii="Times New Roman" w:hAnsi="Times New Roman" w:cs="Times New Roman"/>
                <w:b/>
                <w:noProof/>
                <w:color w:val="767171"/>
                <w:sz w:val="24"/>
                <w:szCs w:val="24"/>
              </w:rPr>
              <w:t>II. Información Institucional</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_Toc153788766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7</w:t>
            </w:r>
            <w:r w:rsidRPr="0091038D">
              <w:rPr>
                <w:rFonts w:ascii="Times New Roman" w:hAnsi="Times New Roman" w:cs="Times New Roman"/>
                <w:noProof/>
                <w:webHidden/>
                <w:color w:val="767171"/>
                <w:sz w:val="24"/>
                <w:szCs w:val="24"/>
              </w:rPr>
              <w:fldChar w:fldCharType="end"/>
            </w:r>
          </w:hyperlink>
        </w:p>
        <w:p w14:paraId="3DD53A31" w14:textId="574BA2D2"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67" w:history="1">
            <w:r w:rsidRPr="0091038D">
              <w:rPr>
                <w:rStyle w:val="Hipervnculo"/>
                <w:rFonts w:ascii="Times New Roman" w:eastAsia="Calibri" w:hAnsi="Times New Roman" w:cs="Times New Roman"/>
                <w:noProof/>
                <w:color w:val="767171"/>
                <w:sz w:val="24"/>
                <w:szCs w:val="24"/>
              </w:rPr>
              <w:t>2.1 Marco filosófico institucional</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_Toc153788767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7</w:t>
            </w:r>
            <w:r w:rsidRPr="0091038D">
              <w:rPr>
                <w:rFonts w:ascii="Times New Roman" w:hAnsi="Times New Roman" w:cs="Times New Roman"/>
                <w:noProof/>
                <w:webHidden/>
                <w:color w:val="767171"/>
                <w:sz w:val="24"/>
                <w:szCs w:val="24"/>
              </w:rPr>
              <w:fldChar w:fldCharType="end"/>
            </w:r>
          </w:hyperlink>
        </w:p>
        <w:p w14:paraId="38263C26" w14:textId="097E4D7D" w:rsidR="0091038D" w:rsidRPr="0091038D" w:rsidRDefault="0091038D">
          <w:pPr>
            <w:pStyle w:val="TDC2"/>
            <w:tabs>
              <w:tab w:val="left" w:pos="660"/>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68" w:history="1">
            <w:r w:rsidRPr="0091038D">
              <w:rPr>
                <w:rStyle w:val="Hipervnculo"/>
                <w:rFonts w:ascii="Times New Roman" w:eastAsia="Calibri" w:hAnsi="Times New Roman" w:cs="Times New Roman"/>
                <w:noProof/>
                <w:color w:val="767171"/>
                <w:sz w:val="24"/>
                <w:szCs w:val="24"/>
              </w:rPr>
              <w:t>a.</w:t>
            </w:r>
            <w:r w:rsidRPr="0091038D">
              <w:rPr>
                <w:rFonts w:ascii="Times New Roman" w:eastAsiaTheme="minorEastAsia" w:hAnsi="Times New Roman" w:cs="Times New Roman"/>
                <w:noProof/>
                <w:color w:val="767171"/>
                <w:kern w:val="2"/>
                <w:sz w:val="24"/>
                <w:szCs w:val="24"/>
                <w:lang w:eastAsia="es-DO"/>
                <w14:ligatures w14:val="standardContextual"/>
              </w:rPr>
              <w:tab/>
            </w:r>
            <w:r w:rsidRPr="0091038D">
              <w:rPr>
                <w:rStyle w:val="Hipervnculo"/>
                <w:rFonts w:ascii="Times New Roman" w:eastAsia="Calibri" w:hAnsi="Times New Roman" w:cs="Times New Roman"/>
                <w:noProof/>
                <w:color w:val="767171"/>
                <w:sz w:val="24"/>
                <w:szCs w:val="24"/>
              </w:rPr>
              <w:t>Misión</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_Toc153788768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7</w:t>
            </w:r>
            <w:r w:rsidRPr="0091038D">
              <w:rPr>
                <w:rFonts w:ascii="Times New Roman" w:hAnsi="Times New Roman" w:cs="Times New Roman"/>
                <w:noProof/>
                <w:webHidden/>
                <w:color w:val="767171"/>
                <w:sz w:val="24"/>
                <w:szCs w:val="24"/>
              </w:rPr>
              <w:fldChar w:fldCharType="end"/>
            </w:r>
          </w:hyperlink>
        </w:p>
        <w:p w14:paraId="43AA5F93" w14:textId="45F950CF" w:rsidR="0091038D" w:rsidRPr="0091038D" w:rsidRDefault="0091038D">
          <w:pPr>
            <w:pStyle w:val="TDC2"/>
            <w:tabs>
              <w:tab w:val="left" w:pos="660"/>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70" w:history="1">
            <w:r w:rsidRPr="0091038D">
              <w:rPr>
                <w:rStyle w:val="Hipervnculo"/>
                <w:rFonts w:ascii="Times New Roman" w:eastAsia="Calibri" w:hAnsi="Times New Roman" w:cs="Times New Roman"/>
                <w:noProof/>
                <w:color w:val="767171"/>
                <w:sz w:val="24"/>
                <w:szCs w:val="24"/>
              </w:rPr>
              <w:t>b.</w:t>
            </w:r>
            <w:r w:rsidRPr="0091038D">
              <w:rPr>
                <w:rFonts w:ascii="Times New Roman" w:eastAsiaTheme="minorEastAsia" w:hAnsi="Times New Roman" w:cs="Times New Roman"/>
                <w:noProof/>
                <w:color w:val="767171"/>
                <w:kern w:val="2"/>
                <w:sz w:val="24"/>
                <w:szCs w:val="24"/>
                <w:lang w:eastAsia="es-DO"/>
                <w14:ligatures w14:val="standardContextual"/>
              </w:rPr>
              <w:tab/>
            </w:r>
            <w:r w:rsidRPr="0091038D">
              <w:rPr>
                <w:rStyle w:val="Hipervnculo"/>
                <w:rFonts w:ascii="Times New Roman" w:eastAsia="Calibri" w:hAnsi="Times New Roman" w:cs="Times New Roman"/>
                <w:noProof/>
                <w:color w:val="767171"/>
                <w:sz w:val="24"/>
                <w:szCs w:val="24"/>
              </w:rPr>
              <w:t>Visión</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_Toc153788770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7</w:t>
            </w:r>
            <w:r w:rsidRPr="0091038D">
              <w:rPr>
                <w:rFonts w:ascii="Times New Roman" w:hAnsi="Times New Roman" w:cs="Times New Roman"/>
                <w:noProof/>
                <w:webHidden/>
                <w:color w:val="767171"/>
                <w:sz w:val="24"/>
                <w:szCs w:val="24"/>
              </w:rPr>
              <w:fldChar w:fldCharType="end"/>
            </w:r>
          </w:hyperlink>
        </w:p>
        <w:p w14:paraId="7A215986" w14:textId="4B15DA2C" w:rsidR="0091038D" w:rsidRPr="0091038D" w:rsidRDefault="0091038D">
          <w:pPr>
            <w:pStyle w:val="TDC2"/>
            <w:tabs>
              <w:tab w:val="left" w:pos="660"/>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71" w:history="1">
            <w:r w:rsidRPr="0091038D">
              <w:rPr>
                <w:rStyle w:val="Hipervnculo"/>
                <w:rFonts w:ascii="Times New Roman" w:eastAsia="Calibri" w:hAnsi="Times New Roman" w:cs="Times New Roman"/>
                <w:noProof/>
                <w:color w:val="767171"/>
                <w:sz w:val="24"/>
                <w:szCs w:val="24"/>
              </w:rPr>
              <w:t>c.</w:t>
            </w:r>
            <w:r w:rsidRPr="0091038D">
              <w:rPr>
                <w:rFonts w:ascii="Times New Roman" w:eastAsiaTheme="minorEastAsia" w:hAnsi="Times New Roman" w:cs="Times New Roman"/>
                <w:noProof/>
                <w:color w:val="767171"/>
                <w:kern w:val="2"/>
                <w:sz w:val="24"/>
                <w:szCs w:val="24"/>
                <w:lang w:eastAsia="es-DO"/>
                <w14:ligatures w14:val="standardContextual"/>
              </w:rPr>
              <w:tab/>
            </w:r>
            <w:r w:rsidRPr="0091038D">
              <w:rPr>
                <w:rStyle w:val="Hipervnculo"/>
                <w:rFonts w:ascii="Times New Roman" w:eastAsia="Calibri" w:hAnsi="Times New Roman" w:cs="Times New Roman"/>
                <w:noProof/>
                <w:color w:val="767171"/>
                <w:sz w:val="24"/>
                <w:szCs w:val="24"/>
              </w:rPr>
              <w:t>Valores</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_Toc153788771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7</w:t>
            </w:r>
            <w:r w:rsidRPr="0091038D">
              <w:rPr>
                <w:rFonts w:ascii="Times New Roman" w:hAnsi="Times New Roman" w:cs="Times New Roman"/>
                <w:noProof/>
                <w:webHidden/>
                <w:color w:val="767171"/>
                <w:sz w:val="24"/>
                <w:szCs w:val="24"/>
              </w:rPr>
              <w:fldChar w:fldCharType="end"/>
            </w:r>
          </w:hyperlink>
        </w:p>
        <w:p w14:paraId="6C7462B0" w14:textId="1A9375B0"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72" w:history="1">
            <w:r w:rsidRPr="0091038D">
              <w:rPr>
                <w:rStyle w:val="Hipervnculo"/>
                <w:rFonts w:ascii="Times New Roman" w:eastAsia="Calibri" w:hAnsi="Times New Roman" w:cs="Times New Roman"/>
                <w:noProof/>
                <w:color w:val="767171"/>
                <w:sz w:val="24"/>
                <w:szCs w:val="24"/>
              </w:rPr>
              <w:t>2.2. Base Legal</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_Toc153788772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7</w:t>
            </w:r>
            <w:r w:rsidRPr="0091038D">
              <w:rPr>
                <w:rFonts w:ascii="Times New Roman" w:hAnsi="Times New Roman" w:cs="Times New Roman"/>
                <w:noProof/>
                <w:webHidden/>
                <w:color w:val="767171"/>
                <w:sz w:val="24"/>
                <w:szCs w:val="24"/>
              </w:rPr>
              <w:fldChar w:fldCharType="end"/>
            </w:r>
          </w:hyperlink>
        </w:p>
        <w:p w14:paraId="47FAE143" w14:textId="66FABEC4"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73" w:history="1">
            <w:r w:rsidRPr="0091038D">
              <w:rPr>
                <w:rStyle w:val="Hipervnculo"/>
                <w:rFonts w:ascii="Times New Roman" w:hAnsi="Times New Roman" w:cs="Times New Roman"/>
                <w:noProof/>
                <w:color w:val="767171"/>
                <w:sz w:val="24"/>
                <w:szCs w:val="24"/>
              </w:rPr>
              <w:t>2.3. Estructura organizativa</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_Toc153788773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12</w:t>
            </w:r>
            <w:r w:rsidRPr="0091038D">
              <w:rPr>
                <w:rFonts w:ascii="Times New Roman" w:hAnsi="Times New Roman" w:cs="Times New Roman"/>
                <w:noProof/>
                <w:webHidden/>
                <w:color w:val="767171"/>
                <w:sz w:val="24"/>
                <w:szCs w:val="24"/>
              </w:rPr>
              <w:fldChar w:fldCharType="end"/>
            </w:r>
          </w:hyperlink>
        </w:p>
        <w:p w14:paraId="7EA0B3C2" w14:textId="332A89C0"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74" w:history="1">
            <w:r w:rsidRPr="0091038D">
              <w:rPr>
                <w:rStyle w:val="Hipervnculo"/>
                <w:rFonts w:ascii="Times New Roman" w:hAnsi="Times New Roman" w:cs="Times New Roman"/>
                <w:noProof/>
                <w:color w:val="767171"/>
                <w:sz w:val="24"/>
                <w:szCs w:val="24"/>
              </w:rPr>
              <w:t>2.4. Planificación Estratégica Institucional</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_Toc153788774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12</w:t>
            </w:r>
            <w:r w:rsidRPr="0091038D">
              <w:rPr>
                <w:rFonts w:ascii="Times New Roman" w:hAnsi="Times New Roman" w:cs="Times New Roman"/>
                <w:noProof/>
                <w:webHidden/>
                <w:color w:val="767171"/>
                <w:sz w:val="24"/>
                <w:szCs w:val="24"/>
              </w:rPr>
              <w:fldChar w:fldCharType="end"/>
            </w:r>
          </w:hyperlink>
        </w:p>
        <w:p w14:paraId="761D134F" w14:textId="2909F48D" w:rsidR="0091038D" w:rsidRPr="0091038D" w:rsidRDefault="0091038D">
          <w:pPr>
            <w:pStyle w:val="TDC1"/>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75" w:history="1">
            <w:r w:rsidRPr="0091038D">
              <w:rPr>
                <w:rStyle w:val="Hipervnculo"/>
                <w:rFonts w:ascii="Times New Roman" w:hAnsi="Times New Roman" w:cs="Times New Roman"/>
                <w:b/>
                <w:noProof/>
                <w:color w:val="767171"/>
                <w:sz w:val="24"/>
                <w:szCs w:val="24"/>
              </w:rPr>
              <w:t>III. Resultados misionales</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_Toc153788775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17</w:t>
            </w:r>
            <w:r w:rsidRPr="0091038D">
              <w:rPr>
                <w:rFonts w:ascii="Times New Roman" w:hAnsi="Times New Roman" w:cs="Times New Roman"/>
                <w:noProof/>
                <w:webHidden/>
                <w:color w:val="767171"/>
                <w:sz w:val="24"/>
                <w:szCs w:val="24"/>
              </w:rPr>
              <w:fldChar w:fldCharType="end"/>
            </w:r>
          </w:hyperlink>
        </w:p>
        <w:p w14:paraId="547AA506" w14:textId="21006A93"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76" w:history="1">
            <w:r w:rsidRPr="0091038D">
              <w:rPr>
                <w:rStyle w:val="Hipervnculo"/>
                <w:rFonts w:ascii="Times New Roman" w:hAnsi="Times New Roman" w:cs="Times New Roman"/>
                <w:noProof/>
                <w:color w:val="767171"/>
                <w:sz w:val="24"/>
                <w:szCs w:val="24"/>
              </w:rPr>
              <w:t>3.1 Desempeño de Centro de Capacitación y Desarrollo de Derecho de</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_Toc153788776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17</w:t>
            </w:r>
            <w:r w:rsidRPr="0091038D">
              <w:rPr>
                <w:rFonts w:ascii="Times New Roman" w:hAnsi="Times New Roman" w:cs="Times New Roman"/>
                <w:noProof/>
                <w:webHidden/>
                <w:color w:val="767171"/>
                <w:sz w:val="24"/>
                <w:szCs w:val="24"/>
              </w:rPr>
              <w:fldChar w:fldCharType="end"/>
            </w:r>
          </w:hyperlink>
        </w:p>
        <w:p w14:paraId="0019C39B" w14:textId="6E7E3B26"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77" w:history="1">
            <w:r w:rsidRPr="0091038D">
              <w:rPr>
                <w:rStyle w:val="Hipervnculo"/>
                <w:rFonts w:ascii="Times New Roman" w:hAnsi="Times New Roman" w:cs="Times New Roman"/>
                <w:noProof/>
                <w:color w:val="767171"/>
                <w:sz w:val="24"/>
                <w:szCs w:val="24"/>
              </w:rPr>
              <w:t>Autor y Derechos Conexos.</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_Toc153788777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17</w:t>
            </w:r>
            <w:r w:rsidRPr="0091038D">
              <w:rPr>
                <w:rFonts w:ascii="Times New Roman" w:hAnsi="Times New Roman" w:cs="Times New Roman"/>
                <w:noProof/>
                <w:webHidden/>
                <w:color w:val="767171"/>
                <w:sz w:val="24"/>
                <w:szCs w:val="24"/>
              </w:rPr>
              <w:fldChar w:fldCharType="end"/>
            </w:r>
          </w:hyperlink>
        </w:p>
        <w:p w14:paraId="7771BE6A" w14:textId="3C5EFB60"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78" w:history="1">
            <w:r w:rsidRPr="0091038D">
              <w:rPr>
                <w:rStyle w:val="Hipervnculo"/>
                <w:rFonts w:ascii="Times New Roman" w:hAnsi="Times New Roman" w:cs="Times New Roman"/>
                <w:noProof/>
                <w:color w:val="767171"/>
                <w:sz w:val="24"/>
                <w:szCs w:val="24"/>
              </w:rPr>
              <w:t>3.2 Desempeño del departamento de Inspecciones.</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_Toc153788778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27</w:t>
            </w:r>
            <w:r w:rsidRPr="0091038D">
              <w:rPr>
                <w:rFonts w:ascii="Times New Roman" w:hAnsi="Times New Roman" w:cs="Times New Roman"/>
                <w:noProof/>
                <w:webHidden/>
                <w:color w:val="767171"/>
                <w:sz w:val="24"/>
                <w:szCs w:val="24"/>
              </w:rPr>
              <w:fldChar w:fldCharType="end"/>
            </w:r>
          </w:hyperlink>
        </w:p>
        <w:p w14:paraId="61A2CFAF" w14:textId="198CC75B"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79" w:history="1">
            <w:r w:rsidRPr="0091038D">
              <w:rPr>
                <w:rStyle w:val="Hipervnculo"/>
                <w:rFonts w:ascii="Times New Roman" w:hAnsi="Times New Roman" w:cs="Times New Roman"/>
                <w:noProof/>
                <w:color w:val="767171"/>
                <w:sz w:val="24"/>
                <w:szCs w:val="24"/>
              </w:rPr>
              <w:t>3.3 Desempeño del departamento de Registro.</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_Toc153788779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32</w:t>
            </w:r>
            <w:r w:rsidRPr="0091038D">
              <w:rPr>
                <w:rFonts w:ascii="Times New Roman" w:hAnsi="Times New Roman" w:cs="Times New Roman"/>
                <w:noProof/>
                <w:webHidden/>
                <w:color w:val="767171"/>
                <w:sz w:val="24"/>
                <w:szCs w:val="24"/>
              </w:rPr>
              <w:fldChar w:fldCharType="end"/>
            </w:r>
          </w:hyperlink>
        </w:p>
        <w:p w14:paraId="3E0658B2" w14:textId="4626F165"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80" w:history="1">
            <w:r w:rsidRPr="0091038D">
              <w:rPr>
                <w:rStyle w:val="Hipervnculo"/>
                <w:rFonts w:ascii="Times New Roman" w:hAnsi="Times New Roman" w:cs="Times New Roman"/>
                <w:noProof/>
                <w:color w:val="767171"/>
                <w:sz w:val="24"/>
                <w:szCs w:val="24"/>
              </w:rPr>
              <w:t>3.4 Desempeño de las Sociedades de Gestión Colectiva.</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_Toc153788780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34</w:t>
            </w:r>
            <w:r w:rsidRPr="0091038D">
              <w:rPr>
                <w:rFonts w:ascii="Times New Roman" w:hAnsi="Times New Roman" w:cs="Times New Roman"/>
                <w:noProof/>
                <w:webHidden/>
                <w:color w:val="767171"/>
                <w:sz w:val="24"/>
                <w:szCs w:val="24"/>
              </w:rPr>
              <w:fldChar w:fldCharType="end"/>
            </w:r>
          </w:hyperlink>
        </w:p>
        <w:p w14:paraId="148582A1" w14:textId="2E6BCA4B"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81" w:history="1">
            <w:r w:rsidRPr="0091038D">
              <w:rPr>
                <w:rStyle w:val="Hipervnculo"/>
                <w:rFonts w:ascii="Times New Roman" w:hAnsi="Times New Roman" w:cs="Times New Roman"/>
                <w:noProof/>
                <w:color w:val="767171"/>
                <w:sz w:val="24"/>
                <w:szCs w:val="24"/>
              </w:rPr>
              <w:t>3.5 Desempeño de las Resoluciones y Alternativas de Conflictos.</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_Toc153788781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37</w:t>
            </w:r>
            <w:r w:rsidRPr="0091038D">
              <w:rPr>
                <w:rFonts w:ascii="Times New Roman" w:hAnsi="Times New Roman" w:cs="Times New Roman"/>
                <w:noProof/>
                <w:webHidden/>
                <w:color w:val="767171"/>
                <w:sz w:val="24"/>
                <w:szCs w:val="24"/>
              </w:rPr>
              <w:fldChar w:fldCharType="end"/>
            </w:r>
          </w:hyperlink>
        </w:p>
        <w:p w14:paraId="0D55B746" w14:textId="503BCE60"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84" w:history="1">
            <w:r w:rsidRPr="0091038D">
              <w:rPr>
                <w:rStyle w:val="Hipervnculo"/>
                <w:rFonts w:ascii="Times New Roman" w:hAnsi="Times New Roman" w:cs="Times New Roman"/>
                <w:noProof/>
                <w:color w:val="767171"/>
                <w:sz w:val="24"/>
                <w:szCs w:val="24"/>
              </w:rPr>
              <w:t>3.6 Desempeño de Investigación y Peritaje.</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_Toc153788784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39</w:t>
            </w:r>
            <w:r w:rsidRPr="0091038D">
              <w:rPr>
                <w:rFonts w:ascii="Times New Roman" w:hAnsi="Times New Roman" w:cs="Times New Roman"/>
                <w:noProof/>
                <w:webHidden/>
                <w:color w:val="767171"/>
                <w:sz w:val="24"/>
                <w:szCs w:val="24"/>
              </w:rPr>
              <w:fldChar w:fldCharType="end"/>
            </w:r>
          </w:hyperlink>
        </w:p>
        <w:p w14:paraId="2C64C24F" w14:textId="317C21B0" w:rsidR="0091038D" w:rsidRPr="0091038D" w:rsidRDefault="0091038D">
          <w:pPr>
            <w:pStyle w:val="TDC1"/>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85" w:history="1">
            <w:r w:rsidRPr="0091038D">
              <w:rPr>
                <w:rStyle w:val="Hipervnculo"/>
                <w:rFonts w:ascii="Times New Roman" w:hAnsi="Times New Roman" w:cs="Times New Roman"/>
                <w:b/>
                <w:noProof/>
                <w:color w:val="767171"/>
                <w:sz w:val="24"/>
                <w:szCs w:val="24"/>
              </w:rPr>
              <w:t>IV. Resultados de las áreas transversales y de apoyo.</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_Toc153788785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43</w:t>
            </w:r>
            <w:r w:rsidRPr="0091038D">
              <w:rPr>
                <w:rFonts w:ascii="Times New Roman" w:hAnsi="Times New Roman" w:cs="Times New Roman"/>
                <w:noProof/>
                <w:webHidden/>
                <w:color w:val="767171"/>
                <w:sz w:val="24"/>
                <w:szCs w:val="24"/>
              </w:rPr>
              <w:fldChar w:fldCharType="end"/>
            </w:r>
          </w:hyperlink>
        </w:p>
        <w:p w14:paraId="307F2E49" w14:textId="01857DB1"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86" w:history="1">
            <w:r w:rsidRPr="0091038D">
              <w:rPr>
                <w:rStyle w:val="Hipervnculo"/>
                <w:rFonts w:ascii="Times New Roman" w:hAnsi="Times New Roman" w:cs="Times New Roman"/>
                <w:noProof/>
                <w:color w:val="767171"/>
                <w:sz w:val="24"/>
                <w:szCs w:val="24"/>
              </w:rPr>
              <w:t>4.1 Desempeño Área Administrativa y Financiera.</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_Toc153788786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43</w:t>
            </w:r>
            <w:r w:rsidRPr="0091038D">
              <w:rPr>
                <w:rFonts w:ascii="Times New Roman" w:hAnsi="Times New Roman" w:cs="Times New Roman"/>
                <w:noProof/>
                <w:webHidden/>
                <w:color w:val="767171"/>
                <w:sz w:val="24"/>
                <w:szCs w:val="24"/>
              </w:rPr>
              <w:fldChar w:fldCharType="end"/>
            </w:r>
          </w:hyperlink>
        </w:p>
        <w:p w14:paraId="1A1F7B57" w14:textId="5C1A9B01"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87" w:history="1">
            <w:r w:rsidRPr="0091038D">
              <w:rPr>
                <w:rStyle w:val="Hipervnculo"/>
                <w:rFonts w:ascii="Times New Roman" w:hAnsi="Times New Roman" w:cs="Times New Roman"/>
                <w:noProof/>
                <w:color w:val="767171"/>
                <w:sz w:val="24"/>
                <w:szCs w:val="24"/>
              </w:rPr>
              <w:t>4.2 Desempeño de los Recursos Humanos.</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_Toc153788787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60</w:t>
            </w:r>
            <w:r w:rsidRPr="0091038D">
              <w:rPr>
                <w:rFonts w:ascii="Times New Roman" w:hAnsi="Times New Roman" w:cs="Times New Roman"/>
                <w:noProof/>
                <w:webHidden/>
                <w:color w:val="767171"/>
                <w:sz w:val="24"/>
                <w:szCs w:val="24"/>
              </w:rPr>
              <w:fldChar w:fldCharType="end"/>
            </w:r>
          </w:hyperlink>
        </w:p>
        <w:p w14:paraId="44CB83C2" w14:textId="6C485759"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88" w:history="1">
            <w:r w:rsidRPr="0091038D">
              <w:rPr>
                <w:rStyle w:val="Hipervnculo"/>
                <w:rFonts w:ascii="Times New Roman" w:hAnsi="Times New Roman" w:cs="Times New Roman"/>
                <w:noProof/>
                <w:color w:val="767171"/>
                <w:sz w:val="24"/>
                <w:szCs w:val="24"/>
              </w:rPr>
              <w:t>4.3 Desempeño de los Procesos Jurídicos.</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_Toc153788788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68</w:t>
            </w:r>
            <w:r w:rsidRPr="0091038D">
              <w:rPr>
                <w:rFonts w:ascii="Times New Roman" w:hAnsi="Times New Roman" w:cs="Times New Roman"/>
                <w:noProof/>
                <w:webHidden/>
                <w:color w:val="767171"/>
                <w:sz w:val="24"/>
                <w:szCs w:val="24"/>
              </w:rPr>
              <w:fldChar w:fldCharType="end"/>
            </w:r>
          </w:hyperlink>
        </w:p>
        <w:p w14:paraId="4E8A8A6F" w14:textId="5AB06E3C"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89" w:history="1">
            <w:r w:rsidRPr="0091038D">
              <w:rPr>
                <w:rStyle w:val="Hipervnculo"/>
                <w:rFonts w:ascii="Times New Roman" w:hAnsi="Times New Roman" w:cs="Times New Roman"/>
                <w:noProof/>
                <w:color w:val="767171"/>
                <w:sz w:val="24"/>
                <w:szCs w:val="24"/>
              </w:rPr>
              <w:t>4.4 Desempeño de la Tecnología</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_Toc153788789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74</w:t>
            </w:r>
            <w:r w:rsidRPr="0091038D">
              <w:rPr>
                <w:rFonts w:ascii="Times New Roman" w:hAnsi="Times New Roman" w:cs="Times New Roman"/>
                <w:noProof/>
                <w:webHidden/>
                <w:color w:val="767171"/>
                <w:sz w:val="24"/>
                <w:szCs w:val="24"/>
              </w:rPr>
              <w:fldChar w:fldCharType="end"/>
            </w:r>
          </w:hyperlink>
        </w:p>
        <w:p w14:paraId="33ED9FD0" w14:textId="6525B386"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90" w:history="1">
            <w:r w:rsidRPr="0091038D">
              <w:rPr>
                <w:rStyle w:val="Hipervnculo"/>
                <w:rFonts w:ascii="Times New Roman" w:hAnsi="Times New Roman" w:cs="Times New Roman"/>
                <w:noProof/>
                <w:color w:val="767171"/>
                <w:sz w:val="24"/>
                <w:szCs w:val="24"/>
              </w:rPr>
              <w:t>4.5 Desempeño del Sistema de Planificación y Desarrollo Institucional.</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_Toc153788790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79</w:t>
            </w:r>
            <w:r w:rsidRPr="0091038D">
              <w:rPr>
                <w:rFonts w:ascii="Times New Roman" w:hAnsi="Times New Roman" w:cs="Times New Roman"/>
                <w:noProof/>
                <w:webHidden/>
                <w:color w:val="767171"/>
                <w:sz w:val="24"/>
                <w:szCs w:val="24"/>
              </w:rPr>
              <w:fldChar w:fldCharType="end"/>
            </w:r>
          </w:hyperlink>
        </w:p>
        <w:p w14:paraId="3E18C016" w14:textId="3053D39E"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91" w:history="1">
            <w:r w:rsidRPr="0091038D">
              <w:rPr>
                <w:rStyle w:val="Hipervnculo"/>
                <w:rFonts w:ascii="Times New Roman" w:hAnsi="Times New Roman" w:cs="Times New Roman"/>
                <w:noProof/>
                <w:color w:val="767171"/>
                <w:sz w:val="24"/>
                <w:szCs w:val="24"/>
              </w:rPr>
              <w:t>4.6 Desempeño del área Comunicaciones</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_Toc153788791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85</w:t>
            </w:r>
            <w:r w:rsidRPr="0091038D">
              <w:rPr>
                <w:rFonts w:ascii="Times New Roman" w:hAnsi="Times New Roman" w:cs="Times New Roman"/>
                <w:noProof/>
                <w:webHidden/>
                <w:color w:val="767171"/>
                <w:sz w:val="24"/>
                <w:szCs w:val="24"/>
              </w:rPr>
              <w:fldChar w:fldCharType="end"/>
            </w:r>
          </w:hyperlink>
        </w:p>
        <w:p w14:paraId="568DD772" w14:textId="59513FB7" w:rsidR="0091038D" w:rsidRPr="0091038D" w:rsidRDefault="0091038D">
          <w:pPr>
            <w:pStyle w:val="TDC1"/>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92" w:history="1">
            <w:r w:rsidRPr="0091038D">
              <w:rPr>
                <w:rStyle w:val="Hipervnculo"/>
                <w:rFonts w:ascii="Times New Roman" w:hAnsi="Times New Roman" w:cs="Times New Roman"/>
                <w:b/>
                <w:noProof/>
                <w:color w:val="767171"/>
                <w:sz w:val="24"/>
                <w:szCs w:val="24"/>
              </w:rPr>
              <w:t>V. Servicio al ciudadano y transparencia institucional</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_Toc153788792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89</w:t>
            </w:r>
            <w:r w:rsidRPr="0091038D">
              <w:rPr>
                <w:rFonts w:ascii="Times New Roman" w:hAnsi="Times New Roman" w:cs="Times New Roman"/>
                <w:noProof/>
                <w:webHidden/>
                <w:color w:val="767171"/>
                <w:sz w:val="24"/>
                <w:szCs w:val="24"/>
              </w:rPr>
              <w:fldChar w:fldCharType="end"/>
            </w:r>
          </w:hyperlink>
        </w:p>
        <w:p w14:paraId="1A8F06E2" w14:textId="7039C6FD"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93" w:history="1">
            <w:r w:rsidRPr="0091038D">
              <w:rPr>
                <w:rStyle w:val="Hipervnculo"/>
                <w:rFonts w:ascii="Times New Roman" w:hAnsi="Times New Roman" w:cs="Times New Roman"/>
                <w:noProof/>
                <w:color w:val="767171"/>
                <w:sz w:val="24"/>
                <w:szCs w:val="24"/>
              </w:rPr>
              <w:t>5.1 Nivel de la satisfacción con el servicio.</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_Toc153788793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89</w:t>
            </w:r>
            <w:r w:rsidRPr="0091038D">
              <w:rPr>
                <w:rFonts w:ascii="Times New Roman" w:hAnsi="Times New Roman" w:cs="Times New Roman"/>
                <w:noProof/>
                <w:webHidden/>
                <w:color w:val="767171"/>
                <w:sz w:val="24"/>
                <w:szCs w:val="24"/>
              </w:rPr>
              <w:fldChar w:fldCharType="end"/>
            </w:r>
          </w:hyperlink>
        </w:p>
        <w:p w14:paraId="7C07D71A" w14:textId="3F8A6100"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94" w:history="1">
            <w:r w:rsidRPr="0091038D">
              <w:rPr>
                <w:rStyle w:val="Hipervnculo"/>
                <w:rFonts w:ascii="Times New Roman" w:hAnsi="Times New Roman" w:cs="Times New Roman"/>
                <w:noProof/>
                <w:color w:val="767171"/>
                <w:sz w:val="24"/>
                <w:szCs w:val="24"/>
              </w:rPr>
              <w:t>5.2 Nivel de cumplimiento acceso a la información</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_Toc153788794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90</w:t>
            </w:r>
            <w:r w:rsidRPr="0091038D">
              <w:rPr>
                <w:rFonts w:ascii="Times New Roman" w:hAnsi="Times New Roman" w:cs="Times New Roman"/>
                <w:noProof/>
                <w:webHidden/>
                <w:color w:val="767171"/>
                <w:sz w:val="24"/>
                <w:szCs w:val="24"/>
              </w:rPr>
              <w:fldChar w:fldCharType="end"/>
            </w:r>
          </w:hyperlink>
        </w:p>
        <w:p w14:paraId="53D3F9D4" w14:textId="2413903D"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95" w:history="1">
            <w:r w:rsidRPr="0091038D">
              <w:rPr>
                <w:rStyle w:val="Hipervnculo"/>
                <w:rFonts w:ascii="Times New Roman" w:hAnsi="Times New Roman" w:cs="Times New Roman"/>
                <w:noProof/>
                <w:color w:val="767171"/>
                <w:sz w:val="24"/>
                <w:szCs w:val="24"/>
              </w:rPr>
              <w:t>5.3 Resultado Sistema de quejas, reclamos y sugerencias</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_Toc153788795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90</w:t>
            </w:r>
            <w:r w:rsidRPr="0091038D">
              <w:rPr>
                <w:rFonts w:ascii="Times New Roman" w:hAnsi="Times New Roman" w:cs="Times New Roman"/>
                <w:noProof/>
                <w:webHidden/>
                <w:color w:val="767171"/>
                <w:sz w:val="24"/>
                <w:szCs w:val="24"/>
              </w:rPr>
              <w:fldChar w:fldCharType="end"/>
            </w:r>
          </w:hyperlink>
        </w:p>
        <w:p w14:paraId="06241DC0" w14:textId="6A63DD8D"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96" w:history="1">
            <w:r w:rsidRPr="0091038D">
              <w:rPr>
                <w:rStyle w:val="Hipervnculo"/>
                <w:rFonts w:ascii="Times New Roman" w:hAnsi="Times New Roman" w:cs="Times New Roman"/>
                <w:noProof/>
                <w:color w:val="767171"/>
                <w:sz w:val="24"/>
                <w:szCs w:val="24"/>
              </w:rPr>
              <w:t>5.4 Resultado mediciones del portal de transparencia</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_Toc153788796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91</w:t>
            </w:r>
            <w:r w:rsidRPr="0091038D">
              <w:rPr>
                <w:rFonts w:ascii="Times New Roman" w:hAnsi="Times New Roman" w:cs="Times New Roman"/>
                <w:noProof/>
                <w:webHidden/>
                <w:color w:val="767171"/>
                <w:sz w:val="24"/>
                <w:szCs w:val="24"/>
              </w:rPr>
              <w:fldChar w:fldCharType="end"/>
            </w:r>
          </w:hyperlink>
        </w:p>
        <w:p w14:paraId="3295F929" w14:textId="74B165D5" w:rsidR="0091038D" w:rsidRPr="0091038D" w:rsidRDefault="0091038D">
          <w:pPr>
            <w:pStyle w:val="TDC1"/>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97" w:history="1">
            <w:r w:rsidRPr="0091038D">
              <w:rPr>
                <w:rStyle w:val="Hipervnculo"/>
                <w:rFonts w:ascii="Times New Roman" w:hAnsi="Times New Roman" w:cs="Times New Roman"/>
                <w:b/>
                <w:noProof/>
                <w:color w:val="767171"/>
                <w:sz w:val="24"/>
                <w:szCs w:val="24"/>
              </w:rPr>
              <w:t>VI. Proyecciones para el próximo año</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_Toc153788797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93</w:t>
            </w:r>
            <w:r w:rsidRPr="0091038D">
              <w:rPr>
                <w:rFonts w:ascii="Times New Roman" w:hAnsi="Times New Roman" w:cs="Times New Roman"/>
                <w:noProof/>
                <w:webHidden/>
                <w:color w:val="767171"/>
                <w:sz w:val="24"/>
                <w:szCs w:val="24"/>
              </w:rPr>
              <w:fldChar w:fldCharType="end"/>
            </w:r>
          </w:hyperlink>
        </w:p>
        <w:p w14:paraId="3E846C64" w14:textId="05B4ABA1" w:rsidR="0091038D" w:rsidRPr="0091038D" w:rsidRDefault="0091038D">
          <w:pPr>
            <w:pStyle w:val="TDC1"/>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98" w:history="1">
            <w:r w:rsidRPr="0091038D">
              <w:rPr>
                <w:rStyle w:val="Hipervnculo"/>
                <w:rFonts w:ascii="Times New Roman" w:hAnsi="Times New Roman" w:cs="Times New Roman"/>
                <w:b/>
                <w:noProof/>
                <w:color w:val="767171"/>
                <w:sz w:val="24"/>
                <w:szCs w:val="24"/>
              </w:rPr>
              <w:t>VII. Anexos</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_Toc153788798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96</w:t>
            </w:r>
            <w:r w:rsidRPr="0091038D">
              <w:rPr>
                <w:rFonts w:ascii="Times New Roman" w:hAnsi="Times New Roman" w:cs="Times New Roman"/>
                <w:noProof/>
                <w:webHidden/>
                <w:color w:val="767171"/>
                <w:sz w:val="24"/>
                <w:szCs w:val="24"/>
              </w:rPr>
              <w:fldChar w:fldCharType="end"/>
            </w:r>
          </w:hyperlink>
        </w:p>
        <w:p w14:paraId="793F11A4" w14:textId="38D76F75"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799" w:history="1">
            <w:r w:rsidRPr="0091038D">
              <w:rPr>
                <w:rStyle w:val="Hipervnculo"/>
                <w:rFonts w:ascii="Times New Roman" w:hAnsi="Times New Roman" w:cs="Times New Roman"/>
                <w:noProof/>
                <w:color w:val="767171"/>
                <w:sz w:val="24"/>
                <w:szCs w:val="24"/>
              </w:rPr>
              <w:t>a- Matriz de principales indicadores del POA.</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_Toc153788799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96</w:t>
            </w:r>
            <w:r w:rsidRPr="0091038D">
              <w:rPr>
                <w:rFonts w:ascii="Times New Roman" w:hAnsi="Times New Roman" w:cs="Times New Roman"/>
                <w:noProof/>
                <w:webHidden/>
                <w:color w:val="767171"/>
                <w:sz w:val="24"/>
                <w:szCs w:val="24"/>
              </w:rPr>
              <w:fldChar w:fldCharType="end"/>
            </w:r>
          </w:hyperlink>
        </w:p>
        <w:p w14:paraId="0394AE34" w14:textId="7D648B12"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800" w:history="1">
            <w:r w:rsidRPr="0091038D">
              <w:rPr>
                <w:rStyle w:val="Hipervnculo"/>
                <w:rFonts w:ascii="Times New Roman" w:hAnsi="Times New Roman" w:cs="Times New Roman"/>
                <w:noProof/>
                <w:color w:val="767171"/>
                <w:sz w:val="24"/>
                <w:szCs w:val="24"/>
              </w:rPr>
              <w:t>b- Resumen del Plan de Compras.</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_Toc153788800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103</w:t>
            </w:r>
            <w:r w:rsidRPr="0091038D">
              <w:rPr>
                <w:rFonts w:ascii="Times New Roman" w:hAnsi="Times New Roman" w:cs="Times New Roman"/>
                <w:noProof/>
                <w:webHidden/>
                <w:color w:val="767171"/>
                <w:sz w:val="24"/>
                <w:szCs w:val="24"/>
              </w:rPr>
              <w:fldChar w:fldCharType="end"/>
            </w:r>
          </w:hyperlink>
        </w:p>
        <w:p w14:paraId="79EBAA79" w14:textId="3F3AA06A"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801" w:history="1">
            <w:r w:rsidRPr="0091038D">
              <w:rPr>
                <w:rStyle w:val="Hipervnculo"/>
                <w:rFonts w:ascii="Times New Roman" w:hAnsi="Times New Roman" w:cs="Times New Roman"/>
                <w:noProof/>
                <w:color w:val="767171"/>
                <w:sz w:val="24"/>
                <w:szCs w:val="24"/>
              </w:rPr>
              <w:t>c- Matriz logros relevantes– datos cuantitativos.</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_Toc153788801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105</w:t>
            </w:r>
            <w:r w:rsidRPr="0091038D">
              <w:rPr>
                <w:rFonts w:ascii="Times New Roman" w:hAnsi="Times New Roman" w:cs="Times New Roman"/>
                <w:noProof/>
                <w:webHidden/>
                <w:color w:val="767171"/>
                <w:sz w:val="24"/>
                <w:szCs w:val="24"/>
              </w:rPr>
              <w:fldChar w:fldCharType="end"/>
            </w:r>
          </w:hyperlink>
        </w:p>
        <w:p w14:paraId="60F7DCE4" w14:textId="67A31C37" w:rsidR="0091038D" w:rsidRPr="0091038D" w:rsidRDefault="0091038D">
          <w:pPr>
            <w:pStyle w:val="TDC2"/>
            <w:tabs>
              <w:tab w:val="right" w:leader="dot" w:pos="9350"/>
            </w:tabs>
            <w:rPr>
              <w:rFonts w:ascii="Times New Roman" w:eastAsiaTheme="minorEastAsia" w:hAnsi="Times New Roman" w:cs="Times New Roman"/>
              <w:noProof/>
              <w:color w:val="767171"/>
              <w:kern w:val="2"/>
              <w:sz w:val="24"/>
              <w:szCs w:val="24"/>
              <w:lang w:eastAsia="es-DO"/>
              <w14:ligatures w14:val="standardContextual"/>
            </w:rPr>
          </w:pPr>
          <w:hyperlink w:anchor="_Toc153788802" w:history="1">
            <w:r w:rsidRPr="0091038D">
              <w:rPr>
                <w:rStyle w:val="Hipervnculo"/>
                <w:rFonts w:ascii="Times New Roman" w:hAnsi="Times New Roman" w:cs="Times New Roman"/>
                <w:noProof/>
                <w:color w:val="767171"/>
                <w:sz w:val="24"/>
                <w:szCs w:val="24"/>
              </w:rPr>
              <w:t>d- Desempeño presupuestario.</w:t>
            </w:r>
            <w:r w:rsidRPr="0091038D">
              <w:rPr>
                <w:rFonts w:ascii="Times New Roman" w:hAnsi="Times New Roman" w:cs="Times New Roman"/>
                <w:noProof/>
                <w:webHidden/>
                <w:color w:val="767171"/>
                <w:sz w:val="24"/>
                <w:szCs w:val="24"/>
              </w:rPr>
              <w:tab/>
            </w:r>
            <w:r w:rsidRPr="0091038D">
              <w:rPr>
                <w:rFonts w:ascii="Times New Roman" w:hAnsi="Times New Roman" w:cs="Times New Roman"/>
                <w:noProof/>
                <w:webHidden/>
                <w:color w:val="767171"/>
                <w:sz w:val="24"/>
                <w:szCs w:val="24"/>
              </w:rPr>
              <w:fldChar w:fldCharType="begin"/>
            </w:r>
            <w:r w:rsidRPr="0091038D">
              <w:rPr>
                <w:rFonts w:ascii="Times New Roman" w:hAnsi="Times New Roman" w:cs="Times New Roman"/>
                <w:noProof/>
                <w:webHidden/>
                <w:color w:val="767171"/>
                <w:sz w:val="24"/>
                <w:szCs w:val="24"/>
              </w:rPr>
              <w:instrText xml:space="preserve"> PAGEREF _Toc153788802 \h </w:instrText>
            </w:r>
            <w:r w:rsidRPr="0091038D">
              <w:rPr>
                <w:rFonts w:ascii="Times New Roman" w:hAnsi="Times New Roman" w:cs="Times New Roman"/>
                <w:noProof/>
                <w:webHidden/>
                <w:color w:val="767171"/>
                <w:sz w:val="24"/>
                <w:szCs w:val="24"/>
              </w:rPr>
            </w:r>
            <w:r w:rsidRPr="0091038D">
              <w:rPr>
                <w:rFonts w:ascii="Times New Roman" w:hAnsi="Times New Roman" w:cs="Times New Roman"/>
                <w:noProof/>
                <w:webHidden/>
                <w:color w:val="767171"/>
                <w:sz w:val="24"/>
                <w:szCs w:val="24"/>
              </w:rPr>
              <w:fldChar w:fldCharType="separate"/>
            </w:r>
            <w:r w:rsidRPr="0091038D">
              <w:rPr>
                <w:rFonts w:ascii="Times New Roman" w:hAnsi="Times New Roman" w:cs="Times New Roman"/>
                <w:noProof/>
                <w:webHidden/>
                <w:color w:val="767171"/>
                <w:sz w:val="24"/>
                <w:szCs w:val="24"/>
              </w:rPr>
              <w:t>106</w:t>
            </w:r>
            <w:r w:rsidRPr="0091038D">
              <w:rPr>
                <w:rFonts w:ascii="Times New Roman" w:hAnsi="Times New Roman" w:cs="Times New Roman"/>
                <w:noProof/>
                <w:webHidden/>
                <w:color w:val="767171"/>
                <w:sz w:val="24"/>
                <w:szCs w:val="24"/>
              </w:rPr>
              <w:fldChar w:fldCharType="end"/>
            </w:r>
          </w:hyperlink>
        </w:p>
        <w:p w14:paraId="65C35247" w14:textId="1FE1F743" w:rsidR="00D743AB" w:rsidRPr="0091038D" w:rsidRDefault="00D743AB" w:rsidP="00F270EC">
          <w:pPr>
            <w:pStyle w:val="TDC2"/>
            <w:tabs>
              <w:tab w:val="right" w:leader="dot" w:pos="9350"/>
            </w:tabs>
            <w:rPr>
              <w:rFonts w:ascii="Times New Roman" w:hAnsi="Times New Roman" w:cs="Times New Roman"/>
              <w:color w:val="767171"/>
              <w:sz w:val="24"/>
              <w:szCs w:val="24"/>
            </w:rPr>
          </w:pPr>
          <w:r w:rsidRPr="0091038D">
            <w:rPr>
              <w:rFonts w:ascii="Times New Roman" w:hAnsi="Times New Roman" w:cs="Times New Roman"/>
              <w:bCs/>
              <w:color w:val="767171"/>
              <w:sz w:val="24"/>
              <w:szCs w:val="24"/>
            </w:rPr>
            <w:fldChar w:fldCharType="end"/>
          </w:r>
        </w:p>
      </w:sdtContent>
    </w:sdt>
    <w:p w14:paraId="220C50B1" w14:textId="77777777" w:rsidR="001240D0" w:rsidRPr="0091038D" w:rsidRDefault="001240D0" w:rsidP="00B45B38">
      <w:pPr>
        <w:ind w:left="567"/>
        <w:rPr>
          <w:rFonts w:ascii="Times New Roman" w:hAnsi="Times New Roman" w:cs="Times New Roman"/>
          <w:b/>
          <w:bCs/>
          <w:color w:val="767171"/>
          <w:sz w:val="24"/>
          <w:szCs w:val="24"/>
        </w:rPr>
      </w:pPr>
    </w:p>
    <w:p w14:paraId="1DBDA006" w14:textId="4D806799" w:rsidR="001240D0" w:rsidRPr="0091038D" w:rsidRDefault="001240D0">
      <w:pPr>
        <w:rPr>
          <w:rFonts w:ascii="Times New Roman" w:hAnsi="Times New Roman" w:cs="Times New Roman"/>
          <w:color w:val="767171"/>
          <w:sz w:val="24"/>
          <w:szCs w:val="24"/>
        </w:rPr>
        <w:sectPr w:rsidR="001240D0" w:rsidRPr="0091038D" w:rsidSect="009904DB">
          <w:footerReference w:type="first" r:id="rId13"/>
          <w:pgSz w:w="12240" w:h="15840"/>
          <w:pgMar w:top="1440" w:right="1440" w:bottom="1440" w:left="1440" w:header="720" w:footer="720" w:gutter="0"/>
          <w:cols w:space="720"/>
          <w:docGrid w:linePitch="360"/>
        </w:sectPr>
      </w:pPr>
    </w:p>
    <w:p w14:paraId="2C8B145D" w14:textId="7F8D5677" w:rsidR="00A41996" w:rsidRPr="0091038D" w:rsidRDefault="008F3F59" w:rsidP="00371EB2">
      <w:pPr>
        <w:pStyle w:val="Ttulo1"/>
        <w:spacing w:line="276" w:lineRule="auto"/>
        <w:jc w:val="center"/>
        <w:rPr>
          <w:rFonts w:cs="Times New Roman"/>
          <w:b/>
          <w:color w:val="767171"/>
          <w:szCs w:val="28"/>
        </w:rPr>
      </w:pPr>
      <w:bookmarkStart w:id="2" w:name="_Toc134102955"/>
      <w:bookmarkStart w:id="3" w:name="_Hlk86403204"/>
      <w:bookmarkStart w:id="4" w:name="_Toc153788764"/>
      <w:r w:rsidRPr="0091038D">
        <w:rPr>
          <w:rFonts w:cs="Times New Roman"/>
          <w:b/>
          <w:color w:val="767171"/>
          <w:szCs w:val="28"/>
        </w:rPr>
        <w:lastRenderedPageBreak/>
        <w:t xml:space="preserve">I. </w:t>
      </w:r>
      <w:r w:rsidR="006048FD" w:rsidRPr="0091038D">
        <w:rPr>
          <w:rFonts w:cs="Times New Roman"/>
          <w:b/>
          <w:color w:val="767171"/>
          <w:szCs w:val="28"/>
        </w:rPr>
        <w:t xml:space="preserve">Resumen </w:t>
      </w:r>
      <w:r w:rsidR="00DC77B3" w:rsidRPr="0091038D">
        <w:rPr>
          <w:rFonts w:cs="Times New Roman"/>
          <w:b/>
          <w:color w:val="767171"/>
          <w:szCs w:val="28"/>
        </w:rPr>
        <w:t>e</w:t>
      </w:r>
      <w:r w:rsidR="006048FD" w:rsidRPr="0091038D">
        <w:rPr>
          <w:rFonts w:cs="Times New Roman"/>
          <w:b/>
          <w:color w:val="767171"/>
          <w:szCs w:val="28"/>
        </w:rPr>
        <w:t>jecutivo</w:t>
      </w:r>
      <w:bookmarkEnd w:id="2"/>
      <w:bookmarkEnd w:id="4"/>
    </w:p>
    <w:p w14:paraId="6E98FEA3" w14:textId="77777777" w:rsidR="00A41996" w:rsidRPr="0091038D" w:rsidRDefault="00A41996" w:rsidP="00371EB2">
      <w:pPr>
        <w:spacing w:line="276" w:lineRule="auto"/>
        <w:jc w:val="both"/>
        <w:rPr>
          <w:rFonts w:ascii="Times New Roman" w:eastAsia="Calibri" w:hAnsi="Times New Roman" w:cs="Times New Roman"/>
          <w:color w:val="767171"/>
          <w:sz w:val="24"/>
          <w:szCs w:val="24"/>
        </w:rPr>
      </w:pPr>
      <w:r w:rsidRPr="0091038D">
        <w:rPr>
          <w:rFonts w:ascii="Times New Roman" w:eastAsia="Calibri" w:hAnsi="Times New Roman" w:cs="Times New Roman"/>
          <w:noProof/>
          <w:color w:val="767171"/>
          <w:sz w:val="24"/>
          <w:szCs w:val="24"/>
          <w:lang w:eastAsia="es-DO"/>
        </w:rPr>
        <mc:AlternateContent>
          <mc:Choice Requires="wps">
            <w:drawing>
              <wp:anchor distT="0" distB="0" distL="114300" distR="114300" simplePos="0" relativeHeight="251709440" behindDoc="0" locked="0" layoutInCell="1" allowOverlap="1" wp14:anchorId="55667419" wp14:editId="19CD63A1">
                <wp:simplePos x="0" y="0"/>
                <wp:positionH relativeFrom="margin">
                  <wp:posOffset>2254250</wp:posOffset>
                </wp:positionH>
                <wp:positionV relativeFrom="paragraph">
                  <wp:posOffset>134620</wp:posOffset>
                </wp:positionV>
                <wp:extent cx="463550" cy="0"/>
                <wp:effectExtent l="0" t="19050" r="317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61E20" id="Straight Connector 21"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10.6pt" to="21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" strokecolor="#ee2a24" strokeweight="2.25pt">
                <v:stroke joinstyle="miter"/>
                <w10:wrap anchorx="margin"/>
              </v:line>
            </w:pict>
          </mc:Fallback>
        </mc:AlternateContent>
      </w:r>
    </w:p>
    <w:p w14:paraId="7E6D9EA9" w14:textId="4E0434A7" w:rsidR="00A41996" w:rsidRPr="0091038D" w:rsidRDefault="00464E12" w:rsidP="00371EB2">
      <w:pPr>
        <w:spacing w:line="276" w:lineRule="auto"/>
        <w:jc w:val="center"/>
        <w:rPr>
          <w:rFonts w:ascii="Times New Roman" w:eastAsia="Calibri" w:hAnsi="Times New Roman" w:cs="Times New Roman"/>
          <w:color w:val="767171"/>
          <w:spacing w:val="20"/>
          <w:sz w:val="24"/>
          <w:szCs w:val="24"/>
        </w:rPr>
      </w:pPr>
      <w:r w:rsidRPr="0091038D">
        <w:rPr>
          <w:rFonts w:ascii="Times New Roman" w:eastAsia="Calibri" w:hAnsi="Times New Roman" w:cs="Times New Roman"/>
          <w:color w:val="767171"/>
          <w:spacing w:val="20"/>
          <w:sz w:val="24"/>
          <w:szCs w:val="24"/>
        </w:rPr>
        <w:t>Memoria Institucional 2023</w:t>
      </w:r>
    </w:p>
    <w:p w14:paraId="4E6CA584" w14:textId="77777777" w:rsidR="00A41996" w:rsidRPr="0091038D" w:rsidRDefault="00A41996" w:rsidP="00A41996">
      <w:pPr>
        <w:spacing w:line="360" w:lineRule="auto"/>
        <w:jc w:val="both"/>
        <w:rPr>
          <w:rFonts w:ascii="Times New Roman" w:eastAsia="Calibri" w:hAnsi="Times New Roman" w:cs="Times New Roman"/>
          <w:color w:val="767171"/>
          <w:spacing w:val="20"/>
          <w:sz w:val="24"/>
          <w:szCs w:val="24"/>
        </w:rPr>
      </w:pPr>
    </w:p>
    <w:p w14:paraId="2E5C7C65" w14:textId="27ED36A6" w:rsidR="003C733E" w:rsidRPr="0091038D" w:rsidRDefault="003C733E" w:rsidP="003C733E">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La Oficina Nacional de Derechos de Autor (ONDA)</w:t>
      </w:r>
      <w:r w:rsidR="00194EC9" w:rsidRPr="0091038D">
        <w:rPr>
          <w:rFonts w:ascii="Times New Roman" w:hAnsi="Times New Roman" w:cs="Times New Roman"/>
          <w:color w:val="767171"/>
          <w:sz w:val="24"/>
          <w:szCs w:val="24"/>
        </w:rPr>
        <w:t>,</w:t>
      </w:r>
      <w:r w:rsidRPr="0091038D">
        <w:rPr>
          <w:rFonts w:ascii="Times New Roman" w:hAnsi="Times New Roman" w:cs="Times New Roman"/>
          <w:color w:val="767171"/>
          <w:sz w:val="24"/>
          <w:szCs w:val="24"/>
        </w:rPr>
        <w:t xml:space="preserve"> se concentr</w:t>
      </w:r>
      <w:r w:rsidR="00144203" w:rsidRPr="0091038D">
        <w:rPr>
          <w:rFonts w:ascii="Times New Roman" w:hAnsi="Times New Roman" w:cs="Times New Roman"/>
          <w:color w:val="767171"/>
          <w:sz w:val="24"/>
          <w:szCs w:val="24"/>
        </w:rPr>
        <w:t>ó</w:t>
      </w:r>
      <w:r w:rsidRPr="0091038D">
        <w:rPr>
          <w:rFonts w:ascii="Times New Roman" w:hAnsi="Times New Roman" w:cs="Times New Roman"/>
          <w:color w:val="767171"/>
          <w:sz w:val="24"/>
          <w:szCs w:val="24"/>
        </w:rPr>
        <w:t xml:space="preserve"> en mejora</w:t>
      </w:r>
      <w:r w:rsidR="00144203" w:rsidRPr="0091038D">
        <w:rPr>
          <w:rFonts w:ascii="Times New Roman" w:hAnsi="Times New Roman" w:cs="Times New Roman"/>
          <w:color w:val="767171"/>
          <w:sz w:val="24"/>
          <w:szCs w:val="24"/>
        </w:rPr>
        <w:t>r</w:t>
      </w:r>
      <w:r w:rsidRPr="0091038D">
        <w:rPr>
          <w:rFonts w:ascii="Times New Roman" w:hAnsi="Times New Roman" w:cs="Times New Roman"/>
          <w:color w:val="767171"/>
          <w:sz w:val="24"/>
          <w:szCs w:val="24"/>
        </w:rPr>
        <w:t xml:space="preserve"> su desempeño institucional y estructura organizacional </w:t>
      </w:r>
      <w:r w:rsidR="00144203" w:rsidRPr="0091038D">
        <w:rPr>
          <w:rFonts w:ascii="Times New Roman" w:hAnsi="Times New Roman" w:cs="Times New Roman"/>
          <w:color w:val="767171"/>
          <w:sz w:val="24"/>
          <w:szCs w:val="24"/>
        </w:rPr>
        <w:t>durante</w:t>
      </w:r>
      <w:r w:rsidRPr="0091038D">
        <w:rPr>
          <w:rFonts w:ascii="Times New Roman" w:hAnsi="Times New Roman" w:cs="Times New Roman"/>
          <w:color w:val="767171"/>
          <w:sz w:val="24"/>
          <w:szCs w:val="24"/>
        </w:rPr>
        <w:t xml:space="preserve"> el año 2023</w:t>
      </w:r>
      <w:r w:rsidR="009455BA" w:rsidRPr="0091038D">
        <w:rPr>
          <w:rFonts w:ascii="Times New Roman" w:hAnsi="Times New Roman" w:cs="Times New Roman"/>
          <w:color w:val="767171"/>
          <w:sz w:val="24"/>
          <w:szCs w:val="24"/>
        </w:rPr>
        <w:t>,</w:t>
      </w:r>
      <w:r w:rsidRPr="0091038D">
        <w:rPr>
          <w:rFonts w:ascii="Times New Roman" w:hAnsi="Times New Roman" w:cs="Times New Roman"/>
          <w:color w:val="767171"/>
          <w:sz w:val="24"/>
          <w:szCs w:val="24"/>
        </w:rPr>
        <w:t xml:space="preserve"> </w:t>
      </w:r>
      <w:r w:rsidR="00144203" w:rsidRPr="0091038D">
        <w:rPr>
          <w:rFonts w:ascii="Times New Roman" w:hAnsi="Times New Roman" w:cs="Times New Roman"/>
          <w:color w:val="767171"/>
          <w:sz w:val="24"/>
          <w:szCs w:val="24"/>
        </w:rPr>
        <w:t>donde impulsó</w:t>
      </w:r>
      <w:r w:rsidRPr="0091038D">
        <w:rPr>
          <w:rFonts w:ascii="Times New Roman" w:hAnsi="Times New Roman" w:cs="Times New Roman"/>
          <w:color w:val="767171"/>
          <w:sz w:val="24"/>
          <w:szCs w:val="24"/>
        </w:rPr>
        <w:t xml:space="preserve"> propuestas para continuar apoyando al sector creativo y con esto contribuir de alguna manera al sector pujante de la economía naranja. Esto alineado con las metas presidenciales del Plan de Gobierno 2020-2024 y asimismo en nuestro Plan Estratégico 2022-2024. Para ello se realiz</w:t>
      </w:r>
      <w:r w:rsidR="00144203" w:rsidRPr="0091038D">
        <w:rPr>
          <w:rFonts w:ascii="Times New Roman" w:hAnsi="Times New Roman" w:cs="Times New Roman"/>
          <w:color w:val="767171"/>
          <w:sz w:val="24"/>
          <w:szCs w:val="24"/>
        </w:rPr>
        <w:t>aron</w:t>
      </w:r>
      <w:r w:rsidRPr="0091038D">
        <w:rPr>
          <w:rFonts w:ascii="Times New Roman" w:hAnsi="Times New Roman" w:cs="Times New Roman"/>
          <w:color w:val="767171"/>
          <w:sz w:val="24"/>
          <w:szCs w:val="24"/>
        </w:rPr>
        <w:t xml:space="preserve"> proyectos e iniciativas de carácter educativo y promocional coordinados con los sectores organizados en la rama de derechos de autor, así como la vinculación de los usuarios en los diversos sectores</w:t>
      </w:r>
      <w:r w:rsidR="009455BA" w:rsidRPr="0091038D">
        <w:rPr>
          <w:rFonts w:ascii="Times New Roman" w:hAnsi="Times New Roman" w:cs="Times New Roman"/>
          <w:color w:val="767171"/>
          <w:sz w:val="24"/>
          <w:szCs w:val="24"/>
        </w:rPr>
        <w:t xml:space="preserve"> en la</w:t>
      </w:r>
      <w:r w:rsidRPr="0091038D">
        <w:rPr>
          <w:rFonts w:ascii="Times New Roman" w:hAnsi="Times New Roman" w:cs="Times New Roman"/>
          <w:color w:val="767171"/>
          <w:sz w:val="24"/>
          <w:szCs w:val="24"/>
        </w:rPr>
        <w:t xml:space="preserve"> economía sectorial. </w:t>
      </w:r>
    </w:p>
    <w:p w14:paraId="127A4A49" w14:textId="77777777" w:rsidR="001219BB" w:rsidRPr="0091038D" w:rsidRDefault="001219BB" w:rsidP="001219BB">
      <w:pPr>
        <w:pStyle w:val="Sinespaciado"/>
        <w:rPr>
          <w:szCs w:val="24"/>
          <w:lang w:val="es-DO"/>
        </w:rPr>
      </w:pPr>
    </w:p>
    <w:p w14:paraId="2D1CFD11" w14:textId="4DD2D568" w:rsidR="003C733E" w:rsidRPr="0091038D" w:rsidRDefault="00144203" w:rsidP="003C733E">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Al finalizar el año,</w:t>
      </w:r>
      <w:r w:rsidR="003C733E" w:rsidRPr="0091038D">
        <w:rPr>
          <w:rFonts w:ascii="Times New Roman" w:hAnsi="Times New Roman" w:cs="Times New Roman"/>
          <w:color w:val="767171"/>
          <w:sz w:val="24"/>
          <w:szCs w:val="24"/>
        </w:rPr>
        <w:t xml:space="preserve"> el Centro de Capacitación y Desarrollo de Derechos de Autor, </w:t>
      </w:r>
      <w:r w:rsidRPr="0091038D">
        <w:rPr>
          <w:rFonts w:ascii="Times New Roman" w:hAnsi="Times New Roman" w:cs="Times New Roman"/>
          <w:color w:val="767171"/>
          <w:sz w:val="24"/>
          <w:szCs w:val="24"/>
        </w:rPr>
        <w:t>se centró</w:t>
      </w:r>
      <w:r w:rsidR="003C733E" w:rsidRPr="0091038D">
        <w:rPr>
          <w:rFonts w:ascii="Times New Roman" w:hAnsi="Times New Roman" w:cs="Times New Roman"/>
          <w:color w:val="767171"/>
          <w:sz w:val="24"/>
          <w:szCs w:val="24"/>
        </w:rPr>
        <w:t xml:space="preserve"> en la educación y capacitación de los sectores relacionados con los derechos de autor y derechos conexos a nivel nacional como internacional, con el objetivo fundamental de promover</w:t>
      </w:r>
      <w:r w:rsidR="0058408C" w:rsidRPr="0091038D">
        <w:rPr>
          <w:rFonts w:ascii="Times New Roman" w:hAnsi="Times New Roman" w:cs="Times New Roman"/>
          <w:color w:val="767171"/>
          <w:sz w:val="24"/>
          <w:szCs w:val="24"/>
        </w:rPr>
        <w:t>,</w:t>
      </w:r>
      <w:r w:rsidR="003C733E" w:rsidRPr="0091038D">
        <w:rPr>
          <w:rFonts w:ascii="Times New Roman" w:hAnsi="Times New Roman" w:cs="Times New Roman"/>
          <w:color w:val="767171"/>
          <w:sz w:val="24"/>
          <w:szCs w:val="24"/>
        </w:rPr>
        <w:t xml:space="preserve"> desarrollar </w:t>
      </w:r>
      <w:r w:rsidR="0058408C" w:rsidRPr="0091038D">
        <w:rPr>
          <w:rFonts w:ascii="Times New Roman" w:hAnsi="Times New Roman" w:cs="Times New Roman"/>
          <w:color w:val="767171"/>
          <w:sz w:val="24"/>
          <w:szCs w:val="24"/>
        </w:rPr>
        <w:t>y</w:t>
      </w:r>
      <w:r w:rsidR="003C733E" w:rsidRPr="0091038D">
        <w:rPr>
          <w:rFonts w:ascii="Times New Roman" w:hAnsi="Times New Roman" w:cs="Times New Roman"/>
          <w:color w:val="767171"/>
          <w:sz w:val="24"/>
          <w:szCs w:val="24"/>
        </w:rPr>
        <w:t xml:space="preserve"> ampliar su rol estratégico, donde quedó formalmente instaurado un equipo de formadores ABC, con el objetivo de llevar charlas y capacitaciones</w:t>
      </w:r>
      <w:r w:rsidRPr="0091038D">
        <w:rPr>
          <w:rFonts w:ascii="Times New Roman" w:hAnsi="Times New Roman" w:cs="Times New Roman"/>
          <w:color w:val="767171"/>
          <w:sz w:val="24"/>
          <w:szCs w:val="24"/>
        </w:rPr>
        <w:t>,</w:t>
      </w:r>
      <w:r w:rsidR="003C733E" w:rsidRPr="0091038D">
        <w:rPr>
          <w:rFonts w:ascii="Times New Roman" w:hAnsi="Times New Roman" w:cs="Times New Roman"/>
          <w:color w:val="767171"/>
          <w:sz w:val="24"/>
          <w:szCs w:val="24"/>
          <w:shd w:val="clear" w:color="auto" w:fill="FFFFFF"/>
        </w:rPr>
        <w:t xml:space="preserve"> </w:t>
      </w:r>
      <w:r w:rsidR="009455BA" w:rsidRPr="0091038D">
        <w:rPr>
          <w:rFonts w:ascii="Times New Roman" w:hAnsi="Times New Roman" w:cs="Times New Roman"/>
          <w:color w:val="767171"/>
          <w:sz w:val="24"/>
          <w:szCs w:val="24"/>
          <w:shd w:val="clear" w:color="auto" w:fill="FFFFFF"/>
        </w:rPr>
        <w:t xml:space="preserve">promoviendo la enseñanza y el conocimiento a los </w:t>
      </w:r>
      <w:r w:rsidRPr="0091038D">
        <w:rPr>
          <w:rFonts w:ascii="Times New Roman" w:hAnsi="Times New Roman" w:cs="Times New Roman"/>
          <w:color w:val="767171"/>
          <w:sz w:val="24"/>
          <w:szCs w:val="24"/>
          <w:shd w:val="clear" w:color="auto" w:fill="FFFFFF"/>
        </w:rPr>
        <w:t>estudiantes</w:t>
      </w:r>
      <w:r w:rsidR="009455BA" w:rsidRPr="0091038D">
        <w:rPr>
          <w:rFonts w:ascii="Times New Roman" w:hAnsi="Times New Roman" w:cs="Times New Roman"/>
          <w:color w:val="767171"/>
          <w:sz w:val="24"/>
          <w:szCs w:val="24"/>
          <w:shd w:val="clear" w:color="auto" w:fill="FFFFFF"/>
        </w:rPr>
        <w:t xml:space="preserve"> sobre la </w:t>
      </w:r>
      <w:r w:rsidR="003C733E" w:rsidRPr="0091038D">
        <w:rPr>
          <w:rFonts w:ascii="Times New Roman" w:hAnsi="Times New Roman" w:cs="Times New Roman"/>
          <w:color w:val="767171"/>
          <w:sz w:val="24"/>
          <w:szCs w:val="24"/>
          <w:shd w:val="clear" w:color="auto" w:fill="FFFFFF"/>
        </w:rPr>
        <w:t xml:space="preserve"> divulgación del derecho de autor </w:t>
      </w:r>
      <w:r w:rsidR="003C733E" w:rsidRPr="0091038D">
        <w:rPr>
          <w:rFonts w:ascii="Times New Roman" w:hAnsi="Times New Roman" w:cs="Times New Roman"/>
          <w:color w:val="767171"/>
          <w:sz w:val="24"/>
          <w:szCs w:val="24"/>
        </w:rPr>
        <w:t xml:space="preserve">y la Ley 65-00 </w:t>
      </w:r>
      <w:r w:rsidRPr="0091038D">
        <w:rPr>
          <w:rFonts w:ascii="Times New Roman" w:hAnsi="Times New Roman" w:cs="Times New Roman"/>
          <w:color w:val="767171"/>
          <w:sz w:val="24"/>
          <w:szCs w:val="24"/>
        </w:rPr>
        <w:t>en</w:t>
      </w:r>
      <w:r w:rsidR="003C733E" w:rsidRPr="0091038D">
        <w:rPr>
          <w:rFonts w:ascii="Times New Roman" w:hAnsi="Times New Roman" w:cs="Times New Roman"/>
          <w:color w:val="767171"/>
          <w:sz w:val="24"/>
          <w:szCs w:val="24"/>
        </w:rPr>
        <w:t xml:space="preserve"> centros universitarios, escuelas</w:t>
      </w:r>
      <w:r w:rsidR="002A6860" w:rsidRPr="0091038D">
        <w:rPr>
          <w:rFonts w:ascii="Times New Roman" w:hAnsi="Times New Roman" w:cs="Times New Roman"/>
          <w:color w:val="767171"/>
          <w:sz w:val="24"/>
          <w:szCs w:val="24"/>
        </w:rPr>
        <w:t>, liceos</w:t>
      </w:r>
      <w:r w:rsidR="003C733E" w:rsidRPr="0091038D">
        <w:rPr>
          <w:rFonts w:ascii="Times New Roman" w:hAnsi="Times New Roman" w:cs="Times New Roman"/>
          <w:color w:val="767171"/>
          <w:sz w:val="24"/>
          <w:szCs w:val="24"/>
        </w:rPr>
        <w:t xml:space="preserve"> y colegios.</w:t>
      </w:r>
    </w:p>
    <w:p w14:paraId="74178B06" w14:textId="77777777" w:rsidR="001219BB" w:rsidRPr="0091038D" w:rsidRDefault="001219BB" w:rsidP="001219BB">
      <w:pPr>
        <w:pStyle w:val="Sinespaciado"/>
        <w:rPr>
          <w:szCs w:val="24"/>
          <w:lang w:val="es-DO"/>
        </w:rPr>
      </w:pPr>
    </w:p>
    <w:p w14:paraId="4E4F5E62" w14:textId="3B4EAD74" w:rsidR="003C733E" w:rsidRPr="0091038D" w:rsidRDefault="00144203" w:rsidP="003C733E">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En este mismo orden</w:t>
      </w:r>
      <w:r w:rsidR="00092B81" w:rsidRPr="0091038D">
        <w:rPr>
          <w:rFonts w:ascii="Times New Roman" w:hAnsi="Times New Roman" w:cs="Times New Roman"/>
          <w:color w:val="767171"/>
          <w:sz w:val="24"/>
          <w:szCs w:val="24"/>
        </w:rPr>
        <w:t xml:space="preserve">, </w:t>
      </w:r>
      <w:r w:rsidR="003C733E" w:rsidRPr="0091038D">
        <w:rPr>
          <w:rFonts w:ascii="Times New Roman" w:hAnsi="Times New Roman" w:cs="Times New Roman"/>
          <w:color w:val="767171"/>
          <w:sz w:val="24"/>
          <w:szCs w:val="24"/>
        </w:rPr>
        <w:t>imparti</w:t>
      </w:r>
      <w:r w:rsidRPr="0091038D">
        <w:rPr>
          <w:rFonts w:ascii="Times New Roman" w:hAnsi="Times New Roman" w:cs="Times New Roman"/>
          <w:color w:val="767171"/>
          <w:sz w:val="24"/>
          <w:szCs w:val="24"/>
        </w:rPr>
        <w:t>m</w:t>
      </w:r>
      <w:r w:rsidR="003C733E" w:rsidRPr="0091038D">
        <w:rPr>
          <w:rFonts w:ascii="Times New Roman" w:hAnsi="Times New Roman" w:cs="Times New Roman"/>
          <w:color w:val="767171"/>
          <w:sz w:val="24"/>
          <w:szCs w:val="24"/>
        </w:rPr>
        <w:t>o</w:t>
      </w:r>
      <w:r w:rsidRPr="0091038D">
        <w:rPr>
          <w:rFonts w:ascii="Times New Roman" w:hAnsi="Times New Roman" w:cs="Times New Roman"/>
          <w:color w:val="767171"/>
          <w:sz w:val="24"/>
          <w:szCs w:val="24"/>
        </w:rPr>
        <w:t>s</w:t>
      </w:r>
      <w:r w:rsidR="003C733E" w:rsidRPr="0091038D">
        <w:rPr>
          <w:rFonts w:ascii="Times New Roman" w:hAnsi="Times New Roman" w:cs="Times New Roman"/>
          <w:color w:val="767171"/>
          <w:sz w:val="24"/>
          <w:szCs w:val="24"/>
        </w:rPr>
        <w:t xml:space="preserve"> (</w:t>
      </w:r>
      <w:r w:rsidR="00503645" w:rsidRPr="0091038D">
        <w:rPr>
          <w:rFonts w:ascii="Times New Roman" w:hAnsi="Times New Roman" w:cs="Times New Roman"/>
          <w:color w:val="767171"/>
          <w:sz w:val="24"/>
          <w:szCs w:val="24"/>
        </w:rPr>
        <w:t>1</w:t>
      </w:r>
      <w:r w:rsidR="00CB3E82" w:rsidRPr="0091038D">
        <w:rPr>
          <w:rFonts w:ascii="Times New Roman" w:hAnsi="Times New Roman" w:cs="Times New Roman"/>
          <w:color w:val="767171"/>
          <w:sz w:val="24"/>
          <w:szCs w:val="24"/>
        </w:rPr>
        <w:t>1</w:t>
      </w:r>
      <w:r w:rsidR="003C733E" w:rsidRPr="0091038D">
        <w:rPr>
          <w:rFonts w:ascii="Times New Roman" w:hAnsi="Times New Roman" w:cs="Times New Roman"/>
          <w:color w:val="767171"/>
          <w:sz w:val="24"/>
          <w:szCs w:val="24"/>
        </w:rPr>
        <w:t xml:space="preserve">) charlas </w:t>
      </w:r>
      <w:r w:rsidR="00092B81" w:rsidRPr="0091038D">
        <w:rPr>
          <w:rFonts w:ascii="Times New Roman" w:hAnsi="Times New Roman" w:cs="Times New Roman"/>
          <w:color w:val="767171"/>
          <w:sz w:val="24"/>
          <w:szCs w:val="24"/>
        </w:rPr>
        <w:t xml:space="preserve">en centros educativos </w:t>
      </w:r>
      <w:r w:rsidR="00715DA5" w:rsidRPr="0091038D">
        <w:rPr>
          <w:rFonts w:ascii="Times New Roman" w:hAnsi="Times New Roman" w:cs="Times New Roman"/>
          <w:color w:val="767171"/>
          <w:sz w:val="24"/>
          <w:szCs w:val="24"/>
        </w:rPr>
        <w:t xml:space="preserve">de diferentes </w:t>
      </w:r>
      <w:r w:rsidR="003C733E" w:rsidRPr="0091038D">
        <w:rPr>
          <w:rFonts w:ascii="Times New Roman" w:hAnsi="Times New Roman" w:cs="Times New Roman"/>
          <w:color w:val="767171"/>
          <w:sz w:val="24"/>
          <w:szCs w:val="24"/>
        </w:rPr>
        <w:t>sectores</w:t>
      </w:r>
      <w:r w:rsidR="00715DA5" w:rsidRPr="0091038D">
        <w:rPr>
          <w:rFonts w:ascii="Times New Roman" w:hAnsi="Times New Roman" w:cs="Times New Roman"/>
          <w:color w:val="767171"/>
          <w:sz w:val="24"/>
          <w:szCs w:val="24"/>
        </w:rPr>
        <w:t>, entre los cuales podemos mencionar</w:t>
      </w:r>
      <w:r w:rsidR="00092B81" w:rsidRPr="0091038D">
        <w:rPr>
          <w:rFonts w:ascii="Times New Roman" w:hAnsi="Times New Roman" w:cs="Times New Roman"/>
          <w:color w:val="767171"/>
          <w:sz w:val="24"/>
          <w:szCs w:val="24"/>
        </w:rPr>
        <w:t xml:space="preserve"> </w:t>
      </w:r>
      <w:r w:rsidR="002A6860" w:rsidRPr="0091038D">
        <w:rPr>
          <w:rFonts w:ascii="Times New Roman" w:hAnsi="Times New Roman" w:cs="Times New Roman"/>
          <w:color w:val="767171"/>
          <w:sz w:val="24"/>
          <w:szCs w:val="24"/>
        </w:rPr>
        <w:t>el Liceo</w:t>
      </w:r>
      <w:r w:rsidR="003C733E" w:rsidRPr="0091038D">
        <w:rPr>
          <w:rFonts w:ascii="Times New Roman" w:hAnsi="Times New Roman" w:cs="Times New Roman"/>
          <w:color w:val="767171"/>
          <w:sz w:val="24"/>
          <w:szCs w:val="24"/>
        </w:rPr>
        <w:t xml:space="preserve"> Educación para Pensar, Colegio Mary Luz, Liceo Fidel Ferrer, Liceo Estados Unidos de América,</w:t>
      </w:r>
      <w:r w:rsidR="00715DA5" w:rsidRPr="0091038D">
        <w:rPr>
          <w:rFonts w:ascii="Times New Roman" w:hAnsi="Times New Roman" w:cs="Times New Roman"/>
          <w:color w:val="767171"/>
          <w:sz w:val="24"/>
          <w:szCs w:val="24"/>
        </w:rPr>
        <w:t xml:space="preserve"> y </w:t>
      </w:r>
      <w:r w:rsidR="003C733E" w:rsidRPr="0091038D">
        <w:rPr>
          <w:rFonts w:ascii="Times New Roman" w:hAnsi="Times New Roman" w:cs="Times New Roman"/>
          <w:color w:val="767171"/>
          <w:sz w:val="24"/>
          <w:szCs w:val="24"/>
        </w:rPr>
        <w:t>Salón Centro Cultural Mauricio Báez</w:t>
      </w:r>
      <w:r w:rsidR="00092B81" w:rsidRPr="0091038D">
        <w:rPr>
          <w:rFonts w:ascii="Times New Roman" w:hAnsi="Times New Roman" w:cs="Times New Roman"/>
          <w:color w:val="767171"/>
          <w:sz w:val="24"/>
          <w:szCs w:val="24"/>
        </w:rPr>
        <w:t>, logrando impactar</w:t>
      </w:r>
      <w:r w:rsidR="003C733E" w:rsidRPr="0091038D">
        <w:rPr>
          <w:rFonts w:ascii="Times New Roman" w:hAnsi="Times New Roman" w:cs="Times New Roman"/>
          <w:color w:val="767171"/>
          <w:sz w:val="24"/>
          <w:szCs w:val="24"/>
        </w:rPr>
        <w:t xml:space="preserve"> un total de </w:t>
      </w:r>
      <w:r w:rsidR="00503645" w:rsidRPr="0091038D">
        <w:rPr>
          <w:rFonts w:ascii="Times New Roman" w:hAnsi="Times New Roman" w:cs="Times New Roman"/>
          <w:color w:val="767171"/>
          <w:sz w:val="24"/>
          <w:szCs w:val="24"/>
        </w:rPr>
        <w:t>9</w:t>
      </w:r>
      <w:r w:rsidR="00CB3E82" w:rsidRPr="0091038D">
        <w:rPr>
          <w:rFonts w:ascii="Times New Roman" w:hAnsi="Times New Roman" w:cs="Times New Roman"/>
          <w:color w:val="767171"/>
          <w:sz w:val="24"/>
          <w:szCs w:val="24"/>
        </w:rPr>
        <w:t>83</w:t>
      </w:r>
      <w:r w:rsidR="003C733E" w:rsidRPr="0091038D">
        <w:rPr>
          <w:rFonts w:ascii="Times New Roman" w:hAnsi="Times New Roman" w:cs="Times New Roman"/>
          <w:color w:val="767171"/>
          <w:sz w:val="24"/>
          <w:szCs w:val="24"/>
        </w:rPr>
        <w:t xml:space="preserve"> estudiantes.</w:t>
      </w:r>
    </w:p>
    <w:p w14:paraId="574E751B" w14:textId="77777777" w:rsidR="00C52051" w:rsidRPr="0091038D" w:rsidRDefault="00C52051" w:rsidP="003C733E">
      <w:pPr>
        <w:spacing w:line="360" w:lineRule="auto"/>
        <w:jc w:val="both"/>
        <w:rPr>
          <w:rFonts w:ascii="Times New Roman" w:hAnsi="Times New Roman" w:cs="Times New Roman"/>
          <w:color w:val="767171"/>
          <w:sz w:val="24"/>
          <w:szCs w:val="24"/>
        </w:rPr>
      </w:pPr>
    </w:p>
    <w:p w14:paraId="42D3A8A3" w14:textId="50491F0E" w:rsidR="00697624" w:rsidRPr="0091038D" w:rsidRDefault="003C733E" w:rsidP="00CC2B11">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lastRenderedPageBreak/>
        <w:t xml:space="preserve">Asimismo, </w:t>
      </w:r>
      <w:r w:rsidR="00C52051" w:rsidRPr="0091038D">
        <w:rPr>
          <w:rFonts w:ascii="Times New Roman" w:hAnsi="Times New Roman" w:cs="Times New Roman"/>
          <w:color w:val="767171"/>
          <w:sz w:val="24"/>
          <w:szCs w:val="24"/>
        </w:rPr>
        <w:t>realizamos</w:t>
      </w:r>
      <w:r w:rsidRPr="0091038D">
        <w:rPr>
          <w:rFonts w:ascii="Times New Roman" w:hAnsi="Times New Roman" w:cs="Times New Roman"/>
          <w:color w:val="767171"/>
          <w:sz w:val="24"/>
          <w:szCs w:val="24"/>
        </w:rPr>
        <w:t xml:space="preserve"> un total de </w:t>
      </w:r>
      <w:r w:rsidR="00503645" w:rsidRPr="0091038D">
        <w:rPr>
          <w:rFonts w:ascii="Times New Roman" w:hAnsi="Times New Roman" w:cs="Times New Roman"/>
          <w:color w:val="767171"/>
          <w:sz w:val="24"/>
          <w:szCs w:val="24"/>
        </w:rPr>
        <w:t>11</w:t>
      </w:r>
      <w:r w:rsidRPr="0091038D">
        <w:rPr>
          <w:rFonts w:ascii="Times New Roman" w:hAnsi="Times New Roman" w:cs="Times New Roman"/>
          <w:color w:val="767171"/>
          <w:sz w:val="24"/>
          <w:szCs w:val="24"/>
        </w:rPr>
        <w:t xml:space="preserve"> charlas en diferentes universidades en la que podemos citar: Centro de Emprendimiento INTEC, UNAPEC</w:t>
      </w:r>
      <w:r w:rsidR="00E453CE" w:rsidRPr="0091038D">
        <w:rPr>
          <w:rFonts w:ascii="Times New Roman" w:hAnsi="Times New Roman" w:cs="Times New Roman"/>
          <w:color w:val="767171"/>
          <w:sz w:val="24"/>
          <w:szCs w:val="24"/>
        </w:rPr>
        <w:t>,</w:t>
      </w:r>
      <w:r w:rsidRPr="0091038D">
        <w:rPr>
          <w:rFonts w:ascii="Times New Roman" w:hAnsi="Times New Roman" w:cs="Times New Roman"/>
          <w:color w:val="767171"/>
          <w:sz w:val="24"/>
          <w:szCs w:val="24"/>
        </w:rPr>
        <w:t xml:space="preserve"> PUCMM,</w:t>
      </w:r>
      <w:r w:rsidR="00E453CE" w:rsidRPr="0091038D">
        <w:rPr>
          <w:rFonts w:ascii="Times New Roman" w:hAnsi="Times New Roman" w:cs="Times New Roman"/>
          <w:color w:val="767171"/>
          <w:sz w:val="24"/>
          <w:szCs w:val="24"/>
        </w:rPr>
        <w:t xml:space="preserve"> UNIBE y UAPA </w:t>
      </w:r>
      <w:r w:rsidRPr="0091038D">
        <w:rPr>
          <w:rFonts w:ascii="Times New Roman" w:hAnsi="Times New Roman" w:cs="Times New Roman"/>
          <w:color w:val="767171"/>
          <w:sz w:val="24"/>
          <w:szCs w:val="24"/>
        </w:rPr>
        <w:t xml:space="preserve">logrando impactar a </w:t>
      </w:r>
      <w:r w:rsidR="003C25B0" w:rsidRPr="0091038D">
        <w:rPr>
          <w:rFonts w:ascii="Times New Roman" w:hAnsi="Times New Roman" w:cs="Times New Roman"/>
          <w:color w:val="767171"/>
          <w:sz w:val="24"/>
          <w:szCs w:val="24"/>
        </w:rPr>
        <w:t>4</w:t>
      </w:r>
      <w:r w:rsidR="00CB3E82" w:rsidRPr="0091038D">
        <w:rPr>
          <w:rFonts w:ascii="Times New Roman" w:hAnsi="Times New Roman" w:cs="Times New Roman"/>
          <w:color w:val="767171"/>
          <w:sz w:val="24"/>
          <w:szCs w:val="24"/>
        </w:rPr>
        <w:t>20</w:t>
      </w:r>
      <w:r w:rsidRPr="0091038D">
        <w:rPr>
          <w:rFonts w:ascii="Times New Roman" w:hAnsi="Times New Roman" w:cs="Times New Roman"/>
          <w:color w:val="767171"/>
          <w:sz w:val="24"/>
          <w:szCs w:val="24"/>
        </w:rPr>
        <w:t xml:space="preserve"> estudiantes y docentes</w:t>
      </w:r>
      <w:r w:rsidR="00697624" w:rsidRPr="0091038D">
        <w:rPr>
          <w:rFonts w:ascii="Times New Roman" w:hAnsi="Times New Roman" w:cs="Times New Roman"/>
          <w:color w:val="767171"/>
          <w:sz w:val="24"/>
          <w:szCs w:val="24"/>
        </w:rPr>
        <w:t>, además de nuestra participación</w:t>
      </w:r>
      <w:r w:rsidR="00CC2B11" w:rsidRPr="0091038D">
        <w:rPr>
          <w:rFonts w:ascii="Times New Roman" w:hAnsi="Times New Roman" w:cs="Times New Roman"/>
          <w:color w:val="767171"/>
          <w:sz w:val="24"/>
          <w:szCs w:val="24"/>
        </w:rPr>
        <w:t xml:space="preserve"> en calidad de expositor,</w:t>
      </w:r>
      <w:r w:rsidR="00697624" w:rsidRPr="0091038D">
        <w:rPr>
          <w:rFonts w:ascii="Times New Roman" w:hAnsi="Times New Roman" w:cs="Times New Roman"/>
          <w:color w:val="767171"/>
          <w:sz w:val="24"/>
          <w:szCs w:val="24"/>
        </w:rPr>
        <w:t xml:space="preserve"> en </w:t>
      </w:r>
      <w:r w:rsidR="00CC2B11" w:rsidRPr="0091038D">
        <w:rPr>
          <w:rFonts w:ascii="Times New Roman" w:hAnsi="Times New Roman" w:cs="Times New Roman"/>
          <w:color w:val="767171"/>
          <w:sz w:val="24"/>
          <w:szCs w:val="24"/>
        </w:rPr>
        <w:t>el</w:t>
      </w:r>
      <w:r w:rsidR="00697624" w:rsidRPr="0091038D">
        <w:rPr>
          <w:rFonts w:ascii="Times New Roman" w:hAnsi="Times New Roman" w:cs="Times New Roman"/>
          <w:color w:val="767171"/>
          <w:sz w:val="24"/>
          <w:szCs w:val="24"/>
        </w:rPr>
        <w:t xml:space="preserve"> evento</w:t>
      </w:r>
      <w:r w:rsidR="00CC2B11" w:rsidRPr="0091038D">
        <w:rPr>
          <w:rFonts w:ascii="Times New Roman" w:hAnsi="Times New Roman" w:cs="Times New Roman"/>
          <w:color w:val="767171"/>
          <w:sz w:val="24"/>
          <w:szCs w:val="24"/>
        </w:rPr>
        <w:t xml:space="preserve"> </w:t>
      </w:r>
      <w:r w:rsidR="00CC2B11" w:rsidRPr="0091038D">
        <w:rPr>
          <w:rFonts w:ascii="Times New Roman" w:hAnsi="Times New Roman" w:cs="Times New Roman"/>
        </w:rPr>
        <w:t xml:space="preserve"> </w:t>
      </w:r>
      <w:r w:rsidR="00CC2B11" w:rsidRPr="0091038D">
        <w:rPr>
          <w:rFonts w:ascii="Times New Roman" w:hAnsi="Times New Roman" w:cs="Times New Roman"/>
          <w:color w:val="767171"/>
          <w:sz w:val="24"/>
          <w:szCs w:val="24"/>
        </w:rPr>
        <w:t xml:space="preserve">Estrategia de formación de formadores: Impacto de la educación sobre derechos de autor a gran escala y el éxito en la importancia del registro de obras originales, auspiciado por </w:t>
      </w:r>
      <w:r w:rsidR="00697624" w:rsidRPr="0091038D">
        <w:rPr>
          <w:rFonts w:ascii="Times New Roman" w:hAnsi="Times New Roman" w:cs="Times New Roman"/>
          <w:color w:val="767171"/>
          <w:sz w:val="24"/>
          <w:szCs w:val="24"/>
        </w:rPr>
        <w:t>United States Patent and Trademark Office</w:t>
      </w:r>
      <w:r w:rsidR="00CC2B11" w:rsidRPr="0091038D">
        <w:rPr>
          <w:rFonts w:ascii="Times New Roman" w:hAnsi="Times New Roman" w:cs="Times New Roman"/>
          <w:color w:val="767171"/>
          <w:sz w:val="24"/>
          <w:szCs w:val="24"/>
        </w:rPr>
        <w:t xml:space="preserve"> (Oficina de Patentes y Marcas Registradas - USPTO) realizado en la ciudad de Panamá.</w:t>
      </w:r>
    </w:p>
    <w:p w14:paraId="40825878" w14:textId="77777777" w:rsidR="001219BB" w:rsidRPr="0091038D" w:rsidRDefault="001219BB" w:rsidP="001219BB">
      <w:pPr>
        <w:pStyle w:val="Sinespaciado"/>
        <w:rPr>
          <w:sz w:val="16"/>
          <w:szCs w:val="16"/>
          <w:lang w:val="es-DO"/>
        </w:rPr>
      </w:pPr>
    </w:p>
    <w:p w14:paraId="06CC6AAD" w14:textId="21908671" w:rsidR="003C733E" w:rsidRPr="0091038D" w:rsidRDefault="003C733E" w:rsidP="003C733E">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Nuestra institución en honor al </w:t>
      </w:r>
      <w:r w:rsidR="00715DA5" w:rsidRPr="0091038D">
        <w:rPr>
          <w:rFonts w:ascii="Times New Roman" w:hAnsi="Times New Roman" w:cs="Times New Roman"/>
          <w:color w:val="767171"/>
          <w:sz w:val="24"/>
          <w:szCs w:val="24"/>
        </w:rPr>
        <w:t>m</w:t>
      </w:r>
      <w:r w:rsidRPr="0091038D">
        <w:rPr>
          <w:rFonts w:ascii="Times New Roman" w:hAnsi="Times New Roman" w:cs="Times New Roman"/>
          <w:color w:val="767171"/>
          <w:sz w:val="24"/>
          <w:szCs w:val="24"/>
        </w:rPr>
        <w:t>es de la Propiedad Intelectual y fecha festiva vinculada al Derecho de Autor, otorgó una gracia a todos los autores p</w:t>
      </w:r>
      <w:r w:rsidR="00715DA5" w:rsidRPr="0091038D">
        <w:rPr>
          <w:rFonts w:ascii="Times New Roman" w:hAnsi="Times New Roman" w:cs="Times New Roman"/>
          <w:color w:val="767171"/>
          <w:sz w:val="24"/>
          <w:szCs w:val="24"/>
        </w:rPr>
        <w:t>or</w:t>
      </w:r>
      <w:r w:rsidRPr="0091038D">
        <w:rPr>
          <w:rFonts w:ascii="Times New Roman" w:hAnsi="Times New Roman" w:cs="Times New Roman"/>
          <w:color w:val="767171"/>
          <w:sz w:val="24"/>
          <w:szCs w:val="24"/>
        </w:rPr>
        <w:t xml:space="preserve"> el mes de </w:t>
      </w:r>
      <w:r w:rsidR="00886F08" w:rsidRPr="0091038D">
        <w:rPr>
          <w:rFonts w:ascii="Times New Roman" w:hAnsi="Times New Roman" w:cs="Times New Roman"/>
          <w:color w:val="767171"/>
          <w:sz w:val="24"/>
          <w:szCs w:val="24"/>
        </w:rPr>
        <w:t>abril</w:t>
      </w:r>
      <w:r w:rsidRPr="0091038D">
        <w:rPr>
          <w:rFonts w:ascii="Times New Roman" w:hAnsi="Times New Roman" w:cs="Times New Roman"/>
          <w:color w:val="767171"/>
          <w:sz w:val="24"/>
          <w:szCs w:val="24"/>
        </w:rPr>
        <w:t xml:space="preserve">, emitida bajo la Resolución 005-2023, la cual </w:t>
      </w:r>
      <w:r w:rsidR="00715DA5" w:rsidRPr="0091038D">
        <w:rPr>
          <w:rFonts w:ascii="Times New Roman" w:hAnsi="Times New Roman" w:cs="Times New Roman"/>
          <w:color w:val="767171"/>
          <w:sz w:val="24"/>
          <w:szCs w:val="24"/>
        </w:rPr>
        <w:t>ob</w:t>
      </w:r>
      <w:r w:rsidRPr="0091038D">
        <w:rPr>
          <w:rFonts w:ascii="Times New Roman" w:hAnsi="Times New Roman" w:cs="Times New Roman"/>
          <w:color w:val="767171"/>
          <w:sz w:val="24"/>
          <w:szCs w:val="24"/>
        </w:rPr>
        <w:t>tuvo como resultado la inscripción de 13,055 obras</w:t>
      </w:r>
      <w:r w:rsidR="00715DA5" w:rsidRPr="0091038D">
        <w:rPr>
          <w:rFonts w:ascii="Times New Roman" w:hAnsi="Times New Roman" w:cs="Times New Roman"/>
          <w:color w:val="767171"/>
          <w:sz w:val="24"/>
          <w:szCs w:val="24"/>
        </w:rPr>
        <w:t>,</w:t>
      </w:r>
      <w:r w:rsidRPr="0091038D">
        <w:rPr>
          <w:rFonts w:ascii="Times New Roman" w:hAnsi="Times New Roman" w:cs="Times New Roman"/>
          <w:color w:val="767171"/>
          <w:sz w:val="24"/>
          <w:szCs w:val="24"/>
        </w:rPr>
        <w:t xml:space="preserve"> beneficiando económicamente a 1,274 ciudadanos del sector creativo en más de RD$ 9.4 millones.</w:t>
      </w:r>
    </w:p>
    <w:p w14:paraId="3DB69C22" w14:textId="77777777" w:rsidR="001219BB" w:rsidRPr="0091038D" w:rsidRDefault="001219BB" w:rsidP="001219BB">
      <w:pPr>
        <w:pStyle w:val="Sinespaciado"/>
        <w:rPr>
          <w:sz w:val="16"/>
          <w:szCs w:val="16"/>
          <w:lang w:val="es-DO"/>
        </w:rPr>
      </w:pPr>
    </w:p>
    <w:p w14:paraId="6B2526E4" w14:textId="3C858219" w:rsidR="003C733E" w:rsidRPr="0091038D" w:rsidRDefault="003C733E" w:rsidP="003C733E">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Cabe destacar que para el mes de mayo fue emitida la Resolución 007-</w:t>
      </w:r>
      <w:r w:rsidR="0048210D" w:rsidRPr="0091038D">
        <w:rPr>
          <w:rFonts w:ascii="Times New Roman" w:hAnsi="Times New Roman" w:cs="Times New Roman"/>
          <w:color w:val="767171"/>
          <w:sz w:val="24"/>
          <w:szCs w:val="24"/>
        </w:rPr>
        <w:t>2023 concediendo</w:t>
      </w:r>
      <w:r w:rsidRPr="0091038D">
        <w:rPr>
          <w:rFonts w:ascii="Times New Roman" w:hAnsi="Times New Roman" w:cs="Times New Roman"/>
          <w:color w:val="767171"/>
          <w:sz w:val="24"/>
          <w:szCs w:val="24"/>
        </w:rPr>
        <w:t xml:space="preserve"> una gracia por el registro de obras a todas las mujeres, donde se evidenció el incremento esperado por parte de este género, registrando así 3,248 obras</w:t>
      </w:r>
      <w:r w:rsidR="00715DA5" w:rsidRPr="0091038D">
        <w:rPr>
          <w:rFonts w:ascii="Times New Roman" w:hAnsi="Times New Roman" w:cs="Times New Roman"/>
          <w:color w:val="767171"/>
          <w:sz w:val="24"/>
          <w:szCs w:val="24"/>
        </w:rPr>
        <w:t>,</w:t>
      </w:r>
      <w:r w:rsidRPr="0091038D">
        <w:rPr>
          <w:rFonts w:ascii="Times New Roman" w:hAnsi="Times New Roman" w:cs="Times New Roman"/>
          <w:color w:val="767171"/>
          <w:sz w:val="24"/>
          <w:szCs w:val="24"/>
        </w:rPr>
        <w:t xml:space="preserve"> beneficiando económicamente </w:t>
      </w:r>
      <w:r w:rsidR="00DD2BD4" w:rsidRPr="0091038D">
        <w:rPr>
          <w:rFonts w:ascii="Times New Roman" w:hAnsi="Times New Roman" w:cs="Times New Roman"/>
          <w:color w:val="767171"/>
          <w:sz w:val="24"/>
          <w:szCs w:val="24"/>
        </w:rPr>
        <w:t xml:space="preserve">en más de RD$ 2.9 millones a </w:t>
      </w:r>
      <w:r w:rsidRPr="0091038D">
        <w:rPr>
          <w:rFonts w:ascii="Times New Roman" w:hAnsi="Times New Roman" w:cs="Times New Roman"/>
          <w:color w:val="767171"/>
          <w:sz w:val="24"/>
          <w:szCs w:val="24"/>
        </w:rPr>
        <w:t>398 mujeres.</w:t>
      </w:r>
    </w:p>
    <w:p w14:paraId="6B9E895F" w14:textId="77777777" w:rsidR="001219BB" w:rsidRPr="0091038D" w:rsidRDefault="001219BB" w:rsidP="001219BB">
      <w:pPr>
        <w:pStyle w:val="Sinespaciado"/>
        <w:rPr>
          <w:sz w:val="12"/>
          <w:szCs w:val="12"/>
          <w:lang w:val="es-DO"/>
        </w:rPr>
      </w:pPr>
    </w:p>
    <w:p w14:paraId="6E5B24C7" w14:textId="0B71A63F" w:rsidR="003658DC" w:rsidRPr="0091038D" w:rsidRDefault="003C733E" w:rsidP="003658DC">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La ONDA por medio de una comitiva </w:t>
      </w:r>
      <w:r w:rsidR="00D623BA" w:rsidRPr="0091038D">
        <w:rPr>
          <w:rFonts w:ascii="Times New Roman" w:hAnsi="Times New Roman" w:cs="Times New Roman"/>
          <w:color w:val="767171"/>
          <w:sz w:val="24"/>
          <w:szCs w:val="24"/>
        </w:rPr>
        <w:t xml:space="preserve">estuvo presente </w:t>
      </w:r>
      <w:r w:rsidRPr="0091038D">
        <w:rPr>
          <w:rFonts w:ascii="Times New Roman" w:hAnsi="Times New Roman" w:cs="Times New Roman"/>
          <w:color w:val="767171"/>
          <w:sz w:val="24"/>
          <w:szCs w:val="24"/>
        </w:rPr>
        <w:t xml:space="preserve">en la </w:t>
      </w:r>
      <w:r w:rsidR="0048210D" w:rsidRPr="0091038D">
        <w:rPr>
          <w:rFonts w:ascii="Times New Roman" w:hAnsi="Times New Roman" w:cs="Times New Roman"/>
          <w:color w:val="767171"/>
          <w:sz w:val="24"/>
          <w:szCs w:val="24"/>
        </w:rPr>
        <w:t xml:space="preserve">cumbre de la </w:t>
      </w:r>
      <w:r w:rsidRPr="0091038D">
        <w:rPr>
          <w:rFonts w:ascii="Times New Roman" w:hAnsi="Times New Roman" w:cs="Times New Roman"/>
          <w:color w:val="767171"/>
          <w:sz w:val="24"/>
          <w:szCs w:val="24"/>
        </w:rPr>
        <w:t>Cuadragésima Tercera Sesión de la Organización Mundial de Propiedad Intelectual (OMPI),</w:t>
      </w:r>
      <w:r w:rsidR="00D623BA" w:rsidRPr="0091038D">
        <w:rPr>
          <w:rFonts w:ascii="Times New Roman" w:hAnsi="Times New Roman" w:cs="Times New Roman"/>
          <w:color w:val="767171"/>
          <w:sz w:val="24"/>
          <w:szCs w:val="24"/>
        </w:rPr>
        <w:t xml:space="preserve"> celebrada del </w:t>
      </w:r>
      <w:r w:rsidRPr="0091038D">
        <w:rPr>
          <w:rFonts w:ascii="Times New Roman" w:hAnsi="Times New Roman" w:cs="Times New Roman"/>
          <w:color w:val="767171"/>
          <w:sz w:val="24"/>
          <w:szCs w:val="24"/>
        </w:rPr>
        <w:t xml:space="preserve">13 </w:t>
      </w:r>
      <w:r w:rsidR="00D623BA" w:rsidRPr="0091038D">
        <w:rPr>
          <w:rFonts w:ascii="Times New Roman" w:hAnsi="Times New Roman" w:cs="Times New Roman"/>
          <w:color w:val="767171"/>
          <w:sz w:val="24"/>
          <w:szCs w:val="24"/>
        </w:rPr>
        <w:t>al 18 de marzo</w:t>
      </w:r>
      <w:r w:rsidRPr="0091038D">
        <w:rPr>
          <w:rFonts w:ascii="Times New Roman" w:hAnsi="Times New Roman" w:cs="Times New Roman"/>
          <w:color w:val="767171"/>
          <w:sz w:val="24"/>
          <w:szCs w:val="24"/>
        </w:rPr>
        <w:t>, en Ginebra, Suiza, donde participa</w:t>
      </w:r>
      <w:r w:rsidR="00D623BA" w:rsidRPr="0091038D">
        <w:rPr>
          <w:rFonts w:ascii="Times New Roman" w:hAnsi="Times New Roman" w:cs="Times New Roman"/>
          <w:color w:val="767171"/>
          <w:sz w:val="24"/>
          <w:szCs w:val="24"/>
        </w:rPr>
        <w:t xml:space="preserve">mos </w:t>
      </w:r>
      <w:r w:rsidRPr="0091038D">
        <w:rPr>
          <w:rFonts w:ascii="Times New Roman" w:hAnsi="Times New Roman" w:cs="Times New Roman"/>
          <w:color w:val="767171"/>
          <w:sz w:val="24"/>
          <w:szCs w:val="24"/>
        </w:rPr>
        <w:t xml:space="preserve">en las sesiones del Comité Permanente de Derecho de Autor y Derechos Conexos (SCCR), para conocer el </w:t>
      </w:r>
      <w:r w:rsidR="00D623BA" w:rsidRPr="0091038D">
        <w:rPr>
          <w:rFonts w:ascii="Times New Roman" w:hAnsi="Times New Roman" w:cs="Times New Roman"/>
          <w:color w:val="767171"/>
          <w:sz w:val="24"/>
          <w:szCs w:val="24"/>
        </w:rPr>
        <w:t>s</w:t>
      </w:r>
      <w:r w:rsidRPr="0091038D">
        <w:rPr>
          <w:rFonts w:ascii="Times New Roman" w:hAnsi="Times New Roman" w:cs="Times New Roman"/>
          <w:color w:val="767171"/>
          <w:sz w:val="24"/>
          <w:szCs w:val="24"/>
        </w:rPr>
        <w:t xml:space="preserve">egundo </w:t>
      </w:r>
      <w:r w:rsidR="00D623BA" w:rsidRPr="0091038D">
        <w:rPr>
          <w:rFonts w:ascii="Times New Roman" w:hAnsi="Times New Roman" w:cs="Times New Roman"/>
          <w:color w:val="767171"/>
          <w:sz w:val="24"/>
          <w:szCs w:val="24"/>
        </w:rPr>
        <w:t>p</w:t>
      </w:r>
      <w:r w:rsidRPr="0091038D">
        <w:rPr>
          <w:rFonts w:ascii="Times New Roman" w:hAnsi="Times New Roman" w:cs="Times New Roman"/>
          <w:color w:val="767171"/>
          <w:sz w:val="24"/>
          <w:szCs w:val="24"/>
        </w:rPr>
        <w:t xml:space="preserve">royecto </w:t>
      </w:r>
      <w:r w:rsidR="00D623BA" w:rsidRPr="0091038D">
        <w:rPr>
          <w:rFonts w:ascii="Times New Roman" w:hAnsi="Times New Roman" w:cs="Times New Roman"/>
          <w:color w:val="767171"/>
          <w:sz w:val="24"/>
          <w:szCs w:val="24"/>
        </w:rPr>
        <w:t>r</w:t>
      </w:r>
      <w:r w:rsidRPr="0091038D">
        <w:rPr>
          <w:rFonts w:ascii="Times New Roman" w:hAnsi="Times New Roman" w:cs="Times New Roman"/>
          <w:color w:val="767171"/>
          <w:sz w:val="24"/>
          <w:szCs w:val="24"/>
        </w:rPr>
        <w:t>evisado del Tratado de la OMPI</w:t>
      </w:r>
      <w:r w:rsidR="00D623BA" w:rsidRPr="0091038D">
        <w:rPr>
          <w:rFonts w:ascii="Times New Roman" w:hAnsi="Times New Roman" w:cs="Times New Roman"/>
          <w:color w:val="767171"/>
          <w:sz w:val="24"/>
          <w:szCs w:val="24"/>
        </w:rPr>
        <w:t>,</w:t>
      </w:r>
      <w:r w:rsidRPr="0091038D">
        <w:rPr>
          <w:rFonts w:ascii="Times New Roman" w:hAnsi="Times New Roman" w:cs="Times New Roman"/>
          <w:color w:val="767171"/>
          <w:sz w:val="24"/>
          <w:szCs w:val="24"/>
        </w:rPr>
        <w:t xml:space="preserve"> </w:t>
      </w:r>
      <w:r w:rsidR="00576707" w:rsidRPr="0091038D">
        <w:rPr>
          <w:rFonts w:ascii="Times New Roman" w:hAnsi="Times New Roman" w:cs="Times New Roman"/>
          <w:color w:val="767171"/>
          <w:sz w:val="24"/>
          <w:szCs w:val="24"/>
        </w:rPr>
        <w:t>s</w:t>
      </w:r>
      <w:r w:rsidRPr="0091038D">
        <w:rPr>
          <w:rFonts w:ascii="Times New Roman" w:hAnsi="Times New Roman" w:cs="Times New Roman"/>
          <w:color w:val="767171"/>
          <w:sz w:val="24"/>
          <w:szCs w:val="24"/>
        </w:rPr>
        <w:t xml:space="preserve">obre los Organismos de </w:t>
      </w:r>
      <w:r w:rsidR="0075178F" w:rsidRPr="0091038D">
        <w:rPr>
          <w:rFonts w:ascii="Times New Roman" w:hAnsi="Times New Roman" w:cs="Times New Roman"/>
          <w:color w:val="767171"/>
          <w:sz w:val="24"/>
          <w:szCs w:val="24"/>
        </w:rPr>
        <w:t>Radiodifusión y</w:t>
      </w:r>
      <w:r w:rsidR="003658DC" w:rsidRPr="0091038D">
        <w:rPr>
          <w:rFonts w:ascii="Times New Roman" w:hAnsi="Times New Roman" w:cs="Times New Roman"/>
          <w:color w:val="767171"/>
          <w:sz w:val="24"/>
          <w:szCs w:val="24"/>
        </w:rPr>
        <w:t xml:space="preserve"> el tema del Derecho de autor en el entorno Digital.</w:t>
      </w:r>
    </w:p>
    <w:p w14:paraId="7C312560" w14:textId="77777777" w:rsidR="001219BB" w:rsidRPr="0091038D" w:rsidRDefault="001219BB" w:rsidP="001219BB">
      <w:pPr>
        <w:pStyle w:val="Sinespaciado"/>
        <w:rPr>
          <w:sz w:val="10"/>
          <w:szCs w:val="10"/>
          <w:lang w:val="es-DO"/>
        </w:rPr>
      </w:pPr>
    </w:p>
    <w:p w14:paraId="4C106B34" w14:textId="77777777" w:rsidR="00CC2B11" w:rsidRPr="0091038D" w:rsidRDefault="0048210D" w:rsidP="00BC3940">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Al respecto conviene decir que</w:t>
      </w:r>
      <w:r w:rsidR="0075178F" w:rsidRPr="0091038D">
        <w:rPr>
          <w:rFonts w:ascii="Times New Roman" w:hAnsi="Times New Roman" w:cs="Times New Roman"/>
          <w:color w:val="767171"/>
          <w:sz w:val="24"/>
          <w:szCs w:val="24"/>
        </w:rPr>
        <w:t>, la convocatoria de la Organización Mundial de Propiedad Intelectual (OMPI)</w:t>
      </w:r>
      <w:r w:rsidR="006A53B4" w:rsidRPr="0091038D">
        <w:rPr>
          <w:rFonts w:ascii="Times New Roman" w:hAnsi="Times New Roman" w:cs="Times New Roman"/>
          <w:color w:val="767171"/>
          <w:sz w:val="24"/>
          <w:szCs w:val="24"/>
        </w:rPr>
        <w:t xml:space="preserve"> y</w:t>
      </w:r>
      <w:r w:rsidR="0075178F" w:rsidRPr="0091038D">
        <w:rPr>
          <w:rFonts w:ascii="Times New Roman" w:hAnsi="Times New Roman" w:cs="Times New Roman"/>
          <w:color w:val="767171"/>
          <w:sz w:val="24"/>
          <w:szCs w:val="24"/>
        </w:rPr>
        <w:t xml:space="preserve"> avalada por el Ministerio de Cultura de Brasil</w:t>
      </w:r>
      <w:r w:rsidR="006A53B4" w:rsidRPr="0091038D">
        <w:rPr>
          <w:rFonts w:ascii="Times New Roman" w:hAnsi="Times New Roman" w:cs="Times New Roman"/>
          <w:color w:val="767171"/>
          <w:sz w:val="24"/>
          <w:szCs w:val="24"/>
        </w:rPr>
        <w:t>,</w:t>
      </w:r>
      <w:r w:rsidR="0075178F" w:rsidRPr="0091038D">
        <w:rPr>
          <w:rFonts w:ascii="Times New Roman" w:hAnsi="Times New Roman" w:cs="Times New Roman"/>
          <w:color w:val="767171"/>
          <w:sz w:val="24"/>
          <w:szCs w:val="24"/>
        </w:rPr>
        <w:t xml:space="preserve"> del 12 al 16 de junio, participamos de dos (2) reuniones</w:t>
      </w:r>
      <w:r w:rsidR="006A53B4" w:rsidRPr="0091038D">
        <w:rPr>
          <w:rFonts w:ascii="Times New Roman" w:hAnsi="Times New Roman" w:cs="Times New Roman"/>
          <w:color w:val="767171"/>
          <w:sz w:val="24"/>
          <w:szCs w:val="24"/>
        </w:rPr>
        <w:t xml:space="preserve"> en conjunto con homólogos de</w:t>
      </w:r>
      <w:r w:rsidR="0075178F" w:rsidRPr="0091038D">
        <w:rPr>
          <w:rFonts w:ascii="Times New Roman" w:hAnsi="Times New Roman" w:cs="Times New Roman"/>
          <w:color w:val="767171"/>
          <w:sz w:val="24"/>
          <w:szCs w:val="24"/>
        </w:rPr>
        <w:t xml:space="preserve"> </w:t>
      </w:r>
    </w:p>
    <w:p w14:paraId="022A9A19" w14:textId="20392A17" w:rsidR="00BC3940" w:rsidRPr="0091038D" w:rsidRDefault="0075178F" w:rsidP="00BC3940">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lastRenderedPageBreak/>
        <w:t xml:space="preserve">las Oficinas de Derecho de Autor de América Latina. </w:t>
      </w:r>
      <w:r w:rsidR="00BC3940" w:rsidRPr="0091038D">
        <w:rPr>
          <w:rFonts w:ascii="Times New Roman" w:hAnsi="Times New Roman" w:cs="Times New Roman"/>
          <w:color w:val="767171"/>
          <w:sz w:val="24"/>
          <w:szCs w:val="24"/>
        </w:rPr>
        <w:t>Donde se discutieron los principales temas de derecho de autor y derechos conexos para la industria audiovisual.</w:t>
      </w:r>
    </w:p>
    <w:p w14:paraId="2EA9F131" w14:textId="77777777" w:rsidR="00CC2B11" w:rsidRPr="0091038D" w:rsidRDefault="00CC2B11" w:rsidP="003C733E">
      <w:pPr>
        <w:spacing w:line="360" w:lineRule="auto"/>
        <w:jc w:val="both"/>
        <w:rPr>
          <w:rFonts w:ascii="Times New Roman" w:hAnsi="Times New Roman" w:cs="Times New Roman"/>
          <w:color w:val="767171"/>
          <w:sz w:val="2"/>
          <w:szCs w:val="2"/>
        </w:rPr>
      </w:pPr>
    </w:p>
    <w:p w14:paraId="294F3303" w14:textId="2CED823C" w:rsidR="003C733E" w:rsidRPr="0091038D" w:rsidRDefault="00075D82" w:rsidP="003C733E">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Es necesario recalcar </w:t>
      </w:r>
      <w:r w:rsidR="00BD4DD0" w:rsidRPr="0091038D">
        <w:rPr>
          <w:rFonts w:ascii="Times New Roman" w:hAnsi="Times New Roman" w:cs="Times New Roman"/>
          <w:color w:val="767171"/>
          <w:sz w:val="24"/>
          <w:szCs w:val="24"/>
        </w:rPr>
        <w:t>que</w:t>
      </w:r>
      <w:r w:rsidR="003C733E" w:rsidRPr="0091038D">
        <w:rPr>
          <w:rFonts w:ascii="Times New Roman" w:hAnsi="Times New Roman" w:cs="Times New Roman"/>
          <w:color w:val="767171"/>
          <w:sz w:val="24"/>
          <w:szCs w:val="24"/>
        </w:rPr>
        <w:t xml:space="preserve"> la institución tiene como norte la responsabilidad de mantener con los más altos estándares de calidad los servicios que ofrece, muestra de ello en nuestra más reciente evaluación de Transparencia y Gobierno Abierto sobre el cumplimiento de los estándares en los Portales de Transparencia, donde obtuvimos 9</w:t>
      </w:r>
      <w:r w:rsidR="008F37CD" w:rsidRPr="0091038D">
        <w:rPr>
          <w:rFonts w:ascii="Times New Roman" w:hAnsi="Times New Roman" w:cs="Times New Roman"/>
          <w:color w:val="767171"/>
          <w:sz w:val="24"/>
          <w:szCs w:val="24"/>
        </w:rPr>
        <w:t>3</w:t>
      </w:r>
      <w:r w:rsidR="003C733E" w:rsidRPr="0091038D">
        <w:rPr>
          <w:rFonts w:ascii="Times New Roman" w:hAnsi="Times New Roman" w:cs="Times New Roman"/>
          <w:color w:val="767171"/>
          <w:sz w:val="24"/>
          <w:szCs w:val="24"/>
        </w:rPr>
        <w:t>.</w:t>
      </w:r>
      <w:r w:rsidR="008F37CD" w:rsidRPr="0091038D">
        <w:rPr>
          <w:rFonts w:ascii="Times New Roman" w:hAnsi="Times New Roman" w:cs="Times New Roman"/>
          <w:color w:val="767171"/>
          <w:sz w:val="24"/>
          <w:szCs w:val="24"/>
        </w:rPr>
        <w:t>65</w:t>
      </w:r>
      <w:r w:rsidR="003C733E" w:rsidRPr="0091038D">
        <w:rPr>
          <w:rFonts w:ascii="Times New Roman" w:hAnsi="Times New Roman" w:cs="Times New Roman"/>
          <w:color w:val="767171"/>
          <w:sz w:val="24"/>
          <w:szCs w:val="24"/>
        </w:rPr>
        <w:t>% en nuestro índice de transparencia.</w:t>
      </w:r>
    </w:p>
    <w:p w14:paraId="1C69735B" w14:textId="77777777" w:rsidR="001219BB" w:rsidRPr="0091038D" w:rsidRDefault="001219BB" w:rsidP="001219BB">
      <w:pPr>
        <w:pStyle w:val="Sinespaciado"/>
        <w:rPr>
          <w:szCs w:val="24"/>
          <w:lang w:val="es-DO"/>
        </w:rPr>
      </w:pPr>
    </w:p>
    <w:p w14:paraId="5E64CA90" w14:textId="0B83BCFC" w:rsidR="003C733E" w:rsidRPr="0091038D" w:rsidRDefault="003C733E" w:rsidP="003C733E">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Basándonos en la última evaluación de nuestra carta compromiso qued</w:t>
      </w:r>
      <w:r w:rsidR="00CE1A43" w:rsidRPr="0091038D">
        <w:rPr>
          <w:rFonts w:ascii="Times New Roman" w:hAnsi="Times New Roman" w:cs="Times New Roman"/>
          <w:color w:val="767171"/>
          <w:sz w:val="24"/>
          <w:szCs w:val="24"/>
        </w:rPr>
        <w:t>ó</w:t>
      </w:r>
      <w:r w:rsidRPr="0091038D">
        <w:rPr>
          <w:rFonts w:ascii="Times New Roman" w:hAnsi="Times New Roman" w:cs="Times New Roman"/>
          <w:color w:val="767171"/>
          <w:sz w:val="24"/>
          <w:szCs w:val="24"/>
        </w:rPr>
        <w:t xml:space="preserve"> en evidencia el cumplimento del nivel de satisfacción y los atributos de la calidad comprometidos hacia los usuarios por lo que alcanzamos una puntación de 99% en este indicador.</w:t>
      </w:r>
    </w:p>
    <w:p w14:paraId="65290338" w14:textId="77777777" w:rsidR="001219BB" w:rsidRPr="0091038D" w:rsidRDefault="001219BB" w:rsidP="001219BB">
      <w:pPr>
        <w:pStyle w:val="Sinespaciado"/>
        <w:rPr>
          <w:szCs w:val="24"/>
          <w:lang w:val="es-DO"/>
        </w:rPr>
      </w:pPr>
    </w:p>
    <w:p w14:paraId="5BBBD34C" w14:textId="0FF29B32" w:rsidR="003C733E" w:rsidRPr="0091038D" w:rsidRDefault="003C733E" w:rsidP="003C733E">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En cuanto a la simplificación de trámites se </w:t>
      </w:r>
      <w:r w:rsidR="00CE1A43" w:rsidRPr="0091038D">
        <w:rPr>
          <w:rFonts w:ascii="Times New Roman" w:hAnsi="Times New Roman" w:cs="Times New Roman"/>
          <w:color w:val="767171"/>
          <w:sz w:val="24"/>
          <w:szCs w:val="24"/>
        </w:rPr>
        <w:t>refiere, incorporamos</w:t>
      </w:r>
      <w:r w:rsidRPr="0091038D">
        <w:rPr>
          <w:rFonts w:ascii="Times New Roman" w:hAnsi="Times New Roman" w:cs="Times New Roman"/>
          <w:color w:val="767171"/>
          <w:sz w:val="24"/>
          <w:szCs w:val="24"/>
        </w:rPr>
        <w:t xml:space="preserve"> 16 nuevos servicios, los cuales refuerzan la operatividad del departamento de inspectoría concentrándose en facilitar el acceso a las empresas vinculadas al derecho de autor</w:t>
      </w:r>
      <w:r w:rsidR="006726C5" w:rsidRPr="0091038D">
        <w:rPr>
          <w:rFonts w:ascii="Times New Roman" w:hAnsi="Times New Roman" w:cs="Times New Roman"/>
          <w:color w:val="767171"/>
          <w:sz w:val="24"/>
          <w:szCs w:val="24"/>
        </w:rPr>
        <w:t>.</w:t>
      </w:r>
    </w:p>
    <w:p w14:paraId="1D182F6B" w14:textId="77777777" w:rsidR="001219BB" w:rsidRPr="0091038D" w:rsidRDefault="001219BB" w:rsidP="001219BB">
      <w:pPr>
        <w:pStyle w:val="Sinespaciado"/>
        <w:rPr>
          <w:szCs w:val="24"/>
          <w:lang w:val="es-DO"/>
        </w:rPr>
      </w:pPr>
    </w:p>
    <w:p w14:paraId="104BF9A6" w14:textId="3A1DD913" w:rsidR="00A41996" w:rsidRPr="0091038D" w:rsidRDefault="003C733E" w:rsidP="00F34885">
      <w:pPr>
        <w:pStyle w:val="Ttulo5"/>
        <w:shd w:val="clear" w:color="auto" w:fill="FFFFFF"/>
        <w:spacing w:before="0"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En </w:t>
      </w:r>
      <w:r w:rsidR="00D26B3B" w:rsidRPr="0091038D">
        <w:rPr>
          <w:rFonts w:ascii="Times New Roman" w:hAnsi="Times New Roman" w:cs="Times New Roman"/>
          <w:color w:val="767171"/>
          <w:sz w:val="24"/>
          <w:szCs w:val="24"/>
        </w:rPr>
        <w:t>lo que corresponde a</w:t>
      </w:r>
      <w:r w:rsidRPr="0091038D">
        <w:rPr>
          <w:rFonts w:ascii="Times New Roman" w:hAnsi="Times New Roman" w:cs="Times New Roman"/>
          <w:color w:val="767171"/>
          <w:sz w:val="24"/>
          <w:szCs w:val="24"/>
        </w:rPr>
        <w:t xml:space="preserve"> las relaciones interinstitucionales, logra</w:t>
      </w:r>
      <w:r w:rsidR="001464DF" w:rsidRPr="0091038D">
        <w:rPr>
          <w:rFonts w:ascii="Times New Roman" w:hAnsi="Times New Roman" w:cs="Times New Roman"/>
          <w:color w:val="767171"/>
          <w:sz w:val="24"/>
          <w:szCs w:val="24"/>
        </w:rPr>
        <w:t>m</w:t>
      </w:r>
      <w:r w:rsidRPr="0091038D">
        <w:rPr>
          <w:rFonts w:ascii="Times New Roman" w:hAnsi="Times New Roman" w:cs="Times New Roman"/>
          <w:color w:val="767171"/>
          <w:sz w:val="24"/>
          <w:szCs w:val="24"/>
        </w:rPr>
        <w:t>o</w:t>
      </w:r>
      <w:r w:rsidR="001464DF" w:rsidRPr="0091038D">
        <w:rPr>
          <w:rFonts w:ascii="Times New Roman" w:hAnsi="Times New Roman" w:cs="Times New Roman"/>
          <w:color w:val="767171"/>
          <w:sz w:val="24"/>
          <w:szCs w:val="24"/>
        </w:rPr>
        <w:t>s</w:t>
      </w:r>
      <w:r w:rsidRPr="0091038D">
        <w:rPr>
          <w:rFonts w:ascii="Times New Roman" w:hAnsi="Times New Roman" w:cs="Times New Roman"/>
          <w:color w:val="767171"/>
          <w:sz w:val="24"/>
          <w:szCs w:val="24"/>
        </w:rPr>
        <w:t xml:space="preserve"> extender nuestr</w:t>
      </w:r>
      <w:r w:rsidR="008932FD" w:rsidRPr="0091038D">
        <w:rPr>
          <w:rFonts w:ascii="Times New Roman" w:hAnsi="Times New Roman" w:cs="Times New Roman"/>
          <w:color w:val="767171"/>
          <w:sz w:val="24"/>
          <w:szCs w:val="24"/>
        </w:rPr>
        <w:t>a</w:t>
      </w:r>
      <w:r w:rsidRPr="0091038D">
        <w:rPr>
          <w:rFonts w:ascii="Times New Roman" w:hAnsi="Times New Roman" w:cs="Times New Roman"/>
          <w:color w:val="767171"/>
          <w:sz w:val="24"/>
          <w:szCs w:val="24"/>
        </w:rPr>
        <w:t xml:space="preserve">s </w:t>
      </w:r>
      <w:r w:rsidR="008932FD" w:rsidRPr="0091038D">
        <w:rPr>
          <w:rFonts w:ascii="Times New Roman" w:hAnsi="Times New Roman" w:cs="Times New Roman"/>
          <w:color w:val="767171"/>
          <w:sz w:val="24"/>
          <w:szCs w:val="24"/>
        </w:rPr>
        <w:t>relacione</w:t>
      </w:r>
      <w:r w:rsidRPr="0091038D">
        <w:rPr>
          <w:rFonts w:ascii="Times New Roman" w:hAnsi="Times New Roman" w:cs="Times New Roman"/>
          <w:color w:val="767171"/>
          <w:sz w:val="24"/>
          <w:szCs w:val="24"/>
        </w:rPr>
        <w:t>s con otras instituciones como son PROCOMPETENCIA</w:t>
      </w:r>
      <w:r w:rsidR="00022821" w:rsidRPr="0091038D">
        <w:rPr>
          <w:rFonts w:ascii="Times New Roman" w:hAnsi="Times New Roman" w:cs="Times New Roman"/>
          <w:color w:val="767171"/>
          <w:sz w:val="24"/>
          <w:szCs w:val="24"/>
        </w:rPr>
        <w:t>,</w:t>
      </w:r>
      <w:r w:rsidR="00F34885" w:rsidRPr="0091038D">
        <w:rPr>
          <w:rFonts w:ascii="Times New Roman" w:hAnsi="Times New Roman" w:cs="Times New Roman"/>
          <w:color w:val="767171"/>
          <w:sz w:val="24"/>
          <w:szCs w:val="24"/>
        </w:rPr>
        <w:t xml:space="preserve"> Instituto Tecnológico de las Américas (</w:t>
      </w:r>
      <w:r w:rsidRPr="0091038D">
        <w:rPr>
          <w:rFonts w:ascii="Times New Roman" w:hAnsi="Times New Roman" w:cs="Times New Roman"/>
          <w:color w:val="767171"/>
          <w:sz w:val="24"/>
          <w:szCs w:val="24"/>
        </w:rPr>
        <w:t>ITLA</w:t>
      </w:r>
      <w:r w:rsidR="00F34885" w:rsidRPr="0091038D">
        <w:rPr>
          <w:rFonts w:ascii="Times New Roman" w:hAnsi="Times New Roman" w:cs="Times New Roman"/>
          <w:color w:val="767171"/>
          <w:sz w:val="24"/>
          <w:szCs w:val="24"/>
        </w:rPr>
        <w:t>)</w:t>
      </w:r>
      <w:r w:rsidR="00022821" w:rsidRPr="0091038D">
        <w:rPr>
          <w:rFonts w:ascii="Times New Roman" w:hAnsi="Times New Roman" w:cs="Times New Roman"/>
          <w:color w:val="767171"/>
          <w:sz w:val="24"/>
          <w:szCs w:val="24"/>
        </w:rPr>
        <w:t>, B</w:t>
      </w:r>
      <w:r w:rsidR="00F34885" w:rsidRPr="0091038D">
        <w:rPr>
          <w:rFonts w:ascii="Times New Roman" w:hAnsi="Times New Roman" w:cs="Times New Roman"/>
          <w:color w:val="767171"/>
          <w:sz w:val="24"/>
          <w:szCs w:val="24"/>
        </w:rPr>
        <w:t xml:space="preserve">iblioteca </w:t>
      </w:r>
      <w:r w:rsidR="00022821" w:rsidRPr="0091038D">
        <w:rPr>
          <w:rFonts w:ascii="Times New Roman" w:hAnsi="Times New Roman" w:cs="Times New Roman"/>
          <w:color w:val="767171"/>
          <w:sz w:val="24"/>
          <w:szCs w:val="24"/>
        </w:rPr>
        <w:t>N</w:t>
      </w:r>
      <w:r w:rsidR="00F34885" w:rsidRPr="0091038D">
        <w:rPr>
          <w:rFonts w:ascii="Times New Roman" w:hAnsi="Times New Roman" w:cs="Times New Roman"/>
          <w:color w:val="767171"/>
          <w:sz w:val="24"/>
          <w:szCs w:val="24"/>
        </w:rPr>
        <w:t xml:space="preserve">acional </w:t>
      </w:r>
      <w:r w:rsidR="00022821" w:rsidRPr="0091038D">
        <w:rPr>
          <w:rFonts w:ascii="Times New Roman" w:hAnsi="Times New Roman" w:cs="Times New Roman"/>
          <w:color w:val="767171"/>
          <w:sz w:val="24"/>
          <w:szCs w:val="24"/>
        </w:rPr>
        <w:t>P</w:t>
      </w:r>
      <w:r w:rsidR="00F34885" w:rsidRPr="0091038D">
        <w:rPr>
          <w:rFonts w:ascii="Times New Roman" w:hAnsi="Times New Roman" w:cs="Times New Roman"/>
          <w:color w:val="767171"/>
          <w:sz w:val="24"/>
          <w:szCs w:val="24"/>
        </w:rPr>
        <w:t xml:space="preserve">edro Henríquez </w:t>
      </w:r>
      <w:r w:rsidR="00022821" w:rsidRPr="0091038D">
        <w:rPr>
          <w:rFonts w:ascii="Times New Roman" w:hAnsi="Times New Roman" w:cs="Times New Roman"/>
          <w:color w:val="767171"/>
          <w:sz w:val="24"/>
          <w:szCs w:val="24"/>
        </w:rPr>
        <w:t>U</w:t>
      </w:r>
      <w:r w:rsidR="00F34885" w:rsidRPr="0091038D">
        <w:rPr>
          <w:rFonts w:ascii="Times New Roman" w:hAnsi="Times New Roman" w:cs="Times New Roman"/>
          <w:color w:val="767171"/>
          <w:sz w:val="24"/>
          <w:szCs w:val="24"/>
        </w:rPr>
        <w:t>reña (BNPHU)</w:t>
      </w:r>
      <w:r w:rsidR="00022821" w:rsidRPr="0091038D">
        <w:rPr>
          <w:rFonts w:ascii="Times New Roman" w:hAnsi="Times New Roman" w:cs="Times New Roman"/>
          <w:color w:val="767171"/>
          <w:sz w:val="24"/>
          <w:szCs w:val="24"/>
        </w:rPr>
        <w:t xml:space="preserve">, </w:t>
      </w:r>
      <w:r w:rsidR="00F34885" w:rsidRPr="0091038D">
        <w:rPr>
          <w:rFonts w:ascii="Times New Roman" w:hAnsi="Times New Roman" w:cs="Times New Roman"/>
          <w:color w:val="767171"/>
          <w:sz w:val="24"/>
          <w:szCs w:val="24"/>
        </w:rPr>
        <w:t>Escuela Latinoamericana de Propiedad Intelectual (</w:t>
      </w:r>
      <w:r w:rsidR="00022821" w:rsidRPr="0091038D">
        <w:rPr>
          <w:rFonts w:ascii="Times New Roman" w:hAnsi="Times New Roman" w:cs="Times New Roman"/>
          <w:color w:val="767171"/>
          <w:sz w:val="24"/>
          <w:szCs w:val="24"/>
        </w:rPr>
        <w:t>ELAPI</w:t>
      </w:r>
      <w:r w:rsidR="00F34885" w:rsidRPr="0091038D">
        <w:rPr>
          <w:rFonts w:ascii="Times New Roman" w:hAnsi="Times New Roman" w:cs="Times New Roman"/>
          <w:color w:val="767171"/>
          <w:sz w:val="24"/>
          <w:szCs w:val="24"/>
        </w:rPr>
        <w:t>)</w:t>
      </w:r>
      <w:r w:rsidR="00022821" w:rsidRPr="0091038D">
        <w:rPr>
          <w:rFonts w:ascii="Times New Roman" w:hAnsi="Times New Roman" w:cs="Times New Roman"/>
          <w:color w:val="767171"/>
          <w:sz w:val="24"/>
          <w:szCs w:val="24"/>
        </w:rPr>
        <w:t>,</w:t>
      </w:r>
      <w:r w:rsidR="00F34885" w:rsidRPr="0091038D">
        <w:rPr>
          <w:rFonts w:ascii="Times New Roman" w:hAnsi="Times New Roman" w:cs="Times New Roman"/>
          <w:color w:val="767171"/>
          <w:sz w:val="24"/>
          <w:szCs w:val="24"/>
        </w:rPr>
        <w:t xml:space="preserve"> Instituto Nacional de Formación Técnico Profesional (</w:t>
      </w:r>
      <w:r w:rsidR="00022821" w:rsidRPr="0091038D">
        <w:rPr>
          <w:rFonts w:ascii="Times New Roman" w:hAnsi="Times New Roman" w:cs="Times New Roman"/>
          <w:color w:val="767171"/>
          <w:sz w:val="24"/>
          <w:szCs w:val="24"/>
        </w:rPr>
        <w:t>INFOTEP</w:t>
      </w:r>
      <w:r w:rsidR="00F34885" w:rsidRPr="0091038D">
        <w:rPr>
          <w:rFonts w:ascii="Times New Roman" w:hAnsi="Times New Roman" w:cs="Times New Roman"/>
          <w:color w:val="767171"/>
          <w:sz w:val="24"/>
          <w:szCs w:val="24"/>
        </w:rPr>
        <w:t>)</w:t>
      </w:r>
      <w:r w:rsidR="00022821" w:rsidRPr="0091038D">
        <w:rPr>
          <w:rFonts w:ascii="Times New Roman" w:hAnsi="Times New Roman" w:cs="Times New Roman"/>
          <w:color w:val="767171"/>
          <w:sz w:val="24"/>
          <w:szCs w:val="24"/>
        </w:rPr>
        <w:t xml:space="preserve"> y </w:t>
      </w:r>
      <w:r w:rsidR="00F34885" w:rsidRPr="0091038D">
        <w:rPr>
          <w:rFonts w:ascii="Times New Roman" w:hAnsi="Times New Roman" w:cs="Times New Roman"/>
          <w:color w:val="767171"/>
          <w:sz w:val="24"/>
          <w:szCs w:val="24"/>
        </w:rPr>
        <w:t>la Oficina Gubernamental de Tecnologías de la Información y Comunicación (</w:t>
      </w:r>
      <w:r w:rsidR="00022821" w:rsidRPr="0091038D">
        <w:rPr>
          <w:rFonts w:ascii="Times New Roman" w:hAnsi="Times New Roman" w:cs="Times New Roman"/>
          <w:color w:val="767171"/>
          <w:sz w:val="24"/>
          <w:szCs w:val="24"/>
        </w:rPr>
        <w:t>OGTIC</w:t>
      </w:r>
      <w:r w:rsidR="00F34885" w:rsidRPr="0091038D">
        <w:rPr>
          <w:rFonts w:ascii="Times New Roman" w:hAnsi="Times New Roman" w:cs="Times New Roman"/>
          <w:color w:val="767171"/>
          <w:sz w:val="24"/>
          <w:szCs w:val="24"/>
        </w:rPr>
        <w:t>)</w:t>
      </w:r>
      <w:r w:rsidRPr="0091038D">
        <w:rPr>
          <w:rFonts w:ascii="Times New Roman" w:hAnsi="Times New Roman" w:cs="Times New Roman"/>
          <w:color w:val="767171"/>
          <w:sz w:val="24"/>
          <w:szCs w:val="24"/>
        </w:rPr>
        <w:t>.</w:t>
      </w:r>
    </w:p>
    <w:p w14:paraId="3443CB5F" w14:textId="77777777" w:rsidR="0053107B" w:rsidRPr="0091038D" w:rsidRDefault="0053107B" w:rsidP="00A41996">
      <w:pPr>
        <w:spacing w:line="360" w:lineRule="auto"/>
        <w:jc w:val="both"/>
        <w:rPr>
          <w:rFonts w:ascii="Times New Roman" w:eastAsia="Calibri" w:hAnsi="Times New Roman" w:cs="Times New Roman"/>
          <w:color w:val="767171"/>
          <w:spacing w:val="20"/>
          <w:sz w:val="24"/>
          <w:szCs w:val="24"/>
        </w:rPr>
      </w:pPr>
    </w:p>
    <w:p w14:paraId="016350FF" w14:textId="77777777" w:rsidR="0053107B" w:rsidRPr="0091038D" w:rsidRDefault="0053107B" w:rsidP="00A41996">
      <w:pPr>
        <w:spacing w:line="360" w:lineRule="auto"/>
        <w:jc w:val="both"/>
        <w:rPr>
          <w:rFonts w:ascii="Times New Roman" w:eastAsia="Calibri" w:hAnsi="Times New Roman" w:cs="Times New Roman"/>
          <w:color w:val="767171"/>
          <w:spacing w:val="20"/>
          <w:sz w:val="24"/>
          <w:szCs w:val="24"/>
        </w:rPr>
      </w:pPr>
    </w:p>
    <w:p w14:paraId="6EDCE0B0" w14:textId="77777777" w:rsidR="00022821" w:rsidRPr="0091038D" w:rsidRDefault="00022821" w:rsidP="00A41996">
      <w:pPr>
        <w:spacing w:line="360" w:lineRule="auto"/>
        <w:jc w:val="both"/>
        <w:rPr>
          <w:rFonts w:ascii="Times New Roman" w:eastAsia="Calibri" w:hAnsi="Times New Roman" w:cs="Times New Roman"/>
          <w:color w:val="767171"/>
          <w:spacing w:val="20"/>
          <w:sz w:val="24"/>
          <w:szCs w:val="24"/>
        </w:rPr>
      </w:pPr>
    </w:p>
    <w:p w14:paraId="06F055C3" w14:textId="30F828A0" w:rsidR="00E957C1" w:rsidRPr="0091038D" w:rsidRDefault="00E957C1" w:rsidP="00936E44">
      <w:pPr>
        <w:pStyle w:val="Ttulo1"/>
        <w:spacing w:line="360" w:lineRule="auto"/>
        <w:jc w:val="center"/>
        <w:rPr>
          <w:rFonts w:cs="Times New Roman"/>
          <w:b/>
          <w:color w:val="767171"/>
          <w:szCs w:val="28"/>
        </w:rPr>
      </w:pPr>
      <w:bookmarkStart w:id="5" w:name="_Toc153788765"/>
      <w:bookmarkStart w:id="6" w:name="_Hlk153791684"/>
      <w:r w:rsidRPr="0091038D">
        <w:rPr>
          <w:rFonts w:cs="Times New Roman"/>
          <w:b/>
          <w:color w:val="767171"/>
          <w:szCs w:val="28"/>
        </w:rPr>
        <w:lastRenderedPageBreak/>
        <w:t>I-a. Logros de</w:t>
      </w:r>
      <w:r w:rsidR="00171B55" w:rsidRPr="0091038D">
        <w:rPr>
          <w:rFonts w:cs="Times New Roman"/>
          <w:b/>
          <w:color w:val="767171"/>
          <w:szCs w:val="28"/>
        </w:rPr>
        <w:t xml:space="preserve"> </w:t>
      </w:r>
      <w:r w:rsidRPr="0091038D">
        <w:rPr>
          <w:rFonts w:cs="Times New Roman"/>
          <w:b/>
          <w:color w:val="767171"/>
          <w:szCs w:val="28"/>
        </w:rPr>
        <w:t>l</w:t>
      </w:r>
      <w:r w:rsidR="00171B55" w:rsidRPr="0091038D">
        <w:rPr>
          <w:rFonts w:cs="Times New Roman"/>
          <w:b/>
          <w:color w:val="767171"/>
          <w:szCs w:val="28"/>
        </w:rPr>
        <w:t>a gestión</w:t>
      </w:r>
      <w:bookmarkEnd w:id="5"/>
    </w:p>
    <w:p w14:paraId="6E41300A" w14:textId="2050FBC4" w:rsidR="00171B55" w:rsidRPr="0091038D" w:rsidRDefault="00936E44" w:rsidP="00936E44">
      <w:pPr>
        <w:spacing w:line="360" w:lineRule="auto"/>
        <w:jc w:val="center"/>
        <w:rPr>
          <w:rFonts w:ascii="Times New Roman" w:eastAsiaTheme="majorEastAsia" w:hAnsi="Times New Roman" w:cs="Times New Roman"/>
          <w:b/>
          <w:color w:val="767171"/>
          <w:sz w:val="28"/>
          <w:szCs w:val="28"/>
        </w:rPr>
      </w:pPr>
      <w:r w:rsidRPr="0091038D">
        <w:rPr>
          <w:rFonts w:ascii="Times New Roman" w:hAnsi="Times New Roman" w:cs="Times New Roman"/>
          <w:noProof/>
          <w:color w:val="767171"/>
          <w:sz w:val="24"/>
          <w:szCs w:val="24"/>
          <w:lang w:eastAsia="es-DO"/>
        </w:rPr>
        <mc:AlternateContent>
          <mc:Choice Requires="wps">
            <w:drawing>
              <wp:anchor distT="4294967295" distB="4294967295" distL="114300" distR="114300" simplePos="0" relativeHeight="251731968" behindDoc="0" locked="0" layoutInCell="1" allowOverlap="1" wp14:anchorId="0C8526ED" wp14:editId="6E7CC9ED">
                <wp:simplePos x="0" y="0"/>
                <wp:positionH relativeFrom="margin">
                  <wp:posOffset>2254250</wp:posOffset>
                </wp:positionH>
                <wp:positionV relativeFrom="paragraph">
                  <wp:posOffset>323215</wp:posOffset>
                </wp:positionV>
                <wp:extent cx="463550" cy="0"/>
                <wp:effectExtent l="0" t="19050" r="31750" b="19050"/>
                <wp:wrapNone/>
                <wp:docPr id="281187291"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9D76C" id="Straight Connector 14" o:spid="_x0000_s1026" style="position:absolute;z-index:2517319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25.45pt" to="214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" strokecolor="#ee2a24" strokeweight="2.25pt">
                <v:stroke joinstyle="miter"/>
                <w10:wrap anchorx="margin"/>
              </v:line>
            </w:pict>
          </mc:Fallback>
        </mc:AlternateContent>
      </w:r>
      <w:r w:rsidR="00171B55" w:rsidRPr="0091038D">
        <w:rPr>
          <w:rFonts w:ascii="Times New Roman" w:eastAsiaTheme="majorEastAsia" w:hAnsi="Times New Roman" w:cs="Times New Roman"/>
          <w:b/>
          <w:color w:val="767171"/>
          <w:sz w:val="28"/>
          <w:szCs w:val="28"/>
        </w:rPr>
        <w:t>Agosto 2020 – diciembre 2023.</w:t>
      </w:r>
    </w:p>
    <w:p w14:paraId="7E25D5B9" w14:textId="0F754126" w:rsidR="00E957C1" w:rsidRPr="0091038D" w:rsidRDefault="00E957C1" w:rsidP="00936E44">
      <w:pPr>
        <w:jc w:val="center"/>
        <w:rPr>
          <w:rFonts w:ascii="Times New Roman" w:hAnsi="Times New Roman" w:cs="Times New Roman"/>
          <w:color w:val="767171"/>
          <w:spacing w:val="20"/>
          <w:sz w:val="24"/>
          <w:szCs w:val="24"/>
        </w:rPr>
      </w:pPr>
      <w:r w:rsidRPr="0091038D">
        <w:rPr>
          <w:rFonts w:ascii="Times New Roman" w:hAnsi="Times New Roman" w:cs="Times New Roman"/>
          <w:color w:val="767171"/>
          <w:spacing w:val="20"/>
          <w:sz w:val="24"/>
          <w:szCs w:val="24"/>
        </w:rPr>
        <w:t>Memoria Institucional 2023</w:t>
      </w:r>
    </w:p>
    <w:p w14:paraId="094CFD01" w14:textId="77777777" w:rsidR="00E957C1" w:rsidRPr="0091038D" w:rsidRDefault="00E957C1" w:rsidP="00A41996">
      <w:pPr>
        <w:spacing w:line="360" w:lineRule="auto"/>
        <w:jc w:val="both"/>
        <w:rPr>
          <w:rFonts w:ascii="Times New Roman" w:eastAsia="Calibri" w:hAnsi="Times New Roman" w:cs="Times New Roman"/>
          <w:color w:val="767171"/>
          <w:spacing w:val="20"/>
          <w:sz w:val="24"/>
          <w:szCs w:val="24"/>
        </w:rPr>
      </w:pPr>
    </w:p>
    <w:p w14:paraId="513F3ED8" w14:textId="57645F07" w:rsidR="00A938E6" w:rsidRPr="0091038D" w:rsidRDefault="00172CE6" w:rsidP="00A938E6">
      <w:pPr>
        <w:pStyle w:val="Ttulo5"/>
        <w:shd w:val="clear" w:color="auto" w:fill="FFFFFF"/>
        <w:spacing w:before="0"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En l</w:t>
      </w:r>
      <w:r w:rsidR="00A938E6" w:rsidRPr="0091038D">
        <w:rPr>
          <w:rFonts w:ascii="Times New Roman" w:hAnsi="Times New Roman" w:cs="Times New Roman"/>
          <w:color w:val="767171"/>
          <w:sz w:val="24"/>
          <w:szCs w:val="24"/>
        </w:rPr>
        <w:t>as ejecutorias de la gestión comprendida entre el periodo agosto 2020 – diciembre 2023, hemos experimentado valiosos cambios que nos han colocado en importantes posiciones de reconocimientos</w:t>
      </w:r>
      <w:r w:rsidRPr="0091038D">
        <w:rPr>
          <w:rFonts w:ascii="Times New Roman" w:hAnsi="Times New Roman" w:cs="Times New Roman"/>
          <w:color w:val="767171"/>
          <w:sz w:val="24"/>
          <w:szCs w:val="24"/>
        </w:rPr>
        <w:t>,</w:t>
      </w:r>
      <w:r w:rsidR="00A938E6" w:rsidRPr="0091038D">
        <w:rPr>
          <w:rFonts w:ascii="Times New Roman" w:hAnsi="Times New Roman" w:cs="Times New Roman"/>
          <w:color w:val="767171"/>
          <w:sz w:val="24"/>
          <w:szCs w:val="24"/>
        </w:rPr>
        <w:t xml:space="preserve"> tanto en el ámbito local como en el internacional, además de las valoraciones en los portales que regulan el desempeño institucional. </w:t>
      </w:r>
    </w:p>
    <w:p w14:paraId="4093E965" w14:textId="77777777" w:rsidR="00E957C1" w:rsidRPr="0091038D" w:rsidRDefault="00E957C1" w:rsidP="00A41996">
      <w:pPr>
        <w:spacing w:line="360" w:lineRule="auto"/>
        <w:jc w:val="both"/>
        <w:rPr>
          <w:rFonts w:ascii="Times New Roman" w:eastAsia="Calibri" w:hAnsi="Times New Roman" w:cs="Times New Roman"/>
          <w:color w:val="767171"/>
          <w:spacing w:val="20"/>
          <w:sz w:val="14"/>
          <w:szCs w:val="14"/>
        </w:rPr>
      </w:pPr>
    </w:p>
    <w:p w14:paraId="537F3A09" w14:textId="09BD5FD4" w:rsidR="00A050C3" w:rsidRPr="0091038D" w:rsidRDefault="00535954" w:rsidP="00535954">
      <w:pPr>
        <w:pStyle w:val="Ttulo5"/>
        <w:shd w:val="clear" w:color="auto" w:fill="FFFFFF"/>
        <w:spacing w:before="0"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Uno de los principales logros que nos enmarcó en la transformación institucional, fue la estructura organizacional de la Oficina Nacional de Derecho de Autor, validad</w:t>
      </w:r>
      <w:r w:rsidR="00A050C3" w:rsidRPr="0091038D">
        <w:rPr>
          <w:rFonts w:ascii="Times New Roman" w:hAnsi="Times New Roman" w:cs="Times New Roman"/>
          <w:color w:val="767171"/>
          <w:sz w:val="24"/>
          <w:szCs w:val="24"/>
        </w:rPr>
        <w:t>a</w:t>
      </w:r>
      <w:r w:rsidRPr="0091038D">
        <w:rPr>
          <w:rFonts w:ascii="Times New Roman" w:hAnsi="Times New Roman" w:cs="Times New Roman"/>
          <w:color w:val="767171"/>
          <w:sz w:val="24"/>
          <w:szCs w:val="24"/>
        </w:rPr>
        <w:t xml:space="preserve"> por el Ministerio de Industrias, Comercio y MiPymes</w:t>
      </w:r>
      <w:r w:rsidR="00A050C3" w:rsidRPr="0091038D">
        <w:rPr>
          <w:rFonts w:ascii="Times New Roman" w:hAnsi="Times New Roman" w:cs="Times New Roman"/>
          <w:color w:val="767171"/>
          <w:sz w:val="24"/>
          <w:szCs w:val="24"/>
        </w:rPr>
        <w:t xml:space="preserve"> </w:t>
      </w:r>
      <w:r w:rsidR="00172CE6" w:rsidRPr="0091038D">
        <w:rPr>
          <w:rFonts w:ascii="Times New Roman" w:hAnsi="Times New Roman" w:cs="Times New Roman"/>
          <w:color w:val="767171"/>
          <w:sz w:val="24"/>
          <w:szCs w:val="24"/>
        </w:rPr>
        <w:t xml:space="preserve">(MICM) </w:t>
      </w:r>
      <w:r w:rsidR="00A050C3" w:rsidRPr="0091038D">
        <w:rPr>
          <w:rFonts w:ascii="Times New Roman" w:hAnsi="Times New Roman" w:cs="Times New Roman"/>
          <w:color w:val="767171"/>
          <w:sz w:val="24"/>
          <w:szCs w:val="24"/>
        </w:rPr>
        <w:t xml:space="preserve">y aprobada por el Ministerio de Administración Pública </w:t>
      </w:r>
      <w:r w:rsidR="00172CE6" w:rsidRPr="0091038D">
        <w:rPr>
          <w:rFonts w:ascii="Times New Roman" w:hAnsi="Times New Roman" w:cs="Times New Roman"/>
          <w:color w:val="767171"/>
          <w:sz w:val="24"/>
          <w:szCs w:val="24"/>
        </w:rPr>
        <w:t>(</w:t>
      </w:r>
      <w:r w:rsidR="00A050C3" w:rsidRPr="0091038D">
        <w:rPr>
          <w:rFonts w:ascii="Times New Roman" w:hAnsi="Times New Roman" w:cs="Times New Roman"/>
          <w:color w:val="767171"/>
          <w:sz w:val="24"/>
          <w:szCs w:val="24"/>
        </w:rPr>
        <w:t>MAP</w:t>
      </w:r>
      <w:r w:rsidR="00172CE6" w:rsidRPr="0091038D">
        <w:rPr>
          <w:rFonts w:ascii="Times New Roman" w:hAnsi="Times New Roman" w:cs="Times New Roman"/>
          <w:color w:val="767171"/>
          <w:sz w:val="24"/>
          <w:szCs w:val="24"/>
        </w:rPr>
        <w:t>)</w:t>
      </w:r>
      <w:r w:rsidR="00A050C3" w:rsidRPr="0091038D">
        <w:rPr>
          <w:rFonts w:ascii="Times New Roman" w:hAnsi="Times New Roman" w:cs="Times New Roman"/>
          <w:color w:val="767171"/>
          <w:sz w:val="24"/>
          <w:szCs w:val="24"/>
        </w:rPr>
        <w:t>.</w:t>
      </w:r>
    </w:p>
    <w:p w14:paraId="51000C9F" w14:textId="77777777" w:rsidR="00A050C3" w:rsidRPr="0091038D" w:rsidRDefault="00A050C3" w:rsidP="00535954">
      <w:pPr>
        <w:pStyle w:val="Ttulo5"/>
        <w:shd w:val="clear" w:color="auto" w:fill="FFFFFF"/>
        <w:spacing w:before="0" w:line="360" w:lineRule="auto"/>
        <w:jc w:val="both"/>
        <w:rPr>
          <w:rFonts w:ascii="Times New Roman" w:hAnsi="Times New Roman" w:cs="Times New Roman"/>
          <w:color w:val="767171"/>
          <w:sz w:val="24"/>
          <w:szCs w:val="24"/>
        </w:rPr>
      </w:pPr>
    </w:p>
    <w:p w14:paraId="50E31402" w14:textId="685F7C05" w:rsidR="000C12B9" w:rsidRPr="0091038D" w:rsidRDefault="00535954" w:rsidP="00535954">
      <w:pPr>
        <w:pStyle w:val="Ttulo5"/>
        <w:shd w:val="clear" w:color="auto" w:fill="FFFFFF"/>
        <w:spacing w:before="0"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 </w:t>
      </w:r>
      <w:r w:rsidR="00A050C3" w:rsidRPr="0091038D">
        <w:rPr>
          <w:rFonts w:ascii="Times New Roman" w:hAnsi="Times New Roman" w:cs="Times New Roman"/>
          <w:color w:val="767171"/>
          <w:sz w:val="24"/>
          <w:szCs w:val="24"/>
        </w:rPr>
        <w:t>D</w:t>
      </w:r>
      <w:r w:rsidR="00172CE6" w:rsidRPr="0091038D">
        <w:rPr>
          <w:rFonts w:ascii="Times New Roman" w:hAnsi="Times New Roman" w:cs="Times New Roman"/>
          <w:color w:val="767171"/>
          <w:sz w:val="24"/>
          <w:szCs w:val="24"/>
        </w:rPr>
        <w:t>ignificamos el bienestar de los colaboradores d</w:t>
      </w:r>
      <w:r w:rsidR="00A050C3" w:rsidRPr="0091038D">
        <w:rPr>
          <w:rFonts w:ascii="Times New Roman" w:hAnsi="Times New Roman" w:cs="Times New Roman"/>
          <w:color w:val="767171"/>
          <w:sz w:val="24"/>
          <w:szCs w:val="24"/>
        </w:rPr>
        <w:t>ota</w:t>
      </w:r>
      <w:r w:rsidR="00172CE6" w:rsidRPr="0091038D">
        <w:rPr>
          <w:rFonts w:ascii="Times New Roman" w:hAnsi="Times New Roman" w:cs="Times New Roman"/>
          <w:color w:val="767171"/>
          <w:sz w:val="24"/>
          <w:szCs w:val="24"/>
        </w:rPr>
        <w:t>ndo a</w:t>
      </w:r>
      <w:r w:rsidR="00A050C3" w:rsidRPr="0091038D">
        <w:rPr>
          <w:rFonts w:ascii="Times New Roman" w:hAnsi="Times New Roman" w:cs="Times New Roman"/>
          <w:color w:val="767171"/>
          <w:sz w:val="24"/>
          <w:szCs w:val="24"/>
        </w:rPr>
        <w:t xml:space="preserve"> la institución de equipos, mobiliarios y espacios adecuados</w:t>
      </w:r>
      <w:r w:rsidR="00172CE6" w:rsidRPr="0091038D">
        <w:rPr>
          <w:rFonts w:ascii="Times New Roman" w:hAnsi="Times New Roman" w:cs="Times New Roman"/>
          <w:color w:val="767171"/>
          <w:sz w:val="24"/>
          <w:szCs w:val="24"/>
        </w:rPr>
        <w:t>.</w:t>
      </w:r>
      <w:r w:rsidR="00A050C3" w:rsidRPr="0091038D">
        <w:rPr>
          <w:rFonts w:ascii="Times New Roman" w:hAnsi="Times New Roman" w:cs="Times New Roman"/>
          <w:color w:val="767171"/>
          <w:sz w:val="24"/>
          <w:szCs w:val="24"/>
        </w:rPr>
        <w:t xml:space="preserve"> </w:t>
      </w:r>
    </w:p>
    <w:p w14:paraId="76DB4B80" w14:textId="77777777" w:rsidR="000C12B9" w:rsidRPr="0091038D" w:rsidRDefault="000C12B9" w:rsidP="00535954">
      <w:pPr>
        <w:pStyle w:val="Ttulo5"/>
        <w:shd w:val="clear" w:color="auto" w:fill="FFFFFF"/>
        <w:spacing w:before="0" w:line="360" w:lineRule="auto"/>
        <w:jc w:val="both"/>
        <w:rPr>
          <w:rFonts w:ascii="Times New Roman" w:hAnsi="Times New Roman" w:cs="Times New Roman"/>
          <w:color w:val="767171"/>
          <w:sz w:val="24"/>
          <w:szCs w:val="24"/>
        </w:rPr>
      </w:pPr>
    </w:p>
    <w:p w14:paraId="1D734E6A" w14:textId="76E0C4DB" w:rsidR="00535954" w:rsidRPr="0091038D" w:rsidRDefault="000C12B9" w:rsidP="00535954">
      <w:pPr>
        <w:pStyle w:val="Ttulo5"/>
        <w:shd w:val="clear" w:color="auto" w:fill="FFFFFF"/>
        <w:spacing w:before="0"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Recuperamos el logo original de la institución y registramos legalmente en la Oficina Nacional de la Propiedad Industrial</w:t>
      </w:r>
      <w:r w:rsidR="00172CE6" w:rsidRPr="0091038D">
        <w:rPr>
          <w:rFonts w:ascii="Times New Roman" w:hAnsi="Times New Roman" w:cs="Times New Roman"/>
          <w:color w:val="767171"/>
          <w:sz w:val="24"/>
          <w:szCs w:val="24"/>
        </w:rPr>
        <w:t xml:space="preserve"> (</w:t>
      </w:r>
      <w:r w:rsidRPr="0091038D">
        <w:rPr>
          <w:rFonts w:ascii="Times New Roman" w:hAnsi="Times New Roman" w:cs="Times New Roman"/>
          <w:color w:val="767171"/>
          <w:sz w:val="24"/>
          <w:szCs w:val="24"/>
        </w:rPr>
        <w:t>ONAPI</w:t>
      </w:r>
      <w:r w:rsidR="00172CE6" w:rsidRPr="0091038D">
        <w:rPr>
          <w:rFonts w:ascii="Times New Roman" w:hAnsi="Times New Roman" w:cs="Times New Roman"/>
          <w:color w:val="767171"/>
          <w:sz w:val="24"/>
          <w:szCs w:val="24"/>
        </w:rPr>
        <w:t>)</w:t>
      </w:r>
      <w:r w:rsidRPr="0091038D">
        <w:rPr>
          <w:rFonts w:ascii="Times New Roman" w:hAnsi="Times New Roman" w:cs="Times New Roman"/>
          <w:color w:val="767171"/>
          <w:sz w:val="24"/>
          <w:szCs w:val="24"/>
        </w:rPr>
        <w:t>.</w:t>
      </w:r>
      <w:r w:rsidR="000B292B" w:rsidRPr="0091038D">
        <w:rPr>
          <w:rFonts w:ascii="Times New Roman" w:hAnsi="Times New Roman" w:cs="Times New Roman"/>
          <w:color w:val="767171"/>
          <w:sz w:val="24"/>
          <w:szCs w:val="24"/>
        </w:rPr>
        <w:t xml:space="preserve"> </w:t>
      </w:r>
    </w:p>
    <w:p w14:paraId="17EF8AF7" w14:textId="77777777" w:rsidR="00E957C1" w:rsidRPr="0091038D" w:rsidRDefault="00E957C1" w:rsidP="00A41996">
      <w:pPr>
        <w:spacing w:line="360" w:lineRule="auto"/>
        <w:jc w:val="both"/>
        <w:rPr>
          <w:rFonts w:ascii="Times New Roman" w:eastAsia="Calibri" w:hAnsi="Times New Roman" w:cs="Times New Roman"/>
          <w:color w:val="767171"/>
          <w:spacing w:val="20"/>
          <w:sz w:val="18"/>
          <w:szCs w:val="18"/>
        </w:rPr>
      </w:pPr>
    </w:p>
    <w:p w14:paraId="78184E5A" w14:textId="6ED76EAA" w:rsidR="00E957C1" w:rsidRPr="0091038D" w:rsidRDefault="00172CE6" w:rsidP="00BE3D19">
      <w:pPr>
        <w:pStyle w:val="Ttulo5"/>
        <w:shd w:val="clear" w:color="auto" w:fill="FFFFFF"/>
        <w:spacing w:before="0"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Ejecutam</w:t>
      </w:r>
      <w:r w:rsidR="00BE3D19" w:rsidRPr="0091038D">
        <w:rPr>
          <w:rFonts w:ascii="Times New Roman" w:hAnsi="Times New Roman" w:cs="Times New Roman"/>
          <w:color w:val="767171"/>
          <w:sz w:val="24"/>
          <w:szCs w:val="24"/>
        </w:rPr>
        <w:t>o</w:t>
      </w:r>
      <w:r w:rsidRPr="0091038D">
        <w:rPr>
          <w:rFonts w:ascii="Times New Roman" w:hAnsi="Times New Roman" w:cs="Times New Roman"/>
          <w:color w:val="767171"/>
          <w:sz w:val="24"/>
          <w:szCs w:val="24"/>
        </w:rPr>
        <w:t>s</w:t>
      </w:r>
      <w:r w:rsidR="00BE3D19" w:rsidRPr="0091038D">
        <w:rPr>
          <w:rFonts w:ascii="Times New Roman" w:hAnsi="Times New Roman" w:cs="Times New Roman"/>
          <w:color w:val="767171"/>
          <w:sz w:val="24"/>
          <w:szCs w:val="24"/>
        </w:rPr>
        <w:t xml:space="preserve"> la campaña educativa a nivel nacional Ponte en ONDA, con el objetivo de divulgar y educar </w:t>
      </w:r>
      <w:r w:rsidRPr="0091038D">
        <w:rPr>
          <w:rFonts w:ascii="Times New Roman" w:hAnsi="Times New Roman" w:cs="Times New Roman"/>
          <w:color w:val="767171"/>
          <w:sz w:val="24"/>
          <w:szCs w:val="24"/>
        </w:rPr>
        <w:t xml:space="preserve">a la ciudadanía </w:t>
      </w:r>
      <w:r w:rsidR="00BE3D19" w:rsidRPr="0091038D">
        <w:rPr>
          <w:rFonts w:ascii="Times New Roman" w:hAnsi="Times New Roman" w:cs="Times New Roman"/>
          <w:color w:val="767171"/>
          <w:sz w:val="24"/>
          <w:szCs w:val="24"/>
        </w:rPr>
        <w:t>sobre el derecho de autor y derechos conexos</w:t>
      </w:r>
      <w:r w:rsidR="000F4DDC" w:rsidRPr="0091038D">
        <w:rPr>
          <w:rFonts w:ascii="Times New Roman" w:hAnsi="Times New Roman" w:cs="Times New Roman"/>
          <w:color w:val="767171"/>
          <w:sz w:val="24"/>
          <w:szCs w:val="24"/>
        </w:rPr>
        <w:t>.</w:t>
      </w:r>
    </w:p>
    <w:p w14:paraId="4C0FA071" w14:textId="77777777" w:rsidR="000F4DDC" w:rsidRPr="0091038D" w:rsidRDefault="000F4DDC" w:rsidP="000F4DDC">
      <w:pPr>
        <w:rPr>
          <w:rFonts w:ascii="Times New Roman" w:hAnsi="Times New Roman" w:cs="Times New Roman"/>
          <w:sz w:val="18"/>
          <w:szCs w:val="18"/>
        </w:rPr>
      </w:pPr>
    </w:p>
    <w:p w14:paraId="03F54EE8" w14:textId="4D424D94" w:rsidR="000F4DDC" w:rsidRPr="0091038D" w:rsidRDefault="000F4DDC" w:rsidP="00325CF2">
      <w:pPr>
        <w:spacing w:line="360" w:lineRule="auto"/>
        <w:jc w:val="both"/>
        <w:rPr>
          <w:rFonts w:ascii="Times New Roman" w:hAnsi="Times New Roman" w:cs="Times New Roman"/>
        </w:rPr>
      </w:pPr>
      <w:r w:rsidRPr="0091038D">
        <w:rPr>
          <w:rFonts w:ascii="Times New Roman" w:hAnsi="Times New Roman" w:cs="Times New Roman"/>
          <w:color w:val="767171"/>
          <w:sz w:val="24"/>
          <w:szCs w:val="24"/>
        </w:rPr>
        <w:t xml:space="preserve">Mas de 6,000 personas </w:t>
      </w:r>
      <w:r w:rsidR="00172CE6" w:rsidRPr="0091038D">
        <w:rPr>
          <w:rFonts w:ascii="Times New Roman" w:hAnsi="Times New Roman" w:cs="Times New Roman"/>
          <w:color w:val="767171"/>
          <w:sz w:val="24"/>
          <w:szCs w:val="24"/>
        </w:rPr>
        <w:t xml:space="preserve">fueron </w:t>
      </w:r>
      <w:r w:rsidRPr="0091038D">
        <w:rPr>
          <w:rFonts w:ascii="Times New Roman" w:hAnsi="Times New Roman" w:cs="Times New Roman"/>
          <w:color w:val="767171"/>
          <w:sz w:val="24"/>
          <w:szCs w:val="24"/>
        </w:rPr>
        <w:t>capacitadas en la materia de derecho</w:t>
      </w:r>
      <w:r w:rsidR="009F0A13">
        <w:rPr>
          <w:rFonts w:ascii="Times New Roman" w:hAnsi="Times New Roman" w:cs="Times New Roman"/>
          <w:color w:val="767171"/>
          <w:sz w:val="24"/>
          <w:szCs w:val="24"/>
        </w:rPr>
        <w:t>s</w:t>
      </w:r>
      <w:r w:rsidRPr="0091038D">
        <w:rPr>
          <w:rFonts w:ascii="Times New Roman" w:hAnsi="Times New Roman" w:cs="Times New Roman"/>
          <w:color w:val="767171"/>
          <w:sz w:val="24"/>
          <w:szCs w:val="24"/>
        </w:rPr>
        <w:t xml:space="preserve"> de autor y derecho</w:t>
      </w:r>
      <w:r w:rsidR="009F0A13">
        <w:rPr>
          <w:rFonts w:ascii="Times New Roman" w:hAnsi="Times New Roman" w:cs="Times New Roman"/>
          <w:color w:val="767171"/>
          <w:sz w:val="24"/>
          <w:szCs w:val="24"/>
        </w:rPr>
        <w:t>s</w:t>
      </w:r>
      <w:r w:rsidRPr="0091038D">
        <w:rPr>
          <w:rFonts w:ascii="Times New Roman" w:hAnsi="Times New Roman" w:cs="Times New Roman"/>
          <w:color w:val="767171"/>
          <w:sz w:val="24"/>
          <w:szCs w:val="24"/>
        </w:rPr>
        <w:t xml:space="preserve"> conexos,</w:t>
      </w:r>
      <w:r w:rsidR="00172CE6" w:rsidRPr="0091038D">
        <w:rPr>
          <w:rFonts w:ascii="Times New Roman" w:hAnsi="Times New Roman" w:cs="Times New Roman"/>
          <w:color w:val="767171"/>
          <w:sz w:val="24"/>
          <w:szCs w:val="24"/>
        </w:rPr>
        <w:t xml:space="preserve"> a través de universidades, escuelas, colegios, e instituciones públicas y privadas,</w:t>
      </w:r>
      <w:r w:rsidRPr="0091038D">
        <w:rPr>
          <w:rFonts w:ascii="Times New Roman" w:hAnsi="Times New Roman" w:cs="Times New Roman"/>
          <w:color w:val="767171"/>
          <w:sz w:val="24"/>
          <w:szCs w:val="24"/>
        </w:rPr>
        <w:t xml:space="preserve"> impactando a distintos sectores socioeconómicos del país. </w:t>
      </w:r>
    </w:p>
    <w:p w14:paraId="08E8AF2F" w14:textId="77777777" w:rsidR="00BE3D19" w:rsidRPr="0091038D" w:rsidRDefault="00BE3D19" w:rsidP="00BE3D19">
      <w:pPr>
        <w:rPr>
          <w:rFonts w:ascii="Times New Roman" w:hAnsi="Times New Roman" w:cs="Times New Roman"/>
          <w:sz w:val="12"/>
          <w:szCs w:val="12"/>
        </w:rPr>
      </w:pPr>
    </w:p>
    <w:p w14:paraId="0C4DB80B" w14:textId="704C9039" w:rsidR="00E957C1" w:rsidRPr="0091038D" w:rsidRDefault="00172CE6" w:rsidP="00664DA2">
      <w:pPr>
        <w:pStyle w:val="Ttulo5"/>
        <w:shd w:val="clear" w:color="auto" w:fill="FFFFFF"/>
        <w:spacing w:before="0"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lastRenderedPageBreak/>
        <w:t xml:space="preserve">Eficientizamos </w:t>
      </w:r>
      <w:r w:rsidR="00E10874" w:rsidRPr="0091038D">
        <w:rPr>
          <w:rFonts w:ascii="Times New Roman" w:hAnsi="Times New Roman" w:cs="Times New Roman"/>
          <w:color w:val="767171"/>
          <w:sz w:val="24"/>
          <w:szCs w:val="24"/>
        </w:rPr>
        <w:t>e</w:t>
      </w:r>
      <w:r w:rsidRPr="0091038D">
        <w:rPr>
          <w:rFonts w:ascii="Times New Roman" w:hAnsi="Times New Roman" w:cs="Times New Roman"/>
          <w:color w:val="767171"/>
          <w:sz w:val="24"/>
          <w:szCs w:val="24"/>
        </w:rPr>
        <w:t>l</w:t>
      </w:r>
      <w:r w:rsidR="00E10874" w:rsidRPr="0091038D">
        <w:rPr>
          <w:rFonts w:ascii="Times New Roman" w:hAnsi="Times New Roman" w:cs="Times New Roman"/>
          <w:color w:val="767171"/>
          <w:sz w:val="24"/>
          <w:szCs w:val="24"/>
        </w:rPr>
        <w:t xml:space="preserve"> tiempo de entrega de los certificados, logrando reducir de 45 </w:t>
      </w:r>
      <w:r w:rsidR="00664DA2" w:rsidRPr="0091038D">
        <w:rPr>
          <w:rFonts w:ascii="Times New Roman" w:hAnsi="Times New Roman" w:cs="Times New Roman"/>
          <w:color w:val="767171"/>
          <w:sz w:val="24"/>
          <w:szCs w:val="24"/>
        </w:rPr>
        <w:t xml:space="preserve">a 10 días </w:t>
      </w:r>
      <w:r w:rsidR="00E10874" w:rsidRPr="0091038D">
        <w:rPr>
          <w:rFonts w:ascii="Times New Roman" w:hAnsi="Times New Roman" w:cs="Times New Roman"/>
          <w:color w:val="767171"/>
          <w:sz w:val="24"/>
          <w:szCs w:val="24"/>
        </w:rPr>
        <w:t>para la</w:t>
      </w:r>
      <w:r w:rsidR="00796746" w:rsidRPr="0091038D">
        <w:rPr>
          <w:rFonts w:ascii="Times New Roman" w:hAnsi="Times New Roman" w:cs="Times New Roman"/>
          <w:color w:val="767171"/>
          <w:sz w:val="24"/>
          <w:szCs w:val="24"/>
        </w:rPr>
        <w:t>s</w:t>
      </w:r>
      <w:r w:rsidR="00E10874" w:rsidRPr="0091038D">
        <w:rPr>
          <w:rFonts w:ascii="Times New Roman" w:hAnsi="Times New Roman" w:cs="Times New Roman"/>
          <w:color w:val="767171"/>
          <w:sz w:val="24"/>
          <w:szCs w:val="24"/>
        </w:rPr>
        <w:t xml:space="preserve"> entrega</w:t>
      </w:r>
      <w:r w:rsidR="00796746" w:rsidRPr="0091038D">
        <w:rPr>
          <w:rFonts w:ascii="Times New Roman" w:hAnsi="Times New Roman" w:cs="Times New Roman"/>
          <w:color w:val="767171"/>
          <w:sz w:val="24"/>
          <w:szCs w:val="24"/>
        </w:rPr>
        <w:t>s generales</w:t>
      </w:r>
      <w:r w:rsidR="00664DA2" w:rsidRPr="0091038D">
        <w:rPr>
          <w:rFonts w:ascii="Times New Roman" w:hAnsi="Times New Roman" w:cs="Times New Roman"/>
          <w:color w:val="767171"/>
          <w:sz w:val="24"/>
          <w:szCs w:val="24"/>
        </w:rPr>
        <w:t xml:space="preserve">, </w:t>
      </w:r>
      <w:r w:rsidR="00796746" w:rsidRPr="0091038D">
        <w:rPr>
          <w:rFonts w:ascii="Times New Roman" w:hAnsi="Times New Roman" w:cs="Times New Roman"/>
          <w:color w:val="767171"/>
          <w:sz w:val="24"/>
          <w:szCs w:val="24"/>
        </w:rPr>
        <w:t>pudiendo el usuario disponer en ocasiones de su certificado físico de manera</w:t>
      </w:r>
      <w:r w:rsidR="00664DA2" w:rsidRPr="0091038D">
        <w:rPr>
          <w:rFonts w:ascii="Times New Roman" w:hAnsi="Times New Roman" w:cs="Times New Roman"/>
          <w:color w:val="767171"/>
          <w:sz w:val="24"/>
          <w:szCs w:val="24"/>
        </w:rPr>
        <w:t xml:space="preserve"> inmediata.</w:t>
      </w:r>
    </w:p>
    <w:p w14:paraId="614C2D6E" w14:textId="77777777" w:rsidR="00E957C1" w:rsidRPr="0091038D" w:rsidRDefault="00E957C1" w:rsidP="00A41996">
      <w:pPr>
        <w:spacing w:line="360" w:lineRule="auto"/>
        <w:jc w:val="both"/>
        <w:rPr>
          <w:rFonts w:ascii="Times New Roman" w:eastAsia="Calibri" w:hAnsi="Times New Roman" w:cs="Times New Roman"/>
          <w:color w:val="767171"/>
          <w:spacing w:val="20"/>
          <w:sz w:val="24"/>
          <w:szCs w:val="24"/>
        </w:rPr>
      </w:pPr>
    </w:p>
    <w:p w14:paraId="080EB6E5" w14:textId="227A3BB7" w:rsidR="00E957C1" w:rsidRPr="0091038D" w:rsidRDefault="00664DA2" w:rsidP="00A41996">
      <w:pPr>
        <w:spacing w:line="360" w:lineRule="auto"/>
        <w:jc w:val="both"/>
        <w:rPr>
          <w:rFonts w:ascii="Times New Roman" w:eastAsiaTheme="majorEastAsia" w:hAnsi="Times New Roman" w:cs="Times New Roman"/>
          <w:color w:val="767171"/>
          <w:sz w:val="24"/>
          <w:szCs w:val="24"/>
        </w:rPr>
      </w:pPr>
      <w:r w:rsidRPr="0091038D">
        <w:rPr>
          <w:rFonts w:ascii="Times New Roman" w:eastAsiaTheme="majorEastAsia" w:hAnsi="Times New Roman" w:cs="Times New Roman"/>
          <w:color w:val="767171"/>
          <w:sz w:val="24"/>
          <w:szCs w:val="24"/>
        </w:rPr>
        <w:t xml:space="preserve">Aprobación de la Carta Compromiso al Ciudadano y posterior a esto la satisfacción de los ciudadanos en corroborar la calidad de los atributos comprometidos en la evaluación, obteniendo y sustentando la calificación de un 99% con respecto al cumplimiento. </w:t>
      </w:r>
    </w:p>
    <w:p w14:paraId="43FFA67E" w14:textId="77777777" w:rsidR="00664DA2" w:rsidRPr="0091038D" w:rsidRDefault="00664DA2" w:rsidP="00A41996">
      <w:pPr>
        <w:spacing w:line="360" w:lineRule="auto"/>
        <w:jc w:val="both"/>
        <w:rPr>
          <w:rFonts w:ascii="Times New Roman" w:eastAsiaTheme="majorEastAsia" w:hAnsi="Times New Roman" w:cs="Times New Roman"/>
          <w:color w:val="767171"/>
          <w:sz w:val="10"/>
          <w:szCs w:val="10"/>
        </w:rPr>
      </w:pPr>
    </w:p>
    <w:p w14:paraId="2622044E" w14:textId="16620DC7" w:rsidR="00664DA2" w:rsidRPr="0091038D" w:rsidRDefault="00664DA2" w:rsidP="00A41996">
      <w:pPr>
        <w:spacing w:line="360" w:lineRule="auto"/>
        <w:jc w:val="both"/>
        <w:rPr>
          <w:rFonts w:ascii="Times New Roman" w:eastAsiaTheme="majorEastAsia" w:hAnsi="Times New Roman" w:cs="Times New Roman"/>
          <w:color w:val="767171"/>
          <w:sz w:val="24"/>
          <w:szCs w:val="24"/>
        </w:rPr>
      </w:pPr>
      <w:r w:rsidRPr="0091038D">
        <w:rPr>
          <w:rFonts w:ascii="Times New Roman" w:eastAsiaTheme="majorEastAsia" w:hAnsi="Times New Roman" w:cs="Times New Roman"/>
          <w:color w:val="767171"/>
          <w:sz w:val="24"/>
          <w:szCs w:val="24"/>
        </w:rPr>
        <w:t>Implementación del Modelo de Gestión de la Calidad CAF</w:t>
      </w:r>
      <w:r w:rsidR="00E15C69" w:rsidRPr="0091038D">
        <w:rPr>
          <w:rFonts w:ascii="Times New Roman" w:eastAsiaTheme="majorEastAsia" w:hAnsi="Times New Roman" w:cs="Times New Roman"/>
          <w:color w:val="767171"/>
          <w:sz w:val="24"/>
          <w:szCs w:val="24"/>
        </w:rPr>
        <w:t xml:space="preserve">, donde hasta la fecha hemos alcanzando un avance en un 80% en ejecución. </w:t>
      </w:r>
      <w:r w:rsidRPr="0091038D">
        <w:rPr>
          <w:rFonts w:ascii="Times New Roman" w:eastAsiaTheme="majorEastAsia" w:hAnsi="Times New Roman" w:cs="Times New Roman"/>
          <w:color w:val="767171"/>
          <w:sz w:val="24"/>
          <w:szCs w:val="24"/>
        </w:rPr>
        <w:t xml:space="preserve"> </w:t>
      </w:r>
    </w:p>
    <w:p w14:paraId="342A3E56" w14:textId="77777777" w:rsidR="00857B62" w:rsidRPr="0091038D" w:rsidRDefault="00857B62" w:rsidP="00A41996">
      <w:pPr>
        <w:spacing w:line="360" w:lineRule="auto"/>
        <w:jc w:val="both"/>
        <w:rPr>
          <w:rFonts w:ascii="Times New Roman" w:eastAsiaTheme="majorEastAsia" w:hAnsi="Times New Roman" w:cs="Times New Roman"/>
          <w:color w:val="767171"/>
          <w:sz w:val="12"/>
          <w:szCs w:val="12"/>
        </w:rPr>
      </w:pPr>
    </w:p>
    <w:p w14:paraId="741DAFA8" w14:textId="42B8DEC2" w:rsidR="00E15C69" w:rsidRPr="0091038D" w:rsidRDefault="00857B62" w:rsidP="00A41996">
      <w:pPr>
        <w:spacing w:line="360" w:lineRule="auto"/>
        <w:jc w:val="both"/>
        <w:rPr>
          <w:rFonts w:ascii="Times New Roman" w:eastAsiaTheme="majorEastAsia" w:hAnsi="Times New Roman" w:cs="Times New Roman"/>
          <w:color w:val="767171"/>
          <w:sz w:val="24"/>
          <w:szCs w:val="24"/>
        </w:rPr>
      </w:pPr>
      <w:r w:rsidRPr="0091038D">
        <w:rPr>
          <w:rFonts w:ascii="Times New Roman" w:eastAsiaTheme="majorEastAsia" w:hAnsi="Times New Roman" w:cs="Times New Roman"/>
          <w:color w:val="767171"/>
          <w:sz w:val="24"/>
          <w:szCs w:val="24"/>
        </w:rPr>
        <w:t>Al inicio de nuestra gestión, la institución ocupaba la</w:t>
      </w:r>
      <w:r w:rsidR="008D26D5" w:rsidRPr="0091038D">
        <w:rPr>
          <w:rFonts w:ascii="Times New Roman" w:eastAsiaTheme="majorEastAsia" w:hAnsi="Times New Roman" w:cs="Times New Roman"/>
          <w:color w:val="767171"/>
          <w:sz w:val="24"/>
          <w:szCs w:val="24"/>
        </w:rPr>
        <w:t xml:space="preserve"> posición No</w:t>
      </w:r>
      <w:r w:rsidRPr="0091038D">
        <w:rPr>
          <w:rFonts w:ascii="Times New Roman" w:eastAsiaTheme="majorEastAsia" w:hAnsi="Times New Roman" w:cs="Times New Roman"/>
          <w:color w:val="767171"/>
          <w:sz w:val="24"/>
          <w:szCs w:val="24"/>
        </w:rPr>
        <w:t>. 1</w:t>
      </w:r>
      <w:r w:rsidR="008D26D5" w:rsidRPr="0091038D">
        <w:rPr>
          <w:rFonts w:ascii="Times New Roman" w:eastAsiaTheme="majorEastAsia" w:hAnsi="Times New Roman" w:cs="Times New Roman"/>
          <w:color w:val="767171"/>
          <w:sz w:val="24"/>
          <w:szCs w:val="24"/>
        </w:rPr>
        <w:t>73</w:t>
      </w:r>
      <w:r w:rsidRPr="0091038D">
        <w:rPr>
          <w:rFonts w:ascii="Times New Roman" w:eastAsiaTheme="majorEastAsia" w:hAnsi="Times New Roman" w:cs="Times New Roman"/>
          <w:color w:val="767171"/>
          <w:sz w:val="24"/>
          <w:szCs w:val="24"/>
        </w:rPr>
        <w:t xml:space="preserve"> en el ranking del Sistema de Monitoreo de la Administración Pública SISMAP</w:t>
      </w:r>
      <w:r w:rsidR="00796746" w:rsidRPr="0091038D">
        <w:rPr>
          <w:rFonts w:ascii="Times New Roman" w:eastAsiaTheme="majorEastAsia" w:hAnsi="Times New Roman" w:cs="Times New Roman"/>
          <w:color w:val="767171"/>
          <w:sz w:val="24"/>
          <w:szCs w:val="24"/>
        </w:rPr>
        <w:t>,</w:t>
      </w:r>
      <w:r w:rsidRPr="0091038D">
        <w:rPr>
          <w:rFonts w:ascii="Times New Roman" w:eastAsiaTheme="majorEastAsia" w:hAnsi="Times New Roman" w:cs="Times New Roman"/>
          <w:color w:val="767171"/>
          <w:sz w:val="24"/>
          <w:szCs w:val="24"/>
        </w:rPr>
        <w:t xml:space="preserve"> con un </w:t>
      </w:r>
      <w:r w:rsidR="008D26D5" w:rsidRPr="0091038D">
        <w:rPr>
          <w:rFonts w:ascii="Times New Roman" w:eastAsiaTheme="majorEastAsia" w:hAnsi="Times New Roman" w:cs="Times New Roman"/>
          <w:color w:val="767171"/>
          <w:sz w:val="24"/>
          <w:szCs w:val="24"/>
        </w:rPr>
        <w:t>porcentaje de gestión institucional de</w:t>
      </w:r>
      <w:r w:rsidR="00796746" w:rsidRPr="0091038D">
        <w:rPr>
          <w:rFonts w:ascii="Times New Roman" w:eastAsiaTheme="majorEastAsia" w:hAnsi="Times New Roman" w:cs="Times New Roman"/>
          <w:color w:val="767171"/>
          <w:sz w:val="24"/>
          <w:szCs w:val="24"/>
        </w:rPr>
        <w:t>l</w:t>
      </w:r>
      <w:r w:rsidR="008D26D5" w:rsidRPr="0091038D">
        <w:rPr>
          <w:rFonts w:ascii="Times New Roman" w:eastAsiaTheme="majorEastAsia" w:hAnsi="Times New Roman" w:cs="Times New Roman"/>
          <w:color w:val="767171"/>
          <w:sz w:val="24"/>
          <w:szCs w:val="24"/>
        </w:rPr>
        <w:t xml:space="preserve"> </w:t>
      </w:r>
      <w:r w:rsidRPr="0091038D">
        <w:rPr>
          <w:rFonts w:ascii="Times New Roman" w:eastAsiaTheme="majorEastAsia" w:hAnsi="Times New Roman" w:cs="Times New Roman"/>
          <w:color w:val="767171"/>
          <w:sz w:val="24"/>
          <w:szCs w:val="24"/>
        </w:rPr>
        <w:t xml:space="preserve">11%, hoy por hoy </w:t>
      </w:r>
      <w:r w:rsidR="008D26D5" w:rsidRPr="0091038D">
        <w:rPr>
          <w:rFonts w:ascii="Times New Roman" w:eastAsiaTheme="majorEastAsia" w:hAnsi="Times New Roman" w:cs="Times New Roman"/>
          <w:color w:val="767171"/>
          <w:sz w:val="24"/>
          <w:szCs w:val="24"/>
        </w:rPr>
        <w:t xml:space="preserve">nos encontramos en la posición No. 29 ostentando un porcentaje de 90.68%. </w:t>
      </w:r>
    </w:p>
    <w:p w14:paraId="187BDED4" w14:textId="16B93C68" w:rsidR="00857B62" w:rsidRPr="0091038D" w:rsidRDefault="00857B62" w:rsidP="00A41996">
      <w:pPr>
        <w:spacing w:line="360" w:lineRule="auto"/>
        <w:jc w:val="both"/>
        <w:rPr>
          <w:rFonts w:ascii="Times New Roman" w:eastAsiaTheme="majorEastAsia" w:hAnsi="Times New Roman" w:cs="Times New Roman"/>
          <w:color w:val="767171"/>
          <w:sz w:val="4"/>
          <w:szCs w:val="4"/>
        </w:rPr>
      </w:pPr>
    </w:p>
    <w:p w14:paraId="477742E3" w14:textId="3910AFF4" w:rsidR="00E15C69" w:rsidRPr="0091038D" w:rsidRDefault="00E15C69" w:rsidP="00A41996">
      <w:pPr>
        <w:spacing w:line="360" w:lineRule="auto"/>
        <w:jc w:val="both"/>
        <w:rPr>
          <w:rFonts w:ascii="Times New Roman" w:eastAsiaTheme="majorEastAsia" w:hAnsi="Times New Roman" w:cs="Times New Roman"/>
          <w:color w:val="767171"/>
          <w:sz w:val="24"/>
          <w:szCs w:val="24"/>
        </w:rPr>
      </w:pPr>
      <w:r w:rsidRPr="0091038D">
        <w:rPr>
          <w:rFonts w:ascii="Times New Roman" w:eastAsiaTheme="majorEastAsia" w:hAnsi="Times New Roman" w:cs="Times New Roman"/>
          <w:color w:val="767171"/>
          <w:sz w:val="24"/>
          <w:szCs w:val="24"/>
        </w:rPr>
        <w:t xml:space="preserve">Las relaciones interinstitucionales e internacionales han sido ampliadas en todo sus espectros, dimensionando estrecha colaboración bilateral con relevantes organismos  e instituciones a nivel nacional e internacional, tales como: Organización Mundial de la Propiedad Intelectual (OMPI), Escuela </w:t>
      </w:r>
      <w:r w:rsidR="009F0A13">
        <w:rPr>
          <w:rFonts w:ascii="Times New Roman" w:eastAsiaTheme="majorEastAsia" w:hAnsi="Times New Roman" w:cs="Times New Roman"/>
          <w:color w:val="767171"/>
          <w:sz w:val="24"/>
          <w:szCs w:val="24"/>
        </w:rPr>
        <w:t>Latinoamericana</w:t>
      </w:r>
      <w:r w:rsidRPr="0091038D">
        <w:rPr>
          <w:rFonts w:ascii="Times New Roman" w:eastAsiaTheme="majorEastAsia" w:hAnsi="Times New Roman" w:cs="Times New Roman"/>
          <w:color w:val="767171"/>
          <w:sz w:val="24"/>
          <w:szCs w:val="24"/>
        </w:rPr>
        <w:t xml:space="preserve"> de la Propiedad Intelectual (ELAPI), Federación Internacional de la Industria Fonográfica (IFPI), así como también importantes institutos tecnológicos</w:t>
      </w:r>
      <w:r w:rsidR="00857B62" w:rsidRPr="0091038D">
        <w:rPr>
          <w:rFonts w:ascii="Times New Roman" w:eastAsiaTheme="majorEastAsia" w:hAnsi="Times New Roman" w:cs="Times New Roman"/>
          <w:color w:val="767171"/>
          <w:sz w:val="24"/>
          <w:szCs w:val="24"/>
        </w:rPr>
        <w:t>, universidades e instituciones gubernamentales.</w:t>
      </w:r>
    </w:p>
    <w:p w14:paraId="2C6B5762" w14:textId="77777777" w:rsidR="00857B62" w:rsidRPr="009F0A13" w:rsidRDefault="00857B62" w:rsidP="00A41996">
      <w:pPr>
        <w:spacing w:line="360" w:lineRule="auto"/>
        <w:jc w:val="both"/>
        <w:rPr>
          <w:rFonts w:ascii="Times New Roman" w:eastAsiaTheme="majorEastAsia" w:hAnsi="Times New Roman" w:cs="Times New Roman"/>
          <w:color w:val="767171"/>
          <w:sz w:val="2"/>
          <w:szCs w:val="2"/>
        </w:rPr>
      </w:pPr>
    </w:p>
    <w:p w14:paraId="353032DB" w14:textId="77777777" w:rsidR="008748E0" w:rsidRPr="009F0A13" w:rsidRDefault="008748E0" w:rsidP="00A41996">
      <w:pPr>
        <w:spacing w:line="360" w:lineRule="auto"/>
        <w:jc w:val="both"/>
        <w:rPr>
          <w:rFonts w:ascii="Times New Roman" w:eastAsiaTheme="majorEastAsia" w:hAnsi="Times New Roman" w:cs="Times New Roman"/>
          <w:color w:val="767171"/>
          <w:sz w:val="2"/>
          <w:szCs w:val="2"/>
        </w:rPr>
      </w:pPr>
    </w:p>
    <w:p w14:paraId="16C259F5" w14:textId="7F0D8147" w:rsidR="005C5DB0" w:rsidRPr="0091038D" w:rsidRDefault="005C5DB0" w:rsidP="005C5DB0">
      <w:pPr>
        <w:pStyle w:val="v1v1msonormal"/>
        <w:shd w:val="clear" w:color="auto" w:fill="FFFFFF"/>
        <w:spacing w:before="0" w:beforeAutospacing="0" w:after="0" w:afterAutospacing="0" w:line="360" w:lineRule="auto"/>
        <w:jc w:val="both"/>
        <w:rPr>
          <w:rStyle w:val="Textoennegrita"/>
          <w:rFonts w:eastAsiaTheme="majorEastAsia"/>
          <w:color w:val="767171"/>
        </w:rPr>
      </w:pPr>
      <w:r w:rsidRPr="0091038D">
        <w:rPr>
          <w:rFonts w:eastAsiaTheme="majorEastAsia"/>
          <w:color w:val="767171"/>
        </w:rPr>
        <w:t xml:space="preserve">Obtuvimos las certificaciones </w:t>
      </w:r>
      <w:r w:rsidRPr="0091038D">
        <w:rPr>
          <w:color w:val="767171"/>
        </w:rPr>
        <w:t>en la </w:t>
      </w:r>
      <w:r w:rsidRPr="0091038D">
        <w:rPr>
          <w:rStyle w:val="Textoennegrita"/>
          <w:rFonts w:eastAsiaTheme="majorEastAsia"/>
          <w:color w:val="767171"/>
        </w:rPr>
        <w:t xml:space="preserve">NORTIC A2:2021, NORTIC A3:2014, </w:t>
      </w:r>
      <w:r w:rsidR="00796746" w:rsidRPr="0091038D">
        <w:rPr>
          <w:rStyle w:val="Textoennegrita"/>
          <w:rFonts w:eastAsiaTheme="majorEastAsia"/>
          <w:b w:val="0"/>
          <w:bCs w:val="0"/>
          <w:color w:val="767171"/>
        </w:rPr>
        <w:t>y</w:t>
      </w:r>
      <w:r w:rsidRPr="0091038D">
        <w:rPr>
          <w:rStyle w:val="Textoennegrita"/>
          <w:rFonts w:eastAsiaTheme="majorEastAsia"/>
          <w:b w:val="0"/>
          <w:bCs w:val="0"/>
          <w:color w:val="767171"/>
        </w:rPr>
        <w:t xml:space="preserve"> la</w:t>
      </w:r>
      <w:r w:rsidRPr="0091038D">
        <w:rPr>
          <w:rStyle w:val="Textoennegrita"/>
          <w:rFonts w:eastAsiaTheme="majorEastAsia"/>
          <w:color w:val="767171"/>
        </w:rPr>
        <w:t xml:space="preserve"> </w:t>
      </w:r>
      <w:r w:rsidRPr="0091038D">
        <w:rPr>
          <w:rStyle w:val="Textoennegrita"/>
          <w:rFonts w:eastAsiaTheme="majorEastAsia"/>
          <w:b w:val="0"/>
          <w:bCs w:val="0"/>
          <w:color w:val="767171"/>
        </w:rPr>
        <w:t>recertificación</w:t>
      </w:r>
      <w:r w:rsidRPr="0091038D">
        <w:rPr>
          <w:rStyle w:val="Textoennegrita"/>
          <w:rFonts w:eastAsiaTheme="majorEastAsia"/>
          <w:color w:val="767171"/>
        </w:rPr>
        <w:t xml:space="preserve"> </w:t>
      </w:r>
      <w:r w:rsidRPr="0091038D">
        <w:rPr>
          <w:rStyle w:val="Textoennegrita"/>
          <w:rFonts w:eastAsiaTheme="majorEastAsia"/>
          <w:b w:val="0"/>
          <w:bCs w:val="0"/>
          <w:color w:val="767171"/>
        </w:rPr>
        <w:t>de la</w:t>
      </w:r>
      <w:r w:rsidRPr="0091038D">
        <w:rPr>
          <w:rStyle w:val="Textoennegrita"/>
          <w:rFonts w:eastAsiaTheme="majorEastAsia"/>
          <w:color w:val="767171"/>
        </w:rPr>
        <w:t xml:space="preserve"> NOCTIC E1:2022</w:t>
      </w:r>
      <w:r w:rsidRPr="0091038D">
        <w:rPr>
          <w:color w:val="767171"/>
        </w:rPr>
        <w:t xml:space="preserve">, </w:t>
      </w:r>
      <w:r w:rsidRPr="0091038D">
        <w:rPr>
          <w:rStyle w:val="Textoennegrita"/>
          <w:rFonts w:eastAsiaTheme="majorEastAsia"/>
          <w:b w:val="0"/>
          <w:bCs w:val="0"/>
          <w:color w:val="767171"/>
        </w:rPr>
        <w:t>respectivamente, además de la certificación en el</w:t>
      </w:r>
      <w:r w:rsidRPr="0091038D">
        <w:t xml:space="preserve"> </w:t>
      </w:r>
      <w:r w:rsidRPr="0091038D">
        <w:rPr>
          <w:rStyle w:val="Textoennegrita"/>
          <w:rFonts w:eastAsiaTheme="majorEastAsia"/>
          <w:b w:val="0"/>
          <w:bCs w:val="0"/>
          <w:color w:val="767171"/>
        </w:rPr>
        <w:t>Sistema de Análisis del Cumplimiento de las Normativas Contables (Sisacnoc).</w:t>
      </w:r>
      <w:r w:rsidRPr="0091038D">
        <w:rPr>
          <w:rStyle w:val="Textoennegrita"/>
          <w:rFonts w:eastAsiaTheme="majorEastAsia"/>
          <w:color w:val="767171"/>
        </w:rPr>
        <w:t xml:space="preserve"> </w:t>
      </w:r>
    </w:p>
    <w:p w14:paraId="127B3A49" w14:textId="7FDE9A5E" w:rsidR="00857B62" w:rsidRPr="0091038D" w:rsidRDefault="005C5DB0" w:rsidP="005C5DB0">
      <w:pPr>
        <w:spacing w:line="360" w:lineRule="auto"/>
        <w:jc w:val="both"/>
        <w:rPr>
          <w:rFonts w:ascii="Times New Roman" w:eastAsiaTheme="majorEastAsia" w:hAnsi="Times New Roman" w:cs="Times New Roman"/>
          <w:color w:val="767171"/>
          <w:sz w:val="24"/>
          <w:szCs w:val="24"/>
        </w:rPr>
      </w:pPr>
      <w:r w:rsidRPr="0091038D">
        <w:rPr>
          <w:rFonts w:ascii="Times New Roman" w:eastAsiaTheme="majorEastAsia" w:hAnsi="Times New Roman" w:cs="Times New Roman"/>
          <w:color w:val="767171"/>
          <w:sz w:val="24"/>
          <w:szCs w:val="24"/>
        </w:rPr>
        <w:lastRenderedPageBreak/>
        <w:t>Desarroll</w:t>
      </w:r>
      <w:r w:rsidR="00796746" w:rsidRPr="0091038D">
        <w:rPr>
          <w:rFonts w:ascii="Times New Roman" w:eastAsiaTheme="majorEastAsia" w:hAnsi="Times New Roman" w:cs="Times New Roman"/>
          <w:color w:val="767171"/>
          <w:sz w:val="24"/>
          <w:szCs w:val="24"/>
        </w:rPr>
        <w:t>amos</w:t>
      </w:r>
      <w:r w:rsidRPr="0091038D">
        <w:rPr>
          <w:rFonts w:ascii="Times New Roman" w:eastAsiaTheme="majorEastAsia" w:hAnsi="Times New Roman" w:cs="Times New Roman"/>
          <w:color w:val="767171"/>
          <w:sz w:val="24"/>
          <w:szCs w:val="24"/>
        </w:rPr>
        <w:t xml:space="preserve"> e implementa</w:t>
      </w:r>
      <w:r w:rsidR="00796746" w:rsidRPr="0091038D">
        <w:rPr>
          <w:rFonts w:ascii="Times New Roman" w:eastAsiaTheme="majorEastAsia" w:hAnsi="Times New Roman" w:cs="Times New Roman"/>
          <w:color w:val="767171"/>
          <w:sz w:val="24"/>
          <w:szCs w:val="24"/>
        </w:rPr>
        <w:t>mos con recursos humanos internos</w:t>
      </w:r>
      <w:r w:rsidRPr="0091038D">
        <w:rPr>
          <w:rFonts w:ascii="Times New Roman" w:eastAsiaTheme="majorEastAsia" w:hAnsi="Times New Roman" w:cs="Times New Roman"/>
          <w:color w:val="767171"/>
          <w:sz w:val="24"/>
          <w:szCs w:val="24"/>
        </w:rPr>
        <w:t xml:space="preserve"> el primer Sistema Integral de Registro SIAONDA</w:t>
      </w:r>
      <w:r w:rsidR="006E5665" w:rsidRPr="0091038D">
        <w:rPr>
          <w:rFonts w:ascii="Times New Roman" w:eastAsiaTheme="majorEastAsia" w:hAnsi="Times New Roman" w:cs="Times New Roman"/>
          <w:color w:val="767171"/>
          <w:sz w:val="24"/>
          <w:szCs w:val="24"/>
        </w:rPr>
        <w:t>.</w:t>
      </w:r>
    </w:p>
    <w:p w14:paraId="2B9903B7" w14:textId="77777777" w:rsidR="00AA6AC3" w:rsidRPr="0091038D" w:rsidRDefault="00AA6AC3" w:rsidP="005C5DB0">
      <w:pPr>
        <w:spacing w:line="360" w:lineRule="auto"/>
        <w:jc w:val="both"/>
        <w:rPr>
          <w:rFonts w:ascii="Times New Roman" w:eastAsiaTheme="majorEastAsia" w:hAnsi="Times New Roman" w:cs="Times New Roman"/>
          <w:color w:val="767171"/>
          <w:sz w:val="18"/>
          <w:szCs w:val="18"/>
        </w:rPr>
      </w:pPr>
    </w:p>
    <w:p w14:paraId="5D481579" w14:textId="5E2BF5FE" w:rsidR="00E957C1" w:rsidRPr="0091038D" w:rsidRDefault="00AA6AC3" w:rsidP="00A41996">
      <w:pPr>
        <w:spacing w:line="360" w:lineRule="auto"/>
        <w:jc w:val="both"/>
        <w:rPr>
          <w:rFonts w:ascii="Times New Roman" w:eastAsiaTheme="majorEastAsia" w:hAnsi="Times New Roman" w:cs="Times New Roman"/>
          <w:color w:val="767171"/>
          <w:sz w:val="24"/>
          <w:szCs w:val="24"/>
        </w:rPr>
      </w:pPr>
      <w:r w:rsidRPr="0091038D">
        <w:rPr>
          <w:rFonts w:ascii="Times New Roman" w:eastAsiaTheme="majorEastAsia" w:hAnsi="Times New Roman" w:cs="Times New Roman"/>
          <w:color w:val="767171"/>
          <w:sz w:val="24"/>
          <w:szCs w:val="24"/>
        </w:rPr>
        <w:t>Logramos incorporar 16 nuevos servicios en línea en la plataforma gubernamental www.gob.do para el registro de las empresas y los usuarios vinculados al derecho de autor, alcanzando en este portal un total de 50 servicios en línea.</w:t>
      </w:r>
    </w:p>
    <w:p w14:paraId="0C092DB8" w14:textId="77777777" w:rsidR="00AA6AC3" w:rsidRPr="0091038D" w:rsidRDefault="00AA6AC3" w:rsidP="00A41996">
      <w:pPr>
        <w:spacing w:line="360" w:lineRule="auto"/>
        <w:jc w:val="both"/>
        <w:rPr>
          <w:rFonts w:ascii="Times New Roman" w:eastAsiaTheme="majorEastAsia" w:hAnsi="Times New Roman" w:cs="Times New Roman"/>
          <w:color w:val="767171"/>
          <w:sz w:val="16"/>
          <w:szCs w:val="16"/>
        </w:rPr>
      </w:pPr>
    </w:p>
    <w:p w14:paraId="300FC10A" w14:textId="49F2B198" w:rsidR="00E957C1" w:rsidRPr="0091038D" w:rsidRDefault="00AA6AC3" w:rsidP="00A41996">
      <w:pPr>
        <w:spacing w:line="360" w:lineRule="auto"/>
        <w:jc w:val="both"/>
        <w:rPr>
          <w:rFonts w:ascii="Times New Roman" w:eastAsiaTheme="majorEastAsia" w:hAnsi="Times New Roman" w:cs="Times New Roman"/>
          <w:color w:val="767171"/>
          <w:sz w:val="24"/>
          <w:szCs w:val="24"/>
        </w:rPr>
      </w:pPr>
      <w:r w:rsidRPr="0091038D">
        <w:rPr>
          <w:rFonts w:ascii="Times New Roman" w:eastAsiaTheme="majorEastAsia" w:hAnsi="Times New Roman" w:cs="Times New Roman"/>
          <w:color w:val="767171"/>
          <w:sz w:val="24"/>
          <w:szCs w:val="24"/>
        </w:rPr>
        <w:t xml:space="preserve">Incorporamos en el programa Burocracia Cero 17 servicios con el propósito </w:t>
      </w:r>
      <w:r w:rsidR="009F0A13">
        <w:rPr>
          <w:rFonts w:ascii="Times New Roman" w:eastAsiaTheme="majorEastAsia" w:hAnsi="Times New Roman" w:cs="Times New Roman"/>
          <w:color w:val="767171"/>
          <w:sz w:val="24"/>
          <w:szCs w:val="24"/>
        </w:rPr>
        <w:t>de</w:t>
      </w:r>
      <w:r w:rsidRPr="0091038D">
        <w:rPr>
          <w:rFonts w:ascii="Times New Roman" w:eastAsiaTheme="majorEastAsia" w:hAnsi="Times New Roman" w:cs="Times New Roman"/>
          <w:color w:val="767171"/>
          <w:sz w:val="24"/>
          <w:szCs w:val="24"/>
        </w:rPr>
        <w:t xml:space="preserve"> eficientizar los trámites y servicios reduciendo costos y tiempo a nuestros ciudadanos.</w:t>
      </w:r>
    </w:p>
    <w:p w14:paraId="6BEB62B3" w14:textId="77777777" w:rsidR="00E957C1" w:rsidRPr="0091038D" w:rsidRDefault="00E957C1" w:rsidP="00A41996">
      <w:pPr>
        <w:spacing w:line="360" w:lineRule="auto"/>
        <w:jc w:val="both"/>
        <w:rPr>
          <w:rFonts w:ascii="Times New Roman" w:eastAsiaTheme="majorEastAsia" w:hAnsi="Times New Roman" w:cs="Times New Roman"/>
          <w:color w:val="767171"/>
          <w:sz w:val="12"/>
          <w:szCs w:val="12"/>
        </w:rPr>
      </w:pPr>
    </w:p>
    <w:p w14:paraId="14F0989C" w14:textId="77777777" w:rsidR="00A820B6" w:rsidRPr="0091038D" w:rsidRDefault="00A820B6" w:rsidP="00A820B6">
      <w:pPr>
        <w:spacing w:line="36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Otro logro significativo que suma la institución en beneficio de nuestros ciudadanos es la implementación con éxito del enlace de pago de Cardnet, permitiendo nuevas oportunidades y mejoras en los procesos, para agilizar los trámites en nuestros servicios.</w:t>
      </w:r>
    </w:p>
    <w:p w14:paraId="7E40B945" w14:textId="77777777" w:rsidR="00E957C1" w:rsidRPr="0091038D" w:rsidRDefault="00E957C1" w:rsidP="00A41996">
      <w:pPr>
        <w:spacing w:line="360" w:lineRule="auto"/>
        <w:jc w:val="both"/>
        <w:rPr>
          <w:rFonts w:ascii="Times New Roman" w:eastAsiaTheme="majorEastAsia" w:hAnsi="Times New Roman" w:cs="Times New Roman"/>
          <w:color w:val="767171"/>
          <w:sz w:val="24"/>
          <w:szCs w:val="24"/>
        </w:rPr>
      </w:pPr>
    </w:p>
    <w:p w14:paraId="5D92DB69" w14:textId="7E93EE64" w:rsidR="003B4006" w:rsidRPr="0091038D" w:rsidRDefault="003B4006" w:rsidP="003B4006">
      <w:pPr>
        <w:spacing w:line="360" w:lineRule="auto"/>
        <w:jc w:val="both"/>
        <w:rPr>
          <w:rFonts w:ascii="Times New Roman" w:eastAsiaTheme="majorEastAsia" w:hAnsi="Times New Roman" w:cs="Times New Roman"/>
          <w:color w:val="767171"/>
          <w:sz w:val="24"/>
          <w:szCs w:val="24"/>
        </w:rPr>
      </w:pPr>
      <w:r w:rsidRPr="0091038D">
        <w:rPr>
          <w:rFonts w:ascii="Times New Roman" w:eastAsiaTheme="majorEastAsia" w:hAnsi="Times New Roman" w:cs="Times New Roman"/>
          <w:color w:val="767171"/>
          <w:sz w:val="24"/>
          <w:szCs w:val="24"/>
        </w:rPr>
        <w:t>Para el año 2023, nuestra institución destacó en el portal de transparencia, logrando cerrar con un promedio de 90.39% evidenciando la</w:t>
      </w:r>
      <w:r w:rsidRPr="0091038D">
        <w:rPr>
          <w:rFonts w:ascii="Times New Roman" w:eastAsiaTheme="majorEastAsia" w:hAnsi="Times New Roman" w:cs="Times New Roman"/>
          <w:color w:val="767171"/>
          <w:sz w:val="24"/>
          <w:szCs w:val="24"/>
        </w:rPr>
        <w:t xml:space="preserve"> transparencia y pulcritud con que </w:t>
      </w:r>
      <w:r w:rsidRPr="0091038D">
        <w:rPr>
          <w:rFonts w:ascii="Times New Roman" w:eastAsiaTheme="majorEastAsia" w:hAnsi="Times New Roman" w:cs="Times New Roman"/>
          <w:color w:val="767171"/>
          <w:sz w:val="24"/>
          <w:szCs w:val="24"/>
        </w:rPr>
        <w:t>nos manejamos</w:t>
      </w:r>
      <w:r w:rsidR="009F0A13">
        <w:rPr>
          <w:rFonts w:ascii="Times New Roman" w:eastAsiaTheme="majorEastAsia" w:hAnsi="Times New Roman" w:cs="Times New Roman"/>
          <w:color w:val="767171"/>
          <w:sz w:val="24"/>
          <w:szCs w:val="24"/>
        </w:rPr>
        <w:t>,</w:t>
      </w:r>
      <w:r w:rsidRPr="0091038D">
        <w:rPr>
          <w:rFonts w:ascii="Times New Roman" w:eastAsiaTheme="majorEastAsia" w:hAnsi="Times New Roman" w:cs="Times New Roman"/>
          <w:color w:val="767171"/>
          <w:sz w:val="24"/>
          <w:szCs w:val="24"/>
        </w:rPr>
        <w:t xml:space="preserve"> siendo</w:t>
      </w:r>
      <w:r w:rsidRPr="0091038D">
        <w:rPr>
          <w:rFonts w:ascii="Times New Roman" w:eastAsiaTheme="majorEastAsia" w:hAnsi="Times New Roman" w:cs="Times New Roman"/>
          <w:color w:val="767171"/>
          <w:sz w:val="24"/>
          <w:szCs w:val="24"/>
        </w:rPr>
        <w:t xml:space="preserve"> el organismo encargado de administrar, tutelar y proteger el derecho de autor en el país.</w:t>
      </w:r>
    </w:p>
    <w:p w14:paraId="50B6701E" w14:textId="77777777" w:rsidR="00E957C1" w:rsidRPr="0091038D" w:rsidRDefault="00E957C1" w:rsidP="00A41996">
      <w:pPr>
        <w:spacing w:line="360" w:lineRule="auto"/>
        <w:jc w:val="both"/>
        <w:rPr>
          <w:rFonts w:ascii="Times New Roman" w:eastAsiaTheme="majorEastAsia" w:hAnsi="Times New Roman" w:cs="Times New Roman"/>
          <w:color w:val="767171"/>
          <w:sz w:val="24"/>
          <w:szCs w:val="24"/>
        </w:rPr>
      </w:pPr>
    </w:p>
    <w:p w14:paraId="239B1972" w14:textId="77777777" w:rsidR="008748E0" w:rsidRPr="0091038D" w:rsidRDefault="008748E0" w:rsidP="00A41996">
      <w:pPr>
        <w:spacing w:line="360" w:lineRule="auto"/>
        <w:jc w:val="both"/>
        <w:rPr>
          <w:rFonts w:ascii="Times New Roman" w:eastAsiaTheme="majorEastAsia" w:hAnsi="Times New Roman" w:cs="Times New Roman"/>
          <w:color w:val="767171"/>
          <w:sz w:val="24"/>
          <w:szCs w:val="24"/>
        </w:rPr>
      </w:pPr>
    </w:p>
    <w:bookmarkEnd w:id="6"/>
    <w:p w14:paraId="7E67DFEF" w14:textId="77777777" w:rsidR="008748E0" w:rsidRPr="0091038D" w:rsidRDefault="008748E0" w:rsidP="00A41996">
      <w:pPr>
        <w:spacing w:line="360" w:lineRule="auto"/>
        <w:jc w:val="both"/>
        <w:rPr>
          <w:rFonts w:ascii="Times New Roman" w:eastAsiaTheme="majorEastAsia" w:hAnsi="Times New Roman" w:cs="Times New Roman"/>
          <w:color w:val="767171"/>
          <w:sz w:val="24"/>
          <w:szCs w:val="24"/>
        </w:rPr>
      </w:pPr>
    </w:p>
    <w:p w14:paraId="0D2029C7" w14:textId="77777777" w:rsidR="008748E0" w:rsidRPr="0091038D" w:rsidRDefault="008748E0" w:rsidP="00A41996">
      <w:pPr>
        <w:spacing w:line="360" w:lineRule="auto"/>
        <w:jc w:val="both"/>
        <w:rPr>
          <w:rFonts w:ascii="Times New Roman" w:eastAsiaTheme="majorEastAsia" w:hAnsi="Times New Roman" w:cs="Times New Roman"/>
          <w:color w:val="767171"/>
          <w:sz w:val="24"/>
          <w:szCs w:val="24"/>
        </w:rPr>
      </w:pPr>
    </w:p>
    <w:p w14:paraId="6B13EDEE" w14:textId="77777777" w:rsidR="008748E0" w:rsidRPr="0091038D" w:rsidRDefault="008748E0" w:rsidP="00A41996">
      <w:pPr>
        <w:spacing w:line="360" w:lineRule="auto"/>
        <w:jc w:val="both"/>
        <w:rPr>
          <w:rFonts w:ascii="Times New Roman" w:eastAsiaTheme="majorEastAsia" w:hAnsi="Times New Roman" w:cs="Times New Roman"/>
          <w:color w:val="767171"/>
          <w:sz w:val="24"/>
          <w:szCs w:val="24"/>
        </w:rPr>
      </w:pPr>
    </w:p>
    <w:p w14:paraId="4BF11914" w14:textId="77777777" w:rsidR="008748E0" w:rsidRPr="0091038D" w:rsidRDefault="008748E0" w:rsidP="00A41996">
      <w:pPr>
        <w:spacing w:line="360" w:lineRule="auto"/>
        <w:jc w:val="both"/>
        <w:rPr>
          <w:rFonts w:ascii="Times New Roman" w:eastAsiaTheme="majorEastAsia" w:hAnsi="Times New Roman" w:cs="Times New Roman"/>
          <w:color w:val="767171"/>
          <w:sz w:val="24"/>
          <w:szCs w:val="24"/>
        </w:rPr>
      </w:pPr>
    </w:p>
    <w:p w14:paraId="141FF80B" w14:textId="0FC52CE8" w:rsidR="00E957C1" w:rsidRPr="0091038D" w:rsidRDefault="00E957C1" w:rsidP="00E957C1">
      <w:pPr>
        <w:pStyle w:val="Ttulo1"/>
        <w:jc w:val="center"/>
        <w:rPr>
          <w:rFonts w:cs="Times New Roman"/>
          <w:b/>
          <w:color w:val="767171"/>
          <w:szCs w:val="28"/>
        </w:rPr>
      </w:pPr>
      <w:bookmarkStart w:id="7" w:name="_Toc153788766"/>
      <w:r w:rsidRPr="0091038D">
        <w:rPr>
          <w:rFonts w:cs="Times New Roman"/>
          <w:b/>
          <w:color w:val="767171"/>
          <w:szCs w:val="28"/>
        </w:rPr>
        <w:lastRenderedPageBreak/>
        <w:t>II. Información Institucional</w:t>
      </w:r>
      <w:bookmarkEnd w:id="7"/>
    </w:p>
    <w:p w14:paraId="297B6F13" w14:textId="77777777" w:rsidR="00E957C1" w:rsidRPr="0091038D" w:rsidRDefault="00E957C1" w:rsidP="00E957C1">
      <w:pPr>
        <w:jc w:val="both"/>
        <w:rPr>
          <w:rFonts w:ascii="Times New Roman" w:eastAsia="Calibri" w:hAnsi="Times New Roman" w:cs="Times New Roman"/>
          <w:color w:val="767171"/>
          <w:sz w:val="24"/>
          <w:szCs w:val="24"/>
        </w:rPr>
      </w:pPr>
      <w:r w:rsidRPr="0091038D">
        <w:rPr>
          <w:rFonts w:ascii="Times New Roman" w:hAnsi="Times New Roman" w:cs="Times New Roman"/>
          <w:noProof/>
          <w:color w:val="767171"/>
          <w:sz w:val="24"/>
          <w:szCs w:val="24"/>
          <w:lang w:eastAsia="es-DO"/>
        </w:rPr>
        <mc:AlternateContent>
          <mc:Choice Requires="wps">
            <w:drawing>
              <wp:anchor distT="4294967295" distB="4294967295" distL="114300" distR="114300" simplePos="0" relativeHeight="251734016" behindDoc="0" locked="0" layoutInCell="1" allowOverlap="1" wp14:anchorId="4800BD60" wp14:editId="5E1A624F">
                <wp:simplePos x="0" y="0"/>
                <wp:positionH relativeFrom="margin">
                  <wp:posOffset>2254250</wp:posOffset>
                </wp:positionH>
                <wp:positionV relativeFrom="paragraph">
                  <wp:posOffset>133985</wp:posOffset>
                </wp:positionV>
                <wp:extent cx="463550" cy="0"/>
                <wp:effectExtent l="0" t="19050" r="31750" b="19050"/>
                <wp:wrapNone/>
                <wp:docPr id="1064943407"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B9999" id="Straight Connector 14" o:spid="_x0000_s1026" style="position:absolute;z-index:2517340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10.55pt" to="21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" strokecolor="#ee2a24" strokeweight="2.25pt">
                <v:stroke joinstyle="miter"/>
                <w10:wrap anchorx="margin"/>
              </v:line>
            </w:pict>
          </mc:Fallback>
        </mc:AlternateContent>
      </w:r>
    </w:p>
    <w:p w14:paraId="7F6104C4" w14:textId="77777777" w:rsidR="00E957C1" w:rsidRPr="0091038D" w:rsidRDefault="00E957C1" w:rsidP="00E957C1">
      <w:pPr>
        <w:jc w:val="center"/>
        <w:rPr>
          <w:rFonts w:ascii="Times New Roman" w:hAnsi="Times New Roman" w:cs="Times New Roman"/>
          <w:color w:val="767171"/>
          <w:spacing w:val="20"/>
          <w:sz w:val="24"/>
          <w:szCs w:val="24"/>
        </w:rPr>
      </w:pPr>
      <w:r w:rsidRPr="0091038D">
        <w:rPr>
          <w:rFonts w:ascii="Times New Roman" w:hAnsi="Times New Roman" w:cs="Times New Roman"/>
          <w:color w:val="767171"/>
          <w:spacing w:val="20"/>
          <w:sz w:val="24"/>
          <w:szCs w:val="24"/>
        </w:rPr>
        <w:t>Memoria Institucional 2023</w:t>
      </w:r>
    </w:p>
    <w:p w14:paraId="7AD8916F" w14:textId="77777777" w:rsidR="00022821" w:rsidRPr="0091038D" w:rsidRDefault="00022821" w:rsidP="00A41996">
      <w:pPr>
        <w:spacing w:line="360" w:lineRule="auto"/>
        <w:jc w:val="both"/>
        <w:rPr>
          <w:rFonts w:ascii="Times New Roman" w:eastAsia="Calibri" w:hAnsi="Times New Roman" w:cs="Times New Roman"/>
          <w:color w:val="767171"/>
          <w:spacing w:val="20"/>
          <w:sz w:val="6"/>
          <w:szCs w:val="6"/>
        </w:rPr>
      </w:pPr>
    </w:p>
    <w:p w14:paraId="00F2FFCB" w14:textId="77777777" w:rsidR="00782E2C" w:rsidRPr="0091038D" w:rsidRDefault="00782E2C" w:rsidP="00782E2C">
      <w:pPr>
        <w:pStyle w:val="Ttulo2"/>
        <w:rPr>
          <w:rFonts w:eastAsia="Calibri"/>
        </w:rPr>
      </w:pPr>
      <w:bookmarkStart w:id="8" w:name="_Toc121753655"/>
      <w:bookmarkStart w:id="9" w:name="_Toc153788767"/>
      <w:r w:rsidRPr="0091038D">
        <w:rPr>
          <w:rFonts w:eastAsia="Calibri"/>
        </w:rPr>
        <w:t>2.1 Marco filosófico institucional</w:t>
      </w:r>
      <w:bookmarkEnd w:id="8"/>
      <w:bookmarkEnd w:id="9"/>
    </w:p>
    <w:p w14:paraId="054BC0E1" w14:textId="77777777" w:rsidR="00782E2C" w:rsidRPr="0091038D" w:rsidRDefault="00782E2C" w:rsidP="00782E2C">
      <w:pPr>
        <w:pStyle w:val="Ttulo2"/>
        <w:numPr>
          <w:ilvl w:val="0"/>
          <w:numId w:val="19"/>
        </w:numPr>
        <w:ind w:left="927"/>
        <w:rPr>
          <w:rFonts w:eastAsia="Calibri"/>
        </w:rPr>
      </w:pPr>
      <w:bookmarkStart w:id="10" w:name="_Toc121753656"/>
      <w:bookmarkStart w:id="11" w:name="_Toc153788768"/>
      <w:r w:rsidRPr="0091038D">
        <w:rPr>
          <w:rFonts w:eastAsia="Calibri"/>
        </w:rPr>
        <w:t>Misión</w:t>
      </w:r>
      <w:bookmarkEnd w:id="10"/>
      <w:bookmarkEnd w:id="11"/>
    </w:p>
    <w:p w14:paraId="353A44D9" w14:textId="77777777" w:rsidR="005F63F8" w:rsidRPr="0091038D" w:rsidRDefault="005F63F8" w:rsidP="005F63F8">
      <w:pPr>
        <w:pStyle w:val="Ttulo2"/>
        <w:ind w:left="0"/>
        <w:rPr>
          <w:rFonts w:eastAsia="Calibri"/>
          <w:b w:val="0"/>
          <w:bCs w:val="0"/>
        </w:rPr>
      </w:pPr>
      <w:bookmarkStart w:id="12" w:name="_Toc121753657"/>
      <w:bookmarkStart w:id="13" w:name="_Toc153784425"/>
      <w:bookmarkStart w:id="14" w:name="_Toc153786113"/>
      <w:bookmarkStart w:id="15" w:name="_Toc153788769"/>
      <w:r w:rsidRPr="0091038D">
        <w:rPr>
          <w:rFonts w:eastAsia="Calibri"/>
          <w:b w:val="0"/>
          <w:bCs w:val="0"/>
        </w:rPr>
        <w:t>Salvaguardar el derecho de autor y derechos conexos de los creadores, ejerciendo una administración y regulación transparente y eficiente de la legislación aplicable.</w:t>
      </w:r>
      <w:bookmarkEnd w:id="13"/>
      <w:bookmarkEnd w:id="14"/>
      <w:bookmarkEnd w:id="15"/>
    </w:p>
    <w:p w14:paraId="4BB7F90D" w14:textId="77777777" w:rsidR="005F63F8" w:rsidRPr="0091038D" w:rsidRDefault="005F63F8" w:rsidP="005F63F8">
      <w:pPr>
        <w:rPr>
          <w:rFonts w:ascii="Times New Roman" w:hAnsi="Times New Roman" w:cs="Times New Roman"/>
          <w:sz w:val="2"/>
          <w:szCs w:val="2"/>
        </w:rPr>
      </w:pPr>
    </w:p>
    <w:p w14:paraId="3147BA18" w14:textId="05291481" w:rsidR="00782E2C" w:rsidRPr="0091038D" w:rsidRDefault="00782E2C" w:rsidP="005F63F8">
      <w:pPr>
        <w:pStyle w:val="Ttulo2"/>
        <w:numPr>
          <w:ilvl w:val="0"/>
          <w:numId w:val="19"/>
        </w:numPr>
        <w:rPr>
          <w:rFonts w:eastAsia="Calibri"/>
        </w:rPr>
      </w:pPr>
      <w:bookmarkStart w:id="16" w:name="_Toc153788770"/>
      <w:r w:rsidRPr="0091038D">
        <w:rPr>
          <w:rFonts w:eastAsia="Calibri"/>
        </w:rPr>
        <w:t>Visión</w:t>
      </w:r>
      <w:bookmarkEnd w:id="12"/>
      <w:bookmarkEnd w:id="16"/>
    </w:p>
    <w:p w14:paraId="27BAF93F" w14:textId="7F28FD39" w:rsidR="00782E2C" w:rsidRPr="0091038D" w:rsidRDefault="005F63F8" w:rsidP="00782E2C">
      <w:pPr>
        <w:pStyle w:val="Standard"/>
        <w:spacing w:line="360" w:lineRule="auto"/>
        <w:jc w:val="both"/>
        <w:rPr>
          <w:spacing w:val="0"/>
          <w:lang w:val="es-DO"/>
        </w:rPr>
      </w:pPr>
      <w:r w:rsidRPr="0091038D">
        <w:rPr>
          <w:spacing w:val="0"/>
          <w:lang w:val="es-DO"/>
        </w:rPr>
        <w:t>Ser referente regional de la protección del derecho de autor y los derechos conexos para lograr su impacto en la formalización, competitividad y regeneración de la economía local y la Marca País.</w:t>
      </w:r>
    </w:p>
    <w:p w14:paraId="4AF8A726" w14:textId="77777777" w:rsidR="00782E2C" w:rsidRPr="0091038D" w:rsidRDefault="00782E2C" w:rsidP="00782E2C">
      <w:pPr>
        <w:pStyle w:val="Ttulo2"/>
        <w:numPr>
          <w:ilvl w:val="0"/>
          <w:numId w:val="19"/>
        </w:numPr>
        <w:ind w:left="927"/>
        <w:rPr>
          <w:rFonts w:eastAsia="Calibri"/>
        </w:rPr>
      </w:pPr>
      <w:bookmarkStart w:id="17" w:name="_Toc121753658"/>
      <w:bookmarkStart w:id="18" w:name="_Toc153788771"/>
      <w:r w:rsidRPr="0091038D">
        <w:rPr>
          <w:rFonts w:eastAsia="Calibri"/>
        </w:rPr>
        <w:t>Valores</w:t>
      </w:r>
      <w:bookmarkEnd w:id="17"/>
      <w:bookmarkEnd w:id="18"/>
    </w:p>
    <w:p w14:paraId="7843C8DB" w14:textId="77777777" w:rsidR="00922949" w:rsidRPr="0091038D" w:rsidRDefault="00922949" w:rsidP="00922949">
      <w:pPr>
        <w:numPr>
          <w:ilvl w:val="0"/>
          <w:numId w:val="19"/>
        </w:numPr>
        <w:shd w:val="clear" w:color="auto" w:fill="FFFFFF"/>
        <w:spacing w:before="100" w:beforeAutospacing="1" w:after="100" w:afterAutospacing="1" w:line="360" w:lineRule="auto"/>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t>Credibilidad</w:t>
      </w:r>
    </w:p>
    <w:p w14:paraId="5B7D7A36" w14:textId="77777777" w:rsidR="00922949" w:rsidRPr="0091038D" w:rsidRDefault="00922949" w:rsidP="00922949">
      <w:pPr>
        <w:numPr>
          <w:ilvl w:val="0"/>
          <w:numId w:val="19"/>
        </w:numPr>
        <w:shd w:val="clear" w:color="auto" w:fill="FFFFFF"/>
        <w:spacing w:before="100" w:beforeAutospacing="1" w:after="100" w:afterAutospacing="1" w:line="360" w:lineRule="auto"/>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t>Integridad</w:t>
      </w:r>
    </w:p>
    <w:p w14:paraId="77C63ECF" w14:textId="77777777" w:rsidR="00922949" w:rsidRPr="0091038D" w:rsidRDefault="00922949" w:rsidP="00922949">
      <w:pPr>
        <w:numPr>
          <w:ilvl w:val="0"/>
          <w:numId w:val="19"/>
        </w:numPr>
        <w:shd w:val="clear" w:color="auto" w:fill="FFFFFF"/>
        <w:spacing w:before="100" w:beforeAutospacing="1" w:after="100" w:afterAutospacing="1" w:line="360" w:lineRule="auto"/>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t>Innovación</w:t>
      </w:r>
    </w:p>
    <w:p w14:paraId="0B647933" w14:textId="77777777" w:rsidR="00922949" w:rsidRPr="0091038D" w:rsidRDefault="00922949" w:rsidP="00922949">
      <w:pPr>
        <w:numPr>
          <w:ilvl w:val="0"/>
          <w:numId w:val="19"/>
        </w:numPr>
        <w:shd w:val="clear" w:color="auto" w:fill="FFFFFF"/>
        <w:spacing w:before="100" w:beforeAutospacing="1" w:after="100" w:afterAutospacing="1" w:line="360" w:lineRule="auto"/>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t>Asistencia en el servicio</w:t>
      </w:r>
    </w:p>
    <w:p w14:paraId="288A3F85" w14:textId="77777777" w:rsidR="00922949" w:rsidRPr="0091038D" w:rsidRDefault="00922949" w:rsidP="00922949">
      <w:pPr>
        <w:numPr>
          <w:ilvl w:val="0"/>
          <w:numId w:val="19"/>
        </w:numPr>
        <w:shd w:val="clear" w:color="auto" w:fill="FFFFFF"/>
        <w:spacing w:before="100" w:beforeAutospacing="1" w:after="100" w:afterAutospacing="1" w:line="360" w:lineRule="auto"/>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t>Respeto e incentivo a la creatividad y la cultura</w:t>
      </w:r>
    </w:p>
    <w:p w14:paraId="3AF0AEC0" w14:textId="77777777" w:rsidR="00782E2C" w:rsidRPr="0091038D" w:rsidRDefault="00782E2C" w:rsidP="00782E2C">
      <w:pPr>
        <w:pStyle w:val="Standard"/>
        <w:widowControl w:val="0"/>
        <w:spacing w:after="0" w:line="360" w:lineRule="auto"/>
        <w:jc w:val="both"/>
        <w:rPr>
          <w:spacing w:val="0"/>
          <w:sz w:val="4"/>
          <w:szCs w:val="4"/>
          <w:lang w:val="es-DO"/>
        </w:rPr>
      </w:pPr>
    </w:p>
    <w:p w14:paraId="7C4A668F" w14:textId="77777777" w:rsidR="00782E2C" w:rsidRPr="0091038D" w:rsidRDefault="00782E2C" w:rsidP="00782E2C">
      <w:pPr>
        <w:pStyle w:val="Ttulo2"/>
        <w:rPr>
          <w:rFonts w:eastAsia="Calibri"/>
        </w:rPr>
      </w:pPr>
      <w:bookmarkStart w:id="19" w:name="_Toc121753659"/>
      <w:bookmarkStart w:id="20" w:name="_Toc153788772"/>
      <w:r w:rsidRPr="0091038D">
        <w:rPr>
          <w:rFonts w:eastAsia="Calibri"/>
        </w:rPr>
        <w:t>2.2. Base Legal</w:t>
      </w:r>
      <w:bookmarkEnd w:id="19"/>
      <w:bookmarkEnd w:id="20"/>
    </w:p>
    <w:p w14:paraId="182AC47E" w14:textId="1DC1BEC7" w:rsidR="00922949" w:rsidRPr="0091038D" w:rsidRDefault="00922949" w:rsidP="00922949">
      <w:pPr>
        <w:tabs>
          <w:tab w:val="left" w:pos="795"/>
          <w:tab w:val="left" w:pos="1545"/>
        </w:tabs>
        <w:rPr>
          <w:rFonts w:ascii="Times New Roman" w:hAnsi="Times New Roman" w:cs="Times New Roman"/>
          <w:sz w:val="2"/>
          <w:szCs w:val="2"/>
        </w:rPr>
      </w:pPr>
      <w:r w:rsidRPr="0091038D">
        <w:rPr>
          <w:rFonts w:ascii="Times New Roman" w:hAnsi="Times New Roman" w:cs="Times New Roman"/>
          <w:sz w:val="2"/>
          <w:szCs w:val="2"/>
        </w:rPr>
        <w:tab/>
      </w:r>
    </w:p>
    <w:p w14:paraId="4D4D7243" w14:textId="04EACB28" w:rsidR="00782E2C" w:rsidRPr="0091038D" w:rsidRDefault="00782E2C" w:rsidP="00371EB2">
      <w:pPr>
        <w:pStyle w:val="Standard"/>
        <w:spacing w:line="360" w:lineRule="auto"/>
        <w:jc w:val="both"/>
        <w:rPr>
          <w:spacing w:val="0"/>
          <w:lang w:val="es-DO"/>
        </w:rPr>
      </w:pPr>
      <w:r w:rsidRPr="0091038D">
        <w:rPr>
          <w:spacing w:val="0"/>
          <w:lang w:val="es-DO"/>
        </w:rPr>
        <w:t>La importancia de la propiedad intelectual a nivel general ha adquirido un rango constitucional en la Carta magna del año 2010, en la misma introdujo en el artículo 52, el Derecho a la protección de la propiedad intelectual donde “Se reconoce y protege el derecho de la propiedad exclusiva de las obras científicas, literarias, artísticas, invenciones e innovaciones, denominaciones, marcas, signos distintivos y demás producciones del intelecto</w:t>
      </w:r>
      <w:r w:rsidR="00922949" w:rsidRPr="0091038D">
        <w:rPr>
          <w:lang w:val="es-DO"/>
        </w:rPr>
        <w:t xml:space="preserve"> </w:t>
      </w:r>
      <w:r w:rsidR="00922949" w:rsidRPr="0091038D">
        <w:rPr>
          <w:spacing w:val="0"/>
          <w:lang w:val="es-DO"/>
        </w:rPr>
        <w:t xml:space="preserve">humano por el tiempo, en la forma y con las limitaciones que establezca la ley </w:t>
      </w:r>
      <w:r w:rsidRPr="0091038D">
        <w:rPr>
          <w:spacing w:val="0"/>
          <w:lang w:val="es-DO"/>
        </w:rPr>
        <w:t>.</w:t>
      </w:r>
    </w:p>
    <w:p w14:paraId="2F2546FD" w14:textId="281E895B" w:rsidR="00782E2C" w:rsidRPr="0091038D" w:rsidRDefault="00782E2C" w:rsidP="005713EF">
      <w:pPr>
        <w:pStyle w:val="Standard"/>
        <w:spacing w:line="360" w:lineRule="auto"/>
        <w:jc w:val="both"/>
        <w:rPr>
          <w:spacing w:val="0"/>
          <w:lang w:val="es-DO"/>
        </w:rPr>
      </w:pPr>
      <w:r w:rsidRPr="0091038D">
        <w:rPr>
          <w:spacing w:val="0"/>
          <w:lang w:val="es-DO"/>
        </w:rPr>
        <w:lastRenderedPageBreak/>
        <w:t>El instrumento legal que contiene toda la arquitectura jurídica de aplicación de este derecho es la Ley No. 65-00, sobre Derecho de Autor del 24 de julio del año 2000 y su reglamento de aplicación decreto No. 362-01. A partir de este momento se crea la Oficina Nacional de Derecho de Autor (ONDA)</w:t>
      </w:r>
      <w:r w:rsidR="00DF1ADA" w:rsidRPr="0091038D">
        <w:rPr>
          <w:spacing w:val="0"/>
          <w:lang w:val="es-DO"/>
        </w:rPr>
        <w:t>,</w:t>
      </w:r>
      <w:r w:rsidRPr="0091038D">
        <w:rPr>
          <w:spacing w:val="0"/>
          <w:lang w:val="es-DO"/>
        </w:rPr>
        <w:t xml:space="preserve"> con una jurisdicción nacional y con la responsabilidad de cautelar y proteger administrativamente el derecho de los creadores y sus derechos afines como los derechos conexos.</w:t>
      </w:r>
    </w:p>
    <w:p w14:paraId="442118CC" w14:textId="0D090968" w:rsidR="00782E2C" w:rsidRPr="0091038D" w:rsidRDefault="00782E2C" w:rsidP="005713EF">
      <w:pPr>
        <w:pStyle w:val="Standard"/>
        <w:spacing w:line="360" w:lineRule="auto"/>
        <w:jc w:val="both"/>
        <w:rPr>
          <w:spacing w:val="0"/>
          <w:lang w:val="es-DO"/>
        </w:rPr>
      </w:pPr>
      <w:r w:rsidRPr="0091038D">
        <w:rPr>
          <w:spacing w:val="0"/>
          <w:lang w:val="es-DO"/>
        </w:rPr>
        <w:t>La ONDA es el ente del Estado dominicano adscrito al Ministerio de Industria y Comercio, mediante el decreto 436-17 emitido el 19 de diciembre</w:t>
      </w:r>
      <w:r w:rsidR="00DF1ADA" w:rsidRPr="0091038D">
        <w:rPr>
          <w:spacing w:val="0"/>
          <w:lang w:val="es-DO"/>
        </w:rPr>
        <w:t xml:space="preserve"> del año 2017</w:t>
      </w:r>
      <w:r w:rsidRPr="0091038D">
        <w:rPr>
          <w:spacing w:val="0"/>
          <w:lang w:val="es-DO"/>
        </w:rPr>
        <w:t>, encargado de administrar, regular y tutelar todo lo relacionado con el derecho de autor en la República Dominicana. Este surge mediante la Ley No. 32-86 de fecha 4 de julio de 1986.</w:t>
      </w:r>
    </w:p>
    <w:p w14:paraId="44C12F7D" w14:textId="77777777" w:rsidR="00782E2C" w:rsidRPr="0091038D" w:rsidRDefault="00782E2C" w:rsidP="00371EB2">
      <w:pPr>
        <w:pStyle w:val="Standard"/>
        <w:spacing w:line="360" w:lineRule="auto"/>
        <w:jc w:val="both"/>
        <w:rPr>
          <w:spacing w:val="0"/>
          <w:lang w:val="es-DO"/>
        </w:rPr>
      </w:pPr>
      <w:r w:rsidRPr="0091038D">
        <w:rPr>
          <w:spacing w:val="0"/>
          <w:lang w:val="es-DO"/>
        </w:rPr>
        <w:t>La Oficina Nacional de Derecho de Autor (ONDA), tiene las siguientes funciones de Oficio:</w:t>
      </w:r>
    </w:p>
    <w:p w14:paraId="42479F08" w14:textId="410B07AB" w:rsidR="00782E2C" w:rsidRPr="0091038D" w:rsidRDefault="006543BC" w:rsidP="00371EB2">
      <w:pPr>
        <w:pStyle w:val="Standard"/>
        <w:numPr>
          <w:ilvl w:val="0"/>
          <w:numId w:val="18"/>
        </w:numPr>
        <w:spacing w:line="360" w:lineRule="auto"/>
        <w:jc w:val="both"/>
        <w:rPr>
          <w:spacing w:val="0"/>
          <w:lang w:val="es-DO"/>
        </w:rPr>
      </w:pPr>
      <w:r w:rsidRPr="0091038D">
        <w:rPr>
          <w:spacing w:val="0"/>
          <w:lang w:val="es-DO"/>
        </w:rPr>
        <w:t>S</w:t>
      </w:r>
      <w:r w:rsidR="00782E2C" w:rsidRPr="0091038D">
        <w:rPr>
          <w:spacing w:val="0"/>
          <w:lang w:val="es-DO"/>
        </w:rPr>
        <w:t>egún la ley 65-00, está facultada, para aplicar sanciones administrativas en cumplimiento al artículo 169, todo aquel que incurra en violación a dicha ley.</w:t>
      </w:r>
    </w:p>
    <w:p w14:paraId="50ACE0D4" w14:textId="77777777" w:rsidR="00782E2C" w:rsidRPr="0091038D" w:rsidRDefault="00782E2C" w:rsidP="00371EB2">
      <w:pPr>
        <w:pStyle w:val="Standard"/>
        <w:numPr>
          <w:ilvl w:val="0"/>
          <w:numId w:val="18"/>
        </w:numPr>
        <w:spacing w:line="360" w:lineRule="auto"/>
        <w:jc w:val="both"/>
        <w:rPr>
          <w:spacing w:val="0"/>
          <w:lang w:val="es-DO"/>
        </w:rPr>
      </w:pPr>
      <w:r w:rsidRPr="0091038D">
        <w:rPr>
          <w:spacing w:val="0"/>
          <w:lang w:val="es-DO"/>
        </w:rPr>
        <w:t>La vigilancia en los puertos y fronteras donde puedan entrar y salir productos y mercancías relacionadas al derecho de autor, cuando el titular de un derecho afín, o en efecto un causahabiente, quien tenga la representación convencional de cualquiera de ellos ya sea a través de la sociedad de gestión correspondiente tengan motivos para sospechar que se está efectuando una importación o exportación de mercancía que lesionen el derecho de autor o los derechos afines, o que este se encuentre en tránsito, podrán solicitar la suspensión del despacho de la misma para libre circulación.</w:t>
      </w:r>
    </w:p>
    <w:p w14:paraId="36D221FE" w14:textId="77777777" w:rsidR="00AC00B4" w:rsidRPr="0091038D" w:rsidRDefault="00782E2C" w:rsidP="00782E2C">
      <w:pPr>
        <w:pStyle w:val="Standard"/>
        <w:numPr>
          <w:ilvl w:val="0"/>
          <w:numId w:val="18"/>
        </w:numPr>
        <w:spacing w:line="360" w:lineRule="auto"/>
        <w:jc w:val="both"/>
        <w:rPr>
          <w:spacing w:val="0"/>
          <w:lang w:val="es-DO"/>
        </w:rPr>
      </w:pPr>
      <w:r w:rsidRPr="0091038D">
        <w:rPr>
          <w:spacing w:val="0"/>
          <w:lang w:val="es-DO"/>
        </w:rPr>
        <w:t xml:space="preserve">En lo dispuesto en el reglamento </w:t>
      </w:r>
      <w:r w:rsidR="00131A3E" w:rsidRPr="0091038D">
        <w:rPr>
          <w:spacing w:val="0"/>
          <w:lang w:val="es-DO"/>
        </w:rPr>
        <w:t xml:space="preserve">de aplicación </w:t>
      </w:r>
      <w:r w:rsidRPr="0091038D">
        <w:rPr>
          <w:spacing w:val="0"/>
          <w:lang w:val="es-DO"/>
        </w:rPr>
        <w:t xml:space="preserve">362-01 de ley 65-00, la unida de Derecho de Autor está facultada para que a través de sus funcionarios puedan ingresar libremente a los lugares sin previa notificación, donde se </w:t>
      </w:r>
    </w:p>
    <w:p w14:paraId="133A0693" w14:textId="3A53AAF4" w:rsidR="00782E2C" w:rsidRPr="0091038D" w:rsidRDefault="00131A3E" w:rsidP="00AC00B4">
      <w:pPr>
        <w:pStyle w:val="Standard"/>
        <w:spacing w:line="360" w:lineRule="auto"/>
        <w:ind w:left="720"/>
        <w:jc w:val="both"/>
        <w:rPr>
          <w:spacing w:val="0"/>
          <w:lang w:val="es-DO"/>
        </w:rPr>
      </w:pPr>
      <w:r w:rsidRPr="0091038D">
        <w:rPr>
          <w:spacing w:val="0"/>
          <w:lang w:val="es-DO"/>
        </w:rPr>
        <w:lastRenderedPageBreak/>
        <w:t>presuma</w:t>
      </w:r>
      <w:r w:rsidR="00782E2C" w:rsidRPr="0091038D">
        <w:rPr>
          <w:spacing w:val="0"/>
          <w:lang w:val="es-DO"/>
        </w:rPr>
        <w:t xml:space="preserve"> o puedan ser objeto de violación a uno o cualquiera de los derechos reconocidos por la presente ley</w:t>
      </w:r>
      <w:r w:rsidRPr="0091038D">
        <w:rPr>
          <w:spacing w:val="0"/>
          <w:lang w:val="es-DO"/>
        </w:rPr>
        <w:t>.</w:t>
      </w:r>
    </w:p>
    <w:p w14:paraId="341AFBE9" w14:textId="77777777" w:rsidR="00782E2C" w:rsidRPr="0091038D" w:rsidRDefault="00782E2C" w:rsidP="00782E2C">
      <w:pPr>
        <w:pStyle w:val="Standard"/>
        <w:numPr>
          <w:ilvl w:val="0"/>
          <w:numId w:val="18"/>
        </w:numPr>
        <w:spacing w:line="360" w:lineRule="auto"/>
        <w:jc w:val="both"/>
        <w:rPr>
          <w:spacing w:val="0"/>
          <w:lang w:val="es-DO"/>
        </w:rPr>
      </w:pPr>
      <w:r w:rsidRPr="0091038D">
        <w:rPr>
          <w:spacing w:val="0"/>
          <w:lang w:val="es-DO"/>
        </w:rPr>
        <w:t>Presentar la denuncia penal por ante los tribunales ordinarios, cuando tenga conocimientos de un hecho que constituya un presunto delito.</w:t>
      </w:r>
    </w:p>
    <w:p w14:paraId="0A3EF091" w14:textId="77777777" w:rsidR="00782E2C" w:rsidRPr="0091038D" w:rsidRDefault="00782E2C" w:rsidP="00782E2C">
      <w:pPr>
        <w:pStyle w:val="Standard"/>
        <w:numPr>
          <w:ilvl w:val="0"/>
          <w:numId w:val="18"/>
        </w:numPr>
        <w:spacing w:line="360" w:lineRule="auto"/>
        <w:jc w:val="both"/>
        <w:rPr>
          <w:spacing w:val="0"/>
          <w:lang w:val="es-DO"/>
        </w:rPr>
      </w:pPr>
      <w:r w:rsidRPr="0091038D">
        <w:rPr>
          <w:spacing w:val="0"/>
          <w:lang w:val="es-DO"/>
        </w:rPr>
        <w:t>Requerir la intervención de las autoridades competentes y el auxilio de la fuerza pública para ejecutar sus resoluciones.</w:t>
      </w:r>
    </w:p>
    <w:p w14:paraId="2B9F92C4" w14:textId="77777777" w:rsidR="00782E2C" w:rsidRPr="0091038D" w:rsidRDefault="00782E2C" w:rsidP="00782E2C">
      <w:pPr>
        <w:pStyle w:val="Standard"/>
        <w:numPr>
          <w:ilvl w:val="0"/>
          <w:numId w:val="18"/>
        </w:numPr>
        <w:spacing w:line="360" w:lineRule="auto"/>
        <w:jc w:val="both"/>
        <w:rPr>
          <w:spacing w:val="0"/>
          <w:lang w:val="es-DO"/>
        </w:rPr>
      </w:pPr>
      <w:r w:rsidRPr="0091038D">
        <w:rPr>
          <w:spacing w:val="0"/>
          <w:lang w:val="es-DO"/>
        </w:rPr>
        <w:t>Fijar por resoluciones los derechos sobre formularios, certificados inscripciones, copias, extractos o documentos que tramite o expida.</w:t>
      </w:r>
    </w:p>
    <w:p w14:paraId="5BF62954" w14:textId="77777777" w:rsidR="00782E2C" w:rsidRPr="0091038D" w:rsidRDefault="00782E2C" w:rsidP="00782E2C">
      <w:pPr>
        <w:pStyle w:val="Standard"/>
        <w:spacing w:line="360" w:lineRule="auto"/>
        <w:jc w:val="both"/>
        <w:rPr>
          <w:lang w:val="es-DO"/>
        </w:rPr>
      </w:pPr>
    </w:p>
    <w:tbl>
      <w:tblPr>
        <w:tblW w:w="7942" w:type="dxa"/>
        <w:jc w:val="center"/>
        <w:tblLayout w:type="fixed"/>
        <w:tblCellMar>
          <w:left w:w="10" w:type="dxa"/>
          <w:right w:w="10" w:type="dxa"/>
        </w:tblCellMar>
        <w:tblLook w:val="0000" w:firstRow="0" w:lastRow="0" w:firstColumn="0" w:lastColumn="0" w:noHBand="0" w:noVBand="0"/>
      </w:tblPr>
      <w:tblGrid>
        <w:gridCol w:w="7942"/>
      </w:tblGrid>
      <w:tr w:rsidR="00782E2C" w:rsidRPr="0091038D" w14:paraId="07263D74" w14:textId="77777777" w:rsidTr="00AC00B4">
        <w:trPr>
          <w:trHeight w:val="300"/>
          <w:jc w:val="center"/>
        </w:trPr>
        <w:tc>
          <w:tcPr>
            <w:tcW w:w="7942" w:type="dxa"/>
            <w:tcBorders>
              <w:top w:val="single" w:sz="4" w:space="0" w:color="000000"/>
              <w:left w:val="single" w:sz="4" w:space="0" w:color="000000"/>
              <w:bottom w:val="single" w:sz="4" w:space="0" w:color="000000"/>
              <w:right w:val="single" w:sz="4" w:space="0" w:color="000000"/>
            </w:tcBorders>
            <w:shd w:val="clear" w:color="auto" w:fill="002060"/>
            <w:tcMar>
              <w:top w:w="0" w:type="dxa"/>
              <w:left w:w="70" w:type="dxa"/>
              <w:bottom w:w="0" w:type="dxa"/>
              <w:right w:w="70" w:type="dxa"/>
            </w:tcMar>
            <w:vAlign w:val="bottom"/>
          </w:tcPr>
          <w:p w14:paraId="1CAF2B8B" w14:textId="77777777" w:rsidR="00782E2C" w:rsidRPr="0091038D" w:rsidRDefault="00782E2C" w:rsidP="003B075D">
            <w:pPr>
              <w:spacing w:after="0" w:line="240" w:lineRule="auto"/>
              <w:jc w:val="center"/>
              <w:rPr>
                <w:rFonts w:ascii="Times New Roman" w:hAnsi="Times New Roman" w:cs="Times New Roman"/>
                <w:sz w:val="24"/>
                <w:szCs w:val="24"/>
              </w:rPr>
            </w:pPr>
            <w:r w:rsidRPr="0091038D">
              <w:rPr>
                <w:rFonts w:ascii="Times New Roman" w:hAnsi="Times New Roman" w:cs="Times New Roman"/>
                <w:b/>
                <w:bCs/>
                <w:sz w:val="24"/>
                <w:szCs w:val="24"/>
              </w:rPr>
              <w:t>Constitución de Republica Dominicana</w:t>
            </w:r>
          </w:p>
        </w:tc>
      </w:tr>
      <w:tr w:rsidR="00782E2C" w:rsidRPr="0091038D" w14:paraId="48DA1294" w14:textId="77777777" w:rsidTr="00AC00B4">
        <w:trPr>
          <w:trHeight w:val="1238"/>
          <w:jc w:val="center"/>
        </w:trPr>
        <w:tc>
          <w:tcPr>
            <w:tcW w:w="79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104954" w14:textId="1B5383B4" w:rsidR="00782E2C" w:rsidRPr="0091038D" w:rsidRDefault="00782E2C" w:rsidP="005E4E86">
            <w:pPr>
              <w:pStyle w:val="Standard"/>
              <w:widowControl w:val="0"/>
              <w:spacing w:after="0" w:line="360" w:lineRule="auto"/>
              <w:jc w:val="both"/>
              <w:rPr>
                <w:lang w:val="es-DO"/>
              </w:rPr>
            </w:pPr>
            <w:r w:rsidRPr="0091038D">
              <w:rPr>
                <w:spacing w:val="0"/>
                <w:lang w:val="es-DO"/>
              </w:rPr>
              <w:t>(Constitución del 2010, art. 52). Derecho a la propiedad intelectual. Se reconoce y protege el derecho de la propiedad exclusiva de las obras científicas, literarias, artísticas, invenciones e innovaciones, denominaciones, marcas, signos distintivos y demás producciones del intelecto humano por el tiempo, en la forma y con las limitaciones que establezca la ley.</w:t>
            </w:r>
          </w:p>
        </w:tc>
      </w:tr>
      <w:tr w:rsidR="00782E2C" w:rsidRPr="0091038D" w14:paraId="4844B1AE" w14:textId="77777777" w:rsidTr="00AC00B4">
        <w:trPr>
          <w:trHeight w:val="342"/>
          <w:jc w:val="center"/>
        </w:trPr>
        <w:tc>
          <w:tcPr>
            <w:tcW w:w="7942" w:type="dxa"/>
            <w:tcBorders>
              <w:top w:val="single" w:sz="4" w:space="0" w:color="000000"/>
              <w:left w:val="single" w:sz="4" w:space="0" w:color="000000"/>
              <w:bottom w:val="single" w:sz="4" w:space="0" w:color="000000"/>
              <w:right w:val="single" w:sz="4" w:space="0" w:color="000000"/>
            </w:tcBorders>
            <w:shd w:val="clear" w:color="auto" w:fill="002060"/>
            <w:tcMar>
              <w:top w:w="0" w:type="dxa"/>
              <w:left w:w="70" w:type="dxa"/>
              <w:bottom w:w="0" w:type="dxa"/>
              <w:right w:w="70" w:type="dxa"/>
            </w:tcMar>
            <w:vAlign w:val="center"/>
          </w:tcPr>
          <w:p w14:paraId="7107834A" w14:textId="77777777" w:rsidR="00782E2C" w:rsidRPr="0091038D" w:rsidRDefault="00782E2C" w:rsidP="003B075D">
            <w:pPr>
              <w:spacing w:after="0" w:line="240" w:lineRule="auto"/>
              <w:jc w:val="center"/>
              <w:rPr>
                <w:rFonts w:ascii="Times New Roman" w:hAnsi="Times New Roman" w:cs="Times New Roman"/>
                <w:sz w:val="24"/>
                <w:szCs w:val="24"/>
              </w:rPr>
            </w:pPr>
            <w:r w:rsidRPr="0091038D">
              <w:rPr>
                <w:rFonts w:ascii="Times New Roman" w:hAnsi="Times New Roman" w:cs="Times New Roman"/>
                <w:b/>
                <w:bCs/>
                <w:sz w:val="24"/>
                <w:szCs w:val="24"/>
              </w:rPr>
              <w:t>Tratados Internacionales</w:t>
            </w:r>
          </w:p>
        </w:tc>
      </w:tr>
      <w:tr w:rsidR="00782E2C" w:rsidRPr="0091038D" w14:paraId="597A4515" w14:textId="77777777" w:rsidTr="00AC00B4">
        <w:trPr>
          <w:trHeight w:val="708"/>
          <w:jc w:val="center"/>
        </w:trPr>
        <w:tc>
          <w:tcPr>
            <w:tcW w:w="79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614D89" w14:textId="77777777" w:rsidR="00782E2C" w:rsidRPr="0091038D" w:rsidRDefault="00782E2C" w:rsidP="00AC00B4">
            <w:pPr>
              <w:pStyle w:val="Standard"/>
              <w:widowControl w:val="0"/>
              <w:numPr>
                <w:ilvl w:val="0"/>
                <w:numId w:val="17"/>
              </w:numPr>
              <w:spacing w:after="0" w:line="360" w:lineRule="auto"/>
              <w:ind w:left="351"/>
              <w:jc w:val="both"/>
              <w:rPr>
                <w:spacing w:val="0"/>
                <w:lang w:val="es-DO"/>
              </w:rPr>
            </w:pPr>
            <w:r w:rsidRPr="0091038D">
              <w:rPr>
                <w:spacing w:val="0"/>
                <w:lang w:val="es-DO"/>
              </w:rPr>
              <w:t>Acuerdo de la OMC sobre los Aspectos de los Derechos de Propiedad Intelectual relacionados con el Comercio (ADPIC) y los acuerdos comerciales regionales.</w:t>
            </w:r>
          </w:p>
          <w:p w14:paraId="45E834C5" w14:textId="77777777" w:rsidR="00782E2C" w:rsidRPr="0091038D" w:rsidRDefault="00782E2C" w:rsidP="00AC00B4">
            <w:pPr>
              <w:pStyle w:val="Standard"/>
              <w:widowControl w:val="0"/>
              <w:numPr>
                <w:ilvl w:val="0"/>
                <w:numId w:val="17"/>
              </w:numPr>
              <w:spacing w:after="0" w:line="360" w:lineRule="auto"/>
              <w:ind w:left="351"/>
              <w:jc w:val="both"/>
              <w:rPr>
                <w:spacing w:val="0"/>
                <w:lang w:val="es-DO"/>
              </w:rPr>
            </w:pPr>
            <w:r w:rsidRPr="0091038D">
              <w:rPr>
                <w:spacing w:val="0"/>
                <w:lang w:val="es-DO"/>
              </w:rPr>
              <w:t>Acuerdos en el marco de la Organización Mundial de la Propiedad Intelectual (OMPI).</w:t>
            </w:r>
          </w:p>
          <w:p w14:paraId="783D45A6" w14:textId="77777777" w:rsidR="00782E2C" w:rsidRPr="0091038D" w:rsidRDefault="00782E2C" w:rsidP="00AC00B4">
            <w:pPr>
              <w:pStyle w:val="Standard"/>
              <w:widowControl w:val="0"/>
              <w:numPr>
                <w:ilvl w:val="0"/>
                <w:numId w:val="17"/>
              </w:numPr>
              <w:spacing w:after="0" w:line="360" w:lineRule="auto"/>
              <w:ind w:left="351"/>
              <w:jc w:val="both"/>
              <w:rPr>
                <w:spacing w:val="0"/>
                <w:lang w:val="es-DO"/>
              </w:rPr>
            </w:pPr>
            <w:r w:rsidRPr="0091038D">
              <w:rPr>
                <w:spacing w:val="0"/>
                <w:lang w:val="es-DO"/>
              </w:rPr>
              <w:t>Acuerdo sobre los ADPIC y el DR-CAFTA.</w:t>
            </w:r>
          </w:p>
          <w:p w14:paraId="61A5FA92" w14:textId="77777777" w:rsidR="00782E2C" w:rsidRPr="0091038D" w:rsidRDefault="00782E2C" w:rsidP="00AC00B4">
            <w:pPr>
              <w:pStyle w:val="Standard"/>
              <w:widowControl w:val="0"/>
              <w:numPr>
                <w:ilvl w:val="0"/>
                <w:numId w:val="17"/>
              </w:numPr>
              <w:spacing w:after="0" w:line="360" w:lineRule="auto"/>
              <w:ind w:left="351"/>
              <w:jc w:val="both"/>
              <w:rPr>
                <w:spacing w:val="0"/>
                <w:lang w:val="es-DO"/>
              </w:rPr>
            </w:pPr>
            <w:r w:rsidRPr="0091038D">
              <w:rPr>
                <w:spacing w:val="0"/>
                <w:lang w:val="es-DO"/>
              </w:rPr>
              <w:t>Declaración Universal de los Derechos Humanos DUDH, que en su artículo 27.2, dispone que “toda persona tiene derecho a la protección de los intereses morales y materiales que le corresponden por razón de las producciones científicas, literarias o artísticas de que sea autora”.</w:t>
            </w:r>
          </w:p>
          <w:p w14:paraId="378AAA40" w14:textId="77777777" w:rsidR="00782E2C" w:rsidRPr="0091038D" w:rsidRDefault="00782E2C" w:rsidP="00AC00B4">
            <w:pPr>
              <w:pStyle w:val="Standard"/>
              <w:widowControl w:val="0"/>
              <w:numPr>
                <w:ilvl w:val="0"/>
                <w:numId w:val="17"/>
              </w:numPr>
              <w:spacing w:after="0" w:line="360" w:lineRule="auto"/>
              <w:ind w:left="351"/>
              <w:jc w:val="both"/>
              <w:rPr>
                <w:spacing w:val="0"/>
                <w:lang w:val="es-DO"/>
              </w:rPr>
            </w:pPr>
            <w:r w:rsidRPr="0091038D">
              <w:rPr>
                <w:spacing w:val="0"/>
                <w:lang w:val="es-DO"/>
              </w:rPr>
              <w:t>Declaración Americana de los Derechos y Deberes del Hombre Articulo 13.</w:t>
            </w:r>
          </w:p>
          <w:p w14:paraId="5DB232B7" w14:textId="77777777" w:rsidR="00782E2C" w:rsidRPr="0091038D" w:rsidRDefault="00782E2C" w:rsidP="00AC00B4">
            <w:pPr>
              <w:pStyle w:val="Standard"/>
              <w:widowControl w:val="0"/>
              <w:numPr>
                <w:ilvl w:val="0"/>
                <w:numId w:val="17"/>
              </w:numPr>
              <w:spacing w:after="0" w:line="360" w:lineRule="auto"/>
              <w:ind w:left="351"/>
              <w:jc w:val="both"/>
              <w:rPr>
                <w:lang w:val="es-DO"/>
              </w:rPr>
            </w:pPr>
            <w:r w:rsidRPr="0091038D">
              <w:rPr>
                <w:spacing w:val="0"/>
                <w:lang w:val="es-DO"/>
              </w:rPr>
              <w:t xml:space="preserve">Convención Interamericana Sobre Derecho de Autor de obras literarias, </w:t>
            </w:r>
            <w:r w:rsidRPr="0091038D">
              <w:rPr>
                <w:spacing w:val="0"/>
                <w:lang w:val="es-DO"/>
              </w:rPr>
              <w:lastRenderedPageBreak/>
              <w:t>científicas y artísticas, (1946), ratificada por el congreso de la república dominicana el 13 de enero de 1947.</w:t>
            </w:r>
          </w:p>
          <w:p w14:paraId="18506BAD" w14:textId="77777777" w:rsidR="00782E2C" w:rsidRPr="0091038D" w:rsidRDefault="00782E2C" w:rsidP="00AC00B4">
            <w:pPr>
              <w:pStyle w:val="Standard"/>
              <w:widowControl w:val="0"/>
              <w:numPr>
                <w:ilvl w:val="0"/>
                <w:numId w:val="17"/>
              </w:numPr>
              <w:spacing w:after="0" w:line="360" w:lineRule="auto"/>
              <w:ind w:left="351"/>
              <w:jc w:val="both"/>
              <w:rPr>
                <w:lang w:val="es-DO"/>
              </w:rPr>
            </w:pPr>
            <w:r w:rsidRPr="0091038D">
              <w:rPr>
                <w:spacing w:val="0"/>
                <w:lang w:val="es-DO"/>
              </w:rPr>
              <w:t>Pacto Internacional para la protección de los Derechos Económicos, Sociales y Culturales, articulo 15, Numeral 1.</w:t>
            </w:r>
          </w:p>
          <w:p w14:paraId="603F937A" w14:textId="77777777" w:rsidR="00782E2C" w:rsidRPr="0091038D" w:rsidRDefault="00782E2C" w:rsidP="00AC00B4">
            <w:pPr>
              <w:pStyle w:val="Standard"/>
              <w:widowControl w:val="0"/>
              <w:numPr>
                <w:ilvl w:val="0"/>
                <w:numId w:val="17"/>
              </w:numPr>
              <w:spacing w:after="0" w:line="360" w:lineRule="auto"/>
              <w:ind w:left="351"/>
              <w:jc w:val="both"/>
              <w:rPr>
                <w:lang w:val="es-DO"/>
              </w:rPr>
            </w:pPr>
            <w:r w:rsidRPr="0091038D">
              <w:rPr>
                <w:spacing w:val="0"/>
                <w:lang w:val="es-DO"/>
              </w:rPr>
              <w:t>El Tratado de la Organización Mundial de la Propiedad Intelectual (OMPI) sobre Derecho de Autor (WCT/TODA) mediante la Resolución No.150-03.</w:t>
            </w:r>
          </w:p>
          <w:p w14:paraId="0209A20A" w14:textId="77777777" w:rsidR="00782E2C" w:rsidRPr="0091038D" w:rsidRDefault="00782E2C" w:rsidP="00AC00B4">
            <w:pPr>
              <w:pStyle w:val="Standard"/>
              <w:widowControl w:val="0"/>
              <w:numPr>
                <w:ilvl w:val="0"/>
                <w:numId w:val="17"/>
              </w:numPr>
              <w:spacing w:after="0" w:line="360" w:lineRule="auto"/>
              <w:ind w:left="351"/>
              <w:jc w:val="both"/>
              <w:rPr>
                <w:lang w:val="es-DO"/>
              </w:rPr>
            </w:pPr>
            <w:r w:rsidRPr="0091038D">
              <w:rPr>
                <w:spacing w:val="0"/>
                <w:lang w:val="es-DO"/>
              </w:rPr>
              <w:t>El Acuerdo de Marrakech, por el cual se establece La Organización Mundial de Comercio, en donde se consagraron los "Aspectos de los Derechos de Propiedad Intelectual Relacionados con el Comercio (ADPIC)", ratificado por el Estado Dominicano mediante la Resolución No. 2-95 del 20 de enero de 1995.</w:t>
            </w:r>
          </w:p>
          <w:p w14:paraId="469A10A1" w14:textId="77777777" w:rsidR="00782E2C" w:rsidRPr="0091038D" w:rsidRDefault="00782E2C" w:rsidP="00AC00B4">
            <w:pPr>
              <w:pStyle w:val="Standard"/>
              <w:widowControl w:val="0"/>
              <w:numPr>
                <w:ilvl w:val="0"/>
                <w:numId w:val="17"/>
              </w:numPr>
              <w:spacing w:after="0" w:line="360" w:lineRule="auto"/>
              <w:ind w:left="351"/>
              <w:jc w:val="both"/>
              <w:rPr>
                <w:lang w:val="es-DO"/>
              </w:rPr>
            </w:pPr>
            <w:r w:rsidRPr="0091038D">
              <w:rPr>
                <w:spacing w:val="0"/>
                <w:lang w:val="es-DO"/>
              </w:rPr>
              <w:t>El Tratado de la Organización Mundial de la Propiedad Intelectual (OMPI) sobre Interpretación o Ejecución y Fonogramas (WPPT / TOIEF), ratificado por el Estado Dominicano mediante la Resolución No. 182-03 del 12 de agosto de 2003.</w:t>
            </w:r>
          </w:p>
          <w:p w14:paraId="1F7CD6C5" w14:textId="77777777" w:rsidR="00782E2C" w:rsidRPr="0091038D" w:rsidRDefault="00782E2C" w:rsidP="00AC00B4">
            <w:pPr>
              <w:pStyle w:val="Standard"/>
              <w:widowControl w:val="0"/>
              <w:numPr>
                <w:ilvl w:val="0"/>
                <w:numId w:val="17"/>
              </w:numPr>
              <w:spacing w:after="0" w:line="360" w:lineRule="auto"/>
              <w:ind w:left="351"/>
              <w:jc w:val="both"/>
              <w:rPr>
                <w:lang w:val="es-DO"/>
              </w:rPr>
            </w:pPr>
            <w:r w:rsidRPr="0091038D">
              <w:rPr>
                <w:spacing w:val="0"/>
                <w:lang w:val="es-DO"/>
              </w:rPr>
              <w:t xml:space="preserve">El Acta de París del 1971, de la </w:t>
            </w:r>
            <w:r w:rsidRPr="0091038D">
              <w:rPr>
                <w:b/>
                <w:bCs/>
                <w:spacing w:val="0"/>
                <w:lang w:val="es-DO"/>
              </w:rPr>
              <w:t>Convención de Berna</w:t>
            </w:r>
            <w:r w:rsidRPr="0091038D">
              <w:rPr>
                <w:spacing w:val="0"/>
                <w:lang w:val="es-DO"/>
              </w:rPr>
              <w:t xml:space="preserve"> para la Protección de las Obras Literarias y Artísticas, decreto 23-98, publicado en la Gaceta No.73 del 22 de abril del 1998.</w:t>
            </w:r>
          </w:p>
          <w:p w14:paraId="13480BBA" w14:textId="77777777" w:rsidR="00782E2C" w:rsidRPr="0091038D" w:rsidRDefault="00782E2C" w:rsidP="00AC00B4">
            <w:pPr>
              <w:pStyle w:val="Standard"/>
              <w:widowControl w:val="0"/>
              <w:numPr>
                <w:ilvl w:val="0"/>
                <w:numId w:val="17"/>
              </w:numPr>
              <w:spacing w:after="0" w:line="360" w:lineRule="auto"/>
              <w:ind w:left="351"/>
              <w:jc w:val="both"/>
              <w:rPr>
                <w:lang w:val="es-DO"/>
              </w:rPr>
            </w:pPr>
            <w:r w:rsidRPr="0091038D">
              <w:rPr>
                <w:spacing w:val="0"/>
                <w:lang w:val="es-DO"/>
              </w:rPr>
              <w:t xml:space="preserve">La Convención sobre la protección de los artistas intérpretes o ejecutantes, los productores de fonogramas y los organismos de radiodifusión. Mejor conocida como la </w:t>
            </w:r>
            <w:r w:rsidRPr="0091038D">
              <w:rPr>
                <w:b/>
                <w:bCs/>
                <w:spacing w:val="0"/>
                <w:lang w:val="es-DO"/>
              </w:rPr>
              <w:t>Convención de Roma del 1961,</w:t>
            </w:r>
            <w:r w:rsidRPr="0091038D">
              <w:rPr>
                <w:spacing w:val="0"/>
                <w:lang w:val="es-DO"/>
              </w:rPr>
              <w:t xml:space="preserve"> la cual fue ratificada por el Estado Dominicano en el año 1977 mediante la Resolución No.674. artículo 12.</w:t>
            </w:r>
          </w:p>
          <w:p w14:paraId="4DF68EF9" w14:textId="77777777" w:rsidR="00782E2C" w:rsidRPr="0091038D" w:rsidRDefault="00782E2C" w:rsidP="00AC00B4">
            <w:pPr>
              <w:pStyle w:val="Standard"/>
              <w:widowControl w:val="0"/>
              <w:numPr>
                <w:ilvl w:val="0"/>
                <w:numId w:val="17"/>
              </w:numPr>
              <w:spacing w:after="0" w:line="360" w:lineRule="auto"/>
              <w:ind w:left="351"/>
              <w:jc w:val="both"/>
              <w:rPr>
                <w:lang w:val="es-DO"/>
              </w:rPr>
            </w:pPr>
            <w:r w:rsidRPr="0091038D">
              <w:rPr>
                <w:spacing w:val="0"/>
                <w:lang w:val="es-DO"/>
              </w:rPr>
              <w:t>Acuerdo de Libre Comercio entre la República Dominicana y Centroamérica. Fecha de suscripción: 16 de abril de 1998, en vigor.</w:t>
            </w:r>
          </w:p>
          <w:p w14:paraId="06D7CD56" w14:textId="77777777" w:rsidR="00782E2C" w:rsidRPr="0091038D" w:rsidRDefault="00782E2C" w:rsidP="00AC00B4">
            <w:pPr>
              <w:pStyle w:val="Standard"/>
              <w:widowControl w:val="0"/>
              <w:numPr>
                <w:ilvl w:val="0"/>
                <w:numId w:val="17"/>
              </w:numPr>
              <w:spacing w:after="0" w:line="360" w:lineRule="auto"/>
              <w:ind w:left="351"/>
              <w:jc w:val="both"/>
              <w:rPr>
                <w:lang w:val="es-DO"/>
              </w:rPr>
            </w:pPr>
            <w:r w:rsidRPr="0091038D">
              <w:rPr>
                <w:spacing w:val="0"/>
                <w:lang w:val="es-DO"/>
              </w:rPr>
              <w:t>Acuerdo de Libre Comercio entre la República Dominicana y CARICOM. Fecha de suscripción: 2 de agosto de 1998, en vigor.</w:t>
            </w:r>
          </w:p>
          <w:p w14:paraId="55A942F3" w14:textId="71B02099" w:rsidR="00320AAC" w:rsidRPr="0091038D" w:rsidRDefault="00782E2C" w:rsidP="00AC00B4">
            <w:pPr>
              <w:pStyle w:val="Standard"/>
              <w:widowControl w:val="0"/>
              <w:numPr>
                <w:ilvl w:val="0"/>
                <w:numId w:val="17"/>
              </w:numPr>
              <w:spacing w:after="0" w:line="360" w:lineRule="auto"/>
              <w:ind w:left="351"/>
              <w:jc w:val="both"/>
              <w:rPr>
                <w:lang w:val="es-DO"/>
              </w:rPr>
            </w:pPr>
            <w:r w:rsidRPr="0091038D">
              <w:rPr>
                <w:spacing w:val="0"/>
                <w:lang w:val="es-DO"/>
              </w:rPr>
              <w:t>Acuerdo de Libre Comercio entre los Estados Unidos, Centroamérica y la República Dominicana (DR-CAFTA). Fecha de suscripción: 05 agosto 2004, en vigor.</w:t>
            </w:r>
          </w:p>
        </w:tc>
      </w:tr>
    </w:tbl>
    <w:p w14:paraId="3E5390FF" w14:textId="77777777" w:rsidR="00782E2C" w:rsidRPr="0091038D" w:rsidRDefault="00782E2C" w:rsidP="005713EF">
      <w:pPr>
        <w:pStyle w:val="Standard"/>
        <w:spacing w:line="360" w:lineRule="auto"/>
        <w:rPr>
          <w:color w:val="auto"/>
          <w:spacing w:val="0"/>
          <w:lang w:val="es-DO"/>
        </w:rPr>
      </w:pPr>
    </w:p>
    <w:tbl>
      <w:tblPr>
        <w:tblW w:w="7933" w:type="dxa"/>
        <w:jc w:val="center"/>
        <w:tblLayout w:type="fixed"/>
        <w:tblCellMar>
          <w:left w:w="10" w:type="dxa"/>
          <w:right w:w="10" w:type="dxa"/>
        </w:tblCellMar>
        <w:tblLook w:val="0000" w:firstRow="0" w:lastRow="0" w:firstColumn="0" w:lastColumn="0" w:noHBand="0" w:noVBand="0"/>
      </w:tblPr>
      <w:tblGrid>
        <w:gridCol w:w="7933"/>
      </w:tblGrid>
      <w:tr w:rsidR="00782E2C" w:rsidRPr="0091038D" w14:paraId="761E1B93" w14:textId="77777777" w:rsidTr="00AC00B4">
        <w:trPr>
          <w:trHeight w:val="30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002060"/>
            <w:tcMar>
              <w:top w:w="0" w:type="dxa"/>
              <w:left w:w="70" w:type="dxa"/>
              <w:bottom w:w="0" w:type="dxa"/>
              <w:right w:w="70" w:type="dxa"/>
            </w:tcMar>
            <w:vAlign w:val="bottom"/>
          </w:tcPr>
          <w:p w14:paraId="5EB8E460" w14:textId="0C0C4528" w:rsidR="00782E2C" w:rsidRPr="0091038D" w:rsidRDefault="00782E2C" w:rsidP="003B075D">
            <w:pPr>
              <w:spacing w:after="0" w:line="240" w:lineRule="auto"/>
              <w:jc w:val="center"/>
              <w:rPr>
                <w:rFonts w:ascii="Times New Roman" w:hAnsi="Times New Roman" w:cs="Times New Roman"/>
                <w:sz w:val="24"/>
                <w:szCs w:val="24"/>
              </w:rPr>
            </w:pPr>
            <w:r w:rsidRPr="0091038D">
              <w:rPr>
                <w:rFonts w:ascii="Times New Roman" w:hAnsi="Times New Roman" w:cs="Times New Roman"/>
                <w:b/>
                <w:bCs/>
                <w:sz w:val="24"/>
                <w:szCs w:val="24"/>
              </w:rPr>
              <w:lastRenderedPageBreak/>
              <w:t>Tratados Internacionales</w:t>
            </w:r>
          </w:p>
        </w:tc>
      </w:tr>
      <w:tr w:rsidR="00782E2C" w:rsidRPr="0091038D" w14:paraId="5AE3D485" w14:textId="77777777" w:rsidTr="00AC00B4">
        <w:trPr>
          <w:trHeight w:val="1238"/>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B895A4" w14:textId="77777777" w:rsidR="00782E2C" w:rsidRPr="0091038D" w:rsidRDefault="00782E2C" w:rsidP="005713EF">
            <w:pPr>
              <w:pStyle w:val="Standard"/>
              <w:widowControl w:val="0"/>
              <w:numPr>
                <w:ilvl w:val="0"/>
                <w:numId w:val="17"/>
              </w:numPr>
              <w:spacing w:after="0" w:line="360" w:lineRule="auto"/>
              <w:jc w:val="both"/>
              <w:rPr>
                <w:lang w:val="es-DO"/>
              </w:rPr>
            </w:pPr>
            <w:r w:rsidRPr="0091038D">
              <w:rPr>
                <w:spacing w:val="0"/>
                <w:lang w:val="es-DO"/>
              </w:rPr>
              <w:t>El Acuerdo de Negociación Económica con la unión europea, EPA fue firmado el 15 de octubre 2007, entrando en vigor el 1ro. de enero 2008.</w:t>
            </w:r>
          </w:p>
          <w:p w14:paraId="18BE85E0" w14:textId="77777777" w:rsidR="00131A3E" w:rsidRPr="0091038D" w:rsidRDefault="00782E2C" w:rsidP="005713EF">
            <w:pPr>
              <w:pStyle w:val="Standard"/>
              <w:widowControl w:val="0"/>
              <w:numPr>
                <w:ilvl w:val="0"/>
                <w:numId w:val="17"/>
              </w:numPr>
              <w:spacing w:after="0" w:line="360" w:lineRule="auto"/>
              <w:jc w:val="both"/>
              <w:rPr>
                <w:lang w:val="es-DO"/>
              </w:rPr>
            </w:pPr>
            <w:r w:rsidRPr="0091038D">
              <w:rPr>
                <w:spacing w:val="0"/>
                <w:lang w:val="es-DO"/>
              </w:rPr>
              <w:t>El Tratado de Beijing sobre Interpretaciones y Ejecuciones Audiovisuales, ratificado el 5 de junio del año 2017.</w:t>
            </w:r>
          </w:p>
          <w:p w14:paraId="4731C1C7" w14:textId="33F6A902" w:rsidR="00782E2C" w:rsidRPr="0091038D" w:rsidRDefault="00782E2C" w:rsidP="005713EF">
            <w:pPr>
              <w:pStyle w:val="Standard"/>
              <w:widowControl w:val="0"/>
              <w:numPr>
                <w:ilvl w:val="0"/>
                <w:numId w:val="17"/>
              </w:numPr>
              <w:spacing w:after="0" w:line="360" w:lineRule="auto"/>
              <w:jc w:val="both"/>
              <w:rPr>
                <w:lang w:val="es-DO"/>
              </w:rPr>
            </w:pPr>
            <w:r w:rsidRPr="0091038D">
              <w:rPr>
                <w:spacing w:val="0"/>
                <w:lang w:val="es-DO"/>
              </w:rPr>
              <w:t>Tratado de Marrakech para facilitar el acceso a las obras publicadas a las personas ciegas, con discapacidad visual o con otras dificultades para acceder al texto impreso, ratificado el 5 de junio de 2013.</w:t>
            </w:r>
          </w:p>
        </w:tc>
      </w:tr>
      <w:tr w:rsidR="00782E2C" w:rsidRPr="0091038D" w14:paraId="10605266" w14:textId="77777777" w:rsidTr="00AC00B4">
        <w:trPr>
          <w:trHeight w:val="332"/>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011C50"/>
            <w:tcMar>
              <w:top w:w="0" w:type="dxa"/>
              <w:left w:w="70" w:type="dxa"/>
              <w:bottom w:w="0" w:type="dxa"/>
              <w:right w:w="70" w:type="dxa"/>
            </w:tcMar>
            <w:vAlign w:val="center"/>
          </w:tcPr>
          <w:p w14:paraId="5AA53E9F" w14:textId="51026826" w:rsidR="00782E2C" w:rsidRPr="0091038D" w:rsidRDefault="00782E2C" w:rsidP="00320AAC">
            <w:pPr>
              <w:pStyle w:val="Standard"/>
              <w:widowControl w:val="0"/>
              <w:spacing w:after="0" w:line="240" w:lineRule="auto"/>
              <w:jc w:val="center"/>
              <w:rPr>
                <w:spacing w:val="0"/>
                <w:lang w:val="es-DO"/>
              </w:rPr>
            </w:pPr>
            <w:r w:rsidRPr="0091038D">
              <w:rPr>
                <w:b/>
                <w:bCs/>
                <w:color w:val="FFFFFF" w:themeColor="background1"/>
                <w:lang w:val="es-DO"/>
              </w:rPr>
              <w:t>Leyes</w:t>
            </w:r>
          </w:p>
        </w:tc>
      </w:tr>
      <w:tr w:rsidR="00782E2C" w:rsidRPr="0091038D" w14:paraId="1D00DAB1" w14:textId="77777777" w:rsidTr="00AC00B4">
        <w:trPr>
          <w:trHeight w:val="1238"/>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DE7FA3" w14:textId="77777777" w:rsidR="00320AAC" w:rsidRPr="0091038D" w:rsidRDefault="00320AAC" w:rsidP="005713EF">
            <w:pPr>
              <w:pStyle w:val="Standard"/>
              <w:widowControl w:val="0"/>
              <w:numPr>
                <w:ilvl w:val="0"/>
                <w:numId w:val="17"/>
              </w:numPr>
              <w:spacing w:after="0" w:line="360" w:lineRule="auto"/>
              <w:jc w:val="both"/>
              <w:rPr>
                <w:lang w:val="es-DO"/>
              </w:rPr>
            </w:pPr>
            <w:r w:rsidRPr="0091038D">
              <w:rPr>
                <w:spacing w:val="0"/>
                <w:lang w:val="es-DO"/>
              </w:rPr>
              <w:t>Ley 65-00 sobre Derecho de Autor.</w:t>
            </w:r>
          </w:p>
          <w:p w14:paraId="57D35DA7" w14:textId="66BE756A" w:rsidR="00320AAC" w:rsidRPr="0091038D" w:rsidRDefault="00320AAC" w:rsidP="005713EF">
            <w:pPr>
              <w:pStyle w:val="Standard"/>
              <w:widowControl w:val="0"/>
              <w:numPr>
                <w:ilvl w:val="0"/>
                <w:numId w:val="17"/>
              </w:numPr>
              <w:spacing w:after="0" w:line="360" w:lineRule="auto"/>
              <w:jc w:val="both"/>
              <w:rPr>
                <w:lang w:val="es-DO"/>
              </w:rPr>
            </w:pPr>
            <w:r w:rsidRPr="0091038D">
              <w:rPr>
                <w:spacing w:val="0"/>
                <w:lang w:val="es-DO"/>
              </w:rPr>
              <w:t>Ley 424-06, que modifica la ley 65-00, sobre Derecho de Autor</w:t>
            </w:r>
            <w:r w:rsidR="00A00E5F" w:rsidRPr="0091038D">
              <w:rPr>
                <w:spacing w:val="0"/>
                <w:lang w:val="es-DO"/>
              </w:rPr>
              <w:t>, en virtud</w:t>
            </w:r>
            <w:r w:rsidR="00A00E5F" w:rsidRPr="0091038D">
              <w:rPr>
                <w:lang w:val="es-DO"/>
              </w:rPr>
              <w:t xml:space="preserve"> a la entrada en vigencia de la i</w:t>
            </w:r>
            <w:r w:rsidR="00A00E5F" w:rsidRPr="0091038D">
              <w:rPr>
                <w:spacing w:val="0"/>
                <w:lang w:val="es-DO"/>
              </w:rPr>
              <w:t>mplementación del (DR-CAFTA)</w:t>
            </w:r>
            <w:r w:rsidRPr="0091038D">
              <w:rPr>
                <w:spacing w:val="0"/>
                <w:lang w:val="es-DO"/>
              </w:rPr>
              <w:t>.</w:t>
            </w:r>
          </w:p>
          <w:p w14:paraId="62BCB229" w14:textId="76DFB306" w:rsidR="00320AAC" w:rsidRPr="0091038D" w:rsidRDefault="00320AAC" w:rsidP="005713EF">
            <w:pPr>
              <w:pStyle w:val="Standard"/>
              <w:widowControl w:val="0"/>
              <w:numPr>
                <w:ilvl w:val="0"/>
                <w:numId w:val="17"/>
              </w:numPr>
              <w:spacing w:after="0" w:line="360" w:lineRule="auto"/>
              <w:jc w:val="both"/>
              <w:rPr>
                <w:lang w:val="es-DO"/>
              </w:rPr>
            </w:pPr>
            <w:r w:rsidRPr="0091038D">
              <w:rPr>
                <w:spacing w:val="0"/>
                <w:lang w:val="es-DO"/>
              </w:rPr>
              <w:t>Ley 493-06, que modifica</w:t>
            </w:r>
            <w:r w:rsidR="00A00E5F" w:rsidRPr="0091038D">
              <w:rPr>
                <w:lang w:val="es-DO"/>
              </w:rPr>
              <w:t xml:space="preserve"> </w:t>
            </w:r>
            <w:r w:rsidR="00A00E5F" w:rsidRPr="0091038D">
              <w:rPr>
                <w:spacing w:val="0"/>
                <w:lang w:val="es-DO"/>
              </w:rPr>
              <w:t>los Arts. 6, 49, 58 y 62 de</w:t>
            </w:r>
            <w:r w:rsidRPr="0091038D">
              <w:rPr>
                <w:spacing w:val="0"/>
                <w:lang w:val="es-DO"/>
              </w:rPr>
              <w:t xml:space="preserve"> la ley 424-06.</w:t>
            </w:r>
          </w:p>
          <w:p w14:paraId="2EDE30BF" w14:textId="7C0BB2FF" w:rsidR="00782E2C" w:rsidRPr="0091038D" w:rsidRDefault="00320AAC" w:rsidP="005713EF">
            <w:pPr>
              <w:pStyle w:val="Standard"/>
              <w:widowControl w:val="0"/>
              <w:numPr>
                <w:ilvl w:val="0"/>
                <w:numId w:val="17"/>
              </w:numPr>
              <w:spacing w:after="0" w:line="360" w:lineRule="auto"/>
              <w:jc w:val="both"/>
              <w:rPr>
                <w:spacing w:val="0"/>
                <w:lang w:val="es-DO"/>
              </w:rPr>
            </w:pPr>
            <w:r w:rsidRPr="0091038D">
              <w:rPr>
                <w:spacing w:val="0"/>
                <w:lang w:val="es-DO"/>
              </w:rPr>
              <w:t>Ley No. 2-07 que modifica el Art. 189 de la Ley No. 65-00, sobre Derecho de Autor.</w:t>
            </w:r>
          </w:p>
        </w:tc>
      </w:tr>
      <w:tr w:rsidR="00782E2C" w:rsidRPr="0091038D" w14:paraId="5E08FFB5" w14:textId="77777777" w:rsidTr="00AC00B4">
        <w:trPr>
          <w:trHeight w:val="403"/>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011C50"/>
            <w:tcMar>
              <w:top w:w="0" w:type="dxa"/>
              <w:left w:w="70" w:type="dxa"/>
              <w:bottom w:w="0" w:type="dxa"/>
              <w:right w:w="70" w:type="dxa"/>
            </w:tcMar>
            <w:vAlign w:val="center"/>
          </w:tcPr>
          <w:p w14:paraId="639B75F4" w14:textId="050832ED" w:rsidR="00782E2C" w:rsidRPr="0091038D" w:rsidRDefault="00320AAC" w:rsidP="00320AAC">
            <w:pPr>
              <w:pStyle w:val="Standard"/>
              <w:widowControl w:val="0"/>
              <w:spacing w:after="0" w:line="240" w:lineRule="auto"/>
              <w:jc w:val="center"/>
              <w:rPr>
                <w:spacing w:val="0"/>
                <w:lang w:val="es-DO"/>
              </w:rPr>
            </w:pPr>
            <w:r w:rsidRPr="0091038D">
              <w:rPr>
                <w:b/>
                <w:bCs/>
                <w:color w:val="FFFFFF" w:themeColor="background1"/>
                <w:lang w:val="es-DO"/>
              </w:rPr>
              <w:t>Decretos</w:t>
            </w:r>
          </w:p>
        </w:tc>
      </w:tr>
      <w:tr w:rsidR="00782E2C" w:rsidRPr="0091038D" w14:paraId="26B7EDEE" w14:textId="77777777" w:rsidTr="00AC00B4">
        <w:trPr>
          <w:trHeight w:val="1238"/>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46BC71" w14:textId="6331C40C" w:rsidR="00782E2C" w:rsidRPr="0091038D" w:rsidRDefault="00320AAC" w:rsidP="005713EF">
            <w:pPr>
              <w:pStyle w:val="Standard"/>
              <w:widowControl w:val="0"/>
              <w:numPr>
                <w:ilvl w:val="0"/>
                <w:numId w:val="17"/>
              </w:numPr>
              <w:spacing w:after="0" w:line="360" w:lineRule="auto"/>
              <w:jc w:val="both"/>
              <w:rPr>
                <w:spacing w:val="0"/>
                <w:lang w:val="es-DO"/>
              </w:rPr>
            </w:pPr>
            <w:r w:rsidRPr="0091038D">
              <w:rPr>
                <w:spacing w:val="0"/>
                <w:lang w:val="es-DO"/>
              </w:rPr>
              <w:t xml:space="preserve">Reglamento de Aplicación, emitido mediante el Decreto </w:t>
            </w:r>
            <w:r w:rsidR="00A00E5F" w:rsidRPr="0091038D">
              <w:rPr>
                <w:spacing w:val="0"/>
                <w:lang w:val="es-DO"/>
              </w:rPr>
              <w:t>N.º</w:t>
            </w:r>
            <w:r w:rsidRPr="0091038D">
              <w:rPr>
                <w:spacing w:val="0"/>
                <w:lang w:val="es-DO"/>
              </w:rPr>
              <w:t xml:space="preserve"> 362-01 el 14 de marzo de 2001</w:t>
            </w:r>
            <w:r w:rsidR="005713EF" w:rsidRPr="0091038D">
              <w:rPr>
                <w:spacing w:val="0"/>
                <w:lang w:val="es-DO"/>
              </w:rPr>
              <w:t>.</w:t>
            </w:r>
          </w:p>
        </w:tc>
      </w:tr>
    </w:tbl>
    <w:p w14:paraId="1F997548" w14:textId="77777777" w:rsidR="00782E2C" w:rsidRPr="0091038D" w:rsidRDefault="00782E2C" w:rsidP="00782E2C">
      <w:pPr>
        <w:pStyle w:val="Standard"/>
        <w:rPr>
          <w:color w:val="auto"/>
          <w:spacing w:val="0"/>
          <w:lang w:val="es-DO"/>
        </w:rPr>
      </w:pPr>
    </w:p>
    <w:p w14:paraId="5D3517BB" w14:textId="77777777" w:rsidR="00782E2C" w:rsidRPr="0091038D" w:rsidRDefault="00782E2C" w:rsidP="00782E2C">
      <w:pPr>
        <w:pStyle w:val="Standard"/>
        <w:rPr>
          <w:color w:val="auto"/>
          <w:spacing w:val="0"/>
          <w:lang w:val="es-DO"/>
        </w:rPr>
      </w:pPr>
    </w:p>
    <w:p w14:paraId="58DC5333" w14:textId="77777777" w:rsidR="00782E2C" w:rsidRPr="0091038D" w:rsidRDefault="00782E2C" w:rsidP="00782E2C">
      <w:pPr>
        <w:pStyle w:val="Standard"/>
        <w:rPr>
          <w:color w:val="auto"/>
          <w:spacing w:val="0"/>
          <w:lang w:val="es-DO"/>
        </w:rPr>
      </w:pPr>
    </w:p>
    <w:p w14:paraId="1770A572" w14:textId="77777777" w:rsidR="00782E2C" w:rsidRPr="0091038D" w:rsidRDefault="00782E2C" w:rsidP="00782E2C">
      <w:pPr>
        <w:pStyle w:val="Standard"/>
        <w:rPr>
          <w:color w:val="auto"/>
          <w:spacing w:val="0"/>
          <w:lang w:val="es-DO"/>
        </w:rPr>
      </w:pPr>
    </w:p>
    <w:p w14:paraId="5787B8B1" w14:textId="77777777" w:rsidR="00782E2C" w:rsidRPr="0091038D" w:rsidRDefault="00782E2C" w:rsidP="00782E2C">
      <w:pPr>
        <w:pStyle w:val="Standard"/>
        <w:rPr>
          <w:color w:val="auto"/>
          <w:spacing w:val="0"/>
          <w:lang w:val="es-DO"/>
        </w:rPr>
      </w:pPr>
    </w:p>
    <w:p w14:paraId="0CC53393" w14:textId="77777777" w:rsidR="00782E2C" w:rsidRPr="0091038D" w:rsidRDefault="00782E2C" w:rsidP="00782E2C">
      <w:pPr>
        <w:pStyle w:val="Standard"/>
        <w:rPr>
          <w:color w:val="auto"/>
          <w:spacing w:val="0"/>
          <w:lang w:val="es-DO"/>
        </w:rPr>
      </w:pPr>
    </w:p>
    <w:p w14:paraId="613EAB3B" w14:textId="77777777" w:rsidR="00320AAC" w:rsidRPr="0091038D" w:rsidRDefault="00320AAC" w:rsidP="00782E2C">
      <w:pPr>
        <w:pStyle w:val="Standard"/>
        <w:rPr>
          <w:color w:val="auto"/>
          <w:spacing w:val="0"/>
          <w:lang w:val="es-DO"/>
        </w:rPr>
      </w:pPr>
    </w:p>
    <w:p w14:paraId="357C7C67" w14:textId="77777777" w:rsidR="00671102" w:rsidRPr="0091038D" w:rsidRDefault="00671102" w:rsidP="00782E2C">
      <w:pPr>
        <w:pStyle w:val="Standard"/>
        <w:rPr>
          <w:color w:val="auto"/>
          <w:spacing w:val="0"/>
          <w:lang w:val="es-DO"/>
        </w:rPr>
      </w:pPr>
    </w:p>
    <w:p w14:paraId="045836A5" w14:textId="77777777" w:rsidR="00782E2C" w:rsidRPr="0091038D" w:rsidRDefault="00782E2C" w:rsidP="00782E2C">
      <w:pPr>
        <w:pStyle w:val="Standard"/>
        <w:rPr>
          <w:color w:val="auto"/>
          <w:spacing w:val="0"/>
          <w:lang w:val="es-DO"/>
        </w:rPr>
      </w:pPr>
    </w:p>
    <w:p w14:paraId="4734F9CF" w14:textId="77777777" w:rsidR="00782E2C" w:rsidRPr="0091038D" w:rsidRDefault="00782E2C" w:rsidP="00782E2C">
      <w:pPr>
        <w:pStyle w:val="Standard"/>
        <w:rPr>
          <w:color w:val="auto"/>
          <w:spacing w:val="0"/>
          <w:lang w:val="es-DO"/>
        </w:rPr>
      </w:pPr>
    </w:p>
    <w:p w14:paraId="566057EF" w14:textId="77777777" w:rsidR="00782E2C" w:rsidRPr="0091038D" w:rsidRDefault="00782E2C" w:rsidP="00782E2C">
      <w:pPr>
        <w:pStyle w:val="Standard"/>
        <w:rPr>
          <w:color w:val="auto"/>
          <w:spacing w:val="0"/>
          <w:lang w:val="es-DO"/>
        </w:rPr>
      </w:pPr>
    </w:p>
    <w:p w14:paraId="6FD2B165" w14:textId="77777777" w:rsidR="00782E2C" w:rsidRPr="0091038D" w:rsidRDefault="00782E2C" w:rsidP="00782E2C">
      <w:pPr>
        <w:pStyle w:val="Ttulo2"/>
      </w:pPr>
      <w:bookmarkStart w:id="21" w:name="_Toc121753660"/>
      <w:bookmarkStart w:id="22" w:name="_Toc153788773"/>
      <w:r w:rsidRPr="0091038D">
        <w:lastRenderedPageBreak/>
        <w:t>2.3. Estructura organizativa</w:t>
      </w:r>
      <w:bookmarkEnd w:id="21"/>
      <w:bookmarkEnd w:id="22"/>
      <w:r w:rsidRPr="0091038D">
        <w:tab/>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4"/>
        <w:gridCol w:w="3828"/>
      </w:tblGrid>
      <w:tr w:rsidR="007C3FE8" w:rsidRPr="0091038D" w14:paraId="6D82CE6E" w14:textId="77777777" w:rsidTr="005E4E86">
        <w:trPr>
          <w:trHeight w:val="720"/>
        </w:trPr>
        <w:tc>
          <w:tcPr>
            <w:tcW w:w="7792" w:type="dxa"/>
            <w:gridSpan w:val="2"/>
            <w:shd w:val="clear" w:color="000000" w:fill="1F3864"/>
            <w:vAlign w:val="center"/>
            <w:hideMark/>
          </w:tcPr>
          <w:p w14:paraId="459B2FBA" w14:textId="77777777" w:rsidR="007C3FE8" w:rsidRPr="0091038D" w:rsidRDefault="007C3FE8" w:rsidP="007C3FE8">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Principales funcionarios de la ONDA</w:t>
            </w:r>
          </w:p>
        </w:tc>
      </w:tr>
      <w:tr w:rsidR="007C3FE8" w:rsidRPr="0091038D" w14:paraId="1334BB71" w14:textId="77777777" w:rsidTr="005E4E86">
        <w:trPr>
          <w:trHeight w:val="450"/>
        </w:trPr>
        <w:tc>
          <w:tcPr>
            <w:tcW w:w="7792" w:type="dxa"/>
            <w:gridSpan w:val="2"/>
            <w:vMerge w:val="restart"/>
            <w:shd w:val="clear" w:color="auto" w:fill="auto"/>
            <w:vAlign w:val="bottom"/>
            <w:hideMark/>
          </w:tcPr>
          <w:p w14:paraId="1A8752B0" w14:textId="77777777" w:rsidR="007C3FE8" w:rsidRPr="0091038D" w:rsidRDefault="007C3FE8" w:rsidP="007C3FE8">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b/>
                <w:bCs/>
                <w:color w:val="767171"/>
                <w:lang w:eastAsia="es-DO"/>
              </w:rPr>
              <w:t xml:space="preserve">Licdo. José Ruben Gonell Cosme                                                                                                                           </w:t>
            </w:r>
            <w:r w:rsidRPr="0091038D">
              <w:rPr>
                <w:rFonts w:ascii="Times New Roman" w:eastAsia="Times New Roman" w:hAnsi="Times New Roman" w:cs="Times New Roman"/>
                <w:color w:val="767171"/>
                <w:lang w:eastAsia="es-DO"/>
              </w:rPr>
              <w:t>Director General.</w:t>
            </w:r>
          </w:p>
          <w:p w14:paraId="40D107F2" w14:textId="77777777" w:rsidR="003238B7" w:rsidRPr="0091038D" w:rsidRDefault="003238B7" w:rsidP="007C3FE8">
            <w:pPr>
              <w:spacing w:after="0" w:line="240" w:lineRule="auto"/>
              <w:jc w:val="center"/>
              <w:rPr>
                <w:rFonts w:ascii="Times New Roman" w:eastAsia="Times New Roman" w:hAnsi="Times New Roman" w:cs="Times New Roman"/>
                <w:color w:val="767171"/>
                <w:sz w:val="24"/>
                <w:szCs w:val="24"/>
                <w:lang w:eastAsia="es-DO"/>
              </w:rPr>
            </w:pPr>
          </w:p>
          <w:p w14:paraId="4E364653" w14:textId="77777777" w:rsidR="007C3FE8" w:rsidRPr="0091038D" w:rsidRDefault="007C3FE8" w:rsidP="007C3FE8">
            <w:pPr>
              <w:spacing w:after="0" w:line="240" w:lineRule="auto"/>
              <w:jc w:val="center"/>
              <w:rPr>
                <w:rFonts w:ascii="Times New Roman" w:eastAsia="Times New Roman" w:hAnsi="Times New Roman" w:cs="Times New Roman"/>
                <w:b/>
                <w:bCs/>
                <w:color w:val="767171"/>
                <w:sz w:val="16"/>
                <w:szCs w:val="16"/>
                <w:lang w:eastAsia="es-DO"/>
              </w:rPr>
            </w:pPr>
          </w:p>
        </w:tc>
      </w:tr>
      <w:tr w:rsidR="007C3FE8" w:rsidRPr="0091038D" w14:paraId="0C03ACE4" w14:textId="77777777" w:rsidTr="005E4E86">
        <w:trPr>
          <w:trHeight w:val="450"/>
        </w:trPr>
        <w:tc>
          <w:tcPr>
            <w:tcW w:w="7792" w:type="dxa"/>
            <w:gridSpan w:val="2"/>
            <w:vMerge/>
            <w:vAlign w:val="center"/>
            <w:hideMark/>
          </w:tcPr>
          <w:p w14:paraId="690796FE" w14:textId="77777777" w:rsidR="007C3FE8" w:rsidRPr="0091038D" w:rsidRDefault="007C3FE8" w:rsidP="007C3FE8">
            <w:pPr>
              <w:spacing w:after="0" w:line="240" w:lineRule="auto"/>
              <w:rPr>
                <w:rFonts w:ascii="Times New Roman" w:eastAsia="Times New Roman" w:hAnsi="Times New Roman" w:cs="Times New Roman"/>
                <w:b/>
                <w:bCs/>
                <w:color w:val="767171"/>
                <w:lang w:eastAsia="es-DO"/>
              </w:rPr>
            </w:pPr>
          </w:p>
        </w:tc>
      </w:tr>
      <w:tr w:rsidR="007C3FE8" w:rsidRPr="0091038D" w14:paraId="5BDBB9C7" w14:textId="77777777" w:rsidTr="00CC2B11">
        <w:trPr>
          <w:trHeight w:val="942"/>
        </w:trPr>
        <w:tc>
          <w:tcPr>
            <w:tcW w:w="3964" w:type="dxa"/>
            <w:shd w:val="clear" w:color="auto" w:fill="auto"/>
            <w:vAlign w:val="center"/>
            <w:hideMark/>
          </w:tcPr>
          <w:p w14:paraId="040C6A0B" w14:textId="77777777" w:rsidR="007C3FE8" w:rsidRPr="0091038D" w:rsidRDefault="007C3FE8" w:rsidP="007C3FE8">
            <w:pPr>
              <w:spacing w:after="0" w:line="240" w:lineRule="auto"/>
              <w:jc w:val="center"/>
              <w:rPr>
                <w:rFonts w:ascii="Times New Roman" w:eastAsia="Times New Roman" w:hAnsi="Times New Roman" w:cs="Times New Roman"/>
                <w:b/>
                <w:bCs/>
                <w:color w:val="767171"/>
                <w:lang w:eastAsia="es-DO"/>
              </w:rPr>
            </w:pPr>
            <w:r w:rsidRPr="0091038D">
              <w:rPr>
                <w:rFonts w:ascii="Times New Roman" w:eastAsia="Times New Roman" w:hAnsi="Times New Roman" w:cs="Times New Roman"/>
                <w:b/>
                <w:bCs/>
                <w:color w:val="767171"/>
                <w:lang w:eastAsia="es-DO"/>
              </w:rPr>
              <w:t xml:space="preserve">Ing. Eduar Ramón Ramos Ero                                   </w:t>
            </w:r>
            <w:r w:rsidRPr="0091038D">
              <w:rPr>
                <w:rFonts w:ascii="Times New Roman" w:eastAsia="Times New Roman" w:hAnsi="Times New Roman" w:cs="Times New Roman"/>
                <w:color w:val="767171"/>
                <w:lang w:eastAsia="es-DO"/>
              </w:rPr>
              <w:t>Encargado del Departamento Planificación y Desarrollo.</w:t>
            </w:r>
          </w:p>
        </w:tc>
        <w:tc>
          <w:tcPr>
            <w:tcW w:w="3828" w:type="dxa"/>
            <w:shd w:val="clear" w:color="auto" w:fill="auto"/>
            <w:vAlign w:val="center"/>
            <w:hideMark/>
          </w:tcPr>
          <w:p w14:paraId="6B4CD8D9" w14:textId="77777777" w:rsidR="007C3FE8" w:rsidRPr="0091038D" w:rsidRDefault="007C3FE8" w:rsidP="007C3FE8">
            <w:pPr>
              <w:spacing w:after="0" w:line="240" w:lineRule="auto"/>
              <w:jc w:val="center"/>
              <w:rPr>
                <w:rFonts w:ascii="Times New Roman" w:eastAsia="Times New Roman" w:hAnsi="Times New Roman" w:cs="Times New Roman"/>
                <w:b/>
                <w:bCs/>
                <w:color w:val="767171"/>
                <w:lang w:eastAsia="es-DO"/>
              </w:rPr>
            </w:pPr>
            <w:r w:rsidRPr="0091038D">
              <w:rPr>
                <w:rFonts w:ascii="Times New Roman" w:eastAsia="Times New Roman" w:hAnsi="Times New Roman" w:cs="Times New Roman"/>
                <w:b/>
                <w:bCs/>
                <w:color w:val="767171"/>
                <w:lang w:eastAsia="es-DO"/>
              </w:rPr>
              <w:t xml:space="preserve">Licdo. Johnny Taveras                                                  </w:t>
            </w:r>
            <w:r w:rsidRPr="0091038D">
              <w:rPr>
                <w:rFonts w:ascii="Times New Roman" w:eastAsia="Times New Roman" w:hAnsi="Times New Roman" w:cs="Times New Roman"/>
                <w:color w:val="767171"/>
                <w:lang w:eastAsia="es-DO"/>
              </w:rPr>
              <w:t>Encargado Departamento Administrativo y Financiero.</w:t>
            </w:r>
          </w:p>
        </w:tc>
      </w:tr>
      <w:tr w:rsidR="007C3FE8" w:rsidRPr="0091038D" w14:paraId="409AA93A" w14:textId="77777777" w:rsidTr="00CC2B11">
        <w:trPr>
          <w:trHeight w:val="872"/>
        </w:trPr>
        <w:tc>
          <w:tcPr>
            <w:tcW w:w="3964" w:type="dxa"/>
            <w:shd w:val="clear" w:color="auto" w:fill="auto"/>
            <w:vAlign w:val="center"/>
            <w:hideMark/>
          </w:tcPr>
          <w:p w14:paraId="1772F5D1" w14:textId="77777777" w:rsidR="007C3FE8" w:rsidRPr="0091038D" w:rsidRDefault="007C3FE8" w:rsidP="007C3FE8">
            <w:pPr>
              <w:spacing w:after="0" w:line="240" w:lineRule="auto"/>
              <w:jc w:val="center"/>
              <w:rPr>
                <w:rFonts w:ascii="Times New Roman" w:eastAsia="Times New Roman" w:hAnsi="Times New Roman" w:cs="Times New Roman"/>
                <w:b/>
                <w:bCs/>
                <w:color w:val="767171"/>
                <w:lang w:eastAsia="es-DO"/>
              </w:rPr>
            </w:pPr>
            <w:r w:rsidRPr="0091038D">
              <w:rPr>
                <w:rFonts w:ascii="Times New Roman" w:eastAsia="Times New Roman" w:hAnsi="Times New Roman" w:cs="Times New Roman"/>
                <w:b/>
                <w:bCs/>
                <w:color w:val="767171"/>
                <w:lang w:eastAsia="es-DO"/>
              </w:rPr>
              <w:t xml:space="preserve">Licda. Elizabeth del Pilar Durán Viva                             </w:t>
            </w:r>
            <w:r w:rsidRPr="0091038D">
              <w:rPr>
                <w:rFonts w:ascii="Times New Roman" w:eastAsia="Times New Roman" w:hAnsi="Times New Roman" w:cs="Times New Roman"/>
                <w:color w:val="767171"/>
                <w:lang w:eastAsia="es-DO"/>
              </w:rPr>
              <w:t>Encargada del Departamento de Recursos Humanos.</w:t>
            </w:r>
          </w:p>
        </w:tc>
        <w:tc>
          <w:tcPr>
            <w:tcW w:w="3828" w:type="dxa"/>
            <w:shd w:val="clear" w:color="auto" w:fill="auto"/>
            <w:vAlign w:val="center"/>
            <w:hideMark/>
          </w:tcPr>
          <w:p w14:paraId="304D0355" w14:textId="77777777" w:rsidR="007C3FE8" w:rsidRPr="0091038D" w:rsidRDefault="007C3FE8" w:rsidP="007C3FE8">
            <w:pPr>
              <w:spacing w:after="0" w:line="240" w:lineRule="auto"/>
              <w:jc w:val="center"/>
              <w:rPr>
                <w:rFonts w:ascii="Times New Roman" w:eastAsia="Times New Roman" w:hAnsi="Times New Roman" w:cs="Times New Roman"/>
                <w:b/>
                <w:bCs/>
                <w:color w:val="767171"/>
                <w:lang w:eastAsia="es-DO"/>
              </w:rPr>
            </w:pPr>
            <w:r w:rsidRPr="0091038D">
              <w:rPr>
                <w:rFonts w:ascii="Times New Roman" w:eastAsia="Times New Roman" w:hAnsi="Times New Roman" w:cs="Times New Roman"/>
                <w:b/>
                <w:bCs/>
                <w:color w:val="767171"/>
                <w:lang w:eastAsia="es-DO"/>
              </w:rPr>
              <w:t xml:space="preserve">Licdo. Carlos José Tejada Gómez                                    </w:t>
            </w:r>
            <w:r w:rsidRPr="0091038D">
              <w:rPr>
                <w:rFonts w:ascii="Times New Roman" w:eastAsia="Times New Roman" w:hAnsi="Times New Roman" w:cs="Times New Roman"/>
                <w:color w:val="767171"/>
                <w:lang w:eastAsia="es-DO"/>
              </w:rPr>
              <w:t>Encargado Departamento de Comunicaciones.</w:t>
            </w:r>
          </w:p>
        </w:tc>
      </w:tr>
      <w:tr w:rsidR="007C3FE8" w:rsidRPr="0091038D" w14:paraId="29BC91F9" w14:textId="77777777" w:rsidTr="00CC2B11">
        <w:trPr>
          <w:trHeight w:val="944"/>
        </w:trPr>
        <w:tc>
          <w:tcPr>
            <w:tcW w:w="3964" w:type="dxa"/>
            <w:shd w:val="clear" w:color="auto" w:fill="auto"/>
            <w:vAlign w:val="center"/>
            <w:hideMark/>
          </w:tcPr>
          <w:p w14:paraId="085AFB4D" w14:textId="77777777" w:rsidR="007C3FE8" w:rsidRPr="0091038D" w:rsidRDefault="007C3FE8" w:rsidP="007C3FE8">
            <w:pPr>
              <w:spacing w:after="0" w:line="240" w:lineRule="auto"/>
              <w:jc w:val="center"/>
              <w:rPr>
                <w:rFonts w:ascii="Times New Roman" w:eastAsia="Times New Roman" w:hAnsi="Times New Roman" w:cs="Times New Roman"/>
                <w:b/>
                <w:bCs/>
                <w:color w:val="767171"/>
                <w:lang w:eastAsia="es-DO"/>
              </w:rPr>
            </w:pPr>
            <w:r w:rsidRPr="0091038D">
              <w:rPr>
                <w:rFonts w:ascii="Times New Roman" w:eastAsia="Times New Roman" w:hAnsi="Times New Roman" w:cs="Times New Roman"/>
                <w:b/>
                <w:bCs/>
                <w:color w:val="767171"/>
                <w:lang w:eastAsia="es-DO"/>
              </w:rPr>
              <w:t xml:space="preserve">Ing. Esther Vásquez Hernández                                     </w:t>
            </w:r>
            <w:r w:rsidRPr="0091038D">
              <w:rPr>
                <w:rFonts w:ascii="Times New Roman" w:eastAsia="Times New Roman" w:hAnsi="Times New Roman" w:cs="Times New Roman"/>
                <w:color w:val="767171"/>
                <w:lang w:eastAsia="es-DO"/>
              </w:rPr>
              <w:t>Encargada del Departamento de Tecnología de la Información y Comunicación.</w:t>
            </w:r>
          </w:p>
        </w:tc>
        <w:tc>
          <w:tcPr>
            <w:tcW w:w="3828" w:type="dxa"/>
            <w:shd w:val="clear" w:color="auto" w:fill="auto"/>
            <w:vAlign w:val="center"/>
            <w:hideMark/>
          </w:tcPr>
          <w:p w14:paraId="25677BA9" w14:textId="77777777" w:rsidR="007C3FE8" w:rsidRPr="0091038D" w:rsidRDefault="007C3FE8" w:rsidP="007C3FE8">
            <w:pPr>
              <w:spacing w:after="0" w:line="240" w:lineRule="auto"/>
              <w:jc w:val="center"/>
              <w:rPr>
                <w:rFonts w:ascii="Times New Roman" w:eastAsia="Times New Roman" w:hAnsi="Times New Roman" w:cs="Times New Roman"/>
                <w:b/>
                <w:bCs/>
                <w:color w:val="767171"/>
                <w:lang w:eastAsia="es-DO"/>
              </w:rPr>
            </w:pPr>
            <w:r w:rsidRPr="0091038D">
              <w:rPr>
                <w:rFonts w:ascii="Times New Roman" w:eastAsia="Times New Roman" w:hAnsi="Times New Roman" w:cs="Times New Roman"/>
                <w:b/>
                <w:bCs/>
                <w:color w:val="767171"/>
                <w:lang w:eastAsia="es-DO"/>
              </w:rPr>
              <w:t xml:space="preserve">Licdo. Melvin Antonio Peña Olaverria                              </w:t>
            </w:r>
            <w:r w:rsidRPr="0091038D">
              <w:rPr>
                <w:rFonts w:ascii="Times New Roman" w:eastAsia="Times New Roman" w:hAnsi="Times New Roman" w:cs="Times New Roman"/>
                <w:color w:val="767171"/>
                <w:lang w:eastAsia="es-DO"/>
              </w:rPr>
              <w:t>Encargado Departamento de Resolución Alternativa de Conflictos.</w:t>
            </w:r>
          </w:p>
        </w:tc>
      </w:tr>
      <w:tr w:rsidR="007C3FE8" w:rsidRPr="0091038D" w14:paraId="703D6ED4" w14:textId="77777777" w:rsidTr="00CC2B11">
        <w:trPr>
          <w:trHeight w:val="888"/>
        </w:trPr>
        <w:tc>
          <w:tcPr>
            <w:tcW w:w="3964" w:type="dxa"/>
            <w:shd w:val="clear" w:color="auto" w:fill="auto"/>
            <w:vAlign w:val="center"/>
            <w:hideMark/>
          </w:tcPr>
          <w:p w14:paraId="4238CB02" w14:textId="77777777" w:rsidR="007C3FE8" w:rsidRPr="0091038D" w:rsidRDefault="007C3FE8" w:rsidP="007C3FE8">
            <w:pPr>
              <w:spacing w:after="0" w:line="240" w:lineRule="auto"/>
              <w:jc w:val="center"/>
              <w:rPr>
                <w:rFonts w:ascii="Times New Roman" w:eastAsia="Times New Roman" w:hAnsi="Times New Roman" w:cs="Times New Roman"/>
                <w:b/>
                <w:bCs/>
                <w:color w:val="767171"/>
                <w:lang w:eastAsia="es-DO"/>
              </w:rPr>
            </w:pPr>
            <w:bookmarkStart w:id="23" w:name="RANGE!A9"/>
            <w:r w:rsidRPr="0091038D">
              <w:rPr>
                <w:rFonts w:ascii="Times New Roman" w:eastAsia="Times New Roman" w:hAnsi="Times New Roman" w:cs="Times New Roman"/>
                <w:b/>
                <w:bCs/>
                <w:color w:val="767171"/>
                <w:lang w:eastAsia="es-DO"/>
              </w:rPr>
              <w:t xml:space="preserve">Licdo. Armando Olivero                                                   </w:t>
            </w:r>
            <w:r w:rsidRPr="0091038D">
              <w:rPr>
                <w:rFonts w:ascii="Times New Roman" w:eastAsia="Times New Roman" w:hAnsi="Times New Roman" w:cs="Times New Roman"/>
                <w:color w:val="767171"/>
                <w:lang w:eastAsia="es-DO"/>
              </w:rPr>
              <w:t>Encargado del Departamento de Investigación y Peritaje.</w:t>
            </w:r>
            <w:bookmarkEnd w:id="23"/>
          </w:p>
        </w:tc>
        <w:tc>
          <w:tcPr>
            <w:tcW w:w="3828" w:type="dxa"/>
            <w:shd w:val="clear" w:color="auto" w:fill="auto"/>
            <w:vAlign w:val="center"/>
            <w:hideMark/>
          </w:tcPr>
          <w:p w14:paraId="17D0E57E" w14:textId="77777777" w:rsidR="007C3FE8" w:rsidRPr="0091038D" w:rsidRDefault="007C3FE8" w:rsidP="007C3FE8">
            <w:pPr>
              <w:spacing w:after="0" w:line="240" w:lineRule="auto"/>
              <w:jc w:val="center"/>
              <w:rPr>
                <w:rFonts w:ascii="Times New Roman" w:eastAsia="Times New Roman" w:hAnsi="Times New Roman" w:cs="Times New Roman"/>
                <w:b/>
                <w:bCs/>
                <w:color w:val="767171"/>
                <w:lang w:eastAsia="es-DO"/>
              </w:rPr>
            </w:pPr>
            <w:r w:rsidRPr="0091038D">
              <w:rPr>
                <w:rFonts w:ascii="Times New Roman" w:eastAsia="Times New Roman" w:hAnsi="Times New Roman" w:cs="Times New Roman"/>
                <w:b/>
                <w:bCs/>
                <w:color w:val="767171"/>
                <w:lang w:eastAsia="es-DO"/>
              </w:rPr>
              <w:t xml:space="preserve">Licda. Adelfa Rodríguez                                                 </w:t>
            </w:r>
            <w:r w:rsidRPr="0091038D">
              <w:rPr>
                <w:rFonts w:ascii="Times New Roman" w:eastAsia="Times New Roman" w:hAnsi="Times New Roman" w:cs="Times New Roman"/>
                <w:color w:val="767171"/>
                <w:lang w:eastAsia="es-DO"/>
              </w:rPr>
              <w:t>Encargada del Departamento de Registro</w:t>
            </w:r>
          </w:p>
        </w:tc>
      </w:tr>
      <w:tr w:rsidR="007C3FE8" w:rsidRPr="0091038D" w14:paraId="7D48CD02" w14:textId="77777777" w:rsidTr="00CC2B11">
        <w:trPr>
          <w:trHeight w:val="818"/>
        </w:trPr>
        <w:tc>
          <w:tcPr>
            <w:tcW w:w="3964" w:type="dxa"/>
            <w:shd w:val="clear" w:color="auto" w:fill="auto"/>
            <w:vAlign w:val="center"/>
            <w:hideMark/>
          </w:tcPr>
          <w:p w14:paraId="7FD1AF3A" w14:textId="77777777" w:rsidR="007C3FE8" w:rsidRPr="0091038D" w:rsidRDefault="007C3FE8" w:rsidP="007C3FE8">
            <w:pPr>
              <w:spacing w:after="0" w:line="240" w:lineRule="auto"/>
              <w:jc w:val="center"/>
              <w:rPr>
                <w:rFonts w:ascii="Times New Roman" w:eastAsia="Times New Roman" w:hAnsi="Times New Roman" w:cs="Times New Roman"/>
                <w:b/>
                <w:bCs/>
                <w:color w:val="767171"/>
                <w:lang w:eastAsia="es-DO"/>
              </w:rPr>
            </w:pPr>
            <w:r w:rsidRPr="0091038D">
              <w:rPr>
                <w:rFonts w:ascii="Times New Roman" w:eastAsia="Times New Roman" w:hAnsi="Times New Roman" w:cs="Times New Roman"/>
                <w:b/>
                <w:bCs/>
                <w:color w:val="767171"/>
                <w:lang w:eastAsia="es-DO"/>
              </w:rPr>
              <w:t xml:space="preserve">Licda. Ismelda Mordán                                                   </w:t>
            </w:r>
            <w:r w:rsidRPr="0091038D">
              <w:rPr>
                <w:rFonts w:ascii="Times New Roman" w:eastAsia="Times New Roman" w:hAnsi="Times New Roman" w:cs="Times New Roman"/>
                <w:color w:val="767171"/>
                <w:lang w:eastAsia="es-DO"/>
              </w:rPr>
              <w:t>Encargada del Departamento de Inspectoría.</w:t>
            </w:r>
          </w:p>
        </w:tc>
        <w:tc>
          <w:tcPr>
            <w:tcW w:w="3828" w:type="dxa"/>
            <w:shd w:val="clear" w:color="auto" w:fill="auto"/>
            <w:vAlign w:val="center"/>
            <w:hideMark/>
          </w:tcPr>
          <w:p w14:paraId="2A3C39C9" w14:textId="77777777" w:rsidR="007C3FE8" w:rsidRPr="0091038D" w:rsidRDefault="007C3FE8" w:rsidP="007C3FE8">
            <w:pPr>
              <w:spacing w:after="0" w:line="240" w:lineRule="auto"/>
              <w:jc w:val="center"/>
              <w:rPr>
                <w:rFonts w:ascii="Times New Roman" w:eastAsia="Times New Roman" w:hAnsi="Times New Roman" w:cs="Times New Roman"/>
                <w:b/>
                <w:bCs/>
                <w:color w:val="767171"/>
                <w:lang w:eastAsia="es-DO"/>
              </w:rPr>
            </w:pPr>
            <w:r w:rsidRPr="0091038D">
              <w:rPr>
                <w:rFonts w:ascii="Times New Roman" w:eastAsia="Times New Roman" w:hAnsi="Times New Roman" w:cs="Times New Roman"/>
                <w:b/>
                <w:bCs/>
                <w:color w:val="767171"/>
                <w:lang w:eastAsia="es-DO"/>
              </w:rPr>
              <w:t xml:space="preserve">Licdo. Juan Carlos Peña                                                </w:t>
            </w:r>
            <w:r w:rsidRPr="0091038D">
              <w:rPr>
                <w:rFonts w:ascii="Times New Roman" w:eastAsia="Times New Roman" w:hAnsi="Times New Roman" w:cs="Times New Roman"/>
                <w:color w:val="767171"/>
                <w:lang w:eastAsia="es-DO"/>
              </w:rPr>
              <w:t>Encargada del Departamento Jurídico.</w:t>
            </w:r>
          </w:p>
        </w:tc>
      </w:tr>
      <w:tr w:rsidR="007C3FE8" w:rsidRPr="0091038D" w14:paraId="6AE30A33" w14:textId="77777777" w:rsidTr="00CC2B11">
        <w:trPr>
          <w:trHeight w:val="1050"/>
        </w:trPr>
        <w:tc>
          <w:tcPr>
            <w:tcW w:w="3964" w:type="dxa"/>
            <w:shd w:val="clear" w:color="auto" w:fill="auto"/>
            <w:vAlign w:val="center"/>
            <w:hideMark/>
          </w:tcPr>
          <w:p w14:paraId="6CEDCE78" w14:textId="77777777" w:rsidR="007C3FE8" w:rsidRPr="0091038D" w:rsidRDefault="007C3FE8" w:rsidP="007C3FE8">
            <w:pPr>
              <w:spacing w:after="0" w:line="240" w:lineRule="auto"/>
              <w:jc w:val="center"/>
              <w:rPr>
                <w:rFonts w:ascii="Times New Roman" w:eastAsia="Times New Roman" w:hAnsi="Times New Roman" w:cs="Times New Roman"/>
                <w:b/>
                <w:bCs/>
                <w:color w:val="767171"/>
                <w:lang w:eastAsia="es-DO"/>
              </w:rPr>
            </w:pPr>
            <w:r w:rsidRPr="0091038D">
              <w:rPr>
                <w:rFonts w:ascii="Times New Roman" w:eastAsia="Times New Roman" w:hAnsi="Times New Roman" w:cs="Times New Roman"/>
                <w:b/>
                <w:bCs/>
                <w:color w:val="767171"/>
                <w:lang w:eastAsia="es-DO"/>
              </w:rPr>
              <w:t xml:space="preserve">Licda. Fanny Suero Contreras                                        </w:t>
            </w:r>
            <w:r w:rsidRPr="0091038D">
              <w:rPr>
                <w:rFonts w:ascii="Times New Roman" w:eastAsia="Times New Roman" w:hAnsi="Times New Roman" w:cs="Times New Roman"/>
                <w:color w:val="767171"/>
                <w:lang w:eastAsia="es-DO"/>
              </w:rPr>
              <w:t>Encargada del Centro de Capacitación y Desarrollo del Derecho de Autor y Derechos Conexos.</w:t>
            </w:r>
          </w:p>
        </w:tc>
        <w:tc>
          <w:tcPr>
            <w:tcW w:w="3828" w:type="dxa"/>
            <w:shd w:val="clear" w:color="auto" w:fill="auto"/>
            <w:vAlign w:val="center"/>
            <w:hideMark/>
          </w:tcPr>
          <w:p w14:paraId="7A16BE76" w14:textId="77777777" w:rsidR="007C3FE8" w:rsidRPr="0091038D" w:rsidRDefault="007C3FE8" w:rsidP="007C3FE8">
            <w:pPr>
              <w:spacing w:after="0" w:line="240" w:lineRule="auto"/>
              <w:jc w:val="center"/>
              <w:rPr>
                <w:rFonts w:ascii="Times New Roman" w:eastAsia="Times New Roman" w:hAnsi="Times New Roman" w:cs="Times New Roman"/>
                <w:b/>
                <w:bCs/>
                <w:color w:val="767171"/>
                <w:lang w:eastAsia="es-DO"/>
              </w:rPr>
            </w:pPr>
            <w:r w:rsidRPr="0091038D">
              <w:rPr>
                <w:rFonts w:ascii="Times New Roman" w:eastAsia="Times New Roman" w:hAnsi="Times New Roman" w:cs="Times New Roman"/>
                <w:b/>
                <w:bCs/>
                <w:color w:val="767171"/>
                <w:lang w:eastAsia="es-DO"/>
              </w:rPr>
              <w:t xml:space="preserve">Licda. Lucia Castillo Arbaje                                          </w:t>
            </w:r>
            <w:r w:rsidRPr="0091038D">
              <w:rPr>
                <w:rFonts w:ascii="Times New Roman" w:eastAsia="Times New Roman" w:hAnsi="Times New Roman" w:cs="Times New Roman"/>
                <w:color w:val="767171"/>
                <w:lang w:eastAsia="es-DO"/>
              </w:rPr>
              <w:t>Encargada del Departamento de Sociedades de Gestión Colectiva</w:t>
            </w:r>
          </w:p>
        </w:tc>
      </w:tr>
    </w:tbl>
    <w:p w14:paraId="5F8606ED" w14:textId="1C3174AC" w:rsidR="007C3FE8" w:rsidRPr="0091038D" w:rsidRDefault="007C3FE8" w:rsidP="007C3FE8">
      <w:pPr>
        <w:spacing w:after="0" w:line="240" w:lineRule="auto"/>
        <w:rPr>
          <w:rFonts w:ascii="Times New Roman" w:eastAsia="Times New Roman" w:hAnsi="Times New Roman" w:cs="Times New Roman"/>
          <w:color w:val="767171"/>
          <w:sz w:val="18"/>
          <w:szCs w:val="18"/>
          <w:lang w:eastAsia="es-DO"/>
        </w:rPr>
      </w:pPr>
      <w:r w:rsidRPr="0091038D">
        <w:rPr>
          <w:rFonts w:ascii="Times New Roman" w:eastAsia="Times New Roman" w:hAnsi="Times New Roman" w:cs="Times New Roman"/>
          <w:color w:val="767171"/>
          <w:sz w:val="18"/>
          <w:szCs w:val="18"/>
          <w:lang w:eastAsia="es-DO"/>
        </w:rPr>
        <w:t>Fuente: Departamento de Recursos Humanos.</w:t>
      </w:r>
    </w:p>
    <w:p w14:paraId="240D3235" w14:textId="77777777" w:rsidR="00782E2C" w:rsidRPr="0091038D" w:rsidRDefault="00782E2C" w:rsidP="00782E2C">
      <w:pPr>
        <w:rPr>
          <w:rFonts w:ascii="Times New Roman" w:hAnsi="Times New Roman" w:cs="Times New Roman"/>
          <w:sz w:val="18"/>
          <w:szCs w:val="18"/>
        </w:rPr>
      </w:pPr>
    </w:p>
    <w:p w14:paraId="294BDD6B" w14:textId="77777777" w:rsidR="00782E2C" w:rsidRPr="0091038D" w:rsidRDefault="00782E2C" w:rsidP="00782E2C">
      <w:pPr>
        <w:pStyle w:val="Ttulo2"/>
        <w:rPr>
          <w:sz w:val="20"/>
          <w:szCs w:val="20"/>
        </w:rPr>
      </w:pPr>
      <w:bookmarkStart w:id="24" w:name="_Toc121753661"/>
      <w:bookmarkStart w:id="25" w:name="_Toc153788774"/>
      <w:r w:rsidRPr="0091038D">
        <w:t>2.4. Planificación Estratégica Institucional</w:t>
      </w:r>
      <w:bookmarkEnd w:id="24"/>
      <w:bookmarkEnd w:id="25"/>
    </w:p>
    <w:p w14:paraId="4548ED72" w14:textId="7689F1FE" w:rsidR="00E957C1" w:rsidRPr="0091038D" w:rsidRDefault="00782E2C" w:rsidP="00782E2C">
      <w:pPr>
        <w:spacing w:line="360" w:lineRule="auto"/>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t>En cuanto a nuestro Plan Estratégico Institucional (PEI) 2022-2024, que se encuentra formulado con el programa de gobierno, la Estrategia Nacional de Desarrollo y los Objetivos de Desarrollo Sostenible alineados con el Plan Nacional Pluri</w:t>
      </w:r>
      <w:r w:rsidR="00893626" w:rsidRPr="0091038D">
        <w:rPr>
          <w:rFonts w:ascii="Times New Roman" w:eastAsia="Calibri" w:hAnsi="Times New Roman" w:cs="Times New Roman"/>
          <w:color w:val="767171"/>
          <w:sz w:val="24"/>
          <w:szCs w:val="24"/>
        </w:rPr>
        <w:t>a</w:t>
      </w:r>
      <w:r w:rsidRPr="0091038D">
        <w:rPr>
          <w:rFonts w:ascii="Times New Roman" w:eastAsia="Calibri" w:hAnsi="Times New Roman" w:cs="Times New Roman"/>
          <w:color w:val="767171"/>
          <w:sz w:val="24"/>
          <w:szCs w:val="24"/>
        </w:rPr>
        <w:t xml:space="preserve">nual del sector público, con las adecuaciones de nuestra misión y visión que tiene un carácter constitucional e internacional, que institucionalmente conducen a una acción combinada de nación objetiva, productiva y orientada a resultados tangibles en torno a la actividad comercial y el combate a la piratería, donde la industria creativa y sus autores puedan disfrutar de mejores oportunidades y una reducción a la competencia desleal comercial y garantiza una mejor tasa de retorno </w:t>
      </w:r>
      <w:r w:rsidRPr="0091038D">
        <w:rPr>
          <w:rFonts w:ascii="Times New Roman" w:eastAsia="Calibri" w:hAnsi="Times New Roman" w:cs="Times New Roman"/>
          <w:color w:val="767171"/>
          <w:sz w:val="24"/>
          <w:szCs w:val="24"/>
        </w:rPr>
        <w:lastRenderedPageBreak/>
        <w:t xml:space="preserve">de </w:t>
      </w:r>
      <w:r w:rsidR="005F63F8" w:rsidRPr="0091038D">
        <w:rPr>
          <w:rFonts w:ascii="Times New Roman" w:eastAsia="Calibri" w:hAnsi="Times New Roman" w:cs="Times New Roman"/>
          <w:color w:val="767171"/>
          <w:sz w:val="24"/>
          <w:szCs w:val="24"/>
        </w:rPr>
        <w:t>su creación, esto</w:t>
      </w:r>
      <w:r w:rsidRPr="0091038D">
        <w:rPr>
          <w:rFonts w:ascii="Times New Roman" w:eastAsia="Calibri" w:hAnsi="Times New Roman" w:cs="Times New Roman"/>
          <w:color w:val="767171"/>
          <w:sz w:val="24"/>
          <w:szCs w:val="24"/>
        </w:rPr>
        <w:t xml:space="preserve"> </w:t>
      </w:r>
      <w:r w:rsidR="005F63F8" w:rsidRPr="0091038D">
        <w:rPr>
          <w:rFonts w:ascii="Times New Roman" w:eastAsia="Calibri" w:hAnsi="Times New Roman" w:cs="Times New Roman"/>
          <w:color w:val="767171"/>
          <w:sz w:val="24"/>
          <w:szCs w:val="24"/>
        </w:rPr>
        <w:t>establecidos ejes estratégicos</w:t>
      </w:r>
      <w:r w:rsidRPr="0091038D">
        <w:rPr>
          <w:rFonts w:ascii="Times New Roman" w:eastAsia="Calibri" w:hAnsi="Times New Roman" w:cs="Times New Roman"/>
          <w:color w:val="767171"/>
          <w:sz w:val="24"/>
          <w:szCs w:val="24"/>
        </w:rPr>
        <w:t xml:space="preserve"> que apuntan </w:t>
      </w:r>
      <w:r w:rsidR="005F63F8" w:rsidRPr="0091038D">
        <w:rPr>
          <w:rFonts w:ascii="Times New Roman" w:eastAsia="Calibri" w:hAnsi="Times New Roman" w:cs="Times New Roman"/>
          <w:color w:val="767171"/>
          <w:sz w:val="24"/>
          <w:szCs w:val="24"/>
        </w:rPr>
        <w:t>a un</w:t>
      </w:r>
      <w:r w:rsidRPr="0091038D">
        <w:rPr>
          <w:rFonts w:ascii="Times New Roman" w:eastAsia="Calibri" w:hAnsi="Times New Roman" w:cs="Times New Roman"/>
          <w:color w:val="767171"/>
          <w:sz w:val="24"/>
          <w:szCs w:val="24"/>
        </w:rPr>
        <w:t xml:space="preserve"> crecimiento economía naranja, </w:t>
      </w:r>
      <w:r w:rsidR="005F63F8" w:rsidRPr="0091038D">
        <w:rPr>
          <w:rFonts w:ascii="Times New Roman" w:eastAsia="Calibri" w:hAnsi="Times New Roman" w:cs="Times New Roman"/>
          <w:color w:val="767171"/>
          <w:sz w:val="24"/>
          <w:szCs w:val="24"/>
        </w:rPr>
        <w:t>sostenimiento y</w:t>
      </w:r>
      <w:r w:rsidRPr="0091038D">
        <w:rPr>
          <w:rFonts w:ascii="Times New Roman" w:eastAsia="Calibri" w:hAnsi="Times New Roman" w:cs="Times New Roman"/>
          <w:color w:val="767171"/>
          <w:sz w:val="24"/>
          <w:szCs w:val="24"/>
        </w:rPr>
        <w:t xml:space="preserve"> crecimiento de nuestra organización; consta de (3) ejes estratégicos, (9) objetivos estratégicos, (</w:t>
      </w:r>
      <w:r w:rsidR="003B5D34" w:rsidRPr="0091038D">
        <w:rPr>
          <w:rFonts w:ascii="Times New Roman" w:eastAsia="Calibri" w:hAnsi="Times New Roman" w:cs="Times New Roman"/>
          <w:color w:val="767171"/>
          <w:sz w:val="24"/>
          <w:szCs w:val="24"/>
        </w:rPr>
        <w:t>48</w:t>
      </w:r>
      <w:r w:rsidRPr="0091038D">
        <w:rPr>
          <w:rFonts w:ascii="Times New Roman" w:eastAsia="Calibri" w:hAnsi="Times New Roman" w:cs="Times New Roman"/>
          <w:color w:val="767171"/>
          <w:sz w:val="24"/>
          <w:szCs w:val="24"/>
        </w:rPr>
        <w:t xml:space="preserve">) </w:t>
      </w:r>
      <w:r w:rsidR="003B5D34" w:rsidRPr="0091038D">
        <w:rPr>
          <w:rFonts w:ascii="Times New Roman" w:eastAsia="Calibri" w:hAnsi="Times New Roman" w:cs="Times New Roman"/>
          <w:color w:val="767171"/>
          <w:sz w:val="24"/>
          <w:szCs w:val="24"/>
        </w:rPr>
        <w:t>resultados</w:t>
      </w:r>
      <w:r w:rsidRPr="0091038D">
        <w:rPr>
          <w:rFonts w:ascii="Times New Roman" w:eastAsia="Calibri" w:hAnsi="Times New Roman" w:cs="Times New Roman"/>
          <w:color w:val="767171"/>
          <w:sz w:val="24"/>
          <w:szCs w:val="24"/>
        </w:rPr>
        <w:t xml:space="preserve"> estratégic</w:t>
      </w:r>
      <w:r w:rsidR="003B5D34" w:rsidRPr="0091038D">
        <w:rPr>
          <w:rFonts w:ascii="Times New Roman" w:eastAsia="Calibri" w:hAnsi="Times New Roman" w:cs="Times New Roman"/>
          <w:color w:val="767171"/>
          <w:sz w:val="24"/>
          <w:szCs w:val="24"/>
        </w:rPr>
        <w:t>o</w:t>
      </w:r>
      <w:r w:rsidRPr="0091038D">
        <w:rPr>
          <w:rFonts w:ascii="Times New Roman" w:eastAsia="Calibri" w:hAnsi="Times New Roman" w:cs="Times New Roman"/>
          <w:color w:val="767171"/>
          <w:sz w:val="24"/>
          <w:szCs w:val="24"/>
        </w:rPr>
        <w:t>s.</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5387"/>
      </w:tblGrid>
      <w:tr w:rsidR="00951C9A" w:rsidRPr="0091038D" w14:paraId="0AB0D62C" w14:textId="77777777" w:rsidTr="00461E15">
        <w:trPr>
          <w:trHeight w:val="345"/>
          <w:tblHeader/>
        </w:trPr>
        <w:tc>
          <w:tcPr>
            <w:tcW w:w="2405" w:type="dxa"/>
            <w:shd w:val="clear" w:color="000000" w:fill="002060"/>
            <w:noWrap/>
            <w:vAlign w:val="center"/>
            <w:hideMark/>
          </w:tcPr>
          <w:p w14:paraId="74CE4FFF" w14:textId="77777777" w:rsidR="00951C9A" w:rsidRPr="0091038D" w:rsidRDefault="00951C9A" w:rsidP="003238B7">
            <w:pPr>
              <w:spacing w:after="0" w:line="276" w:lineRule="auto"/>
              <w:rPr>
                <w:rFonts w:ascii="Times New Roman" w:eastAsia="Times New Roman" w:hAnsi="Times New Roman" w:cs="Times New Roman"/>
                <w:b/>
                <w:bCs/>
                <w:color w:val="FFFFFF"/>
                <w:sz w:val="26"/>
                <w:szCs w:val="26"/>
                <w:lang w:eastAsia="es-DO"/>
              </w:rPr>
            </w:pPr>
            <w:r w:rsidRPr="0091038D">
              <w:rPr>
                <w:rFonts w:ascii="Times New Roman" w:eastAsia="Times New Roman" w:hAnsi="Times New Roman" w:cs="Times New Roman"/>
                <w:b/>
                <w:bCs/>
                <w:color w:val="FFFFFF"/>
                <w:sz w:val="26"/>
                <w:szCs w:val="26"/>
                <w:lang w:eastAsia="es-DO"/>
              </w:rPr>
              <w:t>Objetivo estratégico</w:t>
            </w:r>
          </w:p>
        </w:tc>
        <w:tc>
          <w:tcPr>
            <w:tcW w:w="5387" w:type="dxa"/>
            <w:shd w:val="clear" w:color="000000" w:fill="002060"/>
            <w:noWrap/>
            <w:vAlign w:val="center"/>
            <w:hideMark/>
          </w:tcPr>
          <w:p w14:paraId="29DFD310" w14:textId="77777777" w:rsidR="00951C9A" w:rsidRPr="0091038D" w:rsidRDefault="00951C9A" w:rsidP="003238B7">
            <w:pPr>
              <w:spacing w:after="0" w:line="276" w:lineRule="auto"/>
              <w:rPr>
                <w:rFonts w:ascii="Times New Roman" w:eastAsia="Times New Roman" w:hAnsi="Times New Roman" w:cs="Times New Roman"/>
                <w:b/>
                <w:bCs/>
                <w:color w:val="FFFFFF"/>
                <w:sz w:val="26"/>
                <w:szCs w:val="26"/>
                <w:lang w:eastAsia="es-DO"/>
              </w:rPr>
            </w:pPr>
            <w:r w:rsidRPr="0091038D">
              <w:rPr>
                <w:rFonts w:ascii="Times New Roman" w:eastAsia="Times New Roman" w:hAnsi="Times New Roman" w:cs="Times New Roman"/>
                <w:b/>
                <w:bCs/>
                <w:color w:val="FFFFFF"/>
                <w:sz w:val="26"/>
                <w:szCs w:val="26"/>
                <w:lang w:eastAsia="es-DO"/>
              </w:rPr>
              <w:t>Resultados estratégicos</w:t>
            </w:r>
          </w:p>
        </w:tc>
      </w:tr>
      <w:tr w:rsidR="00951C9A" w:rsidRPr="0091038D" w14:paraId="59E44841" w14:textId="77777777" w:rsidTr="00461E15">
        <w:trPr>
          <w:trHeight w:val="600"/>
        </w:trPr>
        <w:tc>
          <w:tcPr>
            <w:tcW w:w="2405" w:type="dxa"/>
            <w:vMerge w:val="restart"/>
            <w:shd w:val="clear" w:color="000000" w:fill="FFFFFF"/>
            <w:vAlign w:val="center"/>
            <w:hideMark/>
          </w:tcPr>
          <w:p w14:paraId="3D1502CB"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r w:rsidRPr="0091038D">
              <w:rPr>
                <w:rFonts w:ascii="Times New Roman" w:eastAsia="Times New Roman" w:hAnsi="Times New Roman" w:cs="Times New Roman"/>
                <w:color w:val="757171"/>
                <w:sz w:val="26"/>
                <w:szCs w:val="26"/>
                <w:lang w:eastAsia="es-DO"/>
              </w:rPr>
              <w:t>1.1 Desarrollar el talento humano</w:t>
            </w:r>
          </w:p>
        </w:tc>
        <w:tc>
          <w:tcPr>
            <w:tcW w:w="5387" w:type="dxa"/>
            <w:shd w:val="clear" w:color="auto" w:fill="auto"/>
            <w:vAlign w:val="center"/>
            <w:hideMark/>
          </w:tcPr>
          <w:p w14:paraId="6A18F10C"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1.OE1. R1 Diseñado y puesto en marcha plan de capacitación técnica especializada en derecho de autor</w:t>
            </w:r>
          </w:p>
        </w:tc>
      </w:tr>
      <w:tr w:rsidR="003B5D34" w:rsidRPr="0091038D" w14:paraId="156F1C94" w14:textId="77777777" w:rsidTr="00461E15">
        <w:trPr>
          <w:trHeight w:val="910"/>
        </w:trPr>
        <w:tc>
          <w:tcPr>
            <w:tcW w:w="2405" w:type="dxa"/>
            <w:vMerge/>
            <w:vAlign w:val="center"/>
            <w:hideMark/>
          </w:tcPr>
          <w:p w14:paraId="25B4B8DC" w14:textId="77777777" w:rsidR="003B5D34" w:rsidRPr="0091038D" w:rsidRDefault="003B5D34"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center"/>
            <w:hideMark/>
          </w:tcPr>
          <w:p w14:paraId="10F06F4A" w14:textId="77777777" w:rsidR="003B5D34" w:rsidRPr="0091038D" w:rsidRDefault="003B5D34"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1.OE1. R2 Diseñado el plan de suplencia de personal, pasantías y ruta para ser empleado de carrera en la</w:t>
            </w:r>
          </w:p>
          <w:p w14:paraId="2124A232" w14:textId="72EA2453" w:rsidR="003B5D34" w:rsidRPr="0091038D" w:rsidRDefault="003B5D34"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ONDA</w:t>
            </w:r>
          </w:p>
        </w:tc>
      </w:tr>
      <w:tr w:rsidR="00951C9A" w:rsidRPr="0091038D" w14:paraId="61A60E2B" w14:textId="77777777" w:rsidTr="00461E15">
        <w:trPr>
          <w:trHeight w:val="600"/>
        </w:trPr>
        <w:tc>
          <w:tcPr>
            <w:tcW w:w="2405" w:type="dxa"/>
            <w:vMerge/>
            <w:vAlign w:val="center"/>
            <w:hideMark/>
          </w:tcPr>
          <w:p w14:paraId="4E29ECFB"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center"/>
            <w:hideMark/>
          </w:tcPr>
          <w:p w14:paraId="39753CB0"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1.OE1. R3 Diseñado al programa de compensación y beneficios de alcance de Indicadores del MAP</w:t>
            </w:r>
          </w:p>
        </w:tc>
      </w:tr>
      <w:tr w:rsidR="003B5D34" w:rsidRPr="0091038D" w14:paraId="7B56E732" w14:textId="77777777" w:rsidTr="00461E15">
        <w:trPr>
          <w:trHeight w:val="910"/>
        </w:trPr>
        <w:tc>
          <w:tcPr>
            <w:tcW w:w="2405" w:type="dxa"/>
            <w:vMerge/>
            <w:vAlign w:val="center"/>
            <w:hideMark/>
          </w:tcPr>
          <w:p w14:paraId="3A7A667B" w14:textId="77777777" w:rsidR="003B5D34" w:rsidRPr="0091038D" w:rsidRDefault="003B5D34"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center"/>
            <w:hideMark/>
          </w:tcPr>
          <w:p w14:paraId="61BA3FCF" w14:textId="77777777" w:rsidR="003B5D34" w:rsidRPr="0091038D" w:rsidRDefault="003B5D34"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1.OE1. R4 Gestionados los convenios interinstitucionales e internacionales con el objetivo de fortalecer las</w:t>
            </w:r>
          </w:p>
          <w:p w14:paraId="04BA54E1" w14:textId="412EC4D0" w:rsidR="003B5D34" w:rsidRPr="0091038D" w:rsidRDefault="003B5D34"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capacitaciones al personal interno</w:t>
            </w:r>
          </w:p>
        </w:tc>
      </w:tr>
      <w:tr w:rsidR="00951C9A" w:rsidRPr="0091038D" w14:paraId="0A349B76" w14:textId="77777777" w:rsidTr="00461E15">
        <w:trPr>
          <w:trHeight w:val="615"/>
        </w:trPr>
        <w:tc>
          <w:tcPr>
            <w:tcW w:w="2405" w:type="dxa"/>
            <w:vMerge/>
            <w:vAlign w:val="center"/>
            <w:hideMark/>
          </w:tcPr>
          <w:p w14:paraId="1FF92103"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center"/>
            <w:hideMark/>
          </w:tcPr>
          <w:p w14:paraId="33742823"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1.OE1. R5 Clima organizacional Asertivo para la ejecución de proyectos e iniciativas del PEI 2022-2024</w:t>
            </w:r>
          </w:p>
        </w:tc>
      </w:tr>
      <w:tr w:rsidR="00951C9A" w:rsidRPr="0091038D" w14:paraId="43680096" w14:textId="77777777" w:rsidTr="00461E15">
        <w:trPr>
          <w:trHeight w:val="600"/>
        </w:trPr>
        <w:tc>
          <w:tcPr>
            <w:tcW w:w="2405" w:type="dxa"/>
            <w:vMerge w:val="restart"/>
            <w:shd w:val="clear" w:color="000000" w:fill="FFFFFF"/>
            <w:vAlign w:val="center"/>
            <w:hideMark/>
          </w:tcPr>
          <w:p w14:paraId="1F3CC20E"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r w:rsidRPr="0091038D">
              <w:rPr>
                <w:rFonts w:ascii="Times New Roman" w:eastAsia="Times New Roman" w:hAnsi="Times New Roman" w:cs="Times New Roman"/>
                <w:color w:val="757171"/>
                <w:sz w:val="26"/>
                <w:szCs w:val="26"/>
                <w:lang w:eastAsia="es-DO"/>
              </w:rPr>
              <w:t>1.2 Proveer de las herramientas tecnológicas, técnicas y estratégicas a la ONDA para el cumplimiento ágil de los servicios que ofrece</w:t>
            </w:r>
          </w:p>
        </w:tc>
        <w:tc>
          <w:tcPr>
            <w:tcW w:w="5387" w:type="dxa"/>
            <w:shd w:val="clear" w:color="auto" w:fill="auto"/>
            <w:vAlign w:val="center"/>
            <w:hideMark/>
          </w:tcPr>
          <w:p w14:paraId="78ED51CC"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1.OE2. R6 Creado observatorio de observancia de la ley de derecho de autor</w:t>
            </w:r>
          </w:p>
        </w:tc>
      </w:tr>
      <w:tr w:rsidR="00951C9A" w:rsidRPr="0091038D" w14:paraId="4DAD0B9C" w14:textId="77777777" w:rsidTr="00461E15">
        <w:trPr>
          <w:trHeight w:val="300"/>
        </w:trPr>
        <w:tc>
          <w:tcPr>
            <w:tcW w:w="2405" w:type="dxa"/>
            <w:vMerge/>
            <w:vAlign w:val="center"/>
            <w:hideMark/>
          </w:tcPr>
          <w:p w14:paraId="07EB4F8A"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center"/>
            <w:hideMark/>
          </w:tcPr>
          <w:p w14:paraId="69571AD3"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1.OE2. R7 Elaboración y monitoreo de planes institucionales</w:t>
            </w:r>
          </w:p>
        </w:tc>
      </w:tr>
      <w:tr w:rsidR="00951C9A" w:rsidRPr="0091038D" w14:paraId="515CB9AF" w14:textId="77777777" w:rsidTr="00461E15">
        <w:trPr>
          <w:trHeight w:val="300"/>
        </w:trPr>
        <w:tc>
          <w:tcPr>
            <w:tcW w:w="2405" w:type="dxa"/>
            <w:vMerge/>
            <w:vAlign w:val="center"/>
            <w:hideMark/>
          </w:tcPr>
          <w:p w14:paraId="02A33C4A"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center"/>
            <w:hideMark/>
          </w:tcPr>
          <w:p w14:paraId="4B4C837A"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1.OE2. R8 Implementado modelo de gestión de calidad</w:t>
            </w:r>
          </w:p>
        </w:tc>
      </w:tr>
      <w:tr w:rsidR="003B5D34" w:rsidRPr="0091038D" w14:paraId="3BF70F54" w14:textId="77777777" w:rsidTr="00461E15">
        <w:trPr>
          <w:trHeight w:val="910"/>
        </w:trPr>
        <w:tc>
          <w:tcPr>
            <w:tcW w:w="2405" w:type="dxa"/>
            <w:vMerge/>
            <w:vAlign w:val="center"/>
            <w:hideMark/>
          </w:tcPr>
          <w:p w14:paraId="6D4C61A9" w14:textId="77777777" w:rsidR="003B5D34" w:rsidRPr="0091038D" w:rsidRDefault="003B5D34"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center"/>
            <w:hideMark/>
          </w:tcPr>
          <w:p w14:paraId="0472DD5A" w14:textId="77777777" w:rsidR="003B5D34" w:rsidRPr="0091038D" w:rsidRDefault="003B5D34"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1.OE2. R9 Fomentado el uso de las TICs para el fortalecimiento institucional y la agilidad de los tramites de</w:t>
            </w:r>
          </w:p>
          <w:p w14:paraId="264B9099" w14:textId="45A285D5" w:rsidR="003B5D34" w:rsidRPr="0091038D" w:rsidRDefault="003B5D34"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los servicios de la ONDA</w:t>
            </w:r>
          </w:p>
        </w:tc>
      </w:tr>
      <w:tr w:rsidR="00951C9A" w:rsidRPr="0091038D" w14:paraId="18570144" w14:textId="77777777" w:rsidTr="00461E15">
        <w:trPr>
          <w:trHeight w:val="600"/>
        </w:trPr>
        <w:tc>
          <w:tcPr>
            <w:tcW w:w="2405" w:type="dxa"/>
            <w:vMerge/>
            <w:vAlign w:val="center"/>
            <w:hideMark/>
          </w:tcPr>
          <w:p w14:paraId="77200604"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center"/>
            <w:hideMark/>
          </w:tcPr>
          <w:p w14:paraId="2293BA18"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1.OE2. R10 Cumplimiento de las solicitudes de apoyo de las áreas sustantivas de la ONDA</w:t>
            </w:r>
          </w:p>
        </w:tc>
      </w:tr>
      <w:tr w:rsidR="00951C9A" w:rsidRPr="0091038D" w14:paraId="302F4179" w14:textId="77777777" w:rsidTr="00461E15">
        <w:trPr>
          <w:trHeight w:val="300"/>
        </w:trPr>
        <w:tc>
          <w:tcPr>
            <w:tcW w:w="2405" w:type="dxa"/>
            <w:vMerge/>
            <w:vAlign w:val="center"/>
            <w:hideMark/>
          </w:tcPr>
          <w:p w14:paraId="5CD8394F"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center"/>
            <w:hideMark/>
          </w:tcPr>
          <w:p w14:paraId="6E1B80F6"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1.OE2. R11 Mejorado la gestión de las áreas de apoyo de la ONDA</w:t>
            </w:r>
          </w:p>
        </w:tc>
      </w:tr>
      <w:tr w:rsidR="00951C9A" w:rsidRPr="0091038D" w14:paraId="6AC0A369" w14:textId="77777777" w:rsidTr="00461E15">
        <w:trPr>
          <w:trHeight w:val="600"/>
        </w:trPr>
        <w:tc>
          <w:tcPr>
            <w:tcW w:w="2405" w:type="dxa"/>
            <w:vMerge/>
            <w:vAlign w:val="center"/>
            <w:hideMark/>
          </w:tcPr>
          <w:p w14:paraId="1FEF8C36"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center"/>
            <w:hideMark/>
          </w:tcPr>
          <w:p w14:paraId="43E2B182"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1.OE2. R12 Creación de un Departamento de Desarrollo Institucional e Innovación</w:t>
            </w:r>
          </w:p>
        </w:tc>
      </w:tr>
      <w:tr w:rsidR="00951C9A" w:rsidRPr="0091038D" w14:paraId="05EE51A9" w14:textId="77777777" w:rsidTr="00461E15">
        <w:trPr>
          <w:trHeight w:val="315"/>
        </w:trPr>
        <w:tc>
          <w:tcPr>
            <w:tcW w:w="2405" w:type="dxa"/>
            <w:vMerge/>
            <w:vAlign w:val="center"/>
            <w:hideMark/>
          </w:tcPr>
          <w:p w14:paraId="7B49F584"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center"/>
            <w:hideMark/>
          </w:tcPr>
          <w:p w14:paraId="5F5CCB40"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1.OE2. R13 Diseñada política de responsabilidad social corporativa</w:t>
            </w:r>
          </w:p>
        </w:tc>
      </w:tr>
      <w:tr w:rsidR="00951C9A" w:rsidRPr="0091038D" w14:paraId="05E77EE5" w14:textId="77777777" w:rsidTr="00461E15">
        <w:trPr>
          <w:trHeight w:val="600"/>
        </w:trPr>
        <w:tc>
          <w:tcPr>
            <w:tcW w:w="2405" w:type="dxa"/>
            <w:vMerge w:val="restart"/>
            <w:shd w:val="clear" w:color="000000" w:fill="FFFFFF"/>
            <w:vAlign w:val="center"/>
            <w:hideMark/>
          </w:tcPr>
          <w:p w14:paraId="22BF7A17"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r w:rsidRPr="0091038D">
              <w:rPr>
                <w:rFonts w:ascii="Times New Roman" w:eastAsia="Times New Roman" w:hAnsi="Times New Roman" w:cs="Times New Roman"/>
                <w:color w:val="757171"/>
                <w:sz w:val="26"/>
                <w:szCs w:val="26"/>
                <w:lang w:eastAsia="es-DO"/>
              </w:rPr>
              <w:t>1.3 Garantizar los servicios de la ONDA para los actores del ecosistema</w:t>
            </w:r>
          </w:p>
        </w:tc>
        <w:tc>
          <w:tcPr>
            <w:tcW w:w="5387" w:type="dxa"/>
            <w:shd w:val="clear" w:color="auto" w:fill="auto"/>
            <w:vAlign w:val="center"/>
            <w:hideMark/>
          </w:tcPr>
          <w:p w14:paraId="26BB98F4"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1.OE3. R14 Formulado proyecto de fortalecimiento integral del ecosistema de la ley derecho de autor</w:t>
            </w:r>
          </w:p>
        </w:tc>
      </w:tr>
      <w:tr w:rsidR="00951C9A" w:rsidRPr="0091038D" w14:paraId="7B6BAFAF" w14:textId="77777777" w:rsidTr="00461E15">
        <w:trPr>
          <w:trHeight w:val="300"/>
        </w:trPr>
        <w:tc>
          <w:tcPr>
            <w:tcW w:w="2405" w:type="dxa"/>
            <w:vMerge/>
            <w:vAlign w:val="center"/>
            <w:hideMark/>
          </w:tcPr>
          <w:p w14:paraId="1CFBB7CA"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center"/>
            <w:hideMark/>
          </w:tcPr>
          <w:p w14:paraId="7FC67461"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1.OE3. R15 Mejorada la gestión de los servicios de la ONDA</w:t>
            </w:r>
          </w:p>
        </w:tc>
      </w:tr>
      <w:tr w:rsidR="00951C9A" w:rsidRPr="0091038D" w14:paraId="702596B9" w14:textId="77777777" w:rsidTr="00461E15">
        <w:trPr>
          <w:trHeight w:val="600"/>
        </w:trPr>
        <w:tc>
          <w:tcPr>
            <w:tcW w:w="2405" w:type="dxa"/>
            <w:vMerge/>
            <w:vAlign w:val="center"/>
            <w:hideMark/>
          </w:tcPr>
          <w:p w14:paraId="6D3FD5EA"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center"/>
            <w:hideMark/>
          </w:tcPr>
          <w:p w14:paraId="44FE7043"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1.OE3. R16 Creadas las alternativas para facilitar el registro de obras de extranjeros y dominicanos en el exterior</w:t>
            </w:r>
          </w:p>
        </w:tc>
      </w:tr>
      <w:tr w:rsidR="00951C9A" w:rsidRPr="0091038D" w14:paraId="1CB9B778" w14:textId="77777777" w:rsidTr="00461E15">
        <w:trPr>
          <w:trHeight w:val="600"/>
        </w:trPr>
        <w:tc>
          <w:tcPr>
            <w:tcW w:w="2405" w:type="dxa"/>
            <w:vMerge/>
            <w:vAlign w:val="center"/>
            <w:hideMark/>
          </w:tcPr>
          <w:p w14:paraId="6D1435FC"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center"/>
            <w:hideMark/>
          </w:tcPr>
          <w:p w14:paraId="3B67EB46"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1.OE3. R17 Fomentado el apoyo técnico para la fiscalización y la creación de sociedades de gestión</w:t>
            </w:r>
          </w:p>
        </w:tc>
      </w:tr>
      <w:tr w:rsidR="00951C9A" w:rsidRPr="0091038D" w14:paraId="27D7B632" w14:textId="77777777" w:rsidTr="00461E15">
        <w:trPr>
          <w:trHeight w:val="600"/>
        </w:trPr>
        <w:tc>
          <w:tcPr>
            <w:tcW w:w="2405" w:type="dxa"/>
            <w:vMerge/>
            <w:vAlign w:val="center"/>
            <w:hideMark/>
          </w:tcPr>
          <w:p w14:paraId="1BC044AC"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center"/>
            <w:hideMark/>
          </w:tcPr>
          <w:p w14:paraId="3A17384D"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1.OE3. R18 Fomentado el uso del servicio de resolución alterna de conflictos</w:t>
            </w:r>
          </w:p>
        </w:tc>
      </w:tr>
      <w:tr w:rsidR="00951C9A" w:rsidRPr="0091038D" w14:paraId="3D32E775" w14:textId="77777777" w:rsidTr="00461E15">
        <w:trPr>
          <w:trHeight w:val="315"/>
        </w:trPr>
        <w:tc>
          <w:tcPr>
            <w:tcW w:w="2405" w:type="dxa"/>
            <w:vMerge/>
            <w:vAlign w:val="center"/>
            <w:hideMark/>
          </w:tcPr>
          <w:p w14:paraId="197555F0"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center"/>
            <w:hideMark/>
          </w:tcPr>
          <w:p w14:paraId="456E8D63"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1.OE3. R19 Fomentada la orientación y asistencia jurídica</w:t>
            </w:r>
          </w:p>
        </w:tc>
      </w:tr>
      <w:tr w:rsidR="00951C9A" w:rsidRPr="0091038D" w14:paraId="1C7913FA" w14:textId="77777777" w:rsidTr="00461E15">
        <w:trPr>
          <w:trHeight w:val="480"/>
        </w:trPr>
        <w:tc>
          <w:tcPr>
            <w:tcW w:w="2405" w:type="dxa"/>
            <w:vMerge w:val="restart"/>
            <w:shd w:val="clear" w:color="000000" w:fill="FFFFFF"/>
            <w:vAlign w:val="center"/>
            <w:hideMark/>
          </w:tcPr>
          <w:p w14:paraId="64E63AD5"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r w:rsidRPr="0091038D">
              <w:rPr>
                <w:rFonts w:ascii="Times New Roman" w:eastAsia="Times New Roman" w:hAnsi="Times New Roman" w:cs="Times New Roman"/>
                <w:color w:val="757171"/>
                <w:sz w:val="26"/>
                <w:szCs w:val="26"/>
                <w:lang w:eastAsia="es-DO"/>
              </w:rPr>
              <w:t>1.4 Articular la ONDA con actores públicos y privados</w:t>
            </w:r>
          </w:p>
        </w:tc>
        <w:tc>
          <w:tcPr>
            <w:tcW w:w="5387" w:type="dxa"/>
            <w:shd w:val="clear" w:color="auto" w:fill="auto"/>
            <w:vAlign w:val="center"/>
            <w:hideMark/>
          </w:tcPr>
          <w:p w14:paraId="6F6BFA95"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1.OE4. R20 Evaluado el alcance de los indicadores de los convenios</w:t>
            </w:r>
          </w:p>
        </w:tc>
      </w:tr>
      <w:tr w:rsidR="00951C9A" w:rsidRPr="0091038D" w14:paraId="53107583" w14:textId="77777777" w:rsidTr="00461E15">
        <w:trPr>
          <w:trHeight w:val="300"/>
        </w:trPr>
        <w:tc>
          <w:tcPr>
            <w:tcW w:w="2405" w:type="dxa"/>
            <w:vMerge/>
            <w:vAlign w:val="center"/>
            <w:hideMark/>
          </w:tcPr>
          <w:p w14:paraId="6C001C62"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center"/>
            <w:hideMark/>
          </w:tcPr>
          <w:p w14:paraId="5B4DCF24"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1.OE4. R21 Fomentado la promoción de la copia privada</w:t>
            </w:r>
          </w:p>
        </w:tc>
      </w:tr>
      <w:tr w:rsidR="00951C9A" w:rsidRPr="0091038D" w14:paraId="557F16EC" w14:textId="77777777" w:rsidTr="00461E15">
        <w:trPr>
          <w:trHeight w:val="600"/>
        </w:trPr>
        <w:tc>
          <w:tcPr>
            <w:tcW w:w="2405" w:type="dxa"/>
            <w:vMerge/>
            <w:vAlign w:val="center"/>
            <w:hideMark/>
          </w:tcPr>
          <w:p w14:paraId="39790FD6"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center"/>
            <w:hideMark/>
          </w:tcPr>
          <w:p w14:paraId="74615822"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1.OE4. R22 Gestionados acuerdos para el acceso a recursos de cooperación internacional y capacitaciones técnicas</w:t>
            </w:r>
          </w:p>
        </w:tc>
      </w:tr>
      <w:tr w:rsidR="00951C9A" w:rsidRPr="0091038D" w14:paraId="2BF81F9C" w14:textId="77777777" w:rsidTr="00461E15">
        <w:trPr>
          <w:trHeight w:val="600"/>
        </w:trPr>
        <w:tc>
          <w:tcPr>
            <w:tcW w:w="2405" w:type="dxa"/>
            <w:vMerge/>
            <w:vAlign w:val="center"/>
            <w:hideMark/>
          </w:tcPr>
          <w:p w14:paraId="079F3E45"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center"/>
            <w:hideMark/>
          </w:tcPr>
          <w:p w14:paraId="03248B14"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1.OE4. R23 Gestionados acuerdos interinstitucionales para promover el uso de los servicios a los actores del ecosistema de la ley</w:t>
            </w:r>
          </w:p>
        </w:tc>
      </w:tr>
      <w:tr w:rsidR="00951C9A" w:rsidRPr="0091038D" w14:paraId="65CB4B89" w14:textId="77777777" w:rsidTr="00461E15">
        <w:trPr>
          <w:trHeight w:val="315"/>
        </w:trPr>
        <w:tc>
          <w:tcPr>
            <w:tcW w:w="2405" w:type="dxa"/>
            <w:vMerge/>
            <w:vAlign w:val="center"/>
            <w:hideMark/>
          </w:tcPr>
          <w:p w14:paraId="68E176FE"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center"/>
            <w:hideMark/>
          </w:tcPr>
          <w:p w14:paraId="2C9EDE84"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1.OE4. R24 Gestionados acuerdos para combatir la piratería</w:t>
            </w:r>
          </w:p>
        </w:tc>
      </w:tr>
    </w:tbl>
    <w:p w14:paraId="0B48E71F" w14:textId="77777777" w:rsidR="00E957C1" w:rsidRPr="0091038D" w:rsidRDefault="00E957C1" w:rsidP="00A41996">
      <w:pPr>
        <w:spacing w:line="360" w:lineRule="auto"/>
        <w:jc w:val="both"/>
        <w:rPr>
          <w:rFonts w:ascii="Times New Roman" w:eastAsia="Calibri" w:hAnsi="Times New Roman" w:cs="Times New Roman"/>
          <w:color w:val="767171"/>
          <w:spacing w:val="20"/>
          <w:sz w:val="24"/>
          <w:szCs w:val="24"/>
        </w:rPr>
      </w:pP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5387"/>
      </w:tblGrid>
      <w:tr w:rsidR="00951C9A" w:rsidRPr="0091038D" w14:paraId="2977A0B5" w14:textId="77777777" w:rsidTr="00461E15">
        <w:trPr>
          <w:trHeight w:val="345"/>
          <w:tblHeader/>
        </w:trPr>
        <w:tc>
          <w:tcPr>
            <w:tcW w:w="2405" w:type="dxa"/>
            <w:shd w:val="clear" w:color="000000" w:fill="002060"/>
            <w:noWrap/>
            <w:vAlign w:val="center"/>
            <w:hideMark/>
          </w:tcPr>
          <w:p w14:paraId="3EFE698E" w14:textId="77777777" w:rsidR="00951C9A" w:rsidRPr="0091038D" w:rsidRDefault="00951C9A" w:rsidP="003238B7">
            <w:pPr>
              <w:spacing w:after="0" w:line="276" w:lineRule="auto"/>
              <w:rPr>
                <w:rFonts w:ascii="Times New Roman" w:eastAsia="Times New Roman" w:hAnsi="Times New Roman" w:cs="Times New Roman"/>
                <w:b/>
                <w:bCs/>
                <w:color w:val="FFFFFF"/>
                <w:sz w:val="26"/>
                <w:szCs w:val="26"/>
                <w:lang w:eastAsia="es-DO"/>
              </w:rPr>
            </w:pPr>
            <w:r w:rsidRPr="0091038D">
              <w:rPr>
                <w:rFonts w:ascii="Times New Roman" w:eastAsia="Times New Roman" w:hAnsi="Times New Roman" w:cs="Times New Roman"/>
                <w:b/>
                <w:bCs/>
                <w:color w:val="FFFFFF"/>
                <w:sz w:val="26"/>
                <w:szCs w:val="26"/>
                <w:lang w:eastAsia="es-DO"/>
              </w:rPr>
              <w:t>Objetivo estratégico</w:t>
            </w:r>
          </w:p>
        </w:tc>
        <w:tc>
          <w:tcPr>
            <w:tcW w:w="5387" w:type="dxa"/>
            <w:shd w:val="clear" w:color="000000" w:fill="002060"/>
            <w:noWrap/>
            <w:vAlign w:val="center"/>
            <w:hideMark/>
          </w:tcPr>
          <w:p w14:paraId="41245257" w14:textId="77777777" w:rsidR="00951C9A" w:rsidRPr="0091038D" w:rsidRDefault="00951C9A" w:rsidP="003238B7">
            <w:pPr>
              <w:spacing w:after="0" w:line="276" w:lineRule="auto"/>
              <w:jc w:val="both"/>
              <w:rPr>
                <w:rFonts w:ascii="Times New Roman" w:eastAsia="Times New Roman" w:hAnsi="Times New Roman" w:cs="Times New Roman"/>
                <w:b/>
                <w:bCs/>
                <w:color w:val="FFFFFF"/>
                <w:sz w:val="26"/>
                <w:szCs w:val="26"/>
                <w:lang w:eastAsia="es-DO"/>
              </w:rPr>
            </w:pPr>
            <w:r w:rsidRPr="0091038D">
              <w:rPr>
                <w:rFonts w:ascii="Times New Roman" w:eastAsia="Times New Roman" w:hAnsi="Times New Roman" w:cs="Times New Roman"/>
                <w:b/>
                <w:bCs/>
                <w:color w:val="FFFFFF"/>
                <w:sz w:val="26"/>
                <w:szCs w:val="26"/>
                <w:lang w:eastAsia="es-DO"/>
              </w:rPr>
              <w:t>Resultados estratégicos</w:t>
            </w:r>
          </w:p>
        </w:tc>
      </w:tr>
      <w:tr w:rsidR="00951C9A" w:rsidRPr="0091038D" w14:paraId="414D6C6E" w14:textId="77777777" w:rsidTr="00461E15">
        <w:trPr>
          <w:trHeight w:val="600"/>
        </w:trPr>
        <w:tc>
          <w:tcPr>
            <w:tcW w:w="2405" w:type="dxa"/>
            <w:vMerge w:val="restart"/>
            <w:shd w:val="clear" w:color="000000" w:fill="FFFFFF"/>
            <w:vAlign w:val="center"/>
            <w:hideMark/>
          </w:tcPr>
          <w:p w14:paraId="6D5D1612" w14:textId="77777777" w:rsidR="00951C9A" w:rsidRPr="0091038D" w:rsidRDefault="00951C9A" w:rsidP="00461E15">
            <w:pPr>
              <w:spacing w:after="0" w:line="276" w:lineRule="auto"/>
              <w:rPr>
                <w:rFonts w:ascii="Times New Roman" w:eastAsia="Times New Roman" w:hAnsi="Times New Roman" w:cs="Times New Roman"/>
                <w:color w:val="757171"/>
                <w:sz w:val="26"/>
                <w:szCs w:val="26"/>
                <w:lang w:eastAsia="es-DO"/>
              </w:rPr>
            </w:pPr>
            <w:r w:rsidRPr="0091038D">
              <w:rPr>
                <w:rFonts w:ascii="Times New Roman" w:eastAsia="Times New Roman" w:hAnsi="Times New Roman" w:cs="Times New Roman"/>
                <w:color w:val="757171"/>
                <w:sz w:val="26"/>
                <w:szCs w:val="26"/>
                <w:lang w:eastAsia="es-DO"/>
              </w:rPr>
              <w:t>2.1 Preservar el contenido creativo para su explotación comercial</w:t>
            </w:r>
          </w:p>
        </w:tc>
        <w:tc>
          <w:tcPr>
            <w:tcW w:w="5387" w:type="dxa"/>
            <w:shd w:val="clear" w:color="auto" w:fill="auto"/>
            <w:vAlign w:val="bottom"/>
            <w:hideMark/>
          </w:tcPr>
          <w:p w14:paraId="272493F9"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2.OE1. R25 Fortalecido el repositorio físico y digital de los registros de las obras (depósito legal)</w:t>
            </w:r>
          </w:p>
        </w:tc>
      </w:tr>
      <w:tr w:rsidR="00CA3703" w:rsidRPr="0091038D" w14:paraId="312E4E53" w14:textId="77777777" w:rsidTr="00461E15">
        <w:trPr>
          <w:trHeight w:val="1069"/>
        </w:trPr>
        <w:tc>
          <w:tcPr>
            <w:tcW w:w="2405" w:type="dxa"/>
            <w:vMerge/>
            <w:vAlign w:val="center"/>
            <w:hideMark/>
          </w:tcPr>
          <w:p w14:paraId="5245A1E9" w14:textId="77777777" w:rsidR="00CA3703" w:rsidRPr="0091038D" w:rsidRDefault="00CA3703"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bottom"/>
            <w:hideMark/>
          </w:tcPr>
          <w:p w14:paraId="54613B57" w14:textId="27E366E3" w:rsidR="00CA3703" w:rsidRPr="0091038D" w:rsidRDefault="00CA3703"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2.OE1. R26 Diseñado plan de capacitación junto a las sociedades de gestión colectiva para fortalecer la educación a los sujetos obligados en materia de gestión colectiva.</w:t>
            </w:r>
          </w:p>
        </w:tc>
      </w:tr>
      <w:tr w:rsidR="00951C9A" w:rsidRPr="0091038D" w14:paraId="581A6CE2" w14:textId="77777777" w:rsidTr="00461E15">
        <w:trPr>
          <w:trHeight w:val="600"/>
        </w:trPr>
        <w:tc>
          <w:tcPr>
            <w:tcW w:w="2405" w:type="dxa"/>
            <w:vMerge/>
            <w:vAlign w:val="center"/>
            <w:hideMark/>
          </w:tcPr>
          <w:p w14:paraId="35033679"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bottom"/>
            <w:hideMark/>
          </w:tcPr>
          <w:p w14:paraId="574DA0B0"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2.OE1. R27 Diseñada una ruta para orientar y promover la normativa y seguridad jurídica de los grupos de interés</w:t>
            </w:r>
          </w:p>
        </w:tc>
      </w:tr>
      <w:tr w:rsidR="003B5D34" w:rsidRPr="0091038D" w14:paraId="40DD5831" w14:textId="77777777" w:rsidTr="00461E15">
        <w:trPr>
          <w:trHeight w:val="910"/>
        </w:trPr>
        <w:tc>
          <w:tcPr>
            <w:tcW w:w="2405" w:type="dxa"/>
            <w:vMerge/>
            <w:vAlign w:val="center"/>
            <w:hideMark/>
          </w:tcPr>
          <w:p w14:paraId="08CFF7FE" w14:textId="77777777" w:rsidR="003B5D34" w:rsidRPr="0091038D" w:rsidRDefault="003B5D34"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bottom"/>
            <w:hideMark/>
          </w:tcPr>
          <w:p w14:paraId="42883DF2" w14:textId="77777777" w:rsidR="003B5D34" w:rsidRPr="0091038D" w:rsidRDefault="003B5D34"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2.OE1. R28 Diseñada una ruta de vigilancia efectiva para prevenir las infracciones de obras protegidas y la</w:t>
            </w:r>
          </w:p>
          <w:p w14:paraId="2D696F3E" w14:textId="7FBD4C85" w:rsidR="003B5D34" w:rsidRPr="0091038D" w:rsidRDefault="003B5D34"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piratería</w:t>
            </w:r>
          </w:p>
        </w:tc>
      </w:tr>
      <w:tr w:rsidR="00951C9A" w:rsidRPr="0091038D" w14:paraId="10080B8A" w14:textId="77777777" w:rsidTr="00461E15">
        <w:trPr>
          <w:trHeight w:val="600"/>
        </w:trPr>
        <w:tc>
          <w:tcPr>
            <w:tcW w:w="2405" w:type="dxa"/>
            <w:vMerge/>
            <w:vAlign w:val="center"/>
            <w:hideMark/>
          </w:tcPr>
          <w:p w14:paraId="3CEB331F"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bottom"/>
            <w:hideMark/>
          </w:tcPr>
          <w:p w14:paraId="26150907"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2.OE1. R29 Diseñado programa de capacitación del régimen sancionador de la ley de derecho de autor</w:t>
            </w:r>
          </w:p>
        </w:tc>
      </w:tr>
      <w:tr w:rsidR="00951C9A" w:rsidRPr="0091038D" w14:paraId="684F7E56" w14:textId="77777777" w:rsidTr="00461E15">
        <w:trPr>
          <w:trHeight w:val="615"/>
        </w:trPr>
        <w:tc>
          <w:tcPr>
            <w:tcW w:w="2405" w:type="dxa"/>
            <w:vMerge/>
            <w:vAlign w:val="center"/>
            <w:hideMark/>
          </w:tcPr>
          <w:p w14:paraId="1FAF773D"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bottom"/>
            <w:hideMark/>
          </w:tcPr>
          <w:p w14:paraId="297E2B4A"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2.OE1. R30 Entregados los informes de la lista 301, de reportes técnicos para el MIREX, MICM y OMPI</w:t>
            </w:r>
          </w:p>
        </w:tc>
      </w:tr>
      <w:tr w:rsidR="00951C9A" w:rsidRPr="0091038D" w14:paraId="2C55E32C" w14:textId="77777777" w:rsidTr="00461E15">
        <w:trPr>
          <w:trHeight w:val="900"/>
        </w:trPr>
        <w:tc>
          <w:tcPr>
            <w:tcW w:w="2405" w:type="dxa"/>
            <w:vMerge w:val="restart"/>
            <w:shd w:val="clear" w:color="000000" w:fill="FFFFFF"/>
            <w:vAlign w:val="center"/>
            <w:hideMark/>
          </w:tcPr>
          <w:p w14:paraId="4CAE9BE2" w14:textId="77777777" w:rsidR="00951C9A" w:rsidRPr="0091038D" w:rsidRDefault="00951C9A" w:rsidP="00461E15">
            <w:pPr>
              <w:spacing w:after="0" w:line="276" w:lineRule="auto"/>
              <w:rPr>
                <w:rFonts w:ascii="Times New Roman" w:eastAsia="Times New Roman" w:hAnsi="Times New Roman" w:cs="Times New Roman"/>
                <w:color w:val="757171"/>
                <w:sz w:val="26"/>
                <w:szCs w:val="26"/>
                <w:lang w:eastAsia="es-DO"/>
              </w:rPr>
            </w:pPr>
            <w:r w:rsidRPr="0091038D">
              <w:rPr>
                <w:rFonts w:ascii="Times New Roman" w:eastAsia="Times New Roman" w:hAnsi="Times New Roman" w:cs="Times New Roman"/>
                <w:color w:val="757171"/>
                <w:sz w:val="26"/>
                <w:szCs w:val="26"/>
                <w:lang w:eastAsia="es-DO"/>
              </w:rPr>
              <w:t>2.2 Cumplimiento de los acuerdos internacionales</w:t>
            </w:r>
          </w:p>
        </w:tc>
        <w:tc>
          <w:tcPr>
            <w:tcW w:w="5387" w:type="dxa"/>
            <w:shd w:val="clear" w:color="auto" w:fill="auto"/>
            <w:vAlign w:val="bottom"/>
            <w:hideMark/>
          </w:tcPr>
          <w:p w14:paraId="619F037E"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2.OE2. R31 Diseñada hoja de ruta operativa de cada acuerdo para identificar la posición del país en el cumplimiento del acuerdo internacional</w:t>
            </w:r>
          </w:p>
        </w:tc>
      </w:tr>
      <w:tr w:rsidR="00951C9A" w:rsidRPr="0091038D" w14:paraId="0CAD3DA2" w14:textId="77777777" w:rsidTr="00461E15">
        <w:trPr>
          <w:trHeight w:val="600"/>
        </w:trPr>
        <w:tc>
          <w:tcPr>
            <w:tcW w:w="2405" w:type="dxa"/>
            <w:vMerge/>
            <w:vAlign w:val="center"/>
            <w:hideMark/>
          </w:tcPr>
          <w:p w14:paraId="75F8E61F"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bottom"/>
            <w:hideMark/>
          </w:tcPr>
          <w:p w14:paraId="68A13CFA"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2.OE2. R32 Plan de adecuación de la ley derecho de autor al derecho de comercial y a las normas administrativas locales</w:t>
            </w:r>
          </w:p>
        </w:tc>
      </w:tr>
      <w:tr w:rsidR="00951C9A" w:rsidRPr="0091038D" w14:paraId="0A67AC32" w14:textId="77777777" w:rsidTr="00461E15">
        <w:trPr>
          <w:trHeight w:val="315"/>
        </w:trPr>
        <w:tc>
          <w:tcPr>
            <w:tcW w:w="2405" w:type="dxa"/>
            <w:vMerge/>
            <w:vAlign w:val="center"/>
            <w:hideMark/>
          </w:tcPr>
          <w:p w14:paraId="6D221829"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bottom"/>
            <w:hideMark/>
          </w:tcPr>
          <w:p w14:paraId="5005D275"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2.OE2. R33 Presencia en los foros internacionales</w:t>
            </w:r>
          </w:p>
        </w:tc>
      </w:tr>
      <w:tr w:rsidR="003B5D34" w:rsidRPr="0091038D" w14:paraId="2EC7B8EA" w14:textId="77777777" w:rsidTr="00461E15">
        <w:trPr>
          <w:trHeight w:val="910"/>
        </w:trPr>
        <w:tc>
          <w:tcPr>
            <w:tcW w:w="2405" w:type="dxa"/>
            <w:vMerge w:val="restart"/>
            <w:shd w:val="clear" w:color="000000" w:fill="FFFFFF"/>
            <w:vAlign w:val="center"/>
            <w:hideMark/>
          </w:tcPr>
          <w:p w14:paraId="4645BDE6" w14:textId="77777777" w:rsidR="003B5D34" w:rsidRPr="0091038D" w:rsidRDefault="003B5D34" w:rsidP="00461E15">
            <w:pPr>
              <w:spacing w:after="0" w:line="276" w:lineRule="auto"/>
              <w:rPr>
                <w:rFonts w:ascii="Times New Roman" w:eastAsia="Times New Roman" w:hAnsi="Times New Roman" w:cs="Times New Roman"/>
                <w:color w:val="757171"/>
                <w:sz w:val="26"/>
                <w:szCs w:val="26"/>
                <w:lang w:eastAsia="es-DO"/>
              </w:rPr>
            </w:pPr>
            <w:r w:rsidRPr="0091038D">
              <w:rPr>
                <w:rFonts w:ascii="Times New Roman" w:eastAsia="Times New Roman" w:hAnsi="Times New Roman" w:cs="Times New Roman"/>
                <w:color w:val="757171"/>
                <w:sz w:val="26"/>
                <w:szCs w:val="26"/>
                <w:lang w:eastAsia="es-DO"/>
              </w:rPr>
              <w:lastRenderedPageBreak/>
              <w:t>2.3 Garantizar el cumplimiento de la ley de Derecho de Autor</w:t>
            </w:r>
          </w:p>
        </w:tc>
        <w:tc>
          <w:tcPr>
            <w:tcW w:w="5387" w:type="dxa"/>
            <w:shd w:val="clear" w:color="auto" w:fill="auto"/>
            <w:vAlign w:val="bottom"/>
            <w:hideMark/>
          </w:tcPr>
          <w:p w14:paraId="1B35C2BB" w14:textId="77777777" w:rsidR="003B5D34" w:rsidRPr="0091038D" w:rsidRDefault="003B5D34"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2.OE3. R34 Gestionado acuerdos a nivel regional para intercambio de experiencias y formación técnica con</w:t>
            </w:r>
          </w:p>
          <w:p w14:paraId="7C93022F" w14:textId="787C4983" w:rsidR="003B5D34" w:rsidRPr="0091038D" w:rsidRDefault="003B5D34"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impacto en los trabajos de combate de la piratería</w:t>
            </w:r>
          </w:p>
        </w:tc>
      </w:tr>
      <w:tr w:rsidR="00951C9A" w:rsidRPr="0091038D" w14:paraId="5BEEA881" w14:textId="77777777" w:rsidTr="00461E15">
        <w:trPr>
          <w:trHeight w:val="600"/>
        </w:trPr>
        <w:tc>
          <w:tcPr>
            <w:tcW w:w="2405" w:type="dxa"/>
            <w:vMerge/>
            <w:vAlign w:val="center"/>
            <w:hideMark/>
          </w:tcPr>
          <w:p w14:paraId="6719BF2F"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bottom"/>
            <w:hideMark/>
          </w:tcPr>
          <w:p w14:paraId="61C84AE9"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2.OE3. R35 Creado protocolo para la regulación de los entornos nuevos de creatividad e innovación</w:t>
            </w:r>
          </w:p>
        </w:tc>
      </w:tr>
      <w:tr w:rsidR="00951C9A" w:rsidRPr="0091038D" w14:paraId="7527D17E" w14:textId="77777777" w:rsidTr="00461E15">
        <w:trPr>
          <w:trHeight w:val="600"/>
        </w:trPr>
        <w:tc>
          <w:tcPr>
            <w:tcW w:w="2405" w:type="dxa"/>
            <w:vMerge/>
            <w:vAlign w:val="center"/>
            <w:hideMark/>
          </w:tcPr>
          <w:p w14:paraId="6DC35139"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bottom"/>
            <w:hideMark/>
          </w:tcPr>
          <w:p w14:paraId="790FFB47"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2.OE3. R36 Diseñado el plan para fomentar la vigilancia y fiscalización de las sociedades de gestión colectiva</w:t>
            </w:r>
          </w:p>
        </w:tc>
      </w:tr>
      <w:tr w:rsidR="00CA3703" w:rsidRPr="0091038D" w14:paraId="454B9849" w14:textId="77777777" w:rsidTr="00461E15">
        <w:trPr>
          <w:trHeight w:val="1210"/>
        </w:trPr>
        <w:tc>
          <w:tcPr>
            <w:tcW w:w="2405" w:type="dxa"/>
            <w:vMerge/>
            <w:vAlign w:val="center"/>
            <w:hideMark/>
          </w:tcPr>
          <w:p w14:paraId="139CD4F9" w14:textId="77777777" w:rsidR="00CA3703" w:rsidRPr="0091038D" w:rsidRDefault="00CA3703"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bottom"/>
            <w:hideMark/>
          </w:tcPr>
          <w:p w14:paraId="62DB3313" w14:textId="77777777" w:rsidR="00CA3703" w:rsidRPr="0091038D" w:rsidRDefault="00CA3703"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2.OE3. R37 Integrados los registros de obras y sujetos obligados en procesos de formalización de las empresas,</w:t>
            </w:r>
          </w:p>
          <w:p w14:paraId="02A3143A" w14:textId="56C5E781" w:rsidR="00CA3703" w:rsidRPr="0091038D" w:rsidRDefault="00CA3703"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políticas públicas para incentivar sectores y acceso a crédito entre otros</w:t>
            </w:r>
            <w:r w:rsidR="003238B7" w:rsidRPr="0091038D">
              <w:rPr>
                <w:rFonts w:ascii="Times New Roman" w:eastAsia="Times New Roman" w:hAnsi="Times New Roman" w:cs="Times New Roman"/>
                <w:color w:val="757171"/>
                <w:lang w:eastAsia="es-DO"/>
              </w:rPr>
              <w:t>.</w:t>
            </w:r>
          </w:p>
        </w:tc>
      </w:tr>
      <w:tr w:rsidR="00951C9A" w:rsidRPr="0091038D" w14:paraId="5D01ED8F" w14:textId="77777777" w:rsidTr="00461E15">
        <w:trPr>
          <w:trHeight w:val="600"/>
        </w:trPr>
        <w:tc>
          <w:tcPr>
            <w:tcW w:w="2405" w:type="dxa"/>
            <w:vMerge/>
            <w:vAlign w:val="center"/>
            <w:hideMark/>
          </w:tcPr>
          <w:p w14:paraId="3B83B8BE"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bottom"/>
            <w:hideMark/>
          </w:tcPr>
          <w:p w14:paraId="47532D69"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2.OE3. R38 Articulación para la adecuación legislativa y la persecución a la piratería</w:t>
            </w:r>
          </w:p>
        </w:tc>
      </w:tr>
      <w:tr w:rsidR="00951C9A" w:rsidRPr="0091038D" w14:paraId="34F5D2AC" w14:textId="77777777" w:rsidTr="00461E15">
        <w:trPr>
          <w:trHeight w:val="600"/>
        </w:trPr>
        <w:tc>
          <w:tcPr>
            <w:tcW w:w="2405" w:type="dxa"/>
            <w:vMerge/>
            <w:vAlign w:val="center"/>
            <w:hideMark/>
          </w:tcPr>
          <w:p w14:paraId="2E036DAD"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bottom"/>
            <w:hideMark/>
          </w:tcPr>
          <w:p w14:paraId="549360CF"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2.OE3. R39 Creado contenido especializado para formar técnicos expertos en inspección y peritaje de obras</w:t>
            </w:r>
          </w:p>
        </w:tc>
      </w:tr>
      <w:tr w:rsidR="00951C9A" w:rsidRPr="0091038D" w14:paraId="2991DBEC" w14:textId="77777777" w:rsidTr="00461E15">
        <w:trPr>
          <w:trHeight w:val="870"/>
        </w:trPr>
        <w:tc>
          <w:tcPr>
            <w:tcW w:w="2405" w:type="dxa"/>
            <w:vMerge/>
            <w:vAlign w:val="center"/>
            <w:hideMark/>
          </w:tcPr>
          <w:p w14:paraId="559FD26C"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bottom"/>
            <w:hideMark/>
          </w:tcPr>
          <w:p w14:paraId="6F584D14"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2.OE3. R40 Fortalecido el rol que juega la unidad de investigación y peritaje en las operaciones de la Unidad de Propiedad Intelectual de la Procuraduría General de la República y los tribunales</w:t>
            </w:r>
          </w:p>
        </w:tc>
      </w:tr>
    </w:tbl>
    <w:p w14:paraId="52747112" w14:textId="77777777" w:rsidR="00951C9A" w:rsidRPr="0091038D" w:rsidRDefault="00951C9A" w:rsidP="00A41996">
      <w:pPr>
        <w:spacing w:line="360" w:lineRule="auto"/>
        <w:jc w:val="both"/>
        <w:rPr>
          <w:rFonts w:ascii="Times New Roman" w:eastAsia="Calibri" w:hAnsi="Times New Roman" w:cs="Times New Roman"/>
          <w:color w:val="767171"/>
          <w:spacing w:val="20"/>
          <w:sz w:val="24"/>
          <w:szCs w:val="24"/>
        </w:rPr>
      </w:pP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5387"/>
      </w:tblGrid>
      <w:tr w:rsidR="00951C9A" w:rsidRPr="0091038D" w14:paraId="64653A5C" w14:textId="77777777" w:rsidTr="00461E15">
        <w:trPr>
          <w:trHeight w:val="330"/>
          <w:tblHeader/>
        </w:trPr>
        <w:tc>
          <w:tcPr>
            <w:tcW w:w="2405" w:type="dxa"/>
            <w:shd w:val="clear" w:color="000000" w:fill="002060"/>
            <w:noWrap/>
            <w:vAlign w:val="center"/>
            <w:hideMark/>
          </w:tcPr>
          <w:p w14:paraId="2466C98C" w14:textId="77777777" w:rsidR="00951C9A" w:rsidRPr="0091038D" w:rsidRDefault="00951C9A" w:rsidP="003238B7">
            <w:pPr>
              <w:spacing w:after="0" w:line="276" w:lineRule="auto"/>
              <w:rPr>
                <w:rFonts w:ascii="Times New Roman" w:eastAsia="Times New Roman" w:hAnsi="Times New Roman" w:cs="Times New Roman"/>
                <w:b/>
                <w:bCs/>
                <w:color w:val="FFFFFF"/>
                <w:sz w:val="26"/>
                <w:szCs w:val="26"/>
                <w:lang w:eastAsia="es-DO"/>
              </w:rPr>
            </w:pPr>
            <w:r w:rsidRPr="0091038D">
              <w:rPr>
                <w:rFonts w:ascii="Times New Roman" w:eastAsia="Times New Roman" w:hAnsi="Times New Roman" w:cs="Times New Roman"/>
                <w:b/>
                <w:bCs/>
                <w:color w:val="FFFFFF"/>
                <w:sz w:val="26"/>
                <w:szCs w:val="26"/>
                <w:lang w:eastAsia="es-DO"/>
              </w:rPr>
              <w:t>Objetivo estratégico</w:t>
            </w:r>
          </w:p>
        </w:tc>
        <w:tc>
          <w:tcPr>
            <w:tcW w:w="5387" w:type="dxa"/>
            <w:shd w:val="clear" w:color="000000" w:fill="002060"/>
            <w:noWrap/>
            <w:vAlign w:val="center"/>
            <w:hideMark/>
          </w:tcPr>
          <w:p w14:paraId="164EB43D" w14:textId="77777777" w:rsidR="00951C9A" w:rsidRPr="0091038D" w:rsidRDefault="00951C9A" w:rsidP="003238B7">
            <w:pPr>
              <w:spacing w:after="0" w:line="276" w:lineRule="auto"/>
              <w:rPr>
                <w:rFonts w:ascii="Times New Roman" w:eastAsia="Times New Roman" w:hAnsi="Times New Roman" w:cs="Times New Roman"/>
                <w:b/>
                <w:bCs/>
                <w:color w:val="FFFFFF"/>
                <w:sz w:val="26"/>
                <w:szCs w:val="26"/>
                <w:lang w:eastAsia="es-DO"/>
              </w:rPr>
            </w:pPr>
            <w:r w:rsidRPr="0091038D">
              <w:rPr>
                <w:rFonts w:ascii="Times New Roman" w:eastAsia="Times New Roman" w:hAnsi="Times New Roman" w:cs="Times New Roman"/>
                <w:b/>
                <w:bCs/>
                <w:color w:val="FFFFFF"/>
                <w:sz w:val="26"/>
                <w:szCs w:val="26"/>
                <w:lang w:eastAsia="es-DO"/>
              </w:rPr>
              <w:t>Resultados estratégicos</w:t>
            </w:r>
          </w:p>
        </w:tc>
      </w:tr>
      <w:tr w:rsidR="00951C9A" w:rsidRPr="0091038D" w14:paraId="76066A55" w14:textId="77777777" w:rsidTr="00461E15">
        <w:trPr>
          <w:trHeight w:val="1200"/>
        </w:trPr>
        <w:tc>
          <w:tcPr>
            <w:tcW w:w="2405" w:type="dxa"/>
            <w:vMerge w:val="restart"/>
            <w:shd w:val="clear" w:color="000000" w:fill="FFFFFF"/>
            <w:vAlign w:val="center"/>
            <w:hideMark/>
          </w:tcPr>
          <w:p w14:paraId="1A7CD016" w14:textId="77777777" w:rsidR="00951C9A" w:rsidRPr="0091038D" w:rsidRDefault="00951C9A" w:rsidP="00461E15">
            <w:pPr>
              <w:spacing w:after="0" w:line="276" w:lineRule="auto"/>
              <w:rPr>
                <w:rFonts w:ascii="Times New Roman" w:eastAsia="Times New Roman" w:hAnsi="Times New Roman" w:cs="Times New Roman"/>
                <w:color w:val="757171"/>
                <w:sz w:val="26"/>
                <w:szCs w:val="26"/>
                <w:lang w:eastAsia="es-DO"/>
              </w:rPr>
            </w:pPr>
            <w:r w:rsidRPr="0091038D">
              <w:rPr>
                <w:rFonts w:ascii="Times New Roman" w:eastAsia="Times New Roman" w:hAnsi="Times New Roman" w:cs="Times New Roman"/>
                <w:color w:val="757171"/>
                <w:sz w:val="26"/>
                <w:szCs w:val="26"/>
                <w:lang w:eastAsia="es-DO"/>
              </w:rPr>
              <w:t>3.1 Democratizar el derecho de autor</w:t>
            </w:r>
          </w:p>
        </w:tc>
        <w:tc>
          <w:tcPr>
            <w:tcW w:w="5387" w:type="dxa"/>
            <w:shd w:val="clear" w:color="auto" w:fill="auto"/>
            <w:vAlign w:val="bottom"/>
            <w:hideMark/>
          </w:tcPr>
          <w:p w14:paraId="4147AEB7"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3.OE1. R41 Diseñado el plan de capacitación en la ley de derecho de autor a personal técnico de instituciones públicas, asociaciones de artistas, universidades, centros tecnológicos, centros de emprendimiento que tiene incidencias en las industrias creativas</w:t>
            </w:r>
          </w:p>
        </w:tc>
      </w:tr>
      <w:tr w:rsidR="00951C9A" w:rsidRPr="0091038D" w14:paraId="6D7E485A" w14:textId="77777777" w:rsidTr="00461E15">
        <w:trPr>
          <w:trHeight w:val="900"/>
        </w:trPr>
        <w:tc>
          <w:tcPr>
            <w:tcW w:w="2405" w:type="dxa"/>
            <w:vMerge/>
            <w:vAlign w:val="center"/>
            <w:hideMark/>
          </w:tcPr>
          <w:p w14:paraId="6F2A467F"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bottom"/>
            <w:hideMark/>
          </w:tcPr>
          <w:p w14:paraId="43DF6DA6"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3.OE1. R42 Diseñada e Implementada campaña de comunicación enfocada en la Sensibilización sobre el concepto del derecho de autor y el rol de la ONDA como garante del derecho de autor</w:t>
            </w:r>
          </w:p>
        </w:tc>
      </w:tr>
      <w:tr w:rsidR="00951C9A" w:rsidRPr="0091038D" w14:paraId="133165DE" w14:textId="77777777" w:rsidTr="00461E15">
        <w:trPr>
          <w:trHeight w:val="900"/>
        </w:trPr>
        <w:tc>
          <w:tcPr>
            <w:tcW w:w="2405" w:type="dxa"/>
            <w:vMerge/>
            <w:vAlign w:val="center"/>
            <w:hideMark/>
          </w:tcPr>
          <w:p w14:paraId="20AA96BD"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bottom"/>
            <w:hideMark/>
          </w:tcPr>
          <w:p w14:paraId="4B6595D2"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3.OE1. R43 Creación de contenido informativo sobre la ley de derecho de autor y la ONDA especializado en cada industria creativa</w:t>
            </w:r>
          </w:p>
        </w:tc>
      </w:tr>
      <w:tr w:rsidR="00951C9A" w:rsidRPr="0091038D" w14:paraId="0085CF5C" w14:textId="77777777" w:rsidTr="00461E15">
        <w:trPr>
          <w:trHeight w:val="600"/>
        </w:trPr>
        <w:tc>
          <w:tcPr>
            <w:tcW w:w="2405" w:type="dxa"/>
            <w:vMerge/>
            <w:vAlign w:val="center"/>
            <w:hideMark/>
          </w:tcPr>
          <w:p w14:paraId="691DC18C"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bottom"/>
            <w:hideMark/>
          </w:tcPr>
          <w:p w14:paraId="35971823"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3.OE1. R44 Integración en espacio de conversación de los sectores de las industrias creativas</w:t>
            </w:r>
          </w:p>
        </w:tc>
      </w:tr>
      <w:tr w:rsidR="00951C9A" w:rsidRPr="0091038D" w14:paraId="3BFE46A2" w14:textId="77777777" w:rsidTr="00461E15">
        <w:trPr>
          <w:trHeight w:val="600"/>
        </w:trPr>
        <w:tc>
          <w:tcPr>
            <w:tcW w:w="2405" w:type="dxa"/>
            <w:vMerge/>
            <w:vAlign w:val="center"/>
            <w:hideMark/>
          </w:tcPr>
          <w:p w14:paraId="2870AB54"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bottom"/>
            <w:hideMark/>
          </w:tcPr>
          <w:p w14:paraId="0569841F"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3.OE1. R45 Promocionado el centro de documentación para la consulta de textos bibliográficos sobre Propiedad Intelectual</w:t>
            </w:r>
          </w:p>
        </w:tc>
      </w:tr>
      <w:tr w:rsidR="00951C9A" w:rsidRPr="0091038D" w14:paraId="7D154AB3" w14:textId="77777777" w:rsidTr="00461E15">
        <w:trPr>
          <w:trHeight w:val="615"/>
        </w:trPr>
        <w:tc>
          <w:tcPr>
            <w:tcW w:w="2405" w:type="dxa"/>
            <w:vMerge/>
            <w:vAlign w:val="center"/>
            <w:hideMark/>
          </w:tcPr>
          <w:p w14:paraId="24E87AE0"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bottom"/>
            <w:hideMark/>
          </w:tcPr>
          <w:p w14:paraId="43183431"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3.OE1. R46 Diseñada la revista y boletín sobre acciones a favor del derecho de autor</w:t>
            </w:r>
          </w:p>
          <w:p w14:paraId="488DAD1B"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p>
          <w:p w14:paraId="05BEA038"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p>
        </w:tc>
      </w:tr>
      <w:tr w:rsidR="00951C9A" w:rsidRPr="0091038D" w14:paraId="746E158A" w14:textId="77777777" w:rsidTr="00461E15">
        <w:trPr>
          <w:trHeight w:val="492"/>
        </w:trPr>
        <w:tc>
          <w:tcPr>
            <w:tcW w:w="2405" w:type="dxa"/>
            <w:vMerge w:val="restart"/>
            <w:shd w:val="clear" w:color="000000" w:fill="FFFFFF"/>
            <w:vAlign w:val="center"/>
            <w:hideMark/>
          </w:tcPr>
          <w:p w14:paraId="34DFA45F" w14:textId="77777777" w:rsidR="00951C9A" w:rsidRPr="0091038D" w:rsidRDefault="00951C9A" w:rsidP="00461E15">
            <w:pPr>
              <w:spacing w:after="0" w:line="276" w:lineRule="auto"/>
              <w:rPr>
                <w:rFonts w:ascii="Times New Roman" w:eastAsia="Times New Roman" w:hAnsi="Times New Roman" w:cs="Times New Roman"/>
                <w:color w:val="757171"/>
                <w:sz w:val="26"/>
                <w:szCs w:val="26"/>
                <w:lang w:eastAsia="es-DO"/>
              </w:rPr>
            </w:pPr>
            <w:r w:rsidRPr="0091038D">
              <w:rPr>
                <w:rFonts w:ascii="Times New Roman" w:eastAsia="Times New Roman" w:hAnsi="Times New Roman" w:cs="Times New Roman"/>
                <w:color w:val="757171"/>
                <w:sz w:val="26"/>
                <w:szCs w:val="26"/>
                <w:lang w:eastAsia="es-DO"/>
              </w:rPr>
              <w:t>3.2 Fomentar capacitaciones y especializaciones en derecho de autor</w:t>
            </w:r>
          </w:p>
        </w:tc>
        <w:tc>
          <w:tcPr>
            <w:tcW w:w="5387" w:type="dxa"/>
            <w:shd w:val="clear" w:color="auto" w:fill="auto"/>
            <w:vAlign w:val="bottom"/>
            <w:hideMark/>
          </w:tcPr>
          <w:p w14:paraId="56022652" w14:textId="4E213108"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3.OE2. R47 Fortalecida la oferta académica del Centro de capacitación</w:t>
            </w:r>
            <w:r w:rsidR="00CA3703" w:rsidRPr="0091038D">
              <w:rPr>
                <w:rFonts w:ascii="Times New Roman" w:eastAsia="Times New Roman" w:hAnsi="Times New Roman" w:cs="Times New Roman"/>
                <w:color w:val="757171"/>
                <w:lang w:eastAsia="es-DO"/>
              </w:rPr>
              <w:t>.</w:t>
            </w:r>
          </w:p>
          <w:p w14:paraId="02B1A75C" w14:textId="77777777" w:rsidR="00CA3703" w:rsidRPr="0091038D" w:rsidRDefault="00CA3703" w:rsidP="003238B7">
            <w:pPr>
              <w:spacing w:after="0" w:line="276" w:lineRule="auto"/>
              <w:rPr>
                <w:rFonts w:ascii="Times New Roman" w:eastAsia="Times New Roman" w:hAnsi="Times New Roman" w:cs="Times New Roman"/>
                <w:color w:val="757171"/>
                <w:lang w:eastAsia="es-DO"/>
              </w:rPr>
            </w:pPr>
          </w:p>
        </w:tc>
      </w:tr>
      <w:tr w:rsidR="00951C9A" w:rsidRPr="0091038D" w14:paraId="317B69B6" w14:textId="77777777" w:rsidTr="00461E15">
        <w:trPr>
          <w:trHeight w:val="615"/>
        </w:trPr>
        <w:tc>
          <w:tcPr>
            <w:tcW w:w="2405" w:type="dxa"/>
            <w:vMerge/>
            <w:vAlign w:val="center"/>
            <w:hideMark/>
          </w:tcPr>
          <w:p w14:paraId="3E3D33EA" w14:textId="77777777" w:rsidR="00951C9A" w:rsidRPr="0091038D" w:rsidRDefault="00951C9A" w:rsidP="003238B7">
            <w:pPr>
              <w:spacing w:after="0" w:line="276" w:lineRule="auto"/>
              <w:rPr>
                <w:rFonts w:ascii="Times New Roman" w:eastAsia="Times New Roman" w:hAnsi="Times New Roman" w:cs="Times New Roman"/>
                <w:color w:val="757171"/>
                <w:sz w:val="26"/>
                <w:szCs w:val="26"/>
                <w:lang w:eastAsia="es-DO"/>
              </w:rPr>
            </w:pPr>
          </w:p>
        </w:tc>
        <w:tc>
          <w:tcPr>
            <w:tcW w:w="5387" w:type="dxa"/>
            <w:shd w:val="clear" w:color="auto" w:fill="auto"/>
            <w:vAlign w:val="bottom"/>
            <w:hideMark/>
          </w:tcPr>
          <w:p w14:paraId="4CFD6E40" w14:textId="77777777" w:rsidR="00951C9A" w:rsidRPr="0091038D" w:rsidRDefault="00951C9A" w:rsidP="003238B7">
            <w:pPr>
              <w:spacing w:after="0" w:line="276" w:lineRule="auto"/>
              <w:rPr>
                <w:rFonts w:ascii="Times New Roman" w:eastAsia="Times New Roman" w:hAnsi="Times New Roman" w:cs="Times New Roman"/>
                <w:color w:val="757171"/>
                <w:lang w:eastAsia="es-DO"/>
              </w:rPr>
            </w:pPr>
            <w:r w:rsidRPr="0091038D">
              <w:rPr>
                <w:rFonts w:ascii="Times New Roman" w:eastAsia="Times New Roman" w:hAnsi="Times New Roman" w:cs="Times New Roman"/>
                <w:color w:val="757171"/>
                <w:lang w:eastAsia="es-DO"/>
              </w:rPr>
              <w:t>3.OE2. R48 Fomentada la investigación y la integración en la malla curricular en todas las carreras la materia de derecho de autor</w:t>
            </w:r>
          </w:p>
        </w:tc>
      </w:tr>
    </w:tbl>
    <w:p w14:paraId="3AB0E669" w14:textId="3D3A8984" w:rsidR="00951C9A" w:rsidRPr="0091038D" w:rsidRDefault="003B5D34" w:rsidP="00A41996">
      <w:pPr>
        <w:spacing w:line="360" w:lineRule="auto"/>
        <w:jc w:val="both"/>
        <w:rPr>
          <w:rFonts w:ascii="Times New Roman" w:eastAsia="Times New Roman" w:hAnsi="Times New Roman" w:cs="Times New Roman"/>
          <w:color w:val="757171"/>
          <w:sz w:val="18"/>
          <w:szCs w:val="18"/>
          <w:lang w:eastAsia="es-DO"/>
        </w:rPr>
      </w:pPr>
      <w:r w:rsidRPr="0091038D">
        <w:rPr>
          <w:rFonts w:ascii="Times New Roman" w:eastAsia="Times New Roman" w:hAnsi="Times New Roman" w:cs="Times New Roman"/>
          <w:color w:val="757171"/>
          <w:sz w:val="18"/>
          <w:szCs w:val="18"/>
          <w:lang w:eastAsia="es-DO"/>
        </w:rPr>
        <w:t>Fuente: Plan Estratégico Institucional ONDA 2021 – 2024.</w:t>
      </w:r>
    </w:p>
    <w:p w14:paraId="04ACB420" w14:textId="77777777" w:rsidR="00486E85" w:rsidRPr="0091038D" w:rsidRDefault="00486E85" w:rsidP="00A41996">
      <w:pPr>
        <w:pStyle w:val="Ttulo1"/>
        <w:jc w:val="center"/>
        <w:rPr>
          <w:rFonts w:cs="Times New Roman"/>
          <w:b/>
          <w:color w:val="767171"/>
          <w:szCs w:val="28"/>
        </w:rPr>
      </w:pPr>
      <w:bookmarkStart w:id="26" w:name="_Toc117160673"/>
      <w:bookmarkStart w:id="27" w:name="_Toc134102402"/>
      <w:bookmarkStart w:id="28" w:name="_Toc134102956"/>
    </w:p>
    <w:p w14:paraId="40F637E9" w14:textId="77777777" w:rsidR="00486E85" w:rsidRPr="0091038D" w:rsidRDefault="00486E85" w:rsidP="00486E85">
      <w:pPr>
        <w:rPr>
          <w:rFonts w:ascii="Times New Roman" w:hAnsi="Times New Roman" w:cs="Times New Roman"/>
        </w:rPr>
      </w:pPr>
    </w:p>
    <w:p w14:paraId="619ADF72" w14:textId="77777777" w:rsidR="00486E85" w:rsidRPr="0091038D" w:rsidRDefault="00486E85" w:rsidP="00486E85">
      <w:pPr>
        <w:rPr>
          <w:rFonts w:ascii="Times New Roman" w:hAnsi="Times New Roman" w:cs="Times New Roman"/>
        </w:rPr>
      </w:pPr>
    </w:p>
    <w:p w14:paraId="40E036F5" w14:textId="77777777" w:rsidR="00486E85" w:rsidRPr="0091038D" w:rsidRDefault="00486E85" w:rsidP="00486E85">
      <w:pPr>
        <w:rPr>
          <w:rFonts w:ascii="Times New Roman" w:hAnsi="Times New Roman" w:cs="Times New Roman"/>
        </w:rPr>
      </w:pPr>
    </w:p>
    <w:p w14:paraId="1D566017" w14:textId="77777777" w:rsidR="00486E85" w:rsidRPr="0091038D" w:rsidRDefault="00486E85" w:rsidP="00A41996">
      <w:pPr>
        <w:pStyle w:val="Ttulo1"/>
        <w:jc w:val="center"/>
        <w:rPr>
          <w:rFonts w:cs="Times New Roman"/>
          <w:b/>
          <w:color w:val="767171"/>
          <w:szCs w:val="28"/>
        </w:rPr>
      </w:pPr>
    </w:p>
    <w:p w14:paraId="6BC91CC8" w14:textId="77777777" w:rsidR="00486E85" w:rsidRPr="0091038D" w:rsidRDefault="00486E85" w:rsidP="00486E85">
      <w:pPr>
        <w:rPr>
          <w:rFonts w:ascii="Times New Roman" w:hAnsi="Times New Roman" w:cs="Times New Roman"/>
        </w:rPr>
      </w:pPr>
    </w:p>
    <w:p w14:paraId="42B55400" w14:textId="77777777" w:rsidR="00486E85" w:rsidRPr="0091038D" w:rsidRDefault="00486E85" w:rsidP="00A41996">
      <w:pPr>
        <w:pStyle w:val="Ttulo1"/>
        <w:jc w:val="center"/>
        <w:rPr>
          <w:rFonts w:cs="Times New Roman"/>
          <w:b/>
          <w:color w:val="767171"/>
          <w:szCs w:val="28"/>
        </w:rPr>
      </w:pPr>
    </w:p>
    <w:p w14:paraId="4209576F" w14:textId="77777777" w:rsidR="00486E85" w:rsidRPr="0091038D" w:rsidRDefault="00486E85" w:rsidP="00A41996">
      <w:pPr>
        <w:pStyle w:val="Ttulo1"/>
        <w:jc w:val="center"/>
        <w:rPr>
          <w:rFonts w:cs="Times New Roman"/>
          <w:b/>
          <w:color w:val="767171"/>
          <w:szCs w:val="28"/>
        </w:rPr>
      </w:pPr>
    </w:p>
    <w:p w14:paraId="7BECC17F" w14:textId="77777777" w:rsidR="00486E85" w:rsidRPr="0091038D" w:rsidRDefault="00486E85" w:rsidP="00A41996">
      <w:pPr>
        <w:pStyle w:val="Ttulo1"/>
        <w:jc w:val="center"/>
        <w:rPr>
          <w:rFonts w:cs="Times New Roman"/>
          <w:b/>
          <w:color w:val="767171"/>
          <w:szCs w:val="28"/>
        </w:rPr>
      </w:pPr>
    </w:p>
    <w:p w14:paraId="4CF1507D" w14:textId="77777777" w:rsidR="00486E85" w:rsidRPr="0091038D" w:rsidRDefault="00486E85" w:rsidP="00A41996">
      <w:pPr>
        <w:pStyle w:val="Ttulo1"/>
        <w:jc w:val="center"/>
        <w:rPr>
          <w:rFonts w:cs="Times New Roman"/>
          <w:b/>
          <w:color w:val="767171"/>
          <w:szCs w:val="28"/>
        </w:rPr>
      </w:pPr>
    </w:p>
    <w:p w14:paraId="6AB351B3" w14:textId="77777777" w:rsidR="00486E85" w:rsidRPr="0091038D" w:rsidRDefault="00486E85" w:rsidP="00A41996">
      <w:pPr>
        <w:pStyle w:val="Ttulo1"/>
        <w:jc w:val="center"/>
        <w:rPr>
          <w:rFonts w:cs="Times New Roman"/>
          <w:b/>
          <w:color w:val="767171"/>
          <w:szCs w:val="28"/>
        </w:rPr>
      </w:pPr>
    </w:p>
    <w:p w14:paraId="780CE4E8" w14:textId="77777777" w:rsidR="00486E85" w:rsidRPr="0091038D" w:rsidRDefault="00486E85" w:rsidP="00A41996">
      <w:pPr>
        <w:pStyle w:val="Ttulo1"/>
        <w:jc w:val="center"/>
        <w:rPr>
          <w:rFonts w:cs="Times New Roman"/>
          <w:b/>
          <w:color w:val="767171"/>
          <w:szCs w:val="28"/>
        </w:rPr>
      </w:pPr>
    </w:p>
    <w:p w14:paraId="237748FC" w14:textId="77777777" w:rsidR="00486E85" w:rsidRPr="0091038D" w:rsidRDefault="00486E85" w:rsidP="00A41996">
      <w:pPr>
        <w:pStyle w:val="Ttulo1"/>
        <w:jc w:val="center"/>
        <w:rPr>
          <w:rFonts w:cs="Times New Roman"/>
          <w:b/>
          <w:color w:val="767171"/>
          <w:szCs w:val="28"/>
        </w:rPr>
      </w:pPr>
    </w:p>
    <w:p w14:paraId="57FC39C3" w14:textId="77777777" w:rsidR="00486E85" w:rsidRPr="0091038D" w:rsidRDefault="00486E85" w:rsidP="00486E85">
      <w:pPr>
        <w:rPr>
          <w:rFonts w:ascii="Times New Roman" w:hAnsi="Times New Roman" w:cs="Times New Roman"/>
        </w:rPr>
      </w:pPr>
    </w:p>
    <w:p w14:paraId="0CB4734E" w14:textId="77777777" w:rsidR="00486E85" w:rsidRPr="0091038D" w:rsidRDefault="00486E85" w:rsidP="00486E85">
      <w:pPr>
        <w:rPr>
          <w:rFonts w:ascii="Times New Roman" w:hAnsi="Times New Roman" w:cs="Times New Roman"/>
        </w:rPr>
      </w:pPr>
    </w:p>
    <w:p w14:paraId="4D71F440" w14:textId="77777777" w:rsidR="00486E85" w:rsidRPr="0091038D" w:rsidRDefault="00486E85" w:rsidP="00A41996">
      <w:pPr>
        <w:pStyle w:val="Ttulo1"/>
        <w:jc w:val="center"/>
        <w:rPr>
          <w:rFonts w:cs="Times New Roman"/>
          <w:b/>
          <w:color w:val="767171"/>
          <w:szCs w:val="28"/>
        </w:rPr>
      </w:pPr>
    </w:p>
    <w:p w14:paraId="7676C13B" w14:textId="77777777" w:rsidR="00557F69" w:rsidRPr="0091038D" w:rsidRDefault="00557F69" w:rsidP="00557F69">
      <w:pPr>
        <w:rPr>
          <w:rFonts w:ascii="Times New Roman" w:hAnsi="Times New Roman" w:cs="Times New Roman"/>
        </w:rPr>
      </w:pPr>
    </w:p>
    <w:p w14:paraId="5B7188B9" w14:textId="77777777" w:rsidR="00557F69" w:rsidRPr="0091038D" w:rsidRDefault="00557F69" w:rsidP="00557F69">
      <w:pPr>
        <w:rPr>
          <w:rFonts w:ascii="Times New Roman" w:hAnsi="Times New Roman" w:cs="Times New Roman"/>
        </w:rPr>
      </w:pPr>
    </w:p>
    <w:p w14:paraId="0F5B1925" w14:textId="66810E62" w:rsidR="00486E85" w:rsidRPr="0091038D" w:rsidRDefault="00486E85" w:rsidP="00A41996">
      <w:pPr>
        <w:pStyle w:val="Ttulo1"/>
        <w:jc w:val="center"/>
        <w:rPr>
          <w:rFonts w:cs="Times New Roman"/>
          <w:b/>
          <w:color w:val="767171"/>
          <w:szCs w:val="28"/>
        </w:rPr>
      </w:pPr>
      <w:r w:rsidRPr="0091038D">
        <w:rPr>
          <w:rFonts w:cs="Times New Roman"/>
          <w:b/>
          <w:color w:val="767171"/>
          <w:szCs w:val="28"/>
        </w:rPr>
        <w:lastRenderedPageBreak/>
        <w:t xml:space="preserve">                                            </w:t>
      </w:r>
    </w:p>
    <w:p w14:paraId="35B9EB58" w14:textId="278E0B7A" w:rsidR="00A41996" w:rsidRPr="0091038D" w:rsidRDefault="00486E85" w:rsidP="00A41996">
      <w:pPr>
        <w:pStyle w:val="Ttulo1"/>
        <w:jc w:val="center"/>
        <w:rPr>
          <w:rFonts w:cs="Times New Roman"/>
          <w:b/>
          <w:color w:val="767171"/>
          <w:szCs w:val="28"/>
        </w:rPr>
      </w:pPr>
      <w:r w:rsidRPr="0091038D">
        <w:rPr>
          <w:rFonts w:cs="Times New Roman"/>
          <w:b/>
          <w:color w:val="767171"/>
          <w:szCs w:val="28"/>
        </w:rPr>
        <w:t xml:space="preserve">   </w:t>
      </w:r>
      <w:bookmarkStart w:id="29" w:name="_Toc153788775"/>
      <w:r w:rsidR="008F3F59" w:rsidRPr="0091038D">
        <w:rPr>
          <w:rFonts w:cs="Times New Roman"/>
          <w:b/>
          <w:color w:val="767171"/>
          <w:szCs w:val="28"/>
        </w:rPr>
        <w:t>I</w:t>
      </w:r>
      <w:r w:rsidR="003238B7" w:rsidRPr="0091038D">
        <w:rPr>
          <w:rFonts w:cs="Times New Roman"/>
          <w:b/>
          <w:color w:val="767171"/>
          <w:szCs w:val="28"/>
        </w:rPr>
        <w:t>I</w:t>
      </w:r>
      <w:r w:rsidR="008F3F59" w:rsidRPr="0091038D">
        <w:rPr>
          <w:rFonts w:cs="Times New Roman"/>
          <w:b/>
          <w:color w:val="767171"/>
          <w:szCs w:val="28"/>
        </w:rPr>
        <w:t xml:space="preserve">I. </w:t>
      </w:r>
      <w:r w:rsidR="00DC77B3" w:rsidRPr="0091038D">
        <w:rPr>
          <w:rFonts w:cs="Times New Roman"/>
          <w:b/>
          <w:color w:val="767171"/>
          <w:szCs w:val="28"/>
        </w:rPr>
        <w:t>Resultados misionales</w:t>
      </w:r>
      <w:bookmarkEnd w:id="26"/>
      <w:bookmarkEnd w:id="27"/>
      <w:bookmarkEnd w:id="28"/>
      <w:bookmarkEnd w:id="29"/>
    </w:p>
    <w:p w14:paraId="38867000" w14:textId="77777777" w:rsidR="00A41996" w:rsidRPr="0091038D" w:rsidRDefault="00A41996" w:rsidP="00A41996">
      <w:pPr>
        <w:jc w:val="both"/>
        <w:rPr>
          <w:rFonts w:ascii="Times New Roman" w:eastAsia="Calibri" w:hAnsi="Times New Roman" w:cs="Times New Roman"/>
          <w:color w:val="767171"/>
          <w:sz w:val="24"/>
          <w:szCs w:val="24"/>
        </w:rPr>
      </w:pPr>
      <w:r w:rsidRPr="0091038D">
        <w:rPr>
          <w:rFonts w:ascii="Times New Roman" w:hAnsi="Times New Roman" w:cs="Times New Roman"/>
          <w:noProof/>
          <w:color w:val="767171"/>
          <w:sz w:val="24"/>
          <w:szCs w:val="24"/>
          <w:lang w:eastAsia="es-DO"/>
        </w:rPr>
        <mc:AlternateContent>
          <mc:Choice Requires="wps">
            <w:drawing>
              <wp:anchor distT="4294967295" distB="4294967295" distL="114300" distR="114300" simplePos="0" relativeHeight="251710464" behindDoc="0" locked="0" layoutInCell="1" allowOverlap="1" wp14:anchorId="2809CB4C" wp14:editId="1AC8FD80">
                <wp:simplePos x="0" y="0"/>
                <wp:positionH relativeFrom="margin">
                  <wp:posOffset>2254250</wp:posOffset>
                </wp:positionH>
                <wp:positionV relativeFrom="paragraph">
                  <wp:posOffset>115569</wp:posOffset>
                </wp:positionV>
                <wp:extent cx="463550" cy="0"/>
                <wp:effectExtent l="0" t="19050" r="317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D8CF3" id="Straight Connector 14" o:spid="_x0000_s1026" style="position:absolute;z-index:2517104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0A965FE9" w14:textId="6D1B4AA9" w:rsidR="00A41996" w:rsidRPr="0091038D" w:rsidRDefault="00464E12" w:rsidP="0081051F">
      <w:pPr>
        <w:jc w:val="center"/>
        <w:rPr>
          <w:rFonts w:ascii="Times New Roman" w:hAnsi="Times New Roman" w:cs="Times New Roman"/>
          <w:color w:val="767171"/>
          <w:spacing w:val="20"/>
          <w:sz w:val="24"/>
          <w:szCs w:val="24"/>
        </w:rPr>
      </w:pPr>
      <w:r w:rsidRPr="0091038D">
        <w:rPr>
          <w:rFonts w:ascii="Times New Roman" w:hAnsi="Times New Roman" w:cs="Times New Roman"/>
          <w:color w:val="767171"/>
          <w:spacing w:val="20"/>
          <w:sz w:val="24"/>
          <w:szCs w:val="24"/>
        </w:rPr>
        <w:t>Memoria Institucional 2023</w:t>
      </w:r>
    </w:p>
    <w:p w14:paraId="2D238F55" w14:textId="77777777" w:rsidR="0081051F" w:rsidRPr="0091038D" w:rsidRDefault="0081051F" w:rsidP="0081051F">
      <w:pPr>
        <w:jc w:val="center"/>
        <w:rPr>
          <w:rFonts w:ascii="Times New Roman" w:hAnsi="Times New Roman" w:cs="Times New Roman"/>
          <w:color w:val="767171"/>
          <w:spacing w:val="20"/>
          <w:sz w:val="24"/>
          <w:szCs w:val="24"/>
        </w:rPr>
      </w:pPr>
    </w:p>
    <w:p w14:paraId="581A1E05" w14:textId="77777777" w:rsidR="0081051F" w:rsidRPr="0091038D" w:rsidRDefault="0081051F" w:rsidP="0081051F">
      <w:pPr>
        <w:pStyle w:val="Ttulo2"/>
        <w:spacing w:line="276" w:lineRule="auto"/>
        <w:ind w:left="720"/>
      </w:pPr>
      <w:bookmarkStart w:id="30" w:name="_Toc153788776"/>
      <w:r w:rsidRPr="0091038D">
        <w:t xml:space="preserve">3.1 </w:t>
      </w:r>
      <w:r w:rsidR="003C733E" w:rsidRPr="0091038D">
        <w:t>Desempeño de Centro de Capacitación y Desarrollo de Derecho de</w:t>
      </w:r>
      <w:bookmarkEnd w:id="30"/>
      <w:r w:rsidR="003C733E" w:rsidRPr="0091038D">
        <w:t xml:space="preserve"> </w:t>
      </w:r>
      <w:r w:rsidRPr="0091038D">
        <w:t xml:space="preserve">  </w:t>
      </w:r>
    </w:p>
    <w:p w14:paraId="76FBD391" w14:textId="0BF52F09" w:rsidR="003C733E" w:rsidRPr="0091038D" w:rsidRDefault="003C733E" w:rsidP="0081051F">
      <w:pPr>
        <w:pStyle w:val="Ttulo2"/>
        <w:spacing w:line="276" w:lineRule="auto"/>
        <w:ind w:left="720"/>
      </w:pPr>
      <w:bookmarkStart w:id="31" w:name="_Toc153788777"/>
      <w:r w:rsidRPr="0091038D">
        <w:t>Autor y Derechos Conexos.</w:t>
      </w:r>
      <w:bookmarkEnd w:id="31"/>
    </w:p>
    <w:p w14:paraId="707A59F8" w14:textId="0EF1D005" w:rsidR="003C733E" w:rsidRPr="0091038D" w:rsidRDefault="003C733E" w:rsidP="00F33C2C">
      <w:pPr>
        <w:spacing w:line="360" w:lineRule="auto"/>
        <w:jc w:val="both"/>
        <w:rPr>
          <w:rFonts w:ascii="Times New Roman" w:eastAsia="Calibri" w:hAnsi="Times New Roman" w:cs="Times New Roman"/>
          <w:color w:val="767171"/>
          <w:spacing w:val="20"/>
          <w:sz w:val="24"/>
          <w:szCs w:val="24"/>
        </w:rPr>
      </w:pPr>
      <w:r w:rsidRPr="0091038D">
        <w:rPr>
          <w:rFonts w:ascii="Times New Roman" w:eastAsia="Calibri" w:hAnsi="Times New Roman" w:cs="Times New Roman"/>
          <w:color w:val="767171"/>
          <w:sz w:val="24"/>
          <w:szCs w:val="24"/>
        </w:rPr>
        <w:t>Nuestro Centro de Capacitación jug</w:t>
      </w:r>
      <w:r w:rsidR="00EF0AF5" w:rsidRPr="0091038D">
        <w:rPr>
          <w:rFonts w:ascii="Times New Roman" w:eastAsia="Calibri" w:hAnsi="Times New Roman" w:cs="Times New Roman"/>
          <w:color w:val="767171"/>
          <w:sz w:val="24"/>
          <w:szCs w:val="24"/>
        </w:rPr>
        <w:t>ó</w:t>
      </w:r>
      <w:r w:rsidRPr="0091038D">
        <w:rPr>
          <w:rFonts w:ascii="Times New Roman" w:eastAsia="Calibri" w:hAnsi="Times New Roman" w:cs="Times New Roman"/>
          <w:color w:val="767171"/>
          <w:sz w:val="24"/>
          <w:szCs w:val="24"/>
        </w:rPr>
        <w:t xml:space="preserve"> un rol </w:t>
      </w:r>
      <w:r w:rsidR="0058408C" w:rsidRPr="0091038D">
        <w:rPr>
          <w:rFonts w:ascii="Times New Roman" w:eastAsia="Calibri" w:hAnsi="Times New Roman" w:cs="Times New Roman"/>
          <w:color w:val="767171"/>
          <w:sz w:val="24"/>
          <w:szCs w:val="24"/>
        </w:rPr>
        <w:t>determinante</w:t>
      </w:r>
      <w:r w:rsidRPr="0091038D">
        <w:rPr>
          <w:rFonts w:ascii="Times New Roman" w:eastAsia="Calibri" w:hAnsi="Times New Roman" w:cs="Times New Roman"/>
          <w:color w:val="767171"/>
          <w:sz w:val="24"/>
          <w:szCs w:val="24"/>
        </w:rPr>
        <w:t xml:space="preserve"> para expandir conocimientos al público </w:t>
      </w:r>
      <w:r w:rsidR="004B261E" w:rsidRPr="0091038D">
        <w:rPr>
          <w:rFonts w:ascii="Times New Roman" w:eastAsia="Calibri" w:hAnsi="Times New Roman" w:cs="Times New Roman"/>
          <w:color w:val="767171"/>
          <w:sz w:val="24"/>
          <w:szCs w:val="24"/>
        </w:rPr>
        <w:t xml:space="preserve">en </w:t>
      </w:r>
      <w:r w:rsidRPr="0091038D">
        <w:rPr>
          <w:rFonts w:ascii="Times New Roman" w:eastAsia="Calibri" w:hAnsi="Times New Roman" w:cs="Times New Roman"/>
          <w:color w:val="767171"/>
          <w:sz w:val="24"/>
          <w:szCs w:val="24"/>
        </w:rPr>
        <w:t>general</w:t>
      </w:r>
      <w:r w:rsidR="004B261E" w:rsidRPr="0091038D">
        <w:rPr>
          <w:rFonts w:ascii="Times New Roman" w:eastAsia="Calibri" w:hAnsi="Times New Roman" w:cs="Times New Roman"/>
          <w:color w:val="767171"/>
          <w:sz w:val="24"/>
          <w:szCs w:val="24"/>
        </w:rPr>
        <w:t>,</w:t>
      </w:r>
      <w:r w:rsidRPr="0091038D">
        <w:rPr>
          <w:rFonts w:ascii="Times New Roman" w:eastAsia="Calibri" w:hAnsi="Times New Roman" w:cs="Times New Roman"/>
          <w:color w:val="767171"/>
          <w:sz w:val="24"/>
          <w:szCs w:val="24"/>
        </w:rPr>
        <w:t xml:space="preserve"> donde este año con la formación y puesta en marcha del proyecto de formadores ABC del Derecho</w:t>
      </w:r>
      <w:r w:rsidR="004B261E" w:rsidRPr="0091038D">
        <w:rPr>
          <w:rFonts w:ascii="Times New Roman" w:eastAsia="Calibri" w:hAnsi="Times New Roman" w:cs="Times New Roman"/>
          <w:color w:val="767171"/>
          <w:sz w:val="24"/>
          <w:szCs w:val="24"/>
        </w:rPr>
        <w:t xml:space="preserve"> de</w:t>
      </w:r>
      <w:r w:rsidRPr="0091038D">
        <w:rPr>
          <w:rFonts w:ascii="Times New Roman" w:eastAsia="Calibri" w:hAnsi="Times New Roman" w:cs="Times New Roman"/>
          <w:color w:val="767171"/>
          <w:sz w:val="24"/>
          <w:szCs w:val="24"/>
        </w:rPr>
        <w:t xml:space="preserve"> Autor, </w:t>
      </w:r>
      <w:r w:rsidR="00EF0AF5" w:rsidRPr="0091038D">
        <w:rPr>
          <w:rFonts w:ascii="Times New Roman" w:eastAsia="Calibri" w:hAnsi="Times New Roman" w:cs="Times New Roman"/>
          <w:color w:val="767171"/>
          <w:sz w:val="24"/>
          <w:szCs w:val="24"/>
        </w:rPr>
        <w:t>rindió</w:t>
      </w:r>
      <w:r w:rsidRPr="0091038D">
        <w:rPr>
          <w:rFonts w:ascii="Times New Roman" w:eastAsia="Calibri" w:hAnsi="Times New Roman" w:cs="Times New Roman"/>
          <w:color w:val="767171"/>
          <w:sz w:val="24"/>
          <w:szCs w:val="24"/>
        </w:rPr>
        <w:t xml:space="preserve"> frutos en la línea que fue creada ya que</w:t>
      </w:r>
      <w:r w:rsidR="00F33C2C" w:rsidRPr="0091038D">
        <w:rPr>
          <w:rFonts w:ascii="Times New Roman" w:eastAsia="Calibri" w:hAnsi="Times New Roman" w:cs="Times New Roman"/>
          <w:color w:val="767171"/>
          <w:sz w:val="24"/>
          <w:szCs w:val="24"/>
        </w:rPr>
        <w:t xml:space="preserve"> </w:t>
      </w:r>
      <w:bookmarkEnd w:id="3"/>
      <w:r w:rsidRPr="0091038D">
        <w:rPr>
          <w:rFonts w:ascii="Times New Roman" w:eastAsia="Calibri" w:hAnsi="Times New Roman" w:cs="Times New Roman"/>
          <w:color w:val="767171"/>
          <w:sz w:val="24"/>
          <w:szCs w:val="24"/>
        </w:rPr>
        <w:t>est</w:t>
      </w:r>
      <w:r w:rsidR="00EF0AF5" w:rsidRPr="0091038D">
        <w:rPr>
          <w:rFonts w:ascii="Times New Roman" w:eastAsia="Calibri" w:hAnsi="Times New Roman" w:cs="Times New Roman"/>
          <w:color w:val="767171"/>
          <w:sz w:val="24"/>
          <w:szCs w:val="24"/>
        </w:rPr>
        <w:t>uvimos</w:t>
      </w:r>
      <w:r w:rsidRPr="0091038D">
        <w:rPr>
          <w:rFonts w:ascii="Times New Roman" w:eastAsia="Calibri" w:hAnsi="Times New Roman" w:cs="Times New Roman"/>
          <w:color w:val="767171"/>
          <w:sz w:val="24"/>
          <w:szCs w:val="24"/>
        </w:rPr>
        <w:t xml:space="preserve"> abarcando las escuelas, colegios y liceos</w:t>
      </w:r>
      <w:r w:rsidR="00CD7B73" w:rsidRPr="0091038D">
        <w:rPr>
          <w:rFonts w:ascii="Times New Roman" w:eastAsia="Calibri" w:hAnsi="Times New Roman" w:cs="Times New Roman"/>
          <w:color w:val="767171"/>
          <w:sz w:val="24"/>
          <w:szCs w:val="24"/>
        </w:rPr>
        <w:t xml:space="preserve">, logrando impactar 983 </w:t>
      </w:r>
      <w:r w:rsidR="00006528" w:rsidRPr="0091038D">
        <w:rPr>
          <w:rFonts w:ascii="Times New Roman" w:eastAsia="Calibri" w:hAnsi="Times New Roman" w:cs="Times New Roman"/>
          <w:color w:val="767171"/>
          <w:sz w:val="24"/>
          <w:szCs w:val="24"/>
        </w:rPr>
        <w:t>estudiantes</w:t>
      </w:r>
      <w:r w:rsidRPr="0091038D">
        <w:rPr>
          <w:rFonts w:ascii="Times New Roman" w:eastAsia="Calibri" w:hAnsi="Times New Roman" w:cs="Times New Roman"/>
          <w:color w:val="767171"/>
          <w:spacing w:val="20"/>
          <w:sz w:val="24"/>
          <w:szCs w:val="24"/>
        </w:rPr>
        <w:t>.</w:t>
      </w:r>
    </w:p>
    <w:p w14:paraId="77C38643" w14:textId="77777777" w:rsidR="00145495" w:rsidRPr="0091038D" w:rsidRDefault="00145495" w:rsidP="00F33C2C">
      <w:pPr>
        <w:spacing w:line="360" w:lineRule="auto"/>
        <w:jc w:val="both"/>
        <w:rPr>
          <w:rFonts w:ascii="Times New Roman" w:eastAsia="Calibri" w:hAnsi="Times New Roman" w:cs="Times New Roman"/>
          <w:color w:val="767171"/>
          <w:spacing w:val="20"/>
          <w:sz w:val="18"/>
          <w:szCs w:val="18"/>
        </w:rPr>
      </w:pPr>
    </w:p>
    <w:p w14:paraId="20DA6539" w14:textId="1C7F8D38" w:rsidR="003C733E" w:rsidRPr="0091038D" w:rsidRDefault="003C733E" w:rsidP="003C733E">
      <w:pPr>
        <w:spacing w:line="360" w:lineRule="auto"/>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t>Como parte de las iniciativas de la Organización Mundial de la Propiedad Intelectual (OMPI)</w:t>
      </w:r>
      <w:r w:rsidR="00352DCF" w:rsidRPr="0091038D">
        <w:rPr>
          <w:rFonts w:ascii="Times New Roman" w:eastAsia="Calibri" w:hAnsi="Times New Roman" w:cs="Times New Roman"/>
          <w:color w:val="767171"/>
          <w:sz w:val="24"/>
          <w:szCs w:val="24"/>
        </w:rPr>
        <w:t>,</w:t>
      </w:r>
      <w:r w:rsidRPr="0091038D">
        <w:rPr>
          <w:rFonts w:ascii="Times New Roman" w:eastAsia="Calibri" w:hAnsi="Times New Roman" w:cs="Times New Roman"/>
          <w:color w:val="767171"/>
          <w:sz w:val="24"/>
          <w:szCs w:val="24"/>
        </w:rPr>
        <w:t xml:space="preserve"> el cual declar</w:t>
      </w:r>
      <w:r w:rsidR="00F33C2C" w:rsidRPr="0091038D">
        <w:rPr>
          <w:rFonts w:ascii="Times New Roman" w:eastAsia="Calibri" w:hAnsi="Times New Roman" w:cs="Times New Roman"/>
          <w:color w:val="767171"/>
          <w:sz w:val="24"/>
          <w:szCs w:val="24"/>
        </w:rPr>
        <w:t>ó</w:t>
      </w:r>
      <w:r w:rsidRPr="0091038D">
        <w:rPr>
          <w:rFonts w:ascii="Times New Roman" w:eastAsia="Calibri" w:hAnsi="Times New Roman" w:cs="Times New Roman"/>
          <w:color w:val="767171"/>
          <w:sz w:val="24"/>
          <w:szCs w:val="24"/>
        </w:rPr>
        <w:t xml:space="preserve"> el 2023</w:t>
      </w:r>
      <w:r w:rsidR="00352DCF" w:rsidRPr="0091038D">
        <w:rPr>
          <w:rFonts w:ascii="Times New Roman" w:eastAsia="Calibri" w:hAnsi="Times New Roman" w:cs="Times New Roman"/>
          <w:color w:val="767171"/>
          <w:sz w:val="24"/>
          <w:szCs w:val="24"/>
        </w:rPr>
        <w:t xml:space="preserve"> como el año de</w:t>
      </w:r>
      <w:r w:rsidRPr="0091038D">
        <w:rPr>
          <w:rFonts w:ascii="Times New Roman" w:eastAsia="Calibri" w:hAnsi="Times New Roman" w:cs="Times New Roman"/>
          <w:color w:val="767171"/>
          <w:sz w:val="24"/>
          <w:szCs w:val="24"/>
        </w:rPr>
        <w:t xml:space="preserve"> </w:t>
      </w:r>
      <w:r w:rsidR="0058408C" w:rsidRPr="0091038D">
        <w:rPr>
          <w:rFonts w:ascii="Times New Roman" w:eastAsia="Calibri" w:hAnsi="Times New Roman" w:cs="Times New Roman"/>
          <w:color w:val="767171"/>
          <w:sz w:val="24"/>
          <w:szCs w:val="24"/>
        </w:rPr>
        <w:t xml:space="preserve">Las Mujeres y la </w:t>
      </w:r>
      <w:r w:rsidR="00352DCF" w:rsidRPr="0091038D">
        <w:rPr>
          <w:rFonts w:ascii="Times New Roman" w:eastAsia="Calibri" w:hAnsi="Times New Roman" w:cs="Times New Roman"/>
          <w:color w:val="767171"/>
          <w:sz w:val="24"/>
          <w:szCs w:val="24"/>
        </w:rPr>
        <w:t xml:space="preserve">PI: Acelerar la </w:t>
      </w:r>
      <w:r w:rsidR="000D0243" w:rsidRPr="0091038D">
        <w:rPr>
          <w:rFonts w:ascii="Times New Roman" w:eastAsia="Calibri" w:hAnsi="Times New Roman" w:cs="Times New Roman"/>
          <w:color w:val="767171"/>
          <w:sz w:val="24"/>
          <w:szCs w:val="24"/>
        </w:rPr>
        <w:t>Innovación</w:t>
      </w:r>
      <w:r w:rsidR="00352DCF" w:rsidRPr="0091038D">
        <w:rPr>
          <w:rFonts w:ascii="Times New Roman" w:eastAsia="Calibri" w:hAnsi="Times New Roman" w:cs="Times New Roman"/>
          <w:color w:val="767171"/>
          <w:sz w:val="24"/>
          <w:szCs w:val="24"/>
        </w:rPr>
        <w:t xml:space="preserve"> y la </w:t>
      </w:r>
      <w:r w:rsidR="000D0243" w:rsidRPr="0091038D">
        <w:rPr>
          <w:rFonts w:ascii="Times New Roman" w:eastAsia="Calibri" w:hAnsi="Times New Roman" w:cs="Times New Roman"/>
          <w:color w:val="767171"/>
          <w:sz w:val="24"/>
          <w:szCs w:val="24"/>
        </w:rPr>
        <w:t>Creatividad</w:t>
      </w:r>
      <w:r w:rsidRPr="0091038D">
        <w:rPr>
          <w:rFonts w:ascii="Times New Roman" w:eastAsia="Calibri" w:hAnsi="Times New Roman" w:cs="Times New Roman"/>
          <w:color w:val="767171"/>
          <w:sz w:val="24"/>
          <w:szCs w:val="24"/>
        </w:rPr>
        <w:t xml:space="preserve">, </w:t>
      </w:r>
      <w:r w:rsidR="00EF0AF5" w:rsidRPr="0091038D">
        <w:rPr>
          <w:rFonts w:ascii="Times New Roman" w:eastAsia="Calibri" w:hAnsi="Times New Roman" w:cs="Times New Roman"/>
          <w:color w:val="767171"/>
          <w:sz w:val="24"/>
          <w:szCs w:val="24"/>
        </w:rPr>
        <w:t>dispusimos d</w:t>
      </w:r>
      <w:r w:rsidRPr="0091038D">
        <w:rPr>
          <w:rFonts w:ascii="Times New Roman" w:eastAsia="Calibri" w:hAnsi="Times New Roman" w:cs="Times New Roman"/>
          <w:color w:val="767171"/>
          <w:sz w:val="24"/>
          <w:szCs w:val="24"/>
        </w:rPr>
        <w:t>estina</w:t>
      </w:r>
      <w:r w:rsidR="00EF0AF5" w:rsidRPr="0091038D">
        <w:rPr>
          <w:rFonts w:ascii="Times New Roman" w:eastAsia="Calibri" w:hAnsi="Times New Roman" w:cs="Times New Roman"/>
          <w:color w:val="767171"/>
          <w:sz w:val="24"/>
          <w:szCs w:val="24"/>
        </w:rPr>
        <w:t>r</w:t>
      </w:r>
      <w:r w:rsidRPr="0091038D">
        <w:rPr>
          <w:rFonts w:ascii="Times New Roman" w:eastAsia="Calibri" w:hAnsi="Times New Roman" w:cs="Times New Roman"/>
          <w:color w:val="767171"/>
          <w:sz w:val="24"/>
          <w:szCs w:val="24"/>
        </w:rPr>
        <w:t xml:space="preserve"> nuestras capacitaciones y formaciones educativas de derecho de autor, en destacar el rol de la mujer en los diferentes ámbitos de la propiedad intelectual.</w:t>
      </w:r>
    </w:p>
    <w:p w14:paraId="3A43601C" w14:textId="77777777" w:rsidR="00145495" w:rsidRPr="0091038D" w:rsidRDefault="00145495" w:rsidP="003C733E">
      <w:pPr>
        <w:spacing w:line="360" w:lineRule="auto"/>
        <w:jc w:val="both"/>
        <w:rPr>
          <w:rFonts w:ascii="Times New Roman" w:eastAsia="Calibri" w:hAnsi="Times New Roman" w:cs="Times New Roman"/>
          <w:color w:val="767171"/>
          <w:sz w:val="18"/>
          <w:szCs w:val="18"/>
        </w:rPr>
      </w:pPr>
    </w:p>
    <w:p w14:paraId="756A055C" w14:textId="7AC80A4B" w:rsidR="003C733E" w:rsidRPr="0091038D" w:rsidRDefault="003C733E" w:rsidP="003C733E">
      <w:pPr>
        <w:spacing w:line="360" w:lineRule="auto"/>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t xml:space="preserve">Seguido al desarrollo de nuestras actividades, </w:t>
      </w:r>
      <w:r w:rsidR="00EF0AF5" w:rsidRPr="0091038D">
        <w:rPr>
          <w:rFonts w:ascii="Times New Roman" w:eastAsia="Calibri" w:hAnsi="Times New Roman" w:cs="Times New Roman"/>
          <w:color w:val="767171"/>
          <w:sz w:val="24"/>
          <w:szCs w:val="24"/>
        </w:rPr>
        <w:t>logramos</w:t>
      </w:r>
      <w:r w:rsidRPr="0091038D">
        <w:rPr>
          <w:rFonts w:ascii="Times New Roman" w:eastAsia="Calibri" w:hAnsi="Times New Roman" w:cs="Times New Roman"/>
          <w:color w:val="767171"/>
          <w:sz w:val="24"/>
          <w:szCs w:val="24"/>
        </w:rPr>
        <w:t xml:space="preserve"> </w:t>
      </w:r>
      <w:r w:rsidR="00352DCF" w:rsidRPr="0091038D">
        <w:rPr>
          <w:rFonts w:ascii="Times New Roman" w:eastAsia="Calibri" w:hAnsi="Times New Roman" w:cs="Times New Roman"/>
          <w:color w:val="767171"/>
          <w:sz w:val="24"/>
          <w:szCs w:val="24"/>
        </w:rPr>
        <w:t>ejecutar</w:t>
      </w:r>
      <w:r w:rsidRPr="0091038D">
        <w:rPr>
          <w:rFonts w:ascii="Times New Roman" w:eastAsia="Calibri" w:hAnsi="Times New Roman" w:cs="Times New Roman"/>
          <w:color w:val="767171"/>
          <w:sz w:val="24"/>
          <w:szCs w:val="24"/>
        </w:rPr>
        <w:t xml:space="preserve"> </w:t>
      </w:r>
      <w:r w:rsidR="001A2F4E" w:rsidRPr="0091038D">
        <w:rPr>
          <w:rFonts w:ascii="Times New Roman" w:eastAsia="Calibri" w:hAnsi="Times New Roman" w:cs="Times New Roman"/>
          <w:color w:val="767171"/>
          <w:sz w:val="24"/>
          <w:szCs w:val="24"/>
        </w:rPr>
        <w:t>5</w:t>
      </w:r>
      <w:r w:rsidR="00023FC4" w:rsidRPr="0091038D">
        <w:rPr>
          <w:rFonts w:ascii="Times New Roman" w:eastAsia="Calibri" w:hAnsi="Times New Roman" w:cs="Times New Roman"/>
          <w:color w:val="767171"/>
          <w:sz w:val="24"/>
          <w:szCs w:val="24"/>
        </w:rPr>
        <w:t>6</w:t>
      </w:r>
      <w:r w:rsidR="00743D2C" w:rsidRPr="0091038D">
        <w:rPr>
          <w:rFonts w:ascii="Times New Roman" w:eastAsia="Calibri" w:hAnsi="Times New Roman" w:cs="Times New Roman"/>
          <w:color w:val="767171"/>
          <w:sz w:val="24"/>
          <w:szCs w:val="24"/>
        </w:rPr>
        <w:t xml:space="preserve"> </w:t>
      </w:r>
      <w:r w:rsidRPr="0091038D">
        <w:rPr>
          <w:rFonts w:ascii="Times New Roman" w:eastAsia="Calibri" w:hAnsi="Times New Roman" w:cs="Times New Roman"/>
          <w:color w:val="767171"/>
          <w:sz w:val="24"/>
          <w:szCs w:val="24"/>
        </w:rPr>
        <w:t xml:space="preserve">capacitaciones presenciales y virtuales sobre </w:t>
      </w:r>
      <w:r w:rsidR="00352DCF" w:rsidRPr="0091038D">
        <w:rPr>
          <w:rFonts w:ascii="Times New Roman" w:eastAsia="Calibri" w:hAnsi="Times New Roman" w:cs="Times New Roman"/>
          <w:color w:val="767171"/>
          <w:sz w:val="24"/>
          <w:szCs w:val="24"/>
        </w:rPr>
        <w:t>D</w:t>
      </w:r>
      <w:r w:rsidRPr="0091038D">
        <w:rPr>
          <w:rFonts w:ascii="Times New Roman" w:eastAsia="Calibri" w:hAnsi="Times New Roman" w:cs="Times New Roman"/>
          <w:color w:val="767171"/>
          <w:sz w:val="24"/>
          <w:szCs w:val="24"/>
        </w:rPr>
        <w:t xml:space="preserve">erecho de </w:t>
      </w:r>
      <w:r w:rsidR="00352DCF" w:rsidRPr="0091038D">
        <w:rPr>
          <w:rFonts w:ascii="Times New Roman" w:eastAsia="Calibri" w:hAnsi="Times New Roman" w:cs="Times New Roman"/>
          <w:color w:val="767171"/>
          <w:sz w:val="24"/>
          <w:szCs w:val="24"/>
        </w:rPr>
        <w:t>A</w:t>
      </w:r>
      <w:r w:rsidRPr="0091038D">
        <w:rPr>
          <w:rFonts w:ascii="Times New Roman" w:eastAsia="Calibri" w:hAnsi="Times New Roman" w:cs="Times New Roman"/>
          <w:color w:val="767171"/>
          <w:sz w:val="24"/>
          <w:szCs w:val="24"/>
        </w:rPr>
        <w:t>utor para</w:t>
      </w:r>
      <w:r w:rsidR="00352DCF" w:rsidRPr="0091038D">
        <w:rPr>
          <w:rFonts w:ascii="Times New Roman" w:eastAsia="Calibri" w:hAnsi="Times New Roman" w:cs="Times New Roman"/>
          <w:color w:val="767171"/>
          <w:sz w:val="24"/>
          <w:szCs w:val="24"/>
        </w:rPr>
        <w:t xml:space="preserve"> los</w:t>
      </w:r>
      <w:r w:rsidRPr="0091038D">
        <w:rPr>
          <w:rFonts w:ascii="Times New Roman" w:eastAsia="Calibri" w:hAnsi="Times New Roman" w:cs="Times New Roman"/>
          <w:color w:val="767171"/>
          <w:sz w:val="24"/>
          <w:szCs w:val="24"/>
        </w:rPr>
        <w:t xml:space="preserve"> sectores especializados, diseñadores de moda, artesanas, artistas, compositores, productores, guionistas, miembros de gestión colectiva, instituciones públicas, universidades, jueces y fiscales, logrando impactar a </w:t>
      </w:r>
      <w:r w:rsidR="002E28C5" w:rsidRPr="0091038D">
        <w:rPr>
          <w:rFonts w:ascii="Times New Roman" w:eastAsia="Calibri" w:hAnsi="Times New Roman" w:cs="Times New Roman"/>
          <w:color w:val="767171"/>
          <w:sz w:val="24"/>
          <w:szCs w:val="24"/>
        </w:rPr>
        <w:t>3</w:t>
      </w:r>
      <w:r w:rsidRPr="0091038D">
        <w:rPr>
          <w:rFonts w:ascii="Times New Roman" w:eastAsia="Calibri" w:hAnsi="Times New Roman" w:cs="Times New Roman"/>
          <w:color w:val="767171"/>
          <w:sz w:val="24"/>
          <w:szCs w:val="24"/>
        </w:rPr>
        <w:t>,</w:t>
      </w:r>
      <w:r w:rsidR="008E2F4A" w:rsidRPr="0091038D">
        <w:rPr>
          <w:rFonts w:ascii="Times New Roman" w:eastAsia="Calibri" w:hAnsi="Times New Roman" w:cs="Times New Roman"/>
          <w:color w:val="767171"/>
          <w:sz w:val="24"/>
          <w:szCs w:val="24"/>
        </w:rPr>
        <w:t>094</w:t>
      </w:r>
      <w:r w:rsidRPr="0091038D">
        <w:rPr>
          <w:rFonts w:ascii="Times New Roman" w:eastAsia="Calibri" w:hAnsi="Times New Roman" w:cs="Times New Roman"/>
          <w:color w:val="767171"/>
          <w:sz w:val="24"/>
          <w:szCs w:val="24"/>
        </w:rPr>
        <w:t xml:space="preserve"> </w:t>
      </w:r>
      <w:r w:rsidR="000D0243" w:rsidRPr="0091038D">
        <w:rPr>
          <w:rFonts w:ascii="Times New Roman" w:eastAsia="Calibri" w:hAnsi="Times New Roman" w:cs="Times New Roman"/>
          <w:color w:val="767171"/>
          <w:sz w:val="24"/>
          <w:szCs w:val="24"/>
        </w:rPr>
        <w:t>ciudadano</w:t>
      </w:r>
      <w:r w:rsidRPr="0091038D">
        <w:rPr>
          <w:rFonts w:ascii="Times New Roman" w:eastAsia="Calibri" w:hAnsi="Times New Roman" w:cs="Times New Roman"/>
          <w:color w:val="767171"/>
          <w:sz w:val="24"/>
          <w:szCs w:val="24"/>
        </w:rPr>
        <w:t>s, a través de los siguientes eventos formativos.</w:t>
      </w:r>
    </w:p>
    <w:p w14:paraId="42A23B3E" w14:textId="77777777" w:rsidR="00557F69" w:rsidRPr="0091038D" w:rsidRDefault="00557F69" w:rsidP="003C733E">
      <w:pPr>
        <w:spacing w:line="360" w:lineRule="auto"/>
        <w:jc w:val="both"/>
        <w:rPr>
          <w:rFonts w:ascii="Times New Roman" w:eastAsia="Calibri" w:hAnsi="Times New Roman" w:cs="Times New Roman"/>
          <w:color w:val="767171"/>
          <w:sz w:val="24"/>
          <w:szCs w:val="24"/>
        </w:rPr>
      </w:pPr>
    </w:p>
    <w:p w14:paraId="5986BDE9" w14:textId="77777777" w:rsidR="00557F69" w:rsidRPr="0091038D" w:rsidRDefault="00557F69" w:rsidP="003C733E">
      <w:pPr>
        <w:spacing w:line="360" w:lineRule="auto"/>
        <w:jc w:val="both"/>
        <w:rPr>
          <w:rFonts w:ascii="Times New Roman" w:eastAsia="Calibri" w:hAnsi="Times New Roman" w:cs="Times New Roman"/>
          <w:color w:val="767171"/>
          <w:sz w:val="24"/>
          <w:szCs w:val="24"/>
        </w:rPr>
      </w:pPr>
    </w:p>
    <w:p w14:paraId="1A20FCDF" w14:textId="77777777" w:rsidR="008E2F4A" w:rsidRPr="0091038D" w:rsidRDefault="008E2F4A" w:rsidP="003C733E">
      <w:pPr>
        <w:spacing w:line="360" w:lineRule="auto"/>
        <w:jc w:val="both"/>
        <w:rPr>
          <w:rFonts w:ascii="Times New Roman" w:eastAsia="Calibri" w:hAnsi="Times New Roman" w:cs="Times New Roman"/>
          <w:color w:val="767171"/>
          <w:spacing w:val="20"/>
          <w:sz w:val="24"/>
          <w:szCs w:val="24"/>
        </w:rPr>
      </w:pPr>
    </w:p>
    <w:p w14:paraId="7F5C8976" w14:textId="60A055FA" w:rsidR="003C733E" w:rsidRPr="0091038D" w:rsidRDefault="003C733E" w:rsidP="003C733E">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lastRenderedPageBreak/>
        <w:t>Gráfico</w:t>
      </w:r>
      <w:r w:rsidR="00C27754" w:rsidRPr="0091038D">
        <w:rPr>
          <w:rFonts w:ascii="Times New Roman" w:eastAsia="Calibri" w:hAnsi="Times New Roman" w:cs="Times New Roman"/>
          <w:b/>
          <w:bCs/>
          <w:color w:val="767171"/>
          <w:spacing w:val="20"/>
          <w:sz w:val="24"/>
          <w:szCs w:val="24"/>
        </w:rPr>
        <w:t>s</w:t>
      </w:r>
      <w:r w:rsidRPr="0091038D">
        <w:rPr>
          <w:rFonts w:ascii="Times New Roman" w:eastAsia="Calibri" w:hAnsi="Times New Roman" w:cs="Times New Roman"/>
          <w:b/>
          <w:bCs/>
          <w:color w:val="767171"/>
          <w:spacing w:val="20"/>
          <w:sz w:val="24"/>
          <w:szCs w:val="24"/>
        </w:rPr>
        <w:t xml:space="preserve"> No.1</w:t>
      </w:r>
    </w:p>
    <w:p w14:paraId="40405AA9" w14:textId="77777777" w:rsidR="00DC77B3" w:rsidRPr="0091038D" w:rsidRDefault="00DC77B3" w:rsidP="003C733E">
      <w:pPr>
        <w:spacing w:line="240" w:lineRule="auto"/>
        <w:jc w:val="center"/>
        <w:rPr>
          <w:rFonts w:ascii="Times New Roman" w:eastAsia="Calibri" w:hAnsi="Times New Roman" w:cs="Times New Roman"/>
          <w:b/>
          <w:bCs/>
          <w:color w:val="767171"/>
          <w:spacing w:val="20"/>
          <w:sz w:val="14"/>
          <w:szCs w:val="14"/>
        </w:rPr>
      </w:pPr>
    </w:p>
    <w:p w14:paraId="1C127B91" w14:textId="31DD00D2" w:rsidR="003C733E" w:rsidRPr="0091038D" w:rsidRDefault="003C733E" w:rsidP="003C733E">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 xml:space="preserve">Participantes en </w:t>
      </w:r>
      <w:r w:rsidR="00B610CD" w:rsidRPr="0091038D">
        <w:rPr>
          <w:rFonts w:ascii="Times New Roman" w:eastAsia="Calibri" w:hAnsi="Times New Roman" w:cs="Times New Roman"/>
          <w:b/>
          <w:bCs/>
          <w:color w:val="767171"/>
          <w:spacing w:val="20"/>
          <w:sz w:val="24"/>
          <w:szCs w:val="24"/>
        </w:rPr>
        <w:t>capacitaciones</w:t>
      </w:r>
      <w:r w:rsidR="00D034B4" w:rsidRPr="0091038D">
        <w:rPr>
          <w:rFonts w:ascii="Times New Roman" w:eastAsia="Calibri" w:hAnsi="Times New Roman" w:cs="Times New Roman"/>
          <w:b/>
          <w:bCs/>
          <w:color w:val="767171"/>
          <w:spacing w:val="20"/>
          <w:sz w:val="24"/>
          <w:szCs w:val="24"/>
        </w:rPr>
        <w:t xml:space="preserve"> por género.</w:t>
      </w:r>
    </w:p>
    <w:p w14:paraId="1AD0BA00" w14:textId="3B277E05" w:rsidR="0029599A" w:rsidRPr="0091038D" w:rsidRDefault="001E0D12" w:rsidP="00111543">
      <w:pPr>
        <w:pStyle w:val="Sinespaciado"/>
        <w:jc w:val="center"/>
        <w:rPr>
          <w:lang w:val="es-DO"/>
        </w:rPr>
      </w:pPr>
      <w:r w:rsidRPr="0091038D">
        <w:rPr>
          <w:noProof/>
          <w:lang w:val="es-DO"/>
        </w:rPr>
        <w:drawing>
          <wp:inline distT="0" distB="0" distL="0" distR="0" wp14:anchorId="79B67BB9" wp14:editId="5E29FD81">
            <wp:extent cx="4838700" cy="2914650"/>
            <wp:effectExtent l="0" t="0" r="0" b="0"/>
            <wp:docPr id="1057258403" name="Gráfico 1057258403">
              <a:extLst xmlns:a="http://schemas.openxmlformats.org/drawingml/2006/main">
                <a:ext uri="{FF2B5EF4-FFF2-40B4-BE49-F238E27FC236}">
                  <a16:creationId xmlns:a16="http://schemas.microsoft.com/office/drawing/2014/main" id="{A0F13B42-08B1-FC10-4F30-EA85353FD4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C51C73" w14:textId="624E3C05" w:rsidR="0029599A" w:rsidRPr="0091038D" w:rsidRDefault="0029599A" w:rsidP="0029599A">
      <w:pPr>
        <w:pStyle w:val="Sinespaciado"/>
        <w:rPr>
          <w:color w:val="767171"/>
          <w:spacing w:val="20"/>
          <w:sz w:val="18"/>
          <w:szCs w:val="18"/>
          <w:lang w:val="es-DO"/>
        </w:rPr>
      </w:pPr>
      <w:r w:rsidRPr="0091038D">
        <w:rPr>
          <w:lang w:val="es-DO"/>
        </w:rPr>
        <w:t xml:space="preserve">  </w:t>
      </w:r>
      <w:r w:rsidRPr="0091038D">
        <w:rPr>
          <w:sz w:val="18"/>
          <w:szCs w:val="18"/>
          <w:lang w:val="es-DO"/>
        </w:rPr>
        <w:t xml:space="preserve">  </w:t>
      </w:r>
      <w:r w:rsidRPr="0091038D">
        <w:rPr>
          <w:color w:val="767171"/>
          <w:sz w:val="18"/>
          <w:szCs w:val="18"/>
          <w:lang w:val="es-DO"/>
        </w:rPr>
        <w:t>Fuente: Estadísticas Centro de Capacitación.</w:t>
      </w:r>
    </w:p>
    <w:p w14:paraId="60679B7E" w14:textId="77777777" w:rsidR="0029599A" w:rsidRPr="0091038D" w:rsidRDefault="0029599A" w:rsidP="003C733E">
      <w:pPr>
        <w:spacing w:line="240" w:lineRule="auto"/>
        <w:jc w:val="center"/>
        <w:rPr>
          <w:rFonts w:ascii="Times New Roman" w:eastAsia="Calibri" w:hAnsi="Times New Roman" w:cs="Times New Roman"/>
          <w:b/>
          <w:bCs/>
          <w:color w:val="767171"/>
          <w:spacing w:val="20"/>
          <w:sz w:val="4"/>
          <w:szCs w:val="4"/>
        </w:rPr>
      </w:pPr>
    </w:p>
    <w:p w14:paraId="236479C6" w14:textId="77777777" w:rsidR="00C27754" w:rsidRPr="0091038D" w:rsidRDefault="00C27754" w:rsidP="00C27754">
      <w:pPr>
        <w:spacing w:line="240" w:lineRule="auto"/>
        <w:jc w:val="center"/>
        <w:rPr>
          <w:rFonts w:ascii="Times New Roman" w:eastAsia="Calibri" w:hAnsi="Times New Roman" w:cs="Times New Roman"/>
          <w:b/>
          <w:bCs/>
          <w:color w:val="767171"/>
          <w:spacing w:val="20"/>
          <w:sz w:val="18"/>
          <w:szCs w:val="18"/>
        </w:rPr>
      </w:pPr>
    </w:p>
    <w:p w14:paraId="7EA1D389" w14:textId="77777777" w:rsidR="00DC77B3" w:rsidRPr="0091038D" w:rsidRDefault="00DC77B3" w:rsidP="003C733E">
      <w:pPr>
        <w:spacing w:line="240" w:lineRule="auto"/>
        <w:jc w:val="center"/>
        <w:rPr>
          <w:rFonts w:ascii="Times New Roman" w:eastAsia="Calibri" w:hAnsi="Times New Roman" w:cs="Times New Roman"/>
          <w:color w:val="767171"/>
          <w:spacing w:val="20"/>
          <w:sz w:val="8"/>
          <w:szCs w:val="8"/>
        </w:rPr>
      </w:pPr>
    </w:p>
    <w:p w14:paraId="1F664A3C" w14:textId="77777777" w:rsidR="00C27754" w:rsidRPr="0091038D" w:rsidRDefault="00C27754" w:rsidP="003C733E">
      <w:pPr>
        <w:spacing w:line="240" w:lineRule="auto"/>
        <w:jc w:val="center"/>
        <w:rPr>
          <w:rFonts w:ascii="Times New Roman" w:eastAsia="Calibri" w:hAnsi="Times New Roman" w:cs="Times New Roman"/>
          <w:color w:val="767171"/>
          <w:spacing w:val="20"/>
          <w:sz w:val="8"/>
          <w:szCs w:val="8"/>
        </w:rPr>
      </w:pPr>
    </w:p>
    <w:p w14:paraId="0C1B1B5B" w14:textId="5A7EF06F" w:rsidR="003C733E" w:rsidRPr="0091038D" w:rsidRDefault="001E0D12" w:rsidP="00743D2C">
      <w:pPr>
        <w:pStyle w:val="Sinespaciado"/>
        <w:jc w:val="center"/>
        <w:rPr>
          <w:color w:val="767171"/>
          <w:spacing w:val="20"/>
          <w:szCs w:val="24"/>
          <w:lang w:val="es-DO"/>
        </w:rPr>
      </w:pPr>
      <w:r w:rsidRPr="0091038D">
        <w:rPr>
          <w:noProof/>
          <w:color w:val="767171"/>
          <w:lang w:val="es-DO"/>
        </w:rPr>
        <w:drawing>
          <wp:inline distT="0" distB="0" distL="0" distR="0" wp14:anchorId="52DABF58" wp14:editId="746ADFEE">
            <wp:extent cx="4998720" cy="3164840"/>
            <wp:effectExtent l="0" t="0" r="11430" b="16510"/>
            <wp:docPr id="1482702362" name="Gráfico 1">
              <a:extLst xmlns:a="http://schemas.openxmlformats.org/drawingml/2006/main">
                <a:ext uri="{FF2B5EF4-FFF2-40B4-BE49-F238E27FC236}">
                  <a16:creationId xmlns:a16="http://schemas.microsoft.com/office/drawing/2014/main" id="{A4011ABD-904F-96F3-8FA7-0F2EB06FCD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F535F3" w14:textId="349199D7" w:rsidR="003C733E" w:rsidRPr="0091038D" w:rsidRDefault="00111543" w:rsidP="00743D2C">
      <w:pPr>
        <w:pStyle w:val="Sinespaciado"/>
        <w:rPr>
          <w:color w:val="767171"/>
          <w:spacing w:val="20"/>
          <w:sz w:val="18"/>
          <w:szCs w:val="18"/>
          <w:lang w:val="es-DO"/>
        </w:rPr>
      </w:pPr>
      <w:r w:rsidRPr="0091038D">
        <w:rPr>
          <w:color w:val="767171"/>
          <w:szCs w:val="24"/>
          <w:lang w:val="es-DO"/>
        </w:rPr>
        <w:t xml:space="preserve"> </w:t>
      </w:r>
      <w:r w:rsidR="003C733E" w:rsidRPr="0091038D">
        <w:rPr>
          <w:color w:val="767171"/>
          <w:sz w:val="18"/>
          <w:szCs w:val="18"/>
          <w:lang w:val="es-DO"/>
        </w:rPr>
        <w:t>Fuente: Estadísticas Centro de Capacitación.</w:t>
      </w:r>
    </w:p>
    <w:p w14:paraId="08234E1F" w14:textId="77777777" w:rsidR="003C733E" w:rsidRPr="0091038D" w:rsidRDefault="003C733E" w:rsidP="003C733E">
      <w:pPr>
        <w:spacing w:line="360" w:lineRule="auto"/>
        <w:jc w:val="both"/>
        <w:rPr>
          <w:rFonts w:ascii="Times New Roman" w:eastAsia="Calibri" w:hAnsi="Times New Roman" w:cs="Times New Roman"/>
          <w:color w:val="767171"/>
          <w:spacing w:val="20"/>
          <w:sz w:val="24"/>
          <w:szCs w:val="24"/>
        </w:rPr>
      </w:pPr>
    </w:p>
    <w:p w14:paraId="266B2A2D" w14:textId="77777777" w:rsidR="003C733E" w:rsidRPr="0091038D" w:rsidRDefault="003C733E" w:rsidP="003C733E">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lastRenderedPageBreak/>
        <w:t>Tabla No. 1</w:t>
      </w:r>
    </w:p>
    <w:p w14:paraId="150371E6" w14:textId="64280023" w:rsidR="00D139F2" w:rsidRPr="0091038D" w:rsidRDefault="00D139F2" w:rsidP="00E77511">
      <w:pPr>
        <w:spacing w:after="0" w:line="240" w:lineRule="auto"/>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Escuelas, Liceos y Colegios</w:t>
      </w:r>
    </w:p>
    <w:p w14:paraId="30922EEC" w14:textId="77777777" w:rsidR="00DC77B3" w:rsidRPr="0091038D" w:rsidRDefault="00DC77B3" w:rsidP="00E77511">
      <w:pPr>
        <w:spacing w:after="0" w:line="240" w:lineRule="auto"/>
        <w:rPr>
          <w:rFonts w:ascii="Times New Roman" w:eastAsia="Times New Roman" w:hAnsi="Times New Roman" w:cs="Times New Roman"/>
          <w:b/>
          <w:bCs/>
          <w:color w:val="767171"/>
          <w:sz w:val="24"/>
          <w:szCs w:val="24"/>
          <w:lang w:eastAsia="es-DO"/>
        </w:rPr>
      </w:pPr>
    </w:p>
    <w:tbl>
      <w:tblPr>
        <w:tblW w:w="7938" w:type="dxa"/>
        <w:tblCellMar>
          <w:left w:w="70" w:type="dxa"/>
          <w:right w:w="70" w:type="dxa"/>
        </w:tblCellMar>
        <w:tblLook w:val="04A0" w:firstRow="1" w:lastRow="0" w:firstColumn="1" w:lastColumn="0" w:noHBand="0" w:noVBand="1"/>
      </w:tblPr>
      <w:tblGrid>
        <w:gridCol w:w="1314"/>
        <w:gridCol w:w="1663"/>
        <w:gridCol w:w="1276"/>
        <w:gridCol w:w="1276"/>
        <w:gridCol w:w="1275"/>
        <w:gridCol w:w="1134"/>
      </w:tblGrid>
      <w:tr w:rsidR="00C27754" w:rsidRPr="0091038D" w14:paraId="3D7F6953" w14:textId="77777777" w:rsidTr="00C27754">
        <w:trPr>
          <w:trHeight w:val="630"/>
          <w:tblHeader/>
        </w:trPr>
        <w:tc>
          <w:tcPr>
            <w:tcW w:w="1314" w:type="dxa"/>
            <w:tcBorders>
              <w:top w:val="nil"/>
              <w:left w:val="nil"/>
              <w:bottom w:val="nil"/>
              <w:right w:val="nil"/>
            </w:tcBorders>
            <w:shd w:val="clear" w:color="000000" w:fill="011C50"/>
            <w:vAlign w:val="center"/>
            <w:hideMark/>
          </w:tcPr>
          <w:p w14:paraId="19BF1342" w14:textId="77777777" w:rsidR="00C27754" w:rsidRPr="0091038D" w:rsidRDefault="00C27754" w:rsidP="00C27754">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Cantidad</w:t>
            </w:r>
          </w:p>
        </w:tc>
        <w:tc>
          <w:tcPr>
            <w:tcW w:w="1663" w:type="dxa"/>
            <w:tcBorders>
              <w:top w:val="nil"/>
              <w:left w:val="nil"/>
              <w:bottom w:val="nil"/>
              <w:right w:val="nil"/>
            </w:tcBorders>
            <w:shd w:val="clear" w:color="000000" w:fill="011C50"/>
            <w:vAlign w:val="center"/>
            <w:hideMark/>
          </w:tcPr>
          <w:p w14:paraId="52528B27" w14:textId="77777777" w:rsidR="00C27754" w:rsidRPr="0091038D" w:rsidRDefault="00C27754" w:rsidP="00C27754">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Nombre de actividad</w:t>
            </w:r>
          </w:p>
        </w:tc>
        <w:tc>
          <w:tcPr>
            <w:tcW w:w="1276" w:type="dxa"/>
            <w:tcBorders>
              <w:top w:val="nil"/>
              <w:left w:val="nil"/>
              <w:bottom w:val="nil"/>
              <w:right w:val="nil"/>
            </w:tcBorders>
            <w:shd w:val="clear" w:color="000000" w:fill="011C50"/>
            <w:vAlign w:val="center"/>
            <w:hideMark/>
          </w:tcPr>
          <w:p w14:paraId="43B133E4" w14:textId="77777777" w:rsidR="00C27754" w:rsidRPr="0091038D" w:rsidRDefault="00C27754" w:rsidP="00C27754">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Centro docente</w:t>
            </w:r>
          </w:p>
        </w:tc>
        <w:tc>
          <w:tcPr>
            <w:tcW w:w="1276" w:type="dxa"/>
            <w:tcBorders>
              <w:top w:val="nil"/>
              <w:left w:val="nil"/>
              <w:bottom w:val="nil"/>
              <w:right w:val="nil"/>
            </w:tcBorders>
            <w:shd w:val="clear" w:color="000000" w:fill="011C50"/>
            <w:vAlign w:val="center"/>
            <w:hideMark/>
          </w:tcPr>
          <w:p w14:paraId="00209663" w14:textId="77777777" w:rsidR="00C27754" w:rsidRPr="0091038D" w:rsidRDefault="00C27754" w:rsidP="00C27754">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Grupo de interés</w:t>
            </w:r>
          </w:p>
        </w:tc>
        <w:tc>
          <w:tcPr>
            <w:tcW w:w="1275" w:type="dxa"/>
            <w:tcBorders>
              <w:top w:val="nil"/>
              <w:left w:val="nil"/>
              <w:bottom w:val="nil"/>
              <w:right w:val="nil"/>
            </w:tcBorders>
            <w:shd w:val="clear" w:color="000000" w:fill="011C50"/>
            <w:vAlign w:val="center"/>
            <w:hideMark/>
          </w:tcPr>
          <w:p w14:paraId="7D35FE4C" w14:textId="77777777" w:rsidR="00C27754" w:rsidRPr="0091038D" w:rsidRDefault="00C27754" w:rsidP="00C27754">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Cantidad Impactada</w:t>
            </w:r>
          </w:p>
        </w:tc>
        <w:tc>
          <w:tcPr>
            <w:tcW w:w="1134" w:type="dxa"/>
            <w:tcBorders>
              <w:top w:val="nil"/>
              <w:left w:val="nil"/>
              <w:bottom w:val="nil"/>
              <w:right w:val="nil"/>
            </w:tcBorders>
            <w:shd w:val="clear" w:color="000000" w:fill="011C50"/>
            <w:vAlign w:val="center"/>
            <w:hideMark/>
          </w:tcPr>
          <w:p w14:paraId="1B699B81" w14:textId="77777777" w:rsidR="00C27754" w:rsidRPr="0091038D" w:rsidRDefault="00C27754" w:rsidP="00C27754">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Fecha</w:t>
            </w:r>
          </w:p>
        </w:tc>
      </w:tr>
      <w:tr w:rsidR="00C27754" w:rsidRPr="0091038D" w14:paraId="2A884E17" w14:textId="77777777" w:rsidTr="008748E0">
        <w:trPr>
          <w:trHeight w:val="1035"/>
        </w:trPr>
        <w:tc>
          <w:tcPr>
            <w:tcW w:w="13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F8573D" w14:textId="7777777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w:t>
            </w:r>
          </w:p>
        </w:tc>
        <w:tc>
          <w:tcPr>
            <w:tcW w:w="166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137A0F1" w14:textId="77777777" w:rsidR="00C27754" w:rsidRPr="0091038D" w:rsidRDefault="00C27754" w:rsidP="00C27754">
            <w:pPr>
              <w:spacing w:after="0" w:line="240" w:lineRule="auto"/>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Charla ABC de Derecho de autor dirigida a Liceos, Colegios</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E2618F7" w14:textId="77777777" w:rsidR="00C27754" w:rsidRPr="0091038D" w:rsidRDefault="00C27754" w:rsidP="00C27754">
            <w:pPr>
              <w:spacing w:after="0" w:line="240" w:lineRule="auto"/>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Liceo Educación para Pensar.</w:t>
            </w:r>
            <w:r w:rsidRPr="0091038D">
              <w:rPr>
                <w:rFonts w:ascii="Times New Roman" w:eastAsia="Times New Roman" w:hAnsi="Times New Roman" w:cs="Times New Roman"/>
                <w:color w:val="767171"/>
                <w:lang w:eastAsia="es-DO"/>
              </w:rPr>
              <w:br/>
            </w:r>
            <w:r w:rsidRPr="0091038D">
              <w:rPr>
                <w:rFonts w:ascii="Times New Roman" w:eastAsia="Times New Roman" w:hAnsi="Times New Roman" w:cs="Times New Roman"/>
                <w:color w:val="767171"/>
                <w:lang w:eastAsia="es-DO"/>
              </w:rPr>
              <w:br/>
              <w:t>Colegio Mary Luz</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698864A" w14:textId="77777777" w:rsidR="00C27754" w:rsidRPr="0091038D" w:rsidRDefault="00C27754" w:rsidP="00C27754">
            <w:pPr>
              <w:spacing w:after="0" w:line="240" w:lineRule="auto"/>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Estudiantes.</w:t>
            </w:r>
            <w:r w:rsidRPr="0091038D">
              <w:rPr>
                <w:rFonts w:ascii="Times New Roman" w:eastAsia="Times New Roman" w:hAnsi="Times New Roman" w:cs="Times New Roman"/>
                <w:color w:val="767171"/>
                <w:lang w:eastAsia="es-DO"/>
              </w:rPr>
              <w:br/>
            </w:r>
            <w:r w:rsidRPr="0091038D">
              <w:rPr>
                <w:rFonts w:ascii="Times New Roman" w:eastAsia="Times New Roman" w:hAnsi="Times New Roman" w:cs="Times New Roman"/>
                <w:color w:val="767171"/>
                <w:lang w:eastAsia="es-DO"/>
              </w:rPr>
              <w:br/>
              <w:t>Docentes de escuela básica.</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646E18" w14:textId="7777777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101</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BE064D0" w14:textId="028F1E69" w:rsidR="00C27754" w:rsidRPr="0091038D" w:rsidRDefault="00C27754" w:rsidP="00C27754">
            <w:pPr>
              <w:spacing w:after="0" w:line="240" w:lineRule="auto"/>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08 de </w:t>
            </w:r>
            <w:r w:rsidR="006366E4" w:rsidRPr="0091038D">
              <w:rPr>
                <w:rFonts w:ascii="Times New Roman" w:eastAsia="Times New Roman" w:hAnsi="Times New Roman" w:cs="Times New Roman"/>
                <w:color w:val="767171"/>
                <w:lang w:eastAsia="es-DO"/>
              </w:rPr>
              <w:t>f</w:t>
            </w:r>
            <w:r w:rsidRPr="0091038D">
              <w:rPr>
                <w:rFonts w:ascii="Times New Roman" w:eastAsia="Times New Roman" w:hAnsi="Times New Roman" w:cs="Times New Roman"/>
                <w:color w:val="767171"/>
                <w:lang w:eastAsia="es-DO"/>
              </w:rPr>
              <w:t xml:space="preserve">ebrero de 2023 y </w:t>
            </w:r>
            <w:r w:rsidRPr="0091038D">
              <w:rPr>
                <w:rFonts w:ascii="Times New Roman" w:eastAsia="Times New Roman" w:hAnsi="Times New Roman" w:cs="Times New Roman"/>
                <w:color w:val="767171"/>
                <w:lang w:eastAsia="es-DO"/>
              </w:rPr>
              <w:br/>
              <w:t xml:space="preserve">22 de </w:t>
            </w:r>
            <w:r w:rsidR="006366E4" w:rsidRPr="0091038D">
              <w:rPr>
                <w:rFonts w:ascii="Times New Roman" w:eastAsia="Times New Roman" w:hAnsi="Times New Roman" w:cs="Times New Roman"/>
                <w:color w:val="767171"/>
                <w:lang w:eastAsia="es-DO"/>
              </w:rPr>
              <w:t>f</w:t>
            </w:r>
            <w:r w:rsidRPr="0091038D">
              <w:rPr>
                <w:rFonts w:ascii="Times New Roman" w:eastAsia="Times New Roman" w:hAnsi="Times New Roman" w:cs="Times New Roman"/>
                <w:color w:val="767171"/>
                <w:lang w:eastAsia="es-DO"/>
              </w:rPr>
              <w:t>ebrero de 2023</w:t>
            </w:r>
          </w:p>
        </w:tc>
      </w:tr>
      <w:tr w:rsidR="00C27754" w:rsidRPr="0091038D" w14:paraId="683D5ABA" w14:textId="77777777" w:rsidTr="008748E0">
        <w:trPr>
          <w:trHeight w:val="465"/>
        </w:trPr>
        <w:tc>
          <w:tcPr>
            <w:tcW w:w="1314" w:type="dxa"/>
            <w:vMerge/>
            <w:tcBorders>
              <w:top w:val="single" w:sz="4" w:space="0" w:color="auto"/>
              <w:left w:val="single" w:sz="4" w:space="0" w:color="auto"/>
              <w:bottom w:val="single" w:sz="4" w:space="0" w:color="000000"/>
              <w:right w:val="single" w:sz="4" w:space="0" w:color="auto"/>
            </w:tcBorders>
            <w:vAlign w:val="center"/>
            <w:hideMark/>
          </w:tcPr>
          <w:p w14:paraId="4A28899E" w14:textId="7777777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0345442" w14:textId="77777777" w:rsidR="00C27754" w:rsidRPr="0091038D" w:rsidRDefault="00C27754" w:rsidP="00C27754">
            <w:pPr>
              <w:spacing w:after="0" w:line="240" w:lineRule="auto"/>
              <w:rPr>
                <w:rFonts w:ascii="Times New Roman" w:eastAsia="Times New Roman" w:hAnsi="Times New Roman" w:cs="Times New Roman"/>
                <w:color w:val="767171"/>
                <w:lang w:eastAsia="es-DO"/>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429123FF" w14:textId="77777777" w:rsidR="00C27754" w:rsidRPr="0091038D" w:rsidRDefault="00C27754" w:rsidP="00C27754">
            <w:pPr>
              <w:spacing w:after="0" w:line="240" w:lineRule="auto"/>
              <w:rPr>
                <w:rFonts w:ascii="Times New Roman" w:eastAsia="Times New Roman" w:hAnsi="Times New Roman" w:cs="Times New Roman"/>
                <w:color w:val="767171"/>
                <w:lang w:eastAsia="es-DO"/>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551EB411" w14:textId="77777777" w:rsidR="00C27754" w:rsidRPr="0091038D" w:rsidRDefault="00C27754" w:rsidP="00C27754">
            <w:pPr>
              <w:spacing w:after="0" w:line="240" w:lineRule="auto"/>
              <w:rPr>
                <w:rFonts w:ascii="Times New Roman" w:eastAsia="Times New Roman" w:hAnsi="Times New Roman" w:cs="Times New Roman"/>
                <w:color w:val="767171"/>
                <w:lang w:eastAsia="es-DO"/>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15EEE67E" w14:textId="7777777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090D1BFC" w14:textId="77777777" w:rsidR="00C27754" w:rsidRPr="0091038D" w:rsidRDefault="00C27754" w:rsidP="00C27754">
            <w:pPr>
              <w:spacing w:after="0" w:line="240" w:lineRule="auto"/>
              <w:rPr>
                <w:rFonts w:ascii="Times New Roman" w:eastAsia="Times New Roman" w:hAnsi="Times New Roman" w:cs="Times New Roman"/>
                <w:color w:val="767171"/>
                <w:lang w:eastAsia="es-DO"/>
              </w:rPr>
            </w:pPr>
          </w:p>
        </w:tc>
      </w:tr>
      <w:tr w:rsidR="00C27754" w:rsidRPr="0091038D" w14:paraId="5F07C690" w14:textId="77777777" w:rsidTr="008748E0">
        <w:trPr>
          <w:trHeight w:val="1200"/>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14CE882F" w14:textId="7777777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663" w:type="dxa"/>
            <w:tcBorders>
              <w:top w:val="nil"/>
              <w:left w:val="nil"/>
              <w:bottom w:val="single" w:sz="4" w:space="0" w:color="auto"/>
              <w:right w:val="single" w:sz="4" w:space="0" w:color="auto"/>
            </w:tcBorders>
            <w:shd w:val="clear" w:color="auto" w:fill="auto"/>
            <w:hideMark/>
          </w:tcPr>
          <w:p w14:paraId="524B3B28" w14:textId="77777777" w:rsidR="00C27754" w:rsidRPr="0091038D" w:rsidRDefault="00C27754" w:rsidP="00C27754">
            <w:pPr>
              <w:spacing w:after="0" w:line="240" w:lineRule="auto"/>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Charla ABC de Derecho de autor dirigida a Liceos, Colegios</w:t>
            </w:r>
          </w:p>
        </w:tc>
        <w:tc>
          <w:tcPr>
            <w:tcW w:w="1276" w:type="dxa"/>
            <w:tcBorders>
              <w:top w:val="nil"/>
              <w:left w:val="nil"/>
              <w:bottom w:val="single" w:sz="4" w:space="0" w:color="auto"/>
              <w:right w:val="single" w:sz="4" w:space="0" w:color="auto"/>
            </w:tcBorders>
            <w:shd w:val="clear" w:color="auto" w:fill="auto"/>
            <w:hideMark/>
          </w:tcPr>
          <w:p w14:paraId="2B293D55" w14:textId="77777777" w:rsidR="00C27754" w:rsidRPr="0091038D" w:rsidRDefault="00C27754" w:rsidP="00C27754">
            <w:pPr>
              <w:spacing w:after="0" w:line="240" w:lineRule="auto"/>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Liceo Fidel Ferrer</w:t>
            </w:r>
          </w:p>
        </w:tc>
        <w:tc>
          <w:tcPr>
            <w:tcW w:w="1276" w:type="dxa"/>
            <w:tcBorders>
              <w:top w:val="nil"/>
              <w:left w:val="nil"/>
              <w:bottom w:val="single" w:sz="4" w:space="0" w:color="auto"/>
              <w:right w:val="single" w:sz="4" w:space="0" w:color="auto"/>
            </w:tcBorders>
            <w:shd w:val="clear" w:color="auto" w:fill="auto"/>
            <w:hideMark/>
          </w:tcPr>
          <w:p w14:paraId="6822AA83" w14:textId="77777777" w:rsidR="00C27754" w:rsidRPr="0091038D" w:rsidRDefault="00C27754" w:rsidP="00C27754">
            <w:pPr>
              <w:spacing w:after="0" w:line="240" w:lineRule="auto"/>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Estudiantes y Docentes de escuela básica</w:t>
            </w:r>
          </w:p>
        </w:tc>
        <w:tc>
          <w:tcPr>
            <w:tcW w:w="1275" w:type="dxa"/>
            <w:tcBorders>
              <w:top w:val="nil"/>
              <w:left w:val="nil"/>
              <w:bottom w:val="single" w:sz="4" w:space="0" w:color="auto"/>
              <w:right w:val="single" w:sz="4" w:space="0" w:color="auto"/>
            </w:tcBorders>
            <w:shd w:val="clear" w:color="auto" w:fill="auto"/>
            <w:noWrap/>
            <w:vAlign w:val="center"/>
            <w:hideMark/>
          </w:tcPr>
          <w:p w14:paraId="14F44C1E" w14:textId="7777777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41</w:t>
            </w:r>
          </w:p>
        </w:tc>
        <w:tc>
          <w:tcPr>
            <w:tcW w:w="1134" w:type="dxa"/>
            <w:tcBorders>
              <w:top w:val="nil"/>
              <w:left w:val="nil"/>
              <w:bottom w:val="single" w:sz="4" w:space="0" w:color="auto"/>
              <w:right w:val="single" w:sz="4" w:space="0" w:color="auto"/>
            </w:tcBorders>
            <w:shd w:val="clear" w:color="auto" w:fill="auto"/>
            <w:hideMark/>
          </w:tcPr>
          <w:p w14:paraId="7B18DD48" w14:textId="052ABF61" w:rsidR="00C27754" w:rsidRPr="0091038D" w:rsidRDefault="00C27754" w:rsidP="00C27754">
            <w:pPr>
              <w:spacing w:after="0" w:line="240" w:lineRule="auto"/>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1 de </w:t>
            </w:r>
            <w:r w:rsidR="006366E4" w:rsidRPr="0091038D">
              <w:rPr>
                <w:rFonts w:ascii="Times New Roman" w:eastAsia="Times New Roman" w:hAnsi="Times New Roman" w:cs="Times New Roman"/>
                <w:color w:val="767171"/>
                <w:lang w:eastAsia="es-DO"/>
              </w:rPr>
              <w:t>marzo</w:t>
            </w:r>
            <w:r w:rsidRPr="0091038D">
              <w:rPr>
                <w:rFonts w:ascii="Times New Roman" w:eastAsia="Times New Roman" w:hAnsi="Times New Roman" w:cs="Times New Roman"/>
                <w:color w:val="767171"/>
                <w:lang w:eastAsia="es-DO"/>
              </w:rPr>
              <w:t xml:space="preserve"> de 2023</w:t>
            </w:r>
          </w:p>
        </w:tc>
      </w:tr>
      <w:tr w:rsidR="00C27754" w:rsidRPr="0091038D" w14:paraId="23487670" w14:textId="77777777" w:rsidTr="008748E0">
        <w:trPr>
          <w:trHeight w:val="1200"/>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48597BB2" w14:textId="7777777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663" w:type="dxa"/>
            <w:tcBorders>
              <w:top w:val="nil"/>
              <w:left w:val="nil"/>
              <w:bottom w:val="single" w:sz="4" w:space="0" w:color="auto"/>
              <w:right w:val="single" w:sz="4" w:space="0" w:color="auto"/>
            </w:tcBorders>
            <w:shd w:val="clear" w:color="auto" w:fill="auto"/>
            <w:hideMark/>
          </w:tcPr>
          <w:p w14:paraId="2BEB3F65" w14:textId="77777777" w:rsidR="00C27754" w:rsidRPr="0091038D" w:rsidRDefault="00C27754" w:rsidP="00C27754">
            <w:pPr>
              <w:spacing w:after="0" w:line="240" w:lineRule="auto"/>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Charla ABC de Derecho de autor dirigida a Liceos, Colegios</w:t>
            </w:r>
          </w:p>
        </w:tc>
        <w:tc>
          <w:tcPr>
            <w:tcW w:w="1276" w:type="dxa"/>
            <w:tcBorders>
              <w:top w:val="nil"/>
              <w:left w:val="nil"/>
              <w:bottom w:val="single" w:sz="4" w:space="0" w:color="auto"/>
              <w:right w:val="single" w:sz="4" w:space="0" w:color="auto"/>
            </w:tcBorders>
            <w:shd w:val="clear" w:color="auto" w:fill="auto"/>
            <w:hideMark/>
          </w:tcPr>
          <w:p w14:paraId="7AEBD676" w14:textId="4602D444" w:rsidR="00C27754" w:rsidRPr="0091038D" w:rsidRDefault="00C27754" w:rsidP="00C27754">
            <w:pPr>
              <w:spacing w:after="0" w:line="240" w:lineRule="auto"/>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Liceo Estados Unidos de </w:t>
            </w:r>
            <w:r w:rsidR="006366E4" w:rsidRPr="0091038D">
              <w:rPr>
                <w:rFonts w:ascii="Times New Roman" w:eastAsia="Times New Roman" w:hAnsi="Times New Roman" w:cs="Times New Roman"/>
                <w:color w:val="767171"/>
                <w:lang w:eastAsia="es-DO"/>
              </w:rPr>
              <w:t>América</w:t>
            </w:r>
          </w:p>
        </w:tc>
        <w:tc>
          <w:tcPr>
            <w:tcW w:w="1276" w:type="dxa"/>
            <w:tcBorders>
              <w:top w:val="nil"/>
              <w:left w:val="nil"/>
              <w:bottom w:val="single" w:sz="4" w:space="0" w:color="auto"/>
              <w:right w:val="single" w:sz="4" w:space="0" w:color="auto"/>
            </w:tcBorders>
            <w:shd w:val="clear" w:color="auto" w:fill="auto"/>
            <w:hideMark/>
          </w:tcPr>
          <w:p w14:paraId="448F65BA" w14:textId="77777777" w:rsidR="00C27754" w:rsidRPr="0091038D" w:rsidRDefault="00C27754" w:rsidP="00C27754">
            <w:pPr>
              <w:spacing w:after="0" w:line="240" w:lineRule="auto"/>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Estudiantes y Docentes de escuela básica</w:t>
            </w:r>
          </w:p>
        </w:tc>
        <w:tc>
          <w:tcPr>
            <w:tcW w:w="1275" w:type="dxa"/>
            <w:tcBorders>
              <w:top w:val="nil"/>
              <w:left w:val="nil"/>
              <w:bottom w:val="single" w:sz="4" w:space="0" w:color="auto"/>
              <w:right w:val="single" w:sz="4" w:space="0" w:color="auto"/>
            </w:tcBorders>
            <w:shd w:val="clear" w:color="auto" w:fill="auto"/>
            <w:noWrap/>
            <w:vAlign w:val="center"/>
            <w:hideMark/>
          </w:tcPr>
          <w:p w14:paraId="4C3E69F6" w14:textId="7777777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66</w:t>
            </w:r>
          </w:p>
        </w:tc>
        <w:tc>
          <w:tcPr>
            <w:tcW w:w="1134" w:type="dxa"/>
            <w:tcBorders>
              <w:top w:val="nil"/>
              <w:left w:val="nil"/>
              <w:bottom w:val="single" w:sz="4" w:space="0" w:color="auto"/>
              <w:right w:val="single" w:sz="4" w:space="0" w:color="auto"/>
            </w:tcBorders>
            <w:shd w:val="clear" w:color="auto" w:fill="auto"/>
            <w:hideMark/>
          </w:tcPr>
          <w:p w14:paraId="1173D098" w14:textId="521A3EB5" w:rsidR="00C27754" w:rsidRPr="0091038D" w:rsidRDefault="00C27754" w:rsidP="00C27754">
            <w:pPr>
              <w:spacing w:after="0" w:line="240" w:lineRule="auto"/>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17 de </w:t>
            </w:r>
            <w:r w:rsidR="006366E4" w:rsidRPr="0091038D">
              <w:rPr>
                <w:rFonts w:ascii="Times New Roman" w:eastAsia="Times New Roman" w:hAnsi="Times New Roman" w:cs="Times New Roman"/>
                <w:color w:val="767171"/>
                <w:lang w:eastAsia="es-DO"/>
              </w:rPr>
              <w:t>a</w:t>
            </w:r>
            <w:r w:rsidRPr="0091038D">
              <w:rPr>
                <w:rFonts w:ascii="Times New Roman" w:eastAsia="Times New Roman" w:hAnsi="Times New Roman" w:cs="Times New Roman"/>
                <w:color w:val="767171"/>
                <w:lang w:eastAsia="es-DO"/>
              </w:rPr>
              <w:t>bril de 2023</w:t>
            </w:r>
          </w:p>
        </w:tc>
      </w:tr>
      <w:tr w:rsidR="00C27754" w:rsidRPr="0091038D" w14:paraId="6590079F" w14:textId="77777777" w:rsidTr="008748E0">
        <w:trPr>
          <w:trHeight w:val="5700"/>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3F96E1EF" w14:textId="478B73CA" w:rsidR="008748E0"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5</w:t>
            </w:r>
          </w:p>
          <w:p w14:paraId="2DF46135" w14:textId="77777777" w:rsidR="008748E0" w:rsidRPr="0091038D" w:rsidRDefault="008748E0" w:rsidP="008748E0">
            <w:pPr>
              <w:spacing w:after="0" w:line="240" w:lineRule="auto"/>
              <w:jc w:val="center"/>
              <w:rPr>
                <w:rFonts w:ascii="Times New Roman" w:eastAsia="Times New Roman" w:hAnsi="Times New Roman" w:cs="Times New Roman"/>
                <w:color w:val="767171"/>
                <w:lang w:eastAsia="es-DO"/>
              </w:rPr>
            </w:pPr>
          </w:p>
        </w:tc>
        <w:tc>
          <w:tcPr>
            <w:tcW w:w="1663" w:type="dxa"/>
            <w:tcBorders>
              <w:top w:val="nil"/>
              <w:left w:val="nil"/>
              <w:bottom w:val="single" w:sz="4" w:space="0" w:color="auto"/>
              <w:right w:val="single" w:sz="4" w:space="0" w:color="auto"/>
            </w:tcBorders>
            <w:shd w:val="clear" w:color="auto" w:fill="auto"/>
            <w:vAlign w:val="center"/>
            <w:hideMark/>
          </w:tcPr>
          <w:p w14:paraId="134202C7" w14:textId="163D78C0"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Conferencia de ABC de Derecho de </w:t>
            </w:r>
            <w:r w:rsidR="006366E4" w:rsidRPr="0091038D">
              <w:rPr>
                <w:rFonts w:ascii="Times New Roman" w:eastAsia="Times New Roman" w:hAnsi="Times New Roman" w:cs="Times New Roman"/>
                <w:color w:val="767171"/>
                <w:lang w:eastAsia="es-DO"/>
              </w:rPr>
              <w:t>autor.</w:t>
            </w:r>
          </w:p>
        </w:tc>
        <w:tc>
          <w:tcPr>
            <w:tcW w:w="1276" w:type="dxa"/>
            <w:tcBorders>
              <w:top w:val="nil"/>
              <w:left w:val="nil"/>
              <w:bottom w:val="single" w:sz="4" w:space="0" w:color="auto"/>
              <w:right w:val="single" w:sz="4" w:space="0" w:color="auto"/>
            </w:tcBorders>
            <w:shd w:val="clear" w:color="auto" w:fill="auto"/>
            <w:vAlign w:val="center"/>
            <w:hideMark/>
          </w:tcPr>
          <w:p w14:paraId="66713B92" w14:textId="7777777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Salón Centro Cultural Mauricio Báez</w:t>
            </w:r>
          </w:p>
        </w:tc>
        <w:tc>
          <w:tcPr>
            <w:tcW w:w="1276" w:type="dxa"/>
            <w:tcBorders>
              <w:top w:val="nil"/>
              <w:left w:val="nil"/>
              <w:bottom w:val="single" w:sz="4" w:space="0" w:color="auto"/>
              <w:right w:val="single" w:sz="4" w:space="0" w:color="auto"/>
            </w:tcBorders>
            <w:shd w:val="clear" w:color="auto" w:fill="auto"/>
            <w:vAlign w:val="center"/>
            <w:hideMark/>
          </w:tcPr>
          <w:p w14:paraId="2107417C" w14:textId="3791E7CE"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Estudiantes del Liceo.</w:t>
            </w:r>
            <w:r w:rsidRPr="0091038D">
              <w:rPr>
                <w:rFonts w:ascii="Times New Roman" w:eastAsia="Times New Roman" w:hAnsi="Times New Roman" w:cs="Times New Roman"/>
                <w:color w:val="767171"/>
                <w:lang w:eastAsia="es-DO"/>
              </w:rPr>
              <w:br/>
            </w:r>
            <w:r w:rsidRPr="0091038D">
              <w:rPr>
                <w:rFonts w:ascii="Times New Roman" w:eastAsia="Times New Roman" w:hAnsi="Times New Roman" w:cs="Times New Roman"/>
                <w:color w:val="767171"/>
                <w:lang w:eastAsia="es-DO"/>
              </w:rPr>
              <w:br/>
              <w:t>Escuela Liceo Para Pensar.</w:t>
            </w:r>
            <w:r w:rsidRPr="0091038D">
              <w:rPr>
                <w:rFonts w:ascii="Times New Roman" w:eastAsia="Times New Roman" w:hAnsi="Times New Roman" w:cs="Times New Roman"/>
                <w:color w:val="767171"/>
                <w:lang w:eastAsia="es-DO"/>
              </w:rPr>
              <w:br/>
            </w:r>
            <w:r w:rsidRPr="0091038D">
              <w:rPr>
                <w:rFonts w:ascii="Times New Roman" w:eastAsia="Times New Roman" w:hAnsi="Times New Roman" w:cs="Times New Roman"/>
                <w:color w:val="767171"/>
                <w:lang w:eastAsia="es-DO"/>
              </w:rPr>
              <w:br/>
              <w:t xml:space="preserve">Centro Educativo Modalidad en Artes </w:t>
            </w:r>
            <w:r w:rsidR="006366E4" w:rsidRPr="0091038D">
              <w:rPr>
                <w:rFonts w:ascii="Times New Roman" w:eastAsia="Times New Roman" w:hAnsi="Times New Roman" w:cs="Times New Roman"/>
                <w:color w:val="767171"/>
                <w:lang w:eastAsia="es-DO"/>
              </w:rPr>
              <w:t>María</w:t>
            </w:r>
            <w:r w:rsidRPr="0091038D">
              <w:rPr>
                <w:rFonts w:ascii="Times New Roman" w:eastAsia="Times New Roman" w:hAnsi="Times New Roman" w:cs="Times New Roman"/>
                <w:color w:val="767171"/>
                <w:lang w:eastAsia="es-DO"/>
              </w:rPr>
              <w:t xml:space="preserve"> Montez.</w:t>
            </w:r>
            <w:r w:rsidRPr="0091038D">
              <w:rPr>
                <w:rFonts w:ascii="Times New Roman" w:eastAsia="Times New Roman" w:hAnsi="Times New Roman" w:cs="Times New Roman"/>
                <w:color w:val="767171"/>
                <w:lang w:eastAsia="es-DO"/>
              </w:rPr>
              <w:br/>
            </w:r>
            <w:r w:rsidRPr="0091038D">
              <w:rPr>
                <w:rFonts w:ascii="Times New Roman" w:eastAsia="Times New Roman" w:hAnsi="Times New Roman" w:cs="Times New Roman"/>
                <w:color w:val="767171"/>
                <w:lang w:eastAsia="es-DO"/>
              </w:rPr>
              <w:br/>
              <w:t>Centro Educativo Modalidad en Artes Manuel del Cabral.</w:t>
            </w:r>
            <w:r w:rsidRPr="0091038D">
              <w:rPr>
                <w:rFonts w:ascii="Times New Roman" w:eastAsia="Times New Roman" w:hAnsi="Times New Roman" w:cs="Times New Roman"/>
                <w:color w:val="767171"/>
                <w:lang w:eastAsia="es-DO"/>
              </w:rPr>
              <w:br/>
            </w:r>
            <w:r w:rsidRPr="0091038D">
              <w:rPr>
                <w:rFonts w:ascii="Times New Roman" w:eastAsia="Times New Roman" w:hAnsi="Times New Roman" w:cs="Times New Roman"/>
                <w:color w:val="767171"/>
                <w:lang w:eastAsia="es-DO"/>
              </w:rPr>
              <w:br/>
              <w:t>Centro Educativo Modalidad en Artes Japón.</w:t>
            </w:r>
          </w:p>
        </w:tc>
        <w:tc>
          <w:tcPr>
            <w:tcW w:w="1275" w:type="dxa"/>
            <w:tcBorders>
              <w:top w:val="nil"/>
              <w:left w:val="nil"/>
              <w:bottom w:val="single" w:sz="4" w:space="0" w:color="auto"/>
              <w:right w:val="single" w:sz="4" w:space="0" w:color="auto"/>
            </w:tcBorders>
            <w:shd w:val="clear" w:color="auto" w:fill="auto"/>
            <w:noWrap/>
            <w:vAlign w:val="center"/>
            <w:hideMark/>
          </w:tcPr>
          <w:p w14:paraId="1B1D2605" w14:textId="48BEBDE1" w:rsidR="008748E0"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596</w:t>
            </w:r>
          </w:p>
          <w:p w14:paraId="2E67E5AD" w14:textId="77777777" w:rsidR="008748E0" w:rsidRPr="0091038D" w:rsidRDefault="008748E0" w:rsidP="008748E0">
            <w:pPr>
              <w:spacing w:after="0" w:line="240" w:lineRule="auto"/>
              <w:jc w:val="center"/>
              <w:rPr>
                <w:rFonts w:ascii="Times New Roman" w:eastAsia="Times New Roman" w:hAnsi="Times New Roman" w:cs="Times New Roman"/>
                <w:color w:val="767171"/>
                <w:lang w:eastAsia="es-DO"/>
              </w:rPr>
            </w:pPr>
          </w:p>
        </w:tc>
        <w:tc>
          <w:tcPr>
            <w:tcW w:w="1134" w:type="dxa"/>
            <w:tcBorders>
              <w:top w:val="nil"/>
              <w:left w:val="nil"/>
              <w:bottom w:val="single" w:sz="4" w:space="0" w:color="auto"/>
              <w:right w:val="single" w:sz="4" w:space="0" w:color="auto"/>
            </w:tcBorders>
            <w:shd w:val="clear" w:color="auto" w:fill="auto"/>
            <w:vAlign w:val="center"/>
            <w:hideMark/>
          </w:tcPr>
          <w:p w14:paraId="62E2D717" w14:textId="7777777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5,11,16,17 y 18 de mayo 2023.</w:t>
            </w:r>
          </w:p>
        </w:tc>
      </w:tr>
      <w:tr w:rsidR="00C27754" w:rsidRPr="0091038D" w14:paraId="2116B45B" w14:textId="77777777" w:rsidTr="008748E0">
        <w:trPr>
          <w:trHeight w:val="1500"/>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618149D5" w14:textId="7777777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lastRenderedPageBreak/>
              <w:t>1</w:t>
            </w:r>
          </w:p>
        </w:tc>
        <w:tc>
          <w:tcPr>
            <w:tcW w:w="1663" w:type="dxa"/>
            <w:tcBorders>
              <w:top w:val="nil"/>
              <w:left w:val="nil"/>
              <w:bottom w:val="single" w:sz="4" w:space="0" w:color="auto"/>
              <w:right w:val="single" w:sz="4" w:space="0" w:color="auto"/>
            </w:tcBorders>
            <w:shd w:val="clear" w:color="auto" w:fill="auto"/>
            <w:vAlign w:val="center"/>
            <w:hideMark/>
          </w:tcPr>
          <w:p w14:paraId="37FA5FDF" w14:textId="5B6D331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Conferencia ABC de Derecho de autor - Modalidad de Artes</w:t>
            </w:r>
          </w:p>
        </w:tc>
        <w:tc>
          <w:tcPr>
            <w:tcW w:w="1276" w:type="dxa"/>
            <w:tcBorders>
              <w:top w:val="nil"/>
              <w:left w:val="nil"/>
              <w:bottom w:val="single" w:sz="4" w:space="0" w:color="auto"/>
              <w:right w:val="single" w:sz="4" w:space="0" w:color="auto"/>
            </w:tcBorders>
            <w:shd w:val="clear" w:color="auto" w:fill="auto"/>
            <w:vAlign w:val="center"/>
            <w:hideMark/>
          </w:tcPr>
          <w:p w14:paraId="1B3CD2A5" w14:textId="7777777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Modalidad Virtual</w:t>
            </w:r>
          </w:p>
        </w:tc>
        <w:tc>
          <w:tcPr>
            <w:tcW w:w="1276" w:type="dxa"/>
            <w:tcBorders>
              <w:top w:val="nil"/>
              <w:left w:val="nil"/>
              <w:bottom w:val="single" w:sz="4" w:space="0" w:color="auto"/>
              <w:right w:val="single" w:sz="4" w:space="0" w:color="auto"/>
            </w:tcBorders>
            <w:shd w:val="clear" w:color="auto" w:fill="auto"/>
            <w:vAlign w:val="center"/>
            <w:hideMark/>
          </w:tcPr>
          <w:p w14:paraId="0769B53F" w14:textId="256FC3B1"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Estudiantes de Centro de Formación en Modalidad de Artes, </w:t>
            </w:r>
            <w:r w:rsidR="006366E4" w:rsidRPr="0091038D">
              <w:rPr>
                <w:rFonts w:ascii="Times New Roman" w:eastAsia="Times New Roman" w:hAnsi="Times New Roman" w:cs="Times New Roman"/>
                <w:color w:val="767171"/>
                <w:lang w:eastAsia="es-DO"/>
              </w:rPr>
              <w:t>MINERD</w:t>
            </w:r>
          </w:p>
        </w:tc>
        <w:tc>
          <w:tcPr>
            <w:tcW w:w="1275" w:type="dxa"/>
            <w:tcBorders>
              <w:top w:val="nil"/>
              <w:left w:val="nil"/>
              <w:bottom w:val="single" w:sz="4" w:space="0" w:color="auto"/>
              <w:right w:val="single" w:sz="4" w:space="0" w:color="auto"/>
            </w:tcBorders>
            <w:shd w:val="clear" w:color="auto" w:fill="auto"/>
            <w:noWrap/>
            <w:vAlign w:val="center"/>
            <w:hideMark/>
          </w:tcPr>
          <w:p w14:paraId="7D5AF94A" w14:textId="7777777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117</w:t>
            </w:r>
          </w:p>
        </w:tc>
        <w:tc>
          <w:tcPr>
            <w:tcW w:w="1134" w:type="dxa"/>
            <w:tcBorders>
              <w:top w:val="nil"/>
              <w:left w:val="nil"/>
              <w:bottom w:val="single" w:sz="4" w:space="0" w:color="auto"/>
              <w:right w:val="single" w:sz="4" w:space="0" w:color="auto"/>
            </w:tcBorders>
            <w:shd w:val="clear" w:color="auto" w:fill="auto"/>
            <w:vAlign w:val="center"/>
            <w:hideMark/>
          </w:tcPr>
          <w:p w14:paraId="261A900F" w14:textId="318B9D7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30 de </w:t>
            </w:r>
            <w:r w:rsidR="006366E4" w:rsidRPr="0091038D">
              <w:rPr>
                <w:rFonts w:ascii="Times New Roman" w:eastAsia="Times New Roman" w:hAnsi="Times New Roman" w:cs="Times New Roman"/>
                <w:color w:val="767171"/>
                <w:lang w:eastAsia="es-DO"/>
              </w:rPr>
              <w:t>m</w:t>
            </w:r>
            <w:r w:rsidRPr="0091038D">
              <w:rPr>
                <w:rFonts w:ascii="Times New Roman" w:eastAsia="Times New Roman" w:hAnsi="Times New Roman" w:cs="Times New Roman"/>
                <w:color w:val="767171"/>
                <w:lang w:eastAsia="es-DO"/>
              </w:rPr>
              <w:t>ayo de 2023</w:t>
            </w:r>
          </w:p>
        </w:tc>
      </w:tr>
      <w:tr w:rsidR="00C27754" w:rsidRPr="0091038D" w14:paraId="3BC9AF97" w14:textId="77777777" w:rsidTr="008748E0">
        <w:trPr>
          <w:trHeight w:val="1200"/>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7F11C2C6" w14:textId="7777777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663" w:type="dxa"/>
            <w:tcBorders>
              <w:top w:val="nil"/>
              <w:left w:val="nil"/>
              <w:bottom w:val="single" w:sz="4" w:space="0" w:color="auto"/>
              <w:right w:val="single" w:sz="4" w:space="0" w:color="auto"/>
            </w:tcBorders>
            <w:shd w:val="clear" w:color="auto" w:fill="auto"/>
            <w:vAlign w:val="center"/>
            <w:hideMark/>
          </w:tcPr>
          <w:p w14:paraId="676A1D37" w14:textId="7777777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Charla ABC de Derecho de autor dirigida a Liceos, Colegios</w:t>
            </w:r>
          </w:p>
        </w:tc>
        <w:tc>
          <w:tcPr>
            <w:tcW w:w="1276" w:type="dxa"/>
            <w:tcBorders>
              <w:top w:val="nil"/>
              <w:left w:val="nil"/>
              <w:bottom w:val="single" w:sz="4" w:space="0" w:color="auto"/>
              <w:right w:val="single" w:sz="4" w:space="0" w:color="auto"/>
            </w:tcBorders>
            <w:shd w:val="clear" w:color="auto" w:fill="auto"/>
            <w:vAlign w:val="center"/>
            <w:hideMark/>
          </w:tcPr>
          <w:p w14:paraId="6CEFA769" w14:textId="7777777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Colegio Saint Patrick</w:t>
            </w:r>
          </w:p>
        </w:tc>
        <w:tc>
          <w:tcPr>
            <w:tcW w:w="1276" w:type="dxa"/>
            <w:tcBorders>
              <w:top w:val="nil"/>
              <w:left w:val="nil"/>
              <w:bottom w:val="single" w:sz="4" w:space="0" w:color="auto"/>
              <w:right w:val="single" w:sz="4" w:space="0" w:color="auto"/>
            </w:tcBorders>
            <w:shd w:val="clear" w:color="auto" w:fill="auto"/>
            <w:vAlign w:val="center"/>
            <w:hideMark/>
          </w:tcPr>
          <w:p w14:paraId="40F65E95" w14:textId="7777777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Estudiantes y Docentes de escuela básica</w:t>
            </w:r>
          </w:p>
        </w:tc>
        <w:tc>
          <w:tcPr>
            <w:tcW w:w="1275" w:type="dxa"/>
            <w:tcBorders>
              <w:top w:val="nil"/>
              <w:left w:val="nil"/>
              <w:bottom w:val="single" w:sz="4" w:space="0" w:color="auto"/>
              <w:right w:val="single" w:sz="4" w:space="0" w:color="auto"/>
            </w:tcBorders>
            <w:shd w:val="clear" w:color="auto" w:fill="auto"/>
            <w:noWrap/>
            <w:vAlign w:val="center"/>
            <w:hideMark/>
          </w:tcPr>
          <w:p w14:paraId="46974249" w14:textId="7777777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62</w:t>
            </w:r>
          </w:p>
        </w:tc>
        <w:tc>
          <w:tcPr>
            <w:tcW w:w="1134" w:type="dxa"/>
            <w:tcBorders>
              <w:top w:val="nil"/>
              <w:left w:val="nil"/>
              <w:bottom w:val="single" w:sz="4" w:space="0" w:color="auto"/>
              <w:right w:val="single" w:sz="4" w:space="0" w:color="auto"/>
            </w:tcBorders>
            <w:shd w:val="clear" w:color="auto" w:fill="auto"/>
            <w:vAlign w:val="center"/>
            <w:hideMark/>
          </w:tcPr>
          <w:p w14:paraId="33D6C14A" w14:textId="1BAB8AC5"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30 de </w:t>
            </w:r>
            <w:r w:rsidR="006366E4" w:rsidRPr="0091038D">
              <w:rPr>
                <w:rFonts w:ascii="Times New Roman" w:eastAsia="Times New Roman" w:hAnsi="Times New Roman" w:cs="Times New Roman"/>
                <w:color w:val="767171"/>
                <w:lang w:eastAsia="es-DO"/>
              </w:rPr>
              <w:t>m</w:t>
            </w:r>
            <w:r w:rsidRPr="0091038D">
              <w:rPr>
                <w:rFonts w:ascii="Times New Roman" w:eastAsia="Times New Roman" w:hAnsi="Times New Roman" w:cs="Times New Roman"/>
                <w:color w:val="767171"/>
                <w:lang w:eastAsia="es-DO"/>
              </w:rPr>
              <w:t>ayo de 2023</w:t>
            </w:r>
          </w:p>
        </w:tc>
      </w:tr>
      <w:tr w:rsidR="00C27754" w:rsidRPr="0091038D" w14:paraId="0F83E753" w14:textId="77777777" w:rsidTr="008748E0">
        <w:trPr>
          <w:trHeight w:val="300"/>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43621915" w14:textId="7777777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11</w:t>
            </w:r>
          </w:p>
        </w:tc>
        <w:tc>
          <w:tcPr>
            <w:tcW w:w="1663" w:type="dxa"/>
            <w:tcBorders>
              <w:top w:val="nil"/>
              <w:left w:val="nil"/>
              <w:bottom w:val="single" w:sz="4" w:space="0" w:color="auto"/>
              <w:right w:val="single" w:sz="4" w:space="0" w:color="auto"/>
            </w:tcBorders>
            <w:shd w:val="clear" w:color="auto" w:fill="auto"/>
            <w:vAlign w:val="center"/>
            <w:hideMark/>
          </w:tcPr>
          <w:p w14:paraId="256923AE" w14:textId="074DED46"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p>
        </w:tc>
        <w:tc>
          <w:tcPr>
            <w:tcW w:w="1276" w:type="dxa"/>
            <w:tcBorders>
              <w:top w:val="nil"/>
              <w:left w:val="nil"/>
              <w:bottom w:val="single" w:sz="4" w:space="0" w:color="auto"/>
              <w:right w:val="single" w:sz="4" w:space="0" w:color="auto"/>
            </w:tcBorders>
            <w:shd w:val="clear" w:color="auto" w:fill="auto"/>
            <w:vAlign w:val="center"/>
            <w:hideMark/>
          </w:tcPr>
          <w:p w14:paraId="4D8A9703" w14:textId="539449D4"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p>
        </w:tc>
        <w:tc>
          <w:tcPr>
            <w:tcW w:w="1276" w:type="dxa"/>
            <w:tcBorders>
              <w:top w:val="nil"/>
              <w:left w:val="nil"/>
              <w:bottom w:val="single" w:sz="4" w:space="0" w:color="auto"/>
              <w:right w:val="single" w:sz="4" w:space="0" w:color="auto"/>
            </w:tcBorders>
            <w:shd w:val="clear" w:color="auto" w:fill="auto"/>
            <w:vAlign w:val="center"/>
            <w:hideMark/>
          </w:tcPr>
          <w:p w14:paraId="58D02EE5" w14:textId="7AE13B14"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p>
        </w:tc>
        <w:tc>
          <w:tcPr>
            <w:tcW w:w="1275" w:type="dxa"/>
            <w:tcBorders>
              <w:top w:val="nil"/>
              <w:left w:val="nil"/>
              <w:bottom w:val="single" w:sz="4" w:space="0" w:color="auto"/>
              <w:right w:val="single" w:sz="4" w:space="0" w:color="auto"/>
            </w:tcBorders>
            <w:shd w:val="clear" w:color="auto" w:fill="auto"/>
            <w:noWrap/>
            <w:vAlign w:val="center"/>
            <w:hideMark/>
          </w:tcPr>
          <w:p w14:paraId="45A3FB1B" w14:textId="77777777"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983</w:t>
            </w:r>
          </w:p>
        </w:tc>
        <w:tc>
          <w:tcPr>
            <w:tcW w:w="1134" w:type="dxa"/>
            <w:tcBorders>
              <w:top w:val="nil"/>
              <w:left w:val="nil"/>
              <w:bottom w:val="single" w:sz="4" w:space="0" w:color="auto"/>
              <w:right w:val="single" w:sz="4" w:space="0" w:color="auto"/>
            </w:tcBorders>
            <w:shd w:val="clear" w:color="auto" w:fill="auto"/>
            <w:vAlign w:val="center"/>
            <w:hideMark/>
          </w:tcPr>
          <w:p w14:paraId="3EE51493" w14:textId="2DA47224" w:rsidR="00C27754" w:rsidRPr="0091038D" w:rsidRDefault="00C27754" w:rsidP="008748E0">
            <w:pPr>
              <w:spacing w:after="0" w:line="240" w:lineRule="auto"/>
              <w:jc w:val="center"/>
              <w:rPr>
                <w:rFonts w:ascii="Times New Roman" w:eastAsia="Times New Roman" w:hAnsi="Times New Roman" w:cs="Times New Roman"/>
                <w:color w:val="767171"/>
                <w:lang w:eastAsia="es-DO"/>
              </w:rPr>
            </w:pPr>
          </w:p>
        </w:tc>
      </w:tr>
      <w:tr w:rsidR="006366E4" w:rsidRPr="0091038D" w14:paraId="4ED565F5" w14:textId="77777777" w:rsidTr="002275C2">
        <w:trPr>
          <w:trHeight w:val="315"/>
        </w:trPr>
        <w:tc>
          <w:tcPr>
            <w:tcW w:w="2977" w:type="dxa"/>
            <w:gridSpan w:val="2"/>
            <w:tcBorders>
              <w:top w:val="nil"/>
              <w:left w:val="single" w:sz="4" w:space="0" w:color="auto"/>
              <w:bottom w:val="single" w:sz="4" w:space="0" w:color="auto"/>
              <w:right w:val="single" w:sz="4" w:space="0" w:color="auto"/>
            </w:tcBorders>
            <w:shd w:val="clear" w:color="auto" w:fill="00ADDD"/>
            <w:noWrap/>
            <w:vAlign w:val="bottom"/>
            <w:hideMark/>
          </w:tcPr>
          <w:p w14:paraId="15C81CDB" w14:textId="36652AF3" w:rsidR="006366E4" w:rsidRPr="0091038D" w:rsidRDefault="006366E4" w:rsidP="006366E4">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Cantidad de actividades ABC </w:t>
            </w:r>
          </w:p>
        </w:tc>
        <w:tc>
          <w:tcPr>
            <w:tcW w:w="1276" w:type="dxa"/>
            <w:tcBorders>
              <w:top w:val="nil"/>
              <w:left w:val="nil"/>
              <w:bottom w:val="single" w:sz="4" w:space="0" w:color="auto"/>
              <w:right w:val="single" w:sz="4" w:space="0" w:color="auto"/>
            </w:tcBorders>
            <w:shd w:val="clear" w:color="auto" w:fill="00ADDD"/>
            <w:noWrap/>
            <w:vAlign w:val="bottom"/>
            <w:hideMark/>
          </w:tcPr>
          <w:p w14:paraId="3907B7C7" w14:textId="77777777" w:rsidR="006366E4" w:rsidRPr="0091038D" w:rsidRDefault="006366E4" w:rsidP="00C27754">
            <w:pPr>
              <w:spacing w:after="0" w:line="240" w:lineRule="auto"/>
              <w:jc w:val="right"/>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11</w:t>
            </w:r>
          </w:p>
        </w:tc>
        <w:tc>
          <w:tcPr>
            <w:tcW w:w="1276" w:type="dxa"/>
            <w:tcBorders>
              <w:top w:val="nil"/>
              <w:left w:val="nil"/>
              <w:bottom w:val="single" w:sz="4" w:space="0" w:color="auto"/>
              <w:right w:val="single" w:sz="4" w:space="0" w:color="auto"/>
            </w:tcBorders>
            <w:shd w:val="clear" w:color="auto" w:fill="00ADDD"/>
            <w:noWrap/>
            <w:vAlign w:val="bottom"/>
            <w:hideMark/>
          </w:tcPr>
          <w:p w14:paraId="78222C4D" w14:textId="77777777" w:rsidR="006366E4" w:rsidRPr="0091038D" w:rsidRDefault="006366E4" w:rsidP="00C27754">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w:t>
            </w:r>
          </w:p>
        </w:tc>
        <w:tc>
          <w:tcPr>
            <w:tcW w:w="1275" w:type="dxa"/>
            <w:tcBorders>
              <w:top w:val="nil"/>
              <w:left w:val="nil"/>
              <w:bottom w:val="single" w:sz="4" w:space="0" w:color="auto"/>
              <w:right w:val="single" w:sz="4" w:space="0" w:color="auto"/>
            </w:tcBorders>
            <w:shd w:val="clear" w:color="auto" w:fill="00ADDD"/>
            <w:noWrap/>
            <w:vAlign w:val="bottom"/>
            <w:hideMark/>
          </w:tcPr>
          <w:p w14:paraId="520A6C19" w14:textId="77777777" w:rsidR="006366E4" w:rsidRPr="0091038D" w:rsidRDefault="006366E4" w:rsidP="00C27754">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w:t>
            </w:r>
          </w:p>
        </w:tc>
        <w:tc>
          <w:tcPr>
            <w:tcW w:w="1134" w:type="dxa"/>
            <w:tcBorders>
              <w:top w:val="nil"/>
              <w:left w:val="nil"/>
              <w:bottom w:val="single" w:sz="4" w:space="0" w:color="auto"/>
              <w:right w:val="single" w:sz="4" w:space="0" w:color="auto"/>
            </w:tcBorders>
            <w:shd w:val="clear" w:color="auto" w:fill="00ADDD"/>
            <w:noWrap/>
            <w:vAlign w:val="bottom"/>
            <w:hideMark/>
          </w:tcPr>
          <w:p w14:paraId="74E1EB19" w14:textId="77777777" w:rsidR="006366E4" w:rsidRPr="0091038D" w:rsidRDefault="006366E4" w:rsidP="00C27754">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w:t>
            </w:r>
          </w:p>
        </w:tc>
      </w:tr>
      <w:tr w:rsidR="006366E4" w:rsidRPr="0091038D" w14:paraId="16FE9BF5" w14:textId="77777777" w:rsidTr="002275C2">
        <w:trPr>
          <w:trHeight w:val="315"/>
        </w:trPr>
        <w:tc>
          <w:tcPr>
            <w:tcW w:w="2977" w:type="dxa"/>
            <w:gridSpan w:val="2"/>
            <w:tcBorders>
              <w:top w:val="nil"/>
              <w:left w:val="single" w:sz="4" w:space="0" w:color="auto"/>
              <w:bottom w:val="single" w:sz="4" w:space="0" w:color="auto"/>
              <w:right w:val="single" w:sz="4" w:space="0" w:color="auto"/>
            </w:tcBorders>
            <w:shd w:val="clear" w:color="auto" w:fill="00ADDD"/>
            <w:noWrap/>
            <w:vAlign w:val="bottom"/>
            <w:hideMark/>
          </w:tcPr>
          <w:p w14:paraId="2363F060" w14:textId="622D75C8" w:rsidR="006366E4" w:rsidRPr="0091038D" w:rsidRDefault="006366E4" w:rsidP="006366E4">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Cantidad de impactados </w:t>
            </w:r>
          </w:p>
        </w:tc>
        <w:tc>
          <w:tcPr>
            <w:tcW w:w="1276" w:type="dxa"/>
            <w:tcBorders>
              <w:top w:val="nil"/>
              <w:left w:val="nil"/>
              <w:bottom w:val="single" w:sz="4" w:space="0" w:color="auto"/>
              <w:right w:val="single" w:sz="4" w:space="0" w:color="auto"/>
            </w:tcBorders>
            <w:shd w:val="clear" w:color="auto" w:fill="00ADDD"/>
            <w:noWrap/>
            <w:vAlign w:val="bottom"/>
            <w:hideMark/>
          </w:tcPr>
          <w:p w14:paraId="4C096047" w14:textId="77777777" w:rsidR="006366E4" w:rsidRPr="0091038D" w:rsidRDefault="006366E4" w:rsidP="00C27754">
            <w:pPr>
              <w:spacing w:after="0" w:line="240" w:lineRule="auto"/>
              <w:jc w:val="right"/>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983</w:t>
            </w:r>
          </w:p>
        </w:tc>
        <w:tc>
          <w:tcPr>
            <w:tcW w:w="1276" w:type="dxa"/>
            <w:tcBorders>
              <w:top w:val="nil"/>
              <w:left w:val="nil"/>
              <w:bottom w:val="single" w:sz="4" w:space="0" w:color="auto"/>
              <w:right w:val="single" w:sz="4" w:space="0" w:color="auto"/>
            </w:tcBorders>
            <w:shd w:val="clear" w:color="auto" w:fill="00ADDD"/>
            <w:noWrap/>
            <w:vAlign w:val="bottom"/>
            <w:hideMark/>
          </w:tcPr>
          <w:p w14:paraId="1EBF4F9F" w14:textId="77777777" w:rsidR="006366E4" w:rsidRPr="0091038D" w:rsidRDefault="006366E4" w:rsidP="00C27754">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w:t>
            </w:r>
          </w:p>
        </w:tc>
        <w:tc>
          <w:tcPr>
            <w:tcW w:w="1275" w:type="dxa"/>
            <w:tcBorders>
              <w:top w:val="nil"/>
              <w:left w:val="nil"/>
              <w:bottom w:val="single" w:sz="4" w:space="0" w:color="auto"/>
              <w:right w:val="single" w:sz="4" w:space="0" w:color="auto"/>
            </w:tcBorders>
            <w:shd w:val="clear" w:color="auto" w:fill="00ADDD"/>
            <w:noWrap/>
            <w:vAlign w:val="bottom"/>
            <w:hideMark/>
          </w:tcPr>
          <w:p w14:paraId="2C5E59B5" w14:textId="77777777" w:rsidR="006366E4" w:rsidRPr="0091038D" w:rsidRDefault="006366E4" w:rsidP="00C27754">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w:t>
            </w:r>
          </w:p>
        </w:tc>
        <w:tc>
          <w:tcPr>
            <w:tcW w:w="1134" w:type="dxa"/>
            <w:tcBorders>
              <w:top w:val="nil"/>
              <w:left w:val="nil"/>
              <w:bottom w:val="single" w:sz="4" w:space="0" w:color="auto"/>
              <w:right w:val="single" w:sz="4" w:space="0" w:color="auto"/>
            </w:tcBorders>
            <w:shd w:val="clear" w:color="auto" w:fill="00ADDD"/>
            <w:noWrap/>
            <w:vAlign w:val="bottom"/>
            <w:hideMark/>
          </w:tcPr>
          <w:p w14:paraId="3AA45184" w14:textId="77777777" w:rsidR="006366E4" w:rsidRPr="0091038D" w:rsidRDefault="006366E4" w:rsidP="00C27754">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w:t>
            </w:r>
          </w:p>
        </w:tc>
      </w:tr>
    </w:tbl>
    <w:p w14:paraId="783DD84F" w14:textId="7EB6CAB5" w:rsidR="003C733E" w:rsidRPr="0091038D" w:rsidRDefault="003C733E" w:rsidP="00812456">
      <w:pPr>
        <w:spacing w:line="240" w:lineRule="auto"/>
        <w:rPr>
          <w:rFonts w:ascii="Times New Roman" w:eastAsia="Calibri" w:hAnsi="Times New Roman" w:cs="Times New Roman"/>
          <w:color w:val="767171"/>
          <w:spacing w:val="20"/>
          <w:sz w:val="18"/>
          <w:szCs w:val="18"/>
        </w:rPr>
      </w:pPr>
      <w:r w:rsidRPr="0091038D">
        <w:rPr>
          <w:rFonts w:ascii="Times New Roman" w:hAnsi="Times New Roman" w:cs="Times New Roman"/>
          <w:color w:val="767171"/>
          <w:sz w:val="18"/>
          <w:szCs w:val="18"/>
        </w:rPr>
        <w:t>Fuente: Estadísticas Centro de Capacitación.</w:t>
      </w:r>
    </w:p>
    <w:p w14:paraId="77A05857" w14:textId="77777777" w:rsidR="003C733E" w:rsidRPr="0091038D" w:rsidRDefault="003C733E" w:rsidP="003C733E">
      <w:pPr>
        <w:spacing w:line="360" w:lineRule="auto"/>
        <w:jc w:val="center"/>
        <w:rPr>
          <w:rFonts w:ascii="Times New Roman" w:eastAsia="Calibri" w:hAnsi="Times New Roman" w:cs="Times New Roman"/>
          <w:color w:val="767171"/>
          <w:spacing w:val="20"/>
          <w:sz w:val="24"/>
          <w:szCs w:val="24"/>
        </w:rPr>
      </w:pPr>
    </w:p>
    <w:p w14:paraId="5F2BB4EB" w14:textId="77777777" w:rsidR="00006528" w:rsidRPr="0091038D" w:rsidRDefault="00006528" w:rsidP="003C733E">
      <w:pPr>
        <w:spacing w:line="240" w:lineRule="auto"/>
        <w:jc w:val="center"/>
        <w:rPr>
          <w:rFonts w:ascii="Times New Roman" w:eastAsia="Calibri" w:hAnsi="Times New Roman" w:cs="Times New Roman"/>
          <w:b/>
          <w:bCs/>
          <w:color w:val="767171"/>
          <w:spacing w:val="20"/>
          <w:sz w:val="24"/>
          <w:szCs w:val="24"/>
        </w:rPr>
      </w:pPr>
    </w:p>
    <w:p w14:paraId="27311C5F" w14:textId="5CDB68E8" w:rsidR="003C733E" w:rsidRPr="0091038D" w:rsidRDefault="003C733E" w:rsidP="003C733E">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Tabla No. 2</w:t>
      </w:r>
    </w:p>
    <w:p w14:paraId="657168E1" w14:textId="72ADF445" w:rsidR="00E77511" w:rsidRPr="0091038D" w:rsidRDefault="00E77511" w:rsidP="00E77511">
      <w:pPr>
        <w:pStyle w:val="Sinespaciado"/>
        <w:rPr>
          <w:b/>
          <w:bCs/>
          <w:color w:val="767171"/>
          <w:szCs w:val="24"/>
          <w:lang w:val="es-DO" w:eastAsia="es-DO"/>
        </w:rPr>
      </w:pPr>
      <w:r w:rsidRPr="0091038D">
        <w:rPr>
          <w:b/>
          <w:bCs/>
          <w:color w:val="767171"/>
          <w:szCs w:val="24"/>
          <w:lang w:val="es-DO" w:eastAsia="es-DO"/>
        </w:rPr>
        <w:t>Universidades</w:t>
      </w:r>
    </w:p>
    <w:p w14:paraId="63A64BF7" w14:textId="77777777" w:rsidR="008748E0" w:rsidRPr="0091038D" w:rsidRDefault="008748E0" w:rsidP="00E77511">
      <w:pPr>
        <w:pStyle w:val="Sinespaciado"/>
        <w:rPr>
          <w:b/>
          <w:bCs/>
          <w:color w:val="767171"/>
          <w:szCs w:val="24"/>
          <w:lang w:val="es-DO" w:eastAsia="es-DO"/>
        </w:rPr>
      </w:pPr>
    </w:p>
    <w:p w14:paraId="00206508" w14:textId="77777777" w:rsidR="00DC77B3" w:rsidRPr="0091038D" w:rsidRDefault="00DC77B3" w:rsidP="00E77511">
      <w:pPr>
        <w:pStyle w:val="Sinespaciado"/>
        <w:rPr>
          <w:b/>
          <w:bCs/>
          <w:spacing w:val="20"/>
          <w:szCs w:val="24"/>
          <w:lang w:val="es-DO"/>
        </w:rPr>
      </w:pPr>
    </w:p>
    <w:tbl>
      <w:tblPr>
        <w:tblW w:w="7930" w:type="dxa"/>
        <w:tblCellMar>
          <w:left w:w="70" w:type="dxa"/>
          <w:right w:w="70" w:type="dxa"/>
        </w:tblCellMar>
        <w:tblLook w:val="04A0" w:firstRow="1" w:lastRow="0" w:firstColumn="1" w:lastColumn="0" w:noHBand="0" w:noVBand="1"/>
      </w:tblPr>
      <w:tblGrid>
        <w:gridCol w:w="1101"/>
        <w:gridCol w:w="1745"/>
        <w:gridCol w:w="1356"/>
        <w:gridCol w:w="1521"/>
        <w:gridCol w:w="1247"/>
        <w:gridCol w:w="960"/>
      </w:tblGrid>
      <w:tr w:rsidR="00111543" w:rsidRPr="0091038D" w14:paraId="4519F756" w14:textId="77777777" w:rsidTr="005E4E86">
        <w:trPr>
          <w:trHeight w:val="630"/>
          <w:tblHeader/>
        </w:trPr>
        <w:tc>
          <w:tcPr>
            <w:tcW w:w="1101" w:type="dxa"/>
            <w:tcBorders>
              <w:top w:val="nil"/>
              <w:left w:val="nil"/>
              <w:bottom w:val="nil"/>
              <w:right w:val="nil"/>
            </w:tcBorders>
            <w:shd w:val="clear" w:color="000000" w:fill="011C50"/>
            <w:vAlign w:val="center"/>
            <w:hideMark/>
          </w:tcPr>
          <w:p w14:paraId="577921AD" w14:textId="77777777" w:rsidR="00111543" w:rsidRPr="0091038D" w:rsidRDefault="00111543" w:rsidP="00111543">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Cantidad</w:t>
            </w:r>
          </w:p>
        </w:tc>
        <w:tc>
          <w:tcPr>
            <w:tcW w:w="1745" w:type="dxa"/>
            <w:tcBorders>
              <w:top w:val="nil"/>
              <w:left w:val="nil"/>
              <w:bottom w:val="nil"/>
              <w:right w:val="nil"/>
            </w:tcBorders>
            <w:shd w:val="clear" w:color="000000" w:fill="011C50"/>
            <w:vAlign w:val="center"/>
            <w:hideMark/>
          </w:tcPr>
          <w:p w14:paraId="5D0DC4E2" w14:textId="77777777" w:rsidR="00111543" w:rsidRPr="0091038D" w:rsidRDefault="00111543" w:rsidP="00111543">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Nombre de actividad</w:t>
            </w:r>
          </w:p>
        </w:tc>
        <w:tc>
          <w:tcPr>
            <w:tcW w:w="1356" w:type="dxa"/>
            <w:tcBorders>
              <w:top w:val="nil"/>
              <w:left w:val="nil"/>
              <w:bottom w:val="nil"/>
              <w:right w:val="nil"/>
            </w:tcBorders>
            <w:shd w:val="clear" w:color="000000" w:fill="011C50"/>
            <w:vAlign w:val="center"/>
            <w:hideMark/>
          </w:tcPr>
          <w:p w14:paraId="7447068A" w14:textId="77777777" w:rsidR="00111543" w:rsidRPr="0091038D" w:rsidRDefault="00111543" w:rsidP="00111543">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Centro docente</w:t>
            </w:r>
          </w:p>
        </w:tc>
        <w:tc>
          <w:tcPr>
            <w:tcW w:w="1521" w:type="dxa"/>
            <w:tcBorders>
              <w:top w:val="nil"/>
              <w:left w:val="nil"/>
              <w:bottom w:val="nil"/>
              <w:right w:val="nil"/>
            </w:tcBorders>
            <w:shd w:val="clear" w:color="000000" w:fill="011C50"/>
            <w:vAlign w:val="center"/>
            <w:hideMark/>
          </w:tcPr>
          <w:p w14:paraId="63D2C04F" w14:textId="77777777" w:rsidR="00111543" w:rsidRPr="0091038D" w:rsidRDefault="00111543" w:rsidP="00111543">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Grupo de interés</w:t>
            </w:r>
          </w:p>
        </w:tc>
        <w:tc>
          <w:tcPr>
            <w:tcW w:w="1247" w:type="dxa"/>
            <w:tcBorders>
              <w:top w:val="nil"/>
              <w:left w:val="nil"/>
              <w:bottom w:val="nil"/>
              <w:right w:val="nil"/>
            </w:tcBorders>
            <w:shd w:val="clear" w:color="000000" w:fill="011C50"/>
            <w:vAlign w:val="center"/>
            <w:hideMark/>
          </w:tcPr>
          <w:p w14:paraId="2728915C" w14:textId="77777777" w:rsidR="00111543" w:rsidRPr="0091038D" w:rsidRDefault="00111543" w:rsidP="00111543">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Cantidad Impactada</w:t>
            </w:r>
          </w:p>
        </w:tc>
        <w:tc>
          <w:tcPr>
            <w:tcW w:w="960" w:type="dxa"/>
            <w:tcBorders>
              <w:top w:val="nil"/>
              <w:left w:val="nil"/>
              <w:bottom w:val="nil"/>
              <w:right w:val="nil"/>
            </w:tcBorders>
            <w:shd w:val="clear" w:color="000000" w:fill="011C50"/>
            <w:vAlign w:val="center"/>
            <w:hideMark/>
          </w:tcPr>
          <w:p w14:paraId="5A5D3729" w14:textId="77777777" w:rsidR="00111543" w:rsidRPr="0091038D" w:rsidRDefault="00111543" w:rsidP="00111543">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Fecha</w:t>
            </w:r>
          </w:p>
        </w:tc>
      </w:tr>
      <w:tr w:rsidR="00111543" w:rsidRPr="0091038D" w14:paraId="212D104A" w14:textId="77777777" w:rsidTr="008748E0">
        <w:trPr>
          <w:trHeight w:val="2100"/>
        </w:trPr>
        <w:tc>
          <w:tcPr>
            <w:tcW w:w="1101" w:type="dxa"/>
            <w:tcBorders>
              <w:top w:val="single" w:sz="4" w:space="0" w:color="auto"/>
              <w:left w:val="single" w:sz="4" w:space="0" w:color="auto"/>
              <w:bottom w:val="nil"/>
              <w:right w:val="single" w:sz="4" w:space="0" w:color="auto"/>
            </w:tcBorders>
            <w:shd w:val="clear" w:color="auto" w:fill="auto"/>
            <w:vAlign w:val="center"/>
            <w:hideMark/>
          </w:tcPr>
          <w:p w14:paraId="112098C7"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w:t>
            </w:r>
          </w:p>
          <w:p w14:paraId="33D6A3FD" w14:textId="77777777" w:rsidR="008748E0" w:rsidRPr="0091038D" w:rsidRDefault="008748E0" w:rsidP="008748E0">
            <w:pPr>
              <w:spacing w:after="0" w:line="240" w:lineRule="auto"/>
              <w:jc w:val="center"/>
              <w:rPr>
                <w:rFonts w:ascii="Times New Roman" w:eastAsia="Times New Roman" w:hAnsi="Times New Roman" w:cs="Times New Roman"/>
                <w:color w:val="767171"/>
                <w:lang w:eastAsia="es-DO"/>
              </w:rPr>
            </w:pPr>
          </w:p>
          <w:p w14:paraId="4D01C291" w14:textId="77777777" w:rsidR="008748E0" w:rsidRPr="0091038D" w:rsidRDefault="008748E0" w:rsidP="008748E0">
            <w:pPr>
              <w:spacing w:after="0" w:line="240" w:lineRule="auto"/>
              <w:jc w:val="center"/>
              <w:rPr>
                <w:rFonts w:ascii="Times New Roman" w:eastAsia="Times New Roman" w:hAnsi="Times New Roman" w:cs="Times New Roman"/>
                <w:color w:val="767171"/>
                <w:lang w:eastAsia="es-DO"/>
              </w:rPr>
            </w:pPr>
          </w:p>
          <w:p w14:paraId="1AF5BC19" w14:textId="77777777" w:rsidR="008748E0" w:rsidRPr="0091038D" w:rsidRDefault="008748E0" w:rsidP="008748E0">
            <w:pPr>
              <w:spacing w:after="0" w:line="240" w:lineRule="auto"/>
              <w:jc w:val="center"/>
              <w:rPr>
                <w:rFonts w:ascii="Times New Roman" w:eastAsia="Times New Roman" w:hAnsi="Times New Roman" w:cs="Times New Roman"/>
                <w:color w:val="767171"/>
                <w:lang w:eastAsia="es-DO"/>
              </w:rPr>
            </w:pPr>
          </w:p>
          <w:p w14:paraId="1032771C" w14:textId="77777777" w:rsidR="008748E0" w:rsidRPr="0091038D" w:rsidRDefault="008748E0" w:rsidP="008748E0">
            <w:pPr>
              <w:spacing w:after="0" w:line="240" w:lineRule="auto"/>
              <w:jc w:val="center"/>
              <w:rPr>
                <w:rFonts w:ascii="Times New Roman" w:eastAsia="Times New Roman" w:hAnsi="Times New Roman" w:cs="Times New Roman"/>
                <w:color w:val="767171"/>
                <w:lang w:eastAsia="es-DO"/>
              </w:rPr>
            </w:pPr>
          </w:p>
        </w:tc>
        <w:tc>
          <w:tcPr>
            <w:tcW w:w="1745" w:type="dxa"/>
            <w:tcBorders>
              <w:top w:val="single" w:sz="4" w:space="0" w:color="auto"/>
              <w:left w:val="nil"/>
              <w:bottom w:val="nil"/>
              <w:right w:val="single" w:sz="4" w:space="0" w:color="auto"/>
            </w:tcBorders>
            <w:shd w:val="clear" w:color="auto" w:fill="auto"/>
            <w:vAlign w:val="center"/>
            <w:hideMark/>
          </w:tcPr>
          <w:p w14:paraId="7B1030FB" w14:textId="31376009"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Charla de </w:t>
            </w:r>
            <w:r w:rsidR="006366E4" w:rsidRPr="0091038D">
              <w:rPr>
                <w:rFonts w:ascii="Times New Roman" w:eastAsia="Times New Roman" w:hAnsi="Times New Roman" w:cs="Times New Roman"/>
                <w:color w:val="767171"/>
                <w:lang w:eastAsia="es-DO"/>
              </w:rPr>
              <w:t>Generalidades sobre</w:t>
            </w:r>
            <w:r w:rsidRPr="0091038D">
              <w:rPr>
                <w:rFonts w:ascii="Times New Roman" w:eastAsia="Times New Roman" w:hAnsi="Times New Roman" w:cs="Times New Roman"/>
                <w:color w:val="767171"/>
                <w:lang w:eastAsia="es-DO"/>
              </w:rPr>
              <w:t xml:space="preserve"> Derecho de Autor</w:t>
            </w:r>
            <w:r w:rsidR="006366E4" w:rsidRPr="0091038D">
              <w:rPr>
                <w:rFonts w:ascii="Times New Roman" w:eastAsia="Times New Roman" w:hAnsi="Times New Roman" w:cs="Times New Roman"/>
                <w:color w:val="767171"/>
                <w:lang w:eastAsia="es-DO"/>
              </w:rPr>
              <w:t>.</w:t>
            </w:r>
          </w:p>
        </w:tc>
        <w:tc>
          <w:tcPr>
            <w:tcW w:w="1356" w:type="dxa"/>
            <w:tcBorders>
              <w:top w:val="single" w:sz="4" w:space="0" w:color="auto"/>
              <w:left w:val="nil"/>
              <w:bottom w:val="nil"/>
              <w:right w:val="single" w:sz="4" w:space="0" w:color="auto"/>
            </w:tcBorders>
            <w:shd w:val="clear" w:color="auto" w:fill="auto"/>
            <w:vAlign w:val="center"/>
            <w:hideMark/>
          </w:tcPr>
          <w:p w14:paraId="3CD5609C" w14:textId="2BB5F760"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Centro de Emprendi-miento</w:t>
            </w:r>
          </w:p>
          <w:p w14:paraId="424E27C6" w14:textId="7EDFEF3E"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INTEC.</w:t>
            </w:r>
            <w:r w:rsidRPr="0091038D">
              <w:rPr>
                <w:rFonts w:ascii="Times New Roman" w:eastAsia="Times New Roman" w:hAnsi="Times New Roman" w:cs="Times New Roman"/>
                <w:color w:val="767171"/>
                <w:lang w:eastAsia="es-DO"/>
              </w:rPr>
              <w:br/>
            </w:r>
            <w:r w:rsidRPr="0091038D">
              <w:rPr>
                <w:rFonts w:ascii="Times New Roman" w:eastAsia="Times New Roman" w:hAnsi="Times New Roman" w:cs="Times New Roman"/>
                <w:color w:val="767171"/>
                <w:lang w:eastAsia="es-DO"/>
              </w:rPr>
              <w:br/>
              <w:t>Estudiantes Adminis</w:t>
            </w:r>
            <w:r w:rsidR="006366E4" w:rsidRPr="0091038D">
              <w:rPr>
                <w:rFonts w:ascii="Times New Roman" w:eastAsia="Times New Roman" w:hAnsi="Times New Roman" w:cs="Times New Roman"/>
                <w:color w:val="767171"/>
                <w:lang w:eastAsia="es-DO"/>
              </w:rPr>
              <w:t>-</w:t>
            </w:r>
            <w:r w:rsidRPr="0091038D">
              <w:rPr>
                <w:rFonts w:ascii="Times New Roman" w:eastAsia="Times New Roman" w:hAnsi="Times New Roman" w:cs="Times New Roman"/>
                <w:color w:val="767171"/>
                <w:lang w:eastAsia="es-DO"/>
              </w:rPr>
              <w:t xml:space="preserve"> tración</w:t>
            </w:r>
          </w:p>
          <w:p w14:paraId="3733F5C9" w14:textId="60E813D8"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UNIBE.</w:t>
            </w:r>
          </w:p>
        </w:tc>
        <w:tc>
          <w:tcPr>
            <w:tcW w:w="1521" w:type="dxa"/>
            <w:tcBorders>
              <w:top w:val="single" w:sz="4" w:space="0" w:color="auto"/>
              <w:left w:val="nil"/>
              <w:bottom w:val="nil"/>
              <w:right w:val="single" w:sz="4" w:space="0" w:color="auto"/>
            </w:tcBorders>
            <w:shd w:val="clear" w:color="auto" w:fill="auto"/>
            <w:vAlign w:val="center"/>
            <w:hideMark/>
          </w:tcPr>
          <w:p w14:paraId="5F68E95F" w14:textId="311D4B3C"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Estudiantes, Docentes</w:t>
            </w:r>
            <w:r w:rsidRPr="0091038D">
              <w:rPr>
                <w:rFonts w:ascii="Times New Roman" w:eastAsia="Times New Roman" w:hAnsi="Times New Roman" w:cs="Times New Roman"/>
                <w:color w:val="767171"/>
                <w:lang w:eastAsia="es-DO"/>
              </w:rPr>
              <w:br/>
              <w:t>Emprendedores</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56CDDB0B"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74</w:t>
            </w:r>
          </w:p>
        </w:tc>
        <w:tc>
          <w:tcPr>
            <w:tcW w:w="960" w:type="dxa"/>
            <w:tcBorders>
              <w:top w:val="single" w:sz="4" w:space="0" w:color="auto"/>
              <w:left w:val="nil"/>
              <w:bottom w:val="nil"/>
              <w:right w:val="single" w:sz="4" w:space="0" w:color="auto"/>
            </w:tcBorders>
            <w:shd w:val="clear" w:color="auto" w:fill="auto"/>
            <w:vAlign w:val="center"/>
            <w:hideMark/>
          </w:tcPr>
          <w:p w14:paraId="325926AA"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19 de enero de 2023</w:t>
            </w:r>
            <w:r w:rsidRPr="0091038D">
              <w:rPr>
                <w:rFonts w:ascii="Times New Roman" w:eastAsia="Times New Roman" w:hAnsi="Times New Roman" w:cs="Times New Roman"/>
                <w:color w:val="767171"/>
                <w:lang w:eastAsia="es-DO"/>
              </w:rPr>
              <w:br/>
            </w:r>
            <w:r w:rsidRPr="0091038D">
              <w:rPr>
                <w:rFonts w:ascii="Times New Roman" w:eastAsia="Times New Roman" w:hAnsi="Times New Roman" w:cs="Times New Roman"/>
                <w:color w:val="767171"/>
                <w:lang w:eastAsia="es-DO"/>
              </w:rPr>
              <w:br/>
              <w:t>19 de febrero de 2023</w:t>
            </w:r>
          </w:p>
        </w:tc>
      </w:tr>
      <w:tr w:rsidR="00111543" w:rsidRPr="0091038D" w14:paraId="125D1CB9" w14:textId="77777777" w:rsidTr="008748E0">
        <w:trPr>
          <w:trHeight w:val="1389"/>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6BA21"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14:paraId="40AF5643"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Conferencia Derecho de autor en la industria musical</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6157DC57" w14:textId="6FEA27C3"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Centro de Emprendi-miento</w:t>
            </w:r>
          </w:p>
          <w:p w14:paraId="218D0CC0" w14:textId="23DB5ACE"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INTEC</w:t>
            </w:r>
            <w:r w:rsidR="006366E4" w:rsidRPr="0091038D">
              <w:rPr>
                <w:rFonts w:ascii="Times New Roman" w:eastAsia="Times New Roman" w:hAnsi="Times New Roman" w:cs="Times New Roman"/>
                <w:color w:val="767171"/>
                <w:lang w:eastAsia="es-DO"/>
              </w:rPr>
              <w:t>.</w:t>
            </w:r>
          </w:p>
        </w:tc>
        <w:tc>
          <w:tcPr>
            <w:tcW w:w="1521" w:type="dxa"/>
            <w:tcBorders>
              <w:top w:val="single" w:sz="4" w:space="0" w:color="auto"/>
              <w:left w:val="nil"/>
              <w:bottom w:val="single" w:sz="4" w:space="0" w:color="auto"/>
              <w:right w:val="single" w:sz="4" w:space="0" w:color="auto"/>
            </w:tcBorders>
            <w:shd w:val="clear" w:color="auto" w:fill="auto"/>
            <w:vAlign w:val="center"/>
            <w:hideMark/>
          </w:tcPr>
          <w:p w14:paraId="3B2EF55F" w14:textId="4BDBFC30"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Estudiantes, productores, artistas, compositores y docentes</w:t>
            </w:r>
            <w:r w:rsidR="006366E4" w:rsidRPr="0091038D">
              <w:rPr>
                <w:rFonts w:ascii="Times New Roman" w:eastAsia="Times New Roman" w:hAnsi="Times New Roman" w:cs="Times New Roman"/>
                <w:color w:val="767171"/>
                <w:lang w:eastAsia="es-DO"/>
              </w:rPr>
              <w:t>.</w:t>
            </w:r>
          </w:p>
        </w:tc>
        <w:tc>
          <w:tcPr>
            <w:tcW w:w="1247" w:type="dxa"/>
            <w:tcBorders>
              <w:top w:val="nil"/>
              <w:left w:val="nil"/>
              <w:bottom w:val="single" w:sz="4" w:space="0" w:color="auto"/>
              <w:right w:val="single" w:sz="4" w:space="0" w:color="auto"/>
            </w:tcBorders>
            <w:shd w:val="clear" w:color="auto" w:fill="auto"/>
            <w:noWrap/>
            <w:vAlign w:val="center"/>
            <w:hideMark/>
          </w:tcPr>
          <w:p w14:paraId="13880C44"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54B3C81"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23 de febrero de 2023</w:t>
            </w:r>
          </w:p>
        </w:tc>
      </w:tr>
      <w:tr w:rsidR="00111543" w:rsidRPr="0091038D" w14:paraId="58BAF542" w14:textId="77777777" w:rsidTr="008748E0">
        <w:trPr>
          <w:trHeight w:val="1500"/>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1923A25A"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lastRenderedPageBreak/>
              <w:t>1</w:t>
            </w:r>
          </w:p>
        </w:tc>
        <w:tc>
          <w:tcPr>
            <w:tcW w:w="1745" w:type="dxa"/>
            <w:tcBorders>
              <w:top w:val="nil"/>
              <w:left w:val="nil"/>
              <w:bottom w:val="single" w:sz="4" w:space="0" w:color="auto"/>
              <w:right w:val="single" w:sz="4" w:space="0" w:color="auto"/>
            </w:tcBorders>
            <w:shd w:val="clear" w:color="auto" w:fill="auto"/>
            <w:vAlign w:val="center"/>
            <w:hideMark/>
          </w:tcPr>
          <w:p w14:paraId="07181291" w14:textId="050468FE"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Experto Invitado “Derecho de autor en las industrias</w:t>
            </w:r>
            <w:r w:rsidR="006366E4" w:rsidRPr="0091038D">
              <w:rPr>
                <w:rFonts w:ascii="Times New Roman" w:eastAsia="Times New Roman" w:hAnsi="Times New Roman" w:cs="Times New Roman"/>
                <w:color w:val="767171"/>
                <w:lang w:eastAsia="es-DO"/>
              </w:rPr>
              <w:t xml:space="preserve"> </w:t>
            </w:r>
            <w:r w:rsidRPr="0091038D">
              <w:rPr>
                <w:rFonts w:ascii="Times New Roman" w:eastAsia="Times New Roman" w:hAnsi="Times New Roman" w:cs="Times New Roman"/>
                <w:color w:val="767171"/>
                <w:lang w:eastAsia="es-DO"/>
              </w:rPr>
              <w:t>culturales y creativas”.</w:t>
            </w:r>
          </w:p>
        </w:tc>
        <w:tc>
          <w:tcPr>
            <w:tcW w:w="1356" w:type="dxa"/>
            <w:tcBorders>
              <w:top w:val="nil"/>
              <w:left w:val="nil"/>
              <w:bottom w:val="single" w:sz="4" w:space="0" w:color="auto"/>
              <w:right w:val="single" w:sz="4" w:space="0" w:color="auto"/>
            </w:tcBorders>
            <w:shd w:val="clear" w:color="auto" w:fill="auto"/>
            <w:noWrap/>
            <w:vAlign w:val="center"/>
            <w:hideMark/>
          </w:tcPr>
          <w:p w14:paraId="418CFD2C" w14:textId="18A59895"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UNAPEC</w:t>
            </w:r>
            <w:r w:rsidR="006366E4" w:rsidRPr="0091038D">
              <w:rPr>
                <w:rFonts w:ascii="Times New Roman" w:eastAsia="Times New Roman" w:hAnsi="Times New Roman" w:cs="Times New Roman"/>
                <w:color w:val="767171"/>
                <w:lang w:eastAsia="es-DO"/>
              </w:rPr>
              <w:t>.</w:t>
            </w:r>
          </w:p>
        </w:tc>
        <w:tc>
          <w:tcPr>
            <w:tcW w:w="1521" w:type="dxa"/>
            <w:tcBorders>
              <w:top w:val="nil"/>
              <w:left w:val="nil"/>
              <w:bottom w:val="single" w:sz="4" w:space="0" w:color="auto"/>
              <w:right w:val="single" w:sz="4" w:space="0" w:color="auto"/>
            </w:tcBorders>
            <w:shd w:val="clear" w:color="auto" w:fill="auto"/>
            <w:vAlign w:val="center"/>
            <w:hideMark/>
          </w:tcPr>
          <w:p w14:paraId="58D9592C" w14:textId="51668A8A"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Estudiantes de publicidad y docentes</w:t>
            </w:r>
            <w:r w:rsidR="006366E4" w:rsidRPr="0091038D">
              <w:rPr>
                <w:rFonts w:ascii="Times New Roman" w:eastAsia="Times New Roman" w:hAnsi="Times New Roman" w:cs="Times New Roman"/>
                <w:color w:val="767171"/>
                <w:lang w:eastAsia="es-DO"/>
              </w:rPr>
              <w:t>.</w:t>
            </w:r>
          </w:p>
        </w:tc>
        <w:tc>
          <w:tcPr>
            <w:tcW w:w="1247" w:type="dxa"/>
            <w:tcBorders>
              <w:top w:val="nil"/>
              <w:left w:val="nil"/>
              <w:bottom w:val="single" w:sz="4" w:space="0" w:color="auto"/>
              <w:right w:val="single" w:sz="4" w:space="0" w:color="auto"/>
            </w:tcBorders>
            <w:shd w:val="clear" w:color="auto" w:fill="auto"/>
            <w:noWrap/>
            <w:vAlign w:val="center"/>
            <w:hideMark/>
          </w:tcPr>
          <w:p w14:paraId="253EE52C"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27</w:t>
            </w:r>
          </w:p>
        </w:tc>
        <w:tc>
          <w:tcPr>
            <w:tcW w:w="960" w:type="dxa"/>
            <w:tcBorders>
              <w:top w:val="nil"/>
              <w:left w:val="nil"/>
              <w:bottom w:val="single" w:sz="4" w:space="0" w:color="auto"/>
              <w:right w:val="single" w:sz="4" w:space="0" w:color="auto"/>
            </w:tcBorders>
            <w:shd w:val="clear" w:color="auto" w:fill="auto"/>
            <w:vAlign w:val="center"/>
            <w:hideMark/>
          </w:tcPr>
          <w:p w14:paraId="78EA89F2"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16 de febrero de 2023</w:t>
            </w:r>
          </w:p>
        </w:tc>
      </w:tr>
      <w:tr w:rsidR="00111543" w:rsidRPr="0091038D" w14:paraId="790A8E6C" w14:textId="77777777" w:rsidTr="008748E0">
        <w:trPr>
          <w:trHeight w:val="1200"/>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175FD7FF"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45" w:type="dxa"/>
            <w:tcBorders>
              <w:top w:val="nil"/>
              <w:left w:val="nil"/>
              <w:bottom w:val="single" w:sz="4" w:space="0" w:color="auto"/>
              <w:right w:val="single" w:sz="4" w:space="0" w:color="auto"/>
            </w:tcBorders>
            <w:shd w:val="clear" w:color="auto" w:fill="auto"/>
            <w:vAlign w:val="center"/>
            <w:hideMark/>
          </w:tcPr>
          <w:p w14:paraId="52EDFE25"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Experto Invitado “Derecho de autor en la Industria del cine”</w:t>
            </w:r>
          </w:p>
        </w:tc>
        <w:tc>
          <w:tcPr>
            <w:tcW w:w="1356" w:type="dxa"/>
            <w:tcBorders>
              <w:top w:val="nil"/>
              <w:left w:val="nil"/>
              <w:bottom w:val="single" w:sz="4" w:space="0" w:color="auto"/>
              <w:right w:val="single" w:sz="4" w:space="0" w:color="auto"/>
            </w:tcBorders>
            <w:shd w:val="clear" w:color="auto" w:fill="auto"/>
            <w:noWrap/>
            <w:vAlign w:val="center"/>
            <w:hideMark/>
          </w:tcPr>
          <w:p w14:paraId="0F3BA73D"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UNAPEC</w:t>
            </w:r>
          </w:p>
        </w:tc>
        <w:tc>
          <w:tcPr>
            <w:tcW w:w="1521" w:type="dxa"/>
            <w:tcBorders>
              <w:top w:val="nil"/>
              <w:left w:val="nil"/>
              <w:bottom w:val="single" w:sz="4" w:space="0" w:color="auto"/>
              <w:right w:val="single" w:sz="4" w:space="0" w:color="auto"/>
            </w:tcBorders>
            <w:shd w:val="clear" w:color="auto" w:fill="auto"/>
            <w:vAlign w:val="center"/>
            <w:hideMark/>
          </w:tcPr>
          <w:p w14:paraId="7E8B81CF"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Estudiantes de publicidad y docentes</w:t>
            </w:r>
          </w:p>
        </w:tc>
        <w:tc>
          <w:tcPr>
            <w:tcW w:w="1247" w:type="dxa"/>
            <w:tcBorders>
              <w:top w:val="nil"/>
              <w:left w:val="nil"/>
              <w:bottom w:val="single" w:sz="4" w:space="0" w:color="auto"/>
              <w:right w:val="single" w:sz="4" w:space="0" w:color="auto"/>
            </w:tcBorders>
            <w:shd w:val="clear" w:color="auto" w:fill="auto"/>
            <w:noWrap/>
            <w:vAlign w:val="center"/>
            <w:hideMark/>
          </w:tcPr>
          <w:p w14:paraId="48FFDA4F"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45</w:t>
            </w:r>
          </w:p>
        </w:tc>
        <w:tc>
          <w:tcPr>
            <w:tcW w:w="960" w:type="dxa"/>
            <w:tcBorders>
              <w:top w:val="nil"/>
              <w:left w:val="nil"/>
              <w:bottom w:val="single" w:sz="4" w:space="0" w:color="auto"/>
              <w:right w:val="single" w:sz="4" w:space="0" w:color="auto"/>
            </w:tcBorders>
            <w:shd w:val="clear" w:color="auto" w:fill="auto"/>
            <w:vAlign w:val="center"/>
            <w:hideMark/>
          </w:tcPr>
          <w:p w14:paraId="1A66E922"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21 de febrero de 2023</w:t>
            </w:r>
          </w:p>
        </w:tc>
      </w:tr>
      <w:tr w:rsidR="00111543" w:rsidRPr="0091038D" w14:paraId="7832EE53" w14:textId="77777777" w:rsidTr="008748E0">
        <w:trPr>
          <w:trHeight w:val="1500"/>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2506B39B"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45" w:type="dxa"/>
            <w:tcBorders>
              <w:top w:val="nil"/>
              <w:left w:val="nil"/>
              <w:bottom w:val="single" w:sz="4" w:space="0" w:color="auto"/>
              <w:right w:val="single" w:sz="4" w:space="0" w:color="auto"/>
            </w:tcBorders>
            <w:shd w:val="clear" w:color="auto" w:fill="auto"/>
            <w:vAlign w:val="center"/>
            <w:hideMark/>
          </w:tcPr>
          <w:p w14:paraId="0D250A38"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Conferencia Derecho de Autor en la Industria del Cine”</w:t>
            </w:r>
          </w:p>
        </w:tc>
        <w:tc>
          <w:tcPr>
            <w:tcW w:w="1356" w:type="dxa"/>
            <w:tcBorders>
              <w:top w:val="nil"/>
              <w:left w:val="nil"/>
              <w:bottom w:val="single" w:sz="4" w:space="0" w:color="auto"/>
              <w:right w:val="single" w:sz="4" w:space="0" w:color="auto"/>
            </w:tcBorders>
            <w:shd w:val="clear" w:color="auto" w:fill="auto"/>
            <w:vAlign w:val="center"/>
            <w:hideMark/>
          </w:tcPr>
          <w:p w14:paraId="6F2DF212" w14:textId="153C8336" w:rsidR="00111543" w:rsidRPr="0091038D" w:rsidRDefault="00111543" w:rsidP="008748E0">
            <w:pPr>
              <w:pStyle w:val="Sinespaciado"/>
              <w:jc w:val="center"/>
              <w:rPr>
                <w:sz w:val="22"/>
                <w:lang w:val="es-DO" w:eastAsia="es-DO"/>
              </w:rPr>
            </w:pPr>
            <w:r w:rsidRPr="0091038D">
              <w:rPr>
                <w:sz w:val="22"/>
                <w:lang w:val="es-DO" w:eastAsia="es-DO"/>
              </w:rPr>
              <w:t>Centro de Emprendi-miento</w:t>
            </w:r>
          </w:p>
          <w:p w14:paraId="6105AFB4" w14:textId="1DEB83DA" w:rsidR="00111543" w:rsidRPr="0091038D" w:rsidRDefault="00111543" w:rsidP="008748E0">
            <w:pPr>
              <w:pStyle w:val="Sinespaciado"/>
              <w:jc w:val="center"/>
              <w:rPr>
                <w:sz w:val="22"/>
                <w:lang w:val="es-DO" w:eastAsia="es-DO"/>
              </w:rPr>
            </w:pPr>
            <w:r w:rsidRPr="0091038D">
              <w:rPr>
                <w:sz w:val="22"/>
                <w:lang w:val="es-DO" w:eastAsia="es-DO"/>
              </w:rPr>
              <w:t>INTEC.</w:t>
            </w:r>
          </w:p>
        </w:tc>
        <w:tc>
          <w:tcPr>
            <w:tcW w:w="1521" w:type="dxa"/>
            <w:tcBorders>
              <w:top w:val="nil"/>
              <w:left w:val="nil"/>
              <w:bottom w:val="single" w:sz="4" w:space="0" w:color="auto"/>
              <w:right w:val="single" w:sz="4" w:space="0" w:color="auto"/>
            </w:tcBorders>
            <w:shd w:val="clear" w:color="auto" w:fill="auto"/>
            <w:vAlign w:val="center"/>
            <w:hideMark/>
          </w:tcPr>
          <w:p w14:paraId="3232706C"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Estudiantes y docentes</w:t>
            </w:r>
          </w:p>
        </w:tc>
        <w:tc>
          <w:tcPr>
            <w:tcW w:w="1247" w:type="dxa"/>
            <w:tcBorders>
              <w:top w:val="nil"/>
              <w:left w:val="nil"/>
              <w:bottom w:val="single" w:sz="4" w:space="0" w:color="auto"/>
              <w:right w:val="single" w:sz="4" w:space="0" w:color="auto"/>
            </w:tcBorders>
            <w:shd w:val="clear" w:color="auto" w:fill="auto"/>
            <w:noWrap/>
            <w:vAlign w:val="center"/>
            <w:hideMark/>
          </w:tcPr>
          <w:p w14:paraId="540FA584"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14</w:t>
            </w:r>
          </w:p>
        </w:tc>
        <w:tc>
          <w:tcPr>
            <w:tcW w:w="960" w:type="dxa"/>
            <w:tcBorders>
              <w:top w:val="nil"/>
              <w:left w:val="nil"/>
              <w:bottom w:val="single" w:sz="4" w:space="0" w:color="auto"/>
              <w:right w:val="single" w:sz="4" w:space="0" w:color="auto"/>
            </w:tcBorders>
            <w:shd w:val="clear" w:color="auto" w:fill="auto"/>
            <w:vAlign w:val="center"/>
            <w:hideMark/>
          </w:tcPr>
          <w:p w14:paraId="774DA153"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13 de marzo de 2023</w:t>
            </w:r>
          </w:p>
        </w:tc>
      </w:tr>
      <w:tr w:rsidR="00111543" w:rsidRPr="0091038D" w14:paraId="460EC5C7" w14:textId="77777777" w:rsidTr="008748E0">
        <w:trPr>
          <w:trHeight w:val="1200"/>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54EDEC0C"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45" w:type="dxa"/>
            <w:tcBorders>
              <w:top w:val="nil"/>
              <w:left w:val="nil"/>
              <w:bottom w:val="single" w:sz="4" w:space="0" w:color="auto"/>
              <w:right w:val="single" w:sz="4" w:space="0" w:color="auto"/>
            </w:tcBorders>
            <w:shd w:val="clear" w:color="auto" w:fill="auto"/>
            <w:vAlign w:val="center"/>
            <w:hideMark/>
          </w:tcPr>
          <w:p w14:paraId="468578FA"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Conferencia de Derecho de autor en la Industria de la Moda</w:t>
            </w:r>
          </w:p>
        </w:tc>
        <w:tc>
          <w:tcPr>
            <w:tcW w:w="1356" w:type="dxa"/>
            <w:tcBorders>
              <w:top w:val="nil"/>
              <w:left w:val="nil"/>
              <w:bottom w:val="single" w:sz="4" w:space="0" w:color="auto"/>
              <w:right w:val="single" w:sz="4" w:space="0" w:color="auto"/>
            </w:tcBorders>
            <w:shd w:val="clear" w:color="auto" w:fill="auto"/>
            <w:vAlign w:val="center"/>
            <w:hideMark/>
          </w:tcPr>
          <w:p w14:paraId="097EE8E3" w14:textId="4D82652A" w:rsidR="00111543" w:rsidRPr="0091038D" w:rsidRDefault="006366E4"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Salón</w:t>
            </w:r>
            <w:r w:rsidR="00111543" w:rsidRPr="0091038D">
              <w:rPr>
                <w:rFonts w:ascii="Times New Roman" w:eastAsia="Times New Roman" w:hAnsi="Times New Roman" w:cs="Times New Roman"/>
                <w:color w:val="767171"/>
                <w:lang w:eastAsia="es-DO"/>
              </w:rPr>
              <w:t xml:space="preserve"> de Conferencias, PUCMM Santiago</w:t>
            </w:r>
          </w:p>
        </w:tc>
        <w:tc>
          <w:tcPr>
            <w:tcW w:w="1521" w:type="dxa"/>
            <w:tcBorders>
              <w:top w:val="nil"/>
              <w:left w:val="nil"/>
              <w:bottom w:val="single" w:sz="4" w:space="0" w:color="auto"/>
              <w:right w:val="single" w:sz="4" w:space="0" w:color="auto"/>
            </w:tcBorders>
            <w:shd w:val="clear" w:color="auto" w:fill="auto"/>
            <w:vAlign w:val="center"/>
            <w:hideMark/>
          </w:tcPr>
          <w:p w14:paraId="64B90CAD"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Estudiantes, diseñadores, docentes y abogados.</w:t>
            </w:r>
          </w:p>
        </w:tc>
        <w:tc>
          <w:tcPr>
            <w:tcW w:w="1247" w:type="dxa"/>
            <w:tcBorders>
              <w:top w:val="nil"/>
              <w:left w:val="nil"/>
              <w:bottom w:val="single" w:sz="4" w:space="0" w:color="auto"/>
              <w:right w:val="single" w:sz="4" w:space="0" w:color="auto"/>
            </w:tcBorders>
            <w:shd w:val="clear" w:color="auto" w:fill="auto"/>
            <w:noWrap/>
            <w:vAlign w:val="center"/>
            <w:hideMark/>
          </w:tcPr>
          <w:p w14:paraId="2A283C3D"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22</w:t>
            </w:r>
          </w:p>
        </w:tc>
        <w:tc>
          <w:tcPr>
            <w:tcW w:w="960" w:type="dxa"/>
            <w:tcBorders>
              <w:top w:val="nil"/>
              <w:left w:val="nil"/>
              <w:bottom w:val="single" w:sz="4" w:space="0" w:color="auto"/>
              <w:right w:val="single" w:sz="4" w:space="0" w:color="auto"/>
            </w:tcBorders>
            <w:shd w:val="clear" w:color="auto" w:fill="auto"/>
            <w:vAlign w:val="center"/>
            <w:hideMark/>
          </w:tcPr>
          <w:p w14:paraId="649BBF82" w14:textId="03476D36"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20 de </w:t>
            </w:r>
            <w:r w:rsidR="006366E4" w:rsidRPr="0091038D">
              <w:rPr>
                <w:rFonts w:ascii="Times New Roman" w:eastAsia="Times New Roman" w:hAnsi="Times New Roman" w:cs="Times New Roman"/>
                <w:color w:val="767171"/>
                <w:lang w:eastAsia="es-DO"/>
              </w:rPr>
              <w:t>abril</w:t>
            </w:r>
            <w:r w:rsidRPr="0091038D">
              <w:rPr>
                <w:rFonts w:ascii="Times New Roman" w:eastAsia="Times New Roman" w:hAnsi="Times New Roman" w:cs="Times New Roman"/>
                <w:color w:val="767171"/>
                <w:lang w:eastAsia="es-DO"/>
              </w:rPr>
              <w:t xml:space="preserve"> de 2023</w:t>
            </w:r>
          </w:p>
        </w:tc>
      </w:tr>
      <w:tr w:rsidR="00111543" w:rsidRPr="0091038D" w14:paraId="0DA722BB" w14:textId="77777777" w:rsidTr="008748E0">
        <w:trPr>
          <w:trHeight w:val="2100"/>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3FC63E2E"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45" w:type="dxa"/>
            <w:tcBorders>
              <w:top w:val="nil"/>
              <w:left w:val="nil"/>
              <w:bottom w:val="single" w:sz="4" w:space="0" w:color="auto"/>
              <w:right w:val="single" w:sz="4" w:space="0" w:color="auto"/>
            </w:tcBorders>
            <w:shd w:val="clear" w:color="auto" w:fill="auto"/>
            <w:vAlign w:val="center"/>
            <w:hideMark/>
          </w:tcPr>
          <w:p w14:paraId="334C5137"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Seminario de Industria del Cine “Derecho de autor de la obra cinematográfica reconocida por el derecho de autor”</w:t>
            </w:r>
          </w:p>
        </w:tc>
        <w:tc>
          <w:tcPr>
            <w:tcW w:w="1356" w:type="dxa"/>
            <w:tcBorders>
              <w:top w:val="nil"/>
              <w:left w:val="nil"/>
              <w:bottom w:val="single" w:sz="4" w:space="0" w:color="auto"/>
              <w:right w:val="single" w:sz="4" w:space="0" w:color="auto"/>
            </w:tcBorders>
            <w:shd w:val="clear" w:color="auto" w:fill="auto"/>
            <w:vAlign w:val="center"/>
            <w:hideMark/>
          </w:tcPr>
          <w:p w14:paraId="11D4710B" w14:textId="0B6CEDA3" w:rsidR="00111543" w:rsidRPr="0091038D" w:rsidRDefault="00460097"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Salón</w:t>
            </w:r>
            <w:r w:rsidR="00111543" w:rsidRPr="0091038D">
              <w:rPr>
                <w:rFonts w:ascii="Times New Roman" w:eastAsia="Times New Roman" w:hAnsi="Times New Roman" w:cs="Times New Roman"/>
                <w:color w:val="767171"/>
                <w:lang w:eastAsia="es-DO"/>
              </w:rPr>
              <w:t xml:space="preserve"> de Conferencias, PUCMM Santiago</w:t>
            </w:r>
          </w:p>
        </w:tc>
        <w:tc>
          <w:tcPr>
            <w:tcW w:w="1521" w:type="dxa"/>
            <w:tcBorders>
              <w:top w:val="nil"/>
              <w:left w:val="nil"/>
              <w:bottom w:val="single" w:sz="4" w:space="0" w:color="auto"/>
              <w:right w:val="single" w:sz="4" w:space="0" w:color="auto"/>
            </w:tcBorders>
            <w:shd w:val="clear" w:color="auto" w:fill="auto"/>
            <w:vAlign w:val="center"/>
            <w:hideMark/>
          </w:tcPr>
          <w:p w14:paraId="1E01601B" w14:textId="54CC505E"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Estudiantes, </w:t>
            </w:r>
            <w:r w:rsidR="006366E4" w:rsidRPr="0091038D">
              <w:rPr>
                <w:rFonts w:ascii="Times New Roman" w:eastAsia="Times New Roman" w:hAnsi="Times New Roman" w:cs="Times New Roman"/>
                <w:color w:val="767171"/>
                <w:lang w:eastAsia="es-DO"/>
              </w:rPr>
              <w:t xml:space="preserve">Docentes, </w:t>
            </w:r>
            <w:r w:rsidR="00460097" w:rsidRPr="0091038D">
              <w:rPr>
                <w:rFonts w:ascii="Times New Roman" w:eastAsia="Times New Roman" w:hAnsi="Times New Roman" w:cs="Times New Roman"/>
                <w:color w:val="767171"/>
                <w:lang w:eastAsia="es-DO"/>
              </w:rPr>
              <w:t>Productores</w:t>
            </w:r>
            <w:r w:rsidRPr="0091038D">
              <w:rPr>
                <w:rFonts w:ascii="Times New Roman" w:eastAsia="Times New Roman" w:hAnsi="Times New Roman" w:cs="Times New Roman"/>
                <w:color w:val="767171"/>
                <w:lang w:eastAsia="es-DO"/>
              </w:rPr>
              <w:t xml:space="preserve"> de cine, docentes y Egeda Dominicana.</w:t>
            </w:r>
          </w:p>
        </w:tc>
        <w:tc>
          <w:tcPr>
            <w:tcW w:w="1247" w:type="dxa"/>
            <w:tcBorders>
              <w:top w:val="nil"/>
              <w:left w:val="nil"/>
              <w:bottom w:val="single" w:sz="4" w:space="0" w:color="auto"/>
              <w:right w:val="single" w:sz="4" w:space="0" w:color="auto"/>
            </w:tcBorders>
            <w:shd w:val="clear" w:color="auto" w:fill="auto"/>
            <w:noWrap/>
            <w:vAlign w:val="center"/>
            <w:hideMark/>
          </w:tcPr>
          <w:p w14:paraId="35D0AC9F"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84</w:t>
            </w:r>
          </w:p>
        </w:tc>
        <w:tc>
          <w:tcPr>
            <w:tcW w:w="960" w:type="dxa"/>
            <w:tcBorders>
              <w:top w:val="nil"/>
              <w:left w:val="nil"/>
              <w:bottom w:val="single" w:sz="4" w:space="0" w:color="auto"/>
              <w:right w:val="single" w:sz="4" w:space="0" w:color="auto"/>
            </w:tcBorders>
            <w:shd w:val="clear" w:color="auto" w:fill="auto"/>
            <w:vAlign w:val="center"/>
            <w:hideMark/>
          </w:tcPr>
          <w:p w14:paraId="217B2E2C" w14:textId="29845BF0"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24 de </w:t>
            </w:r>
            <w:r w:rsidR="006366E4" w:rsidRPr="0091038D">
              <w:rPr>
                <w:rFonts w:ascii="Times New Roman" w:eastAsia="Times New Roman" w:hAnsi="Times New Roman" w:cs="Times New Roman"/>
                <w:color w:val="767171"/>
                <w:lang w:eastAsia="es-DO"/>
              </w:rPr>
              <w:t>mayo</w:t>
            </w:r>
            <w:r w:rsidRPr="0091038D">
              <w:rPr>
                <w:rFonts w:ascii="Times New Roman" w:eastAsia="Times New Roman" w:hAnsi="Times New Roman" w:cs="Times New Roman"/>
                <w:color w:val="767171"/>
                <w:lang w:eastAsia="es-DO"/>
              </w:rPr>
              <w:t xml:space="preserve"> de 2023</w:t>
            </w:r>
          </w:p>
        </w:tc>
      </w:tr>
      <w:tr w:rsidR="00111543" w:rsidRPr="0091038D" w14:paraId="71808E18" w14:textId="77777777" w:rsidTr="008748E0">
        <w:trPr>
          <w:trHeight w:val="1800"/>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5FEC241E"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45" w:type="dxa"/>
            <w:tcBorders>
              <w:top w:val="nil"/>
              <w:left w:val="nil"/>
              <w:bottom w:val="single" w:sz="4" w:space="0" w:color="auto"/>
              <w:right w:val="single" w:sz="4" w:space="0" w:color="auto"/>
            </w:tcBorders>
            <w:shd w:val="clear" w:color="auto" w:fill="auto"/>
            <w:vAlign w:val="center"/>
            <w:hideMark/>
          </w:tcPr>
          <w:p w14:paraId="013277FB"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Conferencia “Rol de la ONDA y la protección del derecho de autor en el ámbito educativo”</w:t>
            </w:r>
          </w:p>
        </w:tc>
        <w:tc>
          <w:tcPr>
            <w:tcW w:w="1356" w:type="dxa"/>
            <w:tcBorders>
              <w:top w:val="nil"/>
              <w:left w:val="nil"/>
              <w:bottom w:val="single" w:sz="4" w:space="0" w:color="auto"/>
              <w:right w:val="single" w:sz="4" w:space="0" w:color="auto"/>
            </w:tcBorders>
            <w:shd w:val="clear" w:color="auto" w:fill="auto"/>
            <w:vAlign w:val="center"/>
            <w:hideMark/>
          </w:tcPr>
          <w:p w14:paraId="08318CF0"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Universidad UAPA, Modalidad Virtual</w:t>
            </w:r>
          </w:p>
        </w:tc>
        <w:tc>
          <w:tcPr>
            <w:tcW w:w="1521" w:type="dxa"/>
            <w:tcBorders>
              <w:top w:val="nil"/>
              <w:left w:val="nil"/>
              <w:bottom w:val="single" w:sz="4" w:space="0" w:color="auto"/>
              <w:right w:val="single" w:sz="4" w:space="0" w:color="auto"/>
            </w:tcBorders>
            <w:shd w:val="clear" w:color="auto" w:fill="auto"/>
            <w:vAlign w:val="center"/>
            <w:hideMark/>
          </w:tcPr>
          <w:p w14:paraId="6FF881DE"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Estudiantes de Postgrado, Docentes y Profesores de educación media</w:t>
            </w:r>
          </w:p>
        </w:tc>
        <w:tc>
          <w:tcPr>
            <w:tcW w:w="1247" w:type="dxa"/>
            <w:tcBorders>
              <w:top w:val="nil"/>
              <w:left w:val="nil"/>
              <w:bottom w:val="single" w:sz="4" w:space="0" w:color="auto"/>
              <w:right w:val="single" w:sz="4" w:space="0" w:color="auto"/>
            </w:tcBorders>
            <w:shd w:val="clear" w:color="auto" w:fill="auto"/>
            <w:noWrap/>
            <w:vAlign w:val="center"/>
            <w:hideMark/>
          </w:tcPr>
          <w:p w14:paraId="2B9B0D36"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46</w:t>
            </w:r>
          </w:p>
        </w:tc>
        <w:tc>
          <w:tcPr>
            <w:tcW w:w="960" w:type="dxa"/>
            <w:tcBorders>
              <w:top w:val="nil"/>
              <w:left w:val="nil"/>
              <w:bottom w:val="single" w:sz="4" w:space="0" w:color="auto"/>
              <w:right w:val="single" w:sz="4" w:space="0" w:color="auto"/>
            </w:tcBorders>
            <w:shd w:val="clear" w:color="auto" w:fill="auto"/>
            <w:vAlign w:val="center"/>
            <w:hideMark/>
          </w:tcPr>
          <w:p w14:paraId="76568D88" w14:textId="6D4F5C3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25 de </w:t>
            </w:r>
            <w:r w:rsidR="006366E4" w:rsidRPr="0091038D">
              <w:rPr>
                <w:rFonts w:ascii="Times New Roman" w:eastAsia="Times New Roman" w:hAnsi="Times New Roman" w:cs="Times New Roman"/>
                <w:color w:val="767171"/>
                <w:lang w:eastAsia="es-DO"/>
              </w:rPr>
              <w:t>mayo</w:t>
            </w:r>
            <w:r w:rsidRPr="0091038D">
              <w:rPr>
                <w:rFonts w:ascii="Times New Roman" w:eastAsia="Times New Roman" w:hAnsi="Times New Roman" w:cs="Times New Roman"/>
                <w:color w:val="767171"/>
                <w:lang w:eastAsia="es-DO"/>
              </w:rPr>
              <w:t xml:space="preserve"> de 2023</w:t>
            </w:r>
          </w:p>
        </w:tc>
      </w:tr>
      <w:tr w:rsidR="00111543" w:rsidRPr="0091038D" w14:paraId="7B004C51" w14:textId="77777777" w:rsidTr="008748E0">
        <w:trPr>
          <w:trHeight w:val="1500"/>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6BD819F0"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45" w:type="dxa"/>
            <w:tcBorders>
              <w:top w:val="nil"/>
              <w:left w:val="nil"/>
              <w:bottom w:val="single" w:sz="4" w:space="0" w:color="auto"/>
              <w:right w:val="single" w:sz="4" w:space="0" w:color="auto"/>
            </w:tcBorders>
            <w:shd w:val="clear" w:color="auto" w:fill="auto"/>
            <w:vAlign w:val="center"/>
            <w:hideMark/>
          </w:tcPr>
          <w:p w14:paraId="5C6809B1" w14:textId="44CE3F3C"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Experto Invitado - Conferencia Derecho de autor y la gestión creativa</w:t>
            </w:r>
          </w:p>
        </w:tc>
        <w:tc>
          <w:tcPr>
            <w:tcW w:w="1356" w:type="dxa"/>
            <w:tcBorders>
              <w:top w:val="nil"/>
              <w:left w:val="nil"/>
              <w:bottom w:val="single" w:sz="4" w:space="0" w:color="auto"/>
              <w:right w:val="single" w:sz="4" w:space="0" w:color="auto"/>
            </w:tcBorders>
            <w:shd w:val="clear" w:color="auto" w:fill="auto"/>
            <w:vAlign w:val="center"/>
            <w:hideMark/>
          </w:tcPr>
          <w:p w14:paraId="1E48AEBC"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Salón de Clases, UNIBE</w:t>
            </w:r>
          </w:p>
        </w:tc>
        <w:tc>
          <w:tcPr>
            <w:tcW w:w="1521" w:type="dxa"/>
            <w:tcBorders>
              <w:top w:val="nil"/>
              <w:left w:val="nil"/>
              <w:bottom w:val="single" w:sz="4" w:space="0" w:color="auto"/>
              <w:right w:val="single" w:sz="4" w:space="0" w:color="auto"/>
            </w:tcBorders>
            <w:shd w:val="clear" w:color="auto" w:fill="auto"/>
            <w:vAlign w:val="center"/>
            <w:hideMark/>
          </w:tcPr>
          <w:p w14:paraId="65641732"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Estudiantes de Ingeniería Industrial</w:t>
            </w:r>
          </w:p>
        </w:tc>
        <w:tc>
          <w:tcPr>
            <w:tcW w:w="1247" w:type="dxa"/>
            <w:tcBorders>
              <w:top w:val="nil"/>
              <w:left w:val="nil"/>
              <w:bottom w:val="single" w:sz="4" w:space="0" w:color="auto"/>
              <w:right w:val="single" w:sz="4" w:space="0" w:color="auto"/>
            </w:tcBorders>
            <w:shd w:val="clear" w:color="auto" w:fill="auto"/>
            <w:noWrap/>
            <w:vAlign w:val="center"/>
            <w:hideMark/>
          </w:tcPr>
          <w:p w14:paraId="4BDABC25"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24</w:t>
            </w:r>
          </w:p>
        </w:tc>
        <w:tc>
          <w:tcPr>
            <w:tcW w:w="960" w:type="dxa"/>
            <w:tcBorders>
              <w:top w:val="nil"/>
              <w:left w:val="nil"/>
              <w:bottom w:val="single" w:sz="4" w:space="0" w:color="auto"/>
              <w:right w:val="single" w:sz="4" w:space="0" w:color="auto"/>
            </w:tcBorders>
            <w:shd w:val="clear" w:color="auto" w:fill="auto"/>
            <w:vAlign w:val="center"/>
            <w:hideMark/>
          </w:tcPr>
          <w:p w14:paraId="2170AF42" w14:textId="26B664C6"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31 de </w:t>
            </w:r>
            <w:r w:rsidR="006366E4" w:rsidRPr="0091038D">
              <w:rPr>
                <w:rFonts w:ascii="Times New Roman" w:eastAsia="Times New Roman" w:hAnsi="Times New Roman" w:cs="Times New Roman"/>
                <w:color w:val="767171"/>
                <w:lang w:eastAsia="es-DO"/>
              </w:rPr>
              <w:t>mayo</w:t>
            </w:r>
            <w:r w:rsidRPr="0091038D">
              <w:rPr>
                <w:rFonts w:ascii="Times New Roman" w:eastAsia="Times New Roman" w:hAnsi="Times New Roman" w:cs="Times New Roman"/>
                <w:color w:val="767171"/>
                <w:lang w:eastAsia="es-DO"/>
              </w:rPr>
              <w:t xml:space="preserve"> de 2023</w:t>
            </w:r>
          </w:p>
        </w:tc>
      </w:tr>
      <w:tr w:rsidR="00111543" w:rsidRPr="0091038D" w14:paraId="64874BFA" w14:textId="77777777" w:rsidTr="008748E0">
        <w:trPr>
          <w:trHeight w:val="900"/>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557CBB5B"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45" w:type="dxa"/>
            <w:tcBorders>
              <w:top w:val="nil"/>
              <w:left w:val="nil"/>
              <w:bottom w:val="single" w:sz="4" w:space="0" w:color="auto"/>
              <w:right w:val="single" w:sz="4" w:space="0" w:color="auto"/>
            </w:tcBorders>
            <w:shd w:val="clear" w:color="auto" w:fill="auto"/>
            <w:vAlign w:val="center"/>
            <w:hideMark/>
          </w:tcPr>
          <w:p w14:paraId="2D2C7CAF"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Seminario de Propiedad Intelectual</w:t>
            </w:r>
          </w:p>
        </w:tc>
        <w:tc>
          <w:tcPr>
            <w:tcW w:w="1356" w:type="dxa"/>
            <w:tcBorders>
              <w:top w:val="nil"/>
              <w:left w:val="nil"/>
              <w:bottom w:val="single" w:sz="4" w:space="0" w:color="auto"/>
              <w:right w:val="single" w:sz="4" w:space="0" w:color="auto"/>
            </w:tcBorders>
            <w:shd w:val="clear" w:color="auto" w:fill="auto"/>
            <w:vAlign w:val="center"/>
            <w:hideMark/>
          </w:tcPr>
          <w:p w14:paraId="1EB80B43"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Salón de Clases, UNIBE</w:t>
            </w:r>
          </w:p>
        </w:tc>
        <w:tc>
          <w:tcPr>
            <w:tcW w:w="1521" w:type="dxa"/>
            <w:tcBorders>
              <w:top w:val="nil"/>
              <w:left w:val="nil"/>
              <w:bottom w:val="single" w:sz="4" w:space="0" w:color="auto"/>
              <w:right w:val="single" w:sz="4" w:space="0" w:color="auto"/>
            </w:tcBorders>
            <w:shd w:val="clear" w:color="auto" w:fill="auto"/>
            <w:vAlign w:val="center"/>
            <w:hideMark/>
          </w:tcPr>
          <w:p w14:paraId="1594B9F9"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Estudiantes y docentes</w:t>
            </w:r>
          </w:p>
        </w:tc>
        <w:tc>
          <w:tcPr>
            <w:tcW w:w="1247" w:type="dxa"/>
            <w:tcBorders>
              <w:top w:val="nil"/>
              <w:left w:val="nil"/>
              <w:bottom w:val="single" w:sz="4" w:space="0" w:color="auto"/>
              <w:right w:val="single" w:sz="4" w:space="0" w:color="auto"/>
            </w:tcBorders>
            <w:shd w:val="clear" w:color="auto" w:fill="auto"/>
            <w:noWrap/>
            <w:vAlign w:val="center"/>
            <w:hideMark/>
          </w:tcPr>
          <w:p w14:paraId="05AF3484"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62</w:t>
            </w:r>
          </w:p>
        </w:tc>
        <w:tc>
          <w:tcPr>
            <w:tcW w:w="960" w:type="dxa"/>
            <w:tcBorders>
              <w:top w:val="nil"/>
              <w:left w:val="nil"/>
              <w:bottom w:val="single" w:sz="4" w:space="0" w:color="auto"/>
              <w:right w:val="single" w:sz="4" w:space="0" w:color="auto"/>
            </w:tcBorders>
            <w:shd w:val="clear" w:color="auto" w:fill="auto"/>
            <w:vAlign w:val="center"/>
            <w:hideMark/>
          </w:tcPr>
          <w:p w14:paraId="2D7E6221" w14:textId="6D474714"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14 de </w:t>
            </w:r>
            <w:r w:rsidR="006366E4" w:rsidRPr="0091038D">
              <w:rPr>
                <w:rFonts w:ascii="Times New Roman" w:eastAsia="Times New Roman" w:hAnsi="Times New Roman" w:cs="Times New Roman"/>
                <w:color w:val="767171"/>
                <w:lang w:eastAsia="es-DO"/>
              </w:rPr>
              <w:t>j</w:t>
            </w:r>
            <w:r w:rsidRPr="0091038D">
              <w:rPr>
                <w:rFonts w:ascii="Times New Roman" w:eastAsia="Times New Roman" w:hAnsi="Times New Roman" w:cs="Times New Roman"/>
                <w:color w:val="767171"/>
                <w:lang w:eastAsia="es-DO"/>
              </w:rPr>
              <w:t>unio de 2023</w:t>
            </w:r>
          </w:p>
        </w:tc>
      </w:tr>
      <w:tr w:rsidR="005E4E86" w:rsidRPr="0091038D" w14:paraId="197FD07F" w14:textId="77777777" w:rsidTr="008748E0">
        <w:trPr>
          <w:trHeight w:val="300"/>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357A944E"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lastRenderedPageBreak/>
              <w:t>11</w:t>
            </w:r>
          </w:p>
        </w:tc>
        <w:tc>
          <w:tcPr>
            <w:tcW w:w="1745" w:type="dxa"/>
            <w:tcBorders>
              <w:top w:val="nil"/>
              <w:left w:val="nil"/>
              <w:bottom w:val="single" w:sz="4" w:space="0" w:color="auto"/>
              <w:right w:val="single" w:sz="4" w:space="0" w:color="auto"/>
            </w:tcBorders>
            <w:shd w:val="clear" w:color="auto" w:fill="auto"/>
            <w:noWrap/>
            <w:vAlign w:val="center"/>
            <w:hideMark/>
          </w:tcPr>
          <w:p w14:paraId="3A98500C" w14:textId="375CBE62"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p>
        </w:tc>
        <w:tc>
          <w:tcPr>
            <w:tcW w:w="1356" w:type="dxa"/>
            <w:tcBorders>
              <w:top w:val="nil"/>
              <w:left w:val="nil"/>
              <w:bottom w:val="single" w:sz="4" w:space="0" w:color="auto"/>
              <w:right w:val="single" w:sz="4" w:space="0" w:color="auto"/>
            </w:tcBorders>
            <w:shd w:val="clear" w:color="auto" w:fill="auto"/>
            <w:noWrap/>
            <w:vAlign w:val="center"/>
            <w:hideMark/>
          </w:tcPr>
          <w:p w14:paraId="0043C2CA" w14:textId="7C008A6B"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p>
        </w:tc>
        <w:tc>
          <w:tcPr>
            <w:tcW w:w="1521" w:type="dxa"/>
            <w:tcBorders>
              <w:top w:val="nil"/>
              <w:left w:val="nil"/>
              <w:bottom w:val="single" w:sz="4" w:space="0" w:color="auto"/>
              <w:right w:val="single" w:sz="4" w:space="0" w:color="auto"/>
            </w:tcBorders>
            <w:shd w:val="clear" w:color="auto" w:fill="auto"/>
            <w:noWrap/>
            <w:vAlign w:val="center"/>
            <w:hideMark/>
          </w:tcPr>
          <w:p w14:paraId="42947E79" w14:textId="3BCB1C63"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p>
        </w:tc>
        <w:tc>
          <w:tcPr>
            <w:tcW w:w="1247" w:type="dxa"/>
            <w:tcBorders>
              <w:top w:val="nil"/>
              <w:left w:val="nil"/>
              <w:bottom w:val="single" w:sz="4" w:space="0" w:color="auto"/>
              <w:right w:val="single" w:sz="4" w:space="0" w:color="auto"/>
            </w:tcBorders>
            <w:shd w:val="clear" w:color="auto" w:fill="auto"/>
            <w:noWrap/>
            <w:vAlign w:val="center"/>
            <w:hideMark/>
          </w:tcPr>
          <w:p w14:paraId="55C4BF8C" w14:textId="77777777"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420</w:t>
            </w:r>
          </w:p>
        </w:tc>
        <w:tc>
          <w:tcPr>
            <w:tcW w:w="960" w:type="dxa"/>
            <w:tcBorders>
              <w:top w:val="nil"/>
              <w:left w:val="nil"/>
              <w:bottom w:val="single" w:sz="4" w:space="0" w:color="auto"/>
              <w:right w:val="single" w:sz="4" w:space="0" w:color="auto"/>
            </w:tcBorders>
            <w:shd w:val="clear" w:color="auto" w:fill="auto"/>
            <w:noWrap/>
            <w:vAlign w:val="center"/>
            <w:hideMark/>
          </w:tcPr>
          <w:p w14:paraId="77F5530B" w14:textId="7A0CE2FE" w:rsidR="00111543" w:rsidRPr="0091038D" w:rsidRDefault="00111543" w:rsidP="008748E0">
            <w:pPr>
              <w:spacing w:after="0" w:line="240" w:lineRule="auto"/>
              <w:jc w:val="center"/>
              <w:rPr>
                <w:rFonts w:ascii="Times New Roman" w:eastAsia="Times New Roman" w:hAnsi="Times New Roman" w:cs="Times New Roman"/>
                <w:color w:val="767171"/>
                <w:lang w:eastAsia="es-DO"/>
              </w:rPr>
            </w:pPr>
          </w:p>
        </w:tc>
      </w:tr>
      <w:tr w:rsidR="00111543" w:rsidRPr="0091038D" w14:paraId="373CB879" w14:textId="77777777" w:rsidTr="002275C2">
        <w:trPr>
          <w:trHeight w:val="315"/>
        </w:trPr>
        <w:tc>
          <w:tcPr>
            <w:tcW w:w="4202" w:type="dxa"/>
            <w:gridSpan w:val="3"/>
            <w:tcBorders>
              <w:top w:val="single" w:sz="4" w:space="0" w:color="auto"/>
              <w:left w:val="single" w:sz="4" w:space="0" w:color="auto"/>
              <w:bottom w:val="single" w:sz="4" w:space="0" w:color="auto"/>
              <w:right w:val="single" w:sz="4" w:space="0" w:color="000000"/>
            </w:tcBorders>
            <w:shd w:val="clear" w:color="auto" w:fill="00ADDD"/>
            <w:noWrap/>
            <w:vAlign w:val="bottom"/>
            <w:hideMark/>
          </w:tcPr>
          <w:p w14:paraId="576E6995" w14:textId="77777777" w:rsidR="00111543" w:rsidRPr="0091038D" w:rsidRDefault="00111543" w:rsidP="00111543">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Cantidad de actividades en Universidades</w:t>
            </w:r>
          </w:p>
        </w:tc>
        <w:tc>
          <w:tcPr>
            <w:tcW w:w="1521" w:type="dxa"/>
            <w:tcBorders>
              <w:top w:val="nil"/>
              <w:left w:val="nil"/>
              <w:bottom w:val="single" w:sz="4" w:space="0" w:color="auto"/>
              <w:right w:val="single" w:sz="4" w:space="0" w:color="auto"/>
            </w:tcBorders>
            <w:shd w:val="clear" w:color="auto" w:fill="00ADDD"/>
            <w:noWrap/>
            <w:vAlign w:val="bottom"/>
            <w:hideMark/>
          </w:tcPr>
          <w:p w14:paraId="41D563FA" w14:textId="77777777" w:rsidR="00111543" w:rsidRPr="0091038D" w:rsidRDefault="00111543" w:rsidP="00111543">
            <w:pPr>
              <w:spacing w:after="0" w:line="240" w:lineRule="auto"/>
              <w:jc w:val="right"/>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11</w:t>
            </w:r>
          </w:p>
        </w:tc>
        <w:tc>
          <w:tcPr>
            <w:tcW w:w="1247" w:type="dxa"/>
            <w:tcBorders>
              <w:top w:val="nil"/>
              <w:left w:val="nil"/>
              <w:bottom w:val="single" w:sz="4" w:space="0" w:color="auto"/>
              <w:right w:val="single" w:sz="4" w:space="0" w:color="auto"/>
            </w:tcBorders>
            <w:shd w:val="clear" w:color="auto" w:fill="00ADDD"/>
            <w:noWrap/>
            <w:vAlign w:val="bottom"/>
            <w:hideMark/>
          </w:tcPr>
          <w:p w14:paraId="32694869" w14:textId="77777777" w:rsidR="00111543" w:rsidRPr="0091038D" w:rsidRDefault="00111543" w:rsidP="00111543">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w:t>
            </w:r>
          </w:p>
        </w:tc>
        <w:tc>
          <w:tcPr>
            <w:tcW w:w="960" w:type="dxa"/>
            <w:tcBorders>
              <w:top w:val="nil"/>
              <w:left w:val="nil"/>
              <w:bottom w:val="single" w:sz="4" w:space="0" w:color="auto"/>
              <w:right w:val="single" w:sz="4" w:space="0" w:color="auto"/>
            </w:tcBorders>
            <w:shd w:val="clear" w:color="auto" w:fill="00ADDD"/>
            <w:noWrap/>
            <w:vAlign w:val="bottom"/>
            <w:hideMark/>
          </w:tcPr>
          <w:p w14:paraId="0C0BAEC7" w14:textId="77777777" w:rsidR="00111543" w:rsidRPr="0091038D" w:rsidRDefault="00111543" w:rsidP="00111543">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w:t>
            </w:r>
          </w:p>
        </w:tc>
      </w:tr>
      <w:tr w:rsidR="00111543" w:rsidRPr="0091038D" w14:paraId="4DCCF680" w14:textId="77777777" w:rsidTr="002275C2">
        <w:trPr>
          <w:trHeight w:val="315"/>
        </w:trPr>
        <w:tc>
          <w:tcPr>
            <w:tcW w:w="4202" w:type="dxa"/>
            <w:gridSpan w:val="3"/>
            <w:tcBorders>
              <w:top w:val="single" w:sz="4" w:space="0" w:color="auto"/>
              <w:left w:val="single" w:sz="4" w:space="0" w:color="auto"/>
              <w:bottom w:val="single" w:sz="4" w:space="0" w:color="auto"/>
              <w:right w:val="single" w:sz="4" w:space="0" w:color="000000"/>
            </w:tcBorders>
            <w:shd w:val="clear" w:color="auto" w:fill="00ADDD"/>
            <w:noWrap/>
            <w:vAlign w:val="bottom"/>
            <w:hideMark/>
          </w:tcPr>
          <w:p w14:paraId="2F7DCBEE" w14:textId="77777777" w:rsidR="00111543" w:rsidRPr="0091038D" w:rsidRDefault="00111543" w:rsidP="00111543">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Cantidad de impactados</w:t>
            </w:r>
          </w:p>
        </w:tc>
        <w:tc>
          <w:tcPr>
            <w:tcW w:w="1521" w:type="dxa"/>
            <w:tcBorders>
              <w:top w:val="nil"/>
              <w:left w:val="nil"/>
              <w:bottom w:val="single" w:sz="4" w:space="0" w:color="auto"/>
              <w:right w:val="single" w:sz="4" w:space="0" w:color="auto"/>
            </w:tcBorders>
            <w:shd w:val="clear" w:color="auto" w:fill="00ADDD"/>
            <w:noWrap/>
            <w:vAlign w:val="bottom"/>
            <w:hideMark/>
          </w:tcPr>
          <w:p w14:paraId="0805385D" w14:textId="77777777" w:rsidR="00111543" w:rsidRPr="0091038D" w:rsidRDefault="00111543" w:rsidP="00111543">
            <w:pPr>
              <w:spacing w:after="0" w:line="240" w:lineRule="auto"/>
              <w:jc w:val="right"/>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420</w:t>
            </w:r>
          </w:p>
        </w:tc>
        <w:tc>
          <w:tcPr>
            <w:tcW w:w="1247" w:type="dxa"/>
            <w:tcBorders>
              <w:top w:val="nil"/>
              <w:left w:val="nil"/>
              <w:bottom w:val="single" w:sz="4" w:space="0" w:color="auto"/>
              <w:right w:val="single" w:sz="4" w:space="0" w:color="auto"/>
            </w:tcBorders>
            <w:shd w:val="clear" w:color="auto" w:fill="00ADDD"/>
            <w:noWrap/>
            <w:vAlign w:val="bottom"/>
            <w:hideMark/>
          </w:tcPr>
          <w:p w14:paraId="4B500587" w14:textId="77777777" w:rsidR="00111543" w:rsidRPr="0091038D" w:rsidRDefault="00111543" w:rsidP="00111543">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w:t>
            </w:r>
          </w:p>
        </w:tc>
        <w:tc>
          <w:tcPr>
            <w:tcW w:w="960" w:type="dxa"/>
            <w:tcBorders>
              <w:top w:val="nil"/>
              <w:left w:val="nil"/>
              <w:bottom w:val="single" w:sz="4" w:space="0" w:color="auto"/>
              <w:right w:val="single" w:sz="4" w:space="0" w:color="auto"/>
            </w:tcBorders>
            <w:shd w:val="clear" w:color="auto" w:fill="00ADDD"/>
            <w:noWrap/>
            <w:vAlign w:val="bottom"/>
            <w:hideMark/>
          </w:tcPr>
          <w:p w14:paraId="57F0D94B" w14:textId="77777777" w:rsidR="00111543" w:rsidRPr="0091038D" w:rsidRDefault="00111543" w:rsidP="00111543">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w:t>
            </w:r>
          </w:p>
        </w:tc>
      </w:tr>
    </w:tbl>
    <w:p w14:paraId="221A2103" w14:textId="60184795" w:rsidR="003C733E" w:rsidRPr="0091038D" w:rsidRDefault="003C733E" w:rsidP="003C733E">
      <w:pPr>
        <w:spacing w:line="360" w:lineRule="auto"/>
        <w:rPr>
          <w:rFonts w:ascii="Times New Roman" w:eastAsia="Calibri" w:hAnsi="Times New Roman" w:cs="Times New Roman"/>
          <w:color w:val="767171"/>
          <w:spacing w:val="20"/>
          <w:sz w:val="18"/>
          <w:szCs w:val="18"/>
        </w:rPr>
      </w:pPr>
      <w:r w:rsidRPr="0091038D">
        <w:rPr>
          <w:rFonts w:ascii="Times New Roman" w:hAnsi="Times New Roman" w:cs="Times New Roman"/>
          <w:color w:val="767171"/>
          <w:sz w:val="18"/>
          <w:szCs w:val="18"/>
        </w:rPr>
        <w:t>Fuente: Estadísticas Centro de Capacitación.</w:t>
      </w:r>
    </w:p>
    <w:p w14:paraId="51267E81" w14:textId="01E34EAE" w:rsidR="001279EB" w:rsidRPr="0091038D" w:rsidRDefault="001279EB" w:rsidP="001279EB">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Tabla No. 3</w:t>
      </w:r>
    </w:p>
    <w:p w14:paraId="1E660AB2" w14:textId="77777777" w:rsidR="00DC77B3" w:rsidRPr="0091038D" w:rsidRDefault="00DC77B3" w:rsidP="001279EB">
      <w:pPr>
        <w:spacing w:line="240" w:lineRule="auto"/>
        <w:jc w:val="center"/>
        <w:rPr>
          <w:rFonts w:ascii="Times New Roman" w:eastAsia="Calibri" w:hAnsi="Times New Roman" w:cs="Times New Roman"/>
          <w:b/>
          <w:bCs/>
          <w:color w:val="767171"/>
          <w:spacing w:val="20"/>
          <w:sz w:val="24"/>
          <w:szCs w:val="24"/>
        </w:rPr>
      </w:pPr>
    </w:p>
    <w:p w14:paraId="4A0C2068" w14:textId="380BF3C1" w:rsidR="004B261E" w:rsidRPr="0091038D" w:rsidRDefault="004B261E" w:rsidP="00E77511">
      <w:pPr>
        <w:pStyle w:val="Sinespaciado"/>
        <w:rPr>
          <w:b/>
          <w:bCs/>
          <w:color w:val="767171"/>
          <w:szCs w:val="24"/>
          <w:lang w:val="es-DO" w:eastAsia="es-DO"/>
        </w:rPr>
      </w:pPr>
      <w:r w:rsidRPr="0091038D">
        <w:rPr>
          <w:b/>
          <w:bCs/>
          <w:color w:val="767171"/>
          <w:szCs w:val="24"/>
          <w:lang w:val="es-DO" w:eastAsia="es-DO"/>
        </w:rPr>
        <w:t xml:space="preserve">  Conversatorios, Seminarios y Charlas</w:t>
      </w:r>
    </w:p>
    <w:tbl>
      <w:tblPr>
        <w:tblW w:w="7797" w:type="dxa"/>
        <w:jc w:val="center"/>
        <w:tblLayout w:type="fixed"/>
        <w:tblCellMar>
          <w:left w:w="70" w:type="dxa"/>
          <w:right w:w="70" w:type="dxa"/>
        </w:tblCellMar>
        <w:tblLook w:val="04A0" w:firstRow="1" w:lastRow="0" w:firstColumn="1" w:lastColumn="0" w:noHBand="0" w:noVBand="1"/>
      </w:tblPr>
      <w:tblGrid>
        <w:gridCol w:w="1134"/>
        <w:gridCol w:w="1701"/>
        <w:gridCol w:w="1342"/>
        <w:gridCol w:w="1454"/>
        <w:gridCol w:w="1173"/>
        <w:gridCol w:w="993"/>
      </w:tblGrid>
      <w:tr w:rsidR="005E4E86" w:rsidRPr="0091038D" w14:paraId="71798D10" w14:textId="77777777" w:rsidTr="008748E0">
        <w:trPr>
          <w:trHeight w:val="630"/>
          <w:tblHeader/>
          <w:jc w:val="center"/>
        </w:trPr>
        <w:tc>
          <w:tcPr>
            <w:tcW w:w="1134" w:type="dxa"/>
            <w:tcBorders>
              <w:top w:val="nil"/>
              <w:left w:val="nil"/>
              <w:bottom w:val="nil"/>
              <w:right w:val="nil"/>
            </w:tcBorders>
            <w:shd w:val="clear" w:color="000000" w:fill="011C50"/>
            <w:vAlign w:val="center"/>
            <w:hideMark/>
          </w:tcPr>
          <w:p w14:paraId="708CFAB0" w14:textId="77777777" w:rsidR="00F46AFE" w:rsidRPr="0091038D" w:rsidRDefault="00F46AFE" w:rsidP="00F46AFE">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Cantidad</w:t>
            </w:r>
          </w:p>
        </w:tc>
        <w:tc>
          <w:tcPr>
            <w:tcW w:w="1701" w:type="dxa"/>
            <w:tcBorders>
              <w:top w:val="nil"/>
              <w:left w:val="nil"/>
              <w:bottom w:val="nil"/>
              <w:right w:val="nil"/>
            </w:tcBorders>
            <w:shd w:val="clear" w:color="000000" w:fill="011C50"/>
            <w:vAlign w:val="center"/>
            <w:hideMark/>
          </w:tcPr>
          <w:p w14:paraId="6B7A1E48" w14:textId="77777777" w:rsidR="00F46AFE" w:rsidRPr="0091038D" w:rsidRDefault="00F46AFE" w:rsidP="00F46AFE">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Nombre de actividad</w:t>
            </w:r>
          </w:p>
        </w:tc>
        <w:tc>
          <w:tcPr>
            <w:tcW w:w="1342" w:type="dxa"/>
            <w:tcBorders>
              <w:top w:val="nil"/>
              <w:left w:val="nil"/>
              <w:bottom w:val="nil"/>
              <w:right w:val="nil"/>
            </w:tcBorders>
            <w:shd w:val="clear" w:color="000000" w:fill="011C50"/>
            <w:vAlign w:val="center"/>
            <w:hideMark/>
          </w:tcPr>
          <w:p w14:paraId="46E8A32C" w14:textId="77777777" w:rsidR="00F46AFE" w:rsidRPr="0091038D" w:rsidRDefault="00F46AFE" w:rsidP="00F46AFE">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Centro docente</w:t>
            </w:r>
          </w:p>
        </w:tc>
        <w:tc>
          <w:tcPr>
            <w:tcW w:w="1454" w:type="dxa"/>
            <w:tcBorders>
              <w:top w:val="nil"/>
              <w:left w:val="nil"/>
              <w:bottom w:val="nil"/>
              <w:right w:val="nil"/>
            </w:tcBorders>
            <w:shd w:val="clear" w:color="000000" w:fill="011C50"/>
            <w:vAlign w:val="center"/>
            <w:hideMark/>
          </w:tcPr>
          <w:p w14:paraId="65C8A1EE" w14:textId="77777777" w:rsidR="00F46AFE" w:rsidRPr="0091038D" w:rsidRDefault="00F46AFE" w:rsidP="00F46AFE">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Grupo de interés</w:t>
            </w:r>
          </w:p>
        </w:tc>
        <w:tc>
          <w:tcPr>
            <w:tcW w:w="1173" w:type="dxa"/>
            <w:tcBorders>
              <w:top w:val="nil"/>
              <w:left w:val="nil"/>
              <w:bottom w:val="nil"/>
              <w:right w:val="nil"/>
            </w:tcBorders>
            <w:shd w:val="clear" w:color="000000" w:fill="011C50"/>
            <w:vAlign w:val="center"/>
            <w:hideMark/>
          </w:tcPr>
          <w:p w14:paraId="5CF90439" w14:textId="77777777" w:rsidR="00F46AFE" w:rsidRPr="0091038D" w:rsidRDefault="00F46AFE" w:rsidP="00F46AFE">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xml:space="preserve">Cantidad </w:t>
            </w:r>
            <w:r w:rsidRPr="0091038D">
              <w:rPr>
                <w:rFonts w:ascii="Times New Roman" w:eastAsia="Times New Roman" w:hAnsi="Times New Roman" w:cs="Times New Roman"/>
                <w:b/>
                <w:bCs/>
                <w:color w:val="FFFFFF"/>
                <w:lang w:eastAsia="es-DO"/>
              </w:rPr>
              <w:t>Impactada</w:t>
            </w:r>
          </w:p>
        </w:tc>
        <w:tc>
          <w:tcPr>
            <w:tcW w:w="993" w:type="dxa"/>
            <w:tcBorders>
              <w:top w:val="nil"/>
              <w:left w:val="nil"/>
              <w:bottom w:val="nil"/>
              <w:right w:val="nil"/>
            </w:tcBorders>
            <w:shd w:val="clear" w:color="000000" w:fill="011C50"/>
            <w:vAlign w:val="center"/>
            <w:hideMark/>
          </w:tcPr>
          <w:p w14:paraId="5823D39A" w14:textId="77777777" w:rsidR="00F46AFE" w:rsidRPr="0091038D" w:rsidRDefault="00F46AFE" w:rsidP="00F46AFE">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Fecha</w:t>
            </w:r>
          </w:p>
        </w:tc>
      </w:tr>
      <w:tr w:rsidR="005E4E86" w:rsidRPr="0091038D" w14:paraId="586B18B8" w14:textId="77777777" w:rsidTr="008748E0">
        <w:trPr>
          <w:trHeight w:val="18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5A203"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1C52907"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Conferencia de Plan de Desarrollo del Centro de Capacitación y estrategias de formación.</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14:paraId="43C3C683"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Salón de Conferencia ONDA</w:t>
            </w:r>
          </w:p>
        </w:tc>
        <w:tc>
          <w:tcPr>
            <w:tcW w:w="1454" w:type="dxa"/>
            <w:tcBorders>
              <w:top w:val="single" w:sz="4" w:space="0" w:color="auto"/>
              <w:left w:val="nil"/>
              <w:bottom w:val="single" w:sz="4" w:space="0" w:color="auto"/>
              <w:right w:val="single" w:sz="4" w:space="0" w:color="auto"/>
            </w:tcBorders>
            <w:shd w:val="clear" w:color="auto" w:fill="auto"/>
            <w:vAlign w:val="center"/>
            <w:hideMark/>
          </w:tcPr>
          <w:p w14:paraId="48A368AE" w14:textId="2FEAFA06"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Represen</w:t>
            </w:r>
            <w:r w:rsidR="005E4E86" w:rsidRPr="0091038D">
              <w:rPr>
                <w:rFonts w:ascii="Times New Roman" w:eastAsia="Times New Roman" w:hAnsi="Times New Roman" w:cs="Times New Roman"/>
                <w:color w:val="767171"/>
                <w:lang w:eastAsia="es-DO"/>
              </w:rPr>
              <w:t>-</w:t>
            </w:r>
            <w:r w:rsidRPr="0091038D">
              <w:rPr>
                <w:rFonts w:ascii="Times New Roman" w:eastAsia="Times New Roman" w:hAnsi="Times New Roman" w:cs="Times New Roman"/>
                <w:color w:val="767171"/>
                <w:lang w:eastAsia="es-DO"/>
              </w:rPr>
              <w:t>taciones Sociedades de Gestión Colectiva                            Colaboradores Onda</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3FF3B3ED"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34A6757" w14:textId="29893608"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24 de </w:t>
            </w:r>
            <w:r w:rsidR="001C56C7" w:rsidRPr="0091038D">
              <w:rPr>
                <w:rFonts w:ascii="Times New Roman" w:eastAsia="Times New Roman" w:hAnsi="Times New Roman" w:cs="Times New Roman"/>
                <w:color w:val="767171"/>
                <w:lang w:eastAsia="es-DO"/>
              </w:rPr>
              <w:t>e</w:t>
            </w:r>
            <w:r w:rsidRPr="0091038D">
              <w:rPr>
                <w:rFonts w:ascii="Times New Roman" w:eastAsia="Times New Roman" w:hAnsi="Times New Roman" w:cs="Times New Roman"/>
                <w:color w:val="767171"/>
                <w:lang w:eastAsia="es-DO"/>
              </w:rPr>
              <w:t>nero de 2023</w:t>
            </w:r>
          </w:p>
        </w:tc>
      </w:tr>
      <w:tr w:rsidR="005E4E86" w:rsidRPr="0091038D" w14:paraId="4AADB53F" w14:textId="77777777" w:rsidTr="008748E0">
        <w:trPr>
          <w:trHeight w:val="273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FA039D1"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60D6D1C7"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Conversatorio Educativo sobre Derecho de Autor y el carnaval</w:t>
            </w:r>
          </w:p>
        </w:tc>
        <w:tc>
          <w:tcPr>
            <w:tcW w:w="1342" w:type="dxa"/>
            <w:tcBorders>
              <w:top w:val="nil"/>
              <w:left w:val="nil"/>
              <w:bottom w:val="single" w:sz="4" w:space="0" w:color="auto"/>
              <w:right w:val="single" w:sz="4" w:space="0" w:color="auto"/>
            </w:tcBorders>
            <w:shd w:val="clear" w:color="auto" w:fill="auto"/>
            <w:vAlign w:val="center"/>
            <w:hideMark/>
          </w:tcPr>
          <w:p w14:paraId="2C3AAABE"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Salón principal Museo de Carnaval Vegano</w:t>
            </w:r>
          </w:p>
        </w:tc>
        <w:tc>
          <w:tcPr>
            <w:tcW w:w="1454" w:type="dxa"/>
            <w:tcBorders>
              <w:top w:val="nil"/>
              <w:left w:val="nil"/>
              <w:bottom w:val="single" w:sz="4" w:space="0" w:color="auto"/>
              <w:right w:val="single" w:sz="4" w:space="0" w:color="auto"/>
            </w:tcBorders>
            <w:shd w:val="clear" w:color="auto" w:fill="auto"/>
            <w:vAlign w:val="center"/>
            <w:hideMark/>
          </w:tcPr>
          <w:p w14:paraId="61B500A1" w14:textId="6D7CE614"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Artistas, </w:t>
            </w:r>
            <w:r w:rsidR="00460097" w:rsidRPr="0091038D">
              <w:rPr>
                <w:rFonts w:ascii="Times New Roman" w:eastAsia="Times New Roman" w:hAnsi="Times New Roman" w:cs="Times New Roman"/>
                <w:color w:val="767171"/>
                <w:lang w:eastAsia="es-DO"/>
              </w:rPr>
              <w:t>Estudiantes, Abogados</w:t>
            </w:r>
            <w:r w:rsidRPr="0091038D">
              <w:rPr>
                <w:rFonts w:ascii="Times New Roman" w:eastAsia="Times New Roman" w:hAnsi="Times New Roman" w:cs="Times New Roman"/>
                <w:color w:val="767171"/>
                <w:lang w:eastAsia="es-DO"/>
              </w:rPr>
              <w:t xml:space="preserve">, Sociedades de Gestión </w:t>
            </w:r>
            <w:r w:rsidR="00460097" w:rsidRPr="0091038D">
              <w:rPr>
                <w:rFonts w:ascii="Times New Roman" w:eastAsia="Times New Roman" w:hAnsi="Times New Roman" w:cs="Times New Roman"/>
                <w:color w:val="767171"/>
                <w:lang w:eastAsia="es-DO"/>
              </w:rPr>
              <w:t>Colectiva, Empresarios, Instituciones, Artistas</w:t>
            </w:r>
            <w:r w:rsidRPr="0091038D">
              <w:rPr>
                <w:rFonts w:ascii="Times New Roman" w:eastAsia="Times New Roman" w:hAnsi="Times New Roman" w:cs="Times New Roman"/>
                <w:color w:val="767171"/>
                <w:lang w:eastAsia="es-DO"/>
              </w:rPr>
              <w:t xml:space="preserve"> visuales y Artesanos</w:t>
            </w:r>
          </w:p>
        </w:tc>
        <w:tc>
          <w:tcPr>
            <w:tcW w:w="1173" w:type="dxa"/>
            <w:tcBorders>
              <w:top w:val="nil"/>
              <w:left w:val="nil"/>
              <w:bottom w:val="single" w:sz="4" w:space="0" w:color="auto"/>
              <w:right w:val="single" w:sz="4" w:space="0" w:color="auto"/>
            </w:tcBorders>
            <w:shd w:val="clear" w:color="auto" w:fill="auto"/>
            <w:vAlign w:val="center"/>
            <w:hideMark/>
          </w:tcPr>
          <w:p w14:paraId="77E616DF"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152</w:t>
            </w:r>
          </w:p>
        </w:tc>
        <w:tc>
          <w:tcPr>
            <w:tcW w:w="993" w:type="dxa"/>
            <w:tcBorders>
              <w:top w:val="nil"/>
              <w:left w:val="nil"/>
              <w:bottom w:val="single" w:sz="4" w:space="0" w:color="auto"/>
              <w:right w:val="single" w:sz="4" w:space="0" w:color="auto"/>
            </w:tcBorders>
            <w:shd w:val="clear" w:color="auto" w:fill="auto"/>
            <w:vAlign w:val="center"/>
            <w:hideMark/>
          </w:tcPr>
          <w:p w14:paraId="510868EA" w14:textId="360A5110"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10 de </w:t>
            </w:r>
            <w:r w:rsidR="001C56C7" w:rsidRPr="0091038D">
              <w:rPr>
                <w:rFonts w:ascii="Times New Roman" w:eastAsia="Times New Roman" w:hAnsi="Times New Roman" w:cs="Times New Roman"/>
                <w:color w:val="767171"/>
                <w:lang w:eastAsia="es-DO"/>
              </w:rPr>
              <w:t>febrero</w:t>
            </w:r>
            <w:r w:rsidRPr="0091038D">
              <w:rPr>
                <w:rFonts w:ascii="Times New Roman" w:eastAsia="Times New Roman" w:hAnsi="Times New Roman" w:cs="Times New Roman"/>
                <w:color w:val="767171"/>
                <w:lang w:eastAsia="es-DO"/>
              </w:rPr>
              <w:t xml:space="preserve"> de 2023</w:t>
            </w:r>
          </w:p>
        </w:tc>
      </w:tr>
      <w:tr w:rsidR="005E4E86" w:rsidRPr="0091038D" w14:paraId="121FB783" w14:textId="77777777" w:rsidTr="008748E0">
        <w:trPr>
          <w:trHeight w:val="1215"/>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50EFC5F"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2AF46AC1"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Experto Invitado “Derecho de autor en la Industria del cine”</w:t>
            </w:r>
          </w:p>
        </w:tc>
        <w:tc>
          <w:tcPr>
            <w:tcW w:w="1342" w:type="dxa"/>
            <w:tcBorders>
              <w:top w:val="nil"/>
              <w:left w:val="nil"/>
              <w:bottom w:val="nil"/>
              <w:right w:val="single" w:sz="4" w:space="0" w:color="auto"/>
            </w:tcBorders>
            <w:shd w:val="clear" w:color="auto" w:fill="auto"/>
            <w:vAlign w:val="center"/>
            <w:hideMark/>
          </w:tcPr>
          <w:p w14:paraId="7DB04853" w14:textId="13B30848"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Salón </w:t>
            </w:r>
            <w:r w:rsidR="00460097" w:rsidRPr="0091038D">
              <w:rPr>
                <w:rFonts w:ascii="Times New Roman" w:eastAsia="Times New Roman" w:hAnsi="Times New Roman" w:cs="Times New Roman"/>
                <w:color w:val="767171"/>
                <w:lang w:eastAsia="es-DO"/>
              </w:rPr>
              <w:t>principal UNAPEC</w:t>
            </w:r>
          </w:p>
        </w:tc>
        <w:tc>
          <w:tcPr>
            <w:tcW w:w="1454" w:type="dxa"/>
            <w:tcBorders>
              <w:top w:val="nil"/>
              <w:left w:val="nil"/>
              <w:bottom w:val="single" w:sz="4" w:space="0" w:color="auto"/>
              <w:right w:val="single" w:sz="4" w:space="0" w:color="auto"/>
            </w:tcBorders>
            <w:shd w:val="clear" w:color="auto" w:fill="auto"/>
            <w:vAlign w:val="center"/>
            <w:hideMark/>
          </w:tcPr>
          <w:p w14:paraId="6ED38CAA"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Estudiantes de publicidad y Docentes</w:t>
            </w:r>
          </w:p>
        </w:tc>
        <w:tc>
          <w:tcPr>
            <w:tcW w:w="1173" w:type="dxa"/>
            <w:tcBorders>
              <w:top w:val="nil"/>
              <w:left w:val="nil"/>
              <w:bottom w:val="single" w:sz="4" w:space="0" w:color="auto"/>
              <w:right w:val="single" w:sz="4" w:space="0" w:color="auto"/>
            </w:tcBorders>
            <w:shd w:val="clear" w:color="auto" w:fill="auto"/>
            <w:vAlign w:val="center"/>
            <w:hideMark/>
          </w:tcPr>
          <w:p w14:paraId="44C840FB"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45</w:t>
            </w:r>
          </w:p>
        </w:tc>
        <w:tc>
          <w:tcPr>
            <w:tcW w:w="993" w:type="dxa"/>
            <w:tcBorders>
              <w:top w:val="nil"/>
              <w:left w:val="nil"/>
              <w:bottom w:val="single" w:sz="4" w:space="0" w:color="auto"/>
              <w:right w:val="single" w:sz="4" w:space="0" w:color="auto"/>
            </w:tcBorders>
            <w:shd w:val="clear" w:color="auto" w:fill="auto"/>
            <w:vAlign w:val="center"/>
            <w:hideMark/>
          </w:tcPr>
          <w:p w14:paraId="5171B453" w14:textId="2D6C1A4A"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21 de </w:t>
            </w:r>
            <w:r w:rsidR="001C56C7" w:rsidRPr="0091038D">
              <w:rPr>
                <w:rFonts w:ascii="Times New Roman" w:eastAsia="Times New Roman" w:hAnsi="Times New Roman" w:cs="Times New Roman"/>
                <w:color w:val="767171"/>
                <w:lang w:eastAsia="es-DO"/>
              </w:rPr>
              <w:t>febrero</w:t>
            </w:r>
            <w:r w:rsidRPr="0091038D">
              <w:rPr>
                <w:rFonts w:ascii="Times New Roman" w:eastAsia="Times New Roman" w:hAnsi="Times New Roman" w:cs="Times New Roman"/>
                <w:color w:val="767171"/>
                <w:lang w:eastAsia="es-DO"/>
              </w:rPr>
              <w:t xml:space="preserve"> 2023</w:t>
            </w:r>
          </w:p>
        </w:tc>
      </w:tr>
      <w:tr w:rsidR="005E4E86" w:rsidRPr="0091038D" w14:paraId="0A4DEEAF" w14:textId="77777777" w:rsidTr="008748E0">
        <w:trPr>
          <w:trHeight w:val="1215"/>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5CFCA85"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6F99376A"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Rol de las Mujeres, su aporte institucional y el derecho de autor</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14:paraId="63EFDB50"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Salón de Conferencia ONDA</w:t>
            </w:r>
          </w:p>
        </w:tc>
        <w:tc>
          <w:tcPr>
            <w:tcW w:w="1454" w:type="dxa"/>
            <w:tcBorders>
              <w:top w:val="nil"/>
              <w:left w:val="nil"/>
              <w:bottom w:val="single" w:sz="4" w:space="0" w:color="auto"/>
              <w:right w:val="single" w:sz="4" w:space="0" w:color="auto"/>
            </w:tcBorders>
            <w:shd w:val="clear" w:color="auto" w:fill="auto"/>
            <w:vAlign w:val="center"/>
            <w:hideMark/>
          </w:tcPr>
          <w:p w14:paraId="03BD6502"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Colaboradores de ONDA</w:t>
            </w:r>
          </w:p>
        </w:tc>
        <w:tc>
          <w:tcPr>
            <w:tcW w:w="1173" w:type="dxa"/>
            <w:tcBorders>
              <w:top w:val="nil"/>
              <w:left w:val="nil"/>
              <w:bottom w:val="single" w:sz="4" w:space="0" w:color="auto"/>
              <w:right w:val="single" w:sz="4" w:space="0" w:color="auto"/>
            </w:tcBorders>
            <w:shd w:val="clear" w:color="auto" w:fill="auto"/>
            <w:vAlign w:val="center"/>
            <w:hideMark/>
          </w:tcPr>
          <w:p w14:paraId="13D8A225"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31</w:t>
            </w:r>
          </w:p>
        </w:tc>
        <w:tc>
          <w:tcPr>
            <w:tcW w:w="993" w:type="dxa"/>
            <w:tcBorders>
              <w:top w:val="nil"/>
              <w:left w:val="nil"/>
              <w:bottom w:val="single" w:sz="4" w:space="0" w:color="auto"/>
              <w:right w:val="single" w:sz="4" w:space="0" w:color="auto"/>
            </w:tcBorders>
            <w:shd w:val="clear" w:color="auto" w:fill="auto"/>
            <w:vAlign w:val="center"/>
            <w:hideMark/>
          </w:tcPr>
          <w:p w14:paraId="78D1238E" w14:textId="5F25A988"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10 de </w:t>
            </w:r>
            <w:r w:rsidR="001C56C7" w:rsidRPr="0091038D">
              <w:rPr>
                <w:rFonts w:ascii="Times New Roman" w:eastAsia="Times New Roman" w:hAnsi="Times New Roman" w:cs="Times New Roman"/>
                <w:color w:val="767171"/>
                <w:lang w:eastAsia="es-DO"/>
              </w:rPr>
              <w:t>marzo</w:t>
            </w:r>
            <w:r w:rsidRPr="0091038D">
              <w:rPr>
                <w:rFonts w:ascii="Times New Roman" w:eastAsia="Times New Roman" w:hAnsi="Times New Roman" w:cs="Times New Roman"/>
                <w:color w:val="767171"/>
                <w:lang w:eastAsia="es-DO"/>
              </w:rPr>
              <w:t xml:space="preserve"> de 2023</w:t>
            </w:r>
          </w:p>
        </w:tc>
      </w:tr>
      <w:tr w:rsidR="005E4E86" w:rsidRPr="0091038D" w14:paraId="095A2E74" w14:textId="77777777" w:rsidTr="008748E0">
        <w:trPr>
          <w:trHeight w:val="153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ACA58DC"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lastRenderedPageBreak/>
              <w:t>1</w:t>
            </w:r>
          </w:p>
        </w:tc>
        <w:tc>
          <w:tcPr>
            <w:tcW w:w="1701" w:type="dxa"/>
            <w:tcBorders>
              <w:top w:val="nil"/>
              <w:left w:val="nil"/>
              <w:bottom w:val="single" w:sz="4" w:space="0" w:color="auto"/>
              <w:right w:val="single" w:sz="4" w:space="0" w:color="auto"/>
            </w:tcBorders>
            <w:shd w:val="clear" w:color="auto" w:fill="auto"/>
            <w:vAlign w:val="center"/>
            <w:hideMark/>
          </w:tcPr>
          <w:p w14:paraId="6FBFCCFB"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Conferencia Mujeres Creativa e Innovadoras y la Propiedad Intelectual</w:t>
            </w:r>
          </w:p>
        </w:tc>
        <w:tc>
          <w:tcPr>
            <w:tcW w:w="1342" w:type="dxa"/>
            <w:tcBorders>
              <w:top w:val="nil"/>
              <w:left w:val="nil"/>
              <w:bottom w:val="single" w:sz="4" w:space="0" w:color="auto"/>
              <w:right w:val="single" w:sz="4" w:space="0" w:color="auto"/>
            </w:tcBorders>
            <w:shd w:val="clear" w:color="auto" w:fill="auto"/>
            <w:vAlign w:val="center"/>
            <w:hideMark/>
          </w:tcPr>
          <w:p w14:paraId="2C27AA1A" w14:textId="0D19397E" w:rsidR="00F46AFE" w:rsidRPr="0091038D" w:rsidRDefault="00460097"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Salón</w:t>
            </w:r>
            <w:r w:rsidR="00F46AFE" w:rsidRPr="0091038D">
              <w:rPr>
                <w:rFonts w:ascii="Times New Roman" w:eastAsia="Times New Roman" w:hAnsi="Times New Roman" w:cs="Times New Roman"/>
                <w:color w:val="767171"/>
                <w:lang w:eastAsia="es-DO"/>
              </w:rPr>
              <w:t xml:space="preserve"> Auditorio Seguridad Social, INTEC</w:t>
            </w:r>
          </w:p>
        </w:tc>
        <w:tc>
          <w:tcPr>
            <w:tcW w:w="1454" w:type="dxa"/>
            <w:tcBorders>
              <w:top w:val="nil"/>
              <w:left w:val="nil"/>
              <w:bottom w:val="single" w:sz="4" w:space="0" w:color="auto"/>
              <w:right w:val="single" w:sz="4" w:space="0" w:color="auto"/>
            </w:tcBorders>
            <w:shd w:val="clear" w:color="auto" w:fill="auto"/>
            <w:vAlign w:val="center"/>
            <w:hideMark/>
          </w:tcPr>
          <w:p w14:paraId="08B57719" w14:textId="12A7A0E9" w:rsidR="00F46AFE" w:rsidRPr="0091038D" w:rsidRDefault="00460097"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Artistas, Docentes</w:t>
            </w:r>
            <w:r w:rsidR="00F46AFE" w:rsidRPr="0091038D">
              <w:rPr>
                <w:rFonts w:ascii="Times New Roman" w:eastAsia="Times New Roman" w:hAnsi="Times New Roman" w:cs="Times New Roman"/>
                <w:color w:val="767171"/>
                <w:lang w:eastAsia="es-DO"/>
              </w:rPr>
              <w:t>, Emprendedores y Artesanos</w:t>
            </w:r>
          </w:p>
        </w:tc>
        <w:tc>
          <w:tcPr>
            <w:tcW w:w="1173" w:type="dxa"/>
            <w:tcBorders>
              <w:top w:val="nil"/>
              <w:left w:val="nil"/>
              <w:bottom w:val="single" w:sz="4" w:space="0" w:color="auto"/>
              <w:right w:val="single" w:sz="4" w:space="0" w:color="auto"/>
            </w:tcBorders>
            <w:shd w:val="clear" w:color="auto" w:fill="auto"/>
            <w:vAlign w:val="center"/>
            <w:hideMark/>
          </w:tcPr>
          <w:p w14:paraId="34A6B0C8"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34</w:t>
            </w:r>
          </w:p>
        </w:tc>
        <w:tc>
          <w:tcPr>
            <w:tcW w:w="993" w:type="dxa"/>
            <w:tcBorders>
              <w:top w:val="nil"/>
              <w:left w:val="nil"/>
              <w:bottom w:val="single" w:sz="4" w:space="0" w:color="auto"/>
              <w:right w:val="single" w:sz="4" w:space="0" w:color="auto"/>
            </w:tcBorders>
            <w:shd w:val="clear" w:color="auto" w:fill="auto"/>
            <w:vAlign w:val="center"/>
            <w:hideMark/>
          </w:tcPr>
          <w:p w14:paraId="79D8B30F" w14:textId="032C69EB"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24 de </w:t>
            </w:r>
            <w:r w:rsidR="001C56C7" w:rsidRPr="0091038D">
              <w:rPr>
                <w:rFonts w:ascii="Times New Roman" w:eastAsia="Times New Roman" w:hAnsi="Times New Roman" w:cs="Times New Roman"/>
                <w:color w:val="767171"/>
                <w:lang w:eastAsia="es-DO"/>
              </w:rPr>
              <w:t>marzo</w:t>
            </w:r>
            <w:r w:rsidRPr="0091038D">
              <w:rPr>
                <w:rFonts w:ascii="Times New Roman" w:eastAsia="Times New Roman" w:hAnsi="Times New Roman" w:cs="Times New Roman"/>
                <w:color w:val="767171"/>
                <w:lang w:eastAsia="es-DO"/>
              </w:rPr>
              <w:t xml:space="preserve"> de 2023</w:t>
            </w:r>
          </w:p>
        </w:tc>
      </w:tr>
      <w:tr w:rsidR="005E4E86" w:rsidRPr="0091038D" w14:paraId="57DE53F1" w14:textId="77777777" w:rsidTr="008748E0">
        <w:trPr>
          <w:trHeight w:val="150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3B4D01C"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2AA0B650"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Normativas de Publicaciones ISBN, ISSN, Deposito. Legal y Derecho de Autor</w:t>
            </w:r>
          </w:p>
        </w:tc>
        <w:tc>
          <w:tcPr>
            <w:tcW w:w="1342" w:type="dxa"/>
            <w:tcBorders>
              <w:top w:val="nil"/>
              <w:left w:val="nil"/>
              <w:bottom w:val="single" w:sz="4" w:space="0" w:color="auto"/>
              <w:right w:val="single" w:sz="4" w:space="0" w:color="auto"/>
            </w:tcBorders>
            <w:shd w:val="clear" w:color="auto" w:fill="auto"/>
            <w:vAlign w:val="center"/>
            <w:hideMark/>
          </w:tcPr>
          <w:p w14:paraId="727EE35E"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Biblioteca Nacional Pedro Henríquez Ureña</w:t>
            </w:r>
          </w:p>
        </w:tc>
        <w:tc>
          <w:tcPr>
            <w:tcW w:w="1454" w:type="dxa"/>
            <w:tcBorders>
              <w:top w:val="nil"/>
              <w:left w:val="nil"/>
              <w:bottom w:val="single" w:sz="4" w:space="0" w:color="auto"/>
              <w:right w:val="single" w:sz="4" w:space="0" w:color="auto"/>
            </w:tcBorders>
            <w:shd w:val="clear" w:color="auto" w:fill="auto"/>
            <w:vAlign w:val="center"/>
            <w:hideMark/>
          </w:tcPr>
          <w:p w14:paraId="08E571DB"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Escritores, Autores, Funcionarios de Gobierno y Editores</w:t>
            </w:r>
          </w:p>
        </w:tc>
        <w:tc>
          <w:tcPr>
            <w:tcW w:w="1173" w:type="dxa"/>
            <w:tcBorders>
              <w:top w:val="nil"/>
              <w:left w:val="nil"/>
              <w:bottom w:val="single" w:sz="4" w:space="0" w:color="auto"/>
              <w:right w:val="single" w:sz="4" w:space="0" w:color="auto"/>
            </w:tcBorders>
            <w:shd w:val="clear" w:color="auto" w:fill="auto"/>
            <w:vAlign w:val="center"/>
            <w:hideMark/>
          </w:tcPr>
          <w:p w14:paraId="654D96D4"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30</w:t>
            </w:r>
          </w:p>
        </w:tc>
        <w:tc>
          <w:tcPr>
            <w:tcW w:w="993" w:type="dxa"/>
            <w:tcBorders>
              <w:top w:val="nil"/>
              <w:left w:val="nil"/>
              <w:bottom w:val="single" w:sz="4" w:space="0" w:color="auto"/>
              <w:right w:val="single" w:sz="4" w:space="0" w:color="auto"/>
            </w:tcBorders>
            <w:shd w:val="clear" w:color="auto" w:fill="auto"/>
            <w:vAlign w:val="center"/>
            <w:hideMark/>
          </w:tcPr>
          <w:p w14:paraId="6CA02CAA" w14:textId="3658CDA5"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29 de </w:t>
            </w:r>
            <w:r w:rsidR="001C56C7" w:rsidRPr="0091038D">
              <w:rPr>
                <w:rFonts w:ascii="Times New Roman" w:eastAsia="Times New Roman" w:hAnsi="Times New Roman" w:cs="Times New Roman"/>
                <w:color w:val="767171"/>
                <w:lang w:eastAsia="es-DO"/>
              </w:rPr>
              <w:t>marzo</w:t>
            </w:r>
            <w:r w:rsidRPr="0091038D">
              <w:rPr>
                <w:rFonts w:ascii="Times New Roman" w:eastAsia="Times New Roman" w:hAnsi="Times New Roman" w:cs="Times New Roman"/>
                <w:color w:val="767171"/>
                <w:lang w:eastAsia="es-DO"/>
              </w:rPr>
              <w:t xml:space="preserve"> de 2023</w:t>
            </w:r>
          </w:p>
        </w:tc>
      </w:tr>
      <w:tr w:rsidR="005E4E86" w:rsidRPr="0091038D" w14:paraId="73DED9A6" w14:textId="77777777" w:rsidTr="008748E0">
        <w:trPr>
          <w:trHeight w:val="90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7472AD5"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5042DE88"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Conversatorio de Derecho de autor al sector creativo</w:t>
            </w:r>
          </w:p>
        </w:tc>
        <w:tc>
          <w:tcPr>
            <w:tcW w:w="1342" w:type="dxa"/>
            <w:tcBorders>
              <w:top w:val="nil"/>
              <w:left w:val="nil"/>
              <w:bottom w:val="single" w:sz="4" w:space="0" w:color="auto"/>
              <w:right w:val="single" w:sz="4" w:space="0" w:color="auto"/>
            </w:tcBorders>
            <w:shd w:val="clear" w:color="auto" w:fill="auto"/>
            <w:vAlign w:val="center"/>
            <w:hideMark/>
          </w:tcPr>
          <w:p w14:paraId="305FE73E"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Fundación Conservatorio Alina Abreu</w:t>
            </w:r>
          </w:p>
        </w:tc>
        <w:tc>
          <w:tcPr>
            <w:tcW w:w="1454" w:type="dxa"/>
            <w:tcBorders>
              <w:top w:val="nil"/>
              <w:left w:val="nil"/>
              <w:bottom w:val="single" w:sz="4" w:space="0" w:color="auto"/>
              <w:right w:val="single" w:sz="4" w:space="0" w:color="auto"/>
            </w:tcBorders>
            <w:shd w:val="clear" w:color="auto" w:fill="auto"/>
            <w:vAlign w:val="center"/>
            <w:hideMark/>
          </w:tcPr>
          <w:p w14:paraId="6A36F536" w14:textId="3797CD7D" w:rsidR="00F46AFE" w:rsidRPr="0091038D" w:rsidRDefault="00460097"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Artistas</w:t>
            </w:r>
            <w:r>
              <w:rPr>
                <w:rFonts w:ascii="Times New Roman" w:eastAsia="Times New Roman" w:hAnsi="Times New Roman" w:cs="Times New Roman"/>
                <w:color w:val="767171"/>
                <w:lang w:eastAsia="es-DO"/>
              </w:rPr>
              <w:t xml:space="preserve"> </w:t>
            </w:r>
            <w:r w:rsidRPr="0091038D">
              <w:rPr>
                <w:rFonts w:ascii="Times New Roman" w:eastAsia="Times New Roman" w:hAnsi="Times New Roman" w:cs="Times New Roman"/>
                <w:color w:val="767171"/>
                <w:lang w:eastAsia="es-DO"/>
              </w:rPr>
              <w:t>y</w:t>
            </w:r>
            <w:r w:rsidR="00F46AFE" w:rsidRPr="0091038D">
              <w:rPr>
                <w:rFonts w:ascii="Times New Roman" w:eastAsia="Times New Roman" w:hAnsi="Times New Roman" w:cs="Times New Roman"/>
                <w:color w:val="767171"/>
                <w:lang w:eastAsia="es-DO"/>
              </w:rPr>
              <w:t xml:space="preserve"> Artesanos</w:t>
            </w:r>
          </w:p>
        </w:tc>
        <w:tc>
          <w:tcPr>
            <w:tcW w:w="1173" w:type="dxa"/>
            <w:tcBorders>
              <w:top w:val="nil"/>
              <w:left w:val="nil"/>
              <w:bottom w:val="single" w:sz="4" w:space="0" w:color="auto"/>
              <w:right w:val="single" w:sz="4" w:space="0" w:color="auto"/>
            </w:tcBorders>
            <w:shd w:val="clear" w:color="auto" w:fill="auto"/>
            <w:vAlign w:val="center"/>
            <w:hideMark/>
          </w:tcPr>
          <w:p w14:paraId="596A0197"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62</w:t>
            </w:r>
          </w:p>
        </w:tc>
        <w:tc>
          <w:tcPr>
            <w:tcW w:w="993" w:type="dxa"/>
            <w:tcBorders>
              <w:top w:val="nil"/>
              <w:left w:val="nil"/>
              <w:bottom w:val="single" w:sz="4" w:space="0" w:color="auto"/>
              <w:right w:val="single" w:sz="4" w:space="0" w:color="auto"/>
            </w:tcBorders>
            <w:shd w:val="clear" w:color="auto" w:fill="auto"/>
            <w:vAlign w:val="center"/>
            <w:hideMark/>
          </w:tcPr>
          <w:p w14:paraId="52CBEA0D" w14:textId="39DA84A6"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01 de </w:t>
            </w:r>
            <w:r w:rsidR="001C56C7" w:rsidRPr="0091038D">
              <w:rPr>
                <w:rFonts w:ascii="Times New Roman" w:eastAsia="Times New Roman" w:hAnsi="Times New Roman" w:cs="Times New Roman"/>
                <w:color w:val="767171"/>
                <w:lang w:eastAsia="es-DO"/>
              </w:rPr>
              <w:t>abril</w:t>
            </w:r>
            <w:r w:rsidRPr="0091038D">
              <w:rPr>
                <w:rFonts w:ascii="Times New Roman" w:eastAsia="Times New Roman" w:hAnsi="Times New Roman" w:cs="Times New Roman"/>
                <w:color w:val="767171"/>
                <w:lang w:eastAsia="es-DO"/>
              </w:rPr>
              <w:t xml:space="preserve"> de 2023</w:t>
            </w:r>
          </w:p>
        </w:tc>
      </w:tr>
      <w:tr w:rsidR="005E4E86" w:rsidRPr="0091038D" w14:paraId="716AAE0E" w14:textId="77777777" w:rsidTr="008748E0">
        <w:trPr>
          <w:trHeight w:val="150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750A8D8"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7C6A43E7"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Conversatorio Educativo de Derecho de Autor</w:t>
            </w:r>
          </w:p>
        </w:tc>
        <w:tc>
          <w:tcPr>
            <w:tcW w:w="1342" w:type="dxa"/>
            <w:tcBorders>
              <w:top w:val="nil"/>
              <w:left w:val="nil"/>
              <w:bottom w:val="single" w:sz="4" w:space="0" w:color="auto"/>
              <w:right w:val="single" w:sz="4" w:space="0" w:color="auto"/>
            </w:tcBorders>
            <w:shd w:val="clear" w:color="auto" w:fill="auto"/>
            <w:vAlign w:val="center"/>
            <w:hideMark/>
          </w:tcPr>
          <w:p w14:paraId="13BBE22B"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Ayuntamiento Municipal - Cabrera</w:t>
            </w:r>
          </w:p>
        </w:tc>
        <w:tc>
          <w:tcPr>
            <w:tcW w:w="1454" w:type="dxa"/>
            <w:tcBorders>
              <w:top w:val="nil"/>
              <w:left w:val="nil"/>
              <w:bottom w:val="single" w:sz="4" w:space="0" w:color="auto"/>
              <w:right w:val="single" w:sz="4" w:space="0" w:color="auto"/>
            </w:tcBorders>
            <w:shd w:val="clear" w:color="auto" w:fill="auto"/>
            <w:vAlign w:val="center"/>
            <w:hideMark/>
          </w:tcPr>
          <w:p w14:paraId="29E038CE" w14:textId="7D0B59E4"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Artistas, Compositores y Gobierno Sociedades de Gestión Colectiva</w:t>
            </w:r>
          </w:p>
        </w:tc>
        <w:tc>
          <w:tcPr>
            <w:tcW w:w="1173" w:type="dxa"/>
            <w:tcBorders>
              <w:top w:val="nil"/>
              <w:left w:val="nil"/>
              <w:bottom w:val="single" w:sz="4" w:space="0" w:color="auto"/>
              <w:right w:val="single" w:sz="4" w:space="0" w:color="auto"/>
            </w:tcBorders>
            <w:shd w:val="clear" w:color="auto" w:fill="auto"/>
            <w:vAlign w:val="center"/>
            <w:hideMark/>
          </w:tcPr>
          <w:p w14:paraId="19EFFE9F"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63</w:t>
            </w:r>
          </w:p>
        </w:tc>
        <w:tc>
          <w:tcPr>
            <w:tcW w:w="993" w:type="dxa"/>
            <w:tcBorders>
              <w:top w:val="nil"/>
              <w:left w:val="nil"/>
              <w:bottom w:val="single" w:sz="4" w:space="0" w:color="auto"/>
              <w:right w:val="single" w:sz="4" w:space="0" w:color="auto"/>
            </w:tcBorders>
            <w:shd w:val="clear" w:color="auto" w:fill="auto"/>
            <w:vAlign w:val="center"/>
            <w:hideMark/>
          </w:tcPr>
          <w:p w14:paraId="2707CDB0" w14:textId="4B0FCE24"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14 de </w:t>
            </w:r>
            <w:r w:rsidR="001C56C7" w:rsidRPr="0091038D">
              <w:rPr>
                <w:rFonts w:ascii="Times New Roman" w:eastAsia="Times New Roman" w:hAnsi="Times New Roman" w:cs="Times New Roman"/>
                <w:color w:val="767171"/>
                <w:lang w:eastAsia="es-DO"/>
              </w:rPr>
              <w:t>abril</w:t>
            </w:r>
            <w:r w:rsidRPr="0091038D">
              <w:rPr>
                <w:rFonts w:ascii="Times New Roman" w:eastAsia="Times New Roman" w:hAnsi="Times New Roman" w:cs="Times New Roman"/>
                <w:color w:val="767171"/>
                <w:lang w:eastAsia="es-DO"/>
              </w:rPr>
              <w:t xml:space="preserve"> de 2023</w:t>
            </w:r>
          </w:p>
        </w:tc>
      </w:tr>
      <w:tr w:rsidR="005E4E86" w:rsidRPr="0091038D" w14:paraId="26E6F58F" w14:textId="77777777" w:rsidTr="008748E0">
        <w:trPr>
          <w:trHeight w:val="240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F3373A4" w14:textId="77777777" w:rsidR="008748E0" w:rsidRPr="0091038D" w:rsidRDefault="008748E0" w:rsidP="008748E0">
            <w:pPr>
              <w:spacing w:after="0" w:line="240" w:lineRule="auto"/>
              <w:jc w:val="center"/>
              <w:rPr>
                <w:rFonts w:ascii="Times New Roman" w:eastAsia="Times New Roman" w:hAnsi="Times New Roman" w:cs="Times New Roman"/>
                <w:color w:val="767171"/>
                <w:lang w:eastAsia="es-DO"/>
              </w:rPr>
            </w:pPr>
          </w:p>
          <w:p w14:paraId="7E8E9A46" w14:textId="77777777" w:rsidR="008748E0" w:rsidRPr="0091038D" w:rsidRDefault="008748E0" w:rsidP="008748E0">
            <w:pPr>
              <w:spacing w:after="0" w:line="240" w:lineRule="auto"/>
              <w:jc w:val="center"/>
              <w:rPr>
                <w:rFonts w:ascii="Times New Roman" w:eastAsia="Times New Roman" w:hAnsi="Times New Roman" w:cs="Times New Roman"/>
                <w:color w:val="767171"/>
                <w:lang w:eastAsia="es-DO"/>
              </w:rPr>
            </w:pPr>
          </w:p>
          <w:p w14:paraId="77B13087" w14:textId="77777777" w:rsidR="008748E0" w:rsidRPr="0091038D" w:rsidRDefault="008748E0" w:rsidP="008748E0">
            <w:pPr>
              <w:spacing w:after="0" w:line="240" w:lineRule="auto"/>
              <w:jc w:val="center"/>
              <w:rPr>
                <w:rFonts w:ascii="Times New Roman" w:eastAsia="Times New Roman" w:hAnsi="Times New Roman" w:cs="Times New Roman"/>
                <w:color w:val="767171"/>
                <w:lang w:eastAsia="es-DO"/>
              </w:rPr>
            </w:pPr>
          </w:p>
          <w:p w14:paraId="24A4361D" w14:textId="3FC15A4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4ABCC715"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Conferencia Magistral: La Mujer en el Derecho de Autor y sus aportes a las industrias culturales y creativas.</w:t>
            </w:r>
          </w:p>
        </w:tc>
        <w:tc>
          <w:tcPr>
            <w:tcW w:w="1342" w:type="dxa"/>
            <w:tcBorders>
              <w:top w:val="nil"/>
              <w:left w:val="nil"/>
              <w:bottom w:val="single" w:sz="4" w:space="0" w:color="auto"/>
              <w:right w:val="single" w:sz="4" w:space="0" w:color="auto"/>
            </w:tcBorders>
            <w:shd w:val="clear" w:color="auto" w:fill="auto"/>
            <w:vAlign w:val="center"/>
            <w:hideMark/>
          </w:tcPr>
          <w:p w14:paraId="472E5495"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Hotel Intercontinental</w:t>
            </w:r>
          </w:p>
        </w:tc>
        <w:tc>
          <w:tcPr>
            <w:tcW w:w="1454" w:type="dxa"/>
            <w:tcBorders>
              <w:top w:val="nil"/>
              <w:left w:val="nil"/>
              <w:bottom w:val="single" w:sz="4" w:space="0" w:color="auto"/>
              <w:right w:val="single" w:sz="4" w:space="0" w:color="auto"/>
            </w:tcBorders>
            <w:shd w:val="clear" w:color="auto" w:fill="auto"/>
            <w:vAlign w:val="center"/>
            <w:hideMark/>
          </w:tcPr>
          <w:p w14:paraId="576FBDCE" w14:textId="42386CB6"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Artistas, </w:t>
            </w:r>
            <w:r w:rsidR="00460097" w:rsidRPr="0091038D">
              <w:rPr>
                <w:rFonts w:ascii="Times New Roman" w:eastAsia="Times New Roman" w:hAnsi="Times New Roman" w:cs="Times New Roman"/>
                <w:color w:val="767171"/>
                <w:lang w:eastAsia="es-DO"/>
              </w:rPr>
              <w:t xml:space="preserve">Compositores, </w:t>
            </w:r>
            <w:r w:rsidR="00460097">
              <w:rPr>
                <w:rFonts w:ascii="Times New Roman" w:eastAsia="Times New Roman" w:hAnsi="Times New Roman" w:cs="Times New Roman"/>
                <w:color w:val="767171"/>
                <w:lang w:eastAsia="es-DO"/>
              </w:rPr>
              <w:t>F</w:t>
            </w:r>
            <w:r w:rsidR="00460097" w:rsidRPr="0091038D">
              <w:rPr>
                <w:rFonts w:ascii="Times New Roman" w:eastAsia="Times New Roman" w:hAnsi="Times New Roman" w:cs="Times New Roman"/>
                <w:color w:val="767171"/>
                <w:lang w:eastAsia="es-DO"/>
              </w:rPr>
              <w:t>uncionarios</w:t>
            </w:r>
            <w:r w:rsidRPr="0091038D">
              <w:rPr>
                <w:rFonts w:ascii="Times New Roman" w:eastAsia="Times New Roman" w:hAnsi="Times New Roman" w:cs="Times New Roman"/>
                <w:color w:val="767171"/>
                <w:lang w:eastAsia="es-DO"/>
              </w:rPr>
              <w:t xml:space="preserve"> de Gobierno, Productores y Sociedades de Gestión Colectiva</w:t>
            </w:r>
          </w:p>
        </w:tc>
        <w:tc>
          <w:tcPr>
            <w:tcW w:w="1173" w:type="dxa"/>
            <w:tcBorders>
              <w:top w:val="nil"/>
              <w:left w:val="nil"/>
              <w:bottom w:val="single" w:sz="4" w:space="0" w:color="auto"/>
              <w:right w:val="single" w:sz="4" w:space="0" w:color="auto"/>
            </w:tcBorders>
            <w:shd w:val="clear" w:color="auto" w:fill="auto"/>
            <w:vAlign w:val="center"/>
            <w:hideMark/>
          </w:tcPr>
          <w:p w14:paraId="74D17454"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134</w:t>
            </w:r>
          </w:p>
        </w:tc>
        <w:tc>
          <w:tcPr>
            <w:tcW w:w="993" w:type="dxa"/>
            <w:tcBorders>
              <w:top w:val="nil"/>
              <w:left w:val="nil"/>
              <w:bottom w:val="single" w:sz="4" w:space="0" w:color="auto"/>
              <w:right w:val="single" w:sz="4" w:space="0" w:color="auto"/>
            </w:tcBorders>
            <w:shd w:val="clear" w:color="auto" w:fill="auto"/>
            <w:vAlign w:val="center"/>
            <w:hideMark/>
          </w:tcPr>
          <w:p w14:paraId="2268BB52" w14:textId="750A0FF1"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24 de </w:t>
            </w:r>
            <w:r w:rsidR="001C56C7" w:rsidRPr="0091038D">
              <w:rPr>
                <w:rFonts w:ascii="Times New Roman" w:eastAsia="Times New Roman" w:hAnsi="Times New Roman" w:cs="Times New Roman"/>
                <w:color w:val="767171"/>
                <w:lang w:eastAsia="es-DO"/>
              </w:rPr>
              <w:t>abril</w:t>
            </w:r>
            <w:r w:rsidRPr="0091038D">
              <w:rPr>
                <w:rFonts w:ascii="Times New Roman" w:eastAsia="Times New Roman" w:hAnsi="Times New Roman" w:cs="Times New Roman"/>
                <w:color w:val="767171"/>
                <w:lang w:eastAsia="es-DO"/>
              </w:rPr>
              <w:t xml:space="preserve"> de 2023</w:t>
            </w:r>
          </w:p>
        </w:tc>
      </w:tr>
      <w:tr w:rsidR="005E4E86" w:rsidRPr="0091038D" w14:paraId="2F624D73" w14:textId="77777777" w:rsidTr="008748E0">
        <w:trPr>
          <w:trHeight w:val="2627"/>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F4883E7" w14:textId="77777777" w:rsidR="008748E0" w:rsidRPr="0091038D" w:rsidRDefault="008748E0" w:rsidP="008748E0">
            <w:pPr>
              <w:spacing w:after="0" w:line="240" w:lineRule="auto"/>
              <w:jc w:val="center"/>
              <w:rPr>
                <w:rFonts w:ascii="Times New Roman" w:eastAsia="Times New Roman" w:hAnsi="Times New Roman" w:cs="Times New Roman"/>
                <w:color w:val="767171"/>
                <w:lang w:eastAsia="es-DO"/>
              </w:rPr>
            </w:pPr>
          </w:p>
          <w:p w14:paraId="437D4C51" w14:textId="77777777" w:rsidR="008748E0" w:rsidRPr="0091038D" w:rsidRDefault="008748E0" w:rsidP="008748E0">
            <w:pPr>
              <w:spacing w:after="0" w:line="240" w:lineRule="auto"/>
              <w:jc w:val="center"/>
              <w:rPr>
                <w:rFonts w:ascii="Times New Roman" w:eastAsia="Times New Roman" w:hAnsi="Times New Roman" w:cs="Times New Roman"/>
                <w:color w:val="767171"/>
                <w:lang w:eastAsia="es-DO"/>
              </w:rPr>
            </w:pPr>
          </w:p>
          <w:p w14:paraId="05672E58" w14:textId="1BF93BF1"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62698CB4"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Seminario de Industria del Cine en el Derecho de Autor</w:t>
            </w:r>
          </w:p>
        </w:tc>
        <w:tc>
          <w:tcPr>
            <w:tcW w:w="1342" w:type="dxa"/>
            <w:tcBorders>
              <w:top w:val="nil"/>
              <w:left w:val="nil"/>
              <w:bottom w:val="single" w:sz="4" w:space="0" w:color="auto"/>
              <w:right w:val="single" w:sz="4" w:space="0" w:color="auto"/>
            </w:tcBorders>
            <w:shd w:val="clear" w:color="auto" w:fill="auto"/>
            <w:vAlign w:val="center"/>
            <w:hideMark/>
          </w:tcPr>
          <w:p w14:paraId="0647D213"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Hotel El Embajador</w:t>
            </w:r>
          </w:p>
        </w:tc>
        <w:tc>
          <w:tcPr>
            <w:tcW w:w="1454" w:type="dxa"/>
            <w:tcBorders>
              <w:top w:val="nil"/>
              <w:left w:val="nil"/>
              <w:bottom w:val="single" w:sz="4" w:space="0" w:color="auto"/>
              <w:right w:val="single" w:sz="4" w:space="0" w:color="auto"/>
            </w:tcBorders>
            <w:shd w:val="clear" w:color="auto" w:fill="auto"/>
            <w:vAlign w:val="center"/>
            <w:hideMark/>
          </w:tcPr>
          <w:p w14:paraId="0C52DFF9" w14:textId="1E5DD90B" w:rsidR="00F46AFE" w:rsidRPr="0091038D" w:rsidRDefault="00460097"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Productores, Guionistas</w:t>
            </w:r>
            <w:r w:rsidR="00F46AFE" w:rsidRPr="0091038D">
              <w:rPr>
                <w:rFonts w:ascii="Times New Roman" w:eastAsia="Times New Roman" w:hAnsi="Times New Roman" w:cs="Times New Roman"/>
                <w:color w:val="767171"/>
                <w:lang w:eastAsia="es-DO"/>
              </w:rPr>
              <w:t xml:space="preserve">, Actores, </w:t>
            </w:r>
            <w:r w:rsidRPr="0091038D">
              <w:rPr>
                <w:rFonts w:ascii="Times New Roman" w:eastAsia="Times New Roman" w:hAnsi="Times New Roman" w:cs="Times New Roman"/>
                <w:color w:val="767171"/>
                <w:lang w:eastAsia="es-DO"/>
              </w:rPr>
              <w:t>Actrices, funcionarios</w:t>
            </w:r>
            <w:r w:rsidR="00F46AFE" w:rsidRPr="0091038D">
              <w:rPr>
                <w:rFonts w:ascii="Times New Roman" w:eastAsia="Times New Roman" w:hAnsi="Times New Roman" w:cs="Times New Roman"/>
                <w:color w:val="767171"/>
                <w:lang w:eastAsia="es-DO"/>
              </w:rPr>
              <w:t xml:space="preserve"> de </w:t>
            </w:r>
            <w:r w:rsidRPr="0091038D">
              <w:rPr>
                <w:rFonts w:ascii="Times New Roman" w:eastAsia="Times New Roman" w:hAnsi="Times New Roman" w:cs="Times New Roman"/>
                <w:color w:val="767171"/>
                <w:lang w:eastAsia="es-DO"/>
              </w:rPr>
              <w:t>Gobierno, Jueces</w:t>
            </w:r>
            <w:r w:rsidR="00F46AFE" w:rsidRPr="0091038D">
              <w:rPr>
                <w:rFonts w:ascii="Times New Roman" w:eastAsia="Times New Roman" w:hAnsi="Times New Roman" w:cs="Times New Roman"/>
                <w:color w:val="767171"/>
                <w:lang w:eastAsia="es-DO"/>
              </w:rPr>
              <w:t xml:space="preserve">, </w:t>
            </w:r>
            <w:r w:rsidRPr="0091038D">
              <w:rPr>
                <w:rFonts w:ascii="Times New Roman" w:eastAsia="Times New Roman" w:hAnsi="Times New Roman" w:cs="Times New Roman"/>
                <w:color w:val="767171"/>
                <w:lang w:eastAsia="es-DO"/>
              </w:rPr>
              <w:t>Abogados, Locutores</w:t>
            </w:r>
            <w:r w:rsidR="00F46AFE" w:rsidRPr="0091038D">
              <w:rPr>
                <w:rFonts w:ascii="Times New Roman" w:eastAsia="Times New Roman" w:hAnsi="Times New Roman" w:cs="Times New Roman"/>
                <w:color w:val="767171"/>
                <w:lang w:eastAsia="es-DO"/>
              </w:rPr>
              <w:t xml:space="preserve"> y Docentes</w:t>
            </w:r>
          </w:p>
        </w:tc>
        <w:tc>
          <w:tcPr>
            <w:tcW w:w="1173" w:type="dxa"/>
            <w:tcBorders>
              <w:top w:val="nil"/>
              <w:left w:val="nil"/>
              <w:bottom w:val="single" w:sz="4" w:space="0" w:color="auto"/>
              <w:right w:val="single" w:sz="4" w:space="0" w:color="auto"/>
            </w:tcBorders>
            <w:shd w:val="clear" w:color="auto" w:fill="auto"/>
            <w:vAlign w:val="center"/>
            <w:hideMark/>
          </w:tcPr>
          <w:p w14:paraId="6267085B"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93</w:t>
            </w:r>
          </w:p>
        </w:tc>
        <w:tc>
          <w:tcPr>
            <w:tcW w:w="993" w:type="dxa"/>
            <w:tcBorders>
              <w:top w:val="nil"/>
              <w:left w:val="nil"/>
              <w:bottom w:val="single" w:sz="4" w:space="0" w:color="auto"/>
              <w:right w:val="single" w:sz="4" w:space="0" w:color="auto"/>
            </w:tcBorders>
            <w:shd w:val="clear" w:color="auto" w:fill="auto"/>
            <w:vAlign w:val="center"/>
            <w:hideMark/>
          </w:tcPr>
          <w:p w14:paraId="25B86E0A" w14:textId="483CB9F6"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26 de </w:t>
            </w:r>
            <w:r w:rsidR="001C56C7" w:rsidRPr="0091038D">
              <w:rPr>
                <w:rFonts w:ascii="Times New Roman" w:eastAsia="Times New Roman" w:hAnsi="Times New Roman" w:cs="Times New Roman"/>
                <w:color w:val="767171"/>
                <w:lang w:eastAsia="es-DO"/>
              </w:rPr>
              <w:t>abril</w:t>
            </w:r>
            <w:r w:rsidRPr="0091038D">
              <w:rPr>
                <w:rFonts w:ascii="Times New Roman" w:eastAsia="Times New Roman" w:hAnsi="Times New Roman" w:cs="Times New Roman"/>
                <w:color w:val="767171"/>
                <w:lang w:eastAsia="es-DO"/>
              </w:rPr>
              <w:t xml:space="preserve"> de 2023</w:t>
            </w:r>
          </w:p>
        </w:tc>
      </w:tr>
      <w:tr w:rsidR="005E4E86" w:rsidRPr="0091038D" w14:paraId="465FCC68" w14:textId="77777777" w:rsidTr="008748E0">
        <w:trPr>
          <w:trHeight w:val="150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8C5D370" w14:textId="77777777" w:rsidR="008748E0" w:rsidRPr="0091038D" w:rsidRDefault="008748E0" w:rsidP="008748E0">
            <w:pPr>
              <w:spacing w:after="0" w:line="240" w:lineRule="auto"/>
              <w:jc w:val="center"/>
              <w:rPr>
                <w:rFonts w:ascii="Times New Roman" w:eastAsia="Times New Roman" w:hAnsi="Times New Roman" w:cs="Times New Roman"/>
                <w:color w:val="767171"/>
                <w:lang w:eastAsia="es-DO"/>
              </w:rPr>
            </w:pPr>
          </w:p>
          <w:p w14:paraId="09C25DEE" w14:textId="77777777" w:rsidR="008748E0" w:rsidRPr="0091038D" w:rsidRDefault="008748E0" w:rsidP="008748E0">
            <w:pPr>
              <w:spacing w:after="0" w:line="240" w:lineRule="auto"/>
              <w:jc w:val="center"/>
              <w:rPr>
                <w:rFonts w:ascii="Times New Roman" w:eastAsia="Times New Roman" w:hAnsi="Times New Roman" w:cs="Times New Roman"/>
                <w:color w:val="767171"/>
                <w:lang w:eastAsia="es-DO"/>
              </w:rPr>
            </w:pPr>
          </w:p>
          <w:p w14:paraId="69420A1E" w14:textId="384D54FE"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258B1CD5" w14:textId="1D1B73D5"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El Rol de la Mujer en la Propiedad Intelectual en </w:t>
            </w:r>
            <w:r w:rsidR="00460097" w:rsidRPr="0091038D">
              <w:rPr>
                <w:rFonts w:ascii="Times New Roman" w:eastAsia="Times New Roman" w:hAnsi="Times New Roman" w:cs="Times New Roman"/>
                <w:color w:val="767171"/>
                <w:lang w:eastAsia="es-DO"/>
              </w:rPr>
              <w:t>República</w:t>
            </w:r>
            <w:r w:rsidRPr="0091038D">
              <w:rPr>
                <w:rFonts w:ascii="Times New Roman" w:eastAsia="Times New Roman" w:hAnsi="Times New Roman" w:cs="Times New Roman"/>
                <w:color w:val="767171"/>
                <w:lang w:eastAsia="es-DO"/>
              </w:rPr>
              <w:t xml:space="preserve"> Dominicana</w:t>
            </w:r>
          </w:p>
        </w:tc>
        <w:tc>
          <w:tcPr>
            <w:tcW w:w="1342" w:type="dxa"/>
            <w:tcBorders>
              <w:top w:val="nil"/>
              <w:left w:val="nil"/>
              <w:bottom w:val="single" w:sz="4" w:space="0" w:color="auto"/>
              <w:right w:val="single" w:sz="4" w:space="0" w:color="auto"/>
            </w:tcBorders>
            <w:shd w:val="clear" w:color="auto" w:fill="auto"/>
            <w:vAlign w:val="center"/>
            <w:hideMark/>
          </w:tcPr>
          <w:p w14:paraId="64DDDB7D"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Salón de Conferencias Suprema Corte de Justicia</w:t>
            </w:r>
          </w:p>
        </w:tc>
        <w:tc>
          <w:tcPr>
            <w:tcW w:w="1454" w:type="dxa"/>
            <w:tcBorders>
              <w:top w:val="nil"/>
              <w:left w:val="nil"/>
              <w:bottom w:val="single" w:sz="4" w:space="0" w:color="auto"/>
              <w:right w:val="single" w:sz="4" w:space="0" w:color="auto"/>
            </w:tcBorders>
            <w:shd w:val="clear" w:color="auto" w:fill="auto"/>
            <w:vAlign w:val="center"/>
            <w:hideMark/>
          </w:tcPr>
          <w:p w14:paraId="2E3A2886" w14:textId="679ABFCC"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Abogados, Docentes, Fiscales y Funcionarios de Gobierno</w:t>
            </w:r>
          </w:p>
        </w:tc>
        <w:tc>
          <w:tcPr>
            <w:tcW w:w="1173" w:type="dxa"/>
            <w:tcBorders>
              <w:top w:val="nil"/>
              <w:left w:val="nil"/>
              <w:bottom w:val="single" w:sz="4" w:space="0" w:color="auto"/>
              <w:right w:val="single" w:sz="4" w:space="0" w:color="auto"/>
            </w:tcBorders>
            <w:shd w:val="clear" w:color="auto" w:fill="auto"/>
            <w:vAlign w:val="center"/>
            <w:hideMark/>
          </w:tcPr>
          <w:p w14:paraId="0831558E"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112</w:t>
            </w:r>
          </w:p>
        </w:tc>
        <w:tc>
          <w:tcPr>
            <w:tcW w:w="993" w:type="dxa"/>
            <w:tcBorders>
              <w:top w:val="nil"/>
              <w:left w:val="nil"/>
              <w:bottom w:val="single" w:sz="4" w:space="0" w:color="auto"/>
              <w:right w:val="single" w:sz="4" w:space="0" w:color="auto"/>
            </w:tcBorders>
            <w:shd w:val="clear" w:color="auto" w:fill="auto"/>
            <w:vAlign w:val="center"/>
            <w:hideMark/>
          </w:tcPr>
          <w:p w14:paraId="67ABD6E4" w14:textId="7287884A"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26 de </w:t>
            </w:r>
            <w:r w:rsidR="001C56C7" w:rsidRPr="0091038D">
              <w:rPr>
                <w:rFonts w:ascii="Times New Roman" w:eastAsia="Times New Roman" w:hAnsi="Times New Roman" w:cs="Times New Roman"/>
                <w:color w:val="767171"/>
                <w:lang w:eastAsia="es-DO"/>
              </w:rPr>
              <w:t>abril</w:t>
            </w:r>
            <w:r w:rsidRPr="0091038D">
              <w:rPr>
                <w:rFonts w:ascii="Times New Roman" w:eastAsia="Times New Roman" w:hAnsi="Times New Roman" w:cs="Times New Roman"/>
                <w:color w:val="767171"/>
                <w:lang w:eastAsia="es-DO"/>
              </w:rPr>
              <w:t xml:space="preserve"> de 2023</w:t>
            </w:r>
          </w:p>
        </w:tc>
      </w:tr>
      <w:tr w:rsidR="005E4E86" w:rsidRPr="0091038D" w14:paraId="0353BA71" w14:textId="77777777" w:rsidTr="008748E0">
        <w:trPr>
          <w:trHeight w:val="21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B9322F3" w14:textId="77777777" w:rsidR="008748E0" w:rsidRPr="0091038D" w:rsidRDefault="008748E0" w:rsidP="008748E0">
            <w:pPr>
              <w:spacing w:after="0" w:line="240" w:lineRule="auto"/>
              <w:jc w:val="center"/>
              <w:rPr>
                <w:rFonts w:ascii="Times New Roman" w:eastAsia="Times New Roman" w:hAnsi="Times New Roman" w:cs="Times New Roman"/>
                <w:color w:val="767171"/>
                <w:lang w:eastAsia="es-DO"/>
              </w:rPr>
            </w:pPr>
          </w:p>
          <w:p w14:paraId="7D02C0DB" w14:textId="77777777" w:rsidR="008748E0" w:rsidRPr="0091038D" w:rsidRDefault="008748E0" w:rsidP="008748E0">
            <w:pPr>
              <w:spacing w:after="0" w:line="240" w:lineRule="auto"/>
              <w:jc w:val="center"/>
              <w:rPr>
                <w:rFonts w:ascii="Times New Roman" w:eastAsia="Times New Roman" w:hAnsi="Times New Roman" w:cs="Times New Roman"/>
                <w:color w:val="767171"/>
                <w:lang w:eastAsia="es-DO"/>
              </w:rPr>
            </w:pPr>
          </w:p>
          <w:p w14:paraId="37675008" w14:textId="77777777" w:rsidR="008748E0" w:rsidRPr="0091038D" w:rsidRDefault="008748E0" w:rsidP="008748E0">
            <w:pPr>
              <w:spacing w:after="0" w:line="240" w:lineRule="auto"/>
              <w:jc w:val="center"/>
              <w:rPr>
                <w:rFonts w:ascii="Times New Roman" w:eastAsia="Times New Roman" w:hAnsi="Times New Roman" w:cs="Times New Roman"/>
                <w:color w:val="767171"/>
                <w:lang w:eastAsia="es-DO"/>
              </w:rPr>
            </w:pPr>
          </w:p>
          <w:p w14:paraId="64319AFB" w14:textId="6DAD962E"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38021243"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Conversatorio Educativo de Derecho de Autor</w:t>
            </w:r>
          </w:p>
          <w:p w14:paraId="5E1369EC" w14:textId="5979678A" w:rsidR="008748E0" w:rsidRPr="0091038D" w:rsidRDefault="008748E0" w:rsidP="008748E0">
            <w:pPr>
              <w:spacing w:after="0" w:line="240" w:lineRule="auto"/>
              <w:jc w:val="center"/>
              <w:rPr>
                <w:rFonts w:ascii="Times New Roman" w:eastAsia="Times New Roman" w:hAnsi="Times New Roman" w:cs="Times New Roman"/>
                <w:color w:val="767171"/>
                <w:lang w:eastAsia="es-DO"/>
              </w:rPr>
            </w:pPr>
          </w:p>
        </w:tc>
        <w:tc>
          <w:tcPr>
            <w:tcW w:w="1342" w:type="dxa"/>
            <w:tcBorders>
              <w:top w:val="nil"/>
              <w:left w:val="nil"/>
              <w:bottom w:val="single" w:sz="4" w:space="0" w:color="auto"/>
              <w:right w:val="single" w:sz="4" w:space="0" w:color="auto"/>
            </w:tcBorders>
            <w:shd w:val="clear" w:color="auto" w:fill="auto"/>
            <w:vAlign w:val="center"/>
            <w:hideMark/>
          </w:tcPr>
          <w:p w14:paraId="29D35B4D" w14:textId="07060051"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Ayuntamiento de </w:t>
            </w:r>
            <w:r w:rsidR="00460097" w:rsidRPr="0091038D">
              <w:rPr>
                <w:rFonts w:ascii="Times New Roman" w:eastAsia="Times New Roman" w:hAnsi="Times New Roman" w:cs="Times New Roman"/>
                <w:color w:val="767171"/>
                <w:lang w:eastAsia="es-DO"/>
              </w:rPr>
              <w:t>Verón</w:t>
            </w:r>
            <w:r w:rsidRPr="0091038D">
              <w:rPr>
                <w:rFonts w:ascii="Times New Roman" w:eastAsia="Times New Roman" w:hAnsi="Times New Roman" w:cs="Times New Roman"/>
                <w:color w:val="767171"/>
                <w:lang w:eastAsia="es-DO"/>
              </w:rPr>
              <w:t>, Punta Cana</w:t>
            </w:r>
          </w:p>
        </w:tc>
        <w:tc>
          <w:tcPr>
            <w:tcW w:w="1454" w:type="dxa"/>
            <w:tcBorders>
              <w:top w:val="nil"/>
              <w:left w:val="nil"/>
              <w:bottom w:val="single" w:sz="4" w:space="0" w:color="auto"/>
              <w:right w:val="single" w:sz="4" w:space="0" w:color="auto"/>
            </w:tcBorders>
            <w:shd w:val="clear" w:color="auto" w:fill="auto"/>
            <w:vAlign w:val="center"/>
            <w:hideMark/>
          </w:tcPr>
          <w:p w14:paraId="2C626746" w14:textId="0640826C" w:rsidR="00F46AFE" w:rsidRPr="0091038D" w:rsidRDefault="00460097"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Artistas, Compositore, Funcionarios</w:t>
            </w:r>
            <w:r w:rsidR="00F46AFE" w:rsidRPr="0091038D">
              <w:rPr>
                <w:rFonts w:ascii="Times New Roman" w:eastAsia="Times New Roman" w:hAnsi="Times New Roman" w:cs="Times New Roman"/>
                <w:color w:val="767171"/>
                <w:lang w:eastAsia="es-DO"/>
              </w:rPr>
              <w:t xml:space="preserve"> de Gobierno, Productores y Sociedades de Gestión Colectiva</w:t>
            </w:r>
          </w:p>
        </w:tc>
        <w:tc>
          <w:tcPr>
            <w:tcW w:w="1173" w:type="dxa"/>
            <w:tcBorders>
              <w:top w:val="nil"/>
              <w:left w:val="nil"/>
              <w:bottom w:val="single" w:sz="4" w:space="0" w:color="auto"/>
              <w:right w:val="single" w:sz="4" w:space="0" w:color="auto"/>
            </w:tcBorders>
            <w:shd w:val="clear" w:color="auto" w:fill="auto"/>
            <w:noWrap/>
            <w:vAlign w:val="center"/>
            <w:hideMark/>
          </w:tcPr>
          <w:p w14:paraId="5620BB26"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118</w:t>
            </w:r>
          </w:p>
        </w:tc>
        <w:tc>
          <w:tcPr>
            <w:tcW w:w="993" w:type="dxa"/>
            <w:tcBorders>
              <w:top w:val="nil"/>
              <w:left w:val="nil"/>
              <w:bottom w:val="single" w:sz="4" w:space="0" w:color="auto"/>
              <w:right w:val="single" w:sz="4" w:space="0" w:color="auto"/>
            </w:tcBorders>
            <w:shd w:val="clear" w:color="auto" w:fill="auto"/>
            <w:vAlign w:val="center"/>
            <w:hideMark/>
          </w:tcPr>
          <w:p w14:paraId="40B88F06" w14:textId="7B23141E"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1 de </w:t>
            </w:r>
            <w:r w:rsidR="001C56C7" w:rsidRPr="0091038D">
              <w:rPr>
                <w:rFonts w:ascii="Times New Roman" w:eastAsia="Times New Roman" w:hAnsi="Times New Roman" w:cs="Times New Roman"/>
                <w:color w:val="767171"/>
                <w:lang w:eastAsia="es-DO"/>
              </w:rPr>
              <w:t>junio</w:t>
            </w:r>
            <w:r w:rsidRPr="0091038D">
              <w:rPr>
                <w:rFonts w:ascii="Times New Roman" w:eastAsia="Times New Roman" w:hAnsi="Times New Roman" w:cs="Times New Roman"/>
                <w:color w:val="767171"/>
                <w:lang w:eastAsia="es-DO"/>
              </w:rPr>
              <w:t xml:space="preserve"> de 2023</w:t>
            </w:r>
          </w:p>
        </w:tc>
      </w:tr>
      <w:tr w:rsidR="005E4E86" w:rsidRPr="0091038D" w14:paraId="3D7E8D7C" w14:textId="77777777" w:rsidTr="008748E0">
        <w:trPr>
          <w:trHeight w:val="1596"/>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B509C05" w14:textId="77777777" w:rsidR="008748E0" w:rsidRPr="0091038D" w:rsidRDefault="008748E0" w:rsidP="008748E0">
            <w:pPr>
              <w:spacing w:after="0" w:line="240" w:lineRule="auto"/>
              <w:jc w:val="center"/>
              <w:rPr>
                <w:rFonts w:ascii="Times New Roman" w:eastAsia="Times New Roman" w:hAnsi="Times New Roman" w:cs="Times New Roman"/>
                <w:color w:val="767171"/>
                <w:lang w:eastAsia="es-DO"/>
              </w:rPr>
            </w:pPr>
          </w:p>
          <w:p w14:paraId="33C08507" w14:textId="77777777" w:rsidR="008748E0" w:rsidRPr="0091038D" w:rsidRDefault="008748E0" w:rsidP="008748E0">
            <w:pPr>
              <w:spacing w:after="0" w:line="240" w:lineRule="auto"/>
              <w:jc w:val="center"/>
              <w:rPr>
                <w:rFonts w:ascii="Times New Roman" w:eastAsia="Times New Roman" w:hAnsi="Times New Roman" w:cs="Times New Roman"/>
                <w:color w:val="767171"/>
                <w:lang w:eastAsia="es-DO"/>
              </w:rPr>
            </w:pPr>
          </w:p>
          <w:p w14:paraId="3E242BAF" w14:textId="5E7E70F6"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0CACBFFB" w14:textId="0572E569"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Conferencia Streaming y Metaverso: Conexiones con la Propiedad Intelectual</w:t>
            </w:r>
          </w:p>
        </w:tc>
        <w:tc>
          <w:tcPr>
            <w:tcW w:w="1342" w:type="dxa"/>
            <w:tcBorders>
              <w:top w:val="nil"/>
              <w:left w:val="nil"/>
              <w:bottom w:val="single" w:sz="4" w:space="0" w:color="auto"/>
              <w:right w:val="single" w:sz="4" w:space="0" w:color="auto"/>
            </w:tcBorders>
            <w:shd w:val="clear" w:color="auto" w:fill="auto"/>
            <w:vAlign w:val="center"/>
            <w:hideMark/>
          </w:tcPr>
          <w:p w14:paraId="5A4DBDC6" w14:textId="45D7D805" w:rsidR="00F46AFE" w:rsidRPr="0091038D" w:rsidRDefault="00460097"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Salón</w:t>
            </w:r>
            <w:r w:rsidR="00F46AFE" w:rsidRPr="0091038D">
              <w:rPr>
                <w:rFonts w:ascii="Times New Roman" w:eastAsia="Times New Roman" w:hAnsi="Times New Roman" w:cs="Times New Roman"/>
                <w:color w:val="767171"/>
                <w:lang w:eastAsia="es-DO"/>
              </w:rPr>
              <w:t xml:space="preserve"> de Conferencia ONAPI</w:t>
            </w:r>
          </w:p>
        </w:tc>
        <w:tc>
          <w:tcPr>
            <w:tcW w:w="1454" w:type="dxa"/>
            <w:tcBorders>
              <w:top w:val="nil"/>
              <w:left w:val="nil"/>
              <w:bottom w:val="single" w:sz="4" w:space="0" w:color="auto"/>
              <w:right w:val="single" w:sz="4" w:space="0" w:color="auto"/>
            </w:tcBorders>
            <w:shd w:val="clear" w:color="auto" w:fill="auto"/>
            <w:vAlign w:val="center"/>
            <w:hideMark/>
          </w:tcPr>
          <w:p w14:paraId="73763A9B"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Estudiantes Docentes y Abogados</w:t>
            </w:r>
          </w:p>
        </w:tc>
        <w:tc>
          <w:tcPr>
            <w:tcW w:w="1173" w:type="dxa"/>
            <w:tcBorders>
              <w:top w:val="nil"/>
              <w:left w:val="nil"/>
              <w:bottom w:val="single" w:sz="4" w:space="0" w:color="auto"/>
              <w:right w:val="single" w:sz="4" w:space="0" w:color="auto"/>
            </w:tcBorders>
            <w:shd w:val="clear" w:color="auto" w:fill="auto"/>
            <w:noWrap/>
            <w:vAlign w:val="center"/>
            <w:hideMark/>
          </w:tcPr>
          <w:p w14:paraId="19B338CF"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80</w:t>
            </w:r>
          </w:p>
        </w:tc>
        <w:tc>
          <w:tcPr>
            <w:tcW w:w="993" w:type="dxa"/>
            <w:tcBorders>
              <w:top w:val="nil"/>
              <w:left w:val="nil"/>
              <w:bottom w:val="single" w:sz="4" w:space="0" w:color="auto"/>
              <w:right w:val="single" w:sz="4" w:space="0" w:color="auto"/>
            </w:tcBorders>
            <w:shd w:val="clear" w:color="auto" w:fill="auto"/>
            <w:vAlign w:val="center"/>
            <w:hideMark/>
          </w:tcPr>
          <w:p w14:paraId="0B971147" w14:textId="07194ADA"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28 de </w:t>
            </w:r>
            <w:r w:rsidR="001C56C7" w:rsidRPr="0091038D">
              <w:rPr>
                <w:rFonts w:ascii="Times New Roman" w:eastAsia="Times New Roman" w:hAnsi="Times New Roman" w:cs="Times New Roman"/>
                <w:color w:val="767171"/>
                <w:lang w:eastAsia="es-DO"/>
              </w:rPr>
              <w:t>junio</w:t>
            </w:r>
            <w:r w:rsidRPr="0091038D">
              <w:rPr>
                <w:rFonts w:ascii="Times New Roman" w:eastAsia="Times New Roman" w:hAnsi="Times New Roman" w:cs="Times New Roman"/>
                <w:color w:val="767171"/>
                <w:lang w:eastAsia="es-DO"/>
              </w:rPr>
              <w:t xml:space="preserve"> de 2023</w:t>
            </w:r>
          </w:p>
        </w:tc>
      </w:tr>
      <w:tr w:rsidR="005E4E86" w:rsidRPr="0091038D" w14:paraId="302A679C" w14:textId="77777777" w:rsidTr="008748E0">
        <w:trPr>
          <w:trHeight w:val="1215"/>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F1B56F8" w14:textId="77777777" w:rsidR="008748E0" w:rsidRPr="0091038D" w:rsidRDefault="008748E0" w:rsidP="008748E0">
            <w:pPr>
              <w:spacing w:after="0" w:line="240" w:lineRule="auto"/>
              <w:jc w:val="center"/>
              <w:rPr>
                <w:rFonts w:ascii="Times New Roman" w:eastAsia="Times New Roman" w:hAnsi="Times New Roman" w:cs="Times New Roman"/>
                <w:color w:val="767171"/>
                <w:lang w:eastAsia="es-DO"/>
              </w:rPr>
            </w:pPr>
          </w:p>
          <w:p w14:paraId="3B06ACD5" w14:textId="7BBC3A73"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0A21389B"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La ONDA y generalidades del Derecho de Autor</w:t>
            </w:r>
          </w:p>
        </w:tc>
        <w:tc>
          <w:tcPr>
            <w:tcW w:w="1342" w:type="dxa"/>
            <w:tcBorders>
              <w:top w:val="nil"/>
              <w:left w:val="nil"/>
              <w:bottom w:val="single" w:sz="4" w:space="0" w:color="auto"/>
              <w:right w:val="single" w:sz="4" w:space="0" w:color="auto"/>
            </w:tcBorders>
            <w:shd w:val="clear" w:color="auto" w:fill="auto"/>
            <w:vAlign w:val="center"/>
            <w:hideMark/>
          </w:tcPr>
          <w:p w14:paraId="378541E4"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Salón de Conferencia ONDA</w:t>
            </w:r>
          </w:p>
        </w:tc>
        <w:tc>
          <w:tcPr>
            <w:tcW w:w="1454" w:type="dxa"/>
            <w:tcBorders>
              <w:top w:val="nil"/>
              <w:left w:val="nil"/>
              <w:bottom w:val="single" w:sz="4" w:space="0" w:color="auto"/>
              <w:right w:val="single" w:sz="4" w:space="0" w:color="auto"/>
            </w:tcBorders>
            <w:shd w:val="clear" w:color="auto" w:fill="auto"/>
            <w:vAlign w:val="center"/>
            <w:hideMark/>
          </w:tcPr>
          <w:p w14:paraId="0E3D886B"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Colaboradores de ONDA, Nivel Ocupacional I y II</w:t>
            </w:r>
          </w:p>
        </w:tc>
        <w:tc>
          <w:tcPr>
            <w:tcW w:w="1173" w:type="dxa"/>
            <w:tcBorders>
              <w:top w:val="nil"/>
              <w:left w:val="nil"/>
              <w:bottom w:val="single" w:sz="4" w:space="0" w:color="auto"/>
              <w:right w:val="single" w:sz="4" w:space="0" w:color="auto"/>
            </w:tcBorders>
            <w:shd w:val="clear" w:color="auto" w:fill="auto"/>
            <w:noWrap/>
            <w:vAlign w:val="center"/>
            <w:hideMark/>
          </w:tcPr>
          <w:p w14:paraId="69A73A60"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32</w:t>
            </w:r>
          </w:p>
        </w:tc>
        <w:tc>
          <w:tcPr>
            <w:tcW w:w="993" w:type="dxa"/>
            <w:tcBorders>
              <w:top w:val="nil"/>
              <w:left w:val="nil"/>
              <w:bottom w:val="single" w:sz="4" w:space="0" w:color="auto"/>
              <w:right w:val="single" w:sz="4" w:space="0" w:color="auto"/>
            </w:tcBorders>
            <w:shd w:val="clear" w:color="auto" w:fill="auto"/>
            <w:vAlign w:val="center"/>
            <w:hideMark/>
          </w:tcPr>
          <w:p w14:paraId="4F7755FB"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14 de julio de 2023</w:t>
            </w:r>
          </w:p>
        </w:tc>
      </w:tr>
      <w:tr w:rsidR="005E4E86" w:rsidRPr="0091038D" w14:paraId="54557FA5" w14:textId="77777777" w:rsidTr="008748E0">
        <w:trPr>
          <w:trHeight w:val="1605"/>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5D594F3"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4DC020D8"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Taller Practico sobre Manejo de Medios Televisivos y Prensa </w:t>
            </w:r>
            <w:r w:rsidRPr="0091038D">
              <w:rPr>
                <w:rFonts w:ascii="Times New Roman" w:eastAsia="Times New Roman" w:hAnsi="Times New Roman" w:cs="Times New Roman"/>
                <w:color w:val="767171"/>
                <w:lang w:eastAsia="es-DO"/>
              </w:rPr>
              <w:br/>
              <w:t>para difusión del derecho de autor</w:t>
            </w:r>
          </w:p>
        </w:tc>
        <w:tc>
          <w:tcPr>
            <w:tcW w:w="1342" w:type="dxa"/>
            <w:tcBorders>
              <w:top w:val="nil"/>
              <w:left w:val="nil"/>
              <w:bottom w:val="single" w:sz="4" w:space="0" w:color="auto"/>
              <w:right w:val="single" w:sz="4" w:space="0" w:color="auto"/>
            </w:tcBorders>
            <w:shd w:val="clear" w:color="auto" w:fill="auto"/>
            <w:vAlign w:val="center"/>
            <w:hideMark/>
          </w:tcPr>
          <w:p w14:paraId="5EB8CDE4"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Salón de Conferencia ONDA</w:t>
            </w:r>
          </w:p>
        </w:tc>
        <w:tc>
          <w:tcPr>
            <w:tcW w:w="1454" w:type="dxa"/>
            <w:tcBorders>
              <w:top w:val="nil"/>
              <w:left w:val="nil"/>
              <w:bottom w:val="single" w:sz="4" w:space="0" w:color="auto"/>
              <w:right w:val="single" w:sz="4" w:space="0" w:color="auto"/>
            </w:tcBorders>
            <w:shd w:val="clear" w:color="auto" w:fill="auto"/>
            <w:vAlign w:val="center"/>
            <w:hideMark/>
          </w:tcPr>
          <w:p w14:paraId="72BF9258"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Colaboradores de ONDA, Nivel Ocupacional III, IV y V</w:t>
            </w:r>
          </w:p>
        </w:tc>
        <w:tc>
          <w:tcPr>
            <w:tcW w:w="1173" w:type="dxa"/>
            <w:tcBorders>
              <w:top w:val="nil"/>
              <w:left w:val="nil"/>
              <w:bottom w:val="single" w:sz="4" w:space="0" w:color="auto"/>
              <w:right w:val="single" w:sz="4" w:space="0" w:color="auto"/>
            </w:tcBorders>
            <w:shd w:val="clear" w:color="auto" w:fill="auto"/>
            <w:noWrap/>
            <w:vAlign w:val="center"/>
            <w:hideMark/>
          </w:tcPr>
          <w:p w14:paraId="3A5E371A"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34</w:t>
            </w:r>
          </w:p>
        </w:tc>
        <w:tc>
          <w:tcPr>
            <w:tcW w:w="993" w:type="dxa"/>
            <w:tcBorders>
              <w:top w:val="nil"/>
              <w:left w:val="nil"/>
              <w:bottom w:val="single" w:sz="4" w:space="0" w:color="auto"/>
              <w:right w:val="single" w:sz="4" w:space="0" w:color="auto"/>
            </w:tcBorders>
            <w:shd w:val="clear" w:color="auto" w:fill="auto"/>
            <w:vAlign w:val="center"/>
            <w:hideMark/>
          </w:tcPr>
          <w:p w14:paraId="4B74A11C"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18 de julio de 2023</w:t>
            </w:r>
          </w:p>
        </w:tc>
      </w:tr>
      <w:tr w:rsidR="005E4E86" w:rsidRPr="0091038D" w14:paraId="0014E845" w14:textId="77777777" w:rsidTr="008748E0">
        <w:trPr>
          <w:trHeight w:val="18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F0EB9ED"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22FFA2E6"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Conferencia de Derecho de Autor y Derechos Conexos</w:t>
            </w:r>
          </w:p>
        </w:tc>
        <w:tc>
          <w:tcPr>
            <w:tcW w:w="1342" w:type="dxa"/>
            <w:tcBorders>
              <w:top w:val="nil"/>
              <w:left w:val="nil"/>
              <w:bottom w:val="single" w:sz="4" w:space="0" w:color="auto"/>
              <w:right w:val="single" w:sz="4" w:space="0" w:color="auto"/>
            </w:tcBorders>
            <w:shd w:val="clear" w:color="auto" w:fill="auto"/>
            <w:vAlign w:val="center"/>
            <w:hideMark/>
          </w:tcPr>
          <w:p w14:paraId="44191750"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Salón de Conferencia, UCE San Pedro de Macorís</w:t>
            </w:r>
          </w:p>
        </w:tc>
        <w:tc>
          <w:tcPr>
            <w:tcW w:w="1454" w:type="dxa"/>
            <w:tcBorders>
              <w:top w:val="nil"/>
              <w:left w:val="nil"/>
              <w:bottom w:val="single" w:sz="4" w:space="0" w:color="auto"/>
              <w:right w:val="single" w:sz="4" w:space="0" w:color="auto"/>
            </w:tcBorders>
            <w:shd w:val="clear" w:color="auto" w:fill="auto"/>
            <w:vAlign w:val="center"/>
            <w:hideMark/>
          </w:tcPr>
          <w:p w14:paraId="11A03607"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Artesanas</w:t>
            </w:r>
            <w:r w:rsidRPr="0091038D">
              <w:rPr>
                <w:rFonts w:ascii="Times New Roman" w:eastAsia="Times New Roman" w:hAnsi="Times New Roman" w:cs="Times New Roman"/>
                <w:color w:val="767171"/>
                <w:lang w:eastAsia="es-DO"/>
              </w:rPr>
              <w:br/>
              <w:t>Docente</w:t>
            </w:r>
            <w:r w:rsidRPr="0091038D">
              <w:rPr>
                <w:rFonts w:ascii="Times New Roman" w:eastAsia="Times New Roman" w:hAnsi="Times New Roman" w:cs="Times New Roman"/>
                <w:color w:val="767171"/>
                <w:lang w:eastAsia="es-DO"/>
              </w:rPr>
              <w:br/>
              <w:t>Estudiantes</w:t>
            </w:r>
            <w:r w:rsidRPr="0091038D">
              <w:rPr>
                <w:rFonts w:ascii="Times New Roman" w:eastAsia="Times New Roman" w:hAnsi="Times New Roman" w:cs="Times New Roman"/>
                <w:color w:val="767171"/>
                <w:lang w:eastAsia="es-DO"/>
              </w:rPr>
              <w:br/>
              <w:t xml:space="preserve">Abogados </w:t>
            </w:r>
            <w:r w:rsidRPr="0091038D">
              <w:rPr>
                <w:rFonts w:ascii="Times New Roman" w:eastAsia="Times New Roman" w:hAnsi="Times New Roman" w:cs="Times New Roman"/>
                <w:color w:val="767171"/>
                <w:lang w:eastAsia="es-DO"/>
              </w:rPr>
              <w:br/>
              <w:t xml:space="preserve">Artistas plásticos </w:t>
            </w:r>
            <w:r w:rsidRPr="0091038D">
              <w:rPr>
                <w:rFonts w:ascii="Times New Roman" w:eastAsia="Times New Roman" w:hAnsi="Times New Roman" w:cs="Times New Roman"/>
                <w:color w:val="767171"/>
                <w:lang w:eastAsia="es-DO"/>
              </w:rPr>
              <w:br/>
              <w:t>Arquitectos</w:t>
            </w:r>
          </w:p>
        </w:tc>
        <w:tc>
          <w:tcPr>
            <w:tcW w:w="1173" w:type="dxa"/>
            <w:tcBorders>
              <w:top w:val="nil"/>
              <w:left w:val="nil"/>
              <w:bottom w:val="single" w:sz="4" w:space="0" w:color="auto"/>
              <w:right w:val="single" w:sz="4" w:space="0" w:color="auto"/>
            </w:tcBorders>
            <w:shd w:val="clear" w:color="auto" w:fill="auto"/>
            <w:noWrap/>
            <w:vAlign w:val="center"/>
            <w:hideMark/>
          </w:tcPr>
          <w:p w14:paraId="4A45557A"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46</w:t>
            </w:r>
          </w:p>
        </w:tc>
        <w:tc>
          <w:tcPr>
            <w:tcW w:w="993" w:type="dxa"/>
            <w:tcBorders>
              <w:top w:val="nil"/>
              <w:left w:val="nil"/>
              <w:bottom w:val="single" w:sz="4" w:space="0" w:color="auto"/>
              <w:right w:val="single" w:sz="4" w:space="0" w:color="auto"/>
            </w:tcBorders>
            <w:shd w:val="clear" w:color="auto" w:fill="auto"/>
            <w:vAlign w:val="center"/>
            <w:hideMark/>
          </w:tcPr>
          <w:p w14:paraId="60ED063B" w14:textId="2B99F214"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20 de </w:t>
            </w:r>
            <w:r w:rsidR="001C56C7" w:rsidRPr="0091038D">
              <w:rPr>
                <w:rFonts w:ascii="Times New Roman" w:eastAsia="Times New Roman" w:hAnsi="Times New Roman" w:cs="Times New Roman"/>
                <w:color w:val="767171"/>
                <w:lang w:eastAsia="es-DO"/>
              </w:rPr>
              <w:t>j</w:t>
            </w:r>
            <w:r w:rsidRPr="0091038D">
              <w:rPr>
                <w:rFonts w:ascii="Times New Roman" w:eastAsia="Times New Roman" w:hAnsi="Times New Roman" w:cs="Times New Roman"/>
                <w:color w:val="767171"/>
                <w:lang w:eastAsia="es-DO"/>
              </w:rPr>
              <w:t>ulio de 2023</w:t>
            </w:r>
          </w:p>
        </w:tc>
      </w:tr>
      <w:tr w:rsidR="005E4E86" w:rsidRPr="0091038D" w14:paraId="001E4E61" w14:textId="77777777" w:rsidTr="008748E0">
        <w:trPr>
          <w:trHeight w:val="21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D1F4295"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lastRenderedPageBreak/>
              <w:t>1</w:t>
            </w:r>
          </w:p>
        </w:tc>
        <w:tc>
          <w:tcPr>
            <w:tcW w:w="1701" w:type="dxa"/>
            <w:tcBorders>
              <w:top w:val="nil"/>
              <w:left w:val="nil"/>
              <w:bottom w:val="single" w:sz="4" w:space="0" w:color="auto"/>
              <w:right w:val="single" w:sz="4" w:space="0" w:color="auto"/>
            </w:tcBorders>
            <w:shd w:val="clear" w:color="auto" w:fill="auto"/>
            <w:vAlign w:val="center"/>
            <w:hideMark/>
          </w:tcPr>
          <w:p w14:paraId="08706CA3" w14:textId="77777777" w:rsidR="002A6CEC"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Conferencia Perspectivas de la Propiedad Intelectual en Estados Unidos y Republica Dominicana</w:t>
            </w:r>
          </w:p>
          <w:p w14:paraId="734A2BB7" w14:textId="07E03B58" w:rsidR="002A6CEC" w:rsidRPr="0091038D" w:rsidRDefault="002A6CEC" w:rsidP="008748E0">
            <w:pPr>
              <w:spacing w:after="0" w:line="240" w:lineRule="auto"/>
              <w:jc w:val="center"/>
              <w:rPr>
                <w:rFonts w:ascii="Times New Roman" w:eastAsia="Times New Roman" w:hAnsi="Times New Roman" w:cs="Times New Roman"/>
                <w:color w:val="767171"/>
                <w:lang w:eastAsia="es-DO"/>
              </w:rPr>
            </w:pPr>
          </w:p>
        </w:tc>
        <w:tc>
          <w:tcPr>
            <w:tcW w:w="1342" w:type="dxa"/>
            <w:tcBorders>
              <w:top w:val="nil"/>
              <w:left w:val="nil"/>
              <w:bottom w:val="single" w:sz="4" w:space="0" w:color="auto"/>
              <w:right w:val="single" w:sz="4" w:space="0" w:color="auto"/>
            </w:tcBorders>
            <w:shd w:val="clear" w:color="auto" w:fill="auto"/>
            <w:vAlign w:val="center"/>
            <w:hideMark/>
          </w:tcPr>
          <w:p w14:paraId="7F7BEDEF" w14:textId="4DF95D7A" w:rsidR="00F46AFE" w:rsidRPr="0091038D" w:rsidRDefault="00460097"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Auditorio Campus</w:t>
            </w:r>
            <w:r w:rsidR="00F46AFE" w:rsidRPr="0091038D">
              <w:rPr>
                <w:rFonts w:ascii="Times New Roman" w:eastAsia="Times New Roman" w:hAnsi="Times New Roman" w:cs="Times New Roman"/>
                <w:color w:val="767171"/>
                <w:lang w:eastAsia="es-DO"/>
              </w:rPr>
              <w:t xml:space="preserve"> Santiago PUCMM</w:t>
            </w:r>
          </w:p>
        </w:tc>
        <w:tc>
          <w:tcPr>
            <w:tcW w:w="1454" w:type="dxa"/>
            <w:tcBorders>
              <w:top w:val="nil"/>
              <w:left w:val="nil"/>
              <w:bottom w:val="single" w:sz="4" w:space="0" w:color="auto"/>
              <w:right w:val="single" w:sz="4" w:space="0" w:color="auto"/>
            </w:tcBorders>
            <w:shd w:val="clear" w:color="auto" w:fill="auto"/>
            <w:vAlign w:val="center"/>
            <w:hideMark/>
          </w:tcPr>
          <w:p w14:paraId="5063DDBD"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Docentes</w:t>
            </w:r>
            <w:r w:rsidRPr="0091038D">
              <w:rPr>
                <w:rFonts w:ascii="Times New Roman" w:eastAsia="Times New Roman" w:hAnsi="Times New Roman" w:cs="Times New Roman"/>
                <w:color w:val="767171"/>
                <w:lang w:eastAsia="es-DO"/>
              </w:rPr>
              <w:br/>
              <w:t>Estudiantes de Derecho</w:t>
            </w:r>
            <w:r w:rsidRPr="0091038D">
              <w:rPr>
                <w:rFonts w:ascii="Times New Roman" w:eastAsia="Times New Roman" w:hAnsi="Times New Roman" w:cs="Times New Roman"/>
                <w:color w:val="767171"/>
                <w:lang w:eastAsia="es-DO"/>
              </w:rPr>
              <w:br/>
              <w:t xml:space="preserve">Abogados </w:t>
            </w:r>
            <w:r w:rsidRPr="0091038D">
              <w:rPr>
                <w:rFonts w:ascii="Times New Roman" w:eastAsia="Times New Roman" w:hAnsi="Times New Roman" w:cs="Times New Roman"/>
                <w:color w:val="767171"/>
                <w:lang w:eastAsia="es-DO"/>
              </w:rPr>
              <w:br/>
              <w:t>Funcionarios de Gobierno</w:t>
            </w:r>
          </w:p>
        </w:tc>
        <w:tc>
          <w:tcPr>
            <w:tcW w:w="1173" w:type="dxa"/>
            <w:tcBorders>
              <w:top w:val="nil"/>
              <w:left w:val="nil"/>
              <w:bottom w:val="single" w:sz="4" w:space="0" w:color="auto"/>
              <w:right w:val="single" w:sz="4" w:space="0" w:color="auto"/>
            </w:tcBorders>
            <w:shd w:val="clear" w:color="auto" w:fill="auto"/>
            <w:noWrap/>
            <w:vAlign w:val="center"/>
            <w:hideMark/>
          </w:tcPr>
          <w:p w14:paraId="223E7580"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47</w:t>
            </w:r>
          </w:p>
        </w:tc>
        <w:tc>
          <w:tcPr>
            <w:tcW w:w="993" w:type="dxa"/>
            <w:tcBorders>
              <w:top w:val="nil"/>
              <w:left w:val="nil"/>
              <w:bottom w:val="single" w:sz="4" w:space="0" w:color="auto"/>
              <w:right w:val="single" w:sz="4" w:space="0" w:color="auto"/>
            </w:tcBorders>
            <w:shd w:val="clear" w:color="auto" w:fill="auto"/>
            <w:vAlign w:val="center"/>
            <w:hideMark/>
          </w:tcPr>
          <w:p w14:paraId="512E812C" w14:textId="3B3B785C"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26 de </w:t>
            </w:r>
            <w:r w:rsidR="001C56C7" w:rsidRPr="0091038D">
              <w:rPr>
                <w:rFonts w:ascii="Times New Roman" w:eastAsia="Times New Roman" w:hAnsi="Times New Roman" w:cs="Times New Roman"/>
                <w:color w:val="767171"/>
                <w:lang w:eastAsia="es-DO"/>
              </w:rPr>
              <w:t>j</w:t>
            </w:r>
            <w:r w:rsidRPr="0091038D">
              <w:rPr>
                <w:rFonts w:ascii="Times New Roman" w:eastAsia="Times New Roman" w:hAnsi="Times New Roman" w:cs="Times New Roman"/>
                <w:color w:val="767171"/>
                <w:lang w:eastAsia="es-DO"/>
              </w:rPr>
              <w:t>ulio de 2023</w:t>
            </w:r>
          </w:p>
        </w:tc>
      </w:tr>
      <w:tr w:rsidR="005E4E86" w:rsidRPr="0091038D" w14:paraId="21833B06" w14:textId="77777777" w:rsidTr="008748E0">
        <w:trPr>
          <w:trHeight w:val="3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5B1871A"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0E84518D"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Estrategia de formación de formadores:</w:t>
            </w:r>
            <w:r w:rsidRPr="0091038D">
              <w:rPr>
                <w:rFonts w:ascii="Times New Roman" w:eastAsia="Times New Roman" w:hAnsi="Times New Roman" w:cs="Times New Roman"/>
                <w:color w:val="767171"/>
                <w:lang w:eastAsia="es-DO"/>
              </w:rPr>
              <w:br/>
              <w:t>Impacto de la educación sobre derechos de autor a gran escala y el éxito en la importancia del registro de obras originales.</w:t>
            </w:r>
          </w:p>
          <w:p w14:paraId="0385A014" w14:textId="77777777" w:rsidR="001C56C7" w:rsidRPr="0091038D" w:rsidRDefault="001C56C7" w:rsidP="008748E0">
            <w:pPr>
              <w:spacing w:after="0" w:line="240" w:lineRule="auto"/>
              <w:jc w:val="center"/>
              <w:rPr>
                <w:rFonts w:ascii="Times New Roman" w:eastAsia="Times New Roman" w:hAnsi="Times New Roman" w:cs="Times New Roman"/>
                <w:color w:val="767171"/>
                <w:lang w:eastAsia="es-DO"/>
              </w:rPr>
            </w:pPr>
          </w:p>
          <w:p w14:paraId="2698BC33" w14:textId="77777777" w:rsidR="001C56C7" w:rsidRPr="0091038D" w:rsidRDefault="001C56C7" w:rsidP="008748E0">
            <w:pPr>
              <w:spacing w:after="0" w:line="240" w:lineRule="auto"/>
              <w:jc w:val="center"/>
              <w:rPr>
                <w:rFonts w:ascii="Times New Roman" w:eastAsia="Times New Roman" w:hAnsi="Times New Roman" w:cs="Times New Roman"/>
                <w:color w:val="767171"/>
                <w:lang w:eastAsia="es-DO"/>
              </w:rPr>
            </w:pPr>
          </w:p>
        </w:tc>
        <w:tc>
          <w:tcPr>
            <w:tcW w:w="1342" w:type="dxa"/>
            <w:tcBorders>
              <w:top w:val="nil"/>
              <w:left w:val="nil"/>
              <w:bottom w:val="single" w:sz="4" w:space="0" w:color="auto"/>
              <w:right w:val="single" w:sz="4" w:space="0" w:color="auto"/>
            </w:tcBorders>
            <w:shd w:val="clear" w:color="auto" w:fill="auto"/>
            <w:vAlign w:val="center"/>
            <w:hideMark/>
          </w:tcPr>
          <w:p w14:paraId="4C78CAE4" w14:textId="385AD4FD"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Evento USPTO, Panamá.</w:t>
            </w:r>
            <w:r w:rsidRPr="0091038D">
              <w:rPr>
                <w:rFonts w:ascii="Times New Roman" w:eastAsia="Times New Roman" w:hAnsi="Times New Roman" w:cs="Times New Roman"/>
                <w:color w:val="767171"/>
                <w:lang w:eastAsia="es-DO"/>
              </w:rPr>
              <w:br/>
            </w:r>
            <w:r w:rsidRPr="0091038D">
              <w:rPr>
                <w:rFonts w:ascii="Times New Roman" w:eastAsia="Times New Roman" w:hAnsi="Times New Roman" w:cs="Times New Roman"/>
                <w:color w:val="767171"/>
                <w:lang w:eastAsia="es-DO"/>
              </w:rPr>
              <w:br/>
            </w:r>
          </w:p>
        </w:tc>
        <w:tc>
          <w:tcPr>
            <w:tcW w:w="1454" w:type="dxa"/>
            <w:tcBorders>
              <w:top w:val="nil"/>
              <w:left w:val="nil"/>
              <w:bottom w:val="single" w:sz="4" w:space="0" w:color="auto"/>
              <w:right w:val="single" w:sz="4" w:space="0" w:color="auto"/>
            </w:tcBorders>
            <w:shd w:val="clear" w:color="auto" w:fill="auto"/>
            <w:vAlign w:val="center"/>
            <w:hideMark/>
          </w:tcPr>
          <w:p w14:paraId="510C68EA" w14:textId="4ADE4A2F"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Funcionarios de Gobierno</w:t>
            </w:r>
            <w:r w:rsidRPr="0091038D">
              <w:rPr>
                <w:rFonts w:ascii="Times New Roman" w:eastAsia="Times New Roman" w:hAnsi="Times New Roman" w:cs="Times New Roman"/>
                <w:color w:val="767171"/>
                <w:lang w:eastAsia="es-DO"/>
              </w:rPr>
              <w:br/>
              <w:t>Directores General</w:t>
            </w:r>
            <w:r w:rsidR="00460097">
              <w:rPr>
                <w:rFonts w:ascii="Times New Roman" w:eastAsia="Times New Roman" w:hAnsi="Times New Roman" w:cs="Times New Roman"/>
                <w:color w:val="767171"/>
                <w:lang w:eastAsia="es-DO"/>
              </w:rPr>
              <w:t>es</w:t>
            </w:r>
            <w:r w:rsidRPr="0091038D">
              <w:rPr>
                <w:rFonts w:ascii="Times New Roman" w:eastAsia="Times New Roman" w:hAnsi="Times New Roman" w:cs="Times New Roman"/>
                <w:color w:val="767171"/>
                <w:lang w:eastAsia="es-DO"/>
              </w:rPr>
              <w:t xml:space="preserve"> de Derecho de Autor </w:t>
            </w:r>
            <w:r w:rsidRPr="0091038D">
              <w:rPr>
                <w:rFonts w:ascii="Times New Roman" w:eastAsia="Times New Roman" w:hAnsi="Times New Roman" w:cs="Times New Roman"/>
                <w:color w:val="767171"/>
                <w:lang w:eastAsia="es-DO"/>
              </w:rPr>
              <w:br/>
              <w:t>Fiscales</w:t>
            </w:r>
            <w:r w:rsidRPr="0091038D">
              <w:rPr>
                <w:rFonts w:ascii="Times New Roman" w:eastAsia="Times New Roman" w:hAnsi="Times New Roman" w:cs="Times New Roman"/>
                <w:color w:val="767171"/>
                <w:lang w:eastAsia="es-DO"/>
              </w:rPr>
              <w:br/>
              <w:t>Jueces</w:t>
            </w:r>
          </w:p>
        </w:tc>
        <w:tc>
          <w:tcPr>
            <w:tcW w:w="1173" w:type="dxa"/>
            <w:tcBorders>
              <w:top w:val="nil"/>
              <w:left w:val="nil"/>
              <w:bottom w:val="single" w:sz="4" w:space="0" w:color="auto"/>
              <w:right w:val="single" w:sz="4" w:space="0" w:color="auto"/>
            </w:tcBorders>
            <w:shd w:val="clear" w:color="auto" w:fill="auto"/>
            <w:noWrap/>
            <w:vAlign w:val="center"/>
            <w:hideMark/>
          </w:tcPr>
          <w:p w14:paraId="6421BBE9"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32</w:t>
            </w:r>
          </w:p>
        </w:tc>
        <w:tc>
          <w:tcPr>
            <w:tcW w:w="993" w:type="dxa"/>
            <w:tcBorders>
              <w:top w:val="nil"/>
              <w:left w:val="nil"/>
              <w:bottom w:val="single" w:sz="4" w:space="0" w:color="auto"/>
              <w:right w:val="single" w:sz="4" w:space="0" w:color="auto"/>
            </w:tcBorders>
            <w:shd w:val="clear" w:color="auto" w:fill="auto"/>
            <w:vAlign w:val="center"/>
            <w:hideMark/>
          </w:tcPr>
          <w:p w14:paraId="7D32D0DA" w14:textId="5A75BD0B"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31 de </w:t>
            </w:r>
            <w:r w:rsidR="001C56C7" w:rsidRPr="0091038D">
              <w:rPr>
                <w:rFonts w:ascii="Times New Roman" w:eastAsia="Times New Roman" w:hAnsi="Times New Roman" w:cs="Times New Roman"/>
                <w:color w:val="767171"/>
                <w:lang w:eastAsia="es-DO"/>
              </w:rPr>
              <w:t>j</w:t>
            </w:r>
            <w:r w:rsidRPr="0091038D">
              <w:rPr>
                <w:rFonts w:ascii="Times New Roman" w:eastAsia="Times New Roman" w:hAnsi="Times New Roman" w:cs="Times New Roman"/>
                <w:color w:val="767171"/>
                <w:lang w:eastAsia="es-DO"/>
              </w:rPr>
              <w:t>ulio de 2023</w:t>
            </w:r>
          </w:p>
        </w:tc>
      </w:tr>
      <w:tr w:rsidR="005E4E86" w:rsidRPr="0091038D" w14:paraId="20E3A678" w14:textId="77777777" w:rsidTr="008748E0">
        <w:trPr>
          <w:trHeight w:val="9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27C2A86"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30782C40" w14:textId="70BAAA0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Derecho de autor y artesanos</w:t>
            </w:r>
            <w:r w:rsidRPr="0091038D">
              <w:rPr>
                <w:rFonts w:ascii="Times New Roman" w:eastAsia="Times New Roman" w:hAnsi="Times New Roman" w:cs="Times New Roman"/>
                <w:color w:val="767171"/>
                <w:lang w:eastAsia="es-DO"/>
              </w:rPr>
              <w:br/>
            </w:r>
          </w:p>
        </w:tc>
        <w:tc>
          <w:tcPr>
            <w:tcW w:w="1342" w:type="dxa"/>
            <w:tcBorders>
              <w:top w:val="nil"/>
              <w:left w:val="nil"/>
              <w:bottom w:val="single" w:sz="4" w:space="0" w:color="auto"/>
              <w:right w:val="single" w:sz="4" w:space="0" w:color="auto"/>
            </w:tcBorders>
            <w:shd w:val="clear" w:color="auto" w:fill="auto"/>
            <w:vAlign w:val="center"/>
            <w:hideMark/>
          </w:tcPr>
          <w:p w14:paraId="0D46575D" w14:textId="4419C561"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Centro de Prototipado, UCE</w:t>
            </w:r>
          </w:p>
        </w:tc>
        <w:tc>
          <w:tcPr>
            <w:tcW w:w="1454" w:type="dxa"/>
            <w:tcBorders>
              <w:top w:val="nil"/>
              <w:left w:val="nil"/>
              <w:bottom w:val="single" w:sz="4" w:space="0" w:color="auto"/>
              <w:right w:val="single" w:sz="4" w:space="0" w:color="auto"/>
            </w:tcBorders>
            <w:shd w:val="clear" w:color="auto" w:fill="auto"/>
            <w:vAlign w:val="center"/>
            <w:hideMark/>
          </w:tcPr>
          <w:p w14:paraId="5E924288"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Estudiantes </w:t>
            </w:r>
            <w:r w:rsidRPr="0091038D">
              <w:rPr>
                <w:rFonts w:ascii="Times New Roman" w:eastAsia="Times New Roman" w:hAnsi="Times New Roman" w:cs="Times New Roman"/>
                <w:color w:val="767171"/>
                <w:lang w:eastAsia="es-DO"/>
              </w:rPr>
              <w:br/>
              <w:t>Artesanas</w:t>
            </w:r>
            <w:r w:rsidRPr="0091038D">
              <w:rPr>
                <w:rFonts w:ascii="Times New Roman" w:eastAsia="Times New Roman" w:hAnsi="Times New Roman" w:cs="Times New Roman"/>
                <w:color w:val="767171"/>
                <w:lang w:eastAsia="es-DO"/>
              </w:rPr>
              <w:br/>
              <w:t>Docentes</w:t>
            </w:r>
          </w:p>
        </w:tc>
        <w:tc>
          <w:tcPr>
            <w:tcW w:w="1173" w:type="dxa"/>
            <w:tcBorders>
              <w:top w:val="nil"/>
              <w:left w:val="nil"/>
              <w:bottom w:val="single" w:sz="4" w:space="0" w:color="auto"/>
              <w:right w:val="single" w:sz="4" w:space="0" w:color="auto"/>
            </w:tcBorders>
            <w:shd w:val="clear" w:color="auto" w:fill="auto"/>
            <w:noWrap/>
            <w:vAlign w:val="center"/>
            <w:hideMark/>
          </w:tcPr>
          <w:p w14:paraId="2C0F3AA4"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29</w:t>
            </w:r>
          </w:p>
        </w:tc>
        <w:tc>
          <w:tcPr>
            <w:tcW w:w="993" w:type="dxa"/>
            <w:tcBorders>
              <w:top w:val="nil"/>
              <w:left w:val="nil"/>
              <w:bottom w:val="single" w:sz="4" w:space="0" w:color="auto"/>
              <w:right w:val="single" w:sz="4" w:space="0" w:color="auto"/>
            </w:tcBorders>
            <w:shd w:val="clear" w:color="auto" w:fill="auto"/>
            <w:vAlign w:val="center"/>
            <w:hideMark/>
          </w:tcPr>
          <w:p w14:paraId="5F497A3F"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18 de agosto de 2023</w:t>
            </w:r>
          </w:p>
        </w:tc>
      </w:tr>
      <w:tr w:rsidR="005E4E86" w:rsidRPr="0091038D" w14:paraId="0EEF3EBF" w14:textId="77777777" w:rsidTr="008748E0">
        <w:trPr>
          <w:trHeight w:val="12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8760C6E"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43C7B2B3"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Conoce tus derechos como autor y el rol de la ONDA</w:t>
            </w:r>
          </w:p>
        </w:tc>
        <w:tc>
          <w:tcPr>
            <w:tcW w:w="1342" w:type="dxa"/>
            <w:tcBorders>
              <w:top w:val="nil"/>
              <w:left w:val="nil"/>
              <w:bottom w:val="single" w:sz="4" w:space="0" w:color="auto"/>
              <w:right w:val="single" w:sz="4" w:space="0" w:color="auto"/>
            </w:tcBorders>
            <w:shd w:val="clear" w:color="auto" w:fill="auto"/>
            <w:vAlign w:val="center"/>
            <w:hideMark/>
          </w:tcPr>
          <w:p w14:paraId="5F1F5597"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Bar del Teatro Nacional Eduardo Brito</w:t>
            </w:r>
          </w:p>
        </w:tc>
        <w:tc>
          <w:tcPr>
            <w:tcW w:w="1454" w:type="dxa"/>
            <w:tcBorders>
              <w:top w:val="nil"/>
              <w:left w:val="nil"/>
              <w:bottom w:val="single" w:sz="4" w:space="0" w:color="auto"/>
              <w:right w:val="single" w:sz="4" w:space="0" w:color="auto"/>
            </w:tcBorders>
            <w:shd w:val="clear" w:color="auto" w:fill="auto"/>
            <w:vAlign w:val="center"/>
            <w:hideMark/>
          </w:tcPr>
          <w:p w14:paraId="50237685"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Estudiantes</w:t>
            </w:r>
            <w:r w:rsidRPr="0091038D">
              <w:rPr>
                <w:rFonts w:ascii="Times New Roman" w:eastAsia="Times New Roman" w:hAnsi="Times New Roman" w:cs="Times New Roman"/>
                <w:color w:val="767171"/>
                <w:lang w:eastAsia="es-DO"/>
              </w:rPr>
              <w:br/>
              <w:t>Escritores</w:t>
            </w:r>
            <w:r w:rsidRPr="0091038D">
              <w:rPr>
                <w:rFonts w:ascii="Times New Roman" w:eastAsia="Times New Roman" w:hAnsi="Times New Roman" w:cs="Times New Roman"/>
                <w:color w:val="767171"/>
                <w:lang w:eastAsia="es-DO"/>
              </w:rPr>
              <w:br/>
              <w:t xml:space="preserve">Editoras </w:t>
            </w:r>
            <w:r w:rsidRPr="0091038D">
              <w:rPr>
                <w:rFonts w:ascii="Times New Roman" w:eastAsia="Times New Roman" w:hAnsi="Times New Roman" w:cs="Times New Roman"/>
                <w:color w:val="767171"/>
                <w:lang w:eastAsia="es-DO"/>
              </w:rPr>
              <w:br/>
              <w:t>Artistas</w:t>
            </w:r>
          </w:p>
        </w:tc>
        <w:tc>
          <w:tcPr>
            <w:tcW w:w="1173" w:type="dxa"/>
            <w:tcBorders>
              <w:top w:val="nil"/>
              <w:left w:val="nil"/>
              <w:bottom w:val="single" w:sz="4" w:space="0" w:color="auto"/>
              <w:right w:val="single" w:sz="4" w:space="0" w:color="auto"/>
            </w:tcBorders>
            <w:shd w:val="clear" w:color="auto" w:fill="auto"/>
            <w:noWrap/>
            <w:vAlign w:val="center"/>
            <w:hideMark/>
          </w:tcPr>
          <w:p w14:paraId="7B869F09"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36</w:t>
            </w:r>
          </w:p>
        </w:tc>
        <w:tc>
          <w:tcPr>
            <w:tcW w:w="993" w:type="dxa"/>
            <w:tcBorders>
              <w:top w:val="nil"/>
              <w:left w:val="nil"/>
              <w:bottom w:val="single" w:sz="4" w:space="0" w:color="auto"/>
              <w:right w:val="single" w:sz="4" w:space="0" w:color="auto"/>
            </w:tcBorders>
            <w:shd w:val="clear" w:color="auto" w:fill="auto"/>
            <w:vAlign w:val="center"/>
            <w:hideMark/>
          </w:tcPr>
          <w:p w14:paraId="76900A7C"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29 de agosto de 2023</w:t>
            </w:r>
          </w:p>
        </w:tc>
      </w:tr>
      <w:tr w:rsidR="005E4E86" w:rsidRPr="0091038D" w14:paraId="12D0C246" w14:textId="77777777" w:rsidTr="008748E0">
        <w:trPr>
          <w:trHeight w:val="12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B46D711"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37B56B10"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Derecho de autor y la industria del cine</w:t>
            </w:r>
          </w:p>
        </w:tc>
        <w:tc>
          <w:tcPr>
            <w:tcW w:w="1342" w:type="dxa"/>
            <w:tcBorders>
              <w:top w:val="nil"/>
              <w:left w:val="nil"/>
              <w:bottom w:val="single" w:sz="4" w:space="0" w:color="auto"/>
              <w:right w:val="single" w:sz="4" w:space="0" w:color="auto"/>
            </w:tcBorders>
            <w:shd w:val="clear" w:color="auto" w:fill="auto"/>
            <w:vAlign w:val="center"/>
            <w:hideMark/>
          </w:tcPr>
          <w:p w14:paraId="45D90E04" w14:textId="58874DFC"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Centro de Prototipado, UCE</w:t>
            </w:r>
          </w:p>
        </w:tc>
        <w:tc>
          <w:tcPr>
            <w:tcW w:w="1454" w:type="dxa"/>
            <w:tcBorders>
              <w:top w:val="nil"/>
              <w:left w:val="nil"/>
              <w:bottom w:val="single" w:sz="4" w:space="0" w:color="auto"/>
              <w:right w:val="single" w:sz="4" w:space="0" w:color="auto"/>
            </w:tcBorders>
            <w:shd w:val="clear" w:color="auto" w:fill="auto"/>
            <w:vAlign w:val="center"/>
            <w:hideMark/>
          </w:tcPr>
          <w:p w14:paraId="32FB9B0D" w14:textId="59C78FF1"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Estudiantes </w:t>
            </w:r>
            <w:r w:rsidRPr="0091038D">
              <w:rPr>
                <w:rFonts w:ascii="Times New Roman" w:eastAsia="Times New Roman" w:hAnsi="Times New Roman" w:cs="Times New Roman"/>
                <w:color w:val="767171"/>
                <w:lang w:eastAsia="es-DO"/>
              </w:rPr>
              <w:br/>
              <w:t>Guionistas</w:t>
            </w:r>
            <w:r w:rsidRPr="0091038D">
              <w:rPr>
                <w:rFonts w:ascii="Times New Roman" w:eastAsia="Times New Roman" w:hAnsi="Times New Roman" w:cs="Times New Roman"/>
                <w:color w:val="767171"/>
                <w:lang w:eastAsia="es-DO"/>
              </w:rPr>
              <w:br/>
              <w:t>Docentes</w:t>
            </w:r>
            <w:r w:rsidRPr="0091038D">
              <w:rPr>
                <w:rFonts w:ascii="Times New Roman" w:eastAsia="Times New Roman" w:hAnsi="Times New Roman" w:cs="Times New Roman"/>
                <w:color w:val="767171"/>
                <w:lang w:eastAsia="es-DO"/>
              </w:rPr>
              <w:br/>
              <w:t>Artesanas</w:t>
            </w:r>
          </w:p>
        </w:tc>
        <w:tc>
          <w:tcPr>
            <w:tcW w:w="1173" w:type="dxa"/>
            <w:tcBorders>
              <w:top w:val="nil"/>
              <w:left w:val="nil"/>
              <w:bottom w:val="single" w:sz="4" w:space="0" w:color="auto"/>
              <w:right w:val="single" w:sz="4" w:space="0" w:color="auto"/>
            </w:tcBorders>
            <w:shd w:val="clear" w:color="auto" w:fill="auto"/>
            <w:noWrap/>
            <w:vAlign w:val="center"/>
            <w:hideMark/>
          </w:tcPr>
          <w:p w14:paraId="79781544"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29</w:t>
            </w:r>
          </w:p>
        </w:tc>
        <w:tc>
          <w:tcPr>
            <w:tcW w:w="993" w:type="dxa"/>
            <w:tcBorders>
              <w:top w:val="nil"/>
              <w:left w:val="nil"/>
              <w:bottom w:val="single" w:sz="4" w:space="0" w:color="auto"/>
              <w:right w:val="single" w:sz="4" w:space="0" w:color="auto"/>
            </w:tcBorders>
            <w:shd w:val="clear" w:color="auto" w:fill="auto"/>
            <w:vAlign w:val="center"/>
            <w:hideMark/>
          </w:tcPr>
          <w:p w14:paraId="0ED4BFDA"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31 de agosto de 2023</w:t>
            </w:r>
          </w:p>
        </w:tc>
      </w:tr>
      <w:tr w:rsidR="005E4E86" w:rsidRPr="0091038D" w14:paraId="11F26346" w14:textId="77777777" w:rsidTr="008748E0">
        <w:trPr>
          <w:trHeight w:val="21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DB9B41F"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083FE80D"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Conferencia Primera Jornada sobre los registros de las Publicaciones Dominicanas</w:t>
            </w:r>
          </w:p>
        </w:tc>
        <w:tc>
          <w:tcPr>
            <w:tcW w:w="1342" w:type="dxa"/>
            <w:tcBorders>
              <w:top w:val="nil"/>
              <w:left w:val="nil"/>
              <w:bottom w:val="single" w:sz="4" w:space="0" w:color="auto"/>
              <w:right w:val="single" w:sz="4" w:space="0" w:color="auto"/>
            </w:tcBorders>
            <w:shd w:val="clear" w:color="auto" w:fill="auto"/>
            <w:vAlign w:val="center"/>
            <w:hideMark/>
          </w:tcPr>
          <w:p w14:paraId="16B5E5A9"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Biblioteca Nacional Pedro Henríquez Ureña</w:t>
            </w:r>
          </w:p>
        </w:tc>
        <w:tc>
          <w:tcPr>
            <w:tcW w:w="1454" w:type="dxa"/>
            <w:tcBorders>
              <w:top w:val="nil"/>
              <w:left w:val="nil"/>
              <w:bottom w:val="single" w:sz="4" w:space="0" w:color="auto"/>
              <w:right w:val="single" w:sz="4" w:space="0" w:color="auto"/>
            </w:tcBorders>
            <w:shd w:val="clear" w:color="auto" w:fill="auto"/>
            <w:vAlign w:val="center"/>
            <w:hideMark/>
          </w:tcPr>
          <w:p w14:paraId="5B383AF1"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Editoras</w:t>
            </w:r>
            <w:r w:rsidRPr="0091038D">
              <w:rPr>
                <w:rFonts w:ascii="Times New Roman" w:eastAsia="Times New Roman" w:hAnsi="Times New Roman" w:cs="Times New Roman"/>
                <w:color w:val="767171"/>
                <w:lang w:eastAsia="es-DO"/>
              </w:rPr>
              <w:br/>
              <w:t>Escritores</w:t>
            </w:r>
            <w:r w:rsidRPr="0091038D">
              <w:rPr>
                <w:rFonts w:ascii="Times New Roman" w:eastAsia="Times New Roman" w:hAnsi="Times New Roman" w:cs="Times New Roman"/>
                <w:color w:val="767171"/>
                <w:lang w:eastAsia="es-DO"/>
              </w:rPr>
              <w:br/>
              <w:t xml:space="preserve">Empresas de Publicaciones de Revistas </w:t>
            </w:r>
            <w:r w:rsidRPr="0091038D">
              <w:rPr>
                <w:rFonts w:ascii="Times New Roman" w:eastAsia="Times New Roman" w:hAnsi="Times New Roman" w:cs="Times New Roman"/>
                <w:color w:val="767171"/>
                <w:lang w:eastAsia="es-DO"/>
              </w:rPr>
              <w:br/>
              <w:t>Funcionarios de Gobierno</w:t>
            </w:r>
          </w:p>
        </w:tc>
        <w:tc>
          <w:tcPr>
            <w:tcW w:w="1173" w:type="dxa"/>
            <w:tcBorders>
              <w:top w:val="nil"/>
              <w:left w:val="nil"/>
              <w:bottom w:val="single" w:sz="4" w:space="0" w:color="auto"/>
              <w:right w:val="single" w:sz="4" w:space="0" w:color="auto"/>
            </w:tcBorders>
            <w:shd w:val="clear" w:color="auto" w:fill="auto"/>
            <w:noWrap/>
            <w:vAlign w:val="center"/>
            <w:hideMark/>
          </w:tcPr>
          <w:p w14:paraId="173A1262"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48</w:t>
            </w:r>
          </w:p>
        </w:tc>
        <w:tc>
          <w:tcPr>
            <w:tcW w:w="993" w:type="dxa"/>
            <w:tcBorders>
              <w:top w:val="nil"/>
              <w:left w:val="nil"/>
              <w:bottom w:val="single" w:sz="4" w:space="0" w:color="auto"/>
              <w:right w:val="single" w:sz="4" w:space="0" w:color="auto"/>
            </w:tcBorders>
            <w:shd w:val="clear" w:color="auto" w:fill="auto"/>
            <w:vAlign w:val="center"/>
            <w:hideMark/>
          </w:tcPr>
          <w:p w14:paraId="29E0037C"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26 de septiembre de 2023</w:t>
            </w:r>
          </w:p>
        </w:tc>
      </w:tr>
      <w:tr w:rsidR="005E4E86" w:rsidRPr="0091038D" w14:paraId="005C238F" w14:textId="77777777" w:rsidTr="008748E0">
        <w:trPr>
          <w:trHeight w:val="12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AD722E3"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lastRenderedPageBreak/>
              <w:t>1</w:t>
            </w:r>
          </w:p>
        </w:tc>
        <w:tc>
          <w:tcPr>
            <w:tcW w:w="1701" w:type="dxa"/>
            <w:tcBorders>
              <w:top w:val="nil"/>
              <w:left w:val="nil"/>
              <w:bottom w:val="single" w:sz="4" w:space="0" w:color="auto"/>
              <w:right w:val="single" w:sz="4" w:space="0" w:color="auto"/>
            </w:tcBorders>
            <w:shd w:val="clear" w:color="auto" w:fill="auto"/>
            <w:vAlign w:val="center"/>
            <w:hideMark/>
          </w:tcPr>
          <w:p w14:paraId="31EF5FDC"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Derecho de autor dirigido a escritores y editores</w:t>
            </w:r>
          </w:p>
          <w:p w14:paraId="131B1A5B" w14:textId="77777777" w:rsidR="00A51F0C" w:rsidRPr="0091038D" w:rsidRDefault="00A51F0C" w:rsidP="008748E0">
            <w:pPr>
              <w:spacing w:after="0" w:line="240" w:lineRule="auto"/>
              <w:jc w:val="center"/>
              <w:rPr>
                <w:rFonts w:ascii="Times New Roman" w:eastAsia="Times New Roman" w:hAnsi="Times New Roman" w:cs="Times New Roman"/>
                <w:color w:val="767171"/>
                <w:lang w:eastAsia="es-DO"/>
              </w:rPr>
            </w:pPr>
          </w:p>
          <w:p w14:paraId="4A62299E" w14:textId="77777777" w:rsidR="00A51F0C" w:rsidRPr="0091038D" w:rsidRDefault="00A51F0C" w:rsidP="008748E0">
            <w:pPr>
              <w:spacing w:after="0" w:line="240" w:lineRule="auto"/>
              <w:jc w:val="center"/>
              <w:rPr>
                <w:rFonts w:ascii="Times New Roman" w:eastAsia="Times New Roman" w:hAnsi="Times New Roman" w:cs="Times New Roman"/>
                <w:color w:val="767171"/>
                <w:lang w:eastAsia="es-DO"/>
              </w:rPr>
            </w:pPr>
          </w:p>
        </w:tc>
        <w:tc>
          <w:tcPr>
            <w:tcW w:w="1342" w:type="dxa"/>
            <w:tcBorders>
              <w:top w:val="nil"/>
              <w:left w:val="nil"/>
              <w:bottom w:val="single" w:sz="4" w:space="0" w:color="auto"/>
              <w:right w:val="single" w:sz="4" w:space="0" w:color="auto"/>
            </w:tcBorders>
            <w:shd w:val="clear" w:color="auto" w:fill="auto"/>
            <w:vAlign w:val="center"/>
            <w:hideMark/>
          </w:tcPr>
          <w:p w14:paraId="32E3735B"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Alianza Francesa de Santo Domingo</w:t>
            </w:r>
          </w:p>
        </w:tc>
        <w:tc>
          <w:tcPr>
            <w:tcW w:w="1454" w:type="dxa"/>
            <w:tcBorders>
              <w:top w:val="nil"/>
              <w:left w:val="nil"/>
              <w:bottom w:val="single" w:sz="4" w:space="0" w:color="auto"/>
              <w:right w:val="single" w:sz="4" w:space="0" w:color="auto"/>
            </w:tcBorders>
            <w:shd w:val="clear" w:color="auto" w:fill="auto"/>
            <w:vAlign w:val="center"/>
            <w:hideMark/>
          </w:tcPr>
          <w:p w14:paraId="5ACD458B"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Editoras Independientes</w:t>
            </w:r>
          </w:p>
        </w:tc>
        <w:tc>
          <w:tcPr>
            <w:tcW w:w="1173" w:type="dxa"/>
            <w:tcBorders>
              <w:top w:val="nil"/>
              <w:left w:val="nil"/>
              <w:bottom w:val="single" w:sz="4" w:space="0" w:color="auto"/>
              <w:right w:val="single" w:sz="4" w:space="0" w:color="auto"/>
            </w:tcBorders>
            <w:shd w:val="clear" w:color="auto" w:fill="auto"/>
            <w:noWrap/>
            <w:vAlign w:val="center"/>
            <w:hideMark/>
          </w:tcPr>
          <w:p w14:paraId="0FF1DD62"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10</w:t>
            </w:r>
          </w:p>
        </w:tc>
        <w:tc>
          <w:tcPr>
            <w:tcW w:w="993" w:type="dxa"/>
            <w:tcBorders>
              <w:top w:val="nil"/>
              <w:left w:val="nil"/>
              <w:bottom w:val="single" w:sz="4" w:space="0" w:color="auto"/>
              <w:right w:val="single" w:sz="4" w:space="0" w:color="auto"/>
            </w:tcBorders>
            <w:shd w:val="clear" w:color="auto" w:fill="auto"/>
            <w:vAlign w:val="center"/>
            <w:hideMark/>
          </w:tcPr>
          <w:p w14:paraId="4CC6C40E"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26 de septiembre de 2023</w:t>
            </w:r>
          </w:p>
        </w:tc>
      </w:tr>
      <w:tr w:rsidR="005E4E86" w:rsidRPr="0091038D" w14:paraId="75755D65" w14:textId="77777777" w:rsidTr="008748E0">
        <w:trPr>
          <w:trHeight w:val="18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9CCC996"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705E78E0"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Conferencia Perspectiva del Derecho de Autor y los nuevos desafíos</w:t>
            </w:r>
          </w:p>
        </w:tc>
        <w:tc>
          <w:tcPr>
            <w:tcW w:w="1342" w:type="dxa"/>
            <w:tcBorders>
              <w:top w:val="nil"/>
              <w:left w:val="nil"/>
              <w:bottom w:val="single" w:sz="4" w:space="0" w:color="auto"/>
              <w:right w:val="single" w:sz="4" w:space="0" w:color="auto"/>
            </w:tcBorders>
            <w:shd w:val="clear" w:color="auto" w:fill="auto"/>
            <w:vAlign w:val="center"/>
            <w:hideMark/>
          </w:tcPr>
          <w:p w14:paraId="73501B7D"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Salón de Conferencias </w:t>
            </w:r>
            <w:r w:rsidRPr="0091038D">
              <w:rPr>
                <w:rFonts w:ascii="Times New Roman" w:eastAsia="Times New Roman" w:hAnsi="Times New Roman" w:cs="Times New Roman"/>
                <w:color w:val="767171"/>
                <w:lang w:eastAsia="es-DO"/>
              </w:rPr>
              <w:br/>
              <w:t>Universidad Tecnológico de Cotuí (UTECO)</w:t>
            </w:r>
          </w:p>
        </w:tc>
        <w:tc>
          <w:tcPr>
            <w:tcW w:w="1454" w:type="dxa"/>
            <w:tcBorders>
              <w:top w:val="nil"/>
              <w:left w:val="nil"/>
              <w:bottom w:val="single" w:sz="4" w:space="0" w:color="auto"/>
              <w:right w:val="single" w:sz="4" w:space="0" w:color="auto"/>
            </w:tcBorders>
            <w:shd w:val="clear" w:color="auto" w:fill="auto"/>
            <w:vAlign w:val="center"/>
            <w:hideMark/>
          </w:tcPr>
          <w:p w14:paraId="633B7CD3" w14:textId="00BCB2C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Artistas</w:t>
            </w:r>
            <w:r w:rsidRPr="0091038D">
              <w:rPr>
                <w:rFonts w:ascii="Times New Roman" w:eastAsia="Times New Roman" w:hAnsi="Times New Roman" w:cs="Times New Roman"/>
                <w:color w:val="767171"/>
                <w:lang w:eastAsia="es-DO"/>
              </w:rPr>
              <w:br/>
              <w:t>Estudiantes</w:t>
            </w:r>
            <w:r w:rsidRPr="0091038D">
              <w:rPr>
                <w:rFonts w:ascii="Times New Roman" w:eastAsia="Times New Roman" w:hAnsi="Times New Roman" w:cs="Times New Roman"/>
                <w:color w:val="767171"/>
                <w:lang w:eastAsia="es-DO"/>
              </w:rPr>
              <w:br/>
              <w:t>Docentes</w:t>
            </w:r>
            <w:r w:rsidRPr="0091038D">
              <w:rPr>
                <w:rFonts w:ascii="Times New Roman" w:eastAsia="Times New Roman" w:hAnsi="Times New Roman" w:cs="Times New Roman"/>
                <w:color w:val="767171"/>
                <w:lang w:eastAsia="es-DO"/>
              </w:rPr>
              <w:br/>
              <w:t xml:space="preserve">Productores de </w:t>
            </w:r>
            <w:r w:rsidR="001C56C7" w:rsidRPr="0091038D">
              <w:rPr>
                <w:rFonts w:ascii="Times New Roman" w:eastAsia="Times New Roman" w:hAnsi="Times New Roman" w:cs="Times New Roman"/>
                <w:color w:val="767171"/>
                <w:lang w:eastAsia="es-DO"/>
              </w:rPr>
              <w:t>Música</w:t>
            </w:r>
            <w:r w:rsidRPr="0091038D">
              <w:rPr>
                <w:rFonts w:ascii="Times New Roman" w:eastAsia="Times New Roman" w:hAnsi="Times New Roman" w:cs="Times New Roman"/>
                <w:color w:val="767171"/>
                <w:lang w:eastAsia="es-DO"/>
              </w:rPr>
              <w:br/>
              <w:t>Abogados</w:t>
            </w:r>
          </w:p>
        </w:tc>
        <w:tc>
          <w:tcPr>
            <w:tcW w:w="1173" w:type="dxa"/>
            <w:tcBorders>
              <w:top w:val="nil"/>
              <w:left w:val="nil"/>
              <w:bottom w:val="single" w:sz="4" w:space="0" w:color="auto"/>
              <w:right w:val="single" w:sz="4" w:space="0" w:color="auto"/>
            </w:tcBorders>
            <w:shd w:val="clear" w:color="auto" w:fill="auto"/>
            <w:noWrap/>
            <w:vAlign w:val="center"/>
            <w:hideMark/>
          </w:tcPr>
          <w:p w14:paraId="7C309293"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70</w:t>
            </w:r>
          </w:p>
        </w:tc>
        <w:tc>
          <w:tcPr>
            <w:tcW w:w="993" w:type="dxa"/>
            <w:tcBorders>
              <w:top w:val="nil"/>
              <w:left w:val="nil"/>
              <w:bottom w:val="single" w:sz="4" w:space="0" w:color="auto"/>
              <w:right w:val="single" w:sz="4" w:space="0" w:color="auto"/>
            </w:tcBorders>
            <w:shd w:val="clear" w:color="auto" w:fill="auto"/>
            <w:vAlign w:val="center"/>
            <w:hideMark/>
          </w:tcPr>
          <w:p w14:paraId="6E740F21"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05 de octubre de 2023</w:t>
            </w:r>
          </w:p>
        </w:tc>
      </w:tr>
      <w:tr w:rsidR="005E4E86" w:rsidRPr="0091038D" w14:paraId="6D685C7B" w14:textId="77777777" w:rsidTr="008748E0">
        <w:trPr>
          <w:trHeight w:val="126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28CE800"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62AD08A9"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Derecho de autor en tiempo de economía naranja.</w:t>
            </w:r>
          </w:p>
        </w:tc>
        <w:tc>
          <w:tcPr>
            <w:tcW w:w="1342" w:type="dxa"/>
            <w:tcBorders>
              <w:top w:val="nil"/>
              <w:left w:val="nil"/>
              <w:bottom w:val="single" w:sz="4" w:space="0" w:color="auto"/>
              <w:right w:val="single" w:sz="4" w:space="0" w:color="auto"/>
            </w:tcBorders>
            <w:shd w:val="clear" w:color="auto" w:fill="auto"/>
            <w:vAlign w:val="center"/>
            <w:hideMark/>
          </w:tcPr>
          <w:p w14:paraId="2332323C"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Ayuntamiento de Bani, Peravia</w:t>
            </w:r>
          </w:p>
        </w:tc>
        <w:tc>
          <w:tcPr>
            <w:tcW w:w="1454" w:type="dxa"/>
            <w:tcBorders>
              <w:top w:val="nil"/>
              <w:left w:val="nil"/>
              <w:bottom w:val="single" w:sz="4" w:space="0" w:color="auto"/>
              <w:right w:val="single" w:sz="4" w:space="0" w:color="auto"/>
            </w:tcBorders>
            <w:shd w:val="clear" w:color="auto" w:fill="auto"/>
            <w:vAlign w:val="center"/>
            <w:hideMark/>
          </w:tcPr>
          <w:p w14:paraId="57BDDE6B" w14:textId="57E9F0C2"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Docentes</w:t>
            </w:r>
            <w:r w:rsidRPr="0091038D">
              <w:rPr>
                <w:rFonts w:ascii="Times New Roman" w:eastAsia="Times New Roman" w:hAnsi="Times New Roman" w:cs="Times New Roman"/>
                <w:color w:val="767171"/>
                <w:lang w:eastAsia="es-DO"/>
              </w:rPr>
              <w:br/>
              <w:t>Estudiantes</w:t>
            </w:r>
          </w:p>
        </w:tc>
        <w:tc>
          <w:tcPr>
            <w:tcW w:w="1173" w:type="dxa"/>
            <w:tcBorders>
              <w:top w:val="nil"/>
              <w:left w:val="nil"/>
              <w:bottom w:val="single" w:sz="4" w:space="0" w:color="auto"/>
              <w:right w:val="single" w:sz="4" w:space="0" w:color="auto"/>
            </w:tcBorders>
            <w:shd w:val="clear" w:color="auto" w:fill="auto"/>
            <w:noWrap/>
            <w:vAlign w:val="center"/>
            <w:hideMark/>
          </w:tcPr>
          <w:p w14:paraId="2A0A98AC"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55</w:t>
            </w:r>
          </w:p>
        </w:tc>
        <w:tc>
          <w:tcPr>
            <w:tcW w:w="993" w:type="dxa"/>
            <w:tcBorders>
              <w:top w:val="nil"/>
              <w:left w:val="nil"/>
              <w:bottom w:val="single" w:sz="4" w:space="0" w:color="auto"/>
              <w:right w:val="single" w:sz="4" w:space="0" w:color="auto"/>
            </w:tcBorders>
            <w:shd w:val="clear" w:color="auto" w:fill="auto"/>
            <w:vAlign w:val="center"/>
            <w:hideMark/>
          </w:tcPr>
          <w:p w14:paraId="738FC43D"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26 de octubre de 2023</w:t>
            </w:r>
          </w:p>
        </w:tc>
      </w:tr>
      <w:tr w:rsidR="005E4E86" w:rsidRPr="0091038D" w14:paraId="79320A05" w14:textId="77777777" w:rsidTr="008748E0">
        <w:trPr>
          <w:trHeight w:val="1515"/>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7B0D27E"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358816B2"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Seminario de piratería Digital y las Nuevas Tendencias en Derecho de Autor.</w:t>
            </w:r>
          </w:p>
        </w:tc>
        <w:tc>
          <w:tcPr>
            <w:tcW w:w="1342" w:type="dxa"/>
            <w:tcBorders>
              <w:top w:val="nil"/>
              <w:left w:val="nil"/>
              <w:bottom w:val="single" w:sz="4" w:space="0" w:color="auto"/>
              <w:right w:val="single" w:sz="4" w:space="0" w:color="auto"/>
            </w:tcBorders>
            <w:shd w:val="clear" w:color="auto" w:fill="auto"/>
            <w:vAlign w:val="center"/>
            <w:hideMark/>
          </w:tcPr>
          <w:p w14:paraId="40DB8C39" w14:textId="7ADE0AE2"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Hotel </w:t>
            </w:r>
            <w:r w:rsidR="001C56C7" w:rsidRPr="0091038D">
              <w:rPr>
                <w:rFonts w:ascii="Times New Roman" w:eastAsia="Times New Roman" w:hAnsi="Times New Roman" w:cs="Times New Roman"/>
                <w:color w:val="767171"/>
                <w:lang w:eastAsia="es-DO"/>
              </w:rPr>
              <w:t>Catatonia</w:t>
            </w:r>
            <w:r w:rsidRPr="0091038D">
              <w:rPr>
                <w:rFonts w:ascii="Times New Roman" w:eastAsia="Times New Roman" w:hAnsi="Times New Roman" w:cs="Times New Roman"/>
                <w:color w:val="767171"/>
                <w:lang w:eastAsia="es-DO"/>
              </w:rPr>
              <w:t>, Santo Domingo</w:t>
            </w:r>
          </w:p>
        </w:tc>
        <w:tc>
          <w:tcPr>
            <w:tcW w:w="1454" w:type="dxa"/>
            <w:tcBorders>
              <w:top w:val="nil"/>
              <w:left w:val="nil"/>
              <w:bottom w:val="single" w:sz="4" w:space="0" w:color="auto"/>
              <w:right w:val="single" w:sz="4" w:space="0" w:color="auto"/>
            </w:tcBorders>
            <w:shd w:val="clear" w:color="auto" w:fill="auto"/>
            <w:vAlign w:val="center"/>
            <w:hideMark/>
          </w:tcPr>
          <w:p w14:paraId="0D385C21" w14:textId="44C62502"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Abogados Especialistas en PI</w:t>
            </w:r>
            <w:r w:rsidRPr="0091038D">
              <w:rPr>
                <w:rFonts w:ascii="Times New Roman" w:eastAsia="Times New Roman" w:hAnsi="Times New Roman" w:cs="Times New Roman"/>
                <w:color w:val="767171"/>
                <w:lang w:eastAsia="es-DO"/>
              </w:rPr>
              <w:br/>
              <w:t xml:space="preserve">Funcionarios de Gobierno </w:t>
            </w:r>
            <w:r w:rsidRPr="0091038D">
              <w:rPr>
                <w:rFonts w:ascii="Times New Roman" w:eastAsia="Times New Roman" w:hAnsi="Times New Roman" w:cs="Times New Roman"/>
                <w:color w:val="767171"/>
                <w:lang w:eastAsia="es-DO"/>
              </w:rPr>
              <w:br/>
              <w:t xml:space="preserve">Artistas </w:t>
            </w:r>
            <w:r w:rsidRPr="0091038D">
              <w:rPr>
                <w:rFonts w:ascii="Times New Roman" w:eastAsia="Times New Roman" w:hAnsi="Times New Roman" w:cs="Times New Roman"/>
                <w:color w:val="767171"/>
                <w:lang w:eastAsia="es-DO"/>
              </w:rPr>
              <w:br/>
              <w:t>Productores</w:t>
            </w:r>
            <w:r w:rsidRPr="0091038D">
              <w:rPr>
                <w:rFonts w:ascii="Times New Roman" w:eastAsia="Times New Roman" w:hAnsi="Times New Roman" w:cs="Times New Roman"/>
                <w:color w:val="767171"/>
                <w:lang w:eastAsia="es-DO"/>
              </w:rPr>
              <w:br/>
              <w:t>Jueces</w:t>
            </w:r>
            <w:r w:rsidRPr="0091038D">
              <w:rPr>
                <w:rFonts w:ascii="Times New Roman" w:eastAsia="Times New Roman" w:hAnsi="Times New Roman" w:cs="Times New Roman"/>
                <w:color w:val="767171"/>
                <w:lang w:eastAsia="es-DO"/>
              </w:rPr>
              <w:br/>
              <w:t xml:space="preserve">Inspectores </w:t>
            </w:r>
            <w:r w:rsidRPr="0091038D">
              <w:rPr>
                <w:rFonts w:ascii="Times New Roman" w:eastAsia="Times New Roman" w:hAnsi="Times New Roman" w:cs="Times New Roman"/>
                <w:color w:val="767171"/>
                <w:lang w:eastAsia="es-DO"/>
              </w:rPr>
              <w:br/>
              <w:t>Ingenieros</w:t>
            </w:r>
          </w:p>
          <w:p w14:paraId="419F2D37" w14:textId="77777777" w:rsidR="00A51F0C" w:rsidRPr="0091038D" w:rsidRDefault="00A51F0C" w:rsidP="008748E0">
            <w:pPr>
              <w:spacing w:after="0" w:line="240" w:lineRule="auto"/>
              <w:jc w:val="center"/>
              <w:rPr>
                <w:rFonts w:ascii="Times New Roman" w:eastAsia="Times New Roman" w:hAnsi="Times New Roman" w:cs="Times New Roman"/>
                <w:color w:val="767171"/>
                <w:lang w:eastAsia="es-DO"/>
              </w:rPr>
            </w:pPr>
          </w:p>
        </w:tc>
        <w:tc>
          <w:tcPr>
            <w:tcW w:w="1173" w:type="dxa"/>
            <w:tcBorders>
              <w:top w:val="nil"/>
              <w:left w:val="nil"/>
              <w:bottom w:val="single" w:sz="4" w:space="0" w:color="auto"/>
              <w:right w:val="single" w:sz="4" w:space="0" w:color="auto"/>
            </w:tcBorders>
            <w:shd w:val="clear" w:color="auto" w:fill="auto"/>
            <w:noWrap/>
            <w:vAlign w:val="center"/>
            <w:hideMark/>
          </w:tcPr>
          <w:p w14:paraId="12966DE6"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125</w:t>
            </w:r>
          </w:p>
        </w:tc>
        <w:tc>
          <w:tcPr>
            <w:tcW w:w="993" w:type="dxa"/>
            <w:tcBorders>
              <w:top w:val="nil"/>
              <w:left w:val="nil"/>
              <w:bottom w:val="single" w:sz="4" w:space="0" w:color="auto"/>
              <w:right w:val="single" w:sz="4" w:space="0" w:color="auto"/>
            </w:tcBorders>
            <w:shd w:val="clear" w:color="auto" w:fill="auto"/>
            <w:vAlign w:val="center"/>
            <w:hideMark/>
          </w:tcPr>
          <w:p w14:paraId="3002DF02" w14:textId="271BA66D"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07 de </w:t>
            </w:r>
            <w:r w:rsidR="00460097" w:rsidRPr="0091038D">
              <w:rPr>
                <w:rFonts w:ascii="Times New Roman" w:eastAsia="Times New Roman" w:hAnsi="Times New Roman" w:cs="Times New Roman"/>
                <w:color w:val="767171"/>
                <w:lang w:eastAsia="es-DO"/>
              </w:rPr>
              <w:t>noviem</w:t>
            </w:r>
            <w:r w:rsidR="00460097">
              <w:rPr>
                <w:rFonts w:ascii="Times New Roman" w:eastAsia="Times New Roman" w:hAnsi="Times New Roman" w:cs="Times New Roman"/>
                <w:color w:val="767171"/>
                <w:lang w:eastAsia="es-DO"/>
              </w:rPr>
              <w:t>-</w:t>
            </w:r>
            <w:r w:rsidR="00460097" w:rsidRPr="0091038D">
              <w:rPr>
                <w:rFonts w:ascii="Times New Roman" w:eastAsia="Times New Roman" w:hAnsi="Times New Roman" w:cs="Times New Roman"/>
                <w:color w:val="767171"/>
                <w:lang w:eastAsia="es-DO"/>
              </w:rPr>
              <w:t>bre</w:t>
            </w:r>
            <w:r w:rsidRPr="0091038D">
              <w:rPr>
                <w:rFonts w:ascii="Times New Roman" w:eastAsia="Times New Roman" w:hAnsi="Times New Roman" w:cs="Times New Roman"/>
                <w:color w:val="767171"/>
                <w:lang w:eastAsia="es-DO"/>
              </w:rPr>
              <w:t xml:space="preserve"> de 2023</w:t>
            </w:r>
          </w:p>
        </w:tc>
      </w:tr>
      <w:tr w:rsidR="005E4E86" w:rsidRPr="0091038D" w14:paraId="1F0037A8" w14:textId="77777777" w:rsidTr="008748E0">
        <w:trPr>
          <w:trHeight w:val="21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FB747CC"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054A18D5"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Proyecto Mujeres Emprendedoras y Propiedad Intelectual</w:t>
            </w:r>
          </w:p>
        </w:tc>
        <w:tc>
          <w:tcPr>
            <w:tcW w:w="1342" w:type="dxa"/>
            <w:tcBorders>
              <w:top w:val="nil"/>
              <w:left w:val="nil"/>
              <w:bottom w:val="single" w:sz="4" w:space="0" w:color="auto"/>
              <w:right w:val="single" w:sz="4" w:space="0" w:color="auto"/>
            </w:tcBorders>
            <w:shd w:val="clear" w:color="auto" w:fill="auto"/>
            <w:vAlign w:val="center"/>
            <w:hideMark/>
          </w:tcPr>
          <w:p w14:paraId="06A74DF1"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2-secciones Virtuales.</w:t>
            </w:r>
            <w:r w:rsidRPr="0091038D">
              <w:rPr>
                <w:rFonts w:ascii="Times New Roman" w:eastAsia="Times New Roman" w:hAnsi="Times New Roman" w:cs="Times New Roman"/>
                <w:color w:val="767171"/>
                <w:lang w:eastAsia="es-DO"/>
              </w:rPr>
              <w:br/>
            </w:r>
            <w:r w:rsidRPr="0091038D">
              <w:rPr>
                <w:rFonts w:ascii="Times New Roman" w:eastAsia="Times New Roman" w:hAnsi="Times New Roman" w:cs="Times New Roman"/>
                <w:color w:val="767171"/>
                <w:lang w:eastAsia="es-DO"/>
              </w:rPr>
              <w:br/>
              <w:t>2-secciones presenciales Sto. Dgo. Santiago.</w:t>
            </w:r>
          </w:p>
        </w:tc>
        <w:tc>
          <w:tcPr>
            <w:tcW w:w="1454" w:type="dxa"/>
            <w:tcBorders>
              <w:top w:val="nil"/>
              <w:left w:val="nil"/>
              <w:bottom w:val="single" w:sz="4" w:space="0" w:color="auto"/>
              <w:right w:val="single" w:sz="4" w:space="0" w:color="auto"/>
            </w:tcBorders>
            <w:shd w:val="clear" w:color="auto" w:fill="auto"/>
            <w:vAlign w:val="center"/>
            <w:hideMark/>
          </w:tcPr>
          <w:p w14:paraId="5B65D09E"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Mujeres de la Industria Editorial y Musical</w:t>
            </w:r>
            <w:r w:rsidRPr="0091038D">
              <w:rPr>
                <w:rFonts w:ascii="Times New Roman" w:eastAsia="Times New Roman" w:hAnsi="Times New Roman" w:cs="Times New Roman"/>
                <w:color w:val="767171"/>
                <w:lang w:eastAsia="es-DO"/>
              </w:rPr>
              <w:br/>
              <w:t>Productora</w:t>
            </w:r>
            <w:r w:rsidRPr="0091038D">
              <w:rPr>
                <w:rFonts w:ascii="Times New Roman" w:eastAsia="Times New Roman" w:hAnsi="Times New Roman" w:cs="Times New Roman"/>
                <w:color w:val="767171"/>
                <w:lang w:eastAsia="es-DO"/>
              </w:rPr>
              <w:br/>
              <w:t xml:space="preserve">Cantantes </w:t>
            </w:r>
            <w:r w:rsidRPr="0091038D">
              <w:rPr>
                <w:rFonts w:ascii="Times New Roman" w:eastAsia="Times New Roman" w:hAnsi="Times New Roman" w:cs="Times New Roman"/>
                <w:color w:val="767171"/>
                <w:lang w:eastAsia="es-DO"/>
              </w:rPr>
              <w:br/>
              <w:t>Escritoras</w:t>
            </w:r>
          </w:p>
        </w:tc>
        <w:tc>
          <w:tcPr>
            <w:tcW w:w="1173" w:type="dxa"/>
            <w:tcBorders>
              <w:top w:val="nil"/>
              <w:left w:val="nil"/>
              <w:bottom w:val="single" w:sz="4" w:space="0" w:color="auto"/>
              <w:right w:val="single" w:sz="4" w:space="0" w:color="auto"/>
            </w:tcBorders>
            <w:shd w:val="clear" w:color="auto" w:fill="auto"/>
            <w:noWrap/>
            <w:vAlign w:val="center"/>
            <w:hideMark/>
          </w:tcPr>
          <w:p w14:paraId="6C0134D5"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40</w:t>
            </w:r>
          </w:p>
        </w:tc>
        <w:tc>
          <w:tcPr>
            <w:tcW w:w="993" w:type="dxa"/>
            <w:tcBorders>
              <w:top w:val="nil"/>
              <w:left w:val="nil"/>
              <w:bottom w:val="single" w:sz="4" w:space="0" w:color="auto"/>
              <w:right w:val="single" w:sz="4" w:space="0" w:color="auto"/>
            </w:tcBorders>
            <w:shd w:val="clear" w:color="auto" w:fill="auto"/>
            <w:vAlign w:val="center"/>
            <w:hideMark/>
          </w:tcPr>
          <w:p w14:paraId="0554BDC1"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Del 14 al 22 de noviem-bre 2023</w:t>
            </w:r>
          </w:p>
        </w:tc>
      </w:tr>
      <w:tr w:rsidR="005E4E86" w:rsidRPr="0091038D" w14:paraId="3206122C" w14:textId="77777777" w:rsidTr="008748E0">
        <w:trPr>
          <w:trHeight w:val="12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663F7C1"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w:t>
            </w:r>
          </w:p>
        </w:tc>
        <w:tc>
          <w:tcPr>
            <w:tcW w:w="1701" w:type="dxa"/>
            <w:tcBorders>
              <w:top w:val="nil"/>
              <w:left w:val="nil"/>
              <w:bottom w:val="single" w:sz="4" w:space="0" w:color="auto"/>
              <w:right w:val="single" w:sz="4" w:space="0" w:color="auto"/>
            </w:tcBorders>
            <w:shd w:val="clear" w:color="auto" w:fill="auto"/>
            <w:vAlign w:val="center"/>
            <w:hideMark/>
          </w:tcPr>
          <w:p w14:paraId="24248B25"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Conversatorio de Derecho de Autor para Ingenieros y Arquitectos</w:t>
            </w:r>
          </w:p>
        </w:tc>
        <w:tc>
          <w:tcPr>
            <w:tcW w:w="1342" w:type="dxa"/>
            <w:tcBorders>
              <w:top w:val="nil"/>
              <w:left w:val="nil"/>
              <w:bottom w:val="single" w:sz="4" w:space="0" w:color="auto"/>
              <w:right w:val="single" w:sz="4" w:space="0" w:color="auto"/>
            </w:tcBorders>
            <w:shd w:val="clear" w:color="auto" w:fill="auto"/>
            <w:vAlign w:val="center"/>
            <w:hideMark/>
          </w:tcPr>
          <w:p w14:paraId="28FAD0BA"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Ayuntamiento Municipal, </w:t>
            </w:r>
            <w:r w:rsidRPr="0091038D">
              <w:rPr>
                <w:rFonts w:ascii="Times New Roman" w:eastAsia="Times New Roman" w:hAnsi="Times New Roman" w:cs="Times New Roman"/>
                <w:color w:val="767171"/>
                <w:lang w:eastAsia="es-DO"/>
              </w:rPr>
              <w:br/>
              <w:t>La Vega</w:t>
            </w:r>
          </w:p>
        </w:tc>
        <w:tc>
          <w:tcPr>
            <w:tcW w:w="1454" w:type="dxa"/>
            <w:tcBorders>
              <w:top w:val="nil"/>
              <w:left w:val="nil"/>
              <w:bottom w:val="single" w:sz="4" w:space="0" w:color="auto"/>
              <w:right w:val="single" w:sz="4" w:space="0" w:color="auto"/>
            </w:tcBorders>
            <w:shd w:val="clear" w:color="auto" w:fill="auto"/>
            <w:vAlign w:val="center"/>
            <w:hideMark/>
          </w:tcPr>
          <w:p w14:paraId="39263195"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Artistas </w:t>
            </w:r>
            <w:r w:rsidRPr="0091038D">
              <w:rPr>
                <w:rFonts w:ascii="Times New Roman" w:eastAsia="Times New Roman" w:hAnsi="Times New Roman" w:cs="Times New Roman"/>
                <w:color w:val="767171"/>
                <w:lang w:eastAsia="es-DO"/>
              </w:rPr>
              <w:br/>
              <w:t>Arquitectos</w:t>
            </w:r>
            <w:r w:rsidRPr="0091038D">
              <w:rPr>
                <w:rFonts w:ascii="Times New Roman" w:eastAsia="Times New Roman" w:hAnsi="Times New Roman" w:cs="Times New Roman"/>
                <w:color w:val="767171"/>
                <w:lang w:eastAsia="es-DO"/>
              </w:rPr>
              <w:br/>
              <w:t>Ingenieros</w:t>
            </w:r>
          </w:p>
        </w:tc>
        <w:tc>
          <w:tcPr>
            <w:tcW w:w="1173" w:type="dxa"/>
            <w:tcBorders>
              <w:top w:val="nil"/>
              <w:left w:val="nil"/>
              <w:bottom w:val="single" w:sz="4" w:space="0" w:color="auto"/>
              <w:right w:val="single" w:sz="4" w:space="0" w:color="auto"/>
            </w:tcBorders>
            <w:shd w:val="clear" w:color="auto" w:fill="auto"/>
            <w:noWrap/>
            <w:vAlign w:val="center"/>
            <w:hideMark/>
          </w:tcPr>
          <w:p w14:paraId="0948FBF2"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81</w:t>
            </w:r>
          </w:p>
        </w:tc>
        <w:tc>
          <w:tcPr>
            <w:tcW w:w="993" w:type="dxa"/>
            <w:tcBorders>
              <w:top w:val="nil"/>
              <w:left w:val="nil"/>
              <w:bottom w:val="single" w:sz="4" w:space="0" w:color="auto"/>
              <w:right w:val="single" w:sz="4" w:space="0" w:color="auto"/>
            </w:tcBorders>
            <w:shd w:val="clear" w:color="auto" w:fill="auto"/>
            <w:vAlign w:val="center"/>
            <w:hideMark/>
          </w:tcPr>
          <w:p w14:paraId="4FF62C15" w14:textId="77777777" w:rsidR="00F46AFE" w:rsidRPr="0091038D" w:rsidRDefault="00F46AFE" w:rsidP="008748E0">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30 de noviem-bre de 2023</w:t>
            </w:r>
          </w:p>
        </w:tc>
      </w:tr>
      <w:tr w:rsidR="005E4E86" w:rsidRPr="0091038D" w14:paraId="57067E62" w14:textId="77777777" w:rsidTr="008748E0">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hideMark/>
          </w:tcPr>
          <w:p w14:paraId="2DF3F515" w14:textId="77777777" w:rsidR="00F46AFE" w:rsidRPr="0091038D" w:rsidRDefault="00F46AFE" w:rsidP="00F46AF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28</w:t>
            </w:r>
          </w:p>
        </w:tc>
        <w:tc>
          <w:tcPr>
            <w:tcW w:w="1701" w:type="dxa"/>
            <w:tcBorders>
              <w:top w:val="nil"/>
              <w:left w:val="nil"/>
              <w:bottom w:val="single" w:sz="4" w:space="0" w:color="auto"/>
              <w:right w:val="single" w:sz="4" w:space="0" w:color="auto"/>
            </w:tcBorders>
            <w:shd w:val="clear" w:color="auto" w:fill="auto"/>
            <w:hideMark/>
          </w:tcPr>
          <w:p w14:paraId="030DEAF8" w14:textId="77777777" w:rsidR="00F46AFE" w:rsidRPr="0091038D" w:rsidRDefault="00F46AFE" w:rsidP="00F46AFE">
            <w:pPr>
              <w:spacing w:after="0" w:line="240" w:lineRule="auto"/>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w:t>
            </w:r>
          </w:p>
        </w:tc>
        <w:tc>
          <w:tcPr>
            <w:tcW w:w="1342" w:type="dxa"/>
            <w:tcBorders>
              <w:top w:val="nil"/>
              <w:left w:val="nil"/>
              <w:bottom w:val="single" w:sz="4" w:space="0" w:color="auto"/>
              <w:right w:val="single" w:sz="4" w:space="0" w:color="auto"/>
            </w:tcBorders>
            <w:shd w:val="clear" w:color="auto" w:fill="auto"/>
            <w:hideMark/>
          </w:tcPr>
          <w:p w14:paraId="47FBD262" w14:textId="77777777" w:rsidR="00F46AFE" w:rsidRPr="0091038D" w:rsidRDefault="00F46AFE" w:rsidP="00F46AFE">
            <w:pPr>
              <w:spacing w:after="0" w:line="240" w:lineRule="auto"/>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w:t>
            </w:r>
          </w:p>
        </w:tc>
        <w:tc>
          <w:tcPr>
            <w:tcW w:w="1454" w:type="dxa"/>
            <w:tcBorders>
              <w:top w:val="nil"/>
              <w:left w:val="nil"/>
              <w:bottom w:val="single" w:sz="4" w:space="0" w:color="auto"/>
              <w:right w:val="single" w:sz="4" w:space="0" w:color="auto"/>
            </w:tcBorders>
            <w:shd w:val="clear" w:color="auto" w:fill="auto"/>
            <w:hideMark/>
          </w:tcPr>
          <w:p w14:paraId="22C2CC7A" w14:textId="77777777" w:rsidR="00F46AFE" w:rsidRPr="0091038D" w:rsidRDefault="00F46AFE" w:rsidP="00F46AFE">
            <w:pPr>
              <w:spacing w:after="0" w:line="240" w:lineRule="auto"/>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w:t>
            </w:r>
          </w:p>
        </w:tc>
        <w:tc>
          <w:tcPr>
            <w:tcW w:w="1173" w:type="dxa"/>
            <w:tcBorders>
              <w:top w:val="nil"/>
              <w:left w:val="nil"/>
              <w:bottom w:val="single" w:sz="4" w:space="0" w:color="auto"/>
              <w:right w:val="single" w:sz="4" w:space="0" w:color="auto"/>
            </w:tcBorders>
            <w:shd w:val="clear" w:color="auto" w:fill="auto"/>
            <w:noWrap/>
            <w:hideMark/>
          </w:tcPr>
          <w:p w14:paraId="262B2AC1" w14:textId="77777777" w:rsidR="00F46AFE" w:rsidRPr="0091038D" w:rsidRDefault="00F46AFE" w:rsidP="00F46AF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1691</w:t>
            </w:r>
          </w:p>
        </w:tc>
        <w:tc>
          <w:tcPr>
            <w:tcW w:w="993" w:type="dxa"/>
            <w:tcBorders>
              <w:top w:val="nil"/>
              <w:left w:val="nil"/>
              <w:bottom w:val="single" w:sz="4" w:space="0" w:color="auto"/>
              <w:right w:val="single" w:sz="4" w:space="0" w:color="auto"/>
            </w:tcBorders>
            <w:shd w:val="clear" w:color="auto" w:fill="auto"/>
            <w:hideMark/>
          </w:tcPr>
          <w:p w14:paraId="6113FE0F" w14:textId="77777777" w:rsidR="00F46AFE" w:rsidRPr="0091038D" w:rsidRDefault="00F46AFE" w:rsidP="00F46AFE">
            <w:pPr>
              <w:spacing w:after="0" w:line="240" w:lineRule="auto"/>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w:t>
            </w:r>
          </w:p>
        </w:tc>
      </w:tr>
      <w:tr w:rsidR="001C56C7" w:rsidRPr="0091038D" w14:paraId="224A0770" w14:textId="77777777" w:rsidTr="008748E0">
        <w:trPr>
          <w:trHeight w:val="315"/>
          <w:jc w:val="center"/>
        </w:trPr>
        <w:tc>
          <w:tcPr>
            <w:tcW w:w="2835" w:type="dxa"/>
            <w:gridSpan w:val="2"/>
            <w:tcBorders>
              <w:top w:val="nil"/>
              <w:left w:val="single" w:sz="4" w:space="0" w:color="auto"/>
              <w:bottom w:val="single" w:sz="4" w:space="0" w:color="auto"/>
              <w:right w:val="single" w:sz="4" w:space="0" w:color="auto"/>
            </w:tcBorders>
            <w:shd w:val="clear" w:color="auto" w:fill="00ADDD"/>
            <w:noWrap/>
            <w:vAlign w:val="bottom"/>
            <w:hideMark/>
          </w:tcPr>
          <w:p w14:paraId="2C8AA89A" w14:textId="7DDEDA64" w:rsidR="001C56C7" w:rsidRPr="0091038D" w:rsidRDefault="001C56C7" w:rsidP="001C56C7">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Cantidad de actividades</w:t>
            </w:r>
            <w:r w:rsidR="00E3476D" w:rsidRPr="0091038D">
              <w:rPr>
                <w:rFonts w:ascii="Times New Roman" w:eastAsia="Times New Roman" w:hAnsi="Times New Roman" w:cs="Times New Roman"/>
                <w:b/>
                <w:bCs/>
                <w:color w:val="FFFFFF"/>
                <w:sz w:val="24"/>
                <w:szCs w:val="24"/>
                <w:lang w:eastAsia="es-DO"/>
              </w:rPr>
              <w:t>.</w:t>
            </w:r>
          </w:p>
        </w:tc>
        <w:tc>
          <w:tcPr>
            <w:tcW w:w="1342" w:type="dxa"/>
            <w:tcBorders>
              <w:top w:val="nil"/>
              <w:left w:val="nil"/>
              <w:bottom w:val="single" w:sz="4" w:space="0" w:color="auto"/>
              <w:right w:val="single" w:sz="4" w:space="0" w:color="auto"/>
            </w:tcBorders>
            <w:shd w:val="clear" w:color="auto" w:fill="00ADDD"/>
            <w:noWrap/>
            <w:vAlign w:val="bottom"/>
            <w:hideMark/>
          </w:tcPr>
          <w:p w14:paraId="5E72EC31" w14:textId="77777777" w:rsidR="001C56C7" w:rsidRPr="0091038D" w:rsidRDefault="001C56C7" w:rsidP="00F46AFE">
            <w:pPr>
              <w:spacing w:after="0" w:line="240" w:lineRule="auto"/>
              <w:jc w:val="right"/>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28</w:t>
            </w:r>
          </w:p>
        </w:tc>
        <w:tc>
          <w:tcPr>
            <w:tcW w:w="1454" w:type="dxa"/>
            <w:tcBorders>
              <w:top w:val="nil"/>
              <w:left w:val="nil"/>
              <w:bottom w:val="single" w:sz="4" w:space="0" w:color="auto"/>
              <w:right w:val="single" w:sz="4" w:space="0" w:color="auto"/>
            </w:tcBorders>
            <w:shd w:val="clear" w:color="auto" w:fill="00ADDD"/>
            <w:noWrap/>
            <w:vAlign w:val="bottom"/>
            <w:hideMark/>
          </w:tcPr>
          <w:p w14:paraId="79DC023E" w14:textId="77777777" w:rsidR="001C56C7" w:rsidRPr="0091038D" w:rsidRDefault="001C56C7" w:rsidP="00F46AFE">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w:t>
            </w:r>
          </w:p>
        </w:tc>
        <w:tc>
          <w:tcPr>
            <w:tcW w:w="1173" w:type="dxa"/>
            <w:tcBorders>
              <w:top w:val="nil"/>
              <w:left w:val="nil"/>
              <w:bottom w:val="single" w:sz="4" w:space="0" w:color="auto"/>
              <w:right w:val="single" w:sz="4" w:space="0" w:color="auto"/>
            </w:tcBorders>
            <w:shd w:val="clear" w:color="auto" w:fill="00ADDD"/>
            <w:noWrap/>
            <w:vAlign w:val="bottom"/>
            <w:hideMark/>
          </w:tcPr>
          <w:p w14:paraId="084EFAB0" w14:textId="77777777" w:rsidR="001C56C7" w:rsidRPr="0091038D" w:rsidRDefault="001C56C7" w:rsidP="00F46AFE">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w:t>
            </w:r>
          </w:p>
        </w:tc>
        <w:tc>
          <w:tcPr>
            <w:tcW w:w="993" w:type="dxa"/>
            <w:tcBorders>
              <w:top w:val="nil"/>
              <w:left w:val="nil"/>
              <w:bottom w:val="single" w:sz="4" w:space="0" w:color="auto"/>
              <w:right w:val="single" w:sz="4" w:space="0" w:color="auto"/>
            </w:tcBorders>
            <w:shd w:val="clear" w:color="auto" w:fill="00ADDD"/>
            <w:noWrap/>
            <w:vAlign w:val="bottom"/>
            <w:hideMark/>
          </w:tcPr>
          <w:p w14:paraId="58F3F6A5" w14:textId="77777777" w:rsidR="001C56C7" w:rsidRPr="0091038D" w:rsidRDefault="001C56C7" w:rsidP="00F46AFE">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w:t>
            </w:r>
          </w:p>
        </w:tc>
      </w:tr>
      <w:tr w:rsidR="001C56C7" w:rsidRPr="0091038D" w14:paraId="244FF197" w14:textId="77777777" w:rsidTr="008748E0">
        <w:trPr>
          <w:trHeight w:val="315"/>
          <w:jc w:val="center"/>
        </w:trPr>
        <w:tc>
          <w:tcPr>
            <w:tcW w:w="2835" w:type="dxa"/>
            <w:gridSpan w:val="2"/>
            <w:tcBorders>
              <w:top w:val="nil"/>
              <w:left w:val="single" w:sz="4" w:space="0" w:color="auto"/>
              <w:bottom w:val="single" w:sz="4" w:space="0" w:color="auto"/>
              <w:right w:val="single" w:sz="4" w:space="0" w:color="auto"/>
            </w:tcBorders>
            <w:shd w:val="clear" w:color="auto" w:fill="00ADDD"/>
            <w:noWrap/>
            <w:vAlign w:val="bottom"/>
            <w:hideMark/>
          </w:tcPr>
          <w:p w14:paraId="2319954F" w14:textId="4E952819" w:rsidR="001C56C7" w:rsidRPr="0091038D" w:rsidRDefault="001C56C7" w:rsidP="001C56C7">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Cantidad de impactados. </w:t>
            </w:r>
          </w:p>
        </w:tc>
        <w:tc>
          <w:tcPr>
            <w:tcW w:w="1342" w:type="dxa"/>
            <w:tcBorders>
              <w:top w:val="nil"/>
              <w:left w:val="nil"/>
              <w:bottom w:val="single" w:sz="4" w:space="0" w:color="auto"/>
              <w:right w:val="single" w:sz="4" w:space="0" w:color="auto"/>
            </w:tcBorders>
            <w:shd w:val="clear" w:color="auto" w:fill="00ADDD"/>
            <w:noWrap/>
            <w:vAlign w:val="bottom"/>
            <w:hideMark/>
          </w:tcPr>
          <w:p w14:paraId="2781BF1C" w14:textId="77777777" w:rsidR="001C56C7" w:rsidRPr="0091038D" w:rsidRDefault="001C56C7" w:rsidP="00F46AFE">
            <w:pPr>
              <w:spacing w:after="0" w:line="240" w:lineRule="auto"/>
              <w:jc w:val="right"/>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1691</w:t>
            </w:r>
          </w:p>
        </w:tc>
        <w:tc>
          <w:tcPr>
            <w:tcW w:w="1454" w:type="dxa"/>
            <w:tcBorders>
              <w:top w:val="nil"/>
              <w:left w:val="nil"/>
              <w:bottom w:val="single" w:sz="4" w:space="0" w:color="auto"/>
              <w:right w:val="single" w:sz="4" w:space="0" w:color="auto"/>
            </w:tcBorders>
            <w:shd w:val="clear" w:color="auto" w:fill="00ADDD"/>
            <w:noWrap/>
            <w:vAlign w:val="bottom"/>
            <w:hideMark/>
          </w:tcPr>
          <w:p w14:paraId="378D4C9F" w14:textId="77777777" w:rsidR="001C56C7" w:rsidRPr="0091038D" w:rsidRDefault="001C56C7" w:rsidP="00F46AFE">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w:t>
            </w:r>
          </w:p>
        </w:tc>
        <w:tc>
          <w:tcPr>
            <w:tcW w:w="1173" w:type="dxa"/>
            <w:tcBorders>
              <w:top w:val="nil"/>
              <w:left w:val="nil"/>
              <w:bottom w:val="single" w:sz="4" w:space="0" w:color="auto"/>
              <w:right w:val="single" w:sz="4" w:space="0" w:color="auto"/>
            </w:tcBorders>
            <w:shd w:val="clear" w:color="auto" w:fill="00ADDD"/>
            <w:noWrap/>
            <w:vAlign w:val="bottom"/>
            <w:hideMark/>
          </w:tcPr>
          <w:p w14:paraId="42C1331F" w14:textId="77777777" w:rsidR="001C56C7" w:rsidRPr="0091038D" w:rsidRDefault="001C56C7" w:rsidP="00F46AFE">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w:t>
            </w:r>
          </w:p>
        </w:tc>
        <w:tc>
          <w:tcPr>
            <w:tcW w:w="993" w:type="dxa"/>
            <w:tcBorders>
              <w:top w:val="nil"/>
              <w:left w:val="nil"/>
              <w:bottom w:val="single" w:sz="4" w:space="0" w:color="auto"/>
              <w:right w:val="single" w:sz="4" w:space="0" w:color="auto"/>
            </w:tcBorders>
            <w:shd w:val="clear" w:color="auto" w:fill="00ADDD"/>
            <w:noWrap/>
            <w:vAlign w:val="bottom"/>
            <w:hideMark/>
          </w:tcPr>
          <w:p w14:paraId="08D3116B" w14:textId="77777777" w:rsidR="001C56C7" w:rsidRPr="0091038D" w:rsidRDefault="001C56C7" w:rsidP="00F46AFE">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w:t>
            </w:r>
          </w:p>
        </w:tc>
      </w:tr>
    </w:tbl>
    <w:p w14:paraId="61220C9B" w14:textId="72250599" w:rsidR="001279EB" w:rsidRPr="0091038D" w:rsidRDefault="001279EB" w:rsidP="001279EB">
      <w:pPr>
        <w:spacing w:line="360" w:lineRule="auto"/>
        <w:jc w:val="both"/>
        <w:rPr>
          <w:rFonts w:ascii="Times New Roman" w:eastAsia="Calibri" w:hAnsi="Times New Roman" w:cs="Times New Roman"/>
          <w:color w:val="767171"/>
          <w:spacing w:val="20"/>
          <w:sz w:val="18"/>
          <w:szCs w:val="18"/>
        </w:rPr>
      </w:pPr>
      <w:r w:rsidRPr="0091038D">
        <w:rPr>
          <w:rFonts w:ascii="Times New Roman" w:hAnsi="Times New Roman" w:cs="Times New Roman"/>
          <w:color w:val="767171"/>
          <w:sz w:val="18"/>
          <w:szCs w:val="18"/>
        </w:rPr>
        <w:t>Fuente: Estadísticas Centro de Capacitación.</w:t>
      </w:r>
    </w:p>
    <w:p w14:paraId="7FBFDC7C" w14:textId="77777777" w:rsidR="00AE7C2B" w:rsidRPr="0091038D" w:rsidRDefault="00AE7C2B" w:rsidP="00A51F0C">
      <w:pPr>
        <w:rPr>
          <w:rFonts w:ascii="Times New Roman" w:hAnsi="Times New Roman" w:cs="Times New Roman"/>
        </w:rPr>
      </w:pPr>
      <w:bookmarkStart w:id="32" w:name="_Toc117160674"/>
      <w:bookmarkStart w:id="33" w:name="_Toc134102403"/>
      <w:bookmarkStart w:id="34" w:name="_Toc134102957"/>
    </w:p>
    <w:p w14:paraId="600D243F" w14:textId="73B594F5" w:rsidR="001279EB" w:rsidRPr="0091038D" w:rsidRDefault="006446F1" w:rsidP="00F231E2">
      <w:pPr>
        <w:pStyle w:val="Ttulo2"/>
      </w:pPr>
      <w:bookmarkStart w:id="35" w:name="_Toc153788778"/>
      <w:r w:rsidRPr="0091038D">
        <w:lastRenderedPageBreak/>
        <w:t>3.2 Desempeño</w:t>
      </w:r>
      <w:r w:rsidR="001279EB" w:rsidRPr="0091038D">
        <w:t xml:space="preserve"> del departamento de </w:t>
      </w:r>
      <w:r w:rsidR="00BE13A9" w:rsidRPr="0091038D">
        <w:t>I</w:t>
      </w:r>
      <w:r w:rsidR="001279EB" w:rsidRPr="0091038D">
        <w:t>nspecciones.</w:t>
      </w:r>
      <w:bookmarkEnd w:id="35"/>
    </w:p>
    <w:p w14:paraId="3F7B4532" w14:textId="22AA221B" w:rsidR="001279EB" w:rsidRPr="0091038D" w:rsidRDefault="00180AE2" w:rsidP="001279EB">
      <w:pPr>
        <w:pStyle w:val="Prrafodelista"/>
        <w:spacing w:after="0" w:line="360" w:lineRule="auto"/>
        <w:ind w:left="0"/>
        <w:jc w:val="both"/>
        <w:rPr>
          <w:rFonts w:ascii="Times New Roman" w:eastAsia="Cambria" w:hAnsi="Times New Roman" w:cs="Times New Roman"/>
          <w:color w:val="767171"/>
          <w:sz w:val="24"/>
          <w:szCs w:val="24"/>
          <w:lang w:eastAsia="es-DO"/>
        </w:rPr>
      </w:pPr>
      <w:r w:rsidRPr="0091038D">
        <w:rPr>
          <w:rFonts w:ascii="Times New Roman" w:eastAsia="Cambria" w:hAnsi="Times New Roman" w:cs="Times New Roman"/>
          <w:color w:val="767171"/>
          <w:sz w:val="24"/>
          <w:szCs w:val="24"/>
          <w:lang w:eastAsia="es-DO"/>
        </w:rPr>
        <w:t>M</w:t>
      </w:r>
      <w:r w:rsidR="001279EB" w:rsidRPr="0091038D">
        <w:rPr>
          <w:rFonts w:ascii="Times New Roman" w:eastAsia="Cambria" w:hAnsi="Times New Roman" w:cs="Times New Roman"/>
          <w:color w:val="767171"/>
          <w:sz w:val="24"/>
          <w:szCs w:val="24"/>
          <w:lang w:eastAsia="es-DO"/>
        </w:rPr>
        <w:t xml:space="preserve">ediante </w:t>
      </w:r>
      <w:r w:rsidR="001279EB" w:rsidRPr="0091038D">
        <w:rPr>
          <w:rFonts w:ascii="Times New Roman" w:eastAsia="Times New Roman" w:hAnsi="Times New Roman" w:cs="Times New Roman"/>
          <w:color w:val="767171"/>
          <w:sz w:val="24"/>
          <w:szCs w:val="24"/>
          <w:lang w:eastAsia="es-ES"/>
        </w:rPr>
        <w:t>el ejercicio de las funciones de vigilancia e inspección sobre aquellas actividades que puedan dar lugar al goce o ejercicio de los derechos protegidos por la Ley 65-00 sobre Derecho de Autor y Derechos Conexos</w:t>
      </w:r>
      <w:r w:rsidR="00A51F0C" w:rsidRPr="0091038D">
        <w:rPr>
          <w:rFonts w:ascii="Times New Roman" w:eastAsia="Times New Roman" w:hAnsi="Times New Roman" w:cs="Times New Roman"/>
          <w:color w:val="767171"/>
          <w:sz w:val="24"/>
          <w:szCs w:val="24"/>
          <w:lang w:eastAsia="es-ES"/>
        </w:rPr>
        <w:t>.</w:t>
      </w:r>
      <w:r w:rsidR="001279EB" w:rsidRPr="0091038D">
        <w:rPr>
          <w:rFonts w:ascii="Times New Roman" w:eastAsia="Times New Roman" w:hAnsi="Times New Roman" w:cs="Times New Roman"/>
          <w:color w:val="767171"/>
          <w:sz w:val="24"/>
          <w:szCs w:val="24"/>
          <w:lang w:eastAsia="es-ES"/>
        </w:rPr>
        <w:t xml:space="preserve"> </w:t>
      </w:r>
    </w:p>
    <w:p w14:paraId="0604ED02" w14:textId="77777777" w:rsidR="009B3C0C" w:rsidRPr="0091038D" w:rsidRDefault="009B3C0C" w:rsidP="009B3C0C">
      <w:pPr>
        <w:spacing w:after="0" w:line="360" w:lineRule="auto"/>
        <w:jc w:val="both"/>
        <w:rPr>
          <w:rFonts w:ascii="Times New Roman" w:eastAsia="Cambria" w:hAnsi="Times New Roman" w:cs="Times New Roman"/>
          <w:color w:val="767171"/>
          <w:sz w:val="24"/>
          <w:szCs w:val="24"/>
          <w:lang w:eastAsia="es-DO"/>
        </w:rPr>
      </w:pPr>
    </w:p>
    <w:p w14:paraId="7ED9EC9B" w14:textId="77B1DDA9" w:rsidR="00E66278" w:rsidRPr="0091038D" w:rsidRDefault="009B3C0C" w:rsidP="009B3C0C">
      <w:pPr>
        <w:spacing w:after="0" w:line="360" w:lineRule="auto"/>
        <w:jc w:val="both"/>
        <w:rPr>
          <w:rFonts w:ascii="Times New Roman" w:eastAsia="Cambria" w:hAnsi="Times New Roman" w:cs="Times New Roman"/>
          <w:color w:val="767171"/>
          <w:sz w:val="24"/>
          <w:szCs w:val="24"/>
          <w:lang w:eastAsia="es-DO"/>
        </w:rPr>
      </w:pPr>
      <w:r w:rsidRPr="0091038D">
        <w:rPr>
          <w:rFonts w:ascii="Times New Roman" w:eastAsia="Cambria" w:hAnsi="Times New Roman" w:cs="Times New Roman"/>
          <w:color w:val="767171"/>
          <w:sz w:val="24"/>
          <w:szCs w:val="24"/>
          <w:lang w:eastAsia="es-DO"/>
        </w:rPr>
        <w:t xml:space="preserve">Para reforzar la operatividad del departamento </w:t>
      </w:r>
      <w:r w:rsidR="00E66278" w:rsidRPr="0091038D">
        <w:rPr>
          <w:rFonts w:ascii="Times New Roman" w:eastAsia="Cambria" w:hAnsi="Times New Roman" w:cs="Times New Roman"/>
          <w:color w:val="767171"/>
          <w:sz w:val="24"/>
          <w:szCs w:val="24"/>
          <w:lang w:eastAsia="es-DO"/>
        </w:rPr>
        <w:t>se implementó el módulo de Inspectoría del sistema SIAONDA, contribuyendo a m</w:t>
      </w:r>
      <w:r w:rsidR="00651CFC" w:rsidRPr="0091038D">
        <w:rPr>
          <w:rFonts w:ascii="Times New Roman" w:eastAsia="Cambria" w:hAnsi="Times New Roman" w:cs="Times New Roman"/>
          <w:color w:val="767171"/>
          <w:sz w:val="24"/>
          <w:szCs w:val="24"/>
          <w:lang w:eastAsia="es-DO"/>
        </w:rPr>
        <w:t>ejorar la eficiencia operativa en un 40%</w:t>
      </w:r>
      <w:r w:rsidR="00E66278" w:rsidRPr="0091038D">
        <w:rPr>
          <w:rFonts w:ascii="Times New Roman" w:eastAsia="Cambria" w:hAnsi="Times New Roman" w:cs="Times New Roman"/>
          <w:color w:val="767171"/>
          <w:sz w:val="24"/>
          <w:szCs w:val="24"/>
          <w:lang w:eastAsia="es-DO"/>
        </w:rPr>
        <w:t xml:space="preserve">. </w:t>
      </w:r>
    </w:p>
    <w:p w14:paraId="69F0BDAD" w14:textId="77777777" w:rsidR="00E66278" w:rsidRPr="0091038D" w:rsidRDefault="00E66278" w:rsidP="009B3C0C">
      <w:pPr>
        <w:spacing w:after="0" w:line="360" w:lineRule="auto"/>
        <w:jc w:val="both"/>
        <w:rPr>
          <w:rFonts w:ascii="Times New Roman" w:eastAsia="Cambria" w:hAnsi="Times New Roman" w:cs="Times New Roman"/>
          <w:color w:val="767171"/>
          <w:sz w:val="24"/>
          <w:szCs w:val="24"/>
          <w:lang w:eastAsia="es-DO"/>
        </w:rPr>
      </w:pPr>
    </w:p>
    <w:p w14:paraId="6BA63954" w14:textId="3288DBD8" w:rsidR="009B3C0C" w:rsidRPr="0091038D" w:rsidRDefault="00651CFC" w:rsidP="009B3C0C">
      <w:pPr>
        <w:spacing w:after="0" w:line="360" w:lineRule="auto"/>
        <w:jc w:val="both"/>
        <w:rPr>
          <w:rFonts w:ascii="Times New Roman" w:eastAsia="Cambria" w:hAnsi="Times New Roman" w:cs="Times New Roman"/>
          <w:color w:val="767171"/>
          <w:sz w:val="24"/>
          <w:szCs w:val="24"/>
          <w:lang w:eastAsia="es-DO"/>
        </w:rPr>
      </w:pPr>
      <w:r w:rsidRPr="0091038D">
        <w:rPr>
          <w:rFonts w:ascii="Times New Roman" w:eastAsia="Cambria" w:hAnsi="Times New Roman" w:cs="Times New Roman"/>
          <w:color w:val="767171"/>
          <w:sz w:val="24"/>
          <w:szCs w:val="24"/>
          <w:lang w:eastAsia="es-DO"/>
        </w:rPr>
        <w:t>Pa</w:t>
      </w:r>
      <w:r w:rsidR="009B3C0C" w:rsidRPr="0091038D">
        <w:rPr>
          <w:rFonts w:ascii="Times New Roman" w:eastAsia="Cambria" w:hAnsi="Times New Roman" w:cs="Times New Roman"/>
          <w:color w:val="767171"/>
          <w:sz w:val="24"/>
          <w:szCs w:val="24"/>
          <w:lang w:eastAsia="es-DO"/>
        </w:rPr>
        <w:t>ra facilitar el acceso a las empresas vinculadas al derecho de autor, fue realizado el lanzamiento de</w:t>
      </w:r>
      <w:r w:rsidRPr="0091038D">
        <w:rPr>
          <w:rFonts w:ascii="Times New Roman" w:eastAsia="Cambria" w:hAnsi="Times New Roman" w:cs="Times New Roman"/>
          <w:color w:val="767171"/>
          <w:sz w:val="24"/>
          <w:szCs w:val="24"/>
          <w:lang w:eastAsia="es-DO"/>
        </w:rPr>
        <w:t xml:space="preserve"> 16 nuevos</w:t>
      </w:r>
      <w:r w:rsidR="009B3C0C" w:rsidRPr="0091038D">
        <w:rPr>
          <w:rFonts w:ascii="Times New Roman" w:eastAsia="Cambria" w:hAnsi="Times New Roman" w:cs="Times New Roman"/>
          <w:color w:val="767171"/>
          <w:sz w:val="24"/>
          <w:szCs w:val="24"/>
          <w:lang w:eastAsia="es-DO"/>
        </w:rPr>
        <w:t xml:space="preserve"> servicios en línea que ofrece la institución a través del </w:t>
      </w:r>
      <w:r w:rsidRPr="0091038D">
        <w:rPr>
          <w:rFonts w:ascii="Times New Roman" w:eastAsia="Cambria" w:hAnsi="Times New Roman" w:cs="Times New Roman"/>
          <w:color w:val="767171"/>
          <w:sz w:val="24"/>
          <w:szCs w:val="24"/>
          <w:lang w:eastAsia="es-DO"/>
        </w:rPr>
        <w:t xml:space="preserve">portal </w:t>
      </w:r>
      <w:hyperlink r:id="rId16" w:history="1">
        <w:r w:rsidRPr="0091038D">
          <w:rPr>
            <w:rStyle w:val="Hipervnculo"/>
            <w:rFonts w:ascii="Times New Roman" w:eastAsia="Cambria" w:hAnsi="Times New Roman" w:cs="Times New Roman"/>
            <w:sz w:val="24"/>
            <w:szCs w:val="24"/>
            <w:lang w:eastAsia="es-DO"/>
          </w:rPr>
          <w:t>www.gob</w:t>
        </w:r>
      </w:hyperlink>
      <w:r w:rsidR="009B3C0C" w:rsidRPr="0091038D">
        <w:rPr>
          <w:rFonts w:ascii="Times New Roman" w:eastAsia="Cambria" w:hAnsi="Times New Roman" w:cs="Times New Roman"/>
          <w:color w:val="767171"/>
          <w:sz w:val="24"/>
          <w:szCs w:val="24"/>
          <w:lang w:eastAsia="es-DO"/>
        </w:rPr>
        <w:t>, facilita</w:t>
      </w:r>
      <w:r w:rsidRPr="0091038D">
        <w:rPr>
          <w:rFonts w:ascii="Times New Roman" w:eastAsia="Cambria" w:hAnsi="Times New Roman" w:cs="Times New Roman"/>
          <w:color w:val="767171"/>
          <w:sz w:val="24"/>
          <w:szCs w:val="24"/>
          <w:lang w:eastAsia="es-DO"/>
        </w:rPr>
        <w:t xml:space="preserve">ndo </w:t>
      </w:r>
      <w:r w:rsidR="009B3C0C" w:rsidRPr="0091038D">
        <w:rPr>
          <w:rFonts w:ascii="Times New Roman" w:eastAsia="Cambria" w:hAnsi="Times New Roman" w:cs="Times New Roman"/>
          <w:color w:val="767171"/>
          <w:sz w:val="24"/>
          <w:szCs w:val="24"/>
          <w:lang w:eastAsia="es-DO"/>
        </w:rPr>
        <w:t xml:space="preserve">a los usuarios cumplir con sus obligaciones desde </w:t>
      </w:r>
      <w:r w:rsidRPr="0091038D">
        <w:rPr>
          <w:rFonts w:ascii="Times New Roman" w:eastAsia="Cambria" w:hAnsi="Times New Roman" w:cs="Times New Roman"/>
          <w:color w:val="767171"/>
          <w:sz w:val="24"/>
          <w:szCs w:val="24"/>
          <w:lang w:eastAsia="es-DO"/>
        </w:rPr>
        <w:t>cualquier</w:t>
      </w:r>
      <w:r w:rsidR="009B3C0C" w:rsidRPr="0091038D">
        <w:rPr>
          <w:rFonts w:ascii="Times New Roman" w:eastAsia="Cambria" w:hAnsi="Times New Roman" w:cs="Times New Roman"/>
          <w:color w:val="767171"/>
          <w:sz w:val="24"/>
          <w:szCs w:val="24"/>
          <w:lang w:eastAsia="es-DO"/>
        </w:rPr>
        <w:t xml:space="preserve"> lugar donde se encuentr</w:t>
      </w:r>
      <w:r w:rsidRPr="0091038D">
        <w:rPr>
          <w:rFonts w:ascii="Times New Roman" w:eastAsia="Cambria" w:hAnsi="Times New Roman" w:cs="Times New Roman"/>
          <w:color w:val="767171"/>
          <w:sz w:val="24"/>
          <w:szCs w:val="24"/>
          <w:lang w:eastAsia="es-DO"/>
        </w:rPr>
        <w:t>e</w:t>
      </w:r>
      <w:r w:rsidR="009B3C0C" w:rsidRPr="0091038D">
        <w:rPr>
          <w:rFonts w:ascii="Times New Roman" w:eastAsia="Cambria" w:hAnsi="Times New Roman" w:cs="Times New Roman"/>
          <w:color w:val="767171"/>
          <w:sz w:val="24"/>
          <w:szCs w:val="24"/>
          <w:lang w:eastAsia="es-DO"/>
        </w:rPr>
        <w:t>n.</w:t>
      </w:r>
    </w:p>
    <w:p w14:paraId="62F237EF" w14:textId="77777777" w:rsidR="009B3C0C" w:rsidRPr="0091038D" w:rsidRDefault="009B3C0C" w:rsidP="009B3C0C">
      <w:pPr>
        <w:pStyle w:val="Prrafodelista"/>
        <w:spacing w:after="0" w:line="360" w:lineRule="auto"/>
        <w:jc w:val="both"/>
        <w:rPr>
          <w:rFonts w:ascii="Times New Roman" w:eastAsia="Cambria" w:hAnsi="Times New Roman" w:cs="Times New Roman"/>
          <w:color w:val="767171"/>
          <w:lang w:eastAsia="es-DO"/>
        </w:rPr>
      </w:pPr>
    </w:p>
    <w:p w14:paraId="771A52AC" w14:textId="559E3D8E" w:rsidR="001279EB" w:rsidRPr="0091038D" w:rsidRDefault="004E2BBE" w:rsidP="001279EB">
      <w:pPr>
        <w:pStyle w:val="Prrafodelista"/>
        <w:spacing w:after="0" w:line="360" w:lineRule="auto"/>
        <w:ind w:left="0"/>
        <w:jc w:val="both"/>
        <w:rPr>
          <w:rFonts w:ascii="Times New Roman" w:eastAsia="Cambria" w:hAnsi="Times New Roman" w:cs="Times New Roman"/>
          <w:color w:val="767171"/>
          <w:sz w:val="24"/>
          <w:szCs w:val="24"/>
          <w:lang w:eastAsia="es-DO"/>
        </w:rPr>
      </w:pPr>
      <w:r w:rsidRPr="0091038D">
        <w:rPr>
          <w:rFonts w:ascii="Times New Roman" w:eastAsia="Cambria" w:hAnsi="Times New Roman" w:cs="Times New Roman"/>
          <w:color w:val="767171"/>
          <w:sz w:val="24"/>
          <w:szCs w:val="24"/>
          <w:lang w:eastAsia="es-DO"/>
        </w:rPr>
        <w:t>Durante el año</w:t>
      </w:r>
      <w:r w:rsidR="00A51F0C" w:rsidRPr="0091038D">
        <w:rPr>
          <w:rFonts w:ascii="Times New Roman" w:eastAsia="Cambria" w:hAnsi="Times New Roman" w:cs="Times New Roman"/>
          <w:color w:val="767171"/>
          <w:sz w:val="24"/>
          <w:szCs w:val="24"/>
          <w:lang w:eastAsia="es-DO"/>
        </w:rPr>
        <w:t xml:space="preserve"> el departamento de inspectoría realizó unas series de actividades en las cuales han dado como resultados 343 notificaciones de advertencia y emplazamiento a proceder adecuarse a lo establecido en la Ley, igualmente </w:t>
      </w:r>
      <w:r w:rsidR="001279EB" w:rsidRPr="0091038D">
        <w:rPr>
          <w:rFonts w:ascii="Times New Roman" w:eastAsia="Cambria" w:hAnsi="Times New Roman" w:cs="Times New Roman"/>
          <w:color w:val="767171"/>
          <w:sz w:val="24"/>
          <w:szCs w:val="24"/>
          <w:lang w:eastAsia="es-DO"/>
        </w:rPr>
        <w:t>se registra</w:t>
      </w:r>
      <w:r w:rsidR="00EF0AF5" w:rsidRPr="0091038D">
        <w:rPr>
          <w:rFonts w:ascii="Times New Roman" w:eastAsia="Cambria" w:hAnsi="Times New Roman" w:cs="Times New Roman"/>
          <w:color w:val="767171"/>
          <w:sz w:val="24"/>
          <w:szCs w:val="24"/>
          <w:lang w:eastAsia="es-DO"/>
        </w:rPr>
        <w:t>ron</w:t>
      </w:r>
      <w:r w:rsidR="001279EB" w:rsidRPr="0091038D">
        <w:rPr>
          <w:rFonts w:ascii="Times New Roman" w:eastAsia="Cambria" w:hAnsi="Times New Roman" w:cs="Times New Roman"/>
          <w:color w:val="767171"/>
          <w:sz w:val="24"/>
          <w:szCs w:val="24"/>
          <w:lang w:eastAsia="es-DO"/>
        </w:rPr>
        <w:t xml:space="preserve"> </w:t>
      </w:r>
      <w:r w:rsidR="00180AE2" w:rsidRPr="0091038D">
        <w:rPr>
          <w:rFonts w:ascii="Times New Roman" w:eastAsia="Cambria" w:hAnsi="Times New Roman" w:cs="Times New Roman"/>
          <w:color w:val="767171"/>
          <w:sz w:val="24"/>
          <w:szCs w:val="24"/>
          <w:lang w:eastAsia="es-DO"/>
        </w:rPr>
        <w:t>62</w:t>
      </w:r>
      <w:r w:rsidR="001279EB" w:rsidRPr="0091038D">
        <w:rPr>
          <w:rFonts w:ascii="Times New Roman" w:eastAsia="Cambria" w:hAnsi="Times New Roman" w:cs="Times New Roman"/>
          <w:color w:val="767171"/>
          <w:sz w:val="24"/>
          <w:szCs w:val="24"/>
          <w:lang w:eastAsia="es-DO"/>
        </w:rPr>
        <w:t xml:space="preserve"> nuevos usuarios, </w:t>
      </w:r>
      <w:r w:rsidRPr="0091038D">
        <w:rPr>
          <w:rFonts w:ascii="Times New Roman" w:eastAsia="Cambria" w:hAnsi="Times New Roman" w:cs="Times New Roman"/>
          <w:color w:val="767171"/>
          <w:sz w:val="24"/>
          <w:szCs w:val="24"/>
          <w:lang w:eastAsia="es-DO"/>
        </w:rPr>
        <w:t>1</w:t>
      </w:r>
      <w:r w:rsidR="008E5DD8" w:rsidRPr="0091038D">
        <w:rPr>
          <w:rFonts w:ascii="Times New Roman" w:eastAsia="Cambria" w:hAnsi="Times New Roman" w:cs="Times New Roman"/>
          <w:color w:val="767171"/>
          <w:sz w:val="24"/>
          <w:szCs w:val="24"/>
          <w:lang w:eastAsia="es-DO"/>
        </w:rPr>
        <w:t>1</w:t>
      </w:r>
      <w:r w:rsidR="001279EB" w:rsidRPr="0091038D">
        <w:rPr>
          <w:rFonts w:ascii="Times New Roman" w:eastAsia="Cambria" w:hAnsi="Times New Roman" w:cs="Times New Roman"/>
          <w:color w:val="767171"/>
          <w:sz w:val="24"/>
          <w:szCs w:val="24"/>
          <w:lang w:eastAsia="es-DO"/>
        </w:rPr>
        <w:t xml:space="preserve"> inspecciones de </w:t>
      </w:r>
      <w:r w:rsidR="00023BCF" w:rsidRPr="0091038D">
        <w:rPr>
          <w:rFonts w:ascii="Times New Roman" w:eastAsia="Cambria" w:hAnsi="Times New Roman" w:cs="Times New Roman"/>
          <w:color w:val="767171"/>
          <w:sz w:val="24"/>
          <w:szCs w:val="24"/>
          <w:lang w:eastAsia="es-DO"/>
        </w:rPr>
        <w:t>partes, 6</w:t>
      </w:r>
      <w:r w:rsidR="008E5DD8" w:rsidRPr="0091038D">
        <w:rPr>
          <w:rFonts w:ascii="Times New Roman" w:eastAsia="Cambria" w:hAnsi="Times New Roman" w:cs="Times New Roman"/>
          <w:color w:val="767171"/>
          <w:sz w:val="24"/>
          <w:szCs w:val="24"/>
          <w:lang w:eastAsia="es-DO"/>
        </w:rPr>
        <w:t>1</w:t>
      </w:r>
      <w:r w:rsidR="001279EB" w:rsidRPr="0091038D">
        <w:rPr>
          <w:rFonts w:ascii="Times New Roman" w:eastAsia="Cambria" w:hAnsi="Times New Roman" w:cs="Times New Roman"/>
          <w:color w:val="767171"/>
          <w:sz w:val="24"/>
          <w:szCs w:val="24"/>
          <w:lang w:eastAsia="es-DO"/>
        </w:rPr>
        <w:t xml:space="preserve"> inspecciones de oficios,</w:t>
      </w:r>
      <w:r w:rsidRPr="0091038D">
        <w:rPr>
          <w:rFonts w:ascii="Times New Roman" w:eastAsia="Cambria" w:hAnsi="Times New Roman" w:cs="Times New Roman"/>
          <w:color w:val="767171"/>
          <w:sz w:val="24"/>
          <w:szCs w:val="24"/>
          <w:lang w:eastAsia="es-DO"/>
        </w:rPr>
        <w:t xml:space="preserve"> </w:t>
      </w:r>
      <w:r w:rsidR="008E5DD8" w:rsidRPr="0091038D">
        <w:rPr>
          <w:rFonts w:ascii="Times New Roman" w:eastAsia="Cambria" w:hAnsi="Times New Roman" w:cs="Times New Roman"/>
          <w:color w:val="767171"/>
          <w:sz w:val="24"/>
          <w:szCs w:val="24"/>
          <w:lang w:eastAsia="es-DO"/>
        </w:rPr>
        <w:t>98</w:t>
      </w:r>
      <w:r w:rsidRPr="0091038D">
        <w:rPr>
          <w:rFonts w:ascii="Times New Roman" w:eastAsia="Cambria" w:hAnsi="Times New Roman" w:cs="Times New Roman"/>
          <w:color w:val="767171"/>
          <w:sz w:val="24"/>
          <w:szCs w:val="24"/>
          <w:lang w:eastAsia="es-DO"/>
        </w:rPr>
        <w:t xml:space="preserve"> renovaciones de registros, 14 denuncias y 10 operativos</w:t>
      </w:r>
      <w:r w:rsidR="000D459D" w:rsidRPr="0091038D">
        <w:rPr>
          <w:rFonts w:ascii="Times New Roman" w:eastAsia="Cambria" w:hAnsi="Times New Roman" w:cs="Times New Roman"/>
          <w:color w:val="767171"/>
          <w:sz w:val="24"/>
          <w:szCs w:val="24"/>
          <w:lang w:eastAsia="es-DO"/>
        </w:rPr>
        <w:t>;</w:t>
      </w:r>
      <w:r w:rsidR="001279EB" w:rsidRPr="0091038D">
        <w:rPr>
          <w:rFonts w:ascii="Times New Roman" w:eastAsia="Cambria" w:hAnsi="Times New Roman" w:cs="Times New Roman"/>
          <w:color w:val="767171"/>
          <w:sz w:val="24"/>
          <w:szCs w:val="24"/>
          <w:lang w:eastAsia="es-DO"/>
        </w:rPr>
        <w:t xml:space="preserve"> estas acciones han logrado recaudar un monto de RD$ </w:t>
      </w:r>
      <w:r w:rsidR="000D459D" w:rsidRPr="0091038D">
        <w:rPr>
          <w:rFonts w:ascii="Times New Roman" w:eastAsia="Cambria" w:hAnsi="Times New Roman" w:cs="Times New Roman"/>
          <w:color w:val="767171"/>
          <w:sz w:val="24"/>
          <w:szCs w:val="24"/>
          <w:lang w:eastAsia="es-DO"/>
        </w:rPr>
        <w:t>1,7</w:t>
      </w:r>
      <w:r w:rsidR="00C97604" w:rsidRPr="0091038D">
        <w:rPr>
          <w:rFonts w:ascii="Times New Roman" w:eastAsia="Cambria" w:hAnsi="Times New Roman" w:cs="Times New Roman"/>
          <w:color w:val="767171"/>
          <w:sz w:val="24"/>
          <w:szCs w:val="24"/>
          <w:lang w:eastAsia="es-DO"/>
        </w:rPr>
        <w:t>4</w:t>
      </w:r>
      <w:r w:rsidR="000D459D" w:rsidRPr="0091038D">
        <w:rPr>
          <w:rFonts w:ascii="Times New Roman" w:eastAsia="Cambria" w:hAnsi="Times New Roman" w:cs="Times New Roman"/>
          <w:color w:val="767171"/>
          <w:sz w:val="24"/>
          <w:szCs w:val="24"/>
          <w:lang w:eastAsia="es-DO"/>
        </w:rPr>
        <w:t>7</w:t>
      </w:r>
      <w:r w:rsidR="001279EB" w:rsidRPr="0091038D">
        <w:rPr>
          <w:rFonts w:ascii="Times New Roman" w:eastAsia="Cambria" w:hAnsi="Times New Roman" w:cs="Times New Roman"/>
          <w:color w:val="767171"/>
          <w:sz w:val="24"/>
          <w:szCs w:val="24"/>
          <w:lang w:eastAsia="es-DO"/>
        </w:rPr>
        <w:t>,</w:t>
      </w:r>
      <w:r w:rsidR="000D459D" w:rsidRPr="0091038D">
        <w:rPr>
          <w:rFonts w:ascii="Times New Roman" w:eastAsia="Cambria" w:hAnsi="Times New Roman" w:cs="Times New Roman"/>
          <w:color w:val="767171"/>
          <w:sz w:val="24"/>
          <w:szCs w:val="24"/>
          <w:lang w:eastAsia="es-DO"/>
        </w:rPr>
        <w:t>5</w:t>
      </w:r>
      <w:r w:rsidR="001279EB" w:rsidRPr="0091038D">
        <w:rPr>
          <w:rFonts w:ascii="Times New Roman" w:eastAsia="Cambria" w:hAnsi="Times New Roman" w:cs="Times New Roman"/>
          <w:color w:val="767171"/>
          <w:sz w:val="24"/>
          <w:szCs w:val="24"/>
          <w:lang w:eastAsia="es-DO"/>
        </w:rPr>
        <w:t>00.00.</w:t>
      </w:r>
    </w:p>
    <w:p w14:paraId="132994AE" w14:textId="77777777" w:rsidR="002F6B69" w:rsidRPr="0091038D" w:rsidRDefault="002F6B69" w:rsidP="001279EB">
      <w:pPr>
        <w:spacing w:line="240" w:lineRule="auto"/>
        <w:jc w:val="center"/>
        <w:rPr>
          <w:rFonts w:ascii="Times New Roman" w:eastAsia="Calibri" w:hAnsi="Times New Roman" w:cs="Times New Roman"/>
          <w:color w:val="767171"/>
          <w:spacing w:val="20"/>
          <w:sz w:val="2"/>
          <w:szCs w:val="2"/>
        </w:rPr>
      </w:pPr>
    </w:p>
    <w:p w14:paraId="40880DD1" w14:textId="77777777" w:rsidR="00B84D48" w:rsidRPr="0091038D" w:rsidRDefault="00B84D48" w:rsidP="001279EB">
      <w:pPr>
        <w:spacing w:line="240" w:lineRule="auto"/>
        <w:jc w:val="center"/>
        <w:rPr>
          <w:rFonts w:ascii="Times New Roman" w:eastAsia="Calibri" w:hAnsi="Times New Roman" w:cs="Times New Roman"/>
          <w:color w:val="767171"/>
          <w:spacing w:val="20"/>
          <w:sz w:val="8"/>
          <w:szCs w:val="8"/>
        </w:rPr>
      </w:pPr>
    </w:p>
    <w:p w14:paraId="47E28393" w14:textId="16B404D1" w:rsidR="001279EB" w:rsidRPr="0091038D" w:rsidRDefault="001279EB" w:rsidP="001279EB">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Tabla No. 4</w:t>
      </w:r>
    </w:p>
    <w:p w14:paraId="57DE783E" w14:textId="09C73AA7" w:rsidR="001279EB" w:rsidRPr="0091038D" w:rsidRDefault="001279EB" w:rsidP="001279EB">
      <w:pPr>
        <w:pStyle w:val="Prrafodelista"/>
        <w:spacing w:after="0" w:line="360" w:lineRule="auto"/>
        <w:ind w:left="0"/>
        <w:jc w:val="center"/>
        <w:rPr>
          <w:rFonts w:ascii="Times New Roman" w:eastAsia="Cambria" w:hAnsi="Times New Roman" w:cs="Times New Roman"/>
          <w:b/>
          <w:bCs/>
          <w:color w:val="767171"/>
          <w:sz w:val="24"/>
          <w:szCs w:val="24"/>
          <w:lang w:eastAsia="es-DO"/>
        </w:rPr>
      </w:pPr>
      <w:r w:rsidRPr="0091038D">
        <w:rPr>
          <w:rFonts w:ascii="Times New Roman" w:eastAsia="Cambria" w:hAnsi="Times New Roman" w:cs="Times New Roman"/>
          <w:b/>
          <w:bCs/>
          <w:color w:val="767171"/>
          <w:sz w:val="24"/>
          <w:szCs w:val="24"/>
          <w:lang w:eastAsia="es-DO"/>
        </w:rPr>
        <w:t xml:space="preserve">Actividades del </w:t>
      </w:r>
      <w:r w:rsidR="000D0243" w:rsidRPr="0091038D">
        <w:rPr>
          <w:rFonts w:ascii="Times New Roman" w:eastAsia="Cambria" w:hAnsi="Times New Roman" w:cs="Times New Roman"/>
          <w:b/>
          <w:bCs/>
          <w:color w:val="767171"/>
          <w:sz w:val="24"/>
          <w:szCs w:val="24"/>
          <w:lang w:eastAsia="es-DO"/>
        </w:rPr>
        <w:t>d</w:t>
      </w:r>
      <w:r w:rsidRPr="0091038D">
        <w:rPr>
          <w:rFonts w:ascii="Times New Roman" w:eastAsia="Cambria" w:hAnsi="Times New Roman" w:cs="Times New Roman"/>
          <w:b/>
          <w:bCs/>
          <w:color w:val="767171"/>
          <w:sz w:val="24"/>
          <w:szCs w:val="24"/>
          <w:lang w:eastAsia="es-DO"/>
        </w:rPr>
        <w:t>epartamento de Inspectoría.</w:t>
      </w:r>
    </w:p>
    <w:p w14:paraId="0CB7B433" w14:textId="77777777" w:rsidR="001279EB" w:rsidRPr="0091038D" w:rsidRDefault="001279EB" w:rsidP="001279EB">
      <w:pPr>
        <w:spacing w:line="240" w:lineRule="auto"/>
        <w:jc w:val="center"/>
        <w:rPr>
          <w:rFonts w:ascii="Times New Roman" w:eastAsia="Calibri" w:hAnsi="Times New Roman" w:cs="Times New Roman"/>
          <w:color w:val="767171"/>
          <w:spacing w:val="20"/>
          <w:sz w:val="14"/>
          <w:szCs w:val="14"/>
        </w:rPr>
      </w:pPr>
    </w:p>
    <w:tbl>
      <w:tblPr>
        <w:tblW w:w="623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2127"/>
        <w:gridCol w:w="1560"/>
        <w:gridCol w:w="1134"/>
        <w:gridCol w:w="1417"/>
      </w:tblGrid>
      <w:tr w:rsidR="006220B1" w:rsidRPr="0091038D" w14:paraId="37C83BA9" w14:textId="77777777" w:rsidTr="00C03A55">
        <w:trPr>
          <w:trHeight w:val="540"/>
          <w:tblHeader/>
          <w:jc w:val="center"/>
        </w:trPr>
        <w:tc>
          <w:tcPr>
            <w:tcW w:w="2127" w:type="dxa"/>
            <w:shd w:val="clear" w:color="000000" w:fill="002060"/>
            <w:noWrap/>
            <w:vAlign w:val="center"/>
            <w:hideMark/>
          </w:tcPr>
          <w:p w14:paraId="519F1212" w14:textId="77777777" w:rsidR="006220B1" w:rsidRPr="0091038D" w:rsidRDefault="006220B1" w:rsidP="006220B1">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Actividad</w:t>
            </w:r>
          </w:p>
        </w:tc>
        <w:tc>
          <w:tcPr>
            <w:tcW w:w="1560" w:type="dxa"/>
            <w:shd w:val="clear" w:color="000000" w:fill="002060"/>
            <w:noWrap/>
            <w:vAlign w:val="center"/>
            <w:hideMark/>
          </w:tcPr>
          <w:p w14:paraId="5E852B22" w14:textId="77777777" w:rsidR="006220B1" w:rsidRPr="0091038D" w:rsidRDefault="006220B1" w:rsidP="006220B1">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Santo Domingo</w:t>
            </w:r>
          </w:p>
        </w:tc>
        <w:tc>
          <w:tcPr>
            <w:tcW w:w="1134" w:type="dxa"/>
            <w:shd w:val="clear" w:color="000000" w:fill="002060"/>
            <w:noWrap/>
            <w:vAlign w:val="center"/>
            <w:hideMark/>
          </w:tcPr>
          <w:p w14:paraId="35D49516" w14:textId="77777777" w:rsidR="006220B1" w:rsidRPr="0091038D" w:rsidRDefault="006220B1" w:rsidP="006220B1">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Santiago</w:t>
            </w:r>
          </w:p>
        </w:tc>
        <w:tc>
          <w:tcPr>
            <w:tcW w:w="1417" w:type="dxa"/>
            <w:shd w:val="clear" w:color="000000" w:fill="002060"/>
            <w:noWrap/>
            <w:vAlign w:val="center"/>
            <w:hideMark/>
          </w:tcPr>
          <w:p w14:paraId="37684FC0" w14:textId="77777777" w:rsidR="006220B1" w:rsidRPr="0091038D" w:rsidRDefault="006220B1" w:rsidP="006220B1">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Total</w:t>
            </w:r>
          </w:p>
        </w:tc>
      </w:tr>
      <w:tr w:rsidR="006220B1" w:rsidRPr="0091038D" w14:paraId="0DDD556E" w14:textId="77777777" w:rsidTr="00C03A55">
        <w:trPr>
          <w:trHeight w:val="600"/>
          <w:jc w:val="center"/>
        </w:trPr>
        <w:tc>
          <w:tcPr>
            <w:tcW w:w="2127" w:type="dxa"/>
            <w:shd w:val="clear" w:color="auto" w:fill="auto"/>
            <w:vAlign w:val="center"/>
            <w:hideMark/>
          </w:tcPr>
          <w:p w14:paraId="17A5A41B" w14:textId="77777777" w:rsidR="006220B1" w:rsidRPr="0091038D" w:rsidRDefault="006220B1" w:rsidP="006220B1">
            <w:pPr>
              <w:spacing w:after="0" w:line="240" w:lineRule="auto"/>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Notificaciones</w:t>
            </w:r>
          </w:p>
        </w:tc>
        <w:tc>
          <w:tcPr>
            <w:tcW w:w="1560" w:type="dxa"/>
            <w:shd w:val="clear" w:color="auto" w:fill="auto"/>
            <w:vAlign w:val="center"/>
            <w:hideMark/>
          </w:tcPr>
          <w:p w14:paraId="48954DE4" w14:textId="00000E41" w:rsidR="006220B1" w:rsidRPr="0091038D" w:rsidRDefault="000D459D" w:rsidP="006220B1">
            <w:pPr>
              <w:spacing w:after="0" w:line="240" w:lineRule="auto"/>
              <w:jc w:val="center"/>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306</w:t>
            </w:r>
          </w:p>
        </w:tc>
        <w:tc>
          <w:tcPr>
            <w:tcW w:w="1134" w:type="dxa"/>
            <w:shd w:val="clear" w:color="auto" w:fill="auto"/>
            <w:vAlign w:val="center"/>
            <w:hideMark/>
          </w:tcPr>
          <w:p w14:paraId="22D9F281" w14:textId="3F996BCF" w:rsidR="006220B1" w:rsidRPr="0091038D" w:rsidRDefault="000D459D" w:rsidP="006220B1">
            <w:pPr>
              <w:spacing w:after="0" w:line="240" w:lineRule="auto"/>
              <w:jc w:val="center"/>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37</w:t>
            </w:r>
          </w:p>
        </w:tc>
        <w:tc>
          <w:tcPr>
            <w:tcW w:w="1417" w:type="dxa"/>
            <w:shd w:val="clear" w:color="auto" w:fill="auto"/>
            <w:vAlign w:val="center"/>
            <w:hideMark/>
          </w:tcPr>
          <w:p w14:paraId="1E390E11" w14:textId="317ED642" w:rsidR="006220B1" w:rsidRPr="0091038D" w:rsidRDefault="000D459D" w:rsidP="006220B1">
            <w:pPr>
              <w:spacing w:after="0" w:line="240" w:lineRule="auto"/>
              <w:jc w:val="center"/>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343</w:t>
            </w:r>
          </w:p>
        </w:tc>
      </w:tr>
      <w:tr w:rsidR="006220B1" w:rsidRPr="0091038D" w14:paraId="6006FB22" w14:textId="77777777" w:rsidTr="00C03A55">
        <w:trPr>
          <w:trHeight w:val="600"/>
          <w:jc w:val="center"/>
        </w:trPr>
        <w:tc>
          <w:tcPr>
            <w:tcW w:w="2127" w:type="dxa"/>
            <w:shd w:val="clear" w:color="auto" w:fill="auto"/>
            <w:vAlign w:val="center"/>
            <w:hideMark/>
          </w:tcPr>
          <w:p w14:paraId="7F2319B9" w14:textId="77777777" w:rsidR="006220B1" w:rsidRPr="0091038D" w:rsidRDefault="006220B1" w:rsidP="006220B1">
            <w:pPr>
              <w:spacing w:after="0" w:line="240" w:lineRule="auto"/>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Registro Nuevos Usuarios</w:t>
            </w:r>
          </w:p>
        </w:tc>
        <w:tc>
          <w:tcPr>
            <w:tcW w:w="1560" w:type="dxa"/>
            <w:shd w:val="clear" w:color="auto" w:fill="auto"/>
            <w:vAlign w:val="center"/>
            <w:hideMark/>
          </w:tcPr>
          <w:p w14:paraId="009EDA54" w14:textId="46729DC5" w:rsidR="006220B1" w:rsidRPr="0091038D" w:rsidRDefault="000D459D" w:rsidP="006220B1">
            <w:pPr>
              <w:spacing w:after="0" w:line="240" w:lineRule="auto"/>
              <w:jc w:val="center"/>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48</w:t>
            </w:r>
          </w:p>
        </w:tc>
        <w:tc>
          <w:tcPr>
            <w:tcW w:w="1134" w:type="dxa"/>
            <w:shd w:val="clear" w:color="auto" w:fill="auto"/>
            <w:vAlign w:val="center"/>
            <w:hideMark/>
          </w:tcPr>
          <w:p w14:paraId="692A6F67" w14:textId="5361BC63" w:rsidR="006220B1" w:rsidRPr="0091038D" w:rsidRDefault="006220B1" w:rsidP="006220B1">
            <w:pPr>
              <w:spacing w:after="0" w:line="240" w:lineRule="auto"/>
              <w:jc w:val="center"/>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1</w:t>
            </w:r>
            <w:r w:rsidR="000D459D" w:rsidRPr="0091038D">
              <w:rPr>
                <w:rFonts w:ascii="Times New Roman" w:eastAsia="Times New Roman" w:hAnsi="Times New Roman" w:cs="Times New Roman"/>
                <w:color w:val="757171"/>
                <w:sz w:val="24"/>
                <w:szCs w:val="24"/>
                <w:lang w:eastAsia="es-DO"/>
              </w:rPr>
              <w:t>4</w:t>
            </w:r>
          </w:p>
        </w:tc>
        <w:tc>
          <w:tcPr>
            <w:tcW w:w="1417" w:type="dxa"/>
            <w:shd w:val="clear" w:color="auto" w:fill="auto"/>
            <w:vAlign w:val="center"/>
            <w:hideMark/>
          </w:tcPr>
          <w:p w14:paraId="1C00A6AD" w14:textId="2C25DAB8" w:rsidR="006220B1" w:rsidRPr="0091038D" w:rsidRDefault="000D459D" w:rsidP="006220B1">
            <w:pPr>
              <w:spacing w:after="0" w:line="240" w:lineRule="auto"/>
              <w:jc w:val="center"/>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62</w:t>
            </w:r>
          </w:p>
        </w:tc>
      </w:tr>
      <w:tr w:rsidR="006220B1" w:rsidRPr="0091038D" w14:paraId="46871CB7" w14:textId="77777777" w:rsidTr="00C03A55">
        <w:trPr>
          <w:trHeight w:val="600"/>
          <w:jc w:val="center"/>
        </w:trPr>
        <w:tc>
          <w:tcPr>
            <w:tcW w:w="2127" w:type="dxa"/>
            <w:shd w:val="clear" w:color="auto" w:fill="auto"/>
            <w:vAlign w:val="center"/>
            <w:hideMark/>
          </w:tcPr>
          <w:p w14:paraId="06DD41B7" w14:textId="77777777" w:rsidR="006220B1" w:rsidRPr="0091038D" w:rsidRDefault="006220B1" w:rsidP="006220B1">
            <w:pPr>
              <w:spacing w:after="0" w:line="240" w:lineRule="auto"/>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Inspecciones de partes</w:t>
            </w:r>
          </w:p>
        </w:tc>
        <w:tc>
          <w:tcPr>
            <w:tcW w:w="1560" w:type="dxa"/>
            <w:shd w:val="clear" w:color="auto" w:fill="auto"/>
            <w:vAlign w:val="center"/>
            <w:hideMark/>
          </w:tcPr>
          <w:p w14:paraId="712EAE58" w14:textId="7889BA3F" w:rsidR="006220B1" w:rsidRPr="0091038D" w:rsidRDefault="000D459D" w:rsidP="006220B1">
            <w:pPr>
              <w:spacing w:after="0" w:line="240" w:lineRule="auto"/>
              <w:jc w:val="center"/>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10</w:t>
            </w:r>
          </w:p>
        </w:tc>
        <w:tc>
          <w:tcPr>
            <w:tcW w:w="1134" w:type="dxa"/>
            <w:shd w:val="clear" w:color="auto" w:fill="auto"/>
            <w:vAlign w:val="center"/>
            <w:hideMark/>
          </w:tcPr>
          <w:p w14:paraId="26E34DE5" w14:textId="77777777" w:rsidR="006220B1" w:rsidRPr="0091038D" w:rsidRDefault="006220B1" w:rsidP="006220B1">
            <w:pPr>
              <w:spacing w:after="0" w:line="240" w:lineRule="auto"/>
              <w:jc w:val="center"/>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1</w:t>
            </w:r>
          </w:p>
        </w:tc>
        <w:tc>
          <w:tcPr>
            <w:tcW w:w="1417" w:type="dxa"/>
            <w:shd w:val="clear" w:color="auto" w:fill="auto"/>
            <w:vAlign w:val="center"/>
            <w:hideMark/>
          </w:tcPr>
          <w:p w14:paraId="793021A1" w14:textId="6084FEAE" w:rsidR="006220B1" w:rsidRPr="0091038D" w:rsidRDefault="000D459D" w:rsidP="006220B1">
            <w:pPr>
              <w:spacing w:after="0" w:line="240" w:lineRule="auto"/>
              <w:jc w:val="center"/>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11</w:t>
            </w:r>
          </w:p>
        </w:tc>
      </w:tr>
      <w:tr w:rsidR="006220B1" w:rsidRPr="0091038D" w14:paraId="61A196B1" w14:textId="77777777" w:rsidTr="00C03A55">
        <w:trPr>
          <w:trHeight w:val="600"/>
          <w:jc w:val="center"/>
        </w:trPr>
        <w:tc>
          <w:tcPr>
            <w:tcW w:w="2127" w:type="dxa"/>
            <w:shd w:val="clear" w:color="auto" w:fill="auto"/>
            <w:vAlign w:val="center"/>
            <w:hideMark/>
          </w:tcPr>
          <w:p w14:paraId="486582CE" w14:textId="77777777" w:rsidR="006220B1" w:rsidRPr="0091038D" w:rsidRDefault="006220B1" w:rsidP="006220B1">
            <w:pPr>
              <w:spacing w:after="0" w:line="240" w:lineRule="auto"/>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lastRenderedPageBreak/>
              <w:t>Inspecciones de oficios</w:t>
            </w:r>
          </w:p>
        </w:tc>
        <w:tc>
          <w:tcPr>
            <w:tcW w:w="1560" w:type="dxa"/>
            <w:shd w:val="clear" w:color="auto" w:fill="auto"/>
            <w:vAlign w:val="center"/>
            <w:hideMark/>
          </w:tcPr>
          <w:p w14:paraId="7957E902" w14:textId="4C642F6D" w:rsidR="006220B1" w:rsidRPr="0091038D" w:rsidRDefault="000D459D" w:rsidP="006220B1">
            <w:pPr>
              <w:spacing w:after="0" w:line="240" w:lineRule="auto"/>
              <w:jc w:val="center"/>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56</w:t>
            </w:r>
          </w:p>
        </w:tc>
        <w:tc>
          <w:tcPr>
            <w:tcW w:w="1134" w:type="dxa"/>
            <w:shd w:val="clear" w:color="auto" w:fill="auto"/>
            <w:vAlign w:val="center"/>
            <w:hideMark/>
          </w:tcPr>
          <w:p w14:paraId="3C92D934" w14:textId="4E3E1B24" w:rsidR="006220B1" w:rsidRPr="0091038D" w:rsidRDefault="000D459D" w:rsidP="006220B1">
            <w:pPr>
              <w:spacing w:after="0" w:line="240" w:lineRule="auto"/>
              <w:jc w:val="center"/>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5</w:t>
            </w:r>
          </w:p>
        </w:tc>
        <w:tc>
          <w:tcPr>
            <w:tcW w:w="1417" w:type="dxa"/>
            <w:shd w:val="clear" w:color="auto" w:fill="auto"/>
            <w:vAlign w:val="center"/>
            <w:hideMark/>
          </w:tcPr>
          <w:p w14:paraId="68A373E2" w14:textId="7105A916" w:rsidR="006220B1" w:rsidRPr="0091038D" w:rsidRDefault="000D459D" w:rsidP="006220B1">
            <w:pPr>
              <w:spacing w:after="0" w:line="240" w:lineRule="auto"/>
              <w:jc w:val="center"/>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61</w:t>
            </w:r>
          </w:p>
        </w:tc>
      </w:tr>
      <w:tr w:rsidR="006220B1" w:rsidRPr="0091038D" w14:paraId="78864F75" w14:textId="77777777" w:rsidTr="00C03A55">
        <w:trPr>
          <w:trHeight w:val="600"/>
          <w:jc w:val="center"/>
        </w:trPr>
        <w:tc>
          <w:tcPr>
            <w:tcW w:w="2127" w:type="dxa"/>
            <w:shd w:val="clear" w:color="auto" w:fill="auto"/>
            <w:vAlign w:val="center"/>
            <w:hideMark/>
          </w:tcPr>
          <w:p w14:paraId="0F1EEC3B" w14:textId="77777777" w:rsidR="006220B1" w:rsidRPr="0091038D" w:rsidRDefault="006220B1" w:rsidP="006220B1">
            <w:pPr>
              <w:spacing w:after="0" w:line="240" w:lineRule="auto"/>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Renovación de registros</w:t>
            </w:r>
          </w:p>
        </w:tc>
        <w:tc>
          <w:tcPr>
            <w:tcW w:w="1560" w:type="dxa"/>
            <w:shd w:val="clear" w:color="auto" w:fill="auto"/>
            <w:vAlign w:val="center"/>
            <w:hideMark/>
          </w:tcPr>
          <w:p w14:paraId="30594470" w14:textId="5CEEE360" w:rsidR="006220B1" w:rsidRPr="0091038D" w:rsidRDefault="006220B1" w:rsidP="006220B1">
            <w:pPr>
              <w:spacing w:after="0" w:line="240" w:lineRule="auto"/>
              <w:jc w:val="center"/>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7</w:t>
            </w:r>
            <w:r w:rsidR="000D459D" w:rsidRPr="0091038D">
              <w:rPr>
                <w:rFonts w:ascii="Times New Roman" w:eastAsia="Times New Roman" w:hAnsi="Times New Roman" w:cs="Times New Roman"/>
                <w:color w:val="757171"/>
                <w:sz w:val="24"/>
                <w:szCs w:val="24"/>
                <w:lang w:eastAsia="es-DO"/>
              </w:rPr>
              <w:t>6</w:t>
            </w:r>
          </w:p>
        </w:tc>
        <w:tc>
          <w:tcPr>
            <w:tcW w:w="1134" w:type="dxa"/>
            <w:shd w:val="clear" w:color="auto" w:fill="auto"/>
            <w:vAlign w:val="center"/>
            <w:hideMark/>
          </w:tcPr>
          <w:p w14:paraId="6BA34E95" w14:textId="5395C878" w:rsidR="006220B1" w:rsidRPr="0091038D" w:rsidRDefault="006220B1" w:rsidP="006220B1">
            <w:pPr>
              <w:spacing w:after="0" w:line="240" w:lineRule="auto"/>
              <w:jc w:val="center"/>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2</w:t>
            </w:r>
            <w:r w:rsidR="000D459D" w:rsidRPr="0091038D">
              <w:rPr>
                <w:rFonts w:ascii="Times New Roman" w:eastAsia="Times New Roman" w:hAnsi="Times New Roman" w:cs="Times New Roman"/>
                <w:color w:val="757171"/>
                <w:sz w:val="24"/>
                <w:szCs w:val="24"/>
                <w:lang w:eastAsia="es-DO"/>
              </w:rPr>
              <w:t>2</w:t>
            </w:r>
          </w:p>
        </w:tc>
        <w:tc>
          <w:tcPr>
            <w:tcW w:w="1417" w:type="dxa"/>
            <w:shd w:val="clear" w:color="auto" w:fill="auto"/>
            <w:vAlign w:val="center"/>
            <w:hideMark/>
          </w:tcPr>
          <w:p w14:paraId="730A986C" w14:textId="787E227B" w:rsidR="006220B1" w:rsidRPr="0091038D" w:rsidRDefault="006220B1" w:rsidP="006220B1">
            <w:pPr>
              <w:spacing w:after="0" w:line="240" w:lineRule="auto"/>
              <w:jc w:val="center"/>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9</w:t>
            </w:r>
            <w:r w:rsidR="000D459D" w:rsidRPr="0091038D">
              <w:rPr>
                <w:rFonts w:ascii="Times New Roman" w:eastAsia="Times New Roman" w:hAnsi="Times New Roman" w:cs="Times New Roman"/>
                <w:color w:val="757171"/>
                <w:sz w:val="24"/>
                <w:szCs w:val="24"/>
                <w:lang w:eastAsia="es-DO"/>
              </w:rPr>
              <w:t>8</w:t>
            </w:r>
          </w:p>
        </w:tc>
      </w:tr>
      <w:tr w:rsidR="000D459D" w:rsidRPr="0091038D" w14:paraId="3404BA78" w14:textId="77777777" w:rsidTr="00C03A55">
        <w:trPr>
          <w:trHeight w:val="600"/>
          <w:jc w:val="center"/>
        </w:trPr>
        <w:tc>
          <w:tcPr>
            <w:tcW w:w="2127" w:type="dxa"/>
            <w:shd w:val="clear" w:color="auto" w:fill="auto"/>
            <w:vAlign w:val="center"/>
          </w:tcPr>
          <w:p w14:paraId="6022F827" w14:textId="179314DD" w:rsidR="000D459D" w:rsidRPr="0091038D" w:rsidRDefault="000D459D" w:rsidP="006220B1">
            <w:pPr>
              <w:spacing w:after="0" w:line="240" w:lineRule="auto"/>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Denuncias</w:t>
            </w:r>
          </w:p>
        </w:tc>
        <w:tc>
          <w:tcPr>
            <w:tcW w:w="1560" w:type="dxa"/>
            <w:shd w:val="clear" w:color="auto" w:fill="auto"/>
            <w:vAlign w:val="center"/>
          </w:tcPr>
          <w:p w14:paraId="3896E07C" w14:textId="4F1BC898" w:rsidR="000D459D" w:rsidRPr="0091038D" w:rsidRDefault="000D459D" w:rsidP="006220B1">
            <w:pPr>
              <w:spacing w:after="0" w:line="240" w:lineRule="auto"/>
              <w:jc w:val="center"/>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14</w:t>
            </w:r>
          </w:p>
        </w:tc>
        <w:tc>
          <w:tcPr>
            <w:tcW w:w="1134" w:type="dxa"/>
            <w:shd w:val="clear" w:color="auto" w:fill="auto"/>
            <w:vAlign w:val="center"/>
          </w:tcPr>
          <w:p w14:paraId="0F2ED99B" w14:textId="77EB4875" w:rsidR="000D459D" w:rsidRPr="0091038D" w:rsidRDefault="000D459D" w:rsidP="006220B1">
            <w:pPr>
              <w:spacing w:after="0" w:line="240" w:lineRule="auto"/>
              <w:jc w:val="center"/>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0</w:t>
            </w:r>
          </w:p>
        </w:tc>
        <w:tc>
          <w:tcPr>
            <w:tcW w:w="1417" w:type="dxa"/>
            <w:shd w:val="clear" w:color="auto" w:fill="auto"/>
            <w:vAlign w:val="center"/>
          </w:tcPr>
          <w:p w14:paraId="135EB9A5" w14:textId="0F3679D1" w:rsidR="000D459D" w:rsidRPr="0091038D" w:rsidRDefault="000D459D" w:rsidP="006220B1">
            <w:pPr>
              <w:spacing w:after="0" w:line="240" w:lineRule="auto"/>
              <w:jc w:val="center"/>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14</w:t>
            </w:r>
          </w:p>
        </w:tc>
      </w:tr>
      <w:tr w:rsidR="000D459D" w:rsidRPr="0091038D" w14:paraId="69486F66" w14:textId="77777777" w:rsidTr="00C03A55">
        <w:trPr>
          <w:trHeight w:val="600"/>
          <w:jc w:val="center"/>
        </w:trPr>
        <w:tc>
          <w:tcPr>
            <w:tcW w:w="2127" w:type="dxa"/>
            <w:shd w:val="clear" w:color="auto" w:fill="auto"/>
            <w:vAlign w:val="center"/>
          </w:tcPr>
          <w:p w14:paraId="44E0CB08" w14:textId="059A5490" w:rsidR="000D459D" w:rsidRPr="0091038D" w:rsidRDefault="000D459D" w:rsidP="006220B1">
            <w:pPr>
              <w:spacing w:after="0" w:line="240" w:lineRule="auto"/>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Operativos</w:t>
            </w:r>
          </w:p>
        </w:tc>
        <w:tc>
          <w:tcPr>
            <w:tcW w:w="1560" w:type="dxa"/>
            <w:shd w:val="clear" w:color="auto" w:fill="auto"/>
            <w:vAlign w:val="center"/>
          </w:tcPr>
          <w:p w14:paraId="7ED9C646" w14:textId="0CDAB2C5" w:rsidR="000D459D" w:rsidRPr="0091038D" w:rsidRDefault="000D459D" w:rsidP="006220B1">
            <w:pPr>
              <w:spacing w:after="0" w:line="240" w:lineRule="auto"/>
              <w:jc w:val="center"/>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10</w:t>
            </w:r>
          </w:p>
        </w:tc>
        <w:tc>
          <w:tcPr>
            <w:tcW w:w="1134" w:type="dxa"/>
            <w:shd w:val="clear" w:color="auto" w:fill="auto"/>
            <w:vAlign w:val="center"/>
          </w:tcPr>
          <w:p w14:paraId="03985981" w14:textId="3D08DCC0" w:rsidR="000D459D" w:rsidRPr="0091038D" w:rsidRDefault="000D459D" w:rsidP="006220B1">
            <w:pPr>
              <w:spacing w:after="0" w:line="240" w:lineRule="auto"/>
              <w:jc w:val="center"/>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0</w:t>
            </w:r>
          </w:p>
        </w:tc>
        <w:tc>
          <w:tcPr>
            <w:tcW w:w="1417" w:type="dxa"/>
            <w:shd w:val="clear" w:color="auto" w:fill="auto"/>
            <w:vAlign w:val="center"/>
          </w:tcPr>
          <w:p w14:paraId="06AE56E6" w14:textId="16DA6225" w:rsidR="000D459D" w:rsidRPr="0091038D" w:rsidRDefault="000D459D" w:rsidP="006220B1">
            <w:pPr>
              <w:spacing w:after="0" w:line="240" w:lineRule="auto"/>
              <w:jc w:val="center"/>
              <w:rPr>
                <w:rFonts w:ascii="Times New Roman" w:eastAsia="Times New Roman" w:hAnsi="Times New Roman" w:cs="Times New Roman"/>
                <w:color w:val="757171"/>
                <w:sz w:val="24"/>
                <w:szCs w:val="24"/>
                <w:lang w:eastAsia="es-DO"/>
              </w:rPr>
            </w:pPr>
            <w:r w:rsidRPr="0091038D">
              <w:rPr>
                <w:rFonts w:ascii="Times New Roman" w:eastAsia="Times New Roman" w:hAnsi="Times New Roman" w:cs="Times New Roman"/>
                <w:color w:val="757171"/>
                <w:sz w:val="24"/>
                <w:szCs w:val="24"/>
                <w:lang w:eastAsia="es-DO"/>
              </w:rPr>
              <w:t>10</w:t>
            </w:r>
          </w:p>
        </w:tc>
      </w:tr>
      <w:tr w:rsidR="006220B1" w:rsidRPr="0091038D" w14:paraId="6DF97D34" w14:textId="77777777" w:rsidTr="002275C2">
        <w:trPr>
          <w:trHeight w:val="600"/>
          <w:jc w:val="center"/>
        </w:trPr>
        <w:tc>
          <w:tcPr>
            <w:tcW w:w="2127" w:type="dxa"/>
            <w:shd w:val="clear" w:color="auto" w:fill="00ADDD"/>
            <w:vAlign w:val="center"/>
            <w:hideMark/>
          </w:tcPr>
          <w:p w14:paraId="53A32ED1" w14:textId="77777777" w:rsidR="006220B1" w:rsidRPr="0091038D" w:rsidRDefault="006220B1" w:rsidP="006220B1">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Total General</w:t>
            </w:r>
          </w:p>
        </w:tc>
        <w:tc>
          <w:tcPr>
            <w:tcW w:w="1560" w:type="dxa"/>
            <w:shd w:val="clear" w:color="auto" w:fill="00ADDD"/>
            <w:vAlign w:val="center"/>
            <w:hideMark/>
          </w:tcPr>
          <w:p w14:paraId="3647F6BF" w14:textId="34107E7F" w:rsidR="006220B1" w:rsidRPr="0091038D" w:rsidRDefault="000D459D" w:rsidP="006220B1">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520</w:t>
            </w:r>
          </w:p>
        </w:tc>
        <w:tc>
          <w:tcPr>
            <w:tcW w:w="1134" w:type="dxa"/>
            <w:shd w:val="clear" w:color="auto" w:fill="00ADDD"/>
            <w:vAlign w:val="center"/>
            <w:hideMark/>
          </w:tcPr>
          <w:p w14:paraId="01D1C9AB" w14:textId="7DC09AAF" w:rsidR="006220B1" w:rsidRPr="0091038D" w:rsidRDefault="000D459D" w:rsidP="006220B1">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79</w:t>
            </w:r>
          </w:p>
        </w:tc>
        <w:tc>
          <w:tcPr>
            <w:tcW w:w="1417" w:type="dxa"/>
            <w:shd w:val="clear" w:color="auto" w:fill="00ADDD"/>
            <w:vAlign w:val="center"/>
            <w:hideMark/>
          </w:tcPr>
          <w:p w14:paraId="68325526" w14:textId="3A0EF1B3" w:rsidR="006220B1" w:rsidRPr="0091038D" w:rsidRDefault="000D459D" w:rsidP="006220B1">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5</w:t>
            </w:r>
            <w:r w:rsidR="006220B1" w:rsidRPr="0091038D">
              <w:rPr>
                <w:rFonts w:ascii="Times New Roman" w:eastAsia="Times New Roman" w:hAnsi="Times New Roman" w:cs="Times New Roman"/>
                <w:b/>
                <w:bCs/>
                <w:color w:val="FFFFFF"/>
                <w:sz w:val="24"/>
                <w:szCs w:val="24"/>
                <w:lang w:eastAsia="es-DO"/>
              </w:rPr>
              <w:t>9</w:t>
            </w:r>
            <w:r w:rsidRPr="0091038D">
              <w:rPr>
                <w:rFonts w:ascii="Times New Roman" w:eastAsia="Times New Roman" w:hAnsi="Times New Roman" w:cs="Times New Roman"/>
                <w:b/>
                <w:bCs/>
                <w:color w:val="FFFFFF"/>
                <w:sz w:val="24"/>
                <w:szCs w:val="24"/>
                <w:lang w:eastAsia="es-DO"/>
              </w:rPr>
              <w:t>9</w:t>
            </w:r>
          </w:p>
        </w:tc>
      </w:tr>
    </w:tbl>
    <w:p w14:paraId="76848EAA" w14:textId="4CD1FA01" w:rsidR="001279EB" w:rsidRPr="0091038D" w:rsidRDefault="001279EB" w:rsidP="001279EB">
      <w:pPr>
        <w:pStyle w:val="Prrafodelista"/>
        <w:spacing w:after="0" w:line="360" w:lineRule="auto"/>
        <w:ind w:left="0"/>
        <w:rPr>
          <w:rFonts w:ascii="Times New Roman" w:eastAsia="Calibri" w:hAnsi="Times New Roman" w:cs="Times New Roman"/>
          <w:b/>
          <w:bCs/>
          <w:color w:val="767171"/>
          <w:spacing w:val="20"/>
          <w:sz w:val="18"/>
          <w:szCs w:val="18"/>
        </w:rPr>
      </w:pPr>
      <w:r w:rsidRPr="0091038D">
        <w:rPr>
          <w:rFonts w:ascii="Times New Roman" w:hAnsi="Times New Roman" w:cs="Times New Roman"/>
          <w:color w:val="767171"/>
          <w:sz w:val="24"/>
          <w:szCs w:val="24"/>
        </w:rPr>
        <w:t xml:space="preserve">          </w:t>
      </w:r>
      <w:r w:rsidR="006220B1" w:rsidRPr="0091038D">
        <w:rPr>
          <w:rFonts w:ascii="Times New Roman" w:hAnsi="Times New Roman" w:cs="Times New Roman"/>
          <w:color w:val="767171"/>
          <w:sz w:val="24"/>
          <w:szCs w:val="24"/>
        </w:rPr>
        <w:t xml:space="preserve">   </w:t>
      </w:r>
      <w:r w:rsidR="006F2A6C" w:rsidRPr="0091038D">
        <w:rPr>
          <w:rFonts w:ascii="Times New Roman" w:hAnsi="Times New Roman" w:cs="Times New Roman"/>
          <w:color w:val="767171"/>
          <w:sz w:val="24"/>
          <w:szCs w:val="24"/>
        </w:rPr>
        <w:t xml:space="preserve"> </w:t>
      </w:r>
      <w:r w:rsidRPr="0091038D">
        <w:rPr>
          <w:rFonts w:ascii="Times New Roman" w:hAnsi="Times New Roman" w:cs="Times New Roman"/>
          <w:color w:val="767171"/>
          <w:sz w:val="18"/>
          <w:szCs w:val="18"/>
        </w:rPr>
        <w:t xml:space="preserve">Fuente: Estadísticas </w:t>
      </w:r>
      <w:r w:rsidR="0007425A" w:rsidRPr="0091038D">
        <w:rPr>
          <w:rFonts w:ascii="Times New Roman" w:hAnsi="Times New Roman" w:cs="Times New Roman"/>
          <w:color w:val="767171"/>
          <w:sz w:val="18"/>
          <w:szCs w:val="18"/>
        </w:rPr>
        <w:t>d</w:t>
      </w:r>
      <w:r w:rsidRPr="0091038D">
        <w:rPr>
          <w:rFonts w:ascii="Times New Roman" w:hAnsi="Times New Roman" w:cs="Times New Roman"/>
          <w:color w:val="767171"/>
          <w:sz w:val="18"/>
          <w:szCs w:val="18"/>
        </w:rPr>
        <w:t xml:space="preserve">epartamento de </w:t>
      </w:r>
      <w:r w:rsidR="00C97604" w:rsidRPr="0091038D">
        <w:rPr>
          <w:rFonts w:ascii="Times New Roman" w:hAnsi="Times New Roman" w:cs="Times New Roman"/>
          <w:color w:val="767171"/>
          <w:sz w:val="18"/>
          <w:szCs w:val="18"/>
        </w:rPr>
        <w:t>Inspectoría</w:t>
      </w:r>
      <w:r w:rsidRPr="0091038D">
        <w:rPr>
          <w:rFonts w:ascii="Times New Roman" w:hAnsi="Times New Roman" w:cs="Times New Roman"/>
          <w:color w:val="767171"/>
          <w:sz w:val="18"/>
          <w:szCs w:val="18"/>
        </w:rPr>
        <w:t>.</w:t>
      </w:r>
    </w:p>
    <w:p w14:paraId="0D75D808" w14:textId="77777777" w:rsidR="006220B1" w:rsidRPr="0091038D" w:rsidRDefault="006220B1" w:rsidP="006220B1">
      <w:pPr>
        <w:rPr>
          <w:rFonts w:ascii="Times New Roman" w:hAnsi="Times New Roman" w:cs="Times New Roman"/>
          <w:sz w:val="18"/>
          <w:szCs w:val="18"/>
        </w:rPr>
      </w:pPr>
    </w:p>
    <w:p w14:paraId="0AE3496A" w14:textId="77777777" w:rsidR="002275C2" w:rsidRPr="0091038D" w:rsidRDefault="002275C2" w:rsidP="00F5256C">
      <w:pPr>
        <w:pStyle w:val="Sinespaciado"/>
        <w:jc w:val="center"/>
        <w:rPr>
          <w:b/>
          <w:bCs/>
          <w:color w:val="767171"/>
          <w:spacing w:val="20"/>
          <w:szCs w:val="24"/>
          <w:lang w:val="es-DO"/>
        </w:rPr>
      </w:pPr>
    </w:p>
    <w:p w14:paraId="0476697B" w14:textId="77777777" w:rsidR="008748E0" w:rsidRPr="0091038D" w:rsidRDefault="008748E0" w:rsidP="00F5256C">
      <w:pPr>
        <w:pStyle w:val="Sinespaciado"/>
        <w:jc w:val="center"/>
        <w:rPr>
          <w:b/>
          <w:bCs/>
          <w:color w:val="767171"/>
          <w:spacing w:val="20"/>
          <w:szCs w:val="24"/>
          <w:lang w:val="es-DO"/>
        </w:rPr>
      </w:pPr>
    </w:p>
    <w:p w14:paraId="160D5C0F" w14:textId="7B0185C9" w:rsidR="00F5256C" w:rsidRPr="0091038D" w:rsidRDefault="001279EB" w:rsidP="00F5256C">
      <w:pPr>
        <w:pStyle w:val="Sinespaciado"/>
        <w:jc w:val="center"/>
        <w:rPr>
          <w:b/>
          <w:bCs/>
          <w:color w:val="767171"/>
          <w:spacing w:val="20"/>
          <w:szCs w:val="24"/>
          <w:lang w:val="es-DO"/>
        </w:rPr>
      </w:pPr>
      <w:r w:rsidRPr="0091038D">
        <w:rPr>
          <w:b/>
          <w:bCs/>
          <w:color w:val="767171"/>
          <w:spacing w:val="20"/>
          <w:szCs w:val="24"/>
          <w:lang w:val="es-DO"/>
        </w:rPr>
        <w:t>Gráfico No.2</w:t>
      </w:r>
    </w:p>
    <w:p w14:paraId="2456D1AD" w14:textId="77777777" w:rsidR="006F2A6C" w:rsidRPr="0091038D" w:rsidRDefault="006F2A6C" w:rsidP="00F5256C">
      <w:pPr>
        <w:pStyle w:val="Sinespaciado"/>
        <w:jc w:val="center"/>
        <w:rPr>
          <w:b/>
          <w:bCs/>
          <w:spacing w:val="20"/>
          <w:szCs w:val="24"/>
          <w:lang w:val="es-DO"/>
        </w:rPr>
      </w:pPr>
    </w:p>
    <w:p w14:paraId="42B64AB8" w14:textId="458BEED9" w:rsidR="006F2A6C" w:rsidRPr="0091038D" w:rsidRDefault="006F2A6C" w:rsidP="00F5256C">
      <w:pPr>
        <w:pStyle w:val="Sinespaciado"/>
        <w:jc w:val="center"/>
        <w:rPr>
          <w:b/>
          <w:bCs/>
          <w:color w:val="767171"/>
          <w:spacing w:val="20"/>
          <w:sz w:val="22"/>
          <w:lang w:val="es-DO"/>
        </w:rPr>
      </w:pPr>
      <w:r w:rsidRPr="0091038D">
        <w:rPr>
          <w:b/>
          <w:bCs/>
          <w:color w:val="767171"/>
          <w:spacing w:val="20"/>
          <w:szCs w:val="24"/>
          <w:lang w:val="es-DO"/>
        </w:rPr>
        <w:t>Actividad de Inspectoría</w:t>
      </w:r>
    </w:p>
    <w:p w14:paraId="781065FC" w14:textId="77777777" w:rsidR="00F5256C" w:rsidRPr="0091038D" w:rsidRDefault="00F5256C" w:rsidP="00F5256C">
      <w:pPr>
        <w:pStyle w:val="Sinespaciado"/>
        <w:jc w:val="center"/>
        <w:rPr>
          <w:spacing w:val="20"/>
          <w:sz w:val="12"/>
          <w:szCs w:val="12"/>
          <w:lang w:val="es-DO"/>
        </w:rPr>
      </w:pPr>
    </w:p>
    <w:p w14:paraId="55D22968" w14:textId="63FE9D4A" w:rsidR="001279EB" w:rsidRPr="0091038D" w:rsidRDefault="00136FD9" w:rsidP="00F5256C">
      <w:pPr>
        <w:pStyle w:val="Sinespaciado"/>
        <w:jc w:val="center"/>
        <w:rPr>
          <w:szCs w:val="24"/>
          <w:lang w:val="es-DO"/>
        </w:rPr>
      </w:pPr>
      <w:r w:rsidRPr="0091038D">
        <w:rPr>
          <w:noProof/>
          <w:szCs w:val="24"/>
          <w:lang w:val="es-DO"/>
        </w:rPr>
        <w:drawing>
          <wp:inline distT="0" distB="0" distL="0" distR="0" wp14:anchorId="4B5F7709" wp14:editId="19B7F456">
            <wp:extent cx="4391025" cy="2667000"/>
            <wp:effectExtent l="0" t="0" r="9525" b="0"/>
            <wp:docPr id="82019546" name="Gráfico 1">
              <a:extLst xmlns:a="http://schemas.openxmlformats.org/drawingml/2006/main">
                <a:ext uri="{FF2B5EF4-FFF2-40B4-BE49-F238E27FC236}">
                  <a16:creationId xmlns:a16="http://schemas.microsoft.com/office/drawing/2014/main" id="{D15EFC29-978E-F645-77FF-B9F1FE9ABA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A8B5118" w14:textId="278C992E" w:rsidR="001279EB" w:rsidRPr="0091038D" w:rsidRDefault="00234D73" w:rsidP="00F5256C">
      <w:pPr>
        <w:pStyle w:val="Sinespaciado"/>
        <w:rPr>
          <w:color w:val="767171"/>
          <w:sz w:val="18"/>
          <w:szCs w:val="18"/>
          <w:lang w:val="es-DO"/>
        </w:rPr>
      </w:pPr>
      <w:r w:rsidRPr="0091038D">
        <w:rPr>
          <w:szCs w:val="24"/>
          <w:lang w:val="es-DO"/>
        </w:rPr>
        <w:t xml:space="preserve">     </w:t>
      </w:r>
      <w:r w:rsidR="00136FD9" w:rsidRPr="0091038D">
        <w:rPr>
          <w:szCs w:val="24"/>
          <w:lang w:val="es-DO"/>
        </w:rPr>
        <w:t xml:space="preserve"> </w:t>
      </w:r>
      <w:r w:rsidR="00B84D48" w:rsidRPr="0091038D">
        <w:rPr>
          <w:szCs w:val="24"/>
          <w:lang w:val="es-DO"/>
        </w:rPr>
        <w:t xml:space="preserve">  </w:t>
      </w:r>
      <w:r w:rsidR="001279EB" w:rsidRPr="0091038D">
        <w:rPr>
          <w:color w:val="767171"/>
          <w:sz w:val="18"/>
          <w:szCs w:val="18"/>
          <w:lang w:val="es-DO"/>
        </w:rPr>
        <w:t xml:space="preserve">Fuente: Estadísticas </w:t>
      </w:r>
      <w:r w:rsidR="0007425A" w:rsidRPr="0091038D">
        <w:rPr>
          <w:color w:val="767171"/>
          <w:sz w:val="18"/>
          <w:szCs w:val="18"/>
          <w:lang w:val="es-DO"/>
        </w:rPr>
        <w:t>d</w:t>
      </w:r>
      <w:r w:rsidR="001279EB" w:rsidRPr="0091038D">
        <w:rPr>
          <w:color w:val="767171"/>
          <w:sz w:val="18"/>
          <w:szCs w:val="18"/>
          <w:lang w:val="es-DO"/>
        </w:rPr>
        <w:t xml:space="preserve">epartamento de </w:t>
      </w:r>
      <w:r w:rsidR="00D171BC" w:rsidRPr="0091038D">
        <w:rPr>
          <w:color w:val="767171"/>
          <w:sz w:val="18"/>
          <w:szCs w:val="18"/>
          <w:lang w:val="es-DO"/>
        </w:rPr>
        <w:t>Inspectoría</w:t>
      </w:r>
      <w:r w:rsidR="001279EB" w:rsidRPr="0091038D">
        <w:rPr>
          <w:color w:val="767171"/>
          <w:sz w:val="18"/>
          <w:szCs w:val="18"/>
          <w:lang w:val="es-DO"/>
        </w:rPr>
        <w:t>.</w:t>
      </w:r>
    </w:p>
    <w:p w14:paraId="754692A0" w14:textId="77777777" w:rsidR="00335EFF" w:rsidRPr="0091038D" w:rsidRDefault="00335EFF" w:rsidP="00F5256C">
      <w:pPr>
        <w:pStyle w:val="Sinespaciado"/>
        <w:rPr>
          <w:sz w:val="8"/>
          <w:szCs w:val="8"/>
          <w:lang w:val="es-DO"/>
        </w:rPr>
      </w:pPr>
    </w:p>
    <w:p w14:paraId="037796FB" w14:textId="77777777" w:rsidR="006F2A6C" w:rsidRPr="0091038D" w:rsidRDefault="006F2A6C" w:rsidP="001279EB">
      <w:pPr>
        <w:spacing w:line="360" w:lineRule="auto"/>
        <w:jc w:val="both"/>
        <w:rPr>
          <w:rFonts w:ascii="Times New Roman" w:eastAsia="Calibri" w:hAnsi="Times New Roman" w:cs="Times New Roman"/>
          <w:color w:val="767171"/>
          <w:spacing w:val="20"/>
          <w:sz w:val="2"/>
          <w:szCs w:val="2"/>
        </w:rPr>
      </w:pPr>
    </w:p>
    <w:p w14:paraId="20027522" w14:textId="77777777" w:rsidR="00557F69" w:rsidRPr="0091038D" w:rsidRDefault="00557F69" w:rsidP="001279EB">
      <w:pPr>
        <w:spacing w:line="360" w:lineRule="auto"/>
        <w:jc w:val="both"/>
        <w:rPr>
          <w:rFonts w:ascii="Times New Roman" w:eastAsia="Cambria" w:hAnsi="Times New Roman" w:cs="Times New Roman"/>
          <w:color w:val="767171"/>
          <w:sz w:val="24"/>
          <w:szCs w:val="24"/>
          <w:lang w:eastAsia="es-DO"/>
        </w:rPr>
      </w:pPr>
    </w:p>
    <w:p w14:paraId="4422F5C6" w14:textId="1B2CC807" w:rsidR="00234D73" w:rsidRPr="0091038D" w:rsidRDefault="00F92102" w:rsidP="001279EB">
      <w:pPr>
        <w:spacing w:line="360" w:lineRule="auto"/>
        <w:jc w:val="both"/>
        <w:rPr>
          <w:rFonts w:ascii="Times New Roman" w:eastAsia="Cambria" w:hAnsi="Times New Roman" w:cs="Times New Roman"/>
          <w:color w:val="767171"/>
          <w:sz w:val="24"/>
          <w:szCs w:val="24"/>
          <w:lang w:eastAsia="es-DO"/>
        </w:rPr>
      </w:pPr>
      <w:r w:rsidRPr="0091038D">
        <w:rPr>
          <w:rFonts w:ascii="Times New Roman" w:eastAsia="Cambria" w:hAnsi="Times New Roman" w:cs="Times New Roman"/>
          <w:color w:val="767171"/>
          <w:sz w:val="24"/>
          <w:szCs w:val="24"/>
          <w:lang w:eastAsia="es-DO"/>
        </w:rPr>
        <w:t>Comportamiento de los ingresos recaudados d</w:t>
      </w:r>
      <w:r w:rsidR="00234D73" w:rsidRPr="0091038D">
        <w:rPr>
          <w:rFonts w:ascii="Times New Roman" w:eastAsia="Cambria" w:hAnsi="Times New Roman" w:cs="Times New Roman"/>
          <w:color w:val="767171"/>
          <w:sz w:val="24"/>
          <w:szCs w:val="24"/>
          <w:lang w:eastAsia="es-DO"/>
        </w:rPr>
        <w:t>urante el ejercicio de</w:t>
      </w:r>
      <w:r w:rsidR="00136FD9" w:rsidRPr="0091038D">
        <w:rPr>
          <w:rFonts w:ascii="Times New Roman" w:eastAsia="Cambria" w:hAnsi="Times New Roman" w:cs="Times New Roman"/>
          <w:color w:val="767171"/>
          <w:sz w:val="24"/>
          <w:szCs w:val="24"/>
          <w:lang w:eastAsia="es-DO"/>
        </w:rPr>
        <w:t>l año</w:t>
      </w:r>
      <w:r w:rsidRPr="0091038D">
        <w:rPr>
          <w:rFonts w:ascii="Times New Roman" w:eastAsia="Cambria" w:hAnsi="Times New Roman" w:cs="Times New Roman"/>
          <w:color w:val="767171"/>
          <w:sz w:val="24"/>
          <w:szCs w:val="24"/>
          <w:lang w:eastAsia="es-DO"/>
        </w:rPr>
        <w:t>,</w:t>
      </w:r>
      <w:r w:rsidR="00234D73" w:rsidRPr="0091038D">
        <w:rPr>
          <w:rFonts w:ascii="Times New Roman" w:eastAsia="Cambria" w:hAnsi="Times New Roman" w:cs="Times New Roman"/>
          <w:color w:val="767171"/>
          <w:sz w:val="24"/>
          <w:szCs w:val="24"/>
          <w:lang w:eastAsia="es-DO"/>
        </w:rPr>
        <w:t xml:space="preserve"> </w:t>
      </w:r>
      <w:r w:rsidRPr="0091038D">
        <w:rPr>
          <w:rFonts w:ascii="Times New Roman" w:eastAsia="Cambria" w:hAnsi="Times New Roman" w:cs="Times New Roman"/>
          <w:color w:val="767171"/>
          <w:sz w:val="24"/>
          <w:szCs w:val="24"/>
          <w:lang w:eastAsia="es-DO"/>
        </w:rPr>
        <w:t>ejecutado</w:t>
      </w:r>
      <w:r w:rsidR="00234D73" w:rsidRPr="0091038D">
        <w:rPr>
          <w:rFonts w:ascii="Times New Roman" w:eastAsia="Cambria" w:hAnsi="Times New Roman" w:cs="Times New Roman"/>
          <w:color w:val="767171"/>
          <w:sz w:val="24"/>
          <w:szCs w:val="24"/>
          <w:lang w:eastAsia="es-DO"/>
        </w:rPr>
        <w:t xml:space="preserve"> por el departamento </w:t>
      </w:r>
      <w:r w:rsidRPr="0091038D">
        <w:rPr>
          <w:rFonts w:ascii="Times New Roman" w:eastAsia="Cambria" w:hAnsi="Times New Roman" w:cs="Times New Roman"/>
          <w:color w:val="767171"/>
          <w:sz w:val="24"/>
          <w:szCs w:val="24"/>
          <w:lang w:eastAsia="es-DO"/>
        </w:rPr>
        <w:t>de inspectoría.</w:t>
      </w:r>
    </w:p>
    <w:p w14:paraId="2873E147" w14:textId="77777777" w:rsidR="00F92102" w:rsidRPr="0091038D" w:rsidRDefault="00F92102" w:rsidP="001279EB">
      <w:pPr>
        <w:spacing w:line="360" w:lineRule="auto"/>
        <w:jc w:val="both"/>
        <w:rPr>
          <w:rFonts w:ascii="Times New Roman" w:eastAsia="Calibri" w:hAnsi="Times New Roman" w:cs="Times New Roman"/>
          <w:color w:val="767171"/>
          <w:spacing w:val="20"/>
          <w:sz w:val="2"/>
          <w:szCs w:val="2"/>
        </w:rPr>
      </w:pPr>
    </w:p>
    <w:p w14:paraId="17ACB475" w14:textId="77777777" w:rsidR="00557F69" w:rsidRPr="0091038D" w:rsidRDefault="00557F69" w:rsidP="006F2A6C">
      <w:pPr>
        <w:spacing w:line="240" w:lineRule="auto"/>
        <w:jc w:val="center"/>
        <w:rPr>
          <w:rFonts w:ascii="Times New Roman" w:eastAsia="Calibri" w:hAnsi="Times New Roman" w:cs="Times New Roman"/>
          <w:b/>
          <w:bCs/>
          <w:color w:val="767171"/>
          <w:spacing w:val="20"/>
          <w:sz w:val="24"/>
          <w:szCs w:val="24"/>
        </w:rPr>
      </w:pPr>
    </w:p>
    <w:p w14:paraId="0A304EEA" w14:textId="76416670" w:rsidR="006F2A6C" w:rsidRPr="0091038D" w:rsidRDefault="006F2A6C" w:rsidP="006F2A6C">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lastRenderedPageBreak/>
        <w:t>Tabla No. 5</w:t>
      </w:r>
    </w:p>
    <w:p w14:paraId="502D80F4" w14:textId="5B31195B" w:rsidR="00AE7C2B" w:rsidRPr="0091038D" w:rsidRDefault="00AE7C2B" w:rsidP="00AE7C2B">
      <w:pPr>
        <w:pStyle w:val="Prrafodelista"/>
        <w:spacing w:after="0" w:line="360" w:lineRule="auto"/>
        <w:ind w:left="0"/>
        <w:jc w:val="center"/>
        <w:rPr>
          <w:rFonts w:ascii="Times New Roman" w:eastAsia="Cambria" w:hAnsi="Times New Roman" w:cs="Times New Roman"/>
          <w:b/>
          <w:bCs/>
          <w:color w:val="767171"/>
          <w:sz w:val="24"/>
          <w:szCs w:val="24"/>
          <w:lang w:eastAsia="es-DO"/>
        </w:rPr>
      </w:pPr>
      <w:r w:rsidRPr="0091038D">
        <w:rPr>
          <w:rFonts w:ascii="Times New Roman" w:eastAsia="Cambria" w:hAnsi="Times New Roman" w:cs="Times New Roman"/>
          <w:b/>
          <w:bCs/>
          <w:color w:val="767171"/>
          <w:sz w:val="24"/>
          <w:szCs w:val="24"/>
          <w:lang w:eastAsia="es-DO"/>
        </w:rPr>
        <w:t>Ingresos recaudados.</w:t>
      </w:r>
    </w:p>
    <w:tbl>
      <w:tblPr>
        <w:tblW w:w="5382" w:type="dxa"/>
        <w:jc w:val="center"/>
        <w:tblCellMar>
          <w:left w:w="70" w:type="dxa"/>
          <w:right w:w="70" w:type="dxa"/>
        </w:tblCellMar>
        <w:tblLook w:val="04A0" w:firstRow="1" w:lastRow="0" w:firstColumn="1" w:lastColumn="0" w:noHBand="0" w:noVBand="1"/>
      </w:tblPr>
      <w:tblGrid>
        <w:gridCol w:w="846"/>
        <w:gridCol w:w="2268"/>
        <w:gridCol w:w="2268"/>
      </w:tblGrid>
      <w:tr w:rsidR="00136FD9" w:rsidRPr="0091038D" w14:paraId="1A2661A6" w14:textId="77777777" w:rsidTr="00136FD9">
        <w:trPr>
          <w:trHeight w:val="315"/>
          <w:jc w:val="center"/>
        </w:trPr>
        <w:tc>
          <w:tcPr>
            <w:tcW w:w="846"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BA85694" w14:textId="77777777" w:rsidR="00136FD9" w:rsidRPr="0091038D" w:rsidRDefault="00136FD9" w:rsidP="00136FD9">
            <w:pPr>
              <w:spacing w:after="0" w:line="240" w:lineRule="auto"/>
              <w:jc w:val="both"/>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No.</w:t>
            </w:r>
          </w:p>
        </w:tc>
        <w:tc>
          <w:tcPr>
            <w:tcW w:w="2268" w:type="dxa"/>
            <w:tcBorders>
              <w:top w:val="single" w:sz="4" w:space="0" w:color="auto"/>
              <w:left w:val="nil"/>
              <w:bottom w:val="single" w:sz="4" w:space="0" w:color="auto"/>
              <w:right w:val="single" w:sz="4" w:space="0" w:color="auto"/>
            </w:tcBorders>
            <w:shd w:val="clear" w:color="000000" w:fill="002060"/>
            <w:vAlign w:val="center"/>
            <w:hideMark/>
          </w:tcPr>
          <w:p w14:paraId="740E2AED" w14:textId="77777777" w:rsidR="00136FD9" w:rsidRPr="0091038D" w:rsidRDefault="00136FD9" w:rsidP="00136FD9">
            <w:pPr>
              <w:spacing w:after="0" w:line="240" w:lineRule="auto"/>
              <w:jc w:val="both"/>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Mes</w:t>
            </w:r>
          </w:p>
        </w:tc>
        <w:tc>
          <w:tcPr>
            <w:tcW w:w="2268" w:type="dxa"/>
            <w:tcBorders>
              <w:top w:val="single" w:sz="4" w:space="0" w:color="auto"/>
              <w:left w:val="nil"/>
              <w:bottom w:val="single" w:sz="4" w:space="0" w:color="auto"/>
              <w:right w:val="single" w:sz="4" w:space="0" w:color="auto"/>
            </w:tcBorders>
            <w:shd w:val="clear" w:color="000000" w:fill="002060"/>
            <w:vAlign w:val="center"/>
            <w:hideMark/>
          </w:tcPr>
          <w:p w14:paraId="5E91CB05" w14:textId="77777777" w:rsidR="00136FD9" w:rsidRPr="0091038D" w:rsidRDefault="00136FD9" w:rsidP="00136FD9">
            <w:pPr>
              <w:spacing w:after="0" w:line="240" w:lineRule="auto"/>
              <w:jc w:val="both"/>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Monto RD$</w:t>
            </w:r>
          </w:p>
        </w:tc>
      </w:tr>
      <w:tr w:rsidR="00136FD9" w:rsidRPr="0091038D" w14:paraId="2BB33C23" w14:textId="77777777" w:rsidTr="00136FD9">
        <w:trPr>
          <w:trHeight w:val="315"/>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D7CE72F"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w:t>
            </w:r>
          </w:p>
        </w:tc>
        <w:tc>
          <w:tcPr>
            <w:tcW w:w="2268" w:type="dxa"/>
            <w:tcBorders>
              <w:top w:val="nil"/>
              <w:left w:val="nil"/>
              <w:bottom w:val="single" w:sz="4" w:space="0" w:color="auto"/>
              <w:right w:val="single" w:sz="4" w:space="0" w:color="auto"/>
            </w:tcBorders>
            <w:shd w:val="clear" w:color="auto" w:fill="auto"/>
            <w:vAlign w:val="center"/>
            <w:hideMark/>
          </w:tcPr>
          <w:p w14:paraId="4BBDD3A9"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Enero</w:t>
            </w:r>
          </w:p>
        </w:tc>
        <w:tc>
          <w:tcPr>
            <w:tcW w:w="2268" w:type="dxa"/>
            <w:tcBorders>
              <w:top w:val="nil"/>
              <w:left w:val="nil"/>
              <w:bottom w:val="single" w:sz="4" w:space="0" w:color="auto"/>
              <w:right w:val="single" w:sz="4" w:space="0" w:color="auto"/>
            </w:tcBorders>
            <w:shd w:val="clear" w:color="auto" w:fill="auto"/>
            <w:vAlign w:val="center"/>
            <w:hideMark/>
          </w:tcPr>
          <w:p w14:paraId="4C6DCF37" w14:textId="77777777" w:rsidR="00136FD9" w:rsidRPr="0091038D" w:rsidRDefault="00136FD9" w:rsidP="00C97604">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194,000.00</w:t>
            </w:r>
          </w:p>
        </w:tc>
      </w:tr>
      <w:tr w:rsidR="00136FD9" w:rsidRPr="0091038D" w14:paraId="50E9FDD2" w14:textId="77777777" w:rsidTr="00136FD9">
        <w:trPr>
          <w:trHeight w:val="315"/>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616C550"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w:t>
            </w:r>
          </w:p>
        </w:tc>
        <w:tc>
          <w:tcPr>
            <w:tcW w:w="2268" w:type="dxa"/>
            <w:tcBorders>
              <w:top w:val="nil"/>
              <w:left w:val="nil"/>
              <w:bottom w:val="single" w:sz="4" w:space="0" w:color="auto"/>
              <w:right w:val="single" w:sz="4" w:space="0" w:color="auto"/>
            </w:tcBorders>
            <w:shd w:val="clear" w:color="auto" w:fill="auto"/>
            <w:vAlign w:val="center"/>
            <w:hideMark/>
          </w:tcPr>
          <w:p w14:paraId="029C4331"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Febrero</w:t>
            </w:r>
          </w:p>
        </w:tc>
        <w:tc>
          <w:tcPr>
            <w:tcW w:w="2268" w:type="dxa"/>
            <w:tcBorders>
              <w:top w:val="nil"/>
              <w:left w:val="nil"/>
              <w:bottom w:val="single" w:sz="4" w:space="0" w:color="auto"/>
              <w:right w:val="single" w:sz="4" w:space="0" w:color="auto"/>
            </w:tcBorders>
            <w:shd w:val="clear" w:color="auto" w:fill="auto"/>
            <w:vAlign w:val="center"/>
            <w:hideMark/>
          </w:tcPr>
          <w:p w14:paraId="3FCA59F6" w14:textId="77777777" w:rsidR="00136FD9" w:rsidRPr="0091038D" w:rsidRDefault="00136FD9" w:rsidP="00C97604">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146,000.00</w:t>
            </w:r>
          </w:p>
        </w:tc>
      </w:tr>
      <w:tr w:rsidR="00136FD9" w:rsidRPr="0091038D" w14:paraId="6F54405E" w14:textId="77777777" w:rsidTr="00136FD9">
        <w:trPr>
          <w:trHeight w:val="315"/>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BBB4EC3"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w:t>
            </w:r>
          </w:p>
        </w:tc>
        <w:tc>
          <w:tcPr>
            <w:tcW w:w="2268" w:type="dxa"/>
            <w:tcBorders>
              <w:top w:val="nil"/>
              <w:left w:val="nil"/>
              <w:bottom w:val="single" w:sz="4" w:space="0" w:color="auto"/>
              <w:right w:val="single" w:sz="4" w:space="0" w:color="auto"/>
            </w:tcBorders>
            <w:shd w:val="clear" w:color="auto" w:fill="auto"/>
            <w:vAlign w:val="center"/>
            <w:hideMark/>
          </w:tcPr>
          <w:p w14:paraId="1BC950C7" w14:textId="57F280A6"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Marzo</w:t>
            </w:r>
          </w:p>
        </w:tc>
        <w:tc>
          <w:tcPr>
            <w:tcW w:w="2268" w:type="dxa"/>
            <w:tcBorders>
              <w:top w:val="nil"/>
              <w:left w:val="nil"/>
              <w:bottom w:val="single" w:sz="4" w:space="0" w:color="auto"/>
              <w:right w:val="single" w:sz="4" w:space="0" w:color="auto"/>
            </w:tcBorders>
            <w:shd w:val="clear" w:color="auto" w:fill="auto"/>
            <w:vAlign w:val="center"/>
            <w:hideMark/>
          </w:tcPr>
          <w:p w14:paraId="152CB624" w14:textId="77777777" w:rsidR="00136FD9" w:rsidRPr="0091038D" w:rsidRDefault="00136FD9" w:rsidP="00C97604">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199,500.00</w:t>
            </w:r>
          </w:p>
        </w:tc>
      </w:tr>
      <w:tr w:rsidR="00136FD9" w:rsidRPr="0091038D" w14:paraId="215C99DC" w14:textId="77777777" w:rsidTr="00136FD9">
        <w:trPr>
          <w:trHeight w:val="315"/>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E364652"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4</w:t>
            </w:r>
          </w:p>
        </w:tc>
        <w:tc>
          <w:tcPr>
            <w:tcW w:w="2268" w:type="dxa"/>
            <w:tcBorders>
              <w:top w:val="nil"/>
              <w:left w:val="nil"/>
              <w:bottom w:val="single" w:sz="4" w:space="0" w:color="auto"/>
              <w:right w:val="single" w:sz="4" w:space="0" w:color="auto"/>
            </w:tcBorders>
            <w:shd w:val="clear" w:color="auto" w:fill="auto"/>
            <w:vAlign w:val="center"/>
            <w:hideMark/>
          </w:tcPr>
          <w:p w14:paraId="5334681E"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Abril</w:t>
            </w:r>
          </w:p>
        </w:tc>
        <w:tc>
          <w:tcPr>
            <w:tcW w:w="2268" w:type="dxa"/>
            <w:tcBorders>
              <w:top w:val="nil"/>
              <w:left w:val="nil"/>
              <w:bottom w:val="single" w:sz="4" w:space="0" w:color="auto"/>
              <w:right w:val="single" w:sz="4" w:space="0" w:color="auto"/>
            </w:tcBorders>
            <w:shd w:val="clear" w:color="auto" w:fill="auto"/>
            <w:vAlign w:val="center"/>
            <w:hideMark/>
          </w:tcPr>
          <w:p w14:paraId="1C8B26CF" w14:textId="77777777" w:rsidR="00136FD9" w:rsidRPr="0091038D" w:rsidRDefault="00136FD9" w:rsidP="00C97604">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130,000.00</w:t>
            </w:r>
          </w:p>
        </w:tc>
      </w:tr>
      <w:tr w:rsidR="00136FD9" w:rsidRPr="0091038D" w14:paraId="1C081B59" w14:textId="77777777" w:rsidTr="00136FD9">
        <w:trPr>
          <w:trHeight w:val="315"/>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8874B69"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w:t>
            </w:r>
          </w:p>
        </w:tc>
        <w:tc>
          <w:tcPr>
            <w:tcW w:w="2268" w:type="dxa"/>
            <w:tcBorders>
              <w:top w:val="nil"/>
              <w:left w:val="nil"/>
              <w:bottom w:val="single" w:sz="4" w:space="0" w:color="auto"/>
              <w:right w:val="single" w:sz="4" w:space="0" w:color="auto"/>
            </w:tcBorders>
            <w:shd w:val="clear" w:color="auto" w:fill="auto"/>
            <w:vAlign w:val="center"/>
            <w:hideMark/>
          </w:tcPr>
          <w:p w14:paraId="7964E7B6"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Mayo</w:t>
            </w:r>
          </w:p>
        </w:tc>
        <w:tc>
          <w:tcPr>
            <w:tcW w:w="2268" w:type="dxa"/>
            <w:tcBorders>
              <w:top w:val="nil"/>
              <w:left w:val="nil"/>
              <w:bottom w:val="single" w:sz="4" w:space="0" w:color="auto"/>
              <w:right w:val="single" w:sz="4" w:space="0" w:color="auto"/>
            </w:tcBorders>
            <w:shd w:val="clear" w:color="auto" w:fill="auto"/>
            <w:vAlign w:val="center"/>
            <w:hideMark/>
          </w:tcPr>
          <w:p w14:paraId="2F1A38F7" w14:textId="77777777" w:rsidR="00136FD9" w:rsidRPr="0091038D" w:rsidRDefault="00136FD9" w:rsidP="00C97604">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266,000.00</w:t>
            </w:r>
          </w:p>
        </w:tc>
      </w:tr>
      <w:tr w:rsidR="00136FD9" w:rsidRPr="0091038D" w14:paraId="6BF235B0" w14:textId="77777777" w:rsidTr="00136FD9">
        <w:trPr>
          <w:trHeight w:val="315"/>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E0DE0F9"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w:t>
            </w:r>
          </w:p>
        </w:tc>
        <w:tc>
          <w:tcPr>
            <w:tcW w:w="2268" w:type="dxa"/>
            <w:tcBorders>
              <w:top w:val="nil"/>
              <w:left w:val="nil"/>
              <w:bottom w:val="single" w:sz="4" w:space="0" w:color="auto"/>
              <w:right w:val="single" w:sz="4" w:space="0" w:color="auto"/>
            </w:tcBorders>
            <w:shd w:val="clear" w:color="auto" w:fill="auto"/>
            <w:vAlign w:val="center"/>
            <w:hideMark/>
          </w:tcPr>
          <w:p w14:paraId="757CA0C6"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Junio</w:t>
            </w:r>
          </w:p>
        </w:tc>
        <w:tc>
          <w:tcPr>
            <w:tcW w:w="2268" w:type="dxa"/>
            <w:tcBorders>
              <w:top w:val="nil"/>
              <w:left w:val="nil"/>
              <w:bottom w:val="single" w:sz="4" w:space="0" w:color="auto"/>
              <w:right w:val="single" w:sz="4" w:space="0" w:color="auto"/>
            </w:tcBorders>
            <w:shd w:val="clear" w:color="auto" w:fill="auto"/>
            <w:vAlign w:val="center"/>
            <w:hideMark/>
          </w:tcPr>
          <w:p w14:paraId="4930B08F" w14:textId="77777777" w:rsidR="00136FD9" w:rsidRPr="0091038D" w:rsidRDefault="00136FD9" w:rsidP="00C97604">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134,000.00</w:t>
            </w:r>
          </w:p>
        </w:tc>
      </w:tr>
      <w:tr w:rsidR="00136FD9" w:rsidRPr="0091038D" w14:paraId="26BB6637" w14:textId="77777777" w:rsidTr="00136FD9">
        <w:trPr>
          <w:trHeight w:val="315"/>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60295AD"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7</w:t>
            </w:r>
          </w:p>
        </w:tc>
        <w:tc>
          <w:tcPr>
            <w:tcW w:w="2268" w:type="dxa"/>
            <w:tcBorders>
              <w:top w:val="nil"/>
              <w:left w:val="nil"/>
              <w:bottom w:val="single" w:sz="4" w:space="0" w:color="auto"/>
              <w:right w:val="single" w:sz="4" w:space="0" w:color="auto"/>
            </w:tcBorders>
            <w:shd w:val="clear" w:color="auto" w:fill="auto"/>
            <w:vAlign w:val="center"/>
            <w:hideMark/>
          </w:tcPr>
          <w:p w14:paraId="6C34E7AF"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Julio</w:t>
            </w:r>
          </w:p>
        </w:tc>
        <w:tc>
          <w:tcPr>
            <w:tcW w:w="2268" w:type="dxa"/>
            <w:tcBorders>
              <w:top w:val="nil"/>
              <w:left w:val="nil"/>
              <w:bottom w:val="single" w:sz="4" w:space="0" w:color="auto"/>
              <w:right w:val="single" w:sz="4" w:space="0" w:color="auto"/>
            </w:tcBorders>
            <w:shd w:val="clear" w:color="auto" w:fill="auto"/>
            <w:vAlign w:val="center"/>
            <w:hideMark/>
          </w:tcPr>
          <w:p w14:paraId="44A91C9C" w14:textId="77777777" w:rsidR="00136FD9" w:rsidRPr="0091038D" w:rsidRDefault="00136FD9" w:rsidP="00C97604">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322,000.00</w:t>
            </w:r>
          </w:p>
        </w:tc>
      </w:tr>
      <w:tr w:rsidR="00136FD9" w:rsidRPr="0091038D" w14:paraId="64F1371D" w14:textId="77777777" w:rsidTr="00136FD9">
        <w:trPr>
          <w:trHeight w:val="315"/>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E4D01C7"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8</w:t>
            </w:r>
          </w:p>
        </w:tc>
        <w:tc>
          <w:tcPr>
            <w:tcW w:w="2268" w:type="dxa"/>
            <w:tcBorders>
              <w:top w:val="nil"/>
              <w:left w:val="nil"/>
              <w:bottom w:val="single" w:sz="4" w:space="0" w:color="auto"/>
              <w:right w:val="single" w:sz="4" w:space="0" w:color="auto"/>
            </w:tcBorders>
            <w:shd w:val="clear" w:color="auto" w:fill="auto"/>
            <w:vAlign w:val="center"/>
            <w:hideMark/>
          </w:tcPr>
          <w:p w14:paraId="6B4A192A"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Agosto</w:t>
            </w:r>
          </w:p>
        </w:tc>
        <w:tc>
          <w:tcPr>
            <w:tcW w:w="2268" w:type="dxa"/>
            <w:tcBorders>
              <w:top w:val="nil"/>
              <w:left w:val="nil"/>
              <w:bottom w:val="single" w:sz="4" w:space="0" w:color="auto"/>
              <w:right w:val="single" w:sz="4" w:space="0" w:color="auto"/>
            </w:tcBorders>
            <w:shd w:val="clear" w:color="auto" w:fill="auto"/>
            <w:vAlign w:val="center"/>
            <w:hideMark/>
          </w:tcPr>
          <w:p w14:paraId="14B4536D" w14:textId="77777777" w:rsidR="00136FD9" w:rsidRPr="0091038D" w:rsidRDefault="00136FD9" w:rsidP="00C97604">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77,000.00</w:t>
            </w:r>
          </w:p>
        </w:tc>
      </w:tr>
      <w:tr w:rsidR="00136FD9" w:rsidRPr="0091038D" w14:paraId="568347E5" w14:textId="77777777" w:rsidTr="00136FD9">
        <w:trPr>
          <w:trHeight w:val="315"/>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4DC4E6C"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w:t>
            </w:r>
          </w:p>
        </w:tc>
        <w:tc>
          <w:tcPr>
            <w:tcW w:w="2268" w:type="dxa"/>
            <w:tcBorders>
              <w:top w:val="nil"/>
              <w:left w:val="nil"/>
              <w:bottom w:val="single" w:sz="4" w:space="0" w:color="auto"/>
              <w:right w:val="single" w:sz="4" w:space="0" w:color="auto"/>
            </w:tcBorders>
            <w:shd w:val="clear" w:color="auto" w:fill="auto"/>
            <w:vAlign w:val="center"/>
            <w:hideMark/>
          </w:tcPr>
          <w:p w14:paraId="62B93483"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Septiembre</w:t>
            </w:r>
          </w:p>
        </w:tc>
        <w:tc>
          <w:tcPr>
            <w:tcW w:w="2268" w:type="dxa"/>
            <w:tcBorders>
              <w:top w:val="nil"/>
              <w:left w:val="nil"/>
              <w:bottom w:val="single" w:sz="4" w:space="0" w:color="auto"/>
              <w:right w:val="single" w:sz="4" w:space="0" w:color="auto"/>
            </w:tcBorders>
            <w:shd w:val="clear" w:color="auto" w:fill="auto"/>
            <w:vAlign w:val="center"/>
            <w:hideMark/>
          </w:tcPr>
          <w:p w14:paraId="76207707" w14:textId="77777777" w:rsidR="00136FD9" w:rsidRPr="0091038D" w:rsidRDefault="00136FD9" w:rsidP="00C97604">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105,000.00</w:t>
            </w:r>
          </w:p>
        </w:tc>
      </w:tr>
      <w:tr w:rsidR="00136FD9" w:rsidRPr="0091038D" w14:paraId="634DB992" w14:textId="77777777" w:rsidTr="00136FD9">
        <w:trPr>
          <w:trHeight w:val="315"/>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569FBE1"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w:t>
            </w:r>
          </w:p>
        </w:tc>
        <w:tc>
          <w:tcPr>
            <w:tcW w:w="2268" w:type="dxa"/>
            <w:tcBorders>
              <w:top w:val="nil"/>
              <w:left w:val="nil"/>
              <w:bottom w:val="single" w:sz="4" w:space="0" w:color="auto"/>
              <w:right w:val="single" w:sz="4" w:space="0" w:color="auto"/>
            </w:tcBorders>
            <w:shd w:val="clear" w:color="auto" w:fill="auto"/>
            <w:vAlign w:val="center"/>
            <w:hideMark/>
          </w:tcPr>
          <w:p w14:paraId="4DF0987D"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Octubre</w:t>
            </w:r>
          </w:p>
        </w:tc>
        <w:tc>
          <w:tcPr>
            <w:tcW w:w="2268" w:type="dxa"/>
            <w:tcBorders>
              <w:top w:val="nil"/>
              <w:left w:val="nil"/>
              <w:bottom w:val="single" w:sz="4" w:space="0" w:color="auto"/>
              <w:right w:val="single" w:sz="4" w:space="0" w:color="auto"/>
            </w:tcBorders>
            <w:shd w:val="clear" w:color="auto" w:fill="auto"/>
            <w:vAlign w:val="center"/>
            <w:hideMark/>
          </w:tcPr>
          <w:p w14:paraId="2216E4A1" w14:textId="77777777" w:rsidR="00136FD9" w:rsidRPr="0091038D" w:rsidRDefault="00136FD9" w:rsidP="00C97604">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127,000.00</w:t>
            </w:r>
          </w:p>
        </w:tc>
      </w:tr>
      <w:tr w:rsidR="00136FD9" w:rsidRPr="0091038D" w14:paraId="29548411" w14:textId="77777777" w:rsidTr="00136FD9">
        <w:trPr>
          <w:trHeight w:val="315"/>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7D50203"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11</w:t>
            </w:r>
          </w:p>
        </w:tc>
        <w:tc>
          <w:tcPr>
            <w:tcW w:w="2268" w:type="dxa"/>
            <w:tcBorders>
              <w:top w:val="nil"/>
              <w:left w:val="nil"/>
              <w:bottom w:val="single" w:sz="4" w:space="0" w:color="auto"/>
              <w:right w:val="single" w:sz="4" w:space="0" w:color="auto"/>
            </w:tcBorders>
            <w:shd w:val="clear" w:color="auto" w:fill="auto"/>
            <w:vAlign w:val="center"/>
            <w:hideMark/>
          </w:tcPr>
          <w:p w14:paraId="01BAFD1E"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Noviembre</w:t>
            </w:r>
          </w:p>
        </w:tc>
        <w:tc>
          <w:tcPr>
            <w:tcW w:w="2268" w:type="dxa"/>
            <w:tcBorders>
              <w:top w:val="nil"/>
              <w:left w:val="nil"/>
              <w:bottom w:val="single" w:sz="4" w:space="0" w:color="auto"/>
              <w:right w:val="single" w:sz="4" w:space="0" w:color="auto"/>
            </w:tcBorders>
            <w:shd w:val="clear" w:color="auto" w:fill="auto"/>
            <w:vAlign w:val="center"/>
            <w:hideMark/>
          </w:tcPr>
          <w:p w14:paraId="7D8D1B12" w14:textId="5A24335A" w:rsidR="00136FD9" w:rsidRPr="0091038D" w:rsidRDefault="00C97604" w:rsidP="00C97604">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  </w:t>
            </w:r>
            <w:r w:rsidR="00136FD9" w:rsidRPr="0091038D">
              <w:rPr>
                <w:rFonts w:ascii="Times New Roman" w:eastAsia="Times New Roman" w:hAnsi="Times New Roman" w:cs="Times New Roman"/>
                <w:color w:val="767171"/>
                <w:sz w:val="24"/>
                <w:szCs w:val="24"/>
                <w:lang w:eastAsia="es-DO"/>
              </w:rPr>
              <w:t>27,000.00</w:t>
            </w:r>
          </w:p>
        </w:tc>
      </w:tr>
      <w:tr w:rsidR="00136FD9" w:rsidRPr="0091038D" w14:paraId="0A903FB6" w14:textId="77777777" w:rsidTr="00136FD9">
        <w:trPr>
          <w:trHeight w:val="315"/>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A5B5AC4"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12</w:t>
            </w:r>
          </w:p>
        </w:tc>
        <w:tc>
          <w:tcPr>
            <w:tcW w:w="2268" w:type="dxa"/>
            <w:tcBorders>
              <w:top w:val="nil"/>
              <w:left w:val="nil"/>
              <w:bottom w:val="single" w:sz="4" w:space="0" w:color="auto"/>
              <w:right w:val="single" w:sz="4" w:space="0" w:color="auto"/>
            </w:tcBorders>
            <w:shd w:val="clear" w:color="auto" w:fill="auto"/>
            <w:vAlign w:val="center"/>
            <w:hideMark/>
          </w:tcPr>
          <w:p w14:paraId="0DB5DBD6" w14:textId="77777777" w:rsidR="00136FD9" w:rsidRPr="0091038D" w:rsidRDefault="00136FD9" w:rsidP="00C9760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Diciembre</w:t>
            </w:r>
          </w:p>
        </w:tc>
        <w:tc>
          <w:tcPr>
            <w:tcW w:w="2268" w:type="dxa"/>
            <w:tcBorders>
              <w:top w:val="nil"/>
              <w:left w:val="nil"/>
              <w:bottom w:val="single" w:sz="4" w:space="0" w:color="auto"/>
              <w:right w:val="single" w:sz="4" w:space="0" w:color="auto"/>
            </w:tcBorders>
            <w:shd w:val="clear" w:color="auto" w:fill="auto"/>
            <w:vAlign w:val="center"/>
            <w:hideMark/>
          </w:tcPr>
          <w:p w14:paraId="14BF50ED" w14:textId="6B91EB08" w:rsidR="00136FD9" w:rsidRPr="0091038D" w:rsidRDefault="00C97604" w:rsidP="00C97604">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  </w:t>
            </w:r>
            <w:r w:rsidR="00564616" w:rsidRPr="0091038D">
              <w:rPr>
                <w:rFonts w:ascii="Times New Roman" w:eastAsia="Times New Roman" w:hAnsi="Times New Roman" w:cs="Times New Roman"/>
                <w:color w:val="767171"/>
                <w:sz w:val="24"/>
                <w:szCs w:val="24"/>
                <w:lang w:eastAsia="es-DO"/>
              </w:rPr>
              <w:t>20,000.00</w:t>
            </w:r>
            <w:r w:rsidR="00136FD9" w:rsidRPr="0091038D">
              <w:rPr>
                <w:rFonts w:ascii="Times New Roman" w:eastAsia="Times New Roman" w:hAnsi="Times New Roman" w:cs="Times New Roman"/>
                <w:color w:val="767171"/>
                <w:sz w:val="24"/>
                <w:szCs w:val="24"/>
                <w:lang w:eastAsia="es-DO"/>
              </w:rPr>
              <w:t> </w:t>
            </w:r>
          </w:p>
        </w:tc>
      </w:tr>
      <w:tr w:rsidR="00136FD9" w:rsidRPr="0091038D" w14:paraId="4AC5942E" w14:textId="77777777" w:rsidTr="002275C2">
        <w:trPr>
          <w:trHeight w:val="315"/>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00ADDD"/>
            <w:vAlign w:val="center"/>
            <w:hideMark/>
          </w:tcPr>
          <w:p w14:paraId="5AE8D1A7" w14:textId="2D063E06" w:rsidR="00136FD9" w:rsidRPr="0091038D" w:rsidRDefault="00136FD9" w:rsidP="00136FD9">
            <w:pPr>
              <w:spacing w:after="0" w:line="240" w:lineRule="auto"/>
              <w:jc w:val="both"/>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Total recaudado por mes</w:t>
            </w:r>
            <w:r w:rsidR="00C97604" w:rsidRPr="0091038D">
              <w:rPr>
                <w:rFonts w:ascii="Times New Roman" w:eastAsia="Times New Roman" w:hAnsi="Times New Roman" w:cs="Times New Roman"/>
                <w:b/>
                <w:bCs/>
                <w:color w:val="FFFFFF"/>
                <w:sz w:val="24"/>
                <w:szCs w:val="24"/>
                <w:lang w:eastAsia="es-DO"/>
              </w:rPr>
              <w:t>es</w:t>
            </w:r>
          </w:p>
        </w:tc>
        <w:tc>
          <w:tcPr>
            <w:tcW w:w="2268" w:type="dxa"/>
            <w:tcBorders>
              <w:top w:val="nil"/>
              <w:left w:val="nil"/>
              <w:bottom w:val="single" w:sz="4" w:space="0" w:color="auto"/>
              <w:right w:val="single" w:sz="4" w:space="0" w:color="auto"/>
            </w:tcBorders>
            <w:shd w:val="clear" w:color="auto" w:fill="00ADDD"/>
            <w:vAlign w:val="center"/>
            <w:hideMark/>
          </w:tcPr>
          <w:p w14:paraId="30BFD7C6" w14:textId="5212284F" w:rsidR="00136FD9" w:rsidRPr="0091038D" w:rsidRDefault="00136FD9" w:rsidP="00C97604">
            <w:pPr>
              <w:spacing w:after="0" w:line="240" w:lineRule="auto"/>
              <w:jc w:val="right"/>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1,7</w:t>
            </w:r>
            <w:r w:rsidR="00C97604" w:rsidRPr="0091038D">
              <w:rPr>
                <w:rFonts w:ascii="Times New Roman" w:eastAsia="Times New Roman" w:hAnsi="Times New Roman" w:cs="Times New Roman"/>
                <w:b/>
                <w:bCs/>
                <w:color w:val="FFFFFF"/>
                <w:sz w:val="24"/>
                <w:szCs w:val="24"/>
                <w:lang w:eastAsia="es-DO"/>
              </w:rPr>
              <w:t>4</w:t>
            </w:r>
            <w:r w:rsidRPr="0091038D">
              <w:rPr>
                <w:rFonts w:ascii="Times New Roman" w:eastAsia="Times New Roman" w:hAnsi="Times New Roman" w:cs="Times New Roman"/>
                <w:b/>
                <w:bCs/>
                <w:color w:val="FFFFFF"/>
                <w:sz w:val="24"/>
                <w:szCs w:val="24"/>
                <w:lang w:eastAsia="es-DO"/>
              </w:rPr>
              <w:t>7,500.00</w:t>
            </w:r>
          </w:p>
        </w:tc>
      </w:tr>
    </w:tbl>
    <w:p w14:paraId="3D3F3D0E" w14:textId="1B383692" w:rsidR="001279EB" w:rsidRPr="0091038D" w:rsidRDefault="00136FD9" w:rsidP="00234D73">
      <w:pPr>
        <w:pStyle w:val="Sinespaciado"/>
        <w:rPr>
          <w:color w:val="767171"/>
          <w:sz w:val="18"/>
          <w:szCs w:val="18"/>
          <w:lang w:val="es-DO"/>
        </w:rPr>
      </w:pPr>
      <w:r w:rsidRPr="0091038D">
        <w:rPr>
          <w:sz w:val="18"/>
          <w:szCs w:val="18"/>
          <w:lang w:val="es-DO"/>
        </w:rPr>
        <w:t xml:space="preserve">            </w:t>
      </w:r>
      <w:r w:rsidR="00234D73" w:rsidRPr="0091038D">
        <w:rPr>
          <w:sz w:val="18"/>
          <w:szCs w:val="18"/>
          <w:lang w:val="es-DO"/>
        </w:rPr>
        <w:t xml:space="preserve">    </w:t>
      </w:r>
      <w:r w:rsidR="00264C17" w:rsidRPr="0091038D">
        <w:rPr>
          <w:sz w:val="18"/>
          <w:szCs w:val="18"/>
          <w:lang w:val="es-DO"/>
        </w:rPr>
        <w:t xml:space="preserve">  </w:t>
      </w:r>
      <w:r w:rsidR="00BD3CAA" w:rsidRPr="0091038D">
        <w:rPr>
          <w:sz w:val="18"/>
          <w:szCs w:val="18"/>
          <w:lang w:val="es-DO"/>
        </w:rPr>
        <w:t xml:space="preserve">   </w:t>
      </w:r>
      <w:r w:rsidR="006F2A6C" w:rsidRPr="0091038D">
        <w:rPr>
          <w:sz w:val="18"/>
          <w:szCs w:val="18"/>
          <w:lang w:val="es-DO"/>
        </w:rPr>
        <w:t xml:space="preserve">      </w:t>
      </w:r>
      <w:r w:rsidR="00BD3CAA" w:rsidRPr="0091038D">
        <w:rPr>
          <w:sz w:val="18"/>
          <w:szCs w:val="18"/>
          <w:lang w:val="es-DO"/>
        </w:rPr>
        <w:t xml:space="preserve"> </w:t>
      </w:r>
      <w:r w:rsidR="001279EB" w:rsidRPr="0091038D">
        <w:rPr>
          <w:color w:val="767171"/>
          <w:sz w:val="18"/>
          <w:szCs w:val="18"/>
          <w:lang w:val="es-DO"/>
        </w:rPr>
        <w:t xml:space="preserve">Fuente: Estadísticas </w:t>
      </w:r>
      <w:r w:rsidR="0007425A" w:rsidRPr="0091038D">
        <w:rPr>
          <w:color w:val="767171"/>
          <w:sz w:val="18"/>
          <w:szCs w:val="18"/>
          <w:lang w:val="es-DO"/>
        </w:rPr>
        <w:t>d</w:t>
      </w:r>
      <w:r w:rsidR="001279EB" w:rsidRPr="0091038D">
        <w:rPr>
          <w:color w:val="767171"/>
          <w:sz w:val="18"/>
          <w:szCs w:val="18"/>
          <w:lang w:val="es-DO"/>
        </w:rPr>
        <w:t xml:space="preserve">epartamento de </w:t>
      </w:r>
      <w:r w:rsidR="00D171BC" w:rsidRPr="0091038D">
        <w:rPr>
          <w:color w:val="767171"/>
          <w:sz w:val="18"/>
          <w:szCs w:val="18"/>
          <w:lang w:val="es-DO"/>
        </w:rPr>
        <w:t>Inspectoría</w:t>
      </w:r>
      <w:r w:rsidR="001279EB" w:rsidRPr="0091038D">
        <w:rPr>
          <w:color w:val="767171"/>
          <w:sz w:val="18"/>
          <w:szCs w:val="18"/>
          <w:lang w:val="es-DO"/>
        </w:rPr>
        <w:t>.</w:t>
      </w:r>
    </w:p>
    <w:p w14:paraId="41920FC6" w14:textId="77777777" w:rsidR="006F2A6C" w:rsidRPr="0091038D" w:rsidRDefault="006F2A6C" w:rsidP="00234D73">
      <w:pPr>
        <w:pStyle w:val="Sinespaciado"/>
        <w:rPr>
          <w:color w:val="767171"/>
          <w:sz w:val="18"/>
          <w:szCs w:val="18"/>
          <w:lang w:val="es-DO"/>
        </w:rPr>
      </w:pPr>
    </w:p>
    <w:p w14:paraId="496C42A3" w14:textId="77777777" w:rsidR="006F2A6C" w:rsidRPr="0091038D" w:rsidRDefault="006F2A6C" w:rsidP="00234D73">
      <w:pPr>
        <w:pStyle w:val="Sinespaciado"/>
        <w:rPr>
          <w:color w:val="767171"/>
          <w:sz w:val="18"/>
          <w:szCs w:val="18"/>
          <w:lang w:val="es-DO"/>
        </w:rPr>
      </w:pPr>
    </w:p>
    <w:p w14:paraId="43FB792E" w14:textId="26911F6B" w:rsidR="006F2A6C" w:rsidRPr="0091038D" w:rsidRDefault="006F2A6C" w:rsidP="006F2A6C">
      <w:pPr>
        <w:pStyle w:val="Sinespaciado"/>
        <w:jc w:val="center"/>
        <w:rPr>
          <w:b/>
          <w:bCs/>
          <w:color w:val="767171"/>
          <w:spacing w:val="20"/>
          <w:szCs w:val="24"/>
          <w:lang w:val="es-DO"/>
        </w:rPr>
      </w:pPr>
      <w:r w:rsidRPr="0091038D">
        <w:rPr>
          <w:b/>
          <w:bCs/>
          <w:color w:val="767171"/>
          <w:spacing w:val="20"/>
          <w:szCs w:val="24"/>
          <w:lang w:val="es-DO"/>
        </w:rPr>
        <w:t>Gráfico No.3</w:t>
      </w:r>
    </w:p>
    <w:p w14:paraId="51730108" w14:textId="77777777" w:rsidR="006F2A6C" w:rsidRPr="0091038D" w:rsidRDefault="006F2A6C" w:rsidP="00234D73">
      <w:pPr>
        <w:pStyle w:val="Sinespaciado"/>
        <w:rPr>
          <w:color w:val="767171"/>
          <w:spacing w:val="20"/>
          <w:sz w:val="18"/>
          <w:szCs w:val="18"/>
          <w:lang w:val="es-DO"/>
        </w:rPr>
      </w:pPr>
    </w:p>
    <w:p w14:paraId="5D86E864" w14:textId="75423240" w:rsidR="00754BAB" w:rsidRPr="0091038D" w:rsidRDefault="00C97604" w:rsidP="00050068">
      <w:pPr>
        <w:pStyle w:val="Sinespaciado"/>
        <w:jc w:val="center"/>
        <w:rPr>
          <w:color w:val="767171"/>
          <w:szCs w:val="24"/>
          <w:lang w:val="es-DO"/>
        </w:rPr>
      </w:pPr>
      <w:r w:rsidRPr="0091038D">
        <w:rPr>
          <w:noProof/>
          <w:shd w:val="clear" w:color="auto" w:fill="00ADDD"/>
        </w:rPr>
        <w:drawing>
          <wp:inline distT="0" distB="0" distL="0" distR="0" wp14:anchorId="078EB5C5" wp14:editId="50EEC95A">
            <wp:extent cx="4572000" cy="2705100"/>
            <wp:effectExtent l="0" t="0" r="0" b="0"/>
            <wp:docPr id="789018312" name="Gráfico 1">
              <a:extLst xmlns:a="http://schemas.openxmlformats.org/drawingml/2006/main">
                <a:ext uri="{FF2B5EF4-FFF2-40B4-BE49-F238E27FC236}">
                  <a16:creationId xmlns:a16="http://schemas.microsoft.com/office/drawing/2014/main" id="{0153419F-B9F4-77A2-6320-6AB478FF03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54A535" w14:textId="31516FEF" w:rsidR="00020BE9" w:rsidRPr="0091038D" w:rsidRDefault="00050068" w:rsidP="00050068">
      <w:pPr>
        <w:pStyle w:val="Sinespaciado"/>
        <w:rPr>
          <w:color w:val="767171"/>
          <w:sz w:val="18"/>
          <w:szCs w:val="18"/>
          <w:lang w:val="es-DO"/>
        </w:rPr>
      </w:pPr>
      <w:r w:rsidRPr="0091038D">
        <w:rPr>
          <w:color w:val="767171"/>
          <w:szCs w:val="24"/>
          <w:lang w:val="es-DO"/>
        </w:rPr>
        <w:t xml:space="preserve">   </w:t>
      </w:r>
      <w:r w:rsidR="006F2A6C" w:rsidRPr="0091038D">
        <w:rPr>
          <w:color w:val="767171"/>
          <w:szCs w:val="24"/>
          <w:lang w:val="es-DO"/>
        </w:rPr>
        <w:t xml:space="preserve"> </w:t>
      </w:r>
      <w:r w:rsidR="006446F1" w:rsidRPr="0091038D">
        <w:rPr>
          <w:color w:val="767171"/>
          <w:szCs w:val="24"/>
          <w:lang w:val="es-DO"/>
        </w:rPr>
        <w:t xml:space="preserve">  </w:t>
      </w:r>
      <w:r w:rsidR="00020BE9" w:rsidRPr="0091038D">
        <w:rPr>
          <w:color w:val="767171"/>
          <w:sz w:val="18"/>
          <w:szCs w:val="18"/>
          <w:lang w:val="es-DO"/>
        </w:rPr>
        <w:t>Fuente: Estadísticas departamento de Inspectoría.</w:t>
      </w:r>
    </w:p>
    <w:p w14:paraId="2BC9171D" w14:textId="77777777" w:rsidR="00F5256C" w:rsidRPr="0091038D" w:rsidRDefault="00F5256C" w:rsidP="00264C17">
      <w:pPr>
        <w:spacing w:line="240" w:lineRule="auto"/>
        <w:rPr>
          <w:rFonts w:ascii="Times New Roman" w:eastAsia="Calibri" w:hAnsi="Times New Roman" w:cs="Times New Roman"/>
          <w:color w:val="767171"/>
          <w:spacing w:val="20"/>
          <w:sz w:val="14"/>
          <w:szCs w:val="14"/>
        </w:rPr>
      </w:pPr>
    </w:p>
    <w:p w14:paraId="55614CAA" w14:textId="77777777" w:rsidR="00557F69" w:rsidRPr="0091038D" w:rsidRDefault="00557F69" w:rsidP="001279EB">
      <w:pPr>
        <w:spacing w:line="240" w:lineRule="auto"/>
        <w:jc w:val="center"/>
        <w:rPr>
          <w:rFonts w:ascii="Times New Roman" w:eastAsia="Calibri" w:hAnsi="Times New Roman" w:cs="Times New Roman"/>
          <w:b/>
          <w:bCs/>
          <w:color w:val="767171"/>
          <w:spacing w:val="20"/>
          <w:sz w:val="24"/>
          <w:szCs w:val="24"/>
        </w:rPr>
      </w:pPr>
    </w:p>
    <w:p w14:paraId="5ACB78C5" w14:textId="77777777" w:rsidR="006446F1" w:rsidRPr="0091038D" w:rsidRDefault="006446F1" w:rsidP="001279EB">
      <w:pPr>
        <w:spacing w:line="240" w:lineRule="auto"/>
        <w:jc w:val="center"/>
        <w:rPr>
          <w:rFonts w:ascii="Times New Roman" w:eastAsia="Calibri" w:hAnsi="Times New Roman" w:cs="Times New Roman"/>
          <w:b/>
          <w:bCs/>
          <w:color w:val="767171"/>
          <w:spacing w:val="20"/>
          <w:sz w:val="24"/>
          <w:szCs w:val="24"/>
        </w:rPr>
      </w:pPr>
    </w:p>
    <w:p w14:paraId="4DF3F6F1" w14:textId="77777777" w:rsidR="006446F1" w:rsidRPr="0091038D" w:rsidRDefault="006446F1" w:rsidP="001279EB">
      <w:pPr>
        <w:spacing w:line="240" w:lineRule="auto"/>
        <w:jc w:val="center"/>
        <w:rPr>
          <w:rFonts w:ascii="Times New Roman" w:eastAsia="Calibri" w:hAnsi="Times New Roman" w:cs="Times New Roman"/>
          <w:b/>
          <w:bCs/>
          <w:color w:val="767171"/>
          <w:spacing w:val="20"/>
          <w:sz w:val="24"/>
          <w:szCs w:val="24"/>
        </w:rPr>
      </w:pPr>
    </w:p>
    <w:p w14:paraId="3D38775B" w14:textId="77777777" w:rsidR="00557F69" w:rsidRPr="0091038D" w:rsidRDefault="00557F69" w:rsidP="001279EB">
      <w:pPr>
        <w:spacing w:line="240" w:lineRule="auto"/>
        <w:jc w:val="center"/>
        <w:rPr>
          <w:rFonts w:ascii="Times New Roman" w:eastAsia="Calibri" w:hAnsi="Times New Roman" w:cs="Times New Roman"/>
          <w:b/>
          <w:bCs/>
          <w:color w:val="767171"/>
          <w:spacing w:val="20"/>
          <w:sz w:val="24"/>
          <w:szCs w:val="24"/>
        </w:rPr>
      </w:pPr>
    </w:p>
    <w:p w14:paraId="7D4F58A6" w14:textId="10C6FF2F" w:rsidR="001279EB" w:rsidRPr="0091038D" w:rsidRDefault="001279EB" w:rsidP="001279EB">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lastRenderedPageBreak/>
        <w:t>Gráfico No.4</w:t>
      </w:r>
    </w:p>
    <w:p w14:paraId="2B5888A5" w14:textId="77777777" w:rsidR="00612E10" w:rsidRPr="0091038D" w:rsidRDefault="00612E10" w:rsidP="001279EB">
      <w:pPr>
        <w:spacing w:line="240" w:lineRule="auto"/>
        <w:jc w:val="center"/>
        <w:rPr>
          <w:rFonts w:ascii="Times New Roman" w:eastAsia="Calibri" w:hAnsi="Times New Roman" w:cs="Times New Roman"/>
          <w:b/>
          <w:bCs/>
          <w:color w:val="767171"/>
          <w:spacing w:val="20"/>
          <w:sz w:val="12"/>
          <w:szCs w:val="12"/>
        </w:rPr>
      </w:pPr>
    </w:p>
    <w:p w14:paraId="60746A48" w14:textId="77777777" w:rsidR="00E22B32" w:rsidRPr="0091038D" w:rsidRDefault="001279EB" w:rsidP="00E22B32">
      <w:pPr>
        <w:pStyle w:val="Sinespaciado"/>
        <w:jc w:val="center"/>
        <w:rPr>
          <w:b/>
          <w:bCs/>
          <w:spacing w:val="20"/>
          <w:szCs w:val="24"/>
          <w:lang w:val="es-DO"/>
        </w:rPr>
      </w:pPr>
      <w:r w:rsidRPr="0091038D">
        <w:rPr>
          <w:b/>
          <w:bCs/>
          <w:spacing w:val="20"/>
          <w:szCs w:val="24"/>
          <w:lang w:val="es-DO"/>
        </w:rPr>
        <w:t>Inspecciones realizadas de parte y oficio</w:t>
      </w:r>
    </w:p>
    <w:p w14:paraId="3D1111D2" w14:textId="77777777" w:rsidR="00E22B32" w:rsidRPr="0091038D" w:rsidRDefault="00E22B32" w:rsidP="00E22B32">
      <w:pPr>
        <w:pStyle w:val="Sinespaciado"/>
        <w:rPr>
          <w:b/>
          <w:bCs/>
          <w:spacing w:val="20"/>
          <w:szCs w:val="24"/>
          <w:lang w:val="es-DO"/>
        </w:rPr>
      </w:pPr>
    </w:p>
    <w:p w14:paraId="60CB18B7" w14:textId="77777777" w:rsidR="00E3488D" w:rsidRPr="0091038D" w:rsidRDefault="00020BE9" w:rsidP="00E3488D">
      <w:pPr>
        <w:pStyle w:val="Sinespaciado"/>
        <w:jc w:val="center"/>
        <w:rPr>
          <w:sz w:val="18"/>
          <w:szCs w:val="18"/>
          <w:lang w:val="es-DO"/>
        </w:rPr>
      </w:pPr>
      <w:r w:rsidRPr="0091038D">
        <w:rPr>
          <w:noProof/>
          <w:szCs w:val="24"/>
          <w:shd w:val="clear" w:color="auto" w:fill="00ADDD"/>
          <w:lang w:val="es-DO"/>
        </w:rPr>
        <w:drawing>
          <wp:inline distT="0" distB="0" distL="0" distR="0" wp14:anchorId="4D43B300" wp14:editId="446AC1D9">
            <wp:extent cx="5262880" cy="5222240"/>
            <wp:effectExtent l="0" t="0" r="13970" b="16510"/>
            <wp:docPr id="1659980806" name="Gráfico 1">
              <a:extLst xmlns:a="http://schemas.openxmlformats.org/drawingml/2006/main">
                <a:ext uri="{FF2B5EF4-FFF2-40B4-BE49-F238E27FC236}">
                  <a16:creationId xmlns:a16="http://schemas.microsoft.com/office/drawing/2014/main" id="{C1865D59-522F-18E1-7FB1-98B346437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91E31C" w14:textId="2A1CA256" w:rsidR="001279EB" w:rsidRPr="0091038D" w:rsidRDefault="001279EB" w:rsidP="00E3488D">
      <w:pPr>
        <w:pStyle w:val="Sinespaciado"/>
        <w:rPr>
          <w:lang w:val="es-DO"/>
        </w:rPr>
      </w:pPr>
      <w:r w:rsidRPr="0091038D">
        <w:rPr>
          <w:sz w:val="18"/>
          <w:szCs w:val="18"/>
          <w:lang w:val="es-DO"/>
        </w:rPr>
        <w:t xml:space="preserve">Fuente: Estadísticas </w:t>
      </w:r>
      <w:r w:rsidR="0007425A" w:rsidRPr="0091038D">
        <w:rPr>
          <w:sz w:val="18"/>
          <w:szCs w:val="18"/>
          <w:lang w:val="es-DO"/>
        </w:rPr>
        <w:t>d</w:t>
      </w:r>
      <w:r w:rsidRPr="0091038D">
        <w:rPr>
          <w:sz w:val="18"/>
          <w:szCs w:val="18"/>
          <w:lang w:val="es-DO"/>
        </w:rPr>
        <w:t xml:space="preserve">epartamento de </w:t>
      </w:r>
      <w:r w:rsidR="00D171BC" w:rsidRPr="0091038D">
        <w:rPr>
          <w:sz w:val="18"/>
          <w:szCs w:val="18"/>
          <w:lang w:val="es-DO"/>
        </w:rPr>
        <w:t>Inspectoría</w:t>
      </w:r>
      <w:r w:rsidRPr="0091038D">
        <w:rPr>
          <w:lang w:val="es-DO"/>
        </w:rPr>
        <w:t>.</w:t>
      </w:r>
    </w:p>
    <w:p w14:paraId="5B71BC9B" w14:textId="77777777" w:rsidR="00612E10" w:rsidRPr="0091038D" w:rsidRDefault="00612E10" w:rsidP="00264C17">
      <w:pPr>
        <w:spacing w:line="360" w:lineRule="auto"/>
        <w:jc w:val="both"/>
        <w:rPr>
          <w:rFonts w:ascii="Times New Roman" w:eastAsia="Cambria" w:hAnsi="Times New Roman" w:cs="Times New Roman"/>
          <w:color w:val="767171"/>
          <w:sz w:val="24"/>
          <w:szCs w:val="24"/>
          <w:lang w:eastAsia="es-DO"/>
        </w:rPr>
      </w:pPr>
    </w:p>
    <w:p w14:paraId="22C7A103" w14:textId="4EF656EE" w:rsidR="002E3EF7" w:rsidRPr="0091038D" w:rsidRDefault="00564616" w:rsidP="00264C17">
      <w:pPr>
        <w:spacing w:line="360" w:lineRule="auto"/>
        <w:jc w:val="both"/>
        <w:rPr>
          <w:rFonts w:ascii="Times New Roman" w:eastAsia="Cambria" w:hAnsi="Times New Roman" w:cs="Times New Roman"/>
          <w:color w:val="767171"/>
          <w:sz w:val="24"/>
          <w:szCs w:val="24"/>
          <w:lang w:eastAsia="es-DO"/>
        </w:rPr>
      </w:pPr>
      <w:r w:rsidRPr="0091038D">
        <w:rPr>
          <w:rFonts w:ascii="Times New Roman" w:eastAsia="Cambria" w:hAnsi="Times New Roman" w:cs="Times New Roman"/>
          <w:color w:val="767171"/>
          <w:sz w:val="24"/>
          <w:szCs w:val="24"/>
          <w:lang w:eastAsia="es-DO"/>
        </w:rPr>
        <w:t>En</w:t>
      </w:r>
      <w:r w:rsidR="001279EB" w:rsidRPr="0091038D">
        <w:rPr>
          <w:rFonts w:ascii="Times New Roman" w:eastAsia="Cambria" w:hAnsi="Times New Roman" w:cs="Times New Roman"/>
          <w:color w:val="767171"/>
          <w:sz w:val="24"/>
          <w:szCs w:val="24"/>
          <w:lang w:eastAsia="es-DO"/>
        </w:rPr>
        <w:t xml:space="preserve"> cumplimiento a las atribuciones que la ley nos faculta en el artículo 109 del Reglamento No. 362-01, hemos notificado los importadores, distribuidores y comercializadores</w:t>
      </w:r>
      <w:r w:rsidR="00F92102" w:rsidRPr="0091038D">
        <w:rPr>
          <w:rFonts w:ascii="Times New Roman" w:eastAsia="Cambria" w:hAnsi="Times New Roman" w:cs="Times New Roman"/>
          <w:color w:val="767171"/>
          <w:sz w:val="24"/>
          <w:szCs w:val="24"/>
          <w:lang w:eastAsia="es-DO"/>
        </w:rPr>
        <w:t xml:space="preserve"> </w:t>
      </w:r>
      <w:r w:rsidR="001279EB" w:rsidRPr="0091038D">
        <w:rPr>
          <w:rFonts w:ascii="Times New Roman" w:eastAsia="Cambria" w:hAnsi="Times New Roman" w:cs="Times New Roman"/>
          <w:color w:val="767171"/>
          <w:sz w:val="24"/>
          <w:szCs w:val="24"/>
          <w:lang w:eastAsia="es-DO"/>
        </w:rPr>
        <w:t>de bienes o servicios vinculados al derecho de autor.</w:t>
      </w:r>
    </w:p>
    <w:p w14:paraId="56346BB2" w14:textId="77777777" w:rsidR="009E5FBD" w:rsidRPr="0091038D" w:rsidRDefault="009E5FBD" w:rsidP="00264C17">
      <w:pPr>
        <w:spacing w:line="360" w:lineRule="auto"/>
        <w:jc w:val="both"/>
        <w:rPr>
          <w:rFonts w:ascii="Times New Roman" w:eastAsia="Calibri" w:hAnsi="Times New Roman" w:cs="Times New Roman"/>
          <w:color w:val="767171"/>
          <w:spacing w:val="20"/>
          <w:sz w:val="24"/>
          <w:szCs w:val="24"/>
        </w:rPr>
      </w:pPr>
    </w:p>
    <w:p w14:paraId="385CDC1C" w14:textId="77777777" w:rsidR="00612E10" w:rsidRPr="0091038D" w:rsidRDefault="00612E10" w:rsidP="00264C17">
      <w:pPr>
        <w:spacing w:line="360" w:lineRule="auto"/>
        <w:jc w:val="both"/>
        <w:rPr>
          <w:rFonts w:ascii="Times New Roman" w:eastAsia="Calibri" w:hAnsi="Times New Roman" w:cs="Times New Roman"/>
          <w:color w:val="767171"/>
          <w:spacing w:val="20"/>
          <w:sz w:val="24"/>
          <w:szCs w:val="24"/>
        </w:rPr>
      </w:pPr>
    </w:p>
    <w:p w14:paraId="69FCC493" w14:textId="5F78BB04" w:rsidR="001279EB" w:rsidRPr="0091038D" w:rsidRDefault="001279EB" w:rsidP="001279EB">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lastRenderedPageBreak/>
        <w:t>Gráfico No.5</w:t>
      </w:r>
    </w:p>
    <w:p w14:paraId="58481B9B" w14:textId="77777777" w:rsidR="00F92102" w:rsidRPr="0091038D" w:rsidRDefault="00F92102" w:rsidP="001279EB">
      <w:pPr>
        <w:spacing w:line="240" w:lineRule="auto"/>
        <w:jc w:val="center"/>
        <w:rPr>
          <w:rFonts w:ascii="Times New Roman" w:eastAsia="Calibri" w:hAnsi="Times New Roman" w:cs="Times New Roman"/>
          <w:b/>
          <w:bCs/>
          <w:color w:val="767171"/>
          <w:spacing w:val="20"/>
          <w:sz w:val="8"/>
          <w:szCs w:val="8"/>
        </w:rPr>
      </w:pPr>
    </w:p>
    <w:p w14:paraId="210E1CBD" w14:textId="02C74051" w:rsidR="001279EB" w:rsidRPr="0091038D" w:rsidRDefault="001E0C32" w:rsidP="00F92102">
      <w:pPr>
        <w:spacing w:line="240" w:lineRule="auto"/>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 xml:space="preserve"> </w:t>
      </w:r>
      <w:r w:rsidR="001279EB" w:rsidRPr="0091038D">
        <w:rPr>
          <w:rFonts w:ascii="Times New Roman" w:eastAsia="Calibri" w:hAnsi="Times New Roman" w:cs="Times New Roman"/>
          <w:b/>
          <w:bCs/>
          <w:color w:val="767171"/>
          <w:spacing w:val="20"/>
          <w:sz w:val="24"/>
          <w:szCs w:val="24"/>
        </w:rPr>
        <w:t xml:space="preserve">Notificaciones realizadas en los diferentes puntos del </w:t>
      </w:r>
      <w:r w:rsidR="00D171BC" w:rsidRPr="0091038D">
        <w:rPr>
          <w:rFonts w:ascii="Times New Roman" w:eastAsia="Calibri" w:hAnsi="Times New Roman" w:cs="Times New Roman"/>
          <w:b/>
          <w:bCs/>
          <w:color w:val="767171"/>
          <w:spacing w:val="20"/>
          <w:sz w:val="24"/>
          <w:szCs w:val="24"/>
        </w:rPr>
        <w:t>país</w:t>
      </w:r>
      <w:r w:rsidR="00F92102" w:rsidRPr="0091038D">
        <w:rPr>
          <w:rFonts w:ascii="Times New Roman" w:eastAsia="Calibri" w:hAnsi="Times New Roman" w:cs="Times New Roman"/>
          <w:b/>
          <w:bCs/>
          <w:color w:val="767171"/>
          <w:spacing w:val="20"/>
          <w:sz w:val="24"/>
          <w:szCs w:val="24"/>
        </w:rPr>
        <w:t>.</w:t>
      </w:r>
    </w:p>
    <w:p w14:paraId="35713043" w14:textId="0712EC27" w:rsidR="001279EB" w:rsidRPr="0091038D" w:rsidRDefault="009C2C82" w:rsidP="001E0C32">
      <w:pPr>
        <w:pStyle w:val="Sinespaciado"/>
        <w:rPr>
          <w:b/>
          <w:bCs/>
          <w:spacing w:val="20"/>
          <w:szCs w:val="24"/>
          <w:lang w:val="es-DO"/>
        </w:rPr>
      </w:pPr>
      <w:r w:rsidRPr="0091038D">
        <w:rPr>
          <w:noProof/>
          <w:sz w:val="21"/>
          <w:szCs w:val="21"/>
          <w:lang w:val="es-DO"/>
        </w:rPr>
        <w:drawing>
          <wp:inline distT="0" distB="0" distL="0" distR="0" wp14:anchorId="7BFA3DD3" wp14:editId="6DCCF689">
            <wp:extent cx="5486400" cy="5953760"/>
            <wp:effectExtent l="0" t="0" r="0" b="8890"/>
            <wp:docPr id="1281617834" name="Gráfico 1">
              <a:extLst xmlns:a="http://schemas.openxmlformats.org/drawingml/2006/main">
                <a:ext uri="{FF2B5EF4-FFF2-40B4-BE49-F238E27FC236}">
                  <a16:creationId xmlns:a16="http://schemas.microsoft.com/office/drawing/2014/main" id="{97B0CEF1-7BBE-F140-30E0-81E2BA257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1279EB" w:rsidRPr="0091038D">
        <w:rPr>
          <w:color w:val="767171"/>
          <w:sz w:val="18"/>
          <w:szCs w:val="18"/>
          <w:lang w:val="es-DO"/>
        </w:rPr>
        <w:t xml:space="preserve">Fuente: Estadísticas </w:t>
      </w:r>
      <w:r w:rsidR="0007425A" w:rsidRPr="0091038D">
        <w:rPr>
          <w:color w:val="767171"/>
          <w:sz w:val="18"/>
          <w:szCs w:val="18"/>
          <w:lang w:val="es-DO"/>
        </w:rPr>
        <w:t>d</w:t>
      </w:r>
      <w:r w:rsidR="001279EB" w:rsidRPr="0091038D">
        <w:rPr>
          <w:color w:val="767171"/>
          <w:sz w:val="18"/>
          <w:szCs w:val="18"/>
          <w:lang w:val="es-DO"/>
        </w:rPr>
        <w:t xml:space="preserve">epartamento de </w:t>
      </w:r>
      <w:r w:rsidR="00D171BC" w:rsidRPr="0091038D">
        <w:rPr>
          <w:color w:val="767171"/>
          <w:sz w:val="18"/>
          <w:szCs w:val="18"/>
          <w:lang w:val="es-DO"/>
        </w:rPr>
        <w:t>Inspectoría</w:t>
      </w:r>
      <w:r w:rsidR="001279EB" w:rsidRPr="0091038D">
        <w:rPr>
          <w:szCs w:val="24"/>
          <w:lang w:val="es-DO"/>
        </w:rPr>
        <w:t>.</w:t>
      </w:r>
    </w:p>
    <w:p w14:paraId="6C40C652" w14:textId="77777777" w:rsidR="00F92102" w:rsidRPr="0091038D" w:rsidRDefault="00F92102" w:rsidP="001279EB">
      <w:pPr>
        <w:spacing w:line="360" w:lineRule="auto"/>
        <w:jc w:val="both"/>
        <w:rPr>
          <w:rFonts w:ascii="Times New Roman" w:eastAsia="Calibri" w:hAnsi="Times New Roman" w:cs="Times New Roman"/>
          <w:b/>
          <w:bCs/>
          <w:color w:val="767171"/>
          <w:spacing w:val="20"/>
          <w:sz w:val="24"/>
          <w:szCs w:val="24"/>
        </w:rPr>
      </w:pPr>
    </w:p>
    <w:p w14:paraId="080A8F9B" w14:textId="77777777" w:rsidR="00CE27AE" w:rsidRPr="0091038D" w:rsidRDefault="00CE27AE" w:rsidP="001279EB">
      <w:pPr>
        <w:spacing w:line="360" w:lineRule="auto"/>
        <w:jc w:val="both"/>
        <w:rPr>
          <w:rFonts w:ascii="Times New Roman" w:eastAsia="Calibri" w:hAnsi="Times New Roman" w:cs="Times New Roman"/>
          <w:b/>
          <w:bCs/>
          <w:color w:val="767171"/>
          <w:spacing w:val="20"/>
          <w:sz w:val="24"/>
          <w:szCs w:val="24"/>
        </w:rPr>
      </w:pPr>
    </w:p>
    <w:p w14:paraId="39E06067" w14:textId="77777777" w:rsidR="00E3488D" w:rsidRPr="0091038D" w:rsidRDefault="00E3488D" w:rsidP="001279EB">
      <w:pPr>
        <w:spacing w:line="360" w:lineRule="auto"/>
        <w:jc w:val="both"/>
        <w:rPr>
          <w:rFonts w:ascii="Times New Roman" w:eastAsia="Calibri" w:hAnsi="Times New Roman" w:cs="Times New Roman"/>
          <w:b/>
          <w:bCs/>
          <w:color w:val="767171"/>
          <w:spacing w:val="20"/>
          <w:sz w:val="24"/>
          <w:szCs w:val="24"/>
        </w:rPr>
      </w:pPr>
    </w:p>
    <w:p w14:paraId="665810E4" w14:textId="77777777" w:rsidR="00612E10" w:rsidRPr="0091038D" w:rsidRDefault="00612E10" w:rsidP="001279EB">
      <w:pPr>
        <w:spacing w:line="360" w:lineRule="auto"/>
        <w:jc w:val="both"/>
        <w:rPr>
          <w:rFonts w:ascii="Times New Roman" w:eastAsia="Calibri" w:hAnsi="Times New Roman" w:cs="Times New Roman"/>
          <w:b/>
          <w:bCs/>
          <w:color w:val="767171"/>
          <w:spacing w:val="20"/>
          <w:sz w:val="24"/>
          <w:szCs w:val="24"/>
        </w:rPr>
      </w:pPr>
    </w:p>
    <w:p w14:paraId="5D3A03E5" w14:textId="77777777" w:rsidR="001279EB" w:rsidRPr="0091038D" w:rsidRDefault="001279EB" w:rsidP="001279EB">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lastRenderedPageBreak/>
        <w:t>Gráfico No.6</w:t>
      </w:r>
    </w:p>
    <w:p w14:paraId="76378557" w14:textId="77777777" w:rsidR="00612E10" w:rsidRPr="0091038D" w:rsidRDefault="00612E10" w:rsidP="00612E10">
      <w:pPr>
        <w:spacing w:line="240" w:lineRule="auto"/>
        <w:jc w:val="center"/>
        <w:rPr>
          <w:rFonts w:ascii="Times New Roman" w:eastAsia="Calibri" w:hAnsi="Times New Roman" w:cs="Times New Roman"/>
          <w:b/>
          <w:bCs/>
          <w:color w:val="767171"/>
          <w:spacing w:val="20"/>
          <w:sz w:val="8"/>
          <w:szCs w:val="8"/>
        </w:rPr>
      </w:pPr>
    </w:p>
    <w:p w14:paraId="6768C684" w14:textId="75355356" w:rsidR="00612E10" w:rsidRPr="0091038D" w:rsidRDefault="00612E10" w:rsidP="00612E10">
      <w:pPr>
        <w:spacing w:line="240" w:lineRule="auto"/>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 xml:space="preserve"> N</w:t>
      </w:r>
      <w:r w:rsidRPr="0091038D">
        <w:rPr>
          <w:rFonts w:ascii="Times New Roman" w:eastAsia="Calibri" w:hAnsi="Times New Roman" w:cs="Times New Roman"/>
          <w:b/>
          <w:bCs/>
          <w:color w:val="767171"/>
          <w:spacing w:val="20"/>
          <w:sz w:val="24"/>
          <w:szCs w:val="24"/>
        </w:rPr>
        <w:t>uevos usuarios registrados.</w:t>
      </w:r>
    </w:p>
    <w:p w14:paraId="0022F1D8" w14:textId="77777777" w:rsidR="00050068" w:rsidRPr="0091038D" w:rsidRDefault="009C2C82" w:rsidP="00050068">
      <w:pPr>
        <w:pStyle w:val="Sinespaciado"/>
        <w:jc w:val="center"/>
        <w:rPr>
          <w:color w:val="767171"/>
          <w:szCs w:val="24"/>
          <w:lang w:val="es-DO"/>
        </w:rPr>
      </w:pPr>
      <w:r w:rsidRPr="0091038D">
        <w:rPr>
          <w:noProof/>
          <w:sz w:val="18"/>
          <w:szCs w:val="18"/>
          <w:lang w:val="es-DO"/>
        </w:rPr>
        <w:drawing>
          <wp:inline distT="0" distB="0" distL="0" distR="0" wp14:anchorId="6C07AD30" wp14:editId="643A7A5F">
            <wp:extent cx="4673600" cy="3698240"/>
            <wp:effectExtent l="0" t="0" r="12700" b="16510"/>
            <wp:docPr id="1485202565" name="Gráfico 1">
              <a:extLst xmlns:a="http://schemas.openxmlformats.org/drawingml/2006/main">
                <a:ext uri="{FF2B5EF4-FFF2-40B4-BE49-F238E27FC236}">
                  <a16:creationId xmlns:a16="http://schemas.microsoft.com/office/drawing/2014/main" id="{748E5AEA-C291-9BD9-E4B6-E988621DF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B44E9F" w14:textId="327C93AD" w:rsidR="001279EB" w:rsidRPr="0091038D" w:rsidRDefault="00824D2B" w:rsidP="00050068">
      <w:pPr>
        <w:pStyle w:val="Sinespaciado"/>
        <w:rPr>
          <w:color w:val="767171"/>
          <w:sz w:val="18"/>
          <w:szCs w:val="18"/>
          <w:lang w:val="es-DO"/>
        </w:rPr>
      </w:pPr>
      <w:r w:rsidRPr="0091038D">
        <w:rPr>
          <w:color w:val="767171"/>
          <w:sz w:val="18"/>
          <w:szCs w:val="18"/>
          <w:lang w:val="es-DO"/>
        </w:rPr>
        <w:t xml:space="preserve">    </w:t>
      </w:r>
      <w:r w:rsidR="00472A84">
        <w:rPr>
          <w:color w:val="767171"/>
          <w:sz w:val="18"/>
          <w:szCs w:val="18"/>
          <w:lang w:val="es-DO"/>
        </w:rPr>
        <w:t xml:space="preserve"> </w:t>
      </w:r>
      <w:r w:rsidRPr="0091038D">
        <w:rPr>
          <w:color w:val="767171"/>
          <w:sz w:val="18"/>
          <w:szCs w:val="18"/>
          <w:lang w:val="es-DO"/>
        </w:rPr>
        <w:t xml:space="preserve"> </w:t>
      </w:r>
      <w:r w:rsidR="001279EB" w:rsidRPr="0091038D">
        <w:rPr>
          <w:color w:val="767171"/>
          <w:sz w:val="18"/>
          <w:szCs w:val="18"/>
          <w:lang w:val="es-DO"/>
        </w:rPr>
        <w:t xml:space="preserve">Fuente: Estadísticas </w:t>
      </w:r>
      <w:r w:rsidR="0007425A" w:rsidRPr="0091038D">
        <w:rPr>
          <w:color w:val="767171"/>
          <w:sz w:val="18"/>
          <w:szCs w:val="18"/>
          <w:lang w:val="es-DO"/>
        </w:rPr>
        <w:t>d</w:t>
      </w:r>
      <w:r w:rsidR="001279EB" w:rsidRPr="0091038D">
        <w:rPr>
          <w:color w:val="767171"/>
          <w:sz w:val="18"/>
          <w:szCs w:val="18"/>
          <w:lang w:val="es-DO"/>
        </w:rPr>
        <w:t xml:space="preserve">epartamento de </w:t>
      </w:r>
      <w:r w:rsidR="00D171BC" w:rsidRPr="0091038D">
        <w:rPr>
          <w:color w:val="767171"/>
          <w:sz w:val="18"/>
          <w:szCs w:val="18"/>
          <w:lang w:val="es-DO"/>
        </w:rPr>
        <w:t>Inspectoría</w:t>
      </w:r>
      <w:r w:rsidR="001279EB" w:rsidRPr="0091038D">
        <w:rPr>
          <w:color w:val="767171"/>
          <w:sz w:val="18"/>
          <w:szCs w:val="18"/>
          <w:lang w:val="es-DO"/>
        </w:rPr>
        <w:t>.</w:t>
      </w:r>
    </w:p>
    <w:p w14:paraId="4138E8DA" w14:textId="77777777" w:rsidR="001279EB" w:rsidRPr="0091038D" w:rsidRDefault="001279EB" w:rsidP="001279EB">
      <w:pPr>
        <w:spacing w:line="360" w:lineRule="auto"/>
        <w:jc w:val="both"/>
        <w:rPr>
          <w:rFonts w:ascii="Times New Roman" w:eastAsia="Calibri" w:hAnsi="Times New Roman" w:cs="Times New Roman"/>
          <w:b/>
          <w:bCs/>
          <w:color w:val="767171"/>
          <w:spacing w:val="20"/>
          <w:sz w:val="24"/>
          <w:szCs w:val="24"/>
        </w:rPr>
      </w:pPr>
    </w:p>
    <w:p w14:paraId="3F49CAC9" w14:textId="1542A2F6" w:rsidR="001279EB" w:rsidRPr="0091038D" w:rsidRDefault="006446F1" w:rsidP="00F231E2">
      <w:pPr>
        <w:pStyle w:val="Ttulo2"/>
      </w:pPr>
      <w:bookmarkStart w:id="36" w:name="_Toc153788779"/>
      <w:r w:rsidRPr="0091038D">
        <w:t>3</w:t>
      </w:r>
      <w:r w:rsidR="00AF7CA2" w:rsidRPr="0091038D">
        <w:t>.</w:t>
      </w:r>
      <w:r w:rsidRPr="0091038D">
        <w:t>3</w:t>
      </w:r>
      <w:r w:rsidR="00AF7CA2" w:rsidRPr="0091038D">
        <w:t xml:space="preserve"> </w:t>
      </w:r>
      <w:r w:rsidR="001279EB" w:rsidRPr="0091038D">
        <w:t xml:space="preserve">Desempeño del departamento de </w:t>
      </w:r>
      <w:r w:rsidR="00335EFF" w:rsidRPr="0091038D">
        <w:t>R</w:t>
      </w:r>
      <w:r w:rsidR="001279EB" w:rsidRPr="0091038D">
        <w:t>egistro</w:t>
      </w:r>
      <w:r w:rsidR="00335EFF" w:rsidRPr="0091038D">
        <w:t>.</w:t>
      </w:r>
      <w:bookmarkEnd w:id="36"/>
      <w:r w:rsidR="001279EB" w:rsidRPr="0091038D">
        <w:t xml:space="preserve"> </w:t>
      </w:r>
    </w:p>
    <w:p w14:paraId="0CF567D3" w14:textId="2FD48F87" w:rsidR="001279EB" w:rsidRPr="0091038D" w:rsidRDefault="001279EB" w:rsidP="001279EB">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En cuanto a los registros</w:t>
      </w:r>
      <w:r w:rsidR="0007425A" w:rsidRPr="0091038D">
        <w:rPr>
          <w:rFonts w:ascii="Times New Roman" w:hAnsi="Times New Roman" w:cs="Times New Roman"/>
          <w:color w:val="767171"/>
          <w:sz w:val="24"/>
          <w:szCs w:val="24"/>
        </w:rPr>
        <w:t>,</w:t>
      </w:r>
      <w:r w:rsidRPr="0091038D">
        <w:rPr>
          <w:rFonts w:ascii="Times New Roman" w:hAnsi="Times New Roman" w:cs="Times New Roman"/>
          <w:color w:val="767171"/>
          <w:sz w:val="24"/>
          <w:szCs w:val="24"/>
        </w:rPr>
        <w:t xml:space="preserve"> durante el </w:t>
      </w:r>
      <w:r w:rsidR="00564616" w:rsidRPr="0091038D">
        <w:rPr>
          <w:rFonts w:ascii="Times New Roman" w:hAnsi="Times New Roman" w:cs="Times New Roman"/>
          <w:color w:val="767171"/>
          <w:sz w:val="24"/>
          <w:szCs w:val="24"/>
        </w:rPr>
        <w:t>transcurso del año</w:t>
      </w:r>
      <w:r w:rsidRPr="0091038D">
        <w:rPr>
          <w:rFonts w:ascii="Times New Roman" w:hAnsi="Times New Roman" w:cs="Times New Roman"/>
          <w:color w:val="767171"/>
          <w:sz w:val="24"/>
          <w:szCs w:val="24"/>
        </w:rPr>
        <w:t xml:space="preserve"> 2023, el departamento logró emitir un total de </w:t>
      </w:r>
      <w:r w:rsidR="00564616" w:rsidRPr="0091038D">
        <w:rPr>
          <w:rFonts w:ascii="Times New Roman" w:hAnsi="Times New Roman" w:cs="Times New Roman"/>
          <w:color w:val="767171"/>
          <w:sz w:val="24"/>
          <w:szCs w:val="24"/>
        </w:rPr>
        <w:t>20</w:t>
      </w:r>
      <w:r w:rsidRPr="0091038D">
        <w:rPr>
          <w:rFonts w:ascii="Times New Roman" w:hAnsi="Times New Roman" w:cs="Times New Roman"/>
          <w:color w:val="767171"/>
          <w:sz w:val="24"/>
          <w:szCs w:val="24"/>
        </w:rPr>
        <w:t>,</w:t>
      </w:r>
      <w:r w:rsidR="00B610CD" w:rsidRPr="0091038D">
        <w:rPr>
          <w:rFonts w:ascii="Times New Roman" w:hAnsi="Times New Roman" w:cs="Times New Roman"/>
          <w:color w:val="767171"/>
          <w:sz w:val="24"/>
          <w:szCs w:val="24"/>
        </w:rPr>
        <w:t>9</w:t>
      </w:r>
      <w:r w:rsidR="00564616" w:rsidRPr="0091038D">
        <w:rPr>
          <w:rFonts w:ascii="Times New Roman" w:hAnsi="Times New Roman" w:cs="Times New Roman"/>
          <w:color w:val="767171"/>
          <w:sz w:val="24"/>
          <w:szCs w:val="24"/>
        </w:rPr>
        <w:t>46</w:t>
      </w:r>
      <w:r w:rsidRPr="0091038D">
        <w:rPr>
          <w:rFonts w:ascii="Times New Roman" w:hAnsi="Times New Roman" w:cs="Times New Roman"/>
          <w:color w:val="767171"/>
          <w:sz w:val="24"/>
          <w:szCs w:val="24"/>
        </w:rPr>
        <w:t xml:space="preserve"> certificados e</w:t>
      </w:r>
      <w:r w:rsidR="00C97604" w:rsidRPr="0091038D">
        <w:rPr>
          <w:rFonts w:ascii="Times New Roman" w:hAnsi="Times New Roman" w:cs="Times New Roman"/>
          <w:color w:val="767171"/>
          <w:sz w:val="24"/>
          <w:szCs w:val="24"/>
        </w:rPr>
        <w:t>n</w:t>
      </w:r>
      <w:r w:rsidRPr="0091038D">
        <w:rPr>
          <w:rFonts w:ascii="Times New Roman" w:hAnsi="Times New Roman" w:cs="Times New Roman"/>
          <w:color w:val="767171"/>
          <w:sz w:val="24"/>
          <w:szCs w:val="24"/>
        </w:rPr>
        <w:t xml:space="preserve"> registros de obras artísticas, literarias y científicas en </w:t>
      </w:r>
      <w:r w:rsidR="00B466F2" w:rsidRPr="0091038D">
        <w:rPr>
          <w:rFonts w:ascii="Times New Roman" w:hAnsi="Times New Roman" w:cs="Times New Roman"/>
          <w:color w:val="767171"/>
          <w:sz w:val="24"/>
          <w:szCs w:val="24"/>
        </w:rPr>
        <w:t>la modalidad</w:t>
      </w:r>
      <w:r w:rsidRPr="0091038D">
        <w:rPr>
          <w:rFonts w:ascii="Times New Roman" w:hAnsi="Times New Roman" w:cs="Times New Roman"/>
          <w:color w:val="767171"/>
          <w:sz w:val="24"/>
          <w:szCs w:val="24"/>
        </w:rPr>
        <w:t xml:space="preserve"> presencial, asimismo atendió unas </w:t>
      </w:r>
      <w:r w:rsidR="00B466F2" w:rsidRPr="0091038D">
        <w:rPr>
          <w:rFonts w:ascii="Times New Roman" w:hAnsi="Times New Roman" w:cs="Times New Roman"/>
          <w:color w:val="767171"/>
          <w:sz w:val="24"/>
          <w:szCs w:val="24"/>
        </w:rPr>
        <w:t>103</w:t>
      </w:r>
      <w:r w:rsidRPr="0091038D">
        <w:rPr>
          <w:rFonts w:ascii="Times New Roman" w:hAnsi="Times New Roman" w:cs="Times New Roman"/>
          <w:color w:val="767171"/>
          <w:sz w:val="24"/>
          <w:szCs w:val="24"/>
        </w:rPr>
        <w:t xml:space="preserve"> solicitudes en </w:t>
      </w:r>
      <w:r w:rsidR="00B466F2" w:rsidRPr="0091038D">
        <w:rPr>
          <w:rFonts w:ascii="Times New Roman" w:hAnsi="Times New Roman" w:cs="Times New Roman"/>
          <w:color w:val="767171"/>
          <w:sz w:val="24"/>
          <w:szCs w:val="24"/>
        </w:rPr>
        <w:t>la modalidad virtual</w:t>
      </w:r>
      <w:r w:rsidRPr="0091038D">
        <w:rPr>
          <w:rFonts w:ascii="Times New Roman" w:hAnsi="Times New Roman" w:cs="Times New Roman"/>
          <w:color w:val="767171"/>
          <w:sz w:val="24"/>
          <w:szCs w:val="24"/>
        </w:rPr>
        <w:t xml:space="preserve">. </w:t>
      </w:r>
    </w:p>
    <w:p w14:paraId="42BED62F" w14:textId="04141DCF" w:rsidR="00234D73" w:rsidRPr="0091038D" w:rsidRDefault="001279EB" w:rsidP="001279EB">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El alza significativa se debió a la disposición de otorgar una gracia o exoneración total durante</w:t>
      </w:r>
      <w:r w:rsidR="00AD637A" w:rsidRPr="0091038D">
        <w:rPr>
          <w:rFonts w:ascii="Times New Roman" w:hAnsi="Times New Roman" w:cs="Times New Roman"/>
          <w:color w:val="767171"/>
          <w:sz w:val="24"/>
          <w:szCs w:val="24"/>
        </w:rPr>
        <w:t xml:space="preserve"> los</w:t>
      </w:r>
      <w:r w:rsidRPr="0091038D">
        <w:rPr>
          <w:rFonts w:ascii="Times New Roman" w:hAnsi="Times New Roman" w:cs="Times New Roman"/>
          <w:color w:val="767171"/>
          <w:sz w:val="24"/>
          <w:szCs w:val="24"/>
        </w:rPr>
        <w:t xml:space="preserve"> mes</w:t>
      </w:r>
      <w:r w:rsidR="00AD637A" w:rsidRPr="0091038D">
        <w:rPr>
          <w:rFonts w:ascii="Times New Roman" w:hAnsi="Times New Roman" w:cs="Times New Roman"/>
          <w:color w:val="767171"/>
          <w:sz w:val="24"/>
          <w:szCs w:val="24"/>
        </w:rPr>
        <w:t>es</w:t>
      </w:r>
      <w:r w:rsidRPr="0091038D">
        <w:rPr>
          <w:rFonts w:ascii="Times New Roman" w:hAnsi="Times New Roman" w:cs="Times New Roman"/>
          <w:color w:val="767171"/>
          <w:sz w:val="24"/>
          <w:szCs w:val="24"/>
        </w:rPr>
        <w:t xml:space="preserve"> de </w:t>
      </w:r>
      <w:r w:rsidR="00886F08" w:rsidRPr="0091038D">
        <w:rPr>
          <w:rFonts w:ascii="Times New Roman" w:hAnsi="Times New Roman" w:cs="Times New Roman"/>
          <w:color w:val="767171"/>
          <w:sz w:val="24"/>
          <w:szCs w:val="24"/>
        </w:rPr>
        <w:t>abril</w:t>
      </w:r>
      <w:r w:rsidR="00AD637A" w:rsidRPr="0091038D">
        <w:rPr>
          <w:rFonts w:ascii="Times New Roman" w:hAnsi="Times New Roman" w:cs="Times New Roman"/>
          <w:color w:val="767171"/>
          <w:sz w:val="24"/>
          <w:szCs w:val="24"/>
        </w:rPr>
        <w:t>,</w:t>
      </w:r>
      <w:r w:rsidRPr="0091038D">
        <w:rPr>
          <w:rFonts w:ascii="Times New Roman" w:hAnsi="Times New Roman" w:cs="Times New Roman"/>
          <w:color w:val="767171"/>
          <w:sz w:val="24"/>
          <w:szCs w:val="24"/>
        </w:rPr>
        <w:t xml:space="preserve"> mayo</w:t>
      </w:r>
      <w:r w:rsidR="00AD637A" w:rsidRPr="0091038D">
        <w:rPr>
          <w:rFonts w:ascii="Times New Roman" w:hAnsi="Times New Roman" w:cs="Times New Roman"/>
          <w:color w:val="767171"/>
          <w:sz w:val="24"/>
          <w:szCs w:val="24"/>
        </w:rPr>
        <w:t xml:space="preserve"> y julio</w:t>
      </w:r>
      <w:r w:rsidRPr="0091038D">
        <w:rPr>
          <w:rFonts w:ascii="Times New Roman" w:hAnsi="Times New Roman" w:cs="Times New Roman"/>
          <w:color w:val="767171"/>
          <w:sz w:val="24"/>
          <w:szCs w:val="24"/>
        </w:rPr>
        <w:t xml:space="preserve"> del año dos mil veintitrés (2023), donde en </w:t>
      </w:r>
      <w:r w:rsidR="00886F08" w:rsidRPr="0091038D">
        <w:rPr>
          <w:rFonts w:ascii="Times New Roman" w:hAnsi="Times New Roman" w:cs="Times New Roman"/>
          <w:color w:val="767171"/>
          <w:sz w:val="24"/>
          <w:szCs w:val="24"/>
        </w:rPr>
        <w:t>abril</w:t>
      </w:r>
      <w:r w:rsidRPr="0091038D">
        <w:rPr>
          <w:rFonts w:ascii="Times New Roman" w:hAnsi="Times New Roman" w:cs="Times New Roman"/>
          <w:color w:val="767171"/>
          <w:sz w:val="24"/>
          <w:szCs w:val="24"/>
        </w:rPr>
        <w:t xml:space="preserve"> fueron beneficiados todos los autores de ambos géneros en sus respectivas categorías, durante el mes de mayo </w:t>
      </w:r>
      <w:r w:rsidR="00AD637A" w:rsidRPr="0091038D">
        <w:rPr>
          <w:rFonts w:ascii="Times New Roman" w:hAnsi="Times New Roman" w:cs="Times New Roman"/>
          <w:color w:val="767171"/>
          <w:sz w:val="24"/>
          <w:szCs w:val="24"/>
        </w:rPr>
        <w:t>nos</w:t>
      </w:r>
      <w:r w:rsidRPr="0091038D">
        <w:rPr>
          <w:rFonts w:ascii="Times New Roman" w:hAnsi="Times New Roman" w:cs="Times New Roman"/>
          <w:color w:val="767171"/>
          <w:sz w:val="24"/>
          <w:szCs w:val="24"/>
        </w:rPr>
        <w:t xml:space="preserve"> enfoca</w:t>
      </w:r>
      <w:r w:rsidR="00AD637A" w:rsidRPr="0091038D">
        <w:rPr>
          <w:rFonts w:ascii="Times New Roman" w:hAnsi="Times New Roman" w:cs="Times New Roman"/>
          <w:color w:val="767171"/>
          <w:sz w:val="24"/>
          <w:szCs w:val="24"/>
        </w:rPr>
        <w:t>mos</w:t>
      </w:r>
      <w:r w:rsidRPr="0091038D">
        <w:rPr>
          <w:rFonts w:ascii="Times New Roman" w:hAnsi="Times New Roman" w:cs="Times New Roman"/>
          <w:color w:val="767171"/>
          <w:sz w:val="24"/>
          <w:szCs w:val="24"/>
        </w:rPr>
        <w:t xml:space="preserve"> en el sector femenino por conceder la gracia </w:t>
      </w:r>
      <w:r w:rsidR="00B466F2" w:rsidRPr="0091038D">
        <w:rPr>
          <w:rFonts w:ascii="Times New Roman" w:hAnsi="Times New Roman" w:cs="Times New Roman"/>
          <w:color w:val="767171"/>
          <w:sz w:val="24"/>
          <w:szCs w:val="24"/>
        </w:rPr>
        <w:t>con motivo al</w:t>
      </w:r>
      <w:r w:rsidRPr="0091038D">
        <w:rPr>
          <w:rFonts w:ascii="Times New Roman" w:hAnsi="Times New Roman" w:cs="Times New Roman"/>
          <w:color w:val="767171"/>
          <w:sz w:val="24"/>
          <w:szCs w:val="24"/>
        </w:rPr>
        <w:t xml:space="preserve"> mes de las madres</w:t>
      </w:r>
      <w:r w:rsidR="00AD637A" w:rsidRPr="0091038D">
        <w:rPr>
          <w:rFonts w:ascii="Times New Roman" w:hAnsi="Times New Roman" w:cs="Times New Roman"/>
          <w:color w:val="767171"/>
          <w:sz w:val="24"/>
          <w:szCs w:val="24"/>
        </w:rPr>
        <w:t xml:space="preserve">, mientras que en el mes julio fueron beneficiados los arreglistas, </w:t>
      </w:r>
      <w:r w:rsidR="00472A84" w:rsidRPr="0091038D">
        <w:rPr>
          <w:rFonts w:ascii="Times New Roman" w:hAnsi="Times New Roman" w:cs="Times New Roman"/>
          <w:color w:val="767171"/>
          <w:sz w:val="24"/>
          <w:szCs w:val="24"/>
        </w:rPr>
        <w:t>intérpretes</w:t>
      </w:r>
      <w:r w:rsidR="00AD637A" w:rsidRPr="0091038D">
        <w:rPr>
          <w:rFonts w:ascii="Times New Roman" w:hAnsi="Times New Roman" w:cs="Times New Roman"/>
          <w:color w:val="767171"/>
          <w:sz w:val="24"/>
          <w:szCs w:val="24"/>
        </w:rPr>
        <w:t xml:space="preserve"> y ejecutantes.</w:t>
      </w:r>
    </w:p>
    <w:p w14:paraId="4246DEB1" w14:textId="42B95CA7" w:rsidR="001279EB" w:rsidRPr="0091038D" w:rsidRDefault="001279EB" w:rsidP="001279EB">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lastRenderedPageBreak/>
        <w:t>Gráfico No.7</w:t>
      </w:r>
    </w:p>
    <w:p w14:paraId="33DA14FA" w14:textId="0521907B" w:rsidR="001279EB" w:rsidRPr="0091038D" w:rsidRDefault="001279EB" w:rsidP="001279EB">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Porcentaje por g</w:t>
      </w:r>
      <w:r w:rsidR="003D2CB3" w:rsidRPr="0091038D">
        <w:rPr>
          <w:rFonts w:ascii="Times New Roman" w:eastAsia="Calibri" w:hAnsi="Times New Roman" w:cs="Times New Roman"/>
          <w:b/>
          <w:bCs/>
          <w:color w:val="767171"/>
          <w:spacing w:val="20"/>
          <w:sz w:val="24"/>
          <w:szCs w:val="24"/>
        </w:rPr>
        <w:t>é</w:t>
      </w:r>
      <w:r w:rsidRPr="0091038D">
        <w:rPr>
          <w:rFonts w:ascii="Times New Roman" w:eastAsia="Calibri" w:hAnsi="Times New Roman" w:cs="Times New Roman"/>
          <w:b/>
          <w:bCs/>
          <w:color w:val="767171"/>
          <w:spacing w:val="20"/>
          <w:sz w:val="24"/>
          <w:szCs w:val="24"/>
        </w:rPr>
        <w:t>nero con respecto a la</w:t>
      </w:r>
      <w:r w:rsidR="00AD637A" w:rsidRPr="0091038D">
        <w:rPr>
          <w:rFonts w:ascii="Times New Roman" w:eastAsia="Calibri" w:hAnsi="Times New Roman" w:cs="Times New Roman"/>
          <w:b/>
          <w:bCs/>
          <w:color w:val="767171"/>
          <w:spacing w:val="20"/>
          <w:sz w:val="24"/>
          <w:szCs w:val="24"/>
        </w:rPr>
        <w:t xml:space="preserve">s </w:t>
      </w:r>
      <w:r w:rsidRPr="0091038D">
        <w:rPr>
          <w:rFonts w:ascii="Times New Roman" w:eastAsia="Calibri" w:hAnsi="Times New Roman" w:cs="Times New Roman"/>
          <w:b/>
          <w:bCs/>
          <w:color w:val="767171"/>
          <w:spacing w:val="20"/>
          <w:sz w:val="24"/>
          <w:szCs w:val="24"/>
        </w:rPr>
        <w:t>gracia</w:t>
      </w:r>
      <w:r w:rsidR="00AD637A" w:rsidRPr="0091038D">
        <w:rPr>
          <w:rFonts w:ascii="Times New Roman" w:eastAsia="Calibri" w:hAnsi="Times New Roman" w:cs="Times New Roman"/>
          <w:b/>
          <w:bCs/>
          <w:color w:val="767171"/>
          <w:spacing w:val="20"/>
          <w:sz w:val="24"/>
          <w:szCs w:val="24"/>
        </w:rPr>
        <w:t>s y al año.</w:t>
      </w:r>
    </w:p>
    <w:p w14:paraId="50638B25" w14:textId="2677C68B" w:rsidR="001279EB" w:rsidRPr="0091038D" w:rsidRDefault="00B60074" w:rsidP="00AE6839">
      <w:pPr>
        <w:pStyle w:val="Sinespaciado"/>
        <w:jc w:val="center"/>
        <w:rPr>
          <w:szCs w:val="24"/>
          <w:lang w:val="es-DO"/>
        </w:rPr>
      </w:pPr>
      <w:r w:rsidRPr="0091038D">
        <w:rPr>
          <w:noProof/>
        </w:rPr>
        <w:drawing>
          <wp:inline distT="0" distB="0" distL="0" distR="0" wp14:anchorId="5C089870" wp14:editId="30AD3190">
            <wp:extent cx="4772025" cy="2609850"/>
            <wp:effectExtent l="0" t="0" r="9525" b="0"/>
            <wp:docPr id="1235533358" name="Gráfico 1">
              <a:extLst xmlns:a="http://schemas.openxmlformats.org/drawingml/2006/main">
                <a:ext uri="{FF2B5EF4-FFF2-40B4-BE49-F238E27FC236}">
                  <a16:creationId xmlns:a16="http://schemas.microsoft.com/office/drawing/2014/main" id="{28881CBA-37FF-A09D-4C91-C3737641E1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DDD97E" w14:textId="4EC54DA8" w:rsidR="001279EB" w:rsidRPr="0091038D" w:rsidRDefault="00AE6839" w:rsidP="00AE6839">
      <w:pPr>
        <w:pStyle w:val="Sinespaciado"/>
        <w:rPr>
          <w:sz w:val="18"/>
          <w:szCs w:val="18"/>
          <w:lang w:val="es-DO"/>
        </w:rPr>
      </w:pPr>
      <w:r w:rsidRPr="0091038D">
        <w:rPr>
          <w:szCs w:val="24"/>
          <w:lang w:val="es-DO"/>
        </w:rPr>
        <w:t xml:space="preserve">   </w:t>
      </w:r>
      <w:r w:rsidR="00B60074" w:rsidRPr="0091038D">
        <w:rPr>
          <w:szCs w:val="24"/>
          <w:lang w:val="es-DO"/>
        </w:rPr>
        <w:t xml:space="preserve"> </w:t>
      </w:r>
      <w:r w:rsidR="001279EB" w:rsidRPr="0091038D">
        <w:rPr>
          <w:sz w:val="18"/>
          <w:szCs w:val="18"/>
          <w:lang w:val="es-DO"/>
        </w:rPr>
        <w:t xml:space="preserve">Fuente: Estadísticas </w:t>
      </w:r>
      <w:r w:rsidR="0007425A" w:rsidRPr="0091038D">
        <w:rPr>
          <w:sz w:val="18"/>
          <w:szCs w:val="18"/>
          <w:lang w:val="es-DO"/>
        </w:rPr>
        <w:t>d</w:t>
      </w:r>
      <w:r w:rsidR="001279EB" w:rsidRPr="0091038D">
        <w:rPr>
          <w:sz w:val="18"/>
          <w:szCs w:val="18"/>
          <w:lang w:val="es-DO"/>
        </w:rPr>
        <w:t xml:space="preserve">ivisión de </w:t>
      </w:r>
      <w:r w:rsidR="001279EB" w:rsidRPr="0091038D">
        <w:rPr>
          <w:color w:val="767171"/>
          <w:sz w:val="18"/>
          <w:szCs w:val="18"/>
          <w:lang w:val="es-DO"/>
        </w:rPr>
        <w:t>Atención</w:t>
      </w:r>
      <w:r w:rsidR="001279EB" w:rsidRPr="0091038D">
        <w:rPr>
          <w:sz w:val="18"/>
          <w:szCs w:val="18"/>
          <w:lang w:val="es-DO"/>
        </w:rPr>
        <w:t xml:space="preserve"> al Usuario.</w:t>
      </w:r>
    </w:p>
    <w:p w14:paraId="7AED8273" w14:textId="77777777" w:rsidR="001279EB" w:rsidRPr="0091038D" w:rsidRDefault="001279EB" w:rsidP="00AE6839">
      <w:pPr>
        <w:pStyle w:val="Sinespaciado"/>
        <w:jc w:val="center"/>
        <w:rPr>
          <w:szCs w:val="24"/>
          <w:lang w:val="es-DO"/>
        </w:rPr>
      </w:pPr>
    </w:p>
    <w:p w14:paraId="04B26127" w14:textId="636DDB0F" w:rsidR="001279EB" w:rsidRPr="0091038D" w:rsidRDefault="00B60074" w:rsidP="001279EB">
      <w:pPr>
        <w:spacing w:line="360" w:lineRule="auto"/>
        <w:jc w:val="both"/>
        <w:rPr>
          <w:rFonts w:ascii="Times New Roman" w:hAnsi="Times New Roman" w:cs="Times New Roman"/>
          <w:b/>
          <w:bCs/>
          <w:color w:val="767171"/>
          <w:sz w:val="28"/>
          <w:szCs w:val="28"/>
        </w:rPr>
      </w:pPr>
      <w:r w:rsidRPr="0091038D">
        <w:rPr>
          <w:rFonts w:ascii="Times New Roman" w:hAnsi="Times New Roman" w:cs="Times New Roman"/>
          <w:color w:val="767171"/>
          <w:sz w:val="24"/>
          <w:szCs w:val="24"/>
        </w:rPr>
        <w:t>En</w:t>
      </w:r>
      <w:r w:rsidR="001279EB" w:rsidRPr="0091038D">
        <w:rPr>
          <w:rFonts w:ascii="Times New Roman" w:hAnsi="Times New Roman" w:cs="Times New Roman"/>
          <w:color w:val="767171"/>
          <w:sz w:val="24"/>
          <w:szCs w:val="24"/>
        </w:rPr>
        <w:t xml:space="preserve"> el mes de </w:t>
      </w:r>
      <w:r w:rsidR="00886F08" w:rsidRPr="0091038D">
        <w:rPr>
          <w:rFonts w:ascii="Times New Roman" w:hAnsi="Times New Roman" w:cs="Times New Roman"/>
          <w:color w:val="767171"/>
          <w:sz w:val="24"/>
          <w:szCs w:val="24"/>
        </w:rPr>
        <w:t>abril</w:t>
      </w:r>
      <w:r w:rsidR="001279EB" w:rsidRPr="0091038D">
        <w:rPr>
          <w:rFonts w:ascii="Times New Roman" w:hAnsi="Times New Roman" w:cs="Times New Roman"/>
          <w:color w:val="767171"/>
          <w:sz w:val="24"/>
          <w:szCs w:val="24"/>
        </w:rPr>
        <w:t xml:space="preserve"> </w:t>
      </w:r>
      <w:r w:rsidR="00D63672" w:rsidRPr="0091038D">
        <w:rPr>
          <w:rFonts w:ascii="Times New Roman" w:hAnsi="Times New Roman" w:cs="Times New Roman"/>
          <w:color w:val="767171"/>
          <w:sz w:val="24"/>
          <w:szCs w:val="24"/>
        </w:rPr>
        <w:t xml:space="preserve">logramos captar </w:t>
      </w:r>
      <w:r w:rsidR="001279EB" w:rsidRPr="0091038D">
        <w:rPr>
          <w:rFonts w:ascii="Times New Roman" w:hAnsi="Times New Roman" w:cs="Times New Roman"/>
          <w:color w:val="767171"/>
          <w:sz w:val="24"/>
          <w:szCs w:val="24"/>
        </w:rPr>
        <w:t xml:space="preserve">un total de </w:t>
      </w:r>
      <w:r w:rsidR="001279EB" w:rsidRPr="0091038D">
        <w:rPr>
          <w:rFonts w:ascii="Times New Roman" w:hAnsi="Times New Roman" w:cs="Times New Roman"/>
          <w:b/>
          <w:bCs/>
          <w:color w:val="767171"/>
          <w:sz w:val="24"/>
          <w:szCs w:val="24"/>
        </w:rPr>
        <w:t>1</w:t>
      </w:r>
      <w:r w:rsidR="00B610CD" w:rsidRPr="0091038D">
        <w:rPr>
          <w:rFonts w:ascii="Times New Roman" w:hAnsi="Times New Roman" w:cs="Times New Roman"/>
          <w:b/>
          <w:bCs/>
          <w:color w:val="767171"/>
          <w:sz w:val="24"/>
          <w:szCs w:val="24"/>
        </w:rPr>
        <w:t>3</w:t>
      </w:r>
      <w:r w:rsidR="001279EB" w:rsidRPr="0091038D">
        <w:rPr>
          <w:rFonts w:ascii="Times New Roman" w:hAnsi="Times New Roman" w:cs="Times New Roman"/>
          <w:b/>
          <w:bCs/>
          <w:color w:val="767171"/>
          <w:sz w:val="24"/>
          <w:szCs w:val="24"/>
        </w:rPr>
        <w:t>,</w:t>
      </w:r>
      <w:r w:rsidR="00B610CD" w:rsidRPr="0091038D">
        <w:rPr>
          <w:rFonts w:ascii="Times New Roman" w:hAnsi="Times New Roman" w:cs="Times New Roman"/>
          <w:b/>
          <w:bCs/>
          <w:color w:val="767171"/>
          <w:sz w:val="24"/>
          <w:szCs w:val="24"/>
        </w:rPr>
        <w:t>055</w:t>
      </w:r>
      <w:r w:rsidR="001279EB" w:rsidRPr="0091038D">
        <w:rPr>
          <w:rFonts w:ascii="Times New Roman" w:hAnsi="Times New Roman" w:cs="Times New Roman"/>
          <w:color w:val="767171"/>
          <w:sz w:val="24"/>
          <w:szCs w:val="24"/>
        </w:rPr>
        <w:t xml:space="preserve"> </w:t>
      </w:r>
      <w:r w:rsidR="00D63672" w:rsidRPr="0091038D">
        <w:rPr>
          <w:rFonts w:ascii="Times New Roman" w:hAnsi="Times New Roman" w:cs="Times New Roman"/>
          <w:color w:val="767171"/>
          <w:sz w:val="24"/>
          <w:szCs w:val="24"/>
        </w:rPr>
        <w:t>solicitudes</w:t>
      </w:r>
      <w:r w:rsidR="001279EB" w:rsidRPr="0091038D">
        <w:rPr>
          <w:rFonts w:ascii="Times New Roman" w:hAnsi="Times New Roman" w:cs="Times New Roman"/>
          <w:color w:val="767171"/>
          <w:sz w:val="24"/>
          <w:szCs w:val="24"/>
        </w:rPr>
        <w:t xml:space="preserve"> de obras</w:t>
      </w:r>
      <w:r w:rsidR="003D2CB3" w:rsidRPr="0091038D">
        <w:rPr>
          <w:rFonts w:ascii="Times New Roman" w:hAnsi="Times New Roman" w:cs="Times New Roman"/>
          <w:color w:val="767171"/>
          <w:sz w:val="24"/>
          <w:szCs w:val="24"/>
        </w:rPr>
        <w:t>,</w:t>
      </w:r>
      <w:r w:rsidR="001279EB" w:rsidRPr="0091038D">
        <w:rPr>
          <w:rFonts w:ascii="Times New Roman" w:hAnsi="Times New Roman" w:cs="Times New Roman"/>
          <w:color w:val="767171"/>
          <w:sz w:val="24"/>
          <w:szCs w:val="24"/>
        </w:rPr>
        <w:t xml:space="preserve"> aportando en beneficio </w:t>
      </w:r>
      <w:r w:rsidR="003D2CB3" w:rsidRPr="0091038D">
        <w:rPr>
          <w:rFonts w:ascii="Times New Roman" w:hAnsi="Times New Roman" w:cs="Times New Roman"/>
          <w:color w:val="767171"/>
          <w:sz w:val="24"/>
          <w:szCs w:val="24"/>
        </w:rPr>
        <w:t xml:space="preserve">económico </w:t>
      </w:r>
      <w:r w:rsidR="001279EB" w:rsidRPr="0091038D">
        <w:rPr>
          <w:rFonts w:ascii="Times New Roman" w:hAnsi="Times New Roman" w:cs="Times New Roman"/>
          <w:color w:val="767171"/>
          <w:sz w:val="24"/>
          <w:szCs w:val="24"/>
        </w:rPr>
        <w:t>a los ciudadanos de la industria creativ</w:t>
      </w:r>
      <w:r w:rsidR="003D2CB3" w:rsidRPr="0091038D">
        <w:rPr>
          <w:rFonts w:ascii="Times New Roman" w:hAnsi="Times New Roman" w:cs="Times New Roman"/>
          <w:color w:val="767171"/>
          <w:sz w:val="24"/>
          <w:szCs w:val="24"/>
        </w:rPr>
        <w:t>a</w:t>
      </w:r>
      <w:r w:rsidR="001279EB" w:rsidRPr="0091038D">
        <w:rPr>
          <w:rFonts w:ascii="Times New Roman" w:hAnsi="Times New Roman" w:cs="Times New Roman"/>
          <w:color w:val="767171"/>
          <w:sz w:val="24"/>
          <w:szCs w:val="24"/>
        </w:rPr>
        <w:t xml:space="preserve"> </w:t>
      </w:r>
      <w:r w:rsidR="001279EB" w:rsidRPr="0091038D">
        <w:rPr>
          <w:rFonts w:ascii="Times New Roman" w:hAnsi="Times New Roman" w:cs="Times New Roman"/>
          <w:b/>
          <w:bCs/>
          <w:color w:val="767171"/>
          <w:sz w:val="24"/>
          <w:szCs w:val="24"/>
        </w:rPr>
        <w:t>$9</w:t>
      </w:r>
      <w:r w:rsidRPr="0091038D">
        <w:rPr>
          <w:rFonts w:ascii="Times New Roman" w:hAnsi="Times New Roman" w:cs="Times New Roman"/>
          <w:b/>
          <w:bCs/>
          <w:color w:val="767171"/>
          <w:sz w:val="24"/>
          <w:szCs w:val="24"/>
        </w:rPr>
        <w:t>.</w:t>
      </w:r>
      <w:r w:rsidR="001279EB" w:rsidRPr="0091038D">
        <w:rPr>
          <w:rFonts w:ascii="Times New Roman" w:hAnsi="Times New Roman" w:cs="Times New Roman"/>
          <w:b/>
          <w:bCs/>
          <w:color w:val="767171"/>
          <w:sz w:val="24"/>
          <w:szCs w:val="24"/>
        </w:rPr>
        <w:t xml:space="preserve">419 </w:t>
      </w:r>
      <w:r w:rsidR="001279EB" w:rsidRPr="0091038D">
        <w:rPr>
          <w:rFonts w:ascii="Times New Roman" w:hAnsi="Times New Roman" w:cs="Times New Roman"/>
          <w:color w:val="767171"/>
          <w:sz w:val="24"/>
          <w:szCs w:val="24"/>
        </w:rPr>
        <w:t>millones</w:t>
      </w:r>
      <w:r w:rsidR="003D2CB3" w:rsidRPr="0091038D">
        <w:rPr>
          <w:rFonts w:ascii="Times New Roman" w:hAnsi="Times New Roman" w:cs="Times New Roman"/>
          <w:color w:val="767171"/>
          <w:sz w:val="24"/>
          <w:szCs w:val="24"/>
        </w:rPr>
        <w:t>,</w:t>
      </w:r>
      <w:r w:rsidR="001279EB" w:rsidRPr="0091038D">
        <w:rPr>
          <w:rFonts w:ascii="Times New Roman" w:hAnsi="Times New Roman" w:cs="Times New Roman"/>
          <w:color w:val="767171"/>
          <w:sz w:val="24"/>
          <w:szCs w:val="24"/>
        </w:rPr>
        <w:t xml:space="preserve"> impactando a</w:t>
      </w:r>
      <w:r w:rsidR="003D2CB3" w:rsidRPr="0091038D">
        <w:rPr>
          <w:rFonts w:ascii="Times New Roman" w:hAnsi="Times New Roman" w:cs="Times New Roman"/>
          <w:color w:val="767171"/>
          <w:sz w:val="24"/>
          <w:szCs w:val="24"/>
        </w:rPr>
        <w:t>sí</w:t>
      </w:r>
      <w:r w:rsidR="001279EB" w:rsidRPr="0091038D">
        <w:rPr>
          <w:rFonts w:ascii="Times New Roman" w:hAnsi="Times New Roman" w:cs="Times New Roman"/>
          <w:color w:val="767171"/>
          <w:sz w:val="24"/>
          <w:szCs w:val="24"/>
        </w:rPr>
        <w:t xml:space="preserve"> </w:t>
      </w:r>
      <w:r w:rsidR="001279EB" w:rsidRPr="0091038D">
        <w:rPr>
          <w:rFonts w:ascii="Times New Roman" w:hAnsi="Times New Roman" w:cs="Times New Roman"/>
          <w:b/>
          <w:bCs/>
          <w:color w:val="767171"/>
          <w:sz w:val="24"/>
          <w:szCs w:val="24"/>
        </w:rPr>
        <w:t xml:space="preserve">1,274 </w:t>
      </w:r>
      <w:r w:rsidR="001279EB" w:rsidRPr="0091038D">
        <w:rPr>
          <w:rFonts w:ascii="Times New Roman" w:hAnsi="Times New Roman" w:cs="Times New Roman"/>
          <w:color w:val="767171"/>
          <w:sz w:val="24"/>
          <w:szCs w:val="24"/>
        </w:rPr>
        <w:t>autores.</w:t>
      </w:r>
      <w:r w:rsidR="001279EB" w:rsidRPr="0091038D">
        <w:rPr>
          <w:rFonts w:ascii="Times New Roman" w:hAnsi="Times New Roman" w:cs="Times New Roman"/>
          <w:b/>
          <w:bCs/>
          <w:color w:val="767171"/>
          <w:sz w:val="24"/>
          <w:szCs w:val="24"/>
        </w:rPr>
        <w:t xml:space="preserve">   </w:t>
      </w:r>
    </w:p>
    <w:p w14:paraId="348D35CF" w14:textId="77777777" w:rsidR="00B60074" w:rsidRPr="0091038D" w:rsidRDefault="00B60074" w:rsidP="001279EB">
      <w:pPr>
        <w:spacing w:line="360" w:lineRule="auto"/>
        <w:jc w:val="both"/>
        <w:rPr>
          <w:rFonts w:ascii="Times New Roman" w:hAnsi="Times New Roman" w:cs="Times New Roman"/>
          <w:b/>
          <w:bCs/>
          <w:color w:val="767171"/>
          <w:sz w:val="8"/>
          <w:szCs w:val="8"/>
        </w:rPr>
      </w:pPr>
    </w:p>
    <w:p w14:paraId="48633B47" w14:textId="4316D267" w:rsidR="001279EB" w:rsidRPr="0091038D" w:rsidRDefault="001279EB" w:rsidP="001279EB">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Gráfico No.8</w:t>
      </w:r>
    </w:p>
    <w:p w14:paraId="2C924623" w14:textId="799A7DA0" w:rsidR="001279EB" w:rsidRPr="0091038D" w:rsidRDefault="001279EB" w:rsidP="005629B3">
      <w:pPr>
        <w:pStyle w:val="Sinespaciado"/>
        <w:rPr>
          <w:szCs w:val="24"/>
          <w:lang w:val="es-DO"/>
        </w:rPr>
      </w:pPr>
      <w:r w:rsidRPr="0091038D">
        <w:rPr>
          <w:noProof/>
          <w:szCs w:val="24"/>
          <w:lang w:val="es-DO"/>
        </w:rPr>
        <mc:AlternateContent>
          <mc:Choice Requires="wps">
            <w:drawing>
              <wp:anchor distT="0" distB="0" distL="114300" distR="114300" simplePos="0" relativeHeight="251716608" behindDoc="0" locked="0" layoutInCell="1" allowOverlap="1" wp14:anchorId="1E9D3FF9" wp14:editId="11ABEEE1">
                <wp:simplePos x="0" y="0"/>
                <wp:positionH relativeFrom="column">
                  <wp:posOffset>2705100</wp:posOffset>
                </wp:positionH>
                <wp:positionV relativeFrom="paragraph">
                  <wp:posOffset>1360805</wp:posOffset>
                </wp:positionV>
                <wp:extent cx="652780" cy="291465"/>
                <wp:effectExtent l="0" t="0" r="0" b="0"/>
                <wp:wrapNone/>
                <wp:docPr id="5758702" name="CuadroTexto 5"/>
                <wp:cNvGraphicFramePr/>
                <a:graphic xmlns:a="http://schemas.openxmlformats.org/drawingml/2006/main">
                  <a:graphicData uri="http://schemas.microsoft.com/office/word/2010/wordprocessingShape">
                    <wps:wsp>
                      <wps:cNvSpPr txBox="1"/>
                      <wps:spPr>
                        <a:xfrm>
                          <a:off x="0" y="0"/>
                          <a:ext cx="652780" cy="291465"/>
                        </a:xfrm>
                        <a:prstGeom prst="rect">
                          <a:avLst/>
                        </a:prstGeom>
                        <a:solidFill>
                          <a:sysClr val="window" lastClr="FFFFFF"/>
                        </a:solidFill>
                        <a:ln>
                          <a:noFill/>
                        </a:ln>
                        <a:effectLst/>
                      </wps:spPr>
                      <wps:txbx>
                        <w:txbxContent>
                          <w:p w14:paraId="534ED52F" w14:textId="77777777" w:rsidR="001279EB" w:rsidRPr="009B4155" w:rsidRDefault="001279EB" w:rsidP="001279EB">
                            <w:pPr>
                              <w:rPr>
                                <w:rFonts w:ascii="Times New Roman" w:eastAsia="+mn-ea" w:hAnsi="Times New Roman" w:cs="Times New Roman"/>
                                <w:b/>
                                <w:bCs/>
                                <w:color w:val="767171"/>
                                <w:sz w:val="18"/>
                                <w:szCs w:val="18"/>
                                <w:lang w:val="es-ES"/>
                              </w:rPr>
                            </w:pPr>
                            <w:r w:rsidRPr="009B4155">
                              <w:rPr>
                                <w:rFonts w:ascii="Times New Roman" w:eastAsia="+mn-ea" w:hAnsi="Times New Roman" w:cs="Times New Roman"/>
                                <w:b/>
                                <w:bCs/>
                                <w:color w:val="767171"/>
                                <w:sz w:val="18"/>
                                <w:szCs w:val="18"/>
                                <w:lang w:val="es-ES"/>
                              </w:rPr>
                              <w:t xml:space="preserve">+ 7,1 M </w:t>
                            </w:r>
                          </w:p>
                        </w:txbxContent>
                      </wps:txbx>
                      <wps:bodyPr vertOverflow="clip" horzOverflow="clip" wrap="none" rtlCol="0" anchor="t">
                        <a:noAutofit/>
                      </wps:bodyPr>
                    </wps:wsp>
                  </a:graphicData>
                </a:graphic>
                <wp14:sizeRelV relativeFrom="margin">
                  <wp14:pctHeight>0</wp14:pctHeight>
                </wp14:sizeRelV>
              </wp:anchor>
            </w:drawing>
          </mc:Choice>
          <mc:Fallback>
            <w:pict>
              <v:shape w14:anchorId="1E9D3FF9" id="CuadroTexto 5" o:spid="_x0000_s1041" type="#_x0000_t202" style="position:absolute;margin-left:213pt;margin-top:107.15pt;width:51.4pt;height:22.95pt;z-index:251716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" fillcolor="window" stroked="f">
                <v:textbox>
                  <w:txbxContent>
                    <w:p w14:paraId="534ED52F" w14:textId="77777777" w:rsidR="001279EB" w:rsidRPr="009B4155" w:rsidRDefault="001279EB" w:rsidP="001279EB">
                      <w:pPr>
                        <w:rPr>
                          <w:rFonts w:ascii="Times New Roman" w:eastAsia="+mn-ea" w:hAnsi="Times New Roman" w:cs="Times New Roman"/>
                          <w:b/>
                          <w:bCs/>
                          <w:color w:val="767171"/>
                          <w:sz w:val="18"/>
                          <w:szCs w:val="18"/>
                          <w:lang w:val="es-ES"/>
                        </w:rPr>
                      </w:pPr>
                      <w:r w:rsidRPr="009B4155">
                        <w:rPr>
                          <w:rFonts w:ascii="Times New Roman" w:eastAsia="+mn-ea" w:hAnsi="Times New Roman" w:cs="Times New Roman"/>
                          <w:b/>
                          <w:bCs/>
                          <w:color w:val="767171"/>
                          <w:sz w:val="18"/>
                          <w:szCs w:val="18"/>
                          <w:lang w:val="es-ES"/>
                        </w:rPr>
                        <w:t xml:space="preserve">+ 7,1 M </w:t>
                      </w:r>
                    </w:p>
                  </w:txbxContent>
                </v:textbox>
              </v:shape>
            </w:pict>
          </mc:Fallback>
        </mc:AlternateContent>
      </w:r>
      <w:r w:rsidRPr="0091038D">
        <w:rPr>
          <w:noProof/>
          <w:szCs w:val="24"/>
          <w:lang w:val="es-DO"/>
        </w:rPr>
        <mc:AlternateContent>
          <mc:Choice Requires="wps">
            <w:drawing>
              <wp:anchor distT="0" distB="0" distL="114300" distR="114300" simplePos="0" relativeHeight="251715584" behindDoc="0" locked="0" layoutInCell="1" allowOverlap="1" wp14:anchorId="0BF7E2CB" wp14:editId="3FC429F0">
                <wp:simplePos x="0" y="0"/>
                <wp:positionH relativeFrom="column">
                  <wp:posOffset>1819275</wp:posOffset>
                </wp:positionH>
                <wp:positionV relativeFrom="paragraph">
                  <wp:posOffset>923290</wp:posOffset>
                </wp:positionV>
                <wp:extent cx="649605" cy="300990"/>
                <wp:effectExtent l="0" t="0" r="0" b="3810"/>
                <wp:wrapNone/>
                <wp:docPr id="3" name="CuadroTexto 2">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microsoft.com/office/word/2010/wordprocessingShape">
                    <wps:wsp>
                      <wps:cNvSpPr txBox="1"/>
                      <wps:spPr>
                        <a:xfrm>
                          <a:off x="0" y="0"/>
                          <a:ext cx="649605" cy="300990"/>
                        </a:xfrm>
                        <a:prstGeom prst="rect">
                          <a:avLst/>
                        </a:prstGeom>
                        <a:solidFill>
                          <a:sysClr val="window" lastClr="FFFFFF"/>
                        </a:solidFill>
                        <a:ln>
                          <a:noFill/>
                        </a:ln>
                        <a:effectLst/>
                      </wps:spPr>
                      <wps:txbx>
                        <w:txbxContent>
                          <w:p w14:paraId="7028087B" w14:textId="77777777" w:rsidR="001279EB" w:rsidRPr="009B4155" w:rsidRDefault="001279EB" w:rsidP="001279EB">
                            <w:pPr>
                              <w:rPr>
                                <w:rFonts w:ascii="Times New Roman" w:eastAsia="+mn-ea" w:hAnsi="Times New Roman" w:cs="Times New Roman"/>
                                <w:b/>
                                <w:bCs/>
                                <w:color w:val="767171"/>
                                <w:sz w:val="18"/>
                                <w:szCs w:val="18"/>
                                <w:lang w:val="es-ES"/>
                              </w:rPr>
                            </w:pPr>
                            <w:r w:rsidRPr="009B4155">
                              <w:rPr>
                                <w:rFonts w:ascii="Times New Roman" w:eastAsia="+mn-ea" w:hAnsi="Times New Roman" w:cs="Times New Roman"/>
                                <w:b/>
                                <w:bCs/>
                                <w:color w:val="767171"/>
                                <w:sz w:val="18"/>
                                <w:szCs w:val="18"/>
                                <w:lang w:val="es-ES"/>
                              </w:rPr>
                              <w:t xml:space="preserve">+ 9.4 M </w:t>
                            </w:r>
                          </w:p>
                        </w:txbxContent>
                      </wps:txbx>
                      <wps:bodyPr vertOverflow="clip" horzOverflow="clip" wrap="none" rtlCol="0" anchor="t">
                        <a:noAutofit/>
                      </wps:bodyPr>
                    </wps:wsp>
                  </a:graphicData>
                </a:graphic>
                <wp14:sizeRelV relativeFrom="margin">
                  <wp14:pctHeight>0</wp14:pctHeight>
                </wp14:sizeRelV>
              </wp:anchor>
            </w:drawing>
          </mc:Choice>
          <mc:Fallback>
            <w:pict>
              <v:shape w14:anchorId="0BF7E2CB" id="CuadroTexto 2" o:spid="_x0000_s1042" type="#_x0000_t202" style="position:absolute;margin-left:143.25pt;margin-top:72.7pt;width:51.15pt;height:23.7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" fillcolor="window" stroked="f">
                <v:textbox>
                  <w:txbxContent>
                    <w:p w14:paraId="7028087B" w14:textId="77777777" w:rsidR="001279EB" w:rsidRPr="009B4155" w:rsidRDefault="001279EB" w:rsidP="001279EB">
                      <w:pPr>
                        <w:rPr>
                          <w:rFonts w:ascii="Times New Roman" w:eastAsia="+mn-ea" w:hAnsi="Times New Roman" w:cs="Times New Roman"/>
                          <w:b/>
                          <w:bCs/>
                          <w:color w:val="767171"/>
                          <w:sz w:val="18"/>
                          <w:szCs w:val="18"/>
                          <w:lang w:val="es-ES"/>
                        </w:rPr>
                      </w:pPr>
                      <w:r w:rsidRPr="009B4155">
                        <w:rPr>
                          <w:rFonts w:ascii="Times New Roman" w:eastAsia="+mn-ea" w:hAnsi="Times New Roman" w:cs="Times New Roman"/>
                          <w:b/>
                          <w:bCs/>
                          <w:color w:val="767171"/>
                          <w:sz w:val="18"/>
                          <w:szCs w:val="18"/>
                          <w:lang w:val="es-ES"/>
                        </w:rPr>
                        <w:t xml:space="preserve">+ 9.4 M </w:t>
                      </w:r>
                    </w:p>
                  </w:txbxContent>
                </v:textbox>
              </v:shape>
            </w:pict>
          </mc:Fallback>
        </mc:AlternateContent>
      </w:r>
      <w:r w:rsidRPr="0091038D">
        <w:rPr>
          <w:noProof/>
          <w:szCs w:val="24"/>
          <w:lang w:val="es-DO"/>
        </w:rPr>
        <mc:AlternateContent>
          <mc:Choice Requires="wps">
            <w:drawing>
              <wp:anchor distT="0" distB="0" distL="114300" distR="114300" simplePos="0" relativeHeight="251717632" behindDoc="0" locked="0" layoutInCell="1" allowOverlap="1" wp14:anchorId="6389ABC2" wp14:editId="338F2DEF">
                <wp:simplePos x="0" y="0"/>
                <wp:positionH relativeFrom="column">
                  <wp:posOffset>3562350</wp:posOffset>
                </wp:positionH>
                <wp:positionV relativeFrom="paragraph">
                  <wp:posOffset>1628139</wp:posOffset>
                </wp:positionV>
                <wp:extent cx="652780" cy="272415"/>
                <wp:effectExtent l="0" t="0" r="0" b="0"/>
                <wp:wrapNone/>
                <wp:docPr id="1964933891" name="CuadroTexto 6"/>
                <wp:cNvGraphicFramePr/>
                <a:graphic xmlns:a="http://schemas.openxmlformats.org/drawingml/2006/main">
                  <a:graphicData uri="http://schemas.microsoft.com/office/word/2010/wordprocessingShape">
                    <wps:wsp>
                      <wps:cNvSpPr txBox="1"/>
                      <wps:spPr>
                        <a:xfrm>
                          <a:off x="0" y="0"/>
                          <a:ext cx="652780" cy="272415"/>
                        </a:xfrm>
                        <a:prstGeom prst="rect">
                          <a:avLst/>
                        </a:prstGeom>
                        <a:solidFill>
                          <a:sysClr val="window" lastClr="FFFFFF"/>
                        </a:solidFill>
                        <a:ln>
                          <a:noFill/>
                        </a:ln>
                        <a:effectLst/>
                      </wps:spPr>
                      <wps:txbx>
                        <w:txbxContent>
                          <w:p w14:paraId="35E50CF8" w14:textId="77777777" w:rsidR="001279EB" w:rsidRPr="009B4155" w:rsidRDefault="001279EB" w:rsidP="001279EB">
                            <w:pPr>
                              <w:rPr>
                                <w:rFonts w:ascii="Times New Roman" w:eastAsia="+mn-ea" w:hAnsi="Times New Roman" w:cs="Times New Roman"/>
                                <w:b/>
                                <w:bCs/>
                                <w:color w:val="767171"/>
                                <w:sz w:val="18"/>
                                <w:szCs w:val="18"/>
                                <w:lang w:val="es-ES"/>
                              </w:rPr>
                            </w:pPr>
                            <w:r w:rsidRPr="009B4155">
                              <w:rPr>
                                <w:rFonts w:ascii="Times New Roman" w:eastAsia="+mn-ea" w:hAnsi="Times New Roman" w:cs="Times New Roman"/>
                                <w:b/>
                                <w:bCs/>
                                <w:color w:val="767171"/>
                                <w:sz w:val="18"/>
                                <w:szCs w:val="18"/>
                                <w:lang w:val="es-ES"/>
                              </w:rPr>
                              <w:t xml:space="preserve">+ 2,2 M </w:t>
                            </w:r>
                          </w:p>
                        </w:txbxContent>
                      </wps:txbx>
                      <wps:bodyPr vertOverflow="clip" horzOverflow="clip" wrap="none" rtlCol="0" anchor="t">
                        <a:noAutofit/>
                      </wps:bodyPr>
                    </wps:wsp>
                  </a:graphicData>
                </a:graphic>
                <wp14:sizeRelV relativeFrom="margin">
                  <wp14:pctHeight>0</wp14:pctHeight>
                </wp14:sizeRelV>
              </wp:anchor>
            </w:drawing>
          </mc:Choice>
          <mc:Fallback>
            <w:pict>
              <v:shape w14:anchorId="6389ABC2" id="CuadroTexto 6" o:spid="_x0000_s1043" type="#_x0000_t202" style="position:absolute;margin-left:280.5pt;margin-top:128.2pt;width:51.4pt;height:21.45pt;z-index:251717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" fillcolor="window" stroked="f">
                <v:textbox>
                  <w:txbxContent>
                    <w:p w14:paraId="35E50CF8" w14:textId="77777777" w:rsidR="001279EB" w:rsidRPr="009B4155" w:rsidRDefault="001279EB" w:rsidP="001279EB">
                      <w:pPr>
                        <w:rPr>
                          <w:rFonts w:ascii="Times New Roman" w:eastAsia="+mn-ea" w:hAnsi="Times New Roman" w:cs="Times New Roman"/>
                          <w:b/>
                          <w:bCs/>
                          <w:color w:val="767171"/>
                          <w:sz w:val="18"/>
                          <w:szCs w:val="18"/>
                          <w:lang w:val="es-ES"/>
                        </w:rPr>
                      </w:pPr>
                      <w:r w:rsidRPr="009B4155">
                        <w:rPr>
                          <w:rFonts w:ascii="Times New Roman" w:eastAsia="+mn-ea" w:hAnsi="Times New Roman" w:cs="Times New Roman"/>
                          <w:b/>
                          <w:bCs/>
                          <w:color w:val="767171"/>
                          <w:sz w:val="18"/>
                          <w:szCs w:val="18"/>
                          <w:lang w:val="es-ES"/>
                        </w:rPr>
                        <w:t xml:space="preserve">+ 2,2 M </w:t>
                      </w:r>
                    </w:p>
                  </w:txbxContent>
                </v:textbox>
              </v:shape>
            </w:pict>
          </mc:Fallback>
        </mc:AlternateContent>
      </w:r>
      <w:r w:rsidRPr="0091038D">
        <w:rPr>
          <w:noProof/>
          <w:szCs w:val="24"/>
          <w:lang w:val="es-DO"/>
        </w:rPr>
        <w:drawing>
          <wp:inline distT="0" distB="0" distL="0" distR="0" wp14:anchorId="16E1F85A" wp14:editId="1625558F">
            <wp:extent cx="4972050" cy="2686050"/>
            <wp:effectExtent l="0" t="0" r="0" b="0"/>
            <wp:docPr id="1189875583" name="Gráfico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91038D">
        <w:rPr>
          <w:szCs w:val="24"/>
          <w:lang w:val="es-DO"/>
        </w:rPr>
        <w:t xml:space="preserve"> </w:t>
      </w:r>
      <w:r w:rsidRPr="0091038D">
        <w:rPr>
          <w:color w:val="767171"/>
          <w:sz w:val="18"/>
          <w:szCs w:val="18"/>
          <w:lang w:val="es-DO"/>
        </w:rPr>
        <w:t xml:space="preserve">Fuente: Estadísticas </w:t>
      </w:r>
      <w:r w:rsidR="0007425A" w:rsidRPr="0091038D">
        <w:rPr>
          <w:color w:val="767171"/>
          <w:sz w:val="18"/>
          <w:szCs w:val="18"/>
          <w:lang w:val="es-DO"/>
        </w:rPr>
        <w:t>d</w:t>
      </w:r>
      <w:r w:rsidRPr="0091038D">
        <w:rPr>
          <w:color w:val="767171"/>
          <w:sz w:val="18"/>
          <w:szCs w:val="18"/>
          <w:lang w:val="es-DO"/>
        </w:rPr>
        <w:t>ivisión de Atención al Usuario.</w:t>
      </w:r>
    </w:p>
    <w:p w14:paraId="5BE04172" w14:textId="77777777" w:rsidR="00E3488D" w:rsidRPr="0091038D" w:rsidRDefault="00E3488D" w:rsidP="001279EB">
      <w:pPr>
        <w:spacing w:line="360" w:lineRule="auto"/>
        <w:jc w:val="both"/>
        <w:rPr>
          <w:rFonts w:ascii="Times New Roman" w:hAnsi="Times New Roman" w:cs="Times New Roman"/>
          <w:color w:val="767171"/>
          <w:sz w:val="24"/>
          <w:szCs w:val="24"/>
        </w:rPr>
      </w:pPr>
    </w:p>
    <w:p w14:paraId="6FECC447" w14:textId="6FDF12C7" w:rsidR="001279EB" w:rsidRPr="0091038D" w:rsidRDefault="001279EB" w:rsidP="001279EB">
      <w:pPr>
        <w:spacing w:line="360" w:lineRule="auto"/>
        <w:jc w:val="both"/>
        <w:rPr>
          <w:rFonts w:ascii="Times New Roman" w:hAnsi="Times New Roman" w:cs="Times New Roman"/>
          <w:b/>
          <w:bCs/>
          <w:color w:val="767171"/>
          <w:sz w:val="24"/>
          <w:szCs w:val="24"/>
        </w:rPr>
      </w:pPr>
      <w:r w:rsidRPr="0091038D">
        <w:rPr>
          <w:rFonts w:ascii="Times New Roman" w:hAnsi="Times New Roman" w:cs="Times New Roman"/>
          <w:color w:val="767171"/>
          <w:sz w:val="24"/>
          <w:szCs w:val="24"/>
        </w:rPr>
        <w:lastRenderedPageBreak/>
        <w:t xml:space="preserve">Mientras que durante el mes de mayo </w:t>
      </w:r>
      <w:r w:rsidRPr="0091038D">
        <w:rPr>
          <w:rFonts w:ascii="Times New Roman" w:hAnsi="Times New Roman" w:cs="Times New Roman"/>
          <w:b/>
          <w:bCs/>
          <w:color w:val="767171"/>
          <w:sz w:val="24"/>
          <w:szCs w:val="24"/>
        </w:rPr>
        <w:t xml:space="preserve">398 </w:t>
      </w:r>
      <w:r w:rsidRPr="0091038D">
        <w:rPr>
          <w:rFonts w:ascii="Times New Roman" w:hAnsi="Times New Roman" w:cs="Times New Roman"/>
          <w:color w:val="767171"/>
          <w:sz w:val="24"/>
          <w:szCs w:val="24"/>
        </w:rPr>
        <w:t xml:space="preserve">mujeres del sector creativo, registraron un total de </w:t>
      </w:r>
      <w:r w:rsidR="00DE22AA" w:rsidRPr="0091038D">
        <w:rPr>
          <w:rFonts w:ascii="Times New Roman" w:hAnsi="Times New Roman" w:cs="Times New Roman"/>
          <w:b/>
          <w:bCs/>
          <w:color w:val="767171"/>
          <w:sz w:val="24"/>
          <w:szCs w:val="24"/>
        </w:rPr>
        <w:t>3</w:t>
      </w:r>
      <w:r w:rsidR="00B610CD" w:rsidRPr="0091038D">
        <w:rPr>
          <w:rFonts w:ascii="Times New Roman" w:hAnsi="Times New Roman" w:cs="Times New Roman"/>
          <w:b/>
          <w:bCs/>
          <w:color w:val="767171"/>
          <w:sz w:val="24"/>
          <w:szCs w:val="24"/>
        </w:rPr>
        <w:t>,248</w:t>
      </w:r>
      <w:r w:rsidRPr="0091038D">
        <w:rPr>
          <w:rFonts w:ascii="Times New Roman" w:hAnsi="Times New Roman" w:cs="Times New Roman"/>
          <w:b/>
          <w:bCs/>
          <w:color w:val="767171"/>
          <w:sz w:val="24"/>
          <w:szCs w:val="24"/>
        </w:rPr>
        <w:t xml:space="preserve"> </w:t>
      </w:r>
      <w:r w:rsidRPr="0091038D">
        <w:rPr>
          <w:rFonts w:ascii="Times New Roman" w:hAnsi="Times New Roman" w:cs="Times New Roman"/>
          <w:color w:val="767171"/>
          <w:sz w:val="24"/>
          <w:szCs w:val="24"/>
        </w:rPr>
        <w:t xml:space="preserve">obras, las cuales fueron impactadas con un valor económico de </w:t>
      </w:r>
      <w:r w:rsidRPr="0091038D">
        <w:rPr>
          <w:rFonts w:ascii="Times New Roman" w:hAnsi="Times New Roman" w:cs="Times New Roman"/>
          <w:b/>
          <w:bCs/>
          <w:color w:val="767171"/>
          <w:sz w:val="24"/>
          <w:szCs w:val="24"/>
        </w:rPr>
        <w:t>$2</w:t>
      </w:r>
      <w:r w:rsidR="005B313E" w:rsidRPr="0091038D">
        <w:rPr>
          <w:rFonts w:ascii="Times New Roman" w:hAnsi="Times New Roman" w:cs="Times New Roman"/>
          <w:b/>
          <w:bCs/>
          <w:color w:val="767171"/>
          <w:sz w:val="24"/>
          <w:szCs w:val="24"/>
        </w:rPr>
        <w:t>.</w:t>
      </w:r>
      <w:r w:rsidRPr="0091038D">
        <w:rPr>
          <w:rFonts w:ascii="Times New Roman" w:hAnsi="Times New Roman" w:cs="Times New Roman"/>
          <w:b/>
          <w:bCs/>
          <w:color w:val="767171"/>
          <w:sz w:val="24"/>
          <w:szCs w:val="24"/>
        </w:rPr>
        <w:t xml:space="preserve">951 </w:t>
      </w:r>
      <w:r w:rsidRPr="0091038D">
        <w:rPr>
          <w:rFonts w:ascii="Times New Roman" w:hAnsi="Times New Roman" w:cs="Times New Roman"/>
          <w:color w:val="767171"/>
          <w:sz w:val="24"/>
          <w:szCs w:val="24"/>
        </w:rPr>
        <w:t>millones.</w:t>
      </w:r>
    </w:p>
    <w:p w14:paraId="0D752098" w14:textId="77777777" w:rsidR="005B313E" w:rsidRPr="0091038D" w:rsidRDefault="005E0BAA" w:rsidP="005E0BAA">
      <w:pPr>
        <w:spacing w:line="240" w:lineRule="auto"/>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color w:val="767171"/>
          <w:spacing w:val="20"/>
          <w:sz w:val="24"/>
          <w:szCs w:val="24"/>
        </w:rPr>
        <w:t xml:space="preserve">                                      </w:t>
      </w:r>
      <w:r w:rsidR="001279EB" w:rsidRPr="0091038D">
        <w:rPr>
          <w:rFonts w:ascii="Times New Roman" w:eastAsia="Calibri" w:hAnsi="Times New Roman" w:cs="Times New Roman"/>
          <w:b/>
          <w:bCs/>
          <w:color w:val="767171"/>
          <w:spacing w:val="20"/>
          <w:sz w:val="24"/>
          <w:szCs w:val="24"/>
        </w:rPr>
        <w:t>Gráfico No.9</w:t>
      </w:r>
    </w:p>
    <w:p w14:paraId="23B47C3C" w14:textId="77777777" w:rsidR="005B313E" w:rsidRPr="0091038D" w:rsidRDefault="005B313E" w:rsidP="005E0BAA">
      <w:pPr>
        <w:spacing w:line="240" w:lineRule="auto"/>
        <w:rPr>
          <w:rFonts w:ascii="Times New Roman" w:eastAsia="Calibri" w:hAnsi="Times New Roman" w:cs="Times New Roman"/>
          <w:color w:val="767171"/>
          <w:spacing w:val="20"/>
          <w:sz w:val="24"/>
          <w:szCs w:val="24"/>
        </w:rPr>
      </w:pPr>
    </w:p>
    <w:p w14:paraId="6932CC4E" w14:textId="37D03617" w:rsidR="001279EB" w:rsidRPr="0091038D" w:rsidRDefault="001279EB" w:rsidP="005E0BAA">
      <w:pPr>
        <w:spacing w:line="240" w:lineRule="auto"/>
        <w:rPr>
          <w:rFonts w:ascii="Times New Roman" w:hAnsi="Times New Roman" w:cs="Times New Roman"/>
          <w:color w:val="767171"/>
          <w:sz w:val="24"/>
          <w:szCs w:val="24"/>
        </w:rPr>
      </w:pPr>
      <w:r w:rsidRPr="0091038D">
        <w:rPr>
          <w:rFonts w:ascii="Times New Roman" w:hAnsi="Times New Roman" w:cs="Times New Roman"/>
          <w:noProof/>
          <w:color w:val="767171"/>
          <w:sz w:val="24"/>
          <w:szCs w:val="24"/>
        </w:rPr>
        <w:drawing>
          <wp:inline distT="0" distB="0" distL="0" distR="0" wp14:anchorId="5CD4B78F" wp14:editId="3FE170F5">
            <wp:extent cx="4991100" cy="3762375"/>
            <wp:effectExtent l="0" t="0" r="0" b="9525"/>
            <wp:docPr id="155994696" name="Gráfico 1">
              <a:extLst xmlns:a="http://schemas.openxmlformats.org/drawingml/2006/main">
                <a:ext uri="{FF2B5EF4-FFF2-40B4-BE49-F238E27FC236}">
                  <a16:creationId xmlns:a16="http://schemas.microsoft.com/office/drawing/2014/main" id="{B7EF1502-8924-2DF5-B88A-8CC0B17F38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91038D">
        <w:rPr>
          <w:rFonts w:ascii="Times New Roman" w:hAnsi="Times New Roman" w:cs="Times New Roman"/>
          <w:color w:val="767171"/>
          <w:sz w:val="18"/>
          <w:szCs w:val="18"/>
        </w:rPr>
        <w:t xml:space="preserve">Fuente: Estadísticas </w:t>
      </w:r>
      <w:r w:rsidR="0007425A" w:rsidRPr="0091038D">
        <w:rPr>
          <w:rFonts w:ascii="Times New Roman" w:hAnsi="Times New Roman" w:cs="Times New Roman"/>
          <w:color w:val="767171"/>
          <w:sz w:val="18"/>
          <w:szCs w:val="18"/>
        </w:rPr>
        <w:t>d</w:t>
      </w:r>
      <w:r w:rsidRPr="0091038D">
        <w:rPr>
          <w:rFonts w:ascii="Times New Roman" w:hAnsi="Times New Roman" w:cs="Times New Roman"/>
          <w:color w:val="767171"/>
          <w:sz w:val="18"/>
          <w:szCs w:val="18"/>
        </w:rPr>
        <w:t>ivisión de Atención al Usuario.</w:t>
      </w:r>
    </w:p>
    <w:p w14:paraId="2F4DF90F" w14:textId="77777777" w:rsidR="009B4155" w:rsidRPr="0091038D" w:rsidRDefault="009B4155" w:rsidP="009B4155">
      <w:pPr>
        <w:pStyle w:val="Sinespaciado"/>
        <w:rPr>
          <w:szCs w:val="24"/>
          <w:lang w:val="es-DO"/>
        </w:rPr>
      </w:pPr>
    </w:p>
    <w:p w14:paraId="7329080B" w14:textId="77777777" w:rsidR="005B313E" w:rsidRPr="0091038D" w:rsidRDefault="005B313E" w:rsidP="005E0BAA">
      <w:pPr>
        <w:spacing w:line="360" w:lineRule="auto"/>
        <w:jc w:val="both"/>
        <w:rPr>
          <w:rFonts w:ascii="Times New Roman" w:eastAsia="Calibri" w:hAnsi="Times New Roman" w:cs="Times New Roman"/>
          <w:b/>
          <w:bCs/>
          <w:color w:val="767171"/>
          <w:spacing w:val="20"/>
          <w:sz w:val="24"/>
          <w:szCs w:val="24"/>
        </w:rPr>
      </w:pPr>
    </w:p>
    <w:p w14:paraId="59E4A2D5" w14:textId="188229B1" w:rsidR="005E0BAA" w:rsidRPr="0091038D" w:rsidRDefault="005574B0" w:rsidP="00F231E2">
      <w:pPr>
        <w:pStyle w:val="Ttulo2"/>
      </w:pPr>
      <w:bookmarkStart w:id="37" w:name="_Toc153788780"/>
      <w:r w:rsidRPr="0091038D">
        <w:t>3.4 Desempeño</w:t>
      </w:r>
      <w:r w:rsidR="005E0BAA" w:rsidRPr="0091038D">
        <w:t xml:space="preserve"> de las Sociedades de Gestión</w:t>
      </w:r>
      <w:r w:rsidR="005B313E" w:rsidRPr="0091038D">
        <w:t xml:space="preserve"> Colectiva.</w:t>
      </w:r>
      <w:bookmarkEnd w:id="37"/>
    </w:p>
    <w:p w14:paraId="623A64E5" w14:textId="52FFFC23" w:rsidR="005E0BAA" w:rsidRPr="0091038D" w:rsidRDefault="00B60074" w:rsidP="005E0BAA">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L</w:t>
      </w:r>
      <w:r w:rsidR="005E0BAA" w:rsidRPr="0091038D">
        <w:rPr>
          <w:rFonts w:ascii="Times New Roman" w:hAnsi="Times New Roman" w:cs="Times New Roman"/>
          <w:color w:val="767171"/>
          <w:sz w:val="24"/>
          <w:szCs w:val="24"/>
        </w:rPr>
        <w:t xml:space="preserve">as </w:t>
      </w:r>
      <w:r w:rsidR="005B313E" w:rsidRPr="0091038D">
        <w:rPr>
          <w:rFonts w:ascii="Times New Roman" w:hAnsi="Times New Roman" w:cs="Times New Roman"/>
          <w:color w:val="767171"/>
          <w:sz w:val="24"/>
          <w:szCs w:val="24"/>
        </w:rPr>
        <w:t xml:space="preserve">Sociedades </w:t>
      </w:r>
      <w:r w:rsidR="005E0BAA" w:rsidRPr="0091038D">
        <w:rPr>
          <w:rFonts w:ascii="Times New Roman" w:hAnsi="Times New Roman" w:cs="Times New Roman"/>
          <w:color w:val="767171"/>
          <w:sz w:val="24"/>
          <w:szCs w:val="24"/>
        </w:rPr>
        <w:t xml:space="preserve">de </w:t>
      </w:r>
      <w:r w:rsidR="005B313E" w:rsidRPr="0091038D">
        <w:rPr>
          <w:rFonts w:ascii="Times New Roman" w:hAnsi="Times New Roman" w:cs="Times New Roman"/>
          <w:color w:val="767171"/>
          <w:sz w:val="24"/>
          <w:szCs w:val="24"/>
        </w:rPr>
        <w:t>Gestión Colectivas ejecutaron</w:t>
      </w:r>
      <w:r w:rsidR="005E0BAA" w:rsidRPr="0091038D">
        <w:rPr>
          <w:rFonts w:ascii="Times New Roman" w:hAnsi="Times New Roman" w:cs="Times New Roman"/>
          <w:color w:val="767171"/>
          <w:sz w:val="24"/>
          <w:szCs w:val="24"/>
        </w:rPr>
        <w:t xml:space="preserve"> actividades encaminadas a fortalecer y seguir monitoreando el desempeño de las mismas, cumpliendo así nuestra responsabilidad ante la Ley como fiscalizadores.</w:t>
      </w:r>
    </w:p>
    <w:p w14:paraId="753D99C7" w14:textId="77777777" w:rsidR="005E0BAA" w:rsidRPr="0091038D" w:rsidRDefault="005E0BAA" w:rsidP="005E0BAA">
      <w:pPr>
        <w:spacing w:line="360" w:lineRule="auto"/>
        <w:jc w:val="both"/>
        <w:rPr>
          <w:rFonts w:ascii="Times New Roman" w:eastAsia="Calibri" w:hAnsi="Times New Roman" w:cs="Times New Roman"/>
          <w:color w:val="767171"/>
          <w:spacing w:val="20"/>
          <w:sz w:val="24"/>
          <w:szCs w:val="24"/>
        </w:rPr>
      </w:pPr>
    </w:p>
    <w:p w14:paraId="29303657" w14:textId="77777777" w:rsidR="005B313E" w:rsidRPr="0091038D" w:rsidRDefault="005B313E" w:rsidP="005E0BAA">
      <w:pPr>
        <w:spacing w:line="360" w:lineRule="auto"/>
        <w:jc w:val="both"/>
        <w:rPr>
          <w:rFonts w:ascii="Times New Roman" w:eastAsia="Calibri" w:hAnsi="Times New Roman" w:cs="Times New Roman"/>
          <w:color w:val="767171"/>
          <w:spacing w:val="20"/>
          <w:sz w:val="24"/>
          <w:szCs w:val="24"/>
        </w:rPr>
      </w:pPr>
    </w:p>
    <w:p w14:paraId="0012F094" w14:textId="77777777" w:rsidR="005B313E" w:rsidRPr="0091038D" w:rsidRDefault="005B313E" w:rsidP="005E0BAA">
      <w:pPr>
        <w:spacing w:line="360" w:lineRule="auto"/>
        <w:jc w:val="both"/>
        <w:rPr>
          <w:rFonts w:ascii="Times New Roman" w:eastAsia="Calibri" w:hAnsi="Times New Roman" w:cs="Times New Roman"/>
          <w:color w:val="767171"/>
          <w:spacing w:val="20"/>
          <w:sz w:val="24"/>
          <w:szCs w:val="24"/>
        </w:rPr>
      </w:pPr>
    </w:p>
    <w:p w14:paraId="57415968" w14:textId="776F20B4" w:rsidR="005E0BAA" w:rsidRPr="0091038D" w:rsidRDefault="005E0BAA" w:rsidP="005E0BAA">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lastRenderedPageBreak/>
        <w:t xml:space="preserve">Tabla No. </w:t>
      </w:r>
      <w:r w:rsidR="005574B0" w:rsidRPr="0091038D">
        <w:rPr>
          <w:rFonts w:ascii="Times New Roman" w:eastAsia="Calibri" w:hAnsi="Times New Roman" w:cs="Times New Roman"/>
          <w:b/>
          <w:bCs/>
          <w:color w:val="767171"/>
          <w:spacing w:val="20"/>
          <w:sz w:val="24"/>
          <w:szCs w:val="24"/>
        </w:rPr>
        <w:t>6</w:t>
      </w:r>
    </w:p>
    <w:p w14:paraId="010FDD33" w14:textId="4178B902" w:rsidR="005E0BAA" w:rsidRPr="0091038D" w:rsidRDefault="005E0BAA" w:rsidP="005E0BAA">
      <w:pPr>
        <w:pStyle w:val="Prrafodelista"/>
        <w:spacing w:after="0" w:line="360" w:lineRule="auto"/>
        <w:ind w:left="0"/>
        <w:jc w:val="center"/>
        <w:rPr>
          <w:rFonts w:ascii="Times New Roman" w:eastAsia="Cambria" w:hAnsi="Times New Roman" w:cs="Times New Roman"/>
          <w:b/>
          <w:bCs/>
          <w:color w:val="767171"/>
          <w:sz w:val="24"/>
          <w:szCs w:val="24"/>
          <w:lang w:eastAsia="es-DO"/>
        </w:rPr>
      </w:pPr>
      <w:r w:rsidRPr="0091038D">
        <w:rPr>
          <w:rFonts w:ascii="Times New Roman" w:eastAsia="Cambria" w:hAnsi="Times New Roman" w:cs="Times New Roman"/>
          <w:b/>
          <w:bCs/>
          <w:color w:val="767171"/>
          <w:sz w:val="24"/>
          <w:szCs w:val="24"/>
          <w:lang w:eastAsia="es-DO"/>
        </w:rPr>
        <w:t xml:space="preserve">Actividades del </w:t>
      </w:r>
      <w:r w:rsidR="00335EFF" w:rsidRPr="0091038D">
        <w:rPr>
          <w:rFonts w:ascii="Times New Roman" w:eastAsia="Cambria" w:hAnsi="Times New Roman" w:cs="Times New Roman"/>
          <w:b/>
          <w:bCs/>
          <w:color w:val="767171"/>
          <w:sz w:val="24"/>
          <w:szCs w:val="24"/>
          <w:lang w:eastAsia="es-DO"/>
        </w:rPr>
        <w:t>d</w:t>
      </w:r>
      <w:r w:rsidRPr="0091038D">
        <w:rPr>
          <w:rFonts w:ascii="Times New Roman" w:eastAsia="Cambria" w:hAnsi="Times New Roman" w:cs="Times New Roman"/>
          <w:b/>
          <w:bCs/>
          <w:color w:val="767171"/>
          <w:sz w:val="24"/>
          <w:szCs w:val="24"/>
          <w:lang w:eastAsia="es-DO"/>
        </w:rPr>
        <w:t>epartamento de Sociedades de Gestión</w:t>
      </w:r>
      <w:r w:rsidR="00B60074" w:rsidRPr="0091038D">
        <w:rPr>
          <w:rFonts w:ascii="Times New Roman" w:eastAsia="Cambria" w:hAnsi="Times New Roman" w:cs="Times New Roman"/>
          <w:b/>
          <w:bCs/>
          <w:color w:val="767171"/>
          <w:sz w:val="24"/>
          <w:szCs w:val="24"/>
          <w:lang w:eastAsia="es-DO"/>
        </w:rPr>
        <w:t>.</w:t>
      </w:r>
    </w:p>
    <w:p w14:paraId="65E1EC01" w14:textId="77777777" w:rsidR="005E0BAA" w:rsidRPr="0091038D" w:rsidRDefault="005E0BAA" w:rsidP="005E0BAA">
      <w:pPr>
        <w:pStyle w:val="Prrafodelista"/>
        <w:spacing w:after="0" w:line="360" w:lineRule="auto"/>
        <w:ind w:left="0"/>
        <w:jc w:val="center"/>
        <w:rPr>
          <w:rFonts w:ascii="Times New Roman" w:eastAsia="Cambria" w:hAnsi="Times New Roman" w:cs="Times New Roman"/>
          <w:color w:val="767171"/>
          <w:sz w:val="8"/>
          <w:szCs w:val="8"/>
          <w:lang w:eastAsia="es-DO"/>
        </w:rPr>
      </w:pPr>
    </w:p>
    <w:tbl>
      <w:tblPr>
        <w:tblStyle w:val="Tablaconcuadrcula"/>
        <w:tblW w:w="7910" w:type="dxa"/>
        <w:tblLook w:val="04A0" w:firstRow="1" w:lastRow="0" w:firstColumn="1" w:lastColumn="0" w:noHBand="0" w:noVBand="1"/>
      </w:tblPr>
      <w:tblGrid>
        <w:gridCol w:w="3397"/>
        <w:gridCol w:w="25"/>
        <w:gridCol w:w="4488"/>
      </w:tblGrid>
      <w:tr w:rsidR="001E3B85" w:rsidRPr="0091038D" w14:paraId="69EC18AD" w14:textId="77777777" w:rsidTr="00FB7D89">
        <w:trPr>
          <w:trHeight w:val="434"/>
          <w:tblHeader/>
        </w:trPr>
        <w:tc>
          <w:tcPr>
            <w:tcW w:w="3422" w:type="dxa"/>
            <w:gridSpan w:val="2"/>
            <w:shd w:val="clear" w:color="auto" w:fill="002060"/>
          </w:tcPr>
          <w:p w14:paraId="58A5AF03" w14:textId="77777777" w:rsidR="005E0BAA" w:rsidRPr="0091038D" w:rsidRDefault="005E0BAA" w:rsidP="00CE1A43">
            <w:pPr>
              <w:spacing w:line="360" w:lineRule="auto"/>
              <w:jc w:val="center"/>
              <w:rPr>
                <w:rFonts w:ascii="Times New Roman" w:eastAsia="Calibri" w:hAnsi="Times New Roman" w:cs="Times New Roman"/>
                <w:b/>
                <w:bCs/>
                <w:color w:val="FFFFFF" w:themeColor="background1"/>
                <w:spacing w:val="20"/>
                <w:sz w:val="24"/>
                <w:szCs w:val="24"/>
              </w:rPr>
            </w:pPr>
            <w:r w:rsidRPr="0091038D">
              <w:rPr>
                <w:rFonts w:ascii="Times New Roman" w:eastAsia="Calibri" w:hAnsi="Times New Roman" w:cs="Times New Roman"/>
                <w:b/>
                <w:bCs/>
                <w:color w:val="FFFFFF" w:themeColor="background1"/>
                <w:spacing w:val="20"/>
                <w:sz w:val="24"/>
                <w:szCs w:val="24"/>
              </w:rPr>
              <w:t>Actividad</w:t>
            </w:r>
          </w:p>
        </w:tc>
        <w:tc>
          <w:tcPr>
            <w:tcW w:w="4488" w:type="dxa"/>
            <w:shd w:val="clear" w:color="auto" w:fill="002060"/>
          </w:tcPr>
          <w:p w14:paraId="6737FCDA" w14:textId="77777777" w:rsidR="005E0BAA" w:rsidRPr="0091038D" w:rsidRDefault="005E0BAA" w:rsidP="00CE1A43">
            <w:pPr>
              <w:spacing w:line="360" w:lineRule="auto"/>
              <w:jc w:val="center"/>
              <w:rPr>
                <w:rFonts w:ascii="Times New Roman" w:eastAsia="Calibri" w:hAnsi="Times New Roman" w:cs="Times New Roman"/>
                <w:b/>
                <w:bCs/>
                <w:color w:val="FFFFFF" w:themeColor="background1"/>
                <w:spacing w:val="20"/>
                <w:sz w:val="24"/>
                <w:szCs w:val="24"/>
              </w:rPr>
            </w:pPr>
            <w:r w:rsidRPr="0091038D">
              <w:rPr>
                <w:rFonts w:ascii="Times New Roman" w:eastAsia="Calibri" w:hAnsi="Times New Roman" w:cs="Times New Roman"/>
                <w:b/>
                <w:bCs/>
                <w:color w:val="FFFFFF" w:themeColor="background1"/>
                <w:spacing w:val="20"/>
                <w:sz w:val="24"/>
                <w:szCs w:val="24"/>
              </w:rPr>
              <w:t>Resultados</w:t>
            </w:r>
          </w:p>
        </w:tc>
      </w:tr>
      <w:tr w:rsidR="001E3B85" w:rsidRPr="0091038D" w14:paraId="7F46FECA" w14:textId="77777777" w:rsidTr="00A820B6">
        <w:trPr>
          <w:trHeight w:val="2378"/>
        </w:trPr>
        <w:tc>
          <w:tcPr>
            <w:tcW w:w="3422" w:type="dxa"/>
            <w:gridSpan w:val="2"/>
          </w:tcPr>
          <w:p w14:paraId="217B8AC1" w14:textId="7CB93320" w:rsidR="005E0BAA" w:rsidRPr="0091038D" w:rsidRDefault="005E0BAA" w:rsidP="00A820B6">
            <w:pPr>
              <w:spacing w:line="360" w:lineRule="auto"/>
              <w:rPr>
                <w:rFonts w:ascii="Times New Roman" w:hAnsi="Times New Roman" w:cs="Times New Roman"/>
                <w:color w:val="767171"/>
                <w:sz w:val="24"/>
                <w:szCs w:val="24"/>
              </w:rPr>
            </w:pPr>
            <w:r w:rsidRPr="0091038D">
              <w:rPr>
                <w:rFonts w:ascii="Times New Roman" w:hAnsi="Times New Roman" w:cs="Times New Roman"/>
                <w:color w:val="767171"/>
                <w:sz w:val="24"/>
                <w:szCs w:val="24"/>
              </w:rPr>
              <w:t>Desayuno con las Sociedades de Gestión Colectivas debidamente autorizadas en la República Dominicana</w:t>
            </w:r>
            <w:r w:rsidR="005B313E" w:rsidRPr="0091038D">
              <w:rPr>
                <w:rFonts w:ascii="Times New Roman" w:hAnsi="Times New Roman" w:cs="Times New Roman"/>
                <w:color w:val="767171"/>
                <w:sz w:val="24"/>
                <w:szCs w:val="24"/>
              </w:rPr>
              <w:t>.</w:t>
            </w:r>
          </w:p>
          <w:p w14:paraId="1B86C2CA" w14:textId="77777777" w:rsidR="005E0BAA" w:rsidRPr="0091038D" w:rsidRDefault="005E0BAA" w:rsidP="00A820B6">
            <w:pPr>
              <w:spacing w:line="360" w:lineRule="auto"/>
              <w:rPr>
                <w:rFonts w:ascii="Times New Roman" w:eastAsia="Calibri" w:hAnsi="Times New Roman" w:cs="Times New Roman"/>
                <w:color w:val="767171"/>
                <w:spacing w:val="20"/>
                <w:sz w:val="24"/>
                <w:szCs w:val="24"/>
              </w:rPr>
            </w:pPr>
          </w:p>
        </w:tc>
        <w:tc>
          <w:tcPr>
            <w:tcW w:w="4488" w:type="dxa"/>
          </w:tcPr>
          <w:p w14:paraId="369EA5AF" w14:textId="4DB95818" w:rsidR="005E0BAA" w:rsidRPr="0091038D" w:rsidRDefault="005E0BAA" w:rsidP="00A820B6">
            <w:pPr>
              <w:spacing w:line="360" w:lineRule="auto"/>
              <w:rPr>
                <w:rFonts w:ascii="Times New Roman" w:eastAsia="Calibri" w:hAnsi="Times New Roman" w:cs="Times New Roman"/>
                <w:color w:val="767171"/>
                <w:spacing w:val="20"/>
                <w:sz w:val="24"/>
                <w:szCs w:val="24"/>
              </w:rPr>
            </w:pPr>
            <w:r w:rsidRPr="0091038D">
              <w:rPr>
                <w:rFonts w:ascii="Times New Roman" w:hAnsi="Times New Roman" w:cs="Times New Roman"/>
                <w:color w:val="767171"/>
                <w:sz w:val="24"/>
                <w:szCs w:val="24"/>
              </w:rPr>
              <w:t>Asistieron los representantes de las sociedades SGACEDOM, SODINPRO, SODAIE, EGEDA y SODOMAPLA y les fue presentado el plan de trabajo que la ONDA va a desarrollar junto a ellas y para ellas en el año 2023.</w:t>
            </w:r>
          </w:p>
        </w:tc>
      </w:tr>
      <w:tr w:rsidR="001E3B85" w:rsidRPr="0091038D" w14:paraId="0A5022F0" w14:textId="77777777" w:rsidTr="00A820B6">
        <w:trPr>
          <w:trHeight w:val="1591"/>
        </w:trPr>
        <w:tc>
          <w:tcPr>
            <w:tcW w:w="3397" w:type="dxa"/>
          </w:tcPr>
          <w:p w14:paraId="540BCA0A" w14:textId="410B37E0" w:rsidR="005E0BAA" w:rsidRPr="0091038D" w:rsidRDefault="005E0BAA" w:rsidP="00A820B6">
            <w:pPr>
              <w:spacing w:line="360" w:lineRule="auto"/>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Webinar: </w:t>
            </w:r>
            <w:r w:rsidR="00BA5627" w:rsidRPr="0091038D">
              <w:rPr>
                <w:rFonts w:ascii="Times New Roman" w:hAnsi="Times New Roman" w:cs="Times New Roman"/>
                <w:color w:val="767171"/>
                <w:sz w:val="24"/>
                <w:szCs w:val="24"/>
              </w:rPr>
              <w:t>I</w:t>
            </w:r>
            <w:r w:rsidRPr="0091038D">
              <w:rPr>
                <w:rFonts w:ascii="Times New Roman" w:hAnsi="Times New Roman" w:cs="Times New Roman"/>
                <w:color w:val="767171"/>
                <w:sz w:val="24"/>
                <w:szCs w:val="24"/>
              </w:rPr>
              <w:t>ntroducción a las principales formas de piratería musical online, casos y técnicas investigativas</w:t>
            </w:r>
            <w:r w:rsidR="0044790E" w:rsidRPr="0091038D">
              <w:rPr>
                <w:rFonts w:ascii="Times New Roman" w:hAnsi="Times New Roman" w:cs="Times New Roman"/>
                <w:color w:val="767171"/>
                <w:sz w:val="24"/>
                <w:szCs w:val="24"/>
              </w:rPr>
              <w:t>.</w:t>
            </w:r>
          </w:p>
          <w:p w14:paraId="6352D0AD" w14:textId="77777777" w:rsidR="005E0BAA" w:rsidRPr="0091038D" w:rsidRDefault="005E0BAA" w:rsidP="00A820B6">
            <w:pPr>
              <w:spacing w:line="360" w:lineRule="auto"/>
              <w:rPr>
                <w:rFonts w:ascii="Times New Roman" w:eastAsia="Calibri" w:hAnsi="Times New Roman" w:cs="Times New Roman"/>
                <w:color w:val="767171"/>
                <w:spacing w:val="20"/>
                <w:sz w:val="24"/>
                <w:szCs w:val="24"/>
              </w:rPr>
            </w:pPr>
          </w:p>
        </w:tc>
        <w:tc>
          <w:tcPr>
            <w:tcW w:w="4513" w:type="dxa"/>
            <w:gridSpan w:val="2"/>
          </w:tcPr>
          <w:p w14:paraId="7B1C5E07" w14:textId="44653321" w:rsidR="005E0BAA" w:rsidRPr="0091038D" w:rsidRDefault="005E0BAA" w:rsidP="00A820B6">
            <w:pPr>
              <w:spacing w:line="360" w:lineRule="auto"/>
              <w:rPr>
                <w:rFonts w:ascii="Times New Roman" w:eastAsia="Calibri" w:hAnsi="Times New Roman" w:cs="Times New Roman"/>
                <w:color w:val="767171"/>
                <w:spacing w:val="20"/>
                <w:sz w:val="24"/>
                <w:szCs w:val="24"/>
              </w:rPr>
            </w:pPr>
            <w:r w:rsidRPr="0091038D">
              <w:rPr>
                <w:rFonts w:ascii="Times New Roman" w:hAnsi="Times New Roman" w:cs="Times New Roman"/>
                <w:color w:val="767171"/>
                <w:sz w:val="24"/>
                <w:szCs w:val="24"/>
              </w:rPr>
              <w:t xml:space="preserve">Primera actividad conforme al protocolo de actuación para la </w:t>
            </w:r>
            <w:r w:rsidR="0044790E" w:rsidRPr="0091038D">
              <w:rPr>
                <w:rFonts w:ascii="Times New Roman" w:hAnsi="Times New Roman" w:cs="Times New Roman"/>
                <w:color w:val="767171"/>
                <w:sz w:val="24"/>
                <w:szCs w:val="24"/>
              </w:rPr>
              <w:t>i</w:t>
            </w:r>
            <w:r w:rsidRPr="0091038D">
              <w:rPr>
                <w:rFonts w:ascii="Times New Roman" w:hAnsi="Times New Roman" w:cs="Times New Roman"/>
                <w:color w:val="767171"/>
                <w:sz w:val="24"/>
                <w:szCs w:val="24"/>
              </w:rPr>
              <w:t xml:space="preserve">mplementación del </w:t>
            </w:r>
            <w:r w:rsidR="0044790E" w:rsidRPr="0091038D">
              <w:rPr>
                <w:rFonts w:ascii="Times New Roman" w:hAnsi="Times New Roman" w:cs="Times New Roman"/>
                <w:color w:val="767171"/>
                <w:sz w:val="24"/>
                <w:szCs w:val="24"/>
              </w:rPr>
              <w:t>c</w:t>
            </w:r>
            <w:r w:rsidRPr="0091038D">
              <w:rPr>
                <w:rFonts w:ascii="Times New Roman" w:hAnsi="Times New Roman" w:cs="Times New Roman"/>
                <w:color w:val="767171"/>
                <w:sz w:val="24"/>
                <w:szCs w:val="24"/>
              </w:rPr>
              <w:t xml:space="preserve">onvenio de </w:t>
            </w:r>
            <w:r w:rsidR="0044790E" w:rsidRPr="0091038D">
              <w:rPr>
                <w:rFonts w:ascii="Times New Roman" w:hAnsi="Times New Roman" w:cs="Times New Roman"/>
                <w:color w:val="767171"/>
                <w:sz w:val="24"/>
                <w:szCs w:val="24"/>
              </w:rPr>
              <w:t>c</w:t>
            </w:r>
            <w:r w:rsidRPr="0091038D">
              <w:rPr>
                <w:rFonts w:ascii="Times New Roman" w:hAnsi="Times New Roman" w:cs="Times New Roman"/>
                <w:color w:val="767171"/>
                <w:sz w:val="24"/>
                <w:szCs w:val="24"/>
              </w:rPr>
              <w:t>olaboración suscrito entre O</w:t>
            </w:r>
            <w:r w:rsidR="005B313E" w:rsidRPr="0091038D">
              <w:rPr>
                <w:rFonts w:ascii="Times New Roman" w:hAnsi="Times New Roman" w:cs="Times New Roman"/>
                <w:color w:val="767171"/>
                <w:sz w:val="24"/>
                <w:szCs w:val="24"/>
              </w:rPr>
              <w:t>ficina Nacional de Derecho de Autor (O</w:t>
            </w:r>
            <w:r w:rsidRPr="0091038D">
              <w:rPr>
                <w:rFonts w:ascii="Times New Roman" w:hAnsi="Times New Roman" w:cs="Times New Roman"/>
                <w:color w:val="767171"/>
                <w:sz w:val="24"/>
                <w:szCs w:val="24"/>
              </w:rPr>
              <w:t>NDA</w:t>
            </w:r>
            <w:r w:rsidR="005B313E" w:rsidRPr="0091038D">
              <w:rPr>
                <w:rFonts w:ascii="Times New Roman" w:hAnsi="Times New Roman" w:cs="Times New Roman"/>
                <w:color w:val="767171"/>
                <w:sz w:val="24"/>
                <w:szCs w:val="24"/>
              </w:rPr>
              <w:t>)</w:t>
            </w:r>
            <w:r w:rsidRPr="0091038D">
              <w:rPr>
                <w:rFonts w:ascii="Times New Roman" w:hAnsi="Times New Roman" w:cs="Times New Roman"/>
                <w:color w:val="767171"/>
                <w:sz w:val="24"/>
                <w:szCs w:val="24"/>
              </w:rPr>
              <w:t xml:space="preserve"> e </w:t>
            </w:r>
            <w:r w:rsidR="005B313E" w:rsidRPr="0091038D">
              <w:rPr>
                <w:rFonts w:ascii="Times New Roman" w:hAnsi="Times New Roman" w:cs="Times New Roman"/>
                <w:color w:val="767171"/>
                <w:sz w:val="24"/>
                <w:szCs w:val="24"/>
                <w:shd w:val="clear" w:color="auto" w:fill="FFFFFF"/>
              </w:rPr>
              <w:t>Federación Internacional de la Industria Fonográfica</w:t>
            </w:r>
            <w:r w:rsidR="005B313E" w:rsidRPr="0091038D">
              <w:rPr>
                <w:rFonts w:ascii="Times New Roman" w:hAnsi="Times New Roman" w:cs="Times New Roman"/>
                <w:color w:val="767171"/>
                <w:sz w:val="24"/>
                <w:szCs w:val="24"/>
              </w:rPr>
              <w:t xml:space="preserve"> (</w:t>
            </w:r>
            <w:r w:rsidRPr="0091038D">
              <w:rPr>
                <w:rFonts w:ascii="Times New Roman" w:hAnsi="Times New Roman" w:cs="Times New Roman"/>
                <w:color w:val="767171"/>
                <w:sz w:val="24"/>
                <w:szCs w:val="24"/>
              </w:rPr>
              <w:t>IFPI</w:t>
            </w:r>
            <w:r w:rsidR="005B313E" w:rsidRPr="0091038D">
              <w:rPr>
                <w:rFonts w:ascii="Times New Roman" w:hAnsi="Times New Roman" w:cs="Times New Roman"/>
                <w:color w:val="767171"/>
                <w:sz w:val="24"/>
                <w:szCs w:val="24"/>
              </w:rPr>
              <w:t>).</w:t>
            </w:r>
          </w:p>
        </w:tc>
      </w:tr>
      <w:tr w:rsidR="001E3B85" w:rsidRPr="0091038D" w14:paraId="1F680E92" w14:textId="77777777" w:rsidTr="00A820B6">
        <w:trPr>
          <w:trHeight w:val="2505"/>
        </w:trPr>
        <w:tc>
          <w:tcPr>
            <w:tcW w:w="3397" w:type="dxa"/>
          </w:tcPr>
          <w:p w14:paraId="3F591659" w14:textId="77777777" w:rsidR="005E0BAA" w:rsidRPr="0091038D" w:rsidRDefault="005E0BAA" w:rsidP="00A820B6">
            <w:pPr>
              <w:spacing w:line="360" w:lineRule="auto"/>
              <w:rPr>
                <w:rFonts w:ascii="Times New Roman" w:hAnsi="Times New Roman" w:cs="Times New Roman"/>
                <w:color w:val="767171"/>
                <w:sz w:val="24"/>
                <w:szCs w:val="24"/>
              </w:rPr>
            </w:pPr>
            <w:r w:rsidRPr="0091038D">
              <w:rPr>
                <w:rFonts w:ascii="Times New Roman" w:hAnsi="Times New Roman" w:cs="Times New Roman"/>
                <w:color w:val="767171"/>
                <w:sz w:val="24"/>
                <w:szCs w:val="24"/>
              </w:rPr>
              <w:t>Coordinación de reuniones con las Universidades del país que ofrezcan la carrera de Derecho</w:t>
            </w:r>
          </w:p>
          <w:p w14:paraId="57BB20E8" w14:textId="7E8E4EDE" w:rsidR="005E0BAA" w:rsidRPr="0091038D" w:rsidRDefault="00190A0D" w:rsidP="00A820B6">
            <w:pPr>
              <w:spacing w:line="360" w:lineRule="auto"/>
              <w:rPr>
                <w:rFonts w:ascii="Times New Roman" w:eastAsia="Calibri" w:hAnsi="Times New Roman" w:cs="Times New Roman"/>
                <w:color w:val="767171"/>
                <w:spacing w:val="20"/>
                <w:sz w:val="24"/>
                <w:szCs w:val="24"/>
              </w:rPr>
            </w:pPr>
            <w:r w:rsidRPr="0091038D">
              <w:rPr>
                <w:rFonts w:ascii="Times New Roman" w:eastAsia="Calibri" w:hAnsi="Times New Roman" w:cs="Times New Roman"/>
                <w:color w:val="767171"/>
                <w:spacing w:val="20"/>
                <w:sz w:val="24"/>
                <w:szCs w:val="24"/>
              </w:rPr>
              <w:t>d</w:t>
            </w:r>
            <w:r w:rsidR="005E0BAA" w:rsidRPr="0091038D">
              <w:rPr>
                <w:rFonts w:ascii="Times New Roman" w:eastAsia="Calibri" w:hAnsi="Times New Roman" w:cs="Times New Roman"/>
                <w:color w:val="767171"/>
                <w:spacing w:val="20"/>
                <w:sz w:val="24"/>
                <w:szCs w:val="24"/>
              </w:rPr>
              <w:t>e Autor.</w:t>
            </w:r>
          </w:p>
        </w:tc>
        <w:tc>
          <w:tcPr>
            <w:tcW w:w="4513" w:type="dxa"/>
            <w:gridSpan w:val="2"/>
          </w:tcPr>
          <w:p w14:paraId="790712C5" w14:textId="5A756456" w:rsidR="005E0BAA" w:rsidRPr="0091038D" w:rsidRDefault="005E0BAA" w:rsidP="00A820B6">
            <w:pPr>
              <w:spacing w:line="360" w:lineRule="auto"/>
              <w:rPr>
                <w:rFonts w:ascii="Times New Roman" w:eastAsia="Calibri" w:hAnsi="Times New Roman" w:cs="Times New Roman"/>
                <w:color w:val="767171"/>
                <w:spacing w:val="20"/>
                <w:sz w:val="24"/>
                <w:szCs w:val="24"/>
              </w:rPr>
            </w:pPr>
            <w:r w:rsidRPr="0091038D">
              <w:rPr>
                <w:rFonts w:ascii="Times New Roman" w:hAnsi="Times New Roman" w:cs="Times New Roman"/>
                <w:color w:val="767171"/>
                <w:sz w:val="24"/>
                <w:szCs w:val="24"/>
              </w:rPr>
              <w:t>Junto con la Academia de la OMPI de la ONDA realiza</w:t>
            </w:r>
            <w:r w:rsidR="005E1B1C" w:rsidRPr="0091038D">
              <w:rPr>
                <w:rFonts w:ascii="Times New Roman" w:hAnsi="Times New Roman" w:cs="Times New Roman"/>
                <w:color w:val="767171"/>
                <w:sz w:val="24"/>
                <w:szCs w:val="24"/>
              </w:rPr>
              <w:t>m</w:t>
            </w:r>
            <w:r w:rsidRPr="0091038D">
              <w:rPr>
                <w:rFonts w:ascii="Times New Roman" w:hAnsi="Times New Roman" w:cs="Times New Roman"/>
                <w:color w:val="767171"/>
                <w:sz w:val="24"/>
                <w:szCs w:val="24"/>
              </w:rPr>
              <w:t>o</w:t>
            </w:r>
            <w:r w:rsidR="005E1B1C" w:rsidRPr="0091038D">
              <w:rPr>
                <w:rFonts w:ascii="Times New Roman" w:hAnsi="Times New Roman" w:cs="Times New Roman"/>
                <w:color w:val="767171"/>
                <w:sz w:val="24"/>
                <w:szCs w:val="24"/>
              </w:rPr>
              <w:t>s</w:t>
            </w:r>
            <w:r w:rsidRPr="0091038D">
              <w:rPr>
                <w:rFonts w:ascii="Times New Roman" w:hAnsi="Times New Roman" w:cs="Times New Roman"/>
                <w:color w:val="767171"/>
                <w:sz w:val="24"/>
                <w:szCs w:val="24"/>
              </w:rPr>
              <w:t xml:space="preserve"> varias charlas en la Universidad Iberoamericana (UNIBE), en el Instituto Tecnológico de Santo Domingo (INTEC) y en la Pontificia Universidad Católica Madre y Maestra (PUCMM).</w:t>
            </w:r>
          </w:p>
        </w:tc>
      </w:tr>
      <w:tr w:rsidR="001E3B85" w:rsidRPr="0091038D" w14:paraId="0F060B93" w14:textId="77777777" w:rsidTr="00413A94">
        <w:trPr>
          <w:trHeight w:val="1407"/>
        </w:trPr>
        <w:tc>
          <w:tcPr>
            <w:tcW w:w="3397" w:type="dxa"/>
          </w:tcPr>
          <w:p w14:paraId="0AC4A12C" w14:textId="5AFB8A9A" w:rsidR="005E0BAA" w:rsidRPr="0091038D" w:rsidRDefault="005E0BAA" w:rsidP="00A820B6">
            <w:pPr>
              <w:spacing w:line="360" w:lineRule="auto"/>
              <w:rPr>
                <w:rFonts w:ascii="Times New Roman" w:eastAsia="Calibri" w:hAnsi="Times New Roman" w:cs="Times New Roman"/>
                <w:color w:val="767171"/>
                <w:spacing w:val="20"/>
                <w:sz w:val="24"/>
                <w:szCs w:val="24"/>
              </w:rPr>
            </w:pPr>
            <w:r w:rsidRPr="0091038D">
              <w:rPr>
                <w:rFonts w:ascii="Times New Roman" w:hAnsi="Times New Roman" w:cs="Times New Roman"/>
                <w:color w:val="767171"/>
                <w:sz w:val="24"/>
                <w:szCs w:val="24"/>
              </w:rPr>
              <w:t>Asistencia a las Asambleas Generales Ordinarias de las Sociedades de Gestión Colectivas</w:t>
            </w:r>
            <w:r w:rsidR="002F3AE8" w:rsidRPr="0091038D">
              <w:rPr>
                <w:rFonts w:ascii="Times New Roman" w:hAnsi="Times New Roman" w:cs="Times New Roman"/>
                <w:color w:val="767171"/>
                <w:sz w:val="24"/>
                <w:szCs w:val="24"/>
              </w:rPr>
              <w:t>.</w:t>
            </w:r>
          </w:p>
        </w:tc>
        <w:tc>
          <w:tcPr>
            <w:tcW w:w="4513" w:type="dxa"/>
            <w:gridSpan w:val="2"/>
          </w:tcPr>
          <w:p w14:paraId="3467D93F" w14:textId="04562B56" w:rsidR="005E0BAA" w:rsidRPr="0091038D" w:rsidRDefault="005E0BAA" w:rsidP="00A820B6">
            <w:pPr>
              <w:spacing w:line="360" w:lineRule="auto"/>
              <w:rPr>
                <w:rFonts w:ascii="Times New Roman" w:eastAsia="Calibri" w:hAnsi="Times New Roman" w:cs="Times New Roman"/>
                <w:color w:val="767171"/>
                <w:spacing w:val="20"/>
                <w:sz w:val="24"/>
                <w:szCs w:val="24"/>
              </w:rPr>
            </w:pPr>
            <w:r w:rsidRPr="0091038D">
              <w:rPr>
                <w:rFonts w:ascii="Times New Roman" w:hAnsi="Times New Roman" w:cs="Times New Roman"/>
                <w:color w:val="767171"/>
                <w:sz w:val="24"/>
                <w:szCs w:val="24"/>
              </w:rPr>
              <w:t xml:space="preserve">Asistimos a la Asamblea General Ordinaria de las sociedades SODINPRO, SODAIE, </w:t>
            </w:r>
            <w:r w:rsidR="00BA5627" w:rsidRPr="0091038D">
              <w:rPr>
                <w:rFonts w:ascii="Times New Roman" w:hAnsi="Times New Roman" w:cs="Times New Roman"/>
                <w:color w:val="767171"/>
                <w:sz w:val="24"/>
                <w:szCs w:val="24"/>
              </w:rPr>
              <w:t xml:space="preserve">SGACEDOM, </w:t>
            </w:r>
            <w:r w:rsidRPr="0091038D">
              <w:rPr>
                <w:rFonts w:ascii="Times New Roman" w:hAnsi="Times New Roman" w:cs="Times New Roman"/>
                <w:color w:val="767171"/>
                <w:sz w:val="24"/>
                <w:szCs w:val="24"/>
              </w:rPr>
              <w:t>SODOMAPLA</w:t>
            </w:r>
            <w:r w:rsidR="00BA5627" w:rsidRPr="0091038D">
              <w:rPr>
                <w:rFonts w:ascii="Times New Roman" w:hAnsi="Times New Roman" w:cs="Times New Roman"/>
                <w:color w:val="767171"/>
                <w:sz w:val="24"/>
                <w:szCs w:val="24"/>
              </w:rPr>
              <w:t xml:space="preserve"> y EGEDA.</w:t>
            </w:r>
          </w:p>
        </w:tc>
      </w:tr>
      <w:tr w:rsidR="001E3B85" w:rsidRPr="0091038D" w14:paraId="7C4B9E5D" w14:textId="77777777" w:rsidTr="00A820B6">
        <w:tc>
          <w:tcPr>
            <w:tcW w:w="3397" w:type="dxa"/>
          </w:tcPr>
          <w:p w14:paraId="14D88354" w14:textId="272F53F8" w:rsidR="005E0BAA" w:rsidRPr="0091038D" w:rsidRDefault="005E0BAA" w:rsidP="00A820B6">
            <w:pPr>
              <w:spacing w:line="360" w:lineRule="auto"/>
              <w:rPr>
                <w:rFonts w:ascii="Times New Roman" w:eastAsia="Calibri" w:hAnsi="Times New Roman" w:cs="Times New Roman"/>
                <w:color w:val="767171"/>
                <w:spacing w:val="20"/>
                <w:sz w:val="24"/>
                <w:szCs w:val="24"/>
              </w:rPr>
            </w:pPr>
            <w:r w:rsidRPr="0091038D">
              <w:rPr>
                <w:rFonts w:ascii="Times New Roman" w:hAnsi="Times New Roman" w:cs="Times New Roman"/>
                <w:color w:val="767171"/>
                <w:sz w:val="24"/>
                <w:szCs w:val="24"/>
              </w:rPr>
              <w:t xml:space="preserve">Auditorias </w:t>
            </w:r>
            <w:r w:rsidR="00BA5627" w:rsidRPr="0091038D">
              <w:rPr>
                <w:rFonts w:ascii="Times New Roman" w:hAnsi="Times New Roman" w:cs="Times New Roman"/>
                <w:color w:val="767171"/>
                <w:sz w:val="24"/>
                <w:szCs w:val="24"/>
              </w:rPr>
              <w:t>recibid</w:t>
            </w:r>
            <w:r w:rsidRPr="0091038D">
              <w:rPr>
                <w:rFonts w:ascii="Times New Roman" w:hAnsi="Times New Roman" w:cs="Times New Roman"/>
                <w:color w:val="767171"/>
                <w:sz w:val="24"/>
                <w:szCs w:val="24"/>
              </w:rPr>
              <w:t>as por las Sociedades de Gestión Colectivas</w:t>
            </w:r>
            <w:r w:rsidR="00BA5627" w:rsidRPr="0091038D">
              <w:rPr>
                <w:rFonts w:ascii="Times New Roman" w:hAnsi="Times New Roman" w:cs="Times New Roman"/>
                <w:color w:val="767171"/>
                <w:sz w:val="24"/>
                <w:szCs w:val="24"/>
              </w:rPr>
              <w:t>.</w:t>
            </w:r>
          </w:p>
        </w:tc>
        <w:tc>
          <w:tcPr>
            <w:tcW w:w="4513" w:type="dxa"/>
            <w:gridSpan w:val="2"/>
            <w:shd w:val="clear" w:color="auto" w:fill="auto"/>
          </w:tcPr>
          <w:p w14:paraId="2855BD4B" w14:textId="64972C5A" w:rsidR="005E0BAA" w:rsidRPr="0091038D" w:rsidRDefault="00BA5627" w:rsidP="00A820B6">
            <w:pPr>
              <w:spacing w:line="360" w:lineRule="auto"/>
              <w:rPr>
                <w:rFonts w:ascii="Times New Roman" w:eastAsia="Calibri" w:hAnsi="Times New Roman" w:cs="Times New Roman"/>
                <w:color w:val="767171"/>
                <w:spacing w:val="20"/>
                <w:sz w:val="24"/>
                <w:szCs w:val="24"/>
              </w:rPr>
            </w:pPr>
            <w:r w:rsidRPr="0091038D">
              <w:rPr>
                <w:rFonts w:ascii="Times New Roman" w:hAnsi="Times New Roman" w:cs="Times New Roman"/>
                <w:color w:val="767171"/>
                <w:sz w:val="24"/>
                <w:szCs w:val="24"/>
              </w:rPr>
              <w:t>Recibimos l</w:t>
            </w:r>
            <w:r w:rsidR="005E0BAA" w:rsidRPr="0091038D">
              <w:rPr>
                <w:rFonts w:ascii="Times New Roman" w:hAnsi="Times New Roman" w:cs="Times New Roman"/>
                <w:color w:val="767171"/>
                <w:sz w:val="24"/>
                <w:szCs w:val="24"/>
              </w:rPr>
              <w:t>as auditorias de las sociedades SGACEDOM Y SODOMAPLA</w:t>
            </w:r>
            <w:r w:rsidRPr="0091038D">
              <w:rPr>
                <w:rFonts w:ascii="Times New Roman" w:hAnsi="Times New Roman" w:cs="Times New Roman"/>
                <w:color w:val="767171"/>
                <w:sz w:val="24"/>
                <w:szCs w:val="24"/>
              </w:rPr>
              <w:t>.</w:t>
            </w:r>
          </w:p>
        </w:tc>
      </w:tr>
      <w:tr w:rsidR="001E3B85" w:rsidRPr="0091038D" w14:paraId="39C2682D" w14:textId="77777777" w:rsidTr="00A820B6">
        <w:tc>
          <w:tcPr>
            <w:tcW w:w="3397" w:type="dxa"/>
          </w:tcPr>
          <w:p w14:paraId="7C0757DB" w14:textId="54DD4EBB" w:rsidR="005E0BAA" w:rsidRPr="0091038D" w:rsidRDefault="005E0BAA" w:rsidP="00A820B6">
            <w:pPr>
              <w:spacing w:line="360" w:lineRule="auto"/>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Asistencia a la Asamblea General Extraordinaria de </w:t>
            </w:r>
            <w:r w:rsidRPr="0091038D">
              <w:rPr>
                <w:rFonts w:ascii="Times New Roman" w:hAnsi="Times New Roman" w:cs="Times New Roman"/>
                <w:color w:val="767171"/>
                <w:sz w:val="24"/>
                <w:szCs w:val="24"/>
              </w:rPr>
              <w:lastRenderedPageBreak/>
              <w:t>SG</w:t>
            </w:r>
            <w:r w:rsidR="00BA5627" w:rsidRPr="0091038D">
              <w:rPr>
                <w:rFonts w:ascii="Times New Roman" w:hAnsi="Times New Roman" w:cs="Times New Roman"/>
                <w:color w:val="767171"/>
                <w:sz w:val="24"/>
                <w:szCs w:val="24"/>
              </w:rPr>
              <w:t>A</w:t>
            </w:r>
            <w:r w:rsidRPr="0091038D">
              <w:rPr>
                <w:rFonts w:ascii="Times New Roman" w:hAnsi="Times New Roman" w:cs="Times New Roman"/>
                <w:color w:val="767171"/>
                <w:sz w:val="24"/>
                <w:szCs w:val="24"/>
              </w:rPr>
              <w:t>CEDOM, en la cual fue conocida y aprobada la modificación de los Estatutos de dicha entidad.</w:t>
            </w:r>
          </w:p>
          <w:p w14:paraId="7FB630DB" w14:textId="77777777" w:rsidR="005E0BAA" w:rsidRPr="0091038D" w:rsidRDefault="005E0BAA" w:rsidP="00A820B6">
            <w:pPr>
              <w:spacing w:line="360" w:lineRule="auto"/>
              <w:rPr>
                <w:rFonts w:ascii="Times New Roman" w:hAnsi="Times New Roman" w:cs="Times New Roman"/>
                <w:color w:val="767171"/>
                <w:sz w:val="16"/>
                <w:szCs w:val="16"/>
              </w:rPr>
            </w:pPr>
          </w:p>
          <w:p w14:paraId="6005BF83" w14:textId="168D753B" w:rsidR="005E0BAA" w:rsidRPr="0091038D" w:rsidRDefault="005E0BAA" w:rsidP="00A820B6">
            <w:pPr>
              <w:spacing w:line="360" w:lineRule="auto"/>
              <w:rPr>
                <w:rFonts w:ascii="Times New Roman" w:eastAsia="Calibri" w:hAnsi="Times New Roman" w:cs="Times New Roman"/>
                <w:color w:val="767171"/>
                <w:spacing w:val="20"/>
                <w:sz w:val="24"/>
                <w:szCs w:val="24"/>
              </w:rPr>
            </w:pPr>
            <w:r w:rsidRPr="0091038D">
              <w:rPr>
                <w:rFonts w:ascii="Times New Roman" w:hAnsi="Times New Roman" w:cs="Times New Roman"/>
                <w:color w:val="767171"/>
                <w:sz w:val="24"/>
                <w:szCs w:val="24"/>
              </w:rPr>
              <w:t>Taller sobre operación del Órgano de Gestión Conjunta de las sociedades SGACEDOM, SODINPRO y SODAIE.</w:t>
            </w:r>
          </w:p>
        </w:tc>
        <w:tc>
          <w:tcPr>
            <w:tcW w:w="4513" w:type="dxa"/>
            <w:gridSpan w:val="2"/>
          </w:tcPr>
          <w:p w14:paraId="5790F4D5" w14:textId="4BD70790" w:rsidR="005E0BAA" w:rsidRPr="0091038D" w:rsidRDefault="005E0BAA" w:rsidP="00A820B6">
            <w:pPr>
              <w:spacing w:line="360" w:lineRule="auto"/>
              <w:rPr>
                <w:rFonts w:ascii="Times New Roman" w:hAnsi="Times New Roman" w:cs="Times New Roman"/>
                <w:color w:val="767171"/>
                <w:sz w:val="24"/>
                <w:szCs w:val="24"/>
              </w:rPr>
            </w:pPr>
            <w:r w:rsidRPr="0091038D">
              <w:rPr>
                <w:rFonts w:ascii="Times New Roman" w:hAnsi="Times New Roman" w:cs="Times New Roman"/>
                <w:color w:val="767171"/>
                <w:sz w:val="24"/>
                <w:szCs w:val="24"/>
              </w:rPr>
              <w:lastRenderedPageBreak/>
              <w:t>Asamblea celebrada en fecha 22 de enero del 2023.</w:t>
            </w:r>
          </w:p>
          <w:p w14:paraId="7E09ADBC" w14:textId="134A02D2" w:rsidR="005E0BAA" w:rsidRPr="0091038D" w:rsidRDefault="005E0BAA" w:rsidP="00A820B6">
            <w:pPr>
              <w:spacing w:line="360" w:lineRule="auto"/>
              <w:rPr>
                <w:rFonts w:ascii="Times New Roman" w:hAnsi="Times New Roman" w:cs="Times New Roman"/>
                <w:color w:val="767171"/>
                <w:sz w:val="24"/>
                <w:szCs w:val="24"/>
              </w:rPr>
            </w:pPr>
            <w:r w:rsidRPr="0091038D">
              <w:rPr>
                <w:rFonts w:ascii="Times New Roman" w:hAnsi="Times New Roman" w:cs="Times New Roman"/>
                <w:color w:val="767171"/>
                <w:sz w:val="24"/>
                <w:szCs w:val="24"/>
              </w:rPr>
              <w:lastRenderedPageBreak/>
              <w:t xml:space="preserve">Taller celebrado en fecha 1ro de </w:t>
            </w:r>
            <w:r w:rsidR="00886F08" w:rsidRPr="0091038D">
              <w:rPr>
                <w:rFonts w:ascii="Times New Roman" w:hAnsi="Times New Roman" w:cs="Times New Roman"/>
                <w:color w:val="767171"/>
                <w:sz w:val="24"/>
                <w:szCs w:val="24"/>
              </w:rPr>
              <w:t>abril</w:t>
            </w:r>
            <w:r w:rsidRPr="0091038D">
              <w:rPr>
                <w:rFonts w:ascii="Times New Roman" w:hAnsi="Times New Roman" w:cs="Times New Roman"/>
                <w:color w:val="767171"/>
                <w:sz w:val="24"/>
                <w:szCs w:val="24"/>
              </w:rPr>
              <w:t xml:space="preserve"> del 2023</w:t>
            </w:r>
          </w:p>
          <w:p w14:paraId="545AF936" w14:textId="77777777" w:rsidR="005E0BAA" w:rsidRPr="0091038D" w:rsidRDefault="005E0BAA" w:rsidP="00A820B6">
            <w:pPr>
              <w:spacing w:line="360" w:lineRule="auto"/>
              <w:rPr>
                <w:rFonts w:ascii="Times New Roman" w:hAnsi="Times New Roman" w:cs="Times New Roman"/>
                <w:color w:val="767171"/>
                <w:sz w:val="24"/>
                <w:szCs w:val="24"/>
              </w:rPr>
            </w:pPr>
          </w:p>
          <w:p w14:paraId="41176675" w14:textId="77777777" w:rsidR="005E0BAA" w:rsidRPr="0091038D" w:rsidRDefault="005E0BAA" w:rsidP="00A820B6">
            <w:pPr>
              <w:spacing w:line="360" w:lineRule="auto"/>
              <w:rPr>
                <w:rFonts w:ascii="Times New Roman" w:eastAsia="Calibri" w:hAnsi="Times New Roman" w:cs="Times New Roman"/>
                <w:color w:val="767171"/>
                <w:spacing w:val="20"/>
                <w:sz w:val="24"/>
                <w:szCs w:val="24"/>
              </w:rPr>
            </w:pPr>
          </w:p>
        </w:tc>
      </w:tr>
      <w:tr w:rsidR="001F6563" w:rsidRPr="0091038D" w14:paraId="61EB17FC" w14:textId="77777777" w:rsidTr="00A820B6">
        <w:trPr>
          <w:trHeight w:val="3330"/>
        </w:trPr>
        <w:tc>
          <w:tcPr>
            <w:tcW w:w="3397" w:type="dxa"/>
          </w:tcPr>
          <w:p w14:paraId="30674913" w14:textId="195AEE29" w:rsidR="001F6563" w:rsidRPr="0091038D" w:rsidRDefault="001F6563" w:rsidP="00A820B6">
            <w:pPr>
              <w:spacing w:line="360" w:lineRule="auto"/>
              <w:rPr>
                <w:rFonts w:ascii="Times New Roman" w:hAnsi="Times New Roman" w:cs="Times New Roman"/>
                <w:color w:val="767171"/>
                <w:sz w:val="24"/>
                <w:szCs w:val="24"/>
              </w:rPr>
            </w:pPr>
            <w:r w:rsidRPr="0091038D">
              <w:rPr>
                <w:rFonts w:ascii="Times New Roman" w:hAnsi="Times New Roman" w:cs="Times New Roman"/>
                <w:color w:val="767171"/>
                <w:sz w:val="24"/>
                <w:szCs w:val="24"/>
              </w:rPr>
              <w:lastRenderedPageBreak/>
              <w:t>Aprobación de la Sociedad Dominicana de Guionistas y Directores Cinematográficos (SODOGDC).</w:t>
            </w:r>
          </w:p>
          <w:p w14:paraId="02F246B6" w14:textId="77777777" w:rsidR="007B6757" w:rsidRPr="0091038D" w:rsidRDefault="007B6757" w:rsidP="00A820B6">
            <w:pPr>
              <w:rPr>
                <w:rFonts w:ascii="Times New Roman" w:hAnsi="Times New Roman" w:cs="Times New Roman"/>
                <w:color w:val="767171"/>
                <w:sz w:val="6"/>
                <w:szCs w:val="6"/>
              </w:rPr>
            </w:pPr>
          </w:p>
          <w:p w14:paraId="51AB0B31" w14:textId="77777777" w:rsidR="007B6757" w:rsidRPr="0091038D" w:rsidRDefault="007B6757" w:rsidP="00A820B6">
            <w:pPr>
              <w:rPr>
                <w:rFonts w:ascii="Times New Roman" w:hAnsi="Times New Roman" w:cs="Times New Roman"/>
                <w:color w:val="767171"/>
                <w:sz w:val="24"/>
                <w:szCs w:val="24"/>
              </w:rPr>
            </w:pPr>
          </w:p>
          <w:p w14:paraId="0B11DCF7" w14:textId="0C935099" w:rsidR="001F6563" w:rsidRPr="0091038D" w:rsidRDefault="001F6563" w:rsidP="00A820B6">
            <w:pPr>
              <w:spacing w:line="360" w:lineRule="auto"/>
              <w:rPr>
                <w:rFonts w:ascii="Times New Roman" w:hAnsi="Times New Roman" w:cs="Times New Roman"/>
                <w:color w:val="767171"/>
                <w:sz w:val="12"/>
                <w:szCs w:val="12"/>
              </w:rPr>
            </w:pPr>
            <w:r w:rsidRPr="0091038D">
              <w:rPr>
                <w:rFonts w:ascii="Times New Roman" w:hAnsi="Times New Roman" w:cs="Times New Roman"/>
                <w:color w:val="767171"/>
                <w:sz w:val="24"/>
                <w:szCs w:val="24"/>
              </w:rPr>
              <w:t>Aprobación de la Sociedad de Derechos Fotográficos (SODEFOTO)</w:t>
            </w:r>
            <w:r w:rsidR="007B6757" w:rsidRPr="0091038D">
              <w:rPr>
                <w:rFonts w:ascii="Times New Roman" w:hAnsi="Times New Roman" w:cs="Times New Roman"/>
                <w:color w:val="767171"/>
                <w:sz w:val="24"/>
                <w:szCs w:val="24"/>
              </w:rPr>
              <w:t>.</w:t>
            </w:r>
          </w:p>
        </w:tc>
        <w:tc>
          <w:tcPr>
            <w:tcW w:w="4513" w:type="dxa"/>
            <w:gridSpan w:val="2"/>
          </w:tcPr>
          <w:p w14:paraId="26A7842B" w14:textId="506F5364" w:rsidR="001F6563" w:rsidRPr="0091038D" w:rsidRDefault="001F6563" w:rsidP="00A820B6">
            <w:pPr>
              <w:spacing w:line="360" w:lineRule="auto"/>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Resolución de incorporación No. 004-2023 de fecha 24 de febrero del 2023 conforme al </w:t>
            </w:r>
            <w:r w:rsidR="005E1B1C" w:rsidRPr="0091038D">
              <w:rPr>
                <w:rFonts w:ascii="Times New Roman" w:hAnsi="Times New Roman" w:cs="Times New Roman"/>
                <w:color w:val="767171"/>
                <w:sz w:val="24"/>
                <w:szCs w:val="24"/>
              </w:rPr>
              <w:t>d</w:t>
            </w:r>
            <w:r w:rsidRPr="0091038D">
              <w:rPr>
                <w:rFonts w:ascii="Times New Roman" w:hAnsi="Times New Roman" w:cs="Times New Roman"/>
                <w:color w:val="767171"/>
                <w:sz w:val="24"/>
                <w:szCs w:val="24"/>
              </w:rPr>
              <w:t>ictamen favorable de fecha 20 de febrero del 2023.</w:t>
            </w:r>
          </w:p>
          <w:p w14:paraId="61EA22AC" w14:textId="77777777" w:rsidR="001F6563" w:rsidRPr="0091038D" w:rsidRDefault="001F6563" w:rsidP="00A820B6">
            <w:pPr>
              <w:spacing w:line="360" w:lineRule="auto"/>
              <w:rPr>
                <w:rFonts w:ascii="Times New Roman" w:hAnsi="Times New Roman" w:cs="Times New Roman"/>
                <w:color w:val="767171"/>
                <w:sz w:val="24"/>
                <w:szCs w:val="24"/>
              </w:rPr>
            </w:pPr>
          </w:p>
          <w:p w14:paraId="4756A454" w14:textId="77777777" w:rsidR="001F6563" w:rsidRPr="0091038D" w:rsidRDefault="001F6563" w:rsidP="00A820B6">
            <w:pPr>
              <w:spacing w:line="360" w:lineRule="auto"/>
              <w:rPr>
                <w:rFonts w:ascii="Times New Roman" w:hAnsi="Times New Roman" w:cs="Times New Roman"/>
                <w:color w:val="767171"/>
                <w:sz w:val="24"/>
                <w:szCs w:val="24"/>
              </w:rPr>
            </w:pPr>
          </w:p>
        </w:tc>
      </w:tr>
      <w:tr w:rsidR="008D0823" w:rsidRPr="0091038D" w14:paraId="44A44ABD" w14:textId="77777777" w:rsidTr="00A820B6">
        <w:tc>
          <w:tcPr>
            <w:tcW w:w="3397" w:type="dxa"/>
          </w:tcPr>
          <w:p w14:paraId="380072CB" w14:textId="59DEFB84" w:rsidR="008D0823" w:rsidRPr="0091038D" w:rsidRDefault="008D0823" w:rsidP="00A820B6">
            <w:pPr>
              <w:rPr>
                <w:rFonts w:ascii="Times New Roman" w:hAnsi="Times New Roman" w:cs="Times New Roman"/>
                <w:color w:val="767171"/>
                <w:sz w:val="24"/>
                <w:szCs w:val="24"/>
              </w:rPr>
            </w:pPr>
            <w:r w:rsidRPr="0091038D">
              <w:rPr>
                <w:rFonts w:ascii="Times New Roman" w:hAnsi="Times New Roman" w:cs="Times New Roman"/>
                <w:color w:val="767171"/>
                <w:sz w:val="24"/>
                <w:szCs w:val="24"/>
              </w:rPr>
              <w:t>Aprobación del Centro Dominicano de Derechos Reprográficos (CEDODERE).</w:t>
            </w:r>
          </w:p>
        </w:tc>
        <w:tc>
          <w:tcPr>
            <w:tcW w:w="4513" w:type="dxa"/>
            <w:gridSpan w:val="2"/>
          </w:tcPr>
          <w:p w14:paraId="296FE4AB" w14:textId="307FF5AB" w:rsidR="008D0823" w:rsidRPr="0091038D" w:rsidRDefault="008D0823" w:rsidP="00A820B6">
            <w:pPr>
              <w:spacing w:line="360" w:lineRule="auto"/>
              <w:rPr>
                <w:rFonts w:ascii="Times New Roman" w:hAnsi="Times New Roman" w:cs="Times New Roman"/>
                <w:color w:val="767171"/>
                <w:sz w:val="24"/>
                <w:szCs w:val="24"/>
              </w:rPr>
            </w:pPr>
            <w:r w:rsidRPr="0091038D">
              <w:rPr>
                <w:rFonts w:ascii="Times New Roman" w:hAnsi="Times New Roman" w:cs="Times New Roman"/>
                <w:color w:val="767171"/>
                <w:sz w:val="24"/>
                <w:szCs w:val="24"/>
              </w:rPr>
              <w:t>Resolución de incorporación No. 014-2023 de fecha 13 de noviembre del 2023 conforme al dictamen favorable de fecha 08 de noviembre del 2023.</w:t>
            </w:r>
          </w:p>
        </w:tc>
      </w:tr>
      <w:tr w:rsidR="008D0823" w:rsidRPr="0091038D" w14:paraId="4055A0FF" w14:textId="77777777" w:rsidTr="00A820B6">
        <w:tc>
          <w:tcPr>
            <w:tcW w:w="3397" w:type="dxa"/>
          </w:tcPr>
          <w:p w14:paraId="57C8BA30" w14:textId="77777777" w:rsidR="008D0823" w:rsidRPr="0091038D" w:rsidRDefault="008D0823" w:rsidP="00A820B6">
            <w:pPr>
              <w:spacing w:line="360" w:lineRule="auto"/>
              <w:rPr>
                <w:rFonts w:ascii="Times New Roman" w:hAnsi="Times New Roman" w:cs="Times New Roman"/>
                <w:color w:val="767171"/>
                <w:sz w:val="24"/>
                <w:szCs w:val="24"/>
              </w:rPr>
            </w:pPr>
            <w:r w:rsidRPr="0091038D">
              <w:rPr>
                <w:rFonts w:ascii="Times New Roman" w:hAnsi="Times New Roman" w:cs="Times New Roman"/>
                <w:color w:val="767171"/>
                <w:sz w:val="24"/>
                <w:szCs w:val="24"/>
              </w:rPr>
              <w:t>Rechazo de la Sociedad de Gestión de Derechos Reprográficos (SOGDERE)</w:t>
            </w:r>
          </w:p>
        </w:tc>
        <w:tc>
          <w:tcPr>
            <w:tcW w:w="4513" w:type="dxa"/>
            <w:gridSpan w:val="2"/>
          </w:tcPr>
          <w:p w14:paraId="0A6E30DF" w14:textId="3EAB96E6" w:rsidR="008D0823" w:rsidRPr="0091038D" w:rsidRDefault="008D0823" w:rsidP="00A820B6">
            <w:pPr>
              <w:spacing w:line="360" w:lineRule="auto"/>
              <w:rPr>
                <w:rFonts w:ascii="Times New Roman" w:hAnsi="Times New Roman" w:cs="Times New Roman"/>
                <w:color w:val="767171"/>
                <w:sz w:val="24"/>
                <w:szCs w:val="24"/>
              </w:rPr>
            </w:pPr>
            <w:r w:rsidRPr="0091038D">
              <w:rPr>
                <w:rFonts w:ascii="Times New Roman" w:hAnsi="Times New Roman" w:cs="Times New Roman"/>
                <w:color w:val="767171"/>
                <w:sz w:val="24"/>
                <w:szCs w:val="24"/>
              </w:rPr>
              <w:t>conforme al dictamen de fecha 07 de diciembre del 2023.</w:t>
            </w:r>
          </w:p>
        </w:tc>
      </w:tr>
      <w:tr w:rsidR="007B6757" w:rsidRPr="0091038D" w14:paraId="31D538C5" w14:textId="77777777" w:rsidTr="00A820B6">
        <w:tc>
          <w:tcPr>
            <w:tcW w:w="3397" w:type="dxa"/>
          </w:tcPr>
          <w:p w14:paraId="6AD30E1F" w14:textId="767264DF" w:rsidR="007B6757" w:rsidRPr="0091038D" w:rsidRDefault="007B6757" w:rsidP="00A820B6">
            <w:pPr>
              <w:rPr>
                <w:rFonts w:ascii="Times New Roman" w:hAnsi="Times New Roman" w:cs="Times New Roman"/>
                <w:color w:val="767171"/>
                <w:sz w:val="24"/>
                <w:szCs w:val="24"/>
              </w:rPr>
            </w:pPr>
            <w:r w:rsidRPr="0091038D">
              <w:rPr>
                <w:rFonts w:ascii="Times New Roman" w:hAnsi="Times New Roman" w:cs="Times New Roman"/>
                <w:color w:val="767171"/>
                <w:sz w:val="24"/>
                <w:szCs w:val="24"/>
              </w:rPr>
              <w:t>Encuentro ONDA-ADOPI.</w:t>
            </w:r>
          </w:p>
        </w:tc>
        <w:tc>
          <w:tcPr>
            <w:tcW w:w="4513" w:type="dxa"/>
            <w:gridSpan w:val="2"/>
          </w:tcPr>
          <w:p w14:paraId="3DD1B9E4" w14:textId="5A63EF23" w:rsidR="007B6757" w:rsidRPr="0091038D" w:rsidRDefault="007B6757" w:rsidP="00A820B6">
            <w:pPr>
              <w:spacing w:line="276" w:lineRule="auto"/>
              <w:rPr>
                <w:rFonts w:ascii="Times New Roman" w:hAnsi="Times New Roman" w:cs="Times New Roman"/>
                <w:color w:val="767171"/>
                <w:sz w:val="24"/>
                <w:szCs w:val="24"/>
              </w:rPr>
            </w:pPr>
            <w:r w:rsidRPr="0091038D">
              <w:rPr>
                <w:rFonts w:ascii="Times New Roman" w:hAnsi="Times New Roman" w:cs="Times New Roman"/>
                <w:color w:val="767171"/>
                <w:sz w:val="24"/>
                <w:szCs w:val="24"/>
              </w:rPr>
              <w:t>Conversa</w:t>
            </w:r>
            <w:r w:rsidR="000D1084" w:rsidRPr="0091038D">
              <w:rPr>
                <w:rFonts w:ascii="Times New Roman" w:hAnsi="Times New Roman" w:cs="Times New Roman"/>
                <w:color w:val="767171"/>
                <w:sz w:val="24"/>
                <w:szCs w:val="24"/>
              </w:rPr>
              <w:t>ción</w:t>
            </w:r>
            <w:r w:rsidRPr="0091038D">
              <w:rPr>
                <w:rFonts w:ascii="Times New Roman" w:hAnsi="Times New Roman" w:cs="Times New Roman"/>
                <w:color w:val="767171"/>
                <w:sz w:val="24"/>
                <w:szCs w:val="24"/>
              </w:rPr>
              <w:t xml:space="preserve"> sobre las sociedades de gestión colectivas debidamente autorizadas para gestionar en Rep.</w:t>
            </w:r>
            <w:r w:rsidR="00ED58D7" w:rsidRPr="0091038D">
              <w:rPr>
                <w:rFonts w:ascii="Times New Roman" w:hAnsi="Times New Roman" w:cs="Times New Roman"/>
                <w:color w:val="767171"/>
                <w:sz w:val="24"/>
                <w:szCs w:val="24"/>
              </w:rPr>
              <w:t xml:space="preserve"> </w:t>
            </w:r>
            <w:r w:rsidRPr="0091038D">
              <w:rPr>
                <w:rFonts w:ascii="Times New Roman" w:hAnsi="Times New Roman" w:cs="Times New Roman"/>
                <w:color w:val="767171"/>
                <w:sz w:val="24"/>
                <w:szCs w:val="24"/>
              </w:rPr>
              <w:t>Dom., la aprobación de nuevas sociedades y el rechazo de otras. Desafíos y sugerencias de mejoras con relación a las sociedades de gestión.</w:t>
            </w:r>
          </w:p>
        </w:tc>
      </w:tr>
    </w:tbl>
    <w:p w14:paraId="72235FBC" w14:textId="2C42C0BF" w:rsidR="005E0BAA" w:rsidRPr="0091038D" w:rsidRDefault="005E0BAA" w:rsidP="005E0BAA">
      <w:pPr>
        <w:spacing w:line="360" w:lineRule="auto"/>
        <w:jc w:val="both"/>
        <w:rPr>
          <w:rFonts w:ascii="Times New Roman" w:eastAsia="Calibri" w:hAnsi="Times New Roman" w:cs="Times New Roman"/>
          <w:color w:val="767171"/>
          <w:spacing w:val="20"/>
          <w:sz w:val="18"/>
          <w:szCs w:val="18"/>
        </w:rPr>
      </w:pPr>
      <w:r w:rsidRPr="0091038D">
        <w:rPr>
          <w:rFonts w:ascii="Times New Roman" w:hAnsi="Times New Roman" w:cs="Times New Roman"/>
          <w:color w:val="767171"/>
          <w:sz w:val="18"/>
          <w:szCs w:val="18"/>
        </w:rPr>
        <w:t>Fuente: Departamento de Sociedades de Gestión</w:t>
      </w:r>
      <w:r w:rsidR="001B65DA" w:rsidRPr="0091038D">
        <w:rPr>
          <w:rFonts w:ascii="Times New Roman" w:hAnsi="Times New Roman" w:cs="Times New Roman"/>
          <w:color w:val="767171"/>
          <w:sz w:val="18"/>
          <w:szCs w:val="18"/>
        </w:rPr>
        <w:t>.</w:t>
      </w:r>
    </w:p>
    <w:p w14:paraId="5532CBF4" w14:textId="7CD4B5FB" w:rsidR="005E0BAA" w:rsidRPr="0091038D" w:rsidRDefault="005574B0" w:rsidP="00F231E2">
      <w:pPr>
        <w:pStyle w:val="Ttulo2"/>
      </w:pPr>
      <w:bookmarkStart w:id="38" w:name="_Toc153788781"/>
      <w:r w:rsidRPr="0091038D">
        <w:lastRenderedPageBreak/>
        <w:t>3</w:t>
      </w:r>
      <w:r w:rsidR="00AF7CA2" w:rsidRPr="0091038D">
        <w:t>.</w:t>
      </w:r>
      <w:r w:rsidRPr="0091038D">
        <w:t>5</w:t>
      </w:r>
      <w:r w:rsidR="00AF7CA2" w:rsidRPr="0091038D">
        <w:t xml:space="preserve"> </w:t>
      </w:r>
      <w:r w:rsidR="005E0BAA" w:rsidRPr="0091038D">
        <w:t>Desempeño de las Resoluciones y Alternativas de Conflictos</w:t>
      </w:r>
      <w:r w:rsidR="00FB7D89" w:rsidRPr="0091038D">
        <w:t>.</w:t>
      </w:r>
      <w:bookmarkEnd w:id="38"/>
    </w:p>
    <w:p w14:paraId="6FD7B202" w14:textId="7BBDE28F" w:rsidR="005E0BAA" w:rsidRPr="0091038D" w:rsidRDefault="005E0BAA" w:rsidP="005E0BAA">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El </w:t>
      </w:r>
      <w:r w:rsidR="0007425A" w:rsidRPr="0091038D">
        <w:rPr>
          <w:rFonts w:ascii="Times New Roman" w:hAnsi="Times New Roman" w:cs="Times New Roman"/>
          <w:color w:val="767171"/>
          <w:sz w:val="24"/>
          <w:szCs w:val="24"/>
        </w:rPr>
        <w:t>d</w:t>
      </w:r>
      <w:r w:rsidRPr="0091038D">
        <w:rPr>
          <w:rFonts w:ascii="Times New Roman" w:hAnsi="Times New Roman" w:cs="Times New Roman"/>
          <w:color w:val="767171"/>
          <w:sz w:val="24"/>
          <w:szCs w:val="24"/>
        </w:rPr>
        <w:t xml:space="preserve">epartamento de Resolución Alternativa de Conflictos de la Oficina Nacional de Derecho de Autor ONDA, </w:t>
      </w:r>
      <w:r w:rsidR="003A7180" w:rsidRPr="0091038D">
        <w:rPr>
          <w:rFonts w:ascii="Times New Roman" w:hAnsi="Times New Roman" w:cs="Times New Roman"/>
          <w:color w:val="767171"/>
          <w:sz w:val="24"/>
          <w:szCs w:val="24"/>
        </w:rPr>
        <w:t xml:space="preserve">durante </w:t>
      </w:r>
      <w:r w:rsidRPr="0091038D">
        <w:rPr>
          <w:rFonts w:ascii="Times New Roman" w:hAnsi="Times New Roman" w:cs="Times New Roman"/>
          <w:color w:val="767171"/>
          <w:sz w:val="24"/>
          <w:szCs w:val="24"/>
        </w:rPr>
        <w:t xml:space="preserve">el </w:t>
      </w:r>
      <w:r w:rsidR="002F3AE8" w:rsidRPr="0091038D">
        <w:rPr>
          <w:rFonts w:ascii="Times New Roman" w:hAnsi="Times New Roman" w:cs="Times New Roman"/>
          <w:color w:val="767171"/>
          <w:sz w:val="24"/>
          <w:szCs w:val="24"/>
        </w:rPr>
        <w:t>año</w:t>
      </w:r>
      <w:r w:rsidRPr="0091038D">
        <w:rPr>
          <w:rFonts w:ascii="Times New Roman" w:hAnsi="Times New Roman" w:cs="Times New Roman"/>
          <w:color w:val="767171"/>
          <w:sz w:val="24"/>
          <w:szCs w:val="24"/>
        </w:rPr>
        <w:t xml:space="preserve"> 2023 realiz</w:t>
      </w:r>
      <w:r w:rsidR="002F3AE8" w:rsidRPr="0091038D">
        <w:rPr>
          <w:rFonts w:ascii="Times New Roman" w:hAnsi="Times New Roman" w:cs="Times New Roman"/>
          <w:color w:val="767171"/>
          <w:sz w:val="24"/>
          <w:szCs w:val="24"/>
        </w:rPr>
        <w:t>ó</w:t>
      </w:r>
      <w:r w:rsidR="0005415B" w:rsidRPr="0091038D">
        <w:rPr>
          <w:rFonts w:ascii="Times New Roman" w:hAnsi="Times New Roman" w:cs="Times New Roman"/>
          <w:color w:val="767171"/>
          <w:sz w:val="24"/>
          <w:szCs w:val="24"/>
        </w:rPr>
        <w:t xml:space="preserve"> intervenciones de</w:t>
      </w:r>
      <w:r w:rsidRPr="0091038D">
        <w:rPr>
          <w:rFonts w:ascii="Times New Roman" w:hAnsi="Times New Roman" w:cs="Times New Roman"/>
          <w:color w:val="767171"/>
          <w:sz w:val="24"/>
          <w:szCs w:val="24"/>
        </w:rPr>
        <w:t xml:space="preserve"> casos de gran relevancia nacional con la facultad que le otorga la ley 65-00 sobre Derecho de Autor, donde ha logrado ganar la confianza de las instituciones nacionales e internacionales para ventilar sus diferencias. </w:t>
      </w:r>
    </w:p>
    <w:p w14:paraId="419C820A" w14:textId="0C95D1EB" w:rsidR="005E0BAA" w:rsidRPr="0091038D" w:rsidRDefault="004642BB" w:rsidP="005E0BAA">
      <w:pPr>
        <w:spacing w:line="360" w:lineRule="auto"/>
        <w:jc w:val="both"/>
        <w:rPr>
          <w:rFonts w:ascii="Times New Roman" w:eastAsia="Calibri" w:hAnsi="Times New Roman" w:cs="Times New Roman"/>
          <w:b/>
          <w:bCs/>
          <w:color w:val="767171"/>
          <w:spacing w:val="20"/>
          <w:sz w:val="24"/>
          <w:szCs w:val="24"/>
        </w:rPr>
      </w:pPr>
      <w:r w:rsidRPr="0091038D">
        <w:rPr>
          <w:rFonts w:ascii="Times New Roman" w:hAnsi="Times New Roman" w:cs="Times New Roman"/>
          <w:color w:val="767171"/>
          <w:sz w:val="24"/>
          <w:szCs w:val="24"/>
        </w:rPr>
        <w:t xml:space="preserve">Realizamos </w:t>
      </w:r>
      <w:r w:rsidR="005E0BAA" w:rsidRPr="0091038D">
        <w:rPr>
          <w:rFonts w:ascii="Times New Roman" w:hAnsi="Times New Roman" w:cs="Times New Roman"/>
          <w:color w:val="767171"/>
          <w:sz w:val="24"/>
          <w:szCs w:val="24"/>
        </w:rPr>
        <w:t>también vista conciliatoria, donde las partes interesadas se acercaron a nosotros con la finalidad de llegar a un acuerdo logrando convers</w:t>
      </w:r>
      <w:r w:rsidR="00D70376" w:rsidRPr="0091038D">
        <w:rPr>
          <w:rFonts w:ascii="Times New Roman" w:hAnsi="Times New Roman" w:cs="Times New Roman"/>
          <w:color w:val="767171"/>
          <w:sz w:val="24"/>
          <w:szCs w:val="24"/>
        </w:rPr>
        <w:t>ac</w:t>
      </w:r>
      <w:r w:rsidR="005E0BAA" w:rsidRPr="0091038D">
        <w:rPr>
          <w:rFonts w:ascii="Times New Roman" w:hAnsi="Times New Roman" w:cs="Times New Roman"/>
          <w:color w:val="767171"/>
          <w:sz w:val="24"/>
          <w:szCs w:val="24"/>
        </w:rPr>
        <w:t>i</w:t>
      </w:r>
      <w:r w:rsidR="00D70376" w:rsidRPr="0091038D">
        <w:rPr>
          <w:rFonts w:ascii="Times New Roman" w:hAnsi="Times New Roman" w:cs="Times New Roman"/>
          <w:color w:val="767171"/>
          <w:sz w:val="24"/>
          <w:szCs w:val="24"/>
        </w:rPr>
        <w:t>o</w:t>
      </w:r>
      <w:r w:rsidR="005E0BAA" w:rsidRPr="0091038D">
        <w:rPr>
          <w:rFonts w:ascii="Times New Roman" w:hAnsi="Times New Roman" w:cs="Times New Roman"/>
          <w:color w:val="767171"/>
          <w:sz w:val="24"/>
          <w:szCs w:val="24"/>
        </w:rPr>
        <w:t>n</w:t>
      </w:r>
      <w:r w:rsidR="00D70376" w:rsidRPr="0091038D">
        <w:rPr>
          <w:rFonts w:ascii="Times New Roman" w:hAnsi="Times New Roman" w:cs="Times New Roman"/>
          <w:color w:val="767171"/>
          <w:sz w:val="24"/>
          <w:szCs w:val="24"/>
        </w:rPr>
        <w:t>es</w:t>
      </w:r>
      <w:r w:rsidR="005E0BAA" w:rsidRPr="0091038D">
        <w:rPr>
          <w:rFonts w:ascii="Times New Roman" w:hAnsi="Times New Roman" w:cs="Times New Roman"/>
          <w:color w:val="767171"/>
          <w:sz w:val="24"/>
          <w:szCs w:val="24"/>
        </w:rPr>
        <w:t xml:space="preserve"> </w:t>
      </w:r>
      <w:r w:rsidR="00D70376" w:rsidRPr="0091038D">
        <w:rPr>
          <w:rFonts w:ascii="Times New Roman" w:hAnsi="Times New Roman" w:cs="Times New Roman"/>
          <w:color w:val="767171"/>
          <w:sz w:val="24"/>
          <w:szCs w:val="24"/>
        </w:rPr>
        <w:t>que en su mayoría</w:t>
      </w:r>
      <w:r w:rsidR="005E0BAA" w:rsidRPr="0091038D">
        <w:rPr>
          <w:rFonts w:ascii="Times New Roman" w:hAnsi="Times New Roman" w:cs="Times New Roman"/>
          <w:color w:val="767171"/>
          <w:sz w:val="24"/>
          <w:szCs w:val="24"/>
        </w:rPr>
        <w:t xml:space="preserve"> </w:t>
      </w:r>
      <w:r w:rsidR="00D70376" w:rsidRPr="0091038D">
        <w:rPr>
          <w:rFonts w:ascii="Times New Roman" w:hAnsi="Times New Roman" w:cs="Times New Roman"/>
          <w:color w:val="767171"/>
          <w:sz w:val="24"/>
          <w:szCs w:val="24"/>
        </w:rPr>
        <w:t>llegaron en</w:t>
      </w:r>
      <w:r w:rsidR="005E0BAA" w:rsidRPr="0091038D">
        <w:rPr>
          <w:rFonts w:ascii="Times New Roman" w:hAnsi="Times New Roman" w:cs="Times New Roman"/>
          <w:color w:val="767171"/>
          <w:sz w:val="24"/>
          <w:szCs w:val="24"/>
        </w:rPr>
        <w:t xml:space="preserve"> acuerdo</w:t>
      </w:r>
      <w:r w:rsidR="00D70376" w:rsidRPr="0091038D">
        <w:rPr>
          <w:rFonts w:ascii="Times New Roman" w:hAnsi="Times New Roman" w:cs="Times New Roman"/>
          <w:color w:val="767171"/>
          <w:sz w:val="24"/>
          <w:szCs w:val="24"/>
        </w:rPr>
        <w:t>s</w:t>
      </w:r>
      <w:r w:rsidR="005E0BAA" w:rsidRPr="0091038D">
        <w:rPr>
          <w:rFonts w:ascii="Times New Roman" w:hAnsi="Times New Roman" w:cs="Times New Roman"/>
          <w:color w:val="767171"/>
          <w:sz w:val="24"/>
          <w:szCs w:val="24"/>
        </w:rPr>
        <w:t xml:space="preserve"> entre las partes. </w:t>
      </w:r>
    </w:p>
    <w:p w14:paraId="1A8937B7" w14:textId="6F3E9277" w:rsidR="0005415B" w:rsidRPr="0091038D" w:rsidRDefault="005E0BAA" w:rsidP="005E0BAA">
      <w:pPr>
        <w:spacing w:line="360" w:lineRule="auto"/>
        <w:jc w:val="both"/>
        <w:rPr>
          <w:rFonts w:ascii="Times New Roman" w:eastAsia="Calibri" w:hAnsi="Times New Roman" w:cs="Times New Roman"/>
          <w:color w:val="767171"/>
          <w:spacing w:val="20"/>
          <w:sz w:val="16"/>
          <w:szCs w:val="16"/>
        </w:rPr>
      </w:pPr>
      <w:r w:rsidRPr="0091038D">
        <w:rPr>
          <w:rFonts w:ascii="Times New Roman" w:eastAsia="Calibri" w:hAnsi="Times New Roman" w:cs="Times New Roman"/>
          <w:color w:val="767171"/>
          <w:spacing w:val="20"/>
          <w:sz w:val="24"/>
          <w:szCs w:val="24"/>
        </w:rPr>
        <w:t xml:space="preserve">   </w:t>
      </w:r>
    </w:p>
    <w:p w14:paraId="7737AF86" w14:textId="77777777" w:rsidR="005E0BAA" w:rsidRPr="0091038D" w:rsidRDefault="005E0BAA" w:rsidP="005E0BAA">
      <w:pPr>
        <w:spacing w:line="360" w:lineRule="auto"/>
        <w:jc w:val="both"/>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Vistas conciliatorias</w:t>
      </w:r>
    </w:p>
    <w:p w14:paraId="2E5598E6" w14:textId="3080AA1A" w:rsidR="005E0BAA" w:rsidRPr="0091038D" w:rsidRDefault="005E0BAA" w:rsidP="005E0BAA">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Durante el </w:t>
      </w:r>
      <w:r w:rsidR="00ED58D7" w:rsidRPr="0091038D">
        <w:rPr>
          <w:rFonts w:ascii="Times New Roman" w:hAnsi="Times New Roman" w:cs="Times New Roman"/>
          <w:color w:val="767171"/>
          <w:sz w:val="24"/>
          <w:szCs w:val="24"/>
        </w:rPr>
        <w:t>transcurso del año 2023</w:t>
      </w:r>
      <w:r w:rsidRPr="0091038D">
        <w:rPr>
          <w:rFonts w:ascii="Times New Roman" w:hAnsi="Times New Roman" w:cs="Times New Roman"/>
          <w:color w:val="767171"/>
          <w:sz w:val="24"/>
          <w:szCs w:val="24"/>
        </w:rPr>
        <w:t xml:space="preserve"> se </w:t>
      </w:r>
      <w:r w:rsidR="00C63D63" w:rsidRPr="0091038D">
        <w:rPr>
          <w:rFonts w:ascii="Times New Roman" w:hAnsi="Times New Roman" w:cs="Times New Roman"/>
          <w:color w:val="767171"/>
          <w:sz w:val="24"/>
          <w:szCs w:val="24"/>
        </w:rPr>
        <w:t>realizaron</w:t>
      </w:r>
      <w:r w:rsidRPr="0091038D">
        <w:rPr>
          <w:rFonts w:ascii="Times New Roman" w:hAnsi="Times New Roman" w:cs="Times New Roman"/>
          <w:color w:val="767171"/>
          <w:sz w:val="24"/>
          <w:szCs w:val="24"/>
        </w:rPr>
        <w:t xml:space="preserve"> </w:t>
      </w:r>
      <w:r w:rsidR="003A7180" w:rsidRPr="0091038D">
        <w:rPr>
          <w:rFonts w:ascii="Times New Roman" w:hAnsi="Times New Roman" w:cs="Times New Roman"/>
          <w:color w:val="767171"/>
          <w:sz w:val="24"/>
          <w:szCs w:val="24"/>
        </w:rPr>
        <w:t>14</w:t>
      </w:r>
      <w:r w:rsidRPr="0091038D">
        <w:rPr>
          <w:rFonts w:ascii="Times New Roman" w:hAnsi="Times New Roman" w:cs="Times New Roman"/>
          <w:color w:val="767171"/>
          <w:sz w:val="24"/>
          <w:szCs w:val="24"/>
        </w:rPr>
        <w:t xml:space="preserve"> vistas conciliatorias, de las cuales han </w:t>
      </w:r>
      <w:r w:rsidR="00D171BC" w:rsidRPr="0091038D">
        <w:rPr>
          <w:rFonts w:ascii="Times New Roman" w:hAnsi="Times New Roman" w:cs="Times New Roman"/>
          <w:color w:val="767171"/>
          <w:sz w:val="24"/>
          <w:szCs w:val="24"/>
        </w:rPr>
        <w:t>dado</w:t>
      </w:r>
      <w:r w:rsidRPr="0091038D">
        <w:rPr>
          <w:rFonts w:ascii="Times New Roman" w:hAnsi="Times New Roman" w:cs="Times New Roman"/>
          <w:color w:val="767171"/>
          <w:sz w:val="24"/>
          <w:szCs w:val="24"/>
        </w:rPr>
        <w:t xml:space="preserve"> como respuestas al proceso </w:t>
      </w:r>
      <w:r w:rsidR="003A7180" w:rsidRPr="0091038D">
        <w:rPr>
          <w:rFonts w:ascii="Times New Roman" w:hAnsi="Times New Roman" w:cs="Times New Roman"/>
          <w:color w:val="767171"/>
          <w:sz w:val="24"/>
          <w:szCs w:val="24"/>
        </w:rPr>
        <w:t>3</w:t>
      </w:r>
      <w:r w:rsidRPr="0091038D">
        <w:rPr>
          <w:rFonts w:ascii="Times New Roman" w:hAnsi="Times New Roman" w:cs="Times New Roman"/>
          <w:color w:val="767171"/>
          <w:sz w:val="24"/>
          <w:szCs w:val="24"/>
        </w:rPr>
        <w:t xml:space="preserve"> actas de </w:t>
      </w:r>
      <w:r w:rsidR="008F0619" w:rsidRPr="0091038D">
        <w:rPr>
          <w:rFonts w:ascii="Times New Roman" w:hAnsi="Times New Roman" w:cs="Times New Roman"/>
          <w:color w:val="767171"/>
          <w:sz w:val="24"/>
          <w:szCs w:val="24"/>
        </w:rPr>
        <w:t xml:space="preserve">no </w:t>
      </w:r>
      <w:r w:rsidRPr="0091038D">
        <w:rPr>
          <w:rFonts w:ascii="Times New Roman" w:hAnsi="Times New Roman" w:cs="Times New Roman"/>
          <w:color w:val="767171"/>
          <w:sz w:val="24"/>
          <w:szCs w:val="24"/>
        </w:rPr>
        <w:t>comparecencias.</w:t>
      </w:r>
    </w:p>
    <w:p w14:paraId="1384C3A5" w14:textId="77777777" w:rsidR="00E3488D" w:rsidRPr="0091038D" w:rsidRDefault="00E3488D" w:rsidP="005E0BAA">
      <w:pPr>
        <w:spacing w:line="360" w:lineRule="auto"/>
        <w:jc w:val="both"/>
        <w:rPr>
          <w:rFonts w:ascii="Times New Roman" w:hAnsi="Times New Roman" w:cs="Times New Roman"/>
          <w:color w:val="767171"/>
          <w:sz w:val="14"/>
          <w:szCs w:val="14"/>
        </w:rPr>
      </w:pPr>
    </w:p>
    <w:p w14:paraId="24D774B7" w14:textId="179AEBD9" w:rsidR="005E0BAA" w:rsidRPr="0091038D" w:rsidRDefault="005E0BAA" w:rsidP="005E0BAA">
      <w:pPr>
        <w:spacing w:line="240" w:lineRule="auto"/>
        <w:jc w:val="center"/>
        <w:rPr>
          <w:rFonts w:ascii="Times New Roman" w:eastAsia="Calibri" w:hAnsi="Times New Roman" w:cs="Times New Roman"/>
          <w:b/>
          <w:bCs/>
          <w:color w:val="767171"/>
          <w:spacing w:val="20"/>
          <w:sz w:val="28"/>
          <w:szCs w:val="28"/>
        </w:rPr>
      </w:pPr>
      <w:r w:rsidRPr="0091038D">
        <w:rPr>
          <w:rFonts w:ascii="Times New Roman" w:eastAsia="Calibri" w:hAnsi="Times New Roman" w:cs="Times New Roman"/>
          <w:b/>
          <w:bCs/>
          <w:color w:val="767171"/>
          <w:spacing w:val="20"/>
          <w:sz w:val="24"/>
          <w:szCs w:val="24"/>
        </w:rPr>
        <w:t xml:space="preserve">Tabla No. </w:t>
      </w:r>
      <w:r w:rsidR="005574B0" w:rsidRPr="0091038D">
        <w:rPr>
          <w:rFonts w:ascii="Times New Roman" w:eastAsia="Calibri" w:hAnsi="Times New Roman" w:cs="Times New Roman"/>
          <w:b/>
          <w:bCs/>
          <w:color w:val="767171"/>
          <w:spacing w:val="20"/>
          <w:sz w:val="24"/>
          <w:szCs w:val="24"/>
        </w:rPr>
        <w:t>7</w:t>
      </w:r>
    </w:p>
    <w:tbl>
      <w:tblPr>
        <w:tblW w:w="5114" w:type="dxa"/>
        <w:jc w:val="center"/>
        <w:tblCellMar>
          <w:left w:w="70" w:type="dxa"/>
          <w:right w:w="70" w:type="dxa"/>
        </w:tblCellMar>
        <w:tblLook w:val="04A0" w:firstRow="1" w:lastRow="0" w:firstColumn="1" w:lastColumn="0" w:noHBand="0" w:noVBand="1"/>
      </w:tblPr>
      <w:tblGrid>
        <w:gridCol w:w="1234"/>
        <w:gridCol w:w="1740"/>
        <w:gridCol w:w="2140"/>
      </w:tblGrid>
      <w:tr w:rsidR="003A7180" w:rsidRPr="0091038D" w14:paraId="21A09209" w14:textId="77777777" w:rsidTr="004627AB">
        <w:trPr>
          <w:trHeight w:val="645"/>
          <w:jc w:val="center"/>
        </w:trPr>
        <w:tc>
          <w:tcPr>
            <w:tcW w:w="123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84AFB95" w14:textId="77777777" w:rsidR="003A7180" w:rsidRPr="0091038D" w:rsidRDefault="003A7180" w:rsidP="003A7180">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Mes</w:t>
            </w:r>
          </w:p>
        </w:tc>
        <w:tc>
          <w:tcPr>
            <w:tcW w:w="1740" w:type="dxa"/>
            <w:tcBorders>
              <w:top w:val="single" w:sz="4" w:space="0" w:color="auto"/>
              <w:left w:val="nil"/>
              <w:bottom w:val="single" w:sz="4" w:space="0" w:color="auto"/>
              <w:right w:val="single" w:sz="4" w:space="0" w:color="auto"/>
            </w:tcBorders>
            <w:shd w:val="clear" w:color="000000" w:fill="002060"/>
            <w:vAlign w:val="center"/>
            <w:hideMark/>
          </w:tcPr>
          <w:p w14:paraId="1FA27D90" w14:textId="77777777" w:rsidR="003A7180" w:rsidRPr="0091038D" w:rsidRDefault="003A7180" w:rsidP="003A7180">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Vista conciliatorias</w:t>
            </w:r>
          </w:p>
        </w:tc>
        <w:tc>
          <w:tcPr>
            <w:tcW w:w="2140" w:type="dxa"/>
            <w:tcBorders>
              <w:top w:val="single" w:sz="4" w:space="0" w:color="auto"/>
              <w:left w:val="nil"/>
              <w:bottom w:val="single" w:sz="4" w:space="0" w:color="auto"/>
              <w:right w:val="single" w:sz="4" w:space="0" w:color="auto"/>
            </w:tcBorders>
            <w:shd w:val="clear" w:color="000000" w:fill="002060"/>
            <w:vAlign w:val="center"/>
            <w:hideMark/>
          </w:tcPr>
          <w:p w14:paraId="37B7CF82" w14:textId="77777777" w:rsidR="003A7180" w:rsidRPr="0091038D" w:rsidRDefault="003A7180" w:rsidP="003A7180">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Acta de no comparecencia</w:t>
            </w:r>
          </w:p>
        </w:tc>
      </w:tr>
      <w:tr w:rsidR="003A7180" w:rsidRPr="0091038D" w14:paraId="3F521FA7" w14:textId="77777777" w:rsidTr="004627AB">
        <w:trPr>
          <w:trHeight w:val="330"/>
          <w:jc w:val="center"/>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280F14A6" w14:textId="77777777" w:rsidR="003A7180" w:rsidRPr="0091038D" w:rsidRDefault="003A7180" w:rsidP="003A7180">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Enero </w:t>
            </w:r>
          </w:p>
        </w:tc>
        <w:tc>
          <w:tcPr>
            <w:tcW w:w="1740" w:type="dxa"/>
            <w:tcBorders>
              <w:top w:val="nil"/>
              <w:left w:val="nil"/>
              <w:bottom w:val="single" w:sz="4" w:space="0" w:color="auto"/>
              <w:right w:val="single" w:sz="4" w:space="0" w:color="auto"/>
            </w:tcBorders>
            <w:shd w:val="clear" w:color="auto" w:fill="auto"/>
            <w:vAlign w:val="center"/>
            <w:hideMark/>
          </w:tcPr>
          <w:p w14:paraId="6597F2AD"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w:t>
            </w:r>
          </w:p>
        </w:tc>
        <w:tc>
          <w:tcPr>
            <w:tcW w:w="2140" w:type="dxa"/>
            <w:tcBorders>
              <w:top w:val="nil"/>
              <w:left w:val="nil"/>
              <w:bottom w:val="single" w:sz="4" w:space="0" w:color="auto"/>
              <w:right w:val="single" w:sz="4" w:space="0" w:color="auto"/>
            </w:tcBorders>
            <w:shd w:val="clear" w:color="auto" w:fill="auto"/>
            <w:vAlign w:val="center"/>
            <w:hideMark/>
          </w:tcPr>
          <w:p w14:paraId="1145D6E7"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r>
      <w:tr w:rsidR="003A7180" w:rsidRPr="0091038D" w14:paraId="0BFB123B" w14:textId="77777777" w:rsidTr="004627AB">
        <w:trPr>
          <w:trHeight w:val="330"/>
          <w:jc w:val="center"/>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4C952B4D" w14:textId="77777777" w:rsidR="003A7180" w:rsidRPr="0091038D" w:rsidRDefault="003A7180" w:rsidP="003A7180">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Febrero</w:t>
            </w:r>
          </w:p>
        </w:tc>
        <w:tc>
          <w:tcPr>
            <w:tcW w:w="1740" w:type="dxa"/>
            <w:tcBorders>
              <w:top w:val="nil"/>
              <w:left w:val="nil"/>
              <w:bottom w:val="single" w:sz="4" w:space="0" w:color="auto"/>
              <w:right w:val="single" w:sz="4" w:space="0" w:color="auto"/>
            </w:tcBorders>
            <w:shd w:val="clear" w:color="auto" w:fill="auto"/>
            <w:vAlign w:val="center"/>
            <w:hideMark/>
          </w:tcPr>
          <w:p w14:paraId="11AAF674"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w:t>
            </w:r>
          </w:p>
        </w:tc>
        <w:tc>
          <w:tcPr>
            <w:tcW w:w="2140" w:type="dxa"/>
            <w:tcBorders>
              <w:top w:val="nil"/>
              <w:left w:val="nil"/>
              <w:bottom w:val="single" w:sz="4" w:space="0" w:color="auto"/>
              <w:right w:val="single" w:sz="4" w:space="0" w:color="auto"/>
            </w:tcBorders>
            <w:shd w:val="clear" w:color="auto" w:fill="auto"/>
            <w:vAlign w:val="center"/>
            <w:hideMark/>
          </w:tcPr>
          <w:p w14:paraId="66BD6C92"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w:t>
            </w:r>
          </w:p>
        </w:tc>
      </w:tr>
      <w:tr w:rsidR="003A7180" w:rsidRPr="0091038D" w14:paraId="397F7513" w14:textId="77777777" w:rsidTr="00ED58D7">
        <w:trPr>
          <w:trHeight w:val="330"/>
          <w:jc w:val="center"/>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39F71835" w14:textId="77777777" w:rsidR="003A7180" w:rsidRPr="0091038D" w:rsidRDefault="003A7180" w:rsidP="003A7180">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Marzo</w:t>
            </w:r>
          </w:p>
        </w:tc>
        <w:tc>
          <w:tcPr>
            <w:tcW w:w="1740" w:type="dxa"/>
            <w:tcBorders>
              <w:top w:val="nil"/>
              <w:left w:val="nil"/>
              <w:bottom w:val="single" w:sz="4" w:space="0" w:color="auto"/>
              <w:right w:val="single" w:sz="4" w:space="0" w:color="auto"/>
            </w:tcBorders>
            <w:shd w:val="clear" w:color="auto" w:fill="auto"/>
            <w:vAlign w:val="center"/>
            <w:hideMark/>
          </w:tcPr>
          <w:p w14:paraId="57687AA0"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c>
          <w:tcPr>
            <w:tcW w:w="2140" w:type="dxa"/>
            <w:tcBorders>
              <w:top w:val="nil"/>
              <w:left w:val="nil"/>
              <w:bottom w:val="single" w:sz="4" w:space="0" w:color="auto"/>
              <w:right w:val="single" w:sz="4" w:space="0" w:color="auto"/>
            </w:tcBorders>
            <w:shd w:val="clear" w:color="auto" w:fill="auto"/>
            <w:vAlign w:val="center"/>
            <w:hideMark/>
          </w:tcPr>
          <w:p w14:paraId="5E353001"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r>
      <w:tr w:rsidR="003A7180" w:rsidRPr="0091038D" w14:paraId="06DA8424" w14:textId="77777777" w:rsidTr="00ED58D7">
        <w:trPr>
          <w:trHeight w:val="330"/>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hideMark/>
          </w:tcPr>
          <w:p w14:paraId="69BB2427" w14:textId="77777777" w:rsidR="003A7180" w:rsidRPr="0091038D" w:rsidRDefault="003A7180" w:rsidP="003A7180">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Abril</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4B66EC98"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468F69CC"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w:t>
            </w:r>
          </w:p>
        </w:tc>
      </w:tr>
      <w:tr w:rsidR="003A7180" w:rsidRPr="0091038D" w14:paraId="1B868DFD" w14:textId="77777777" w:rsidTr="004627AB">
        <w:trPr>
          <w:trHeight w:val="330"/>
          <w:jc w:val="center"/>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080C0211" w14:textId="77777777" w:rsidR="003A7180" w:rsidRPr="0091038D" w:rsidRDefault="003A7180" w:rsidP="003A7180">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Mayo</w:t>
            </w:r>
          </w:p>
        </w:tc>
        <w:tc>
          <w:tcPr>
            <w:tcW w:w="1740" w:type="dxa"/>
            <w:tcBorders>
              <w:top w:val="nil"/>
              <w:left w:val="nil"/>
              <w:bottom w:val="single" w:sz="4" w:space="0" w:color="auto"/>
              <w:right w:val="single" w:sz="4" w:space="0" w:color="auto"/>
            </w:tcBorders>
            <w:shd w:val="clear" w:color="auto" w:fill="auto"/>
            <w:vAlign w:val="center"/>
            <w:hideMark/>
          </w:tcPr>
          <w:p w14:paraId="4FB8075D"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w:t>
            </w:r>
          </w:p>
        </w:tc>
        <w:tc>
          <w:tcPr>
            <w:tcW w:w="2140" w:type="dxa"/>
            <w:tcBorders>
              <w:top w:val="nil"/>
              <w:left w:val="nil"/>
              <w:bottom w:val="single" w:sz="4" w:space="0" w:color="auto"/>
              <w:right w:val="single" w:sz="4" w:space="0" w:color="auto"/>
            </w:tcBorders>
            <w:shd w:val="clear" w:color="auto" w:fill="auto"/>
            <w:vAlign w:val="center"/>
            <w:hideMark/>
          </w:tcPr>
          <w:p w14:paraId="61FF55AC"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w:t>
            </w:r>
          </w:p>
        </w:tc>
      </w:tr>
      <w:tr w:rsidR="003A7180" w:rsidRPr="0091038D" w14:paraId="333A75D2" w14:textId="77777777" w:rsidTr="004627AB">
        <w:trPr>
          <w:trHeight w:val="330"/>
          <w:jc w:val="center"/>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1401E8F9" w14:textId="77777777" w:rsidR="003A7180" w:rsidRPr="0091038D" w:rsidRDefault="003A7180" w:rsidP="003A7180">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Junio</w:t>
            </w:r>
          </w:p>
        </w:tc>
        <w:tc>
          <w:tcPr>
            <w:tcW w:w="1740" w:type="dxa"/>
            <w:tcBorders>
              <w:top w:val="nil"/>
              <w:left w:val="nil"/>
              <w:bottom w:val="single" w:sz="4" w:space="0" w:color="auto"/>
              <w:right w:val="single" w:sz="4" w:space="0" w:color="auto"/>
            </w:tcBorders>
            <w:shd w:val="clear" w:color="auto" w:fill="auto"/>
            <w:vAlign w:val="center"/>
            <w:hideMark/>
          </w:tcPr>
          <w:p w14:paraId="28534591"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c>
          <w:tcPr>
            <w:tcW w:w="2140" w:type="dxa"/>
            <w:tcBorders>
              <w:top w:val="nil"/>
              <w:left w:val="nil"/>
              <w:bottom w:val="single" w:sz="4" w:space="0" w:color="auto"/>
              <w:right w:val="single" w:sz="4" w:space="0" w:color="auto"/>
            </w:tcBorders>
            <w:shd w:val="clear" w:color="auto" w:fill="auto"/>
            <w:vAlign w:val="center"/>
            <w:hideMark/>
          </w:tcPr>
          <w:p w14:paraId="1DA08C7E"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r>
      <w:tr w:rsidR="003A7180" w:rsidRPr="0091038D" w14:paraId="52EED575" w14:textId="77777777" w:rsidTr="004627AB">
        <w:trPr>
          <w:trHeight w:val="315"/>
          <w:jc w:val="center"/>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64C6CE08" w14:textId="77777777" w:rsidR="003A7180" w:rsidRPr="0091038D" w:rsidRDefault="003A7180" w:rsidP="003A7180">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Julio</w:t>
            </w:r>
          </w:p>
        </w:tc>
        <w:tc>
          <w:tcPr>
            <w:tcW w:w="1740" w:type="dxa"/>
            <w:tcBorders>
              <w:top w:val="nil"/>
              <w:left w:val="nil"/>
              <w:bottom w:val="single" w:sz="4" w:space="0" w:color="auto"/>
              <w:right w:val="single" w:sz="4" w:space="0" w:color="auto"/>
            </w:tcBorders>
            <w:shd w:val="clear" w:color="auto" w:fill="auto"/>
            <w:vAlign w:val="center"/>
            <w:hideMark/>
          </w:tcPr>
          <w:p w14:paraId="39DAF374"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c>
          <w:tcPr>
            <w:tcW w:w="2140" w:type="dxa"/>
            <w:tcBorders>
              <w:top w:val="nil"/>
              <w:left w:val="nil"/>
              <w:bottom w:val="single" w:sz="4" w:space="0" w:color="auto"/>
              <w:right w:val="single" w:sz="4" w:space="0" w:color="auto"/>
            </w:tcBorders>
            <w:shd w:val="clear" w:color="auto" w:fill="auto"/>
            <w:vAlign w:val="center"/>
            <w:hideMark/>
          </w:tcPr>
          <w:p w14:paraId="1FBA8E39"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r>
      <w:tr w:rsidR="003A7180" w:rsidRPr="0091038D" w14:paraId="62BCBF57" w14:textId="77777777" w:rsidTr="004627AB">
        <w:trPr>
          <w:trHeight w:val="315"/>
          <w:jc w:val="center"/>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2F7FBE8D" w14:textId="77777777" w:rsidR="003A7180" w:rsidRPr="0091038D" w:rsidRDefault="003A7180" w:rsidP="003A7180">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Agosto</w:t>
            </w:r>
          </w:p>
        </w:tc>
        <w:tc>
          <w:tcPr>
            <w:tcW w:w="1740" w:type="dxa"/>
            <w:tcBorders>
              <w:top w:val="nil"/>
              <w:left w:val="nil"/>
              <w:bottom w:val="single" w:sz="4" w:space="0" w:color="auto"/>
              <w:right w:val="single" w:sz="4" w:space="0" w:color="auto"/>
            </w:tcBorders>
            <w:shd w:val="clear" w:color="auto" w:fill="auto"/>
            <w:vAlign w:val="center"/>
            <w:hideMark/>
          </w:tcPr>
          <w:p w14:paraId="52BDE0EB"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c>
          <w:tcPr>
            <w:tcW w:w="2140" w:type="dxa"/>
            <w:tcBorders>
              <w:top w:val="nil"/>
              <w:left w:val="nil"/>
              <w:bottom w:val="single" w:sz="4" w:space="0" w:color="auto"/>
              <w:right w:val="single" w:sz="4" w:space="0" w:color="auto"/>
            </w:tcBorders>
            <w:shd w:val="clear" w:color="auto" w:fill="auto"/>
            <w:vAlign w:val="center"/>
            <w:hideMark/>
          </w:tcPr>
          <w:p w14:paraId="596A6BF7"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r>
      <w:tr w:rsidR="003A7180" w:rsidRPr="0091038D" w14:paraId="2CCDE04A" w14:textId="77777777" w:rsidTr="004627AB">
        <w:trPr>
          <w:trHeight w:val="315"/>
          <w:jc w:val="center"/>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7E0559EC" w14:textId="77777777" w:rsidR="003A7180" w:rsidRPr="0091038D" w:rsidRDefault="003A7180" w:rsidP="003A7180">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Septiembre</w:t>
            </w:r>
          </w:p>
        </w:tc>
        <w:tc>
          <w:tcPr>
            <w:tcW w:w="1740" w:type="dxa"/>
            <w:tcBorders>
              <w:top w:val="nil"/>
              <w:left w:val="nil"/>
              <w:bottom w:val="single" w:sz="4" w:space="0" w:color="auto"/>
              <w:right w:val="single" w:sz="4" w:space="0" w:color="auto"/>
            </w:tcBorders>
            <w:shd w:val="clear" w:color="auto" w:fill="auto"/>
            <w:vAlign w:val="center"/>
            <w:hideMark/>
          </w:tcPr>
          <w:p w14:paraId="2E57B376"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c>
          <w:tcPr>
            <w:tcW w:w="2140" w:type="dxa"/>
            <w:tcBorders>
              <w:top w:val="nil"/>
              <w:left w:val="nil"/>
              <w:bottom w:val="single" w:sz="4" w:space="0" w:color="auto"/>
              <w:right w:val="single" w:sz="4" w:space="0" w:color="auto"/>
            </w:tcBorders>
            <w:shd w:val="clear" w:color="auto" w:fill="auto"/>
            <w:vAlign w:val="center"/>
            <w:hideMark/>
          </w:tcPr>
          <w:p w14:paraId="758C921A"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r>
      <w:tr w:rsidR="003A7180" w:rsidRPr="0091038D" w14:paraId="1F72A8BA" w14:textId="77777777" w:rsidTr="004627AB">
        <w:trPr>
          <w:trHeight w:val="315"/>
          <w:jc w:val="center"/>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71223FA3" w14:textId="77777777" w:rsidR="003A7180" w:rsidRPr="0091038D" w:rsidRDefault="003A7180" w:rsidP="003A7180">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Octubre</w:t>
            </w:r>
          </w:p>
        </w:tc>
        <w:tc>
          <w:tcPr>
            <w:tcW w:w="1740" w:type="dxa"/>
            <w:tcBorders>
              <w:top w:val="nil"/>
              <w:left w:val="nil"/>
              <w:bottom w:val="single" w:sz="4" w:space="0" w:color="auto"/>
              <w:right w:val="single" w:sz="4" w:space="0" w:color="auto"/>
            </w:tcBorders>
            <w:shd w:val="clear" w:color="auto" w:fill="auto"/>
            <w:vAlign w:val="center"/>
            <w:hideMark/>
          </w:tcPr>
          <w:p w14:paraId="49F0385D"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w:t>
            </w:r>
          </w:p>
        </w:tc>
        <w:tc>
          <w:tcPr>
            <w:tcW w:w="2140" w:type="dxa"/>
            <w:tcBorders>
              <w:top w:val="nil"/>
              <w:left w:val="nil"/>
              <w:bottom w:val="single" w:sz="4" w:space="0" w:color="auto"/>
              <w:right w:val="single" w:sz="4" w:space="0" w:color="auto"/>
            </w:tcBorders>
            <w:shd w:val="clear" w:color="auto" w:fill="auto"/>
            <w:vAlign w:val="center"/>
            <w:hideMark/>
          </w:tcPr>
          <w:p w14:paraId="1FAF3435"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r>
      <w:tr w:rsidR="003A7180" w:rsidRPr="0091038D" w14:paraId="6D0066ED" w14:textId="77777777" w:rsidTr="004627AB">
        <w:trPr>
          <w:trHeight w:val="315"/>
          <w:jc w:val="center"/>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0CBFA863" w14:textId="77777777" w:rsidR="003A7180" w:rsidRPr="0091038D" w:rsidRDefault="003A7180" w:rsidP="003A7180">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Noviembre</w:t>
            </w:r>
          </w:p>
        </w:tc>
        <w:tc>
          <w:tcPr>
            <w:tcW w:w="1740" w:type="dxa"/>
            <w:tcBorders>
              <w:top w:val="nil"/>
              <w:left w:val="nil"/>
              <w:bottom w:val="single" w:sz="4" w:space="0" w:color="auto"/>
              <w:right w:val="single" w:sz="4" w:space="0" w:color="auto"/>
            </w:tcBorders>
            <w:shd w:val="clear" w:color="auto" w:fill="auto"/>
            <w:vAlign w:val="center"/>
            <w:hideMark/>
          </w:tcPr>
          <w:p w14:paraId="2FAB9603"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w:t>
            </w:r>
          </w:p>
        </w:tc>
        <w:tc>
          <w:tcPr>
            <w:tcW w:w="2140" w:type="dxa"/>
            <w:tcBorders>
              <w:top w:val="nil"/>
              <w:left w:val="nil"/>
              <w:bottom w:val="single" w:sz="4" w:space="0" w:color="auto"/>
              <w:right w:val="single" w:sz="4" w:space="0" w:color="auto"/>
            </w:tcBorders>
            <w:shd w:val="clear" w:color="auto" w:fill="auto"/>
            <w:vAlign w:val="center"/>
            <w:hideMark/>
          </w:tcPr>
          <w:p w14:paraId="64A6C5D5"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r>
      <w:tr w:rsidR="003A7180" w:rsidRPr="0091038D" w14:paraId="17AD3F99" w14:textId="77777777" w:rsidTr="004627AB">
        <w:trPr>
          <w:trHeight w:val="315"/>
          <w:jc w:val="center"/>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4379772D" w14:textId="77777777" w:rsidR="003A7180" w:rsidRPr="0091038D" w:rsidRDefault="003A7180" w:rsidP="003A7180">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Diciembre</w:t>
            </w:r>
          </w:p>
        </w:tc>
        <w:tc>
          <w:tcPr>
            <w:tcW w:w="1740" w:type="dxa"/>
            <w:tcBorders>
              <w:top w:val="nil"/>
              <w:left w:val="nil"/>
              <w:bottom w:val="single" w:sz="4" w:space="0" w:color="auto"/>
              <w:right w:val="single" w:sz="4" w:space="0" w:color="auto"/>
            </w:tcBorders>
            <w:shd w:val="clear" w:color="auto" w:fill="auto"/>
            <w:vAlign w:val="center"/>
            <w:hideMark/>
          </w:tcPr>
          <w:p w14:paraId="25DDD48A"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w:t>
            </w:r>
          </w:p>
        </w:tc>
        <w:tc>
          <w:tcPr>
            <w:tcW w:w="2140" w:type="dxa"/>
            <w:tcBorders>
              <w:top w:val="nil"/>
              <w:left w:val="nil"/>
              <w:bottom w:val="single" w:sz="4" w:space="0" w:color="auto"/>
              <w:right w:val="single" w:sz="4" w:space="0" w:color="auto"/>
            </w:tcBorders>
            <w:shd w:val="clear" w:color="auto" w:fill="auto"/>
            <w:vAlign w:val="center"/>
            <w:hideMark/>
          </w:tcPr>
          <w:p w14:paraId="4A2F67C8" w14:textId="77777777" w:rsidR="003A7180" w:rsidRPr="0091038D" w:rsidRDefault="003A7180" w:rsidP="003A7180">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r>
      <w:tr w:rsidR="003A7180" w:rsidRPr="0091038D" w14:paraId="397C0A96" w14:textId="77777777" w:rsidTr="002275C2">
        <w:trPr>
          <w:trHeight w:val="315"/>
          <w:jc w:val="center"/>
        </w:trPr>
        <w:tc>
          <w:tcPr>
            <w:tcW w:w="1234" w:type="dxa"/>
            <w:tcBorders>
              <w:top w:val="nil"/>
              <w:left w:val="single" w:sz="4" w:space="0" w:color="auto"/>
              <w:bottom w:val="single" w:sz="4" w:space="0" w:color="auto"/>
              <w:right w:val="single" w:sz="4" w:space="0" w:color="auto"/>
            </w:tcBorders>
            <w:shd w:val="clear" w:color="auto" w:fill="00ADDD"/>
            <w:noWrap/>
            <w:vAlign w:val="bottom"/>
            <w:hideMark/>
          </w:tcPr>
          <w:p w14:paraId="6C6D7F2F" w14:textId="77777777" w:rsidR="003A7180" w:rsidRPr="0091038D" w:rsidRDefault="003A7180" w:rsidP="003A7180">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Total</w:t>
            </w:r>
          </w:p>
        </w:tc>
        <w:tc>
          <w:tcPr>
            <w:tcW w:w="1740" w:type="dxa"/>
            <w:tcBorders>
              <w:top w:val="nil"/>
              <w:left w:val="nil"/>
              <w:bottom w:val="single" w:sz="4" w:space="0" w:color="auto"/>
              <w:right w:val="single" w:sz="4" w:space="0" w:color="auto"/>
            </w:tcBorders>
            <w:shd w:val="clear" w:color="auto" w:fill="00ADDD"/>
            <w:noWrap/>
            <w:vAlign w:val="center"/>
            <w:hideMark/>
          </w:tcPr>
          <w:p w14:paraId="3FB52D87" w14:textId="77777777" w:rsidR="003A7180" w:rsidRPr="0091038D" w:rsidRDefault="003A7180" w:rsidP="003A7180">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14</w:t>
            </w:r>
          </w:p>
        </w:tc>
        <w:tc>
          <w:tcPr>
            <w:tcW w:w="2140" w:type="dxa"/>
            <w:tcBorders>
              <w:top w:val="nil"/>
              <w:left w:val="nil"/>
              <w:bottom w:val="single" w:sz="4" w:space="0" w:color="auto"/>
              <w:right w:val="single" w:sz="4" w:space="0" w:color="auto"/>
            </w:tcBorders>
            <w:shd w:val="clear" w:color="auto" w:fill="00ADDD"/>
            <w:noWrap/>
            <w:vAlign w:val="center"/>
            <w:hideMark/>
          </w:tcPr>
          <w:p w14:paraId="24A06CD6" w14:textId="77777777" w:rsidR="003A7180" w:rsidRPr="0091038D" w:rsidRDefault="003A7180" w:rsidP="003A7180">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3</w:t>
            </w:r>
          </w:p>
        </w:tc>
      </w:tr>
    </w:tbl>
    <w:p w14:paraId="765C3A2C" w14:textId="09B2CC06" w:rsidR="005E0BAA" w:rsidRPr="0091038D" w:rsidRDefault="004627AB" w:rsidP="004627AB">
      <w:pPr>
        <w:spacing w:line="360" w:lineRule="auto"/>
        <w:rPr>
          <w:rFonts w:ascii="Times New Roman" w:hAnsi="Times New Roman" w:cs="Times New Roman"/>
          <w:color w:val="767171"/>
          <w:sz w:val="18"/>
          <w:szCs w:val="18"/>
        </w:rPr>
      </w:pPr>
      <w:r w:rsidRPr="0091038D">
        <w:rPr>
          <w:rFonts w:ascii="Times New Roman" w:hAnsi="Times New Roman" w:cs="Times New Roman"/>
          <w:color w:val="767171"/>
          <w:sz w:val="24"/>
          <w:szCs w:val="24"/>
        </w:rPr>
        <w:t xml:space="preserve">                       </w:t>
      </w:r>
      <w:r w:rsidR="005E0BAA" w:rsidRPr="0091038D">
        <w:rPr>
          <w:rFonts w:ascii="Times New Roman" w:hAnsi="Times New Roman" w:cs="Times New Roman"/>
          <w:color w:val="767171"/>
          <w:sz w:val="18"/>
          <w:szCs w:val="18"/>
        </w:rPr>
        <w:t>Fuente: Departamento de Resolución Alternativa de Conflictos</w:t>
      </w:r>
      <w:r w:rsidR="00556896" w:rsidRPr="0091038D">
        <w:rPr>
          <w:rFonts w:ascii="Times New Roman" w:hAnsi="Times New Roman" w:cs="Times New Roman"/>
          <w:color w:val="767171"/>
          <w:sz w:val="18"/>
          <w:szCs w:val="18"/>
        </w:rPr>
        <w:t>.</w:t>
      </w:r>
    </w:p>
    <w:p w14:paraId="152C6B1F" w14:textId="38FB2B18" w:rsidR="00776288" w:rsidRPr="0091038D" w:rsidRDefault="00556896" w:rsidP="00A41996">
      <w:pPr>
        <w:pStyle w:val="Ttulo1"/>
        <w:jc w:val="center"/>
        <w:rPr>
          <w:rFonts w:cs="Times New Roman"/>
          <w:b/>
          <w:bCs/>
          <w:color w:val="767171"/>
          <w:sz w:val="20"/>
          <w:szCs w:val="20"/>
        </w:rPr>
      </w:pPr>
      <w:bookmarkStart w:id="39" w:name="_Toc140573892"/>
      <w:bookmarkStart w:id="40" w:name="_Toc140574323"/>
      <w:bookmarkStart w:id="41" w:name="_Toc140574489"/>
      <w:bookmarkStart w:id="42" w:name="_Toc140576162"/>
      <w:bookmarkStart w:id="43" w:name="_Toc140748166"/>
      <w:bookmarkStart w:id="44" w:name="_Toc153784438"/>
      <w:bookmarkStart w:id="45" w:name="_Toc153786126"/>
      <w:bookmarkStart w:id="46" w:name="_Toc153788782"/>
      <w:r w:rsidRPr="0091038D">
        <w:rPr>
          <w:rFonts w:eastAsia="Calibri" w:cs="Times New Roman"/>
          <w:b/>
          <w:bCs/>
          <w:color w:val="767171"/>
          <w:spacing w:val="20"/>
          <w:sz w:val="24"/>
          <w:szCs w:val="24"/>
        </w:rPr>
        <w:lastRenderedPageBreak/>
        <w:t>Gráfico No.10</w:t>
      </w:r>
      <w:bookmarkEnd w:id="39"/>
      <w:bookmarkEnd w:id="40"/>
      <w:bookmarkEnd w:id="41"/>
      <w:bookmarkEnd w:id="42"/>
      <w:bookmarkEnd w:id="43"/>
      <w:bookmarkEnd w:id="44"/>
      <w:bookmarkEnd w:id="45"/>
      <w:bookmarkEnd w:id="46"/>
    </w:p>
    <w:p w14:paraId="6416333D" w14:textId="0F37B289" w:rsidR="00776288" w:rsidRPr="0091038D" w:rsidRDefault="00776288" w:rsidP="0005415B">
      <w:pPr>
        <w:spacing w:after="0" w:line="360" w:lineRule="auto"/>
        <w:jc w:val="center"/>
        <w:rPr>
          <w:rFonts w:ascii="Times New Roman" w:eastAsia="Calibri" w:hAnsi="Times New Roman" w:cs="Times New Roman"/>
          <w:b/>
          <w:bCs/>
          <w:color w:val="FFFFFF" w:themeColor="background1"/>
          <w:spacing w:val="20"/>
          <w:sz w:val="24"/>
          <w:szCs w:val="24"/>
        </w:rPr>
      </w:pPr>
      <w:r w:rsidRPr="0091038D">
        <w:rPr>
          <w:rFonts w:ascii="Times New Roman" w:eastAsia="Calibri" w:hAnsi="Times New Roman" w:cs="Times New Roman"/>
          <w:b/>
          <w:bCs/>
          <w:color w:val="FFFFFF" w:themeColor="background1"/>
          <w:spacing w:val="20"/>
          <w:sz w:val="24"/>
          <w:szCs w:val="24"/>
        </w:rPr>
        <w:t>No.</w:t>
      </w:r>
      <w:r w:rsidRPr="0091038D">
        <w:rPr>
          <w:rFonts w:ascii="Times New Roman" w:eastAsia="Calibri" w:hAnsi="Times New Roman" w:cs="Times New Roman"/>
          <w:b/>
          <w:bCs/>
          <w:color w:val="FFFFFF" w:themeColor="background1"/>
          <w:spacing w:val="20"/>
        </w:rPr>
        <w:t>10</w:t>
      </w:r>
    </w:p>
    <w:p w14:paraId="42B8A717" w14:textId="61F89049" w:rsidR="00776288" w:rsidRPr="0091038D" w:rsidRDefault="00413A94" w:rsidP="004627AB">
      <w:pPr>
        <w:pStyle w:val="Sinespaciado"/>
        <w:jc w:val="center"/>
        <w:rPr>
          <w:spacing w:val="20"/>
          <w:szCs w:val="24"/>
          <w:lang w:val="es-DO"/>
        </w:rPr>
      </w:pPr>
      <w:r w:rsidRPr="0091038D">
        <w:rPr>
          <w:noProof/>
        </w:rPr>
        <w:drawing>
          <wp:inline distT="0" distB="0" distL="0" distR="0" wp14:anchorId="17C42753" wp14:editId="62F302D3">
            <wp:extent cx="3616960" cy="2865120"/>
            <wp:effectExtent l="0" t="0" r="2540" b="11430"/>
            <wp:docPr id="313822391" name="Gráfico 1">
              <a:extLst xmlns:a="http://schemas.openxmlformats.org/drawingml/2006/main">
                <a:ext uri="{FF2B5EF4-FFF2-40B4-BE49-F238E27FC236}">
                  <a16:creationId xmlns:a16="http://schemas.microsoft.com/office/drawing/2014/main" id="{31240512-9239-E268-A57A-D9632AA5F8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EF07D4" w14:textId="555B67AE" w:rsidR="00776288" w:rsidRPr="0091038D" w:rsidRDefault="00776288" w:rsidP="00FB7D89">
      <w:pPr>
        <w:pStyle w:val="Sinespaciado"/>
        <w:rPr>
          <w:spacing w:val="20"/>
          <w:sz w:val="18"/>
          <w:szCs w:val="18"/>
          <w:lang w:val="es-DO"/>
        </w:rPr>
      </w:pPr>
      <w:r w:rsidRPr="0091038D">
        <w:rPr>
          <w:spacing w:val="20"/>
          <w:szCs w:val="24"/>
          <w:lang w:val="es-DO"/>
        </w:rPr>
        <w:t xml:space="preserve">        </w:t>
      </w:r>
      <w:r w:rsidR="0062406F" w:rsidRPr="0091038D">
        <w:rPr>
          <w:spacing w:val="20"/>
          <w:szCs w:val="24"/>
          <w:lang w:val="es-DO"/>
        </w:rPr>
        <w:t xml:space="preserve"> </w:t>
      </w:r>
      <w:r w:rsidR="00824D2B" w:rsidRPr="0091038D">
        <w:rPr>
          <w:spacing w:val="20"/>
          <w:szCs w:val="24"/>
          <w:lang w:val="es-DO"/>
        </w:rPr>
        <w:t xml:space="preserve">    </w:t>
      </w:r>
      <w:r w:rsidRPr="0091038D">
        <w:rPr>
          <w:spacing w:val="20"/>
          <w:szCs w:val="24"/>
          <w:lang w:val="es-DO"/>
        </w:rPr>
        <w:t xml:space="preserve"> </w:t>
      </w:r>
      <w:r w:rsidRPr="0091038D">
        <w:rPr>
          <w:sz w:val="18"/>
          <w:szCs w:val="18"/>
          <w:lang w:val="es-DO"/>
        </w:rPr>
        <w:t>Fuente: Departamento de Resolución Alternativa de Conflictos</w:t>
      </w:r>
      <w:r w:rsidR="001B65DA" w:rsidRPr="0091038D">
        <w:rPr>
          <w:sz w:val="18"/>
          <w:szCs w:val="18"/>
          <w:lang w:val="es-DO"/>
        </w:rPr>
        <w:t>.</w:t>
      </w:r>
    </w:p>
    <w:p w14:paraId="216A1E5D" w14:textId="77777777" w:rsidR="00FB7D89" w:rsidRPr="0091038D" w:rsidRDefault="00FB7D89" w:rsidP="00776288">
      <w:pPr>
        <w:spacing w:line="360" w:lineRule="auto"/>
        <w:jc w:val="both"/>
        <w:rPr>
          <w:rFonts w:ascii="Times New Roman" w:eastAsia="Calibri" w:hAnsi="Times New Roman" w:cs="Times New Roman"/>
          <w:color w:val="767171"/>
          <w:spacing w:val="20"/>
          <w:sz w:val="24"/>
          <w:szCs w:val="24"/>
        </w:rPr>
      </w:pPr>
    </w:p>
    <w:p w14:paraId="2D0C2E21" w14:textId="67B58325" w:rsidR="00776288" w:rsidRPr="0091038D" w:rsidRDefault="00D171BC" w:rsidP="00776288">
      <w:pPr>
        <w:spacing w:line="360" w:lineRule="auto"/>
        <w:jc w:val="both"/>
        <w:rPr>
          <w:rFonts w:ascii="Times New Roman" w:eastAsia="Calibri" w:hAnsi="Times New Roman" w:cs="Times New Roman"/>
          <w:color w:val="767171"/>
          <w:spacing w:val="20"/>
          <w:sz w:val="24"/>
          <w:szCs w:val="24"/>
        </w:rPr>
      </w:pPr>
      <w:r w:rsidRPr="0091038D">
        <w:rPr>
          <w:rFonts w:ascii="Times New Roman" w:eastAsia="Calibri" w:hAnsi="Times New Roman" w:cs="Times New Roman"/>
          <w:b/>
          <w:bCs/>
          <w:color w:val="767171"/>
          <w:spacing w:val="20"/>
          <w:sz w:val="24"/>
          <w:szCs w:val="24"/>
        </w:rPr>
        <w:t>Asistencias Jurídicas</w:t>
      </w:r>
      <w:r w:rsidR="00776288" w:rsidRPr="0091038D">
        <w:rPr>
          <w:rFonts w:ascii="Times New Roman" w:eastAsia="Calibri" w:hAnsi="Times New Roman" w:cs="Times New Roman"/>
          <w:b/>
          <w:bCs/>
          <w:color w:val="767171"/>
          <w:spacing w:val="20"/>
          <w:sz w:val="24"/>
          <w:szCs w:val="24"/>
        </w:rPr>
        <w:t xml:space="preserve"> brindadas</w:t>
      </w:r>
      <w:r w:rsidR="002E3EF7" w:rsidRPr="0091038D">
        <w:rPr>
          <w:rFonts w:ascii="Times New Roman" w:eastAsia="Calibri" w:hAnsi="Times New Roman" w:cs="Times New Roman"/>
          <w:color w:val="767171"/>
          <w:spacing w:val="20"/>
          <w:sz w:val="24"/>
          <w:szCs w:val="24"/>
        </w:rPr>
        <w:t>.</w:t>
      </w:r>
    </w:p>
    <w:p w14:paraId="3E5AAC97" w14:textId="08F13312" w:rsidR="00776288" w:rsidRPr="0091038D" w:rsidRDefault="00556896" w:rsidP="00776288">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Como parte de la responsabilidad d</w:t>
      </w:r>
      <w:r w:rsidR="00776288" w:rsidRPr="0091038D">
        <w:rPr>
          <w:rFonts w:ascii="Times New Roman" w:hAnsi="Times New Roman" w:cs="Times New Roman"/>
          <w:color w:val="767171"/>
          <w:sz w:val="24"/>
          <w:szCs w:val="24"/>
        </w:rPr>
        <w:t>el departamento Resolución Alternativa de Conflictos e</w:t>
      </w:r>
      <w:r w:rsidRPr="0091038D">
        <w:rPr>
          <w:rFonts w:ascii="Times New Roman" w:hAnsi="Times New Roman" w:cs="Times New Roman"/>
          <w:color w:val="767171"/>
          <w:sz w:val="24"/>
          <w:szCs w:val="24"/>
        </w:rPr>
        <w:t>jecutand</w:t>
      </w:r>
      <w:r w:rsidR="00776288" w:rsidRPr="0091038D">
        <w:rPr>
          <w:rFonts w:ascii="Times New Roman" w:hAnsi="Times New Roman" w:cs="Times New Roman"/>
          <w:color w:val="767171"/>
          <w:sz w:val="24"/>
          <w:szCs w:val="24"/>
        </w:rPr>
        <w:t>o</w:t>
      </w:r>
      <w:r w:rsidRPr="0091038D">
        <w:rPr>
          <w:rFonts w:ascii="Times New Roman" w:hAnsi="Times New Roman" w:cs="Times New Roman"/>
          <w:color w:val="767171"/>
          <w:sz w:val="24"/>
          <w:szCs w:val="24"/>
        </w:rPr>
        <w:t xml:space="preserve"> su rol</w:t>
      </w:r>
      <w:r w:rsidR="00776288" w:rsidRPr="0091038D">
        <w:rPr>
          <w:rFonts w:ascii="Times New Roman" w:hAnsi="Times New Roman" w:cs="Times New Roman"/>
          <w:color w:val="767171"/>
          <w:sz w:val="24"/>
          <w:szCs w:val="24"/>
        </w:rPr>
        <w:t xml:space="preserve"> con aquellos usuarios que </w:t>
      </w:r>
      <w:r w:rsidR="004642BB" w:rsidRPr="0091038D">
        <w:rPr>
          <w:rFonts w:ascii="Times New Roman" w:hAnsi="Times New Roman" w:cs="Times New Roman"/>
          <w:color w:val="767171"/>
          <w:sz w:val="24"/>
          <w:szCs w:val="24"/>
        </w:rPr>
        <w:t>requirieron</w:t>
      </w:r>
      <w:r w:rsidR="00776288" w:rsidRPr="0091038D">
        <w:rPr>
          <w:rFonts w:ascii="Times New Roman" w:hAnsi="Times New Roman" w:cs="Times New Roman"/>
          <w:color w:val="767171"/>
          <w:sz w:val="24"/>
          <w:szCs w:val="24"/>
        </w:rPr>
        <w:t xml:space="preserve"> de soporte jurídico antes acciones de faltas por parte de los</w:t>
      </w:r>
      <w:r w:rsidR="00776288" w:rsidRPr="0091038D">
        <w:rPr>
          <w:rFonts w:ascii="Times New Roman" w:eastAsia="Calibri" w:hAnsi="Times New Roman" w:cs="Times New Roman"/>
          <w:color w:val="767171"/>
          <w:spacing w:val="20"/>
          <w:sz w:val="24"/>
          <w:szCs w:val="24"/>
        </w:rPr>
        <w:t xml:space="preserve"> </w:t>
      </w:r>
      <w:r w:rsidR="00776288" w:rsidRPr="0091038D">
        <w:rPr>
          <w:rFonts w:ascii="Times New Roman" w:hAnsi="Times New Roman" w:cs="Times New Roman"/>
          <w:color w:val="767171"/>
          <w:sz w:val="24"/>
          <w:szCs w:val="24"/>
        </w:rPr>
        <w:t xml:space="preserve">actores de la </w:t>
      </w:r>
      <w:r w:rsidR="00D171BC" w:rsidRPr="0091038D">
        <w:rPr>
          <w:rFonts w:ascii="Times New Roman" w:hAnsi="Times New Roman" w:cs="Times New Roman"/>
          <w:color w:val="767171"/>
          <w:sz w:val="24"/>
          <w:szCs w:val="24"/>
        </w:rPr>
        <w:t>industria creativa</w:t>
      </w:r>
      <w:r w:rsidRPr="0091038D">
        <w:rPr>
          <w:rFonts w:ascii="Times New Roman" w:hAnsi="Times New Roman" w:cs="Times New Roman"/>
          <w:color w:val="767171"/>
          <w:sz w:val="24"/>
          <w:szCs w:val="24"/>
        </w:rPr>
        <w:t xml:space="preserve">, </w:t>
      </w:r>
      <w:r w:rsidR="00776288" w:rsidRPr="0091038D">
        <w:rPr>
          <w:rFonts w:ascii="Times New Roman" w:hAnsi="Times New Roman" w:cs="Times New Roman"/>
          <w:color w:val="767171"/>
          <w:sz w:val="24"/>
          <w:szCs w:val="24"/>
        </w:rPr>
        <w:t>ofrec</w:t>
      </w:r>
      <w:r w:rsidR="00F13D6A" w:rsidRPr="0091038D">
        <w:rPr>
          <w:rFonts w:ascii="Times New Roman" w:hAnsi="Times New Roman" w:cs="Times New Roman"/>
          <w:color w:val="767171"/>
          <w:sz w:val="24"/>
          <w:szCs w:val="24"/>
        </w:rPr>
        <w:t xml:space="preserve">ió </w:t>
      </w:r>
      <w:r w:rsidR="00776288" w:rsidRPr="0091038D">
        <w:rPr>
          <w:rFonts w:ascii="Times New Roman" w:hAnsi="Times New Roman" w:cs="Times New Roman"/>
          <w:color w:val="767171"/>
          <w:sz w:val="24"/>
          <w:szCs w:val="24"/>
        </w:rPr>
        <w:t xml:space="preserve">asistencias jurídicas, </w:t>
      </w:r>
      <w:r w:rsidR="00F13D6A" w:rsidRPr="0091038D">
        <w:rPr>
          <w:rFonts w:ascii="Times New Roman" w:hAnsi="Times New Roman" w:cs="Times New Roman"/>
          <w:color w:val="767171"/>
          <w:sz w:val="24"/>
          <w:szCs w:val="24"/>
        </w:rPr>
        <w:t xml:space="preserve">durante el año 2023 </w:t>
      </w:r>
      <w:r w:rsidR="006542D9" w:rsidRPr="0091038D">
        <w:rPr>
          <w:rFonts w:ascii="Times New Roman" w:hAnsi="Times New Roman" w:cs="Times New Roman"/>
          <w:color w:val="767171"/>
          <w:sz w:val="24"/>
          <w:szCs w:val="24"/>
        </w:rPr>
        <w:t xml:space="preserve">a </w:t>
      </w:r>
      <w:r w:rsidR="00BF1F67" w:rsidRPr="0091038D">
        <w:rPr>
          <w:rFonts w:ascii="Times New Roman" w:hAnsi="Times New Roman" w:cs="Times New Roman"/>
          <w:color w:val="767171"/>
          <w:sz w:val="24"/>
          <w:szCs w:val="24"/>
        </w:rPr>
        <w:t>69</w:t>
      </w:r>
      <w:r w:rsidR="006542D9" w:rsidRPr="0091038D">
        <w:rPr>
          <w:rFonts w:ascii="Times New Roman" w:hAnsi="Times New Roman" w:cs="Times New Roman"/>
          <w:color w:val="767171"/>
          <w:sz w:val="24"/>
          <w:szCs w:val="24"/>
        </w:rPr>
        <w:t xml:space="preserve"> ciudadano que precisa</w:t>
      </w:r>
      <w:r w:rsidR="00BF1F67" w:rsidRPr="0091038D">
        <w:rPr>
          <w:rFonts w:ascii="Times New Roman" w:hAnsi="Times New Roman" w:cs="Times New Roman"/>
          <w:color w:val="767171"/>
          <w:sz w:val="24"/>
          <w:szCs w:val="24"/>
        </w:rPr>
        <w:t>ron</w:t>
      </w:r>
      <w:r w:rsidR="006542D9" w:rsidRPr="0091038D">
        <w:rPr>
          <w:rFonts w:ascii="Times New Roman" w:hAnsi="Times New Roman" w:cs="Times New Roman"/>
          <w:color w:val="767171"/>
          <w:sz w:val="24"/>
          <w:szCs w:val="24"/>
        </w:rPr>
        <w:t xml:space="preserve"> de este servicio.</w:t>
      </w:r>
    </w:p>
    <w:p w14:paraId="379C0070" w14:textId="7238F25B" w:rsidR="00776288" w:rsidRPr="0091038D" w:rsidRDefault="00776288" w:rsidP="00776288">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 xml:space="preserve">Tabla No. </w:t>
      </w:r>
      <w:r w:rsidR="005574B0" w:rsidRPr="0091038D">
        <w:rPr>
          <w:rFonts w:ascii="Times New Roman" w:eastAsia="Calibri" w:hAnsi="Times New Roman" w:cs="Times New Roman"/>
          <w:b/>
          <w:bCs/>
          <w:color w:val="767171"/>
          <w:spacing w:val="20"/>
          <w:sz w:val="24"/>
          <w:szCs w:val="24"/>
        </w:rPr>
        <w:t>8</w:t>
      </w:r>
    </w:p>
    <w:tbl>
      <w:tblPr>
        <w:tblW w:w="4647" w:type="dxa"/>
        <w:jc w:val="center"/>
        <w:tblCellMar>
          <w:left w:w="70" w:type="dxa"/>
          <w:right w:w="70" w:type="dxa"/>
        </w:tblCellMar>
        <w:tblLook w:val="04A0" w:firstRow="1" w:lastRow="0" w:firstColumn="1" w:lastColumn="0" w:noHBand="0" w:noVBand="1"/>
      </w:tblPr>
      <w:tblGrid>
        <w:gridCol w:w="1234"/>
        <w:gridCol w:w="1564"/>
        <w:gridCol w:w="1877"/>
      </w:tblGrid>
      <w:tr w:rsidR="00BF1F67" w:rsidRPr="0091038D" w14:paraId="79DCF63B" w14:textId="77777777" w:rsidTr="004642BB">
        <w:trPr>
          <w:trHeight w:val="576"/>
          <w:tblHeader/>
          <w:jc w:val="center"/>
        </w:trPr>
        <w:tc>
          <w:tcPr>
            <w:tcW w:w="1206"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09C2B69" w14:textId="77777777" w:rsidR="00BF1F67" w:rsidRPr="0091038D" w:rsidRDefault="00BF1F67" w:rsidP="00BF1F67">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Mes</w:t>
            </w:r>
          </w:p>
        </w:tc>
        <w:tc>
          <w:tcPr>
            <w:tcW w:w="1564" w:type="dxa"/>
            <w:tcBorders>
              <w:top w:val="single" w:sz="4" w:space="0" w:color="auto"/>
              <w:left w:val="nil"/>
              <w:bottom w:val="single" w:sz="4" w:space="0" w:color="auto"/>
              <w:right w:val="single" w:sz="4" w:space="0" w:color="auto"/>
            </w:tcBorders>
            <w:shd w:val="clear" w:color="000000" w:fill="002060"/>
            <w:vAlign w:val="center"/>
            <w:hideMark/>
          </w:tcPr>
          <w:p w14:paraId="423A3296" w14:textId="77777777" w:rsidR="00BF1F67" w:rsidRPr="0091038D" w:rsidRDefault="00BF1F67" w:rsidP="00BF1F67">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Cantidad</w:t>
            </w:r>
          </w:p>
        </w:tc>
        <w:tc>
          <w:tcPr>
            <w:tcW w:w="1877" w:type="dxa"/>
            <w:tcBorders>
              <w:top w:val="single" w:sz="4" w:space="0" w:color="auto"/>
              <w:left w:val="nil"/>
              <w:bottom w:val="single" w:sz="4" w:space="0" w:color="auto"/>
              <w:right w:val="single" w:sz="4" w:space="0" w:color="auto"/>
            </w:tcBorders>
            <w:shd w:val="clear" w:color="000000" w:fill="002060"/>
            <w:vAlign w:val="center"/>
            <w:hideMark/>
          </w:tcPr>
          <w:p w14:paraId="4DB37D5B" w14:textId="77777777" w:rsidR="00BF1F67" w:rsidRPr="0091038D" w:rsidRDefault="00BF1F67" w:rsidP="00BF1F67">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Servicio prestado</w:t>
            </w:r>
          </w:p>
        </w:tc>
      </w:tr>
      <w:tr w:rsidR="00BF1F67" w:rsidRPr="0091038D" w14:paraId="62E2EFE9" w14:textId="77777777" w:rsidTr="004627AB">
        <w:trPr>
          <w:trHeight w:val="295"/>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2CDF1E09"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Enero </w:t>
            </w:r>
          </w:p>
        </w:tc>
        <w:tc>
          <w:tcPr>
            <w:tcW w:w="1564" w:type="dxa"/>
            <w:tcBorders>
              <w:top w:val="nil"/>
              <w:left w:val="nil"/>
              <w:bottom w:val="single" w:sz="4" w:space="0" w:color="auto"/>
              <w:right w:val="single" w:sz="4" w:space="0" w:color="auto"/>
            </w:tcBorders>
            <w:shd w:val="clear" w:color="auto" w:fill="auto"/>
            <w:vAlign w:val="center"/>
            <w:hideMark/>
          </w:tcPr>
          <w:p w14:paraId="069008A1" w14:textId="77777777" w:rsidR="00BF1F67" w:rsidRPr="0091038D" w:rsidRDefault="00BF1F67" w:rsidP="00BF1F67">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w:t>
            </w:r>
          </w:p>
        </w:tc>
        <w:tc>
          <w:tcPr>
            <w:tcW w:w="1877" w:type="dxa"/>
            <w:tcBorders>
              <w:top w:val="nil"/>
              <w:left w:val="nil"/>
              <w:bottom w:val="single" w:sz="4" w:space="0" w:color="auto"/>
              <w:right w:val="single" w:sz="4" w:space="0" w:color="auto"/>
            </w:tcBorders>
            <w:shd w:val="clear" w:color="auto" w:fill="auto"/>
            <w:vAlign w:val="center"/>
            <w:hideMark/>
          </w:tcPr>
          <w:p w14:paraId="5EA7B54B"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Asesoría jurídica</w:t>
            </w:r>
          </w:p>
        </w:tc>
      </w:tr>
      <w:tr w:rsidR="00BF1F67" w:rsidRPr="0091038D" w14:paraId="7A0319FF" w14:textId="77777777" w:rsidTr="004627AB">
        <w:trPr>
          <w:trHeight w:val="295"/>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371AAC8A"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Febrero</w:t>
            </w:r>
          </w:p>
        </w:tc>
        <w:tc>
          <w:tcPr>
            <w:tcW w:w="1564" w:type="dxa"/>
            <w:tcBorders>
              <w:top w:val="nil"/>
              <w:left w:val="nil"/>
              <w:bottom w:val="single" w:sz="4" w:space="0" w:color="auto"/>
              <w:right w:val="single" w:sz="4" w:space="0" w:color="auto"/>
            </w:tcBorders>
            <w:shd w:val="clear" w:color="auto" w:fill="auto"/>
            <w:vAlign w:val="center"/>
            <w:hideMark/>
          </w:tcPr>
          <w:p w14:paraId="1559FD62" w14:textId="77777777" w:rsidR="00BF1F67" w:rsidRPr="0091038D" w:rsidRDefault="00BF1F67" w:rsidP="00BF1F67">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w:t>
            </w:r>
          </w:p>
        </w:tc>
        <w:tc>
          <w:tcPr>
            <w:tcW w:w="1877" w:type="dxa"/>
            <w:tcBorders>
              <w:top w:val="nil"/>
              <w:left w:val="nil"/>
              <w:bottom w:val="single" w:sz="4" w:space="0" w:color="auto"/>
              <w:right w:val="single" w:sz="4" w:space="0" w:color="auto"/>
            </w:tcBorders>
            <w:shd w:val="clear" w:color="auto" w:fill="auto"/>
            <w:vAlign w:val="center"/>
            <w:hideMark/>
          </w:tcPr>
          <w:p w14:paraId="385A4483"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Asesoría jurídica</w:t>
            </w:r>
          </w:p>
        </w:tc>
      </w:tr>
      <w:tr w:rsidR="00BF1F67" w:rsidRPr="0091038D" w14:paraId="1212ADF9" w14:textId="77777777" w:rsidTr="004627AB">
        <w:trPr>
          <w:trHeight w:val="295"/>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6409459E"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Marzo</w:t>
            </w:r>
          </w:p>
        </w:tc>
        <w:tc>
          <w:tcPr>
            <w:tcW w:w="1564" w:type="dxa"/>
            <w:tcBorders>
              <w:top w:val="nil"/>
              <w:left w:val="nil"/>
              <w:bottom w:val="single" w:sz="4" w:space="0" w:color="auto"/>
              <w:right w:val="single" w:sz="4" w:space="0" w:color="auto"/>
            </w:tcBorders>
            <w:shd w:val="clear" w:color="auto" w:fill="auto"/>
            <w:vAlign w:val="center"/>
            <w:hideMark/>
          </w:tcPr>
          <w:p w14:paraId="52C0B383" w14:textId="77777777" w:rsidR="00BF1F67" w:rsidRPr="0091038D" w:rsidRDefault="00BF1F67" w:rsidP="00BF1F67">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w:t>
            </w:r>
          </w:p>
        </w:tc>
        <w:tc>
          <w:tcPr>
            <w:tcW w:w="1877" w:type="dxa"/>
            <w:tcBorders>
              <w:top w:val="nil"/>
              <w:left w:val="nil"/>
              <w:bottom w:val="single" w:sz="4" w:space="0" w:color="auto"/>
              <w:right w:val="single" w:sz="4" w:space="0" w:color="auto"/>
            </w:tcBorders>
            <w:shd w:val="clear" w:color="auto" w:fill="auto"/>
            <w:vAlign w:val="center"/>
            <w:hideMark/>
          </w:tcPr>
          <w:p w14:paraId="45B37EC2"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Asesoría jurídica</w:t>
            </w:r>
          </w:p>
        </w:tc>
      </w:tr>
      <w:tr w:rsidR="00BF1F67" w:rsidRPr="0091038D" w14:paraId="71888E5E" w14:textId="77777777" w:rsidTr="004627AB">
        <w:trPr>
          <w:trHeight w:val="295"/>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71A8E699"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Abril</w:t>
            </w:r>
          </w:p>
        </w:tc>
        <w:tc>
          <w:tcPr>
            <w:tcW w:w="1564" w:type="dxa"/>
            <w:tcBorders>
              <w:top w:val="nil"/>
              <w:left w:val="nil"/>
              <w:bottom w:val="single" w:sz="4" w:space="0" w:color="auto"/>
              <w:right w:val="single" w:sz="4" w:space="0" w:color="auto"/>
            </w:tcBorders>
            <w:shd w:val="clear" w:color="auto" w:fill="auto"/>
            <w:vAlign w:val="center"/>
            <w:hideMark/>
          </w:tcPr>
          <w:p w14:paraId="77A35DCF" w14:textId="77777777" w:rsidR="00BF1F67" w:rsidRPr="0091038D" w:rsidRDefault="00BF1F67" w:rsidP="00BF1F67">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15</w:t>
            </w:r>
          </w:p>
        </w:tc>
        <w:tc>
          <w:tcPr>
            <w:tcW w:w="1877" w:type="dxa"/>
            <w:tcBorders>
              <w:top w:val="nil"/>
              <w:left w:val="nil"/>
              <w:bottom w:val="single" w:sz="4" w:space="0" w:color="auto"/>
              <w:right w:val="single" w:sz="4" w:space="0" w:color="auto"/>
            </w:tcBorders>
            <w:shd w:val="clear" w:color="auto" w:fill="auto"/>
            <w:vAlign w:val="center"/>
            <w:hideMark/>
          </w:tcPr>
          <w:p w14:paraId="5152D37F"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Asesoría jurídica</w:t>
            </w:r>
          </w:p>
        </w:tc>
      </w:tr>
      <w:tr w:rsidR="00BF1F67" w:rsidRPr="0091038D" w14:paraId="05F21F27" w14:textId="77777777" w:rsidTr="004627AB">
        <w:trPr>
          <w:trHeight w:val="295"/>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1ECAA72F"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Mayo</w:t>
            </w:r>
          </w:p>
        </w:tc>
        <w:tc>
          <w:tcPr>
            <w:tcW w:w="1564" w:type="dxa"/>
            <w:tcBorders>
              <w:top w:val="nil"/>
              <w:left w:val="nil"/>
              <w:bottom w:val="single" w:sz="4" w:space="0" w:color="auto"/>
              <w:right w:val="single" w:sz="4" w:space="0" w:color="auto"/>
            </w:tcBorders>
            <w:shd w:val="clear" w:color="auto" w:fill="auto"/>
            <w:vAlign w:val="center"/>
            <w:hideMark/>
          </w:tcPr>
          <w:p w14:paraId="5F7C7370" w14:textId="77777777" w:rsidR="00BF1F67" w:rsidRPr="0091038D" w:rsidRDefault="00BF1F67" w:rsidP="00BF1F67">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c>
          <w:tcPr>
            <w:tcW w:w="1877" w:type="dxa"/>
            <w:tcBorders>
              <w:top w:val="nil"/>
              <w:left w:val="nil"/>
              <w:bottom w:val="single" w:sz="4" w:space="0" w:color="auto"/>
              <w:right w:val="single" w:sz="4" w:space="0" w:color="auto"/>
            </w:tcBorders>
            <w:shd w:val="clear" w:color="auto" w:fill="auto"/>
            <w:vAlign w:val="center"/>
            <w:hideMark/>
          </w:tcPr>
          <w:p w14:paraId="446586D3"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Asesoría jurídica</w:t>
            </w:r>
          </w:p>
        </w:tc>
      </w:tr>
      <w:tr w:rsidR="00BF1F67" w:rsidRPr="0091038D" w14:paraId="3DAFFB67" w14:textId="77777777" w:rsidTr="004627AB">
        <w:trPr>
          <w:trHeight w:val="295"/>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34A1CE1F"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Junio</w:t>
            </w:r>
          </w:p>
        </w:tc>
        <w:tc>
          <w:tcPr>
            <w:tcW w:w="1564" w:type="dxa"/>
            <w:tcBorders>
              <w:top w:val="nil"/>
              <w:left w:val="nil"/>
              <w:bottom w:val="single" w:sz="4" w:space="0" w:color="auto"/>
              <w:right w:val="single" w:sz="4" w:space="0" w:color="auto"/>
            </w:tcBorders>
            <w:shd w:val="clear" w:color="auto" w:fill="auto"/>
            <w:vAlign w:val="center"/>
            <w:hideMark/>
          </w:tcPr>
          <w:p w14:paraId="3E6D4285" w14:textId="77777777" w:rsidR="00BF1F67" w:rsidRPr="0091038D" w:rsidRDefault="00BF1F67" w:rsidP="00BF1F67">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w:t>
            </w:r>
          </w:p>
        </w:tc>
        <w:tc>
          <w:tcPr>
            <w:tcW w:w="1877" w:type="dxa"/>
            <w:tcBorders>
              <w:top w:val="nil"/>
              <w:left w:val="nil"/>
              <w:bottom w:val="single" w:sz="4" w:space="0" w:color="auto"/>
              <w:right w:val="single" w:sz="4" w:space="0" w:color="auto"/>
            </w:tcBorders>
            <w:shd w:val="clear" w:color="auto" w:fill="auto"/>
            <w:vAlign w:val="center"/>
            <w:hideMark/>
          </w:tcPr>
          <w:p w14:paraId="009DB832"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Asesoría jurídica</w:t>
            </w:r>
          </w:p>
        </w:tc>
      </w:tr>
      <w:tr w:rsidR="00BF1F67" w:rsidRPr="0091038D" w14:paraId="34229AC0" w14:textId="77777777" w:rsidTr="004627AB">
        <w:trPr>
          <w:trHeight w:val="281"/>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234C82D3"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Julio</w:t>
            </w:r>
          </w:p>
        </w:tc>
        <w:tc>
          <w:tcPr>
            <w:tcW w:w="1564" w:type="dxa"/>
            <w:tcBorders>
              <w:top w:val="nil"/>
              <w:left w:val="nil"/>
              <w:bottom w:val="single" w:sz="4" w:space="0" w:color="auto"/>
              <w:right w:val="single" w:sz="4" w:space="0" w:color="auto"/>
            </w:tcBorders>
            <w:shd w:val="clear" w:color="auto" w:fill="auto"/>
            <w:vAlign w:val="center"/>
            <w:hideMark/>
          </w:tcPr>
          <w:p w14:paraId="4943A6E1" w14:textId="77777777" w:rsidR="00BF1F67" w:rsidRPr="0091038D" w:rsidRDefault="00BF1F67" w:rsidP="00BF1F67">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w:t>
            </w:r>
          </w:p>
        </w:tc>
        <w:tc>
          <w:tcPr>
            <w:tcW w:w="1877" w:type="dxa"/>
            <w:tcBorders>
              <w:top w:val="nil"/>
              <w:left w:val="nil"/>
              <w:bottom w:val="single" w:sz="4" w:space="0" w:color="auto"/>
              <w:right w:val="single" w:sz="4" w:space="0" w:color="auto"/>
            </w:tcBorders>
            <w:shd w:val="clear" w:color="auto" w:fill="auto"/>
            <w:vAlign w:val="center"/>
            <w:hideMark/>
          </w:tcPr>
          <w:p w14:paraId="4365D17E"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Asesoría jurídica</w:t>
            </w:r>
          </w:p>
        </w:tc>
      </w:tr>
      <w:tr w:rsidR="00BF1F67" w:rsidRPr="0091038D" w14:paraId="725B7E9B" w14:textId="77777777" w:rsidTr="004627AB">
        <w:trPr>
          <w:trHeight w:val="281"/>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2E9798A2"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Agosto</w:t>
            </w:r>
          </w:p>
        </w:tc>
        <w:tc>
          <w:tcPr>
            <w:tcW w:w="1564" w:type="dxa"/>
            <w:tcBorders>
              <w:top w:val="nil"/>
              <w:left w:val="nil"/>
              <w:bottom w:val="single" w:sz="4" w:space="0" w:color="auto"/>
              <w:right w:val="single" w:sz="4" w:space="0" w:color="auto"/>
            </w:tcBorders>
            <w:shd w:val="clear" w:color="auto" w:fill="auto"/>
            <w:vAlign w:val="center"/>
            <w:hideMark/>
          </w:tcPr>
          <w:p w14:paraId="08C75360" w14:textId="77777777" w:rsidR="00BF1F67" w:rsidRPr="0091038D" w:rsidRDefault="00BF1F67" w:rsidP="00BF1F67">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w:t>
            </w:r>
          </w:p>
        </w:tc>
        <w:tc>
          <w:tcPr>
            <w:tcW w:w="1877" w:type="dxa"/>
            <w:tcBorders>
              <w:top w:val="nil"/>
              <w:left w:val="nil"/>
              <w:bottom w:val="single" w:sz="4" w:space="0" w:color="auto"/>
              <w:right w:val="single" w:sz="4" w:space="0" w:color="auto"/>
            </w:tcBorders>
            <w:shd w:val="clear" w:color="auto" w:fill="auto"/>
            <w:vAlign w:val="center"/>
            <w:hideMark/>
          </w:tcPr>
          <w:p w14:paraId="61D63927"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Asesoría jurídica</w:t>
            </w:r>
          </w:p>
        </w:tc>
      </w:tr>
      <w:tr w:rsidR="00BF1F67" w:rsidRPr="0091038D" w14:paraId="6AD4A074" w14:textId="77777777" w:rsidTr="004627AB">
        <w:trPr>
          <w:trHeight w:val="281"/>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3B1500A9"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Septiembre</w:t>
            </w:r>
          </w:p>
        </w:tc>
        <w:tc>
          <w:tcPr>
            <w:tcW w:w="1564" w:type="dxa"/>
            <w:tcBorders>
              <w:top w:val="nil"/>
              <w:left w:val="nil"/>
              <w:bottom w:val="single" w:sz="4" w:space="0" w:color="auto"/>
              <w:right w:val="single" w:sz="4" w:space="0" w:color="auto"/>
            </w:tcBorders>
            <w:shd w:val="clear" w:color="auto" w:fill="auto"/>
            <w:vAlign w:val="center"/>
            <w:hideMark/>
          </w:tcPr>
          <w:p w14:paraId="2FC73314" w14:textId="77777777" w:rsidR="00BF1F67" w:rsidRPr="0091038D" w:rsidRDefault="00BF1F67" w:rsidP="00BF1F67">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w:t>
            </w:r>
          </w:p>
        </w:tc>
        <w:tc>
          <w:tcPr>
            <w:tcW w:w="1877" w:type="dxa"/>
            <w:tcBorders>
              <w:top w:val="nil"/>
              <w:left w:val="nil"/>
              <w:bottom w:val="single" w:sz="4" w:space="0" w:color="auto"/>
              <w:right w:val="single" w:sz="4" w:space="0" w:color="auto"/>
            </w:tcBorders>
            <w:shd w:val="clear" w:color="auto" w:fill="auto"/>
            <w:vAlign w:val="center"/>
            <w:hideMark/>
          </w:tcPr>
          <w:p w14:paraId="07FF5E63"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Asesoría jurídica</w:t>
            </w:r>
          </w:p>
        </w:tc>
      </w:tr>
      <w:tr w:rsidR="00BF1F67" w:rsidRPr="0091038D" w14:paraId="581572CE" w14:textId="77777777" w:rsidTr="004627AB">
        <w:trPr>
          <w:trHeight w:val="281"/>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7A1C6D96"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lastRenderedPageBreak/>
              <w:t>Octubre</w:t>
            </w:r>
          </w:p>
        </w:tc>
        <w:tc>
          <w:tcPr>
            <w:tcW w:w="1564" w:type="dxa"/>
            <w:tcBorders>
              <w:top w:val="nil"/>
              <w:left w:val="nil"/>
              <w:bottom w:val="single" w:sz="4" w:space="0" w:color="auto"/>
              <w:right w:val="single" w:sz="4" w:space="0" w:color="auto"/>
            </w:tcBorders>
            <w:shd w:val="clear" w:color="auto" w:fill="auto"/>
            <w:vAlign w:val="center"/>
            <w:hideMark/>
          </w:tcPr>
          <w:p w14:paraId="2FA4FF9D" w14:textId="77777777" w:rsidR="00BF1F67" w:rsidRPr="0091038D" w:rsidRDefault="00BF1F67" w:rsidP="00BF1F67">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18</w:t>
            </w:r>
          </w:p>
        </w:tc>
        <w:tc>
          <w:tcPr>
            <w:tcW w:w="1877" w:type="dxa"/>
            <w:tcBorders>
              <w:top w:val="nil"/>
              <w:left w:val="nil"/>
              <w:bottom w:val="single" w:sz="4" w:space="0" w:color="auto"/>
              <w:right w:val="single" w:sz="4" w:space="0" w:color="auto"/>
            </w:tcBorders>
            <w:shd w:val="clear" w:color="auto" w:fill="auto"/>
            <w:vAlign w:val="center"/>
            <w:hideMark/>
          </w:tcPr>
          <w:p w14:paraId="67EF0811"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Asesoría jurídica</w:t>
            </w:r>
          </w:p>
        </w:tc>
      </w:tr>
      <w:tr w:rsidR="00BF1F67" w:rsidRPr="0091038D" w14:paraId="7519AE24" w14:textId="77777777" w:rsidTr="004627AB">
        <w:trPr>
          <w:trHeight w:val="281"/>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49E221A0"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Noviembre</w:t>
            </w:r>
          </w:p>
        </w:tc>
        <w:tc>
          <w:tcPr>
            <w:tcW w:w="1564" w:type="dxa"/>
            <w:tcBorders>
              <w:top w:val="nil"/>
              <w:left w:val="nil"/>
              <w:bottom w:val="single" w:sz="4" w:space="0" w:color="auto"/>
              <w:right w:val="single" w:sz="4" w:space="0" w:color="auto"/>
            </w:tcBorders>
            <w:shd w:val="clear" w:color="auto" w:fill="auto"/>
            <w:vAlign w:val="center"/>
            <w:hideMark/>
          </w:tcPr>
          <w:p w14:paraId="0330DA56" w14:textId="77777777" w:rsidR="00BF1F67" w:rsidRPr="0091038D" w:rsidRDefault="00BF1F67" w:rsidP="00BF1F67">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w:t>
            </w:r>
          </w:p>
        </w:tc>
        <w:tc>
          <w:tcPr>
            <w:tcW w:w="1877" w:type="dxa"/>
            <w:tcBorders>
              <w:top w:val="nil"/>
              <w:left w:val="nil"/>
              <w:bottom w:val="single" w:sz="4" w:space="0" w:color="auto"/>
              <w:right w:val="single" w:sz="4" w:space="0" w:color="auto"/>
            </w:tcBorders>
            <w:shd w:val="clear" w:color="auto" w:fill="auto"/>
            <w:vAlign w:val="center"/>
            <w:hideMark/>
          </w:tcPr>
          <w:p w14:paraId="0434B53E"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Asesoría jurídica</w:t>
            </w:r>
          </w:p>
        </w:tc>
      </w:tr>
      <w:tr w:rsidR="00BF1F67" w:rsidRPr="0091038D" w14:paraId="7A24E3D6" w14:textId="77777777" w:rsidTr="004627AB">
        <w:trPr>
          <w:trHeight w:val="281"/>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753A88C3"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Diciembre</w:t>
            </w:r>
          </w:p>
        </w:tc>
        <w:tc>
          <w:tcPr>
            <w:tcW w:w="1564" w:type="dxa"/>
            <w:tcBorders>
              <w:top w:val="nil"/>
              <w:left w:val="nil"/>
              <w:bottom w:val="single" w:sz="4" w:space="0" w:color="auto"/>
              <w:right w:val="single" w:sz="4" w:space="0" w:color="auto"/>
            </w:tcBorders>
            <w:shd w:val="clear" w:color="auto" w:fill="auto"/>
            <w:vAlign w:val="center"/>
            <w:hideMark/>
          </w:tcPr>
          <w:p w14:paraId="619D8EE8" w14:textId="2EDC4885" w:rsidR="00BF1F67" w:rsidRPr="0091038D" w:rsidRDefault="00BF1F67" w:rsidP="00BF1F67">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r w:rsidR="004642BB" w:rsidRPr="0091038D">
              <w:rPr>
                <w:rFonts w:ascii="Times New Roman" w:eastAsia="Times New Roman" w:hAnsi="Times New Roman" w:cs="Times New Roman"/>
                <w:color w:val="767171"/>
                <w:sz w:val="24"/>
                <w:szCs w:val="24"/>
                <w:lang w:eastAsia="es-DO"/>
              </w:rPr>
              <w:t>-</w:t>
            </w:r>
          </w:p>
        </w:tc>
        <w:tc>
          <w:tcPr>
            <w:tcW w:w="1877" w:type="dxa"/>
            <w:tcBorders>
              <w:top w:val="nil"/>
              <w:left w:val="nil"/>
              <w:bottom w:val="single" w:sz="4" w:space="0" w:color="auto"/>
              <w:right w:val="single" w:sz="4" w:space="0" w:color="auto"/>
            </w:tcBorders>
            <w:shd w:val="clear" w:color="auto" w:fill="auto"/>
            <w:vAlign w:val="center"/>
            <w:hideMark/>
          </w:tcPr>
          <w:p w14:paraId="74805409" w14:textId="77777777" w:rsidR="00BF1F67" w:rsidRPr="0091038D" w:rsidRDefault="00BF1F67" w:rsidP="00BF1F67">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Asesoría jurídica</w:t>
            </w:r>
          </w:p>
        </w:tc>
      </w:tr>
      <w:tr w:rsidR="00BF1F67" w:rsidRPr="0091038D" w14:paraId="12D9999D" w14:textId="77777777" w:rsidTr="002275C2">
        <w:trPr>
          <w:trHeight w:val="281"/>
          <w:jc w:val="center"/>
        </w:trPr>
        <w:tc>
          <w:tcPr>
            <w:tcW w:w="1206" w:type="dxa"/>
            <w:tcBorders>
              <w:top w:val="nil"/>
              <w:left w:val="single" w:sz="4" w:space="0" w:color="auto"/>
              <w:bottom w:val="single" w:sz="4" w:space="0" w:color="auto"/>
              <w:right w:val="single" w:sz="4" w:space="0" w:color="auto"/>
            </w:tcBorders>
            <w:shd w:val="clear" w:color="auto" w:fill="00ADDD"/>
            <w:noWrap/>
            <w:vAlign w:val="bottom"/>
            <w:hideMark/>
          </w:tcPr>
          <w:p w14:paraId="744591A2" w14:textId="77777777" w:rsidR="00BF1F67" w:rsidRPr="0091038D" w:rsidRDefault="00BF1F67" w:rsidP="00BF1F67">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Total</w:t>
            </w:r>
          </w:p>
        </w:tc>
        <w:tc>
          <w:tcPr>
            <w:tcW w:w="1564" w:type="dxa"/>
            <w:tcBorders>
              <w:top w:val="nil"/>
              <w:left w:val="nil"/>
              <w:bottom w:val="single" w:sz="4" w:space="0" w:color="auto"/>
              <w:right w:val="single" w:sz="4" w:space="0" w:color="auto"/>
            </w:tcBorders>
            <w:shd w:val="clear" w:color="auto" w:fill="00ADDD"/>
            <w:noWrap/>
            <w:vAlign w:val="center"/>
            <w:hideMark/>
          </w:tcPr>
          <w:p w14:paraId="2BF0EEA9" w14:textId="77777777" w:rsidR="00BF1F67" w:rsidRPr="0091038D" w:rsidRDefault="00BF1F67" w:rsidP="00BF1F67">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69</w:t>
            </w:r>
          </w:p>
        </w:tc>
        <w:tc>
          <w:tcPr>
            <w:tcW w:w="1877" w:type="dxa"/>
            <w:tcBorders>
              <w:top w:val="nil"/>
              <w:left w:val="nil"/>
              <w:bottom w:val="single" w:sz="4" w:space="0" w:color="auto"/>
              <w:right w:val="single" w:sz="4" w:space="0" w:color="auto"/>
            </w:tcBorders>
            <w:shd w:val="clear" w:color="auto" w:fill="00ADDD"/>
            <w:noWrap/>
            <w:vAlign w:val="center"/>
            <w:hideMark/>
          </w:tcPr>
          <w:p w14:paraId="55009825" w14:textId="77777777" w:rsidR="00BF1F67" w:rsidRPr="0091038D" w:rsidRDefault="00BF1F67" w:rsidP="00BF1F67">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w:t>
            </w:r>
          </w:p>
        </w:tc>
      </w:tr>
    </w:tbl>
    <w:p w14:paraId="79748E33" w14:textId="6209D925" w:rsidR="00776288" w:rsidRPr="0091038D" w:rsidRDefault="006542D9" w:rsidP="006542D9">
      <w:pPr>
        <w:pStyle w:val="Sinespaciado"/>
        <w:rPr>
          <w:b/>
          <w:color w:val="767171"/>
          <w:sz w:val="18"/>
          <w:szCs w:val="18"/>
          <w:lang w:val="es-DO"/>
        </w:rPr>
      </w:pPr>
      <w:r w:rsidRPr="0091038D">
        <w:rPr>
          <w:color w:val="767171"/>
          <w:szCs w:val="24"/>
          <w:lang w:val="es-DO"/>
        </w:rPr>
        <w:t xml:space="preserve">                          </w:t>
      </w:r>
      <w:r w:rsidR="004642BB" w:rsidRPr="0091038D">
        <w:rPr>
          <w:color w:val="767171"/>
          <w:szCs w:val="24"/>
          <w:lang w:val="es-DO"/>
        </w:rPr>
        <w:t xml:space="preserve"> </w:t>
      </w:r>
      <w:r w:rsidR="00776288" w:rsidRPr="0091038D">
        <w:rPr>
          <w:color w:val="767171"/>
          <w:sz w:val="18"/>
          <w:szCs w:val="18"/>
          <w:lang w:val="es-DO"/>
        </w:rPr>
        <w:t>Fuente: Departamento de Resolución Alternativa de Conflictos</w:t>
      </w:r>
      <w:r w:rsidR="00FB7D89" w:rsidRPr="0091038D">
        <w:rPr>
          <w:color w:val="767171"/>
          <w:sz w:val="18"/>
          <w:szCs w:val="18"/>
          <w:lang w:val="es-DO"/>
        </w:rPr>
        <w:t>.</w:t>
      </w:r>
    </w:p>
    <w:p w14:paraId="292D9707" w14:textId="77777777" w:rsidR="004627AB" w:rsidRPr="0091038D" w:rsidRDefault="004627AB" w:rsidP="004627AB">
      <w:pPr>
        <w:spacing w:line="240" w:lineRule="auto"/>
        <w:jc w:val="center"/>
        <w:rPr>
          <w:rFonts w:ascii="Times New Roman" w:eastAsia="Calibri" w:hAnsi="Times New Roman" w:cs="Times New Roman"/>
          <w:b/>
          <w:bCs/>
          <w:color w:val="767171"/>
          <w:spacing w:val="20"/>
          <w:sz w:val="18"/>
          <w:szCs w:val="18"/>
        </w:rPr>
      </w:pPr>
    </w:p>
    <w:p w14:paraId="41E77528" w14:textId="67866069" w:rsidR="004627AB" w:rsidRPr="0091038D" w:rsidRDefault="004627AB" w:rsidP="004627AB">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Gráfico No.11</w:t>
      </w:r>
    </w:p>
    <w:p w14:paraId="2219CC1C" w14:textId="69CB0FD2" w:rsidR="00776288" w:rsidRPr="0091038D" w:rsidRDefault="00E94962" w:rsidP="00A41996">
      <w:pPr>
        <w:pStyle w:val="Ttulo1"/>
        <w:jc w:val="center"/>
        <w:rPr>
          <w:rFonts w:cs="Times New Roman"/>
          <w:b/>
          <w:color w:val="767171"/>
          <w:sz w:val="24"/>
          <w:szCs w:val="24"/>
        </w:rPr>
      </w:pPr>
      <w:bookmarkStart w:id="47" w:name="_Toc153786127"/>
      <w:bookmarkStart w:id="48" w:name="_Toc153788783"/>
      <w:r w:rsidRPr="0091038D">
        <w:rPr>
          <w:rFonts w:cs="Times New Roman"/>
          <w:noProof/>
        </w:rPr>
        <w:drawing>
          <wp:inline distT="0" distB="0" distL="0" distR="0" wp14:anchorId="2E2AE546" wp14:editId="2ED7963D">
            <wp:extent cx="3840480" cy="2783840"/>
            <wp:effectExtent l="0" t="0" r="7620" b="16510"/>
            <wp:docPr id="177336296" name="Gráfico 1">
              <a:extLst xmlns:a="http://schemas.openxmlformats.org/drawingml/2006/main">
                <a:ext uri="{FF2B5EF4-FFF2-40B4-BE49-F238E27FC236}">
                  <a16:creationId xmlns:a16="http://schemas.microsoft.com/office/drawing/2014/main" id="{44F206BB-5EA3-2A78-6862-63057F6CB7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47"/>
      <w:bookmarkEnd w:id="48"/>
    </w:p>
    <w:p w14:paraId="16A402F8" w14:textId="02B7A519" w:rsidR="00776288" w:rsidRPr="0091038D" w:rsidRDefault="004627AB" w:rsidP="00FB7D89">
      <w:pPr>
        <w:pStyle w:val="Sinespaciado"/>
        <w:rPr>
          <w:spacing w:val="20"/>
          <w:sz w:val="18"/>
          <w:szCs w:val="18"/>
          <w:lang w:val="es-DO"/>
        </w:rPr>
      </w:pPr>
      <w:r w:rsidRPr="0091038D">
        <w:rPr>
          <w:szCs w:val="24"/>
          <w:lang w:val="es-DO"/>
        </w:rPr>
        <w:t xml:space="preserve">   </w:t>
      </w:r>
      <w:r w:rsidR="00776288" w:rsidRPr="0091038D">
        <w:rPr>
          <w:szCs w:val="24"/>
          <w:lang w:val="es-DO"/>
        </w:rPr>
        <w:t xml:space="preserve">          </w:t>
      </w:r>
      <w:r w:rsidR="00472A84">
        <w:rPr>
          <w:szCs w:val="24"/>
          <w:lang w:val="es-DO"/>
        </w:rPr>
        <w:t xml:space="preserve">   </w:t>
      </w:r>
      <w:r w:rsidR="00776288" w:rsidRPr="0091038D">
        <w:rPr>
          <w:sz w:val="18"/>
          <w:szCs w:val="18"/>
          <w:lang w:val="es-DO"/>
        </w:rPr>
        <w:t>Fuente: Departamento de Resolución Alternativa de Conflictos</w:t>
      </w:r>
      <w:r w:rsidR="00FB7D89" w:rsidRPr="0091038D">
        <w:rPr>
          <w:sz w:val="18"/>
          <w:szCs w:val="18"/>
          <w:lang w:val="es-DO"/>
        </w:rPr>
        <w:t>.</w:t>
      </w:r>
    </w:p>
    <w:p w14:paraId="3FC2C153" w14:textId="77777777" w:rsidR="00776288" w:rsidRPr="0091038D" w:rsidRDefault="00776288" w:rsidP="00776288">
      <w:pPr>
        <w:spacing w:line="360" w:lineRule="auto"/>
        <w:jc w:val="both"/>
        <w:rPr>
          <w:rFonts w:ascii="Times New Roman" w:eastAsia="Calibri" w:hAnsi="Times New Roman" w:cs="Times New Roman"/>
          <w:b/>
          <w:bCs/>
          <w:color w:val="767171"/>
          <w:spacing w:val="20"/>
          <w:sz w:val="24"/>
          <w:szCs w:val="24"/>
        </w:rPr>
      </w:pPr>
    </w:p>
    <w:p w14:paraId="1038251C" w14:textId="77777777" w:rsidR="004642BB" w:rsidRPr="0091038D" w:rsidRDefault="004642BB" w:rsidP="00776288">
      <w:pPr>
        <w:spacing w:line="360" w:lineRule="auto"/>
        <w:jc w:val="both"/>
        <w:rPr>
          <w:rFonts w:ascii="Times New Roman" w:eastAsia="Calibri" w:hAnsi="Times New Roman" w:cs="Times New Roman"/>
          <w:b/>
          <w:bCs/>
          <w:color w:val="767171"/>
          <w:spacing w:val="20"/>
          <w:sz w:val="6"/>
          <w:szCs w:val="6"/>
        </w:rPr>
      </w:pPr>
    </w:p>
    <w:p w14:paraId="2D128EBB" w14:textId="03BB1AB0" w:rsidR="00776288" w:rsidRPr="0091038D" w:rsidRDefault="005574B0" w:rsidP="00171B55">
      <w:pPr>
        <w:pStyle w:val="Ttulo2"/>
        <w:ind w:left="0"/>
      </w:pPr>
      <w:bookmarkStart w:id="49" w:name="_Toc153784440"/>
      <w:bookmarkStart w:id="50" w:name="_Toc153788784"/>
      <w:r w:rsidRPr="0091038D">
        <w:t xml:space="preserve">3.6 </w:t>
      </w:r>
      <w:r w:rsidR="00776288" w:rsidRPr="0091038D">
        <w:t>Desempeño de Investigación y Peritaje</w:t>
      </w:r>
      <w:r w:rsidR="00BD26F7" w:rsidRPr="0091038D">
        <w:t>.</w:t>
      </w:r>
      <w:bookmarkEnd w:id="49"/>
      <w:bookmarkEnd w:id="50"/>
    </w:p>
    <w:p w14:paraId="1CCD87EB" w14:textId="5B760101" w:rsidR="00BD26F7" w:rsidRPr="0091038D" w:rsidRDefault="004642BB" w:rsidP="006542D9">
      <w:pPr>
        <w:spacing w:after="0"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D</w:t>
      </w:r>
      <w:r w:rsidR="00BD26F7" w:rsidRPr="0091038D">
        <w:rPr>
          <w:rFonts w:ascii="Times New Roman" w:hAnsi="Times New Roman" w:cs="Times New Roman"/>
          <w:color w:val="767171"/>
          <w:sz w:val="24"/>
          <w:szCs w:val="24"/>
        </w:rPr>
        <w:t xml:space="preserve">ando cumplimiento a las atribuciones dada por la ley 65-00 </w:t>
      </w:r>
      <w:r w:rsidR="00A330A7" w:rsidRPr="0091038D">
        <w:rPr>
          <w:rFonts w:ascii="Times New Roman" w:hAnsi="Times New Roman" w:cs="Times New Roman"/>
          <w:color w:val="767171"/>
          <w:sz w:val="24"/>
          <w:szCs w:val="24"/>
        </w:rPr>
        <w:t>de</w:t>
      </w:r>
      <w:r w:rsidR="00BD26F7" w:rsidRPr="0091038D">
        <w:rPr>
          <w:rFonts w:ascii="Times New Roman" w:hAnsi="Times New Roman" w:cs="Times New Roman"/>
          <w:color w:val="767171"/>
          <w:sz w:val="24"/>
          <w:szCs w:val="24"/>
        </w:rPr>
        <w:t xml:space="preserve"> la Oficina Nacional de Derecho de Autor (ONDA)</w:t>
      </w:r>
      <w:r w:rsidR="00851D6E" w:rsidRPr="0091038D">
        <w:rPr>
          <w:rFonts w:ascii="Times New Roman" w:hAnsi="Times New Roman" w:cs="Times New Roman"/>
          <w:color w:val="767171"/>
          <w:sz w:val="24"/>
          <w:szCs w:val="24"/>
        </w:rPr>
        <w:t>,</w:t>
      </w:r>
      <w:r w:rsidR="00BD26F7" w:rsidRPr="0091038D">
        <w:rPr>
          <w:rFonts w:ascii="Times New Roman" w:hAnsi="Times New Roman" w:cs="Times New Roman"/>
          <w:color w:val="767171"/>
          <w:sz w:val="24"/>
          <w:szCs w:val="24"/>
        </w:rPr>
        <w:t xml:space="preserve"> en el ámbito </w:t>
      </w:r>
      <w:r w:rsidR="00A330A7" w:rsidRPr="0091038D">
        <w:rPr>
          <w:rFonts w:ascii="Times New Roman" w:hAnsi="Times New Roman" w:cs="Times New Roman"/>
          <w:color w:val="767171"/>
          <w:sz w:val="24"/>
          <w:szCs w:val="24"/>
        </w:rPr>
        <w:t>de la investigación y peritaje para emitir</w:t>
      </w:r>
      <w:r w:rsidR="00BD26F7" w:rsidRPr="0091038D">
        <w:rPr>
          <w:rFonts w:ascii="Times New Roman" w:hAnsi="Times New Roman" w:cs="Times New Roman"/>
          <w:color w:val="767171"/>
          <w:sz w:val="24"/>
          <w:szCs w:val="24"/>
        </w:rPr>
        <w:t xml:space="preserve"> informe</w:t>
      </w:r>
      <w:r w:rsidR="00A330A7" w:rsidRPr="0091038D">
        <w:rPr>
          <w:rFonts w:ascii="Times New Roman" w:hAnsi="Times New Roman" w:cs="Times New Roman"/>
          <w:color w:val="767171"/>
          <w:sz w:val="24"/>
          <w:szCs w:val="24"/>
        </w:rPr>
        <w:t>s</w:t>
      </w:r>
      <w:r w:rsidR="00BD26F7" w:rsidRPr="0091038D">
        <w:rPr>
          <w:rFonts w:ascii="Times New Roman" w:hAnsi="Times New Roman" w:cs="Times New Roman"/>
          <w:color w:val="767171"/>
          <w:sz w:val="24"/>
          <w:szCs w:val="24"/>
        </w:rPr>
        <w:t xml:space="preserve"> técnico</w:t>
      </w:r>
      <w:r w:rsidR="00A330A7" w:rsidRPr="0091038D">
        <w:rPr>
          <w:rFonts w:ascii="Times New Roman" w:hAnsi="Times New Roman" w:cs="Times New Roman"/>
          <w:color w:val="767171"/>
          <w:sz w:val="24"/>
          <w:szCs w:val="24"/>
        </w:rPr>
        <w:t>s</w:t>
      </w:r>
      <w:r w:rsidR="00BD26F7" w:rsidRPr="0091038D">
        <w:rPr>
          <w:rFonts w:ascii="Times New Roman" w:hAnsi="Times New Roman" w:cs="Times New Roman"/>
          <w:color w:val="767171"/>
          <w:sz w:val="24"/>
          <w:szCs w:val="24"/>
        </w:rPr>
        <w:t xml:space="preserve"> no vinculante en los procesos civiles y penales que se ventilen sobre el goce o el ejercicio del derecho de autor o los derechos afines, cuando así sea requerido por el juez de oficio o a petición de parte a través de</w:t>
      </w:r>
      <w:r w:rsidR="00A330A7" w:rsidRPr="0091038D">
        <w:rPr>
          <w:rFonts w:ascii="Times New Roman" w:hAnsi="Times New Roman" w:cs="Times New Roman"/>
          <w:color w:val="767171"/>
          <w:sz w:val="24"/>
          <w:szCs w:val="24"/>
        </w:rPr>
        <w:t xml:space="preserve"> </w:t>
      </w:r>
      <w:r w:rsidR="00BD26F7" w:rsidRPr="0091038D">
        <w:rPr>
          <w:rFonts w:ascii="Times New Roman" w:hAnsi="Times New Roman" w:cs="Times New Roman"/>
          <w:color w:val="767171"/>
          <w:sz w:val="24"/>
          <w:szCs w:val="24"/>
        </w:rPr>
        <w:t>l</w:t>
      </w:r>
      <w:r w:rsidR="00A330A7" w:rsidRPr="0091038D">
        <w:rPr>
          <w:rFonts w:ascii="Times New Roman" w:hAnsi="Times New Roman" w:cs="Times New Roman"/>
          <w:color w:val="767171"/>
          <w:sz w:val="24"/>
          <w:szCs w:val="24"/>
        </w:rPr>
        <w:t xml:space="preserve">a </w:t>
      </w:r>
      <w:r w:rsidR="00BD26F7" w:rsidRPr="0091038D">
        <w:rPr>
          <w:rFonts w:ascii="Times New Roman" w:hAnsi="Times New Roman" w:cs="Times New Roman"/>
          <w:color w:val="767171"/>
          <w:sz w:val="24"/>
          <w:szCs w:val="24"/>
        </w:rPr>
        <w:t>Direc</w:t>
      </w:r>
      <w:r w:rsidR="00A330A7" w:rsidRPr="0091038D">
        <w:rPr>
          <w:rFonts w:ascii="Times New Roman" w:hAnsi="Times New Roman" w:cs="Times New Roman"/>
          <w:color w:val="767171"/>
          <w:sz w:val="24"/>
          <w:szCs w:val="24"/>
        </w:rPr>
        <w:t xml:space="preserve">ción </w:t>
      </w:r>
      <w:r w:rsidR="00BD26F7" w:rsidRPr="0091038D">
        <w:rPr>
          <w:rFonts w:ascii="Times New Roman" w:hAnsi="Times New Roman" w:cs="Times New Roman"/>
          <w:color w:val="767171"/>
          <w:sz w:val="24"/>
          <w:szCs w:val="24"/>
        </w:rPr>
        <w:t xml:space="preserve"> General de la ONDA, brindando auxilio técnico especializado a los jueces o fiscales en todo el territorio nacional</w:t>
      </w:r>
      <w:r w:rsidR="00B17124" w:rsidRPr="0091038D">
        <w:rPr>
          <w:rFonts w:ascii="Times New Roman" w:hAnsi="Times New Roman" w:cs="Times New Roman"/>
          <w:color w:val="767171"/>
          <w:sz w:val="24"/>
          <w:szCs w:val="24"/>
        </w:rPr>
        <w:t>.</w:t>
      </w:r>
    </w:p>
    <w:p w14:paraId="1AE631A1" w14:textId="77777777" w:rsidR="004642BB" w:rsidRPr="0091038D" w:rsidRDefault="004642BB" w:rsidP="006542D9">
      <w:pPr>
        <w:spacing w:after="0" w:line="360" w:lineRule="auto"/>
        <w:jc w:val="both"/>
        <w:rPr>
          <w:rFonts w:ascii="Times New Roman" w:hAnsi="Times New Roman" w:cs="Times New Roman"/>
          <w:color w:val="767171"/>
          <w:sz w:val="24"/>
          <w:szCs w:val="24"/>
        </w:rPr>
      </w:pPr>
    </w:p>
    <w:p w14:paraId="09A97F08" w14:textId="77777777" w:rsidR="00B17124" w:rsidRPr="0091038D" w:rsidRDefault="00B17124" w:rsidP="00B17124">
      <w:pPr>
        <w:spacing w:line="240" w:lineRule="auto"/>
        <w:jc w:val="center"/>
        <w:rPr>
          <w:rFonts w:ascii="Times New Roman" w:eastAsia="Calibri" w:hAnsi="Times New Roman" w:cs="Times New Roman"/>
          <w:color w:val="767171"/>
          <w:spacing w:val="20"/>
          <w:sz w:val="24"/>
          <w:szCs w:val="24"/>
        </w:rPr>
      </w:pPr>
    </w:p>
    <w:p w14:paraId="211EE5F7" w14:textId="3970F9BE" w:rsidR="00B17124" w:rsidRPr="0091038D" w:rsidRDefault="00B17124" w:rsidP="00B17124">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lastRenderedPageBreak/>
        <w:t xml:space="preserve">Tabla No. </w:t>
      </w:r>
      <w:r w:rsidR="005574B0" w:rsidRPr="0091038D">
        <w:rPr>
          <w:rFonts w:ascii="Times New Roman" w:eastAsia="Calibri" w:hAnsi="Times New Roman" w:cs="Times New Roman"/>
          <w:b/>
          <w:bCs/>
          <w:color w:val="767171"/>
          <w:spacing w:val="20"/>
          <w:sz w:val="24"/>
          <w:szCs w:val="24"/>
        </w:rPr>
        <w:t>9</w:t>
      </w:r>
    </w:p>
    <w:p w14:paraId="0ECD8969" w14:textId="4D325F0B" w:rsidR="00776288" w:rsidRPr="0091038D" w:rsidRDefault="00776288" w:rsidP="00776288">
      <w:pPr>
        <w:spacing w:line="360" w:lineRule="auto"/>
        <w:jc w:val="both"/>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Departamento de Investigación y Peritaje</w:t>
      </w:r>
      <w:r w:rsidR="006542D9" w:rsidRPr="0091038D">
        <w:rPr>
          <w:rFonts w:ascii="Times New Roman" w:eastAsia="Calibri" w:hAnsi="Times New Roman" w:cs="Times New Roman"/>
          <w:b/>
          <w:bCs/>
          <w:color w:val="767171"/>
          <w:spacing w:val="20"/>
          <w:sz w:val="24"/>
          <w:szCs w:val="24"/>
        </w:rPr>
        <w:t>.</w:t>
      </w:r>
    </w:p>
    <w:tbl>
      <w:tblPr>
        <w:tblStyle w:val="Tablaconcuadrcul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397"/>
        <w:gridCol w:w="4513"/>
      </w:tblGrid>
      <w:tr w:rsidR="001E3B85" w:rsidRPr="0091038D" w14:paraId="76FAA848" w14:textId="77777777" w:rsidTr="00C03A55">
        <w:trPr>
          <w:tblHeader/>
        </w:trPr>
        <w:tc>
          <w:tcPr>
            <w:tcW w:w="3397" w:type="dxa"/>
            <w:shd w:val="clear" w:color="auto" w:fill="002060"/>
          </w:tcPr>
          <w:p w14:paraId="7E1D4986" w14:textId="77777777" w:rsidR="00776288" w:rsidRPr="0091038D" w:rsidRDefault="00776288" w:rsidP="00CE1A43">
            <w:pPr>
              <w:spacing w:line="360" w:lineRule="auto"/>
              <w:jc w:val="center"/>
              <w:rPr>
                <w:rFonts w:ascii="Times New Roman" w:eastAsia="Calibri" w:hAnsi="Times New Roman" w:cs="Times New Roman"/>
                <w:b/>
                <w:bCs/>
                <w:color w:val="FFFFFF" w:themeColor="background1"/>
                <w:spacing w:val="20"/>
                <w:sz w:val="24"/>
                <w:szCs w:val="24"/>
              </w:rPr>
            </w:pPr>
            <w:r w:rsidRPr="0091038D">
              <w:rPr>
                <w:rFonts w:ascii="Times New Roman" w:eastAsia="Calibri" w:hAnsi="Times New Roman" w:cs="Times New Roman"/>
                <w:b/>
                <w:bCs/>
                <w:color w:val="FFFFFF" w:themeColor="background1"/>
                <w:spacing w:val="20"/>
                <w:sz w:val="24"/>
                <w:szCs w:val="24"/>
              </w:rPr>
              <w:t>Actividades</w:t>
            </w:r>
          </w:p>
        </w:tc>
        <w:tc>
          <w:tcPr>
            <w:tcW w:w="4513" w:type="dxa"/>
            <w:shd w:val="clear" w:color="auto" w:fill="002060"/>
          </w:tcPr>
          <w:p w14:paraId="449A855A" w14:textId="77777777" w:rsidR="00776288" w:rsidRPr="0091038D" w:rsidRDefault="00776288" w:rsidP="00CE1A43">
            <w:pPr>
              <w:spacing w:line="360" w:lineRule="auto"/>
              <w:jc w:val="center"/>
              <w:rPr>
                <w:rFonts w:ascii="Times New Roman" w:eastAsia="Calibri" w:hAnsi="Times New Roman" w:cs="Times New Roman"/>
                <w:b/>
                <w:bCs/>
                <w:color w:val="FFFFFF" w:themeColor="background1"/>
                <w:spacing w:val="20"/>
                <w:sz w:val="24"/>
                <w:szCs w:val="24"/>
              </w:rPr>
            </w:pPr>
            <w:r w:rsidRPr="0091038D">
              <w:rPr>
                <w:rFonts w:ascii="Times New Roman" w:eastAsia="Calibri" w:hAnsi="Times New Roman" w:cs="Times New Roman"/>
                <w:b/>
                <w:bCs/>
                <w:color w:val="FFFFFF" w:themeColor="background1"/>
                <w:spacing w:val="20"/>
                <w:sz w:val="24"/>
                <w:szCs w:val="24"/>
              </w:rPr>
              <w:t>Objetivo</w:t>
            </w:r>
          </w:p>
        </w:tc>
      </w:tr>
      <w:tr w:rsidR="001E3B85" w:rsidRPr="0091038D" w14:paraId="6C479E3C" w14:textId="77777777" w:rsidTr="00A820B6">
        <w:trPr>
          <w:trHeight w:val="1698"/>
        </w:trPr>
        <w:tc>
          <w:tcPr>
            <w:tcW w:w="3397" w:type="dxa"/>
          </w:tcPr>
          <w:p w14:paraId="0916C327" w14:textId="4BEF1277" w:rsidR="00776288" w:rsidRPr="0091038D" w:rsidRDefault="00776288" w:rsidP="00A820B6">
            <w:pPr>
              <w:spacing w:line="360" w:lineRule="auto"/>
              <w:rPr>
                <w:rFonts w:ascii="Times New Roman" w:eastAsia="Calibri" w:hAnsi="Times New Roman" w:cs="Times New Roman"/>
                <w:color w:val="767171"/>
                <w:spacing w:val="20"/>
                <w:sz w:val="24"/>
                <w:szCs w:val="24"/>
              </w:rPr>
            </w:pPr>
            <w:r w:rsidRPr="0091038D">
              <w:rPr>
                <w:rFonts w:ascii="Times New Roman" w:hAnsi="Times New Roman" w:cs="Times New Roman"/>
                <w:color w:val="767171"/>
                <w:sz w:val="24"/>
                <w:szCs w:val="24"/>
              </w:rPr>
              <w:t>Asisten</w:t>
            </w:r>
            <w:r w:rsidR="00A330A7" w:rsidRPr="0091038D">
              <w:rPr>
                <w:rFonts w:ascii="Times New Roman" w:hAnsi="Times New Roman" w:cs="Times New Roman"/>
                <w:color w:val="767171"/>
                <w:sz w:val="24"/>
                <w:szCs w:val="24"/>
              </w:rPr>
              <w:t>cia</w:t>
            </w:r>
            <w:r w:rsidRPr="0091038D">
              <w:rPr>
                <w:rFonts w:ascii="Times New Roman" w:hAnsi="Times New Roman" w:cs="Times New Roman"/>
                <w:color w:val="767171"/>
                <w:sz w:val="24"/>
                <w:szCs w:val="24"/>
              </w:rPr>
              <w:t xml:space="preserve"> técnic</w:t>
            </w:r>
            <w:r w:rsidR="00A330A7" w:rsidRPr="0091038D">
              <w:rPr>
                <w:rFonts w:ascii="Times New Roman" w:hAnsi="Times New Roman" w:cs="Times New Roman"/>
                <w:color w:val="767171"/>
                <w:sz w:val="24"/>
                <w:szCs w:val="24"/>
              </w:rPr>
              <w:t>a</w:t>
            </w:r>
            <w:r w:rsidRPr="0091038D">
              <w:rPr>
                <w:rFonts w:ascii="Times New Roman" w:hAnsi="Times New Roman" w:cs="Times New Roman"/>
                <w:color w:val="767171"/>
                <w:sz w:val="24"/>
                <w:szCs w:val="24"/>
              </w:rPr>
              <w:t xml:space="preserve"> en materia de Derecho de Autor en representación </w:t>
            </w:r>
            <w:r w:rsidR="00690484" w:rsidRPr="0091038D">
              <w:rPr>
                <w:rFonts w:ascii="Times New Roman" w:hAnsi="Times New Roman" w:cs="Times New Roman"/>
                <w:color w:val="767171"/>
                <w:sz w:val="24"/>
                <w:szCs w:val="24"/>
              </w:rPr>
              <w:t>de la</w:t>
            </w:r>
            <w:r w:rsidRPr="0091038D">
              <w:rPr>
                <w:rFonts w:ascii="Times New Roman" w:hAnsi="Times New Roman" w:cs="Times New Roman"/>
                <w:color w:val="767171"/>
                <w:sz w:val="24"/>
                <w:szCs w:val="24"/>
              </w:rPr>
              <w:t xml:space="preserve"> (ONDA), como invitado por el (MIREX) y la Organización Mundial del Comercio (OMC)</w:t>
            </w:r>
            <w:r w:rsidR="00C664A8" w:rsidRPr="0091038D">
              <w:rPr>
                <w:rFonts w:ascii="Times New Roman" w:hAnsi="Times New Roman" w:cs="Times New Roman"/>
                <w:color w:val="767171"/>
                <w:sz w:val="24"/>
                <w:szCs w:val="24"/>
              </w:rPr>
              <w:t>.</w:t>
            </w:r>
          </w:p>
        </w:tc>
        <w:tc>
          <w:tcPr>
            <w:tcW w:w="4513" w:type="dxa"/>
          </w:tcPr>
          <w:p w14:paraId="1EDBAB4E" w14:textId="6A43D429" w:rsidR="00776288" w:rsidRPr="0091038D" w:rsidRDefault="00776288" w:rsidP="00A820B6">
            <w:pPr>
              <w:spacing w:line="360" w:lineRule="auto"/>
              <w:rPr>
                <w:rFonts w:ascii="Times New Roman" w:eastAsia="Calibri" w:hAnsi="Times New Roman" w:cs="Times New Roman"/>
                <w:color w:val="767171"/>
                <w:spacing w:val="20"/>
                <w:sz w:val="24"/>
                <w:szCs w:val="24"/>
              </w:rPr>
            </w:pPr>
            <w:r w:rsidRPr="0091038D">
              <w:rPr>
                <w:rFonts w:ascii="Times New Roman" w:hAnsi="Times New Roman" w:cs="Times New Roman"/>
                <w:color w:val="767171"/>
                <w:sz w:val="24"/>
                <w:szCs w:val="24"/>
              </w:rPr>
              <w:t>Respond</w:t>
            </w:r>
            <w:r w:rsidR="00A920ED" w:rsidRPr="0091038D">
              <w:rPr>
                <w:rFonts w:ascii="Times New Roman" w:hAnsi="Times New Roman" w:cs="Times New Roman"/>
                <w:color w:val="767171"/>
                <w:sz w:val="24"/>
                <w:szCs w:val="24"/>
              </w:rPr>
              <w:t>imos</w:t>
            </w:r>
            <w:r w:rsidRPr="0091038D">
              <w:rPr>
                <w:rFonts w:ascii="Times New Roman" w:hAnsi="Times New Roman" w:cs="Times New Roman"/>
                <w:color w:val="767171"/>
                <w:sz w:val="24"/>
                <w:szCs w:val="24"/>
              </w:rPr>
              <w:t xml:space="preserve"> algunas interrogantes relacionadas con el Derecho de Autor, respecto al Quinto Examen de Política Comercial de la República Dominicana, solicitada por Estados Unidos, en fecha 16 de enero de 2023.</w:t>
            </w:r>
          </w:p>
        </w:tc>
      </w:tr>
      <w:tr w:rsidR="001E3B85" w:rsidRPr="0091038D" w14:paraId="4F773DE0" w14:textId="77777777" w:rsidTr="00A820B6">
        <w:trPr>
          <w:trHeight w:val="2795"/>
        </w:trPr>
        <w:tc>
          <w:tcPr>
            <w:tcW w:w="3397" w:type="dxa"/>
          </w:tcPr>
          <w:p w14:paraId="4B82460C" w14:textId="77777777" w:rsidR="00776288" w:rsidRPr="0091038D" w:rsidRDefault="00776288" w:rsidP="00A820B6">
            <w:pPr>
              <w:spacing w:line="360" w:lineRule="auto"/>
              <w:rPr>
                <w:rFonts w:ascii="Times New Roman" w:eastAsia="Calibri" w:hAnsi="Times New Roman" w:cs="Times New Roman"/>
                <w:color w:val="767171"/>
                <w:spacing w:val="20"/>
                <w:sz w:val="24"/>
                <w:szCs w:val="24"/>
              </w:rPr>
            </w:pPr>
            <w:r w:rsidRPr="0091038D">
              <w:rPr>
                <w:rFonts w:ascii="Times New Roman" w:hAnsi="Times New Roman" w:cs="Times New Roman"/>
                <w:color w:val="767171"/>
                <w:sz w:val="24"/>
                <w:szCs w:val="24"/>
              </w:rPr>
              <w:t>Informe Técnico requerido por el procurador fiscal del Distrito Nacional.</w:t>
            </w:r>
          </w:p>
        </w:tc>
        <w:tc>
          <w:tcPr>
            <w:tcW w:w="4513" w:type="dxa"/>
          </w:tcPr>
          <w:p w14:paraId="5FC6249B" w14:textId="2D0E72A2" w:rsidR="006544BA" w:rsidRPr="0091038D" w:rsidRDefault="00776288" w:rsidP="00A820B6">
            <w:pPr>
              <w:spacing w:after="160" w:line="360" w:lineRule="auto"/>
              <w:rPr>
                <w:rFonts w:ascii="Times New Roman" w:eastAsia="Calibri" w:hAnsi="Times New Roman" w:cs="Times New Roman"/>
                <w:color w:val="767171"/>
                <w:spacing w:val="20"/>
                <w:sz w:val="24"/>
                <w:szCs w:val="24"/>
              </w:rPr>
            </w:pPr>
            <w:r w:rsidRPr="0091038D">
              <w:rPr>
                <w:rFonts w:ascii="Times New Roman" w:hAnsi="Times New Roman" w:cs="Times New Roman"/>
                <w:color w:val="767171"/>
                <w:sz w:val="24"/>
                <w:szCs w:val="24"/>
              </w:rPr>
              <w:t>Determina</w:t>
            </w:r>
            <w:r w:rsidR="00A920ED" w:rsidRPr="0091038D">
              <w:rPr>
                <w:rFonts w:ascii="Times New Roman" w:hAnsi="Times New Roman" w:cs="Times New Roman"/>
                <w:color w:val="767171"/>
                <w:sz w:val="24"/>
                <w:szCs w:val="24"/>
              </w:rPr>
              <w:t>mos</w:t>
            </w:r>
            <w:r w:rsidRPr="0091038D">
              <w:rPr>
                <w:rFonts w:ascii="Times New Roman" w:hAnsi="Times New Roman" w:cs="Times New Roman"/>
                <w:color w:val="767171"/>
                <w:sz w:val="24"/>
                <w:szCs w:val="24"/>
              </w:rPr>
              <w:t xml:space="preserve">, </w:t>
            </w:r>
            <w:r w:rsidR="00A330A7" w:rsidRPr="0091038D">
              <w:rPr>
                <w:rFonts w:ascii="Times New Roman" w:hAnsi="Times New Roman" w:cs="Times New Roman"/>
                <w:color w:val="767171"/>
                <w:sz w:val="24"/>
                <w:szCs w:val="24"/>
              </w:rPr>
              <w:t xml:space="preserve">si </w:t>
            </w:r>
            <w:r w:rsidRPr="0091038D">
              <w:rPr>
                <w:rFonts w:ascii="Times New Roman" w:hAnsi="Times New Roman" w:cs="Times New Roman"/>
                <w:color w:val="767171"/>
                <w:sz w:val="24"/>
                <w:szCs w:val="24"/>
              </w:rPr>
              <w:t xml:space="preserve">dos canciones </w:t>
            </w:r>
            <w:r w:rsidR="00A920ED" w:rsidRPr="0091038D">
              <w:rPr>
                <w:rFonts w:ascii="Times New Roman" w:hAnsi="Times New Roman" w:cs="Times New Roman"/>
                <w:color w:val="767171"/>
                <w:sz w:val="24"/>
                <w:szCs w:val="24"/>
              </w:rPr>
              <w:t>tenían</w:t>
            </w:r>
            <w:r w:rsidRPr="0091038D">
              <w:rPr>
                <w:rFonts w:ascii="Times New Roman" w:hAnsi="Times New Roman" w:cs="Times New Roman"/>
                <w:color w:val="767171"/>
                <w:sz w:val="24"/>
                <w:szCs w:val="24"/>
              </w:rPr>
              <w:t xml:space="preserve"> Certificado de Registro y a nombre de quien se </w:t>
            </w:r>
            <w:r w:rsidR="00A920ED" w:rsidRPr="0091038D">
              <w:rPr>
                <w:rFonts w:ascii="Times New Roman" w:hAnsi="Times New Roman" w:cs="Times New Roman"/>
                <w:color w:val="767171"/>
                <w:sz w:val="24"/>
                <w:szCs w:val="24"/>
              </w:rPr>
              <w:t>encontraban</w:t>
            </w:r>
            <w:r w:rsidRPr="0091038D">
              <w:rPr>
                <w:rFonts w:ascii="Times New Roman" w:hAnsi="Times New Roman" w:cs="Times New Roman"/>
                <w:color w:val="767171"/>
                <w:sz w:val="24"/>
                <w:szCs w:val="24"/>
              </w:rPr>
              <w:t>; si exist</w:t>
            </w:r>
            <w:r w:rsidR="00A920ED" w:rsidRPr="0091038D">
              <w:rPr>
                <w:rFonts w:ascii="Times New Roman" w:hAnsi="Times New Roman" w:cs="Times New Roman"/>
                <w:color w:val="767171"/>
                <w:sz w:val="24"/>
                <w:szCs w:val="24"/>
              </w:rPr>
              <w:t>ió</w:t>
            </w:r>
            <w:r w:rsidRPr="0091038D">
              <w:rPr>
                <w:rFonts w:ascii="Times New Roman" w:hAnsi="Times New Roman" w:cs="Times New Roman"/>
                <w:color w:val="767171"/>
                <w:sz w:val="24"/>
                <w:szCs w:val="24"/>
              </w:rPr>
              <w:t xml:space="preserve"> plagio en las letras entre una y otra canción; similitud en las ideas, </w:t>
            </w:r>
            <w:r w:rsidR="00A920ED" w:rsidRPr="0091038D">
              <w:rPr>
                <w:rFonts w:ascii="Times New Roman" w:hAnsi="Times New Roman" w:cs="Times New Roman"/>
                <w:color w:val="767171"/>
                <w:sz w:val="24"/>
                <w:szCs w:val="24"/>
              </w:rPr>
              <w:t xml:space="preserve">en </w:t>
            </w:r>
            <w:r w:rsidRPr="0091038D">
              <w:rPr>
                <w:rFonts w:ascii="Times New Roman" w:hAnsi="Times New Roman" w:cs="Times New Roman"/>
                <w:color w:val="767171"/>
                <w:sz w:val="24"/>
                <w:szCs w:val="24"/>
              </w:rPr>
              <w:t>las formas de expresión</w:t>
            </w:r>
            <w:r w:rsidR="00690484" w:rsidRPr="0091038D">
              <w:rPr>
                <w:rFonts w:ascii="Times New Roman" w:hAnsi="Times New Roman" w:cs="Times New Roman"/>
                <w:color w:val="767171"/>
                <w:sz w:val="24"/>
                <w:szCs w:val="24"/>
              </w:rPr>
              <w:t>,</w:t>
            </w:r>
            <w:r w:rsidRPr="0091038D">
              <w:rPr>
                <w:rFonts w:ascii="Times New Roman" w:hAnsi="Times New Roman" w:cs="Times New Roman"/>
                <w:color w:val="767171"/>
                <w:sz w:val="24"/>
                <w:szCs w:val="24"/>
              </w:rPr>
              <w:t xml:space="preserve"> en sus títulos, en el tema que trata</w:t>
            </w:r>
            <w:r w:rsidR="00A920ED" w:rsidRPr="0091038D">
              <w:rPr>
                <w:rFonts w:ascii="Times New Roman" w:hAnsi="Times New Roman" w:cs="Times New Roman"/>
                <w:color w:val="767171"/>
                <w:sz w:val="24"/>
                <w:szCs w:val="24"/>
              </w:rPr>
              <w:t>ro</w:t>
            </w:r>
            <w:r w:rsidRPr="0091038D">
              <w:rPr>
                <w:rFonts w:ascii="Times New Roman" w:hAnsi="Times New Roman" w:cs="Times New Roman"/>
                <w:color w:val="767171"/>
                <w:sz w:val="24"/>
                <w:szCs w:val="24"/>
              </w:rPr>
              <w:t>n los argumentos</w:t>
            </w:r>
            <w:r w:rsidR="00690484" w:rsidRPr="0091038D">
              <w:rPr>
                <w:rFonts w:ascii="Times New Roman" w:hAnsi="Times New Roman" w:cs="Times New Roman"/>
                <w:color w:val="767171"/>
                <w:sz w:val="24"/>
                <w:szCs w:val="24"/>
              </w:rPr>
              <w:t>,</w:t>
            </w:r>
            <w:r w:rsidRPr="0091038D">
              <w:rPr>
                <w:rFonts w:ascii="Times New Roman" w:hAnsi="Times New Roman" w:cs="Times New Roman"/>
                <w:color w:val="767171"/>
                <w:sz w:val="24"/>
                <w:szCs w:val="24"/>
              </w:rPr>
              <w:t xml:space="preserve"> matices</w:t>
            </w:r>
            <w:r w:rsidR="00690484" w:rsidRPr="0091038D">
              <w:rPr>
                <w:rFonts w:ascii="Times New Roman" w:hAnsi="Times New Roman" w:cs="Times New Roman"/>
                <w:color w:val="767171"/>
                <w:sz w:val="24"/>
                <w:szCs w:val="24"/>
              </w:rPr>
              <w:t>,</w:t>
            </w:r>
            <w:r w:rsidRPr="0091038D">
              <w:rPr>
                <w:rFonts w:ascii="Times New Roman" w:hAnsi="Times New Roman" w:cs="Times New Roman"/>
                <w:color w:val="767171"/>
                <w:sz w:val="24"/>
                <w:szCs w:val="24"/>
              </w:rPr>
              <w:t xml:space="preserve"> producción fonográfica, en sus sonidos o similitud en el coro y estribillo.</w:t>
            </w:r>
          </w:p>
        </w:tc>
      </w:tr>
      <w:tr w:rsidR="001E3B85" w:rsidRPr="0091038D" w14:paraId="16A38F26" w14:textId="77777777" w:rsidTr="00A820B6">
        <w:tc>
          <w:tcPr>
            <w:tcW w:w="3397" w:type="dxa"/>
          </w:tcPr>
          <w:p w14:paraId="2C8DA5F9" w14:textId="77777777" w:rsidR="00776288" w:rsidRPr="0091038D" w:rsidRDefault="00776288" w:rsidP="00A820B6">
            <w:pPr>
              <w:spacing w:line="360" w:lineRule="auto"/>
              <w:rPr>
                <w:rFonts w:ascii="Times New Roman" w:eastAsia="Calibri" w:hAnsi="Times New Roman" w:cs="Times New Roman"/>
                <w:color w:val="767171"/>
                <w:spacing w:val="20"/>
                <w:sz w:val="24"/>
                <w:szCs w:val="24"/>
              </w:rPr>
            </w:pPr>
            <w:r w:rsidRPr="0091038D">
              <w:rPr>
                <w:rFonts w:ascii="Times New Roman" w:hAnsi="Times New Roman" w:cs="Times New Roman"/>
                <w:color w:val="767171"/>
                <w:sz w:val="24"/>
                <w:szCs w:val="24"/>
              </w:rPr>
              <w:t>Asistencia en calidad de perito a la Vista celebrada en la Segunda Cámara Penal del Tribunal de Primera Instancia del Distrito Nacional.</w:t>
            </w:r>
          </w:p>
        </w:tc>
        <w:tc>
          <w:tcPr>
            <w:tcW w:w="4513" w:type="dxa"/>
          </w:tcPr>
          <w:p w14:paraId="51251500" w14:textId="67A2E4A3" w:rsidR="00776288" w:rsidRPr="0091038D" w:rsidRDefault="00776288" w:rsidP="00A820B6">
            <w:pPr>
              <w:spacing w:line="360" w:lineRule="auto"/>
              <w:rPr>
                <w:rFonts w:ascii="Times New Roman" w:eastAsia="Calibri" w:hAnsi="Times New Roman" w:cs="Times New Roman"/>
                <w:color w:val="767171"/>
                <w:spacing w:val="20"/>
                <w:sz w:val="24"/>
                <w:szCs w:val="24"/>
              </w:rPr>
            </w:pPr>
            <w:r w:rsidRPr="0091038D">
              <w:rPr>
                <w:rFonts w:ascii="Times New Roman" w:hAnsi="Times New Roman" w:cs="Times New Roman"/>
                <w:color w:val="767171"/>
                <w:sz w:val="24"/>
                <w:szCs w:val="24"/>
              </w:rPr>
              <w:t>Determina</w:t>
            </w:r>
            <w:r w:rsidR="00A920ED" w:rsidRPr="0091038D">
              <w:rPr>
                <w:rFonts w:ascii="Times New Roman" w:hAnsi="Times New Roman" w:cs="Times New Roman"/>
                <w:color w:val="767171"/>
                <w:sz w:val="24"/>
                <w:szCs w:val="24"/>
              </w:rPr>
              <w:t>mos</w:t>
            </w:r>
            <w:r w:rsidRPr="0091038D">
              <w:rPr>
                <w:rFonts w:ascii="Times New Roman" w:hAnsi="Times New Roman" w:cs="Times New Roman"/>
                <w:color w:val="767171"/>
                <w:sz w:val="24"/>
                <w:szCs w:val="24"/>
              </w:rPr>
              <w:t xml:space="preserve"> si dos composiciones guarda</w:t>
            </w:r>
            <w:r w:rsidR="00A920ED" w:rsidRPr="0091038D">
              <w:rPr>
                <w:rFonts w:ascii="Times New Roman" w:hAnsi="Times New Roman" w:cs="Times New Roman"/>
                <w:color w:val="767171"/>
                <w:sz w:val="24"/>
                <w:szCs w:val="24"/>
              </w:rPr>
              <w:t>ba</w:t>
            </w:r>
            <w:r w:rsidRPr="0091038D">
              <w:rPr>
                <w:rFonts w:ascii="Times New Roman" w:hAnsi="Times New Roman" w:cs="Times New Roman"/>
                <w:color w:val="767171"/>
                <w:sz w:val="24"/>
                <w:szCs w:val="24"/>
              </w:rPr>
              <w:t xml:space="preserve">n similitudes con las letras registradas en la ONDA, o </w:t>
            </w:r>
            <w:r w:rsidR="00A920ED" w:rsidRPr="0091038D">
              <w:rPr>
                <w:rFonts w:ascii="Times New Roman" w:hAnsi="Times New Roman" w:cs="Times New Roman"/>
                <w:color w:val="767171"/>
                <w:sz w:val="24"/>
                <w:szCs w:val="24"/>
              </w:rPr>
              <w:t>si eran</w:t>
            </w:r>
            <w:r w:rsidRPr="0091038D">
              <w:rPr>
                <w:rFonts w:ascii="Times New Roman" w:hAnsi="Times New Roman" w:cs="Times New Roman"/>
                <w:color w:val="767171"/>
                <w:sz w:val="24"/>
                <w:szCs w:val="24"/>
              </w:rPr>
              <w:t xml:space="preserve"> diferentes composiciones</w:t>
            </w:r>
            <w:r w:rsidR="006544BA" w:rsidRPr="0091038D">
              <w:rPr>
                <w:rFonts w:ascii="Times New Roman" w:hAnsi="Times New Roman" w:cs="Times New Roman"/>
                <w:color w:val="767171"/>
                <w:sz w:val="24"/>
                <w:szCs w:val="24"/>
              </w:rPr>
              <w:t>.</w:t>
            </w:r>
          </w:p>
        </w:tc>
      </w:tr>
      <w:tr w:rsidR="001E3B85" w:rsidRPr="0091038D" w14:paraId="505480C0" w14:textId="77777777" w:rsidTr="00A820B6">
        <w:trPr>
          <w:trHeight w:val="606"/>
        </w:trPr>
        <w:tc>
          <w:tcPr>
            <w:tcW w:w="3397" w:type="dxa"/>
          </w:tcPr>
          <w:p w14:paraId="1BB758BC" w14:textId="23AE0034" w:rsidR="00C664A8" w:rsidRPr="0091038D" w:rsidRDefault="00776288" w:rsidP="00A820B6">
            <w:pPr>
              <w:spacing w:line="360" w:lineRule="auto"/>
              <w:rPr>
                <w:rFonts w:ascii="Times New Roman" w:eastAsia="Calibri" w:hAnsi="Times New Roman" w:cs="Times New Roman"/>
                <w:color w:val="767171"/>
                <w:spacing w:val="20"/>
                <w:sz w:val="24"/>
                <w:szCs w:val="24"/>
              </w:rPr>
            </w:pPr>
            <w:r w:rsidRPr="0091038D">
              <w:rPr>
                <w:rFonts w:ascii="Times New Roman" w:hAnsi="Times New Roman" w:cs="Times New Roman"/>
                <w:color w:val="767171"/>
                <w:sz w:val="24"/>
                <w:szCs w:val="24"/>
              </w:rPr>
              <w:t>Informe Técnico requerido</w:t>
            </w:r>
            <w:r w:rsidR="006544BA" w:rsidRPr="0091038D">
              <w:rPr>
                <w:rFonts w:ascii="Times New Roman" w:hAnsi="Times New Roman" w:cs="Times New Roman"/>
                <w:color w:val="767171"/>
                <w:sz w:val="24"/>
                <w:szCs w:val="24"/>
              </w:rPr>
              <w:t>.</w:t>
            </w:r>
          </w:p>
        </w:tc>
        <w:tc>
          <w:tcPr>
            <w:tcW w:w="4513" w:type="dxa"/>
          </w:tcPr>
          <w:p w14:paraId="63D3D30D" w14:textId="009AA195" w:rsidR="00776288" w:rsidRPr="0091038D" w:rsidRDefault="00776288" w:rsidP="00A820B6">
            <w:pPr>
              <w:spacing w:line="360" w:lineRule="auto"/>
              <w:rPr>
                <w:rFonts w:ascii="Times New Roman" w:eastAsia="Calibri" w:hAnsi="Times New Roman" w:cs="Times New Roman"/>
                <w:color w:val="767171"/>
                <w:spacing w:val="20"/>
                <w:sz w:val="24"/>
                <w:szCs w:val="24"/>
              </w:rPr>
            </w:pPr>
            <w:r w:rsidRPr="0091038D">
              <w:rPr>
                <w:rFonts w:ascii="Times New Roman" w:hAnsi="Times New Roman" w:cs="Times New Roman"/>
                <w:color w:val="767171"/>
                <w:sz w:val="24"/>
                <w:szCs w:val="24"/>
              </w:rPr>
              <w:t>Determina</w:t>
            </w:r>
            <w:r w:rsidR="00A920ED" w:rsidRPr="0091038D">
              <w:rPr>
                <w:rFonts w:ascii="Times New Roman" w:hAnsi="Times New Roman" w:cs="Times New Roman"/>
                <w:color w:val="767171"/>
                <w:sz w:val="24"/>
                <w:szCs w:val="24"/>
              </w:rPr>
              <w:t>r</w:t>
            </w:r>
            <w:r w:rsidRPr="0091038D">
              <w:rPr>
                <w:rFonts w:ascii="Times New Roman" w:hAnsi="Times New Roman" w:cs="Times New Roman"/>
                <w:color w:val="767171"/>
                <w:sz w:val="24"/>
                <w:szCs w:val="24"/>
              </w:rPr>
              <w:t xml:space="preserve"> si </w:t>
            </w:r>
            <w:r w:rsidR="00A920ED" w:rsidRPr="0091038D">
              <w:rPr>
                <w:rFonts w:ascii="Times New Roman" w:hAnsi="Times New Roman" w:cs="Times New Roman"/>
                <w:color w:val="767171"/>
                <w:sz w:val="24"/>
                <w:szCs w:val="24"/>
              </w:rPr>
              <w:t>hubo</w:t>
            </w:r>
            <w:r w:rsidRPr="0091038D">
              <w:rPr>
                <w:rFonts w:ascii="Times New Roman" w:hAnsi="Times New Roman" w:cs="Times New Roman"/>
                <w:color w:val="767171"/>
                <w:sz w:val="24"/>
                <w:szCs w:val="24"/>
              </w:rPr>
              <w:t xml:space="preserve"> plagio</w:t>
            </w:r>
            <w:r w:rsidR="00C664A8" w:rsidRPr="0091038D">
              <w:rPr>
                <w:rFonts w:ascii="Times New Roman" w:hAnsi="Times New Roman" w:cs="Times New Roman"/>
                <w:color w:val="767171"/>
                <w:sz w:val="24"/>
                <w:szCs w:val="24"/>
              </w:rPr>
              <w:t>.</w:t>
            </w:r>
          </w:p>
        </w:tc>
      </w:tr>
      <w:tr w:rsidR="001E3B85" w:rsidRPr="0091038D" w14:paraId="7859A833" w14:textId="77777777" w:rsidTr="00A820B6">
        <w:tc>
          <w:tcPr>
            <w:tcW w:w="3397" w:type="dxa"/>
          </w:tcPr>
          <w:p w14:paraId="54DC1639" w14:textId="6FE11AA5" w:rsidR="00776288" w:rsidRPr="0091038D" w:rsidRDefault="00776288" w:rsidP="00A820B6">
            <w:pPr>
              <w:spacing w:line="360" w:lineRule="auto"/>
              <w:rPr>
                <w:rFonts w:ascii="Times New Roman" w:eastAsia="Calibri" w:hAnsi="Times New Roman" w:cs="Times New Roman"/>
                <w:color w:val="767171"/>
                <w:spacing w:val="20"/>
                <w:sz w:val="24"/>
                <w:szCs w:val="24"/>
              </w:rPr>
            </w:pPr>
            <w:r w:rsidRPr="0091038D">
              <w:rPr>
                <w:rFonts w:ascii="Times New Roman" w:hAnsi="Times New Roman" w:cs="Times New Roman"/>
                <w:color w:val="767171"/>
                <w:sz w:val="24"/>
                <w:szCs w:val="24"/>
              </w:rPr>
              <w:t xml:space="preserve">Creación formularios para registro de </w:t>
            </w:r>
            <w:r w:rsidR="00C664A8" w:rsidRPr="0091038D">
              <w:rPr>
                <w:rFonts w:ascii="Times New Roman" w:hAnsi="Times New Roman" w:cs="Times New Roman"/>
                <w:color w:val="767171"/>
                <w:sz w:val="24"/>
                <w:szCs w:val="24"/>
              </w:rPr>
              <w:t>a</w:t>
            </w:r>
            <w:r w:rsidRPr="0091038D">
              <w:rPr>
                <w:rFonts w:ascii="Times New Roman" w:hAnsi="Times New Roman" w:cs="Times New Roman"/>
                <w:color w:val="767171"/>
                <w:sz w:val="24"/>
                <w:szCs w:val="24"/>
              </w:rPr>
              <w:t xml:space="preserve">rreglos </w:t>
            </w:r>
            <w:r w:rsidR="00C664A8" w:rsidRPr="0091038D">
              <w:rPr>
                <w:rFonts w:ascii="Times New Roman" w:hAnsi="Times New Roman" w:cs="Times New Roman"/>
                <w:color w:val="767171"/>
                <w:sz w:val="24"/>
                <w:szCs w:val="24"/>
              </w:rPr>
              <w:t>mu</w:t>
            </w:r>
            <w:r w:rsidRPr="0091038D">
              <w:rPr>
                <w:rFonts w:ascii="Times New Roman" w:hAnsi="Times New Roman" w:cs="Times New Roman"/>
                <w:color w:val="767171"/>
                <w:sz w:val="24"/>
                <w:szCs w:val="24"/>
              </w:rPr>
              <w:t>sicales</w:t>
            </w:r>
            <w:r w:rsidR="006544BA" w:rsidRPr="0091038D">
              <w:rPr>
                <w:rFonts w:ascii="Times New Roman" w:hAnsi="Times New Roman" w:cs="Times New Roman"/>
                <w:color w:val="767171"/>
                <w:sz w:val="24"/>
                <w:szCs w:val="24"/>
              </w:rPr>
              <w:t>,</w:t>
            </w:r>
            <w:r w:rsidRPr="0091038D">
              <w:rPr>
                <w:rFonts w:ascii="Times New Roman" w:hAnsi="Times New Roman" w:cs="Times New Roman"/>
                <w:color w:val="767171"/>
                <w:sz w:val="24"/>
                <w:szCs w:val="24"/>
              </w:rPr>
              <w:t xml:space="preserve"> </w:t>
            </w:r>
            <w:r w:rsidR="00C664A8" w:rsidRPr="0091038D">
              <w:rPr>
                <w:rFonts w:ascii="Times New Roman" w:hAnsi="Times New Roman" w:cs="Times New Roman"/>
                <w:color w:val="767171"/>
                <w:sz w:val="24"/>
                <w:szCs w:val="24"/>
              </w:rPr>
              <w:t>i</w:t>
            </w:r>
            <w:r w:rsidRPr="0091038D">
              <w:rPr>
                <w:rFonts w:ascii="Times New Roman" w:hAnsi="Times New Roman" w:cs="Times New Roman"/>
                <w:color w:val="767171"/>
                <w:sz w:val="24"/>
                <w:szCs w:val="24"/>
              </w:rPr>
              <w:t xml:space="preserve">ntérpretes o </w:t>
            </w:r>
            <w:r w:rsidR="00C664A8" w:rsidRPr="0091038D">
              <w:rPr>
                <w:rFonts w:ascii="Times New Roman" w:hAnsi="Times New Roman" w:cs="Times New Roman"/>
                <w:color w:val="767171"/>
                <w:sz w:val="24"/>
                <w:szCs w:val="24"/>
              </w:rPr>
              <w:t>e</w:t>
            </w:r>
            <w:r w:rsidRPr="0091038D">
              <w:rPr>
                <w:rFonts w:ascii="Times New Roman" w:hAnsi="Times New Roman" w:cs="Times New Roman"/>
                <w:color w:val="767171"/>
                <w:sz w:val="24"/>
                <w:szCs w:val="24"/>
              </w:rPr>
              <w:t xml:space="preserve">jecutantes de </w:t>
            </w:r>
            <w:r w:rsidR="00C664A8" w:rsidRPr="0091038D">
              <w:rPr>
                <w:rFonts w:ascii="Times New Roman" w:hAnsi="Times New Roman" w:cs="Times New Roman"/>
                <w:color w:val="767171"/>
                <w:sz w:val="24"/>
                <w:szCs w:val="24"/>
              </w:rPr>
              <w:t xml:space="preserve">obras musicales </w:t>
            </w:r>
            <w:r w:rsidRPr="0091038D">
              <w:rPr>
                <w:rFonts w:ascii="Times New Roman" w:hAnsi="Times New Roman" w:cs="Times New Roman"/>
                <w:color w:val="767171"/>
                <w:sz w:val="24"/>
                <w:szCs w:val="24"/>
              </w:rPr>
              <w:t>fijadas</w:t>
            </w:r>
            <w:r w:rsidR="00C664A8" w:rsidRPr="0091038D">
              <w:rPr>
                <w:rFonts w:ascii="Times New Roman" w:hAnsi="Times New Roman" w:cs="Times New Roman"/>
                <w:color w:val="767171"/>
                <w:sz w:val="24"/>
                <w:szCs w:val="24"/>
              </w:rPr>
              <w:t>.</w:t>
            </w:r>
          </w:p>
        </w:tc>
        <w:tc>
          <w:tcPr>
            <w:tcW w:w="4513" w:type="dxa"/>
          </w:tcPr>
          <w:p w14:paraId="2643211A" w14:textId="6AD94C37" w:rsidR="00776288" w:rsidRPr="0091038D" w:rsidRDefault="00776288" w:rsidP="00A820B6">
            <w:pPr>
              <w:spacing w:line="360" w:lineRule="auto"/>
              <w:rPr>
                <w:rFonts w:ascii="Times New Roman" w:eastAsia="Calibri" w:hAnsi="Times New Roman" w:cs="Times New Roman"/>
                <w:color w:val="767171"/>
                <w:spacing w:val="20"/>
                <w:sz w:val="24"/>
                <w:szCs w:val="24"/>
              </w:rPr>
            </w:pPr>
            <w:r w:rsidRPr="0091038D">
              <w:rPr>
                <w:rFonts w:ascii="Times New Roman" w:hAnsi="Times New Roman" w:cs="Times New Roman"/>
                <w:color w:val="767171"/>
                <w:sz w:val="24"/>
                <w:szCs w:val="24"/>
              </w:rPr>
              <w:t>Disp</w:t>
            </w:r>
            <w:r w:rsidR="00A920ED" w:rsidRPr="0091038D">
              <w:rPr>
                <w:rFonts w:ascii="Times New Roman" w:hAnsi="Times New Roman" w:cs="Times New Roman"/>
                <w:color w:val="767171"/>
                <w:sz w:val="24"/>
                <w:szCs w:val="24"/>
              </w:rPr>
              <w:t>usimos</w:t>
            </w:r>
            <w:r w:rsidRPr="0091038D">
              <w:rPr>
                <w:rFonts w:ascii="Times New Roman" w:hAnsi="Times New Roman" w:cs="Times New Roman"/>
                <w:color w:val="767171"/>
                <w:sz w:val="24"/>
                <w:szCs w:val="24"/>
              </w:rPr>
              <w:t xml:space="preserve"> para fines de registro de manera presencial y en el entorno digital los formularios para los </w:t>
            </w:r>
            <w:r w:rsidR="00C664A8" w:rsidRPr="0091038D">
              <w:rPr>
                <w:rFonts w:ascii="Times New Roman" w:hAnsi="Times New Roman" w:cs="Times New Roman"/>
                <w:color w:val="767171"/>
                <w:sz w:val="24"/>
                <w:szCs w:val="24"/>
              </w:rPr>
              <w:t xml:space="preserve">arreglistas e intérpretes </w:t>
            </w:r>
            <w:r w:rsidRPr="0091038D">
              <w:rPr>
                <w:rFonts w:ascii="Times New Roman" w:hAnsi="Times New Roman" w:cs="Times New Roman"/>
                <w:color w:val="767171"/>
                <w:sz w:val="24"/>
                <w:szCs w:val="24"/>
              </w:rPr>
              <w:t>de obras musicales.</w:t>
            </w:r>
          </w:p>
        </w:tc>
      </w:tr>
      <w:tr w:rsidR="001E3B85" w:rsidRPr="0091038D" w14:paraId="6CDD7623" w14:textId="77777777" w:rsidTr="00C03A55">
        <w:tc>
          <w:tcPr>
            <w:tcW w:w="3397" w:type="dxa"/>
          </w:tcPr>
          <w:p w14:paraId="0A0B6CA5" w14:textId="249E53A8" w:rsidR="00776288" w:rsidRPr="0091038D" w:rsidRDefault="00776288" w:rsidP="006544BA">
            <w:pPr>
              <w:spacing w:line="360" w:lineRule="auto"/>
              <w:jc w:val="both"/>
              <w:rPr>
                <w:rFonts w:ascii="Times New Roman" w:eastAsia="Calibri" w:hAnsi="Times New Roman" w:cs="Times New Roman"/>
                <w:color w:val="767171"/>
                <w:spacing w:val="20"/>
                <w:sz w:val="24"/>
                <w:szCs w:val="24"/>
              </w:rPr>
            </w:pPr>
            <w:r w:rsidRPr="0091038D">
              <w:rPr>
                <w:rFonts w:ascii="Times New Roman" w:hAnsi="Times New Roman" w:cs="Times New Roman"/>
                <w:color w:val="767171"/>
                <w:sz w:val="24"/>
                <w:szCs w:val="24"/>
              </w:rPr>
              <w:lastRenderedPageBreak/>
              <w:t xml:space="preserve">Informe Técnico requerido por procurador fiscal Prov. Santo Domingo Este. </w:t>
            </w:r>
          </w:p>
        </w:tc>
        <w:tc>
          <w:tcPr>
            <w:tcW w:w="4513" w:type="dxa"/>
          </w:tcPr>
          <w:p w14:paraId="6E23C22F" w14:textId="338A18E0" w:rsidR="00776288" w:rsidRPr="0091038D" w:rsidRDefault="00776288" w:rsidP="00C664A8">
            <w:pPr>
              <w:spacing w:line="360" w:lineRule="auto"/>
              <w:jc w:val="both"/>
              <w:rPr>
                <w:rFonts w:ascii="Times New Roman" w:eastAsia="Calibri" w:hAnsi="Times New Roman" w:cs="Times New Roman"/>
                <w:color w:val="767171"/>
                <w:spacing w:val="20"/>
                <w:sz w:val="24"/>
                <w:szCs w:val="24"/>
              </w:rPr>
            </w:pPr>
            <w:r w:rsidRPr="0091038D">
              <w:rPr>
                <w:rFonts w:ascii="Times New Roman" w:hAnsi="Times New Roman" w:cs="Times New Roman"/>
                <w:color w:val="767171"/>
                <w:sz w:val="24"/>
                <w:szCs w:val="24"/>
              </w:rPr>
              <w:t>Determina</w:t>
            </w:r>
            <w:r w:rsidR="00A920ED" w:rsidRPr="0091038D">
              <w:rPr>
                <w:rFonts w:ascii="Times New Roman" w:hAnsi="Times New Roman" w:cs="Times New Roman"/>
                <w:color w:val="767171"/>
                <w:sz w:val="24"/>
                <w:szCs w:val="24"/>
              </w:rPr>
              <w:t>mos</w:t>
            </w:r>
            <w:r w:rsidRPr="0091038D">
              <w:rPr>
                <w:rFonts w:ascii="Times New Roman" w:hAnsi="Times New Roman" w:cs="Times New Roman"/>
                <w:color w:val="767171"/>
                <w:sz w:val="24"/>
                <w:szCs w:val="24"/>
              </w:rPr>
              <w:t xml:space="preserve"> si composiciones guarda</w:t>
            </w:r>
            <w:r w:rsidR="00A920ED" w:rsidRPr="0091038D">
              <w:rPr>
                <w:rFonts w:ascii="Times New Roman" w:hAnsi="Times New Roman" w:cs="Times New Roman"/>
                <w:color w:val="767171"/>
                <w:sz w:val="24"/>
                <w:szCs w:val="24"/>
              </w:rPr>
              <w:t>ban</w:t>
            </w:r>
            <w:r w:rsidRPr="0091038D">
              <w:rPr>
                <w:rFonts w:ascii="Times New Roman" w:hAnsi="Times New Roman" w:cs="Times New Roman"/>
                <w:color w:val="767171"/>
                <w:sz w:val="24"/>
                <w:szCs w:val="24"/>
              </w:rPr>
              <w:t xml:space="preserve"> similitudes con las letras registradas en la ONDA, o son diferentes composiciones</w:t>
            </w:r>
            <w:r w:rsidR="006544BA" w:rsidRPr="0091038D">
              <w:rPr>
                <w:rFonts w:ascii="Times New Roman" w:hAnsi="Times New Roman" w:cs="Times New Roman"/>
                <w:color w:val="767171"/>
                <w:sz w:val="24"/>
                <w:szCs w:val="24"/>
              </w:rPr>
              <w:t>.</w:t>
            </w:r>
          </w:p>
        </w:tc>
      </w:tr>
      <w:tr w:rsidR="001E3B85" w:rsidRPr="0091038D" w14:paraId="08374ECB" w14:textId="77777777" w:rsidTr="00C03A55">
        <w:tc>
          <w:tcPr>
            <w:tcW w:w="3397" w:type="dxa"/>
          </w:tcPr>
          <w:p w14:paraId="070A20AB" w14:textId="77777777" w:rsidR="00776288" w:rsidRPr="0091038D" w:rsidRDefault="00776288" w:rsidP="006542D9">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Informe Técnico requerido por el procurador fiscal del Distrito Nacional.</w:t>
            </w:r>
          </w:p>
        </w:tc>
        <w:tc>
          <w:tcPr>
            <w:tcW w:w="4513" w:type="dxa"/>
          </w:tcPr>
          <w:p w14:paraId="2A93EEA7" w14:textId="063BB1E5" w:rsidR="00776288" w:rsidRPr="0091038D" w:rsidRDefault="00A920ED" w:rsidP="006542D9">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Se realizó informe d</w:t>
            </w:r>
            <w:r w:rsidR="00776288" w:rsidRPr="0091038D">
              <w:rPr>
                <w:rFonts w:ascii="Times New Roman" w:hAnsi="Times New Roman" w:cs="Times New Roman"/>
                <w:color w:val="767171"/>
                <w:sz w:val="24"/>
                <w:szCs w:val="24"/>
              </w:rPr>
              <w:t>etalla</w:t>
            </w:r>
            <w:r w:rsidRPr="0091038D">
              <w:rPr>
                <w:rFonts w:ascii="Times New Roman" w:hAnsi="Times New Roman" w:cs="Times New Roman"/>
                <w:color w:val="767171"/>
                <w:sz w:val="24"/>
                <w:szCs w:val="24"/>
              </w:rPr>
              <w:t>ndo</w:t>
            </w:r>
            <w:r w:rsidR="00776288" w:rsidRPr="0091038D">
              <w:rPr>
                <w:rFonts w:ascii="Times New Roman" w:hAnsi="Times New Roman" w:cs="Times New Roman"/>
                <w:color w:val="767171"/>
                <w:sz w:val="24"/>
                <w:szCs w:val="24"/>
              </w:rPr>
              <w:t xml:space="preserve"> si </w:t>
            </w:r>
            <w:r w:rsidRPr="0091038D">
              <w:rPr>
                <w:rFonts w:ascii="Times New Roman" w:hAnsi="Times New Roman" w:cs="Times New Roman"/>
                <w:color w:val="767171"/>
                <w:sz w:val="24"/>
                <w:szCs w:val="24"/>
              </w:rPr>
              <w:t>había</w:t>
            </w:r>
            <w:r w:rsidR="00776288" w:rsidRPr="0091038D">
              <w:rPr>
                <w:rFonts w:ascii="Times New Roman" w:hAnsi="Times New Roman" w:cs="Times New Roman"/>
                <w:color w:val="767171"/>
                <w:sz w:val="24"/>
                <w:szCs w:val="24"/>
              </w:rPr>
              <w:t xml:space="preserve"> similitud en las letras, en sus títulos, en el tema que tratan, en los argumentos y en los matices. </w:t>
            </w:r>
          </w:p>
        </w:tc>
      </w:tr>
      <w:tr w:rsidR="001E3B85" w:rsidRPr="0091038D" w14:paraId="4C493741" w14:textId="77777777" w:rsidTr="00C03A55">
        <w:tc>
          <w:tcPr>
            <w:tcW w:w="3397" w:type="dxa"/>
          </w:tcPr>
          <w:p w14:paraId="4CD67838" w14:textId="5C011E7A" w:rsidR="00776288" w:rsidRPr="0091038D" w:rsidRDefault="00776288" w:rsidP="006542D9">
            <w:pPr>
              <w:spacing w:line="360" w:lineRule="auto"/>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Respuesta a </w:t>
            </w:r>
            <w:r w:rsidR="00C63D63" w:rsidRPr="0091038D">
              <w:rPr>
                <w:rFonts w:ascii="Times New Roman" w:hAnsi="Times New Roman" w:cs="Times New Roman"/>
                <w:color w:val="767171"/>
                <w:sz w:val="24"/>
                <w:szCs w:val="24"/>
              </w:rPr>
              <w:t>c</w:t>
            </w:r>
            <w:r w:rsidRPr="0091038D">
              <w:rPr>
                <w:rFonts w:ascii="Times New Roman" w:hAnsi="Times New Roman" w:cs="Times New Roman"/>
                <w:color w:val="767171"/>
                <w:sz w:val="24"/>
                <w:szCs w:val="24"/>
              </w:rPr>
              <w:t>onsulta técnica sobre el licenciamiento por uso de obras audiovisuales comunicadas al público.</w:t>
            </w:r>
          </w:p>
        </w:tc>
        <w:tc>
          <w:tcPr>
            <w:tcW w:w="4513" w:type="dxa"/>
          </w:tcPr>
          <w:p w14:paraId="5ACED834" w14:textId="10E7D224" w:rsidR="00776288" w:rsidRPr="0091038D" w:rsidRDefault="00776288" w:rsidP="006542D9">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Respond</w:t>
            </w:r>
            <w:r w:rsidR="00A920ED" w:rsidRPr="0091038D">
              <w:rPr>
                <w:rFonts w:ascii="Times New Roman" w:hAnsi="Times New Roman" w:cs="Times New Roman"/>
                <w:color w:val="767171"/>
                <w:sz w:val="24"/>
                <w:szCs w:val="24"/>
              </w:rPr>
              <w:t>imos</w:t>
            </w:r>
            <w:r w:rsidRPr="0091038D">
              <w:rPr>
                <w:rFonts w:ascii="Times New Roman" w:hAnsi="Times New Roman" w:cs="Times New Roman"/>
                <w:color w:val="767171"/>
                <w:sz w:val="24"/>
                <w:szCs w:val="24"/>
              </w:rPr>
              <w:t xml:space="preserve"> cada inquietud formulada</w:t>
            </w:r>
            <w:r w:rsidR="006544BA" w:rsidRPr="0091038D">
              <w:rPr>
                <w:rFonts w:ascii="Times New Roman" w:hAnsi="Times New Roman" w:cs="Times New Roman"/>
                <w:color w:val="767171"/>
                <w:sz w:val="24"/>
                <w:szCs w:val="24"/>
              </w:rPr>
              <w:t>.</w:t>
            </w:r>
          </w:p>
        </w:tc>
      </w:tr>
      <w:tr w:rsidR="001E3B85" w:rsidRPr="0091038D" w14:paraId="73B4CB07" w14:textId="77777777" w:rsidTr="00C03A55">
        <w:tc>
          <w:tcPr>
            <w:tcW w:w="3397" w:type="dxa"/>
          </w:tcPr>
          <w:p w14:paraId="2FD995D3" w14:textId="77777777" w:rsidR="00776288" w:rsidRPr="0091038D" w:rsidRDefault="00776288" w:rsidP="006542D9">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Informe Técnico requerido por la procuradora fiscal del Distrito Nacional.</w:t>
            </w:r>
          </w:p>
        </w:tc>
        <w:tc>
          <w:tcPr>
            <w:tcW w:w="4513" w:type="dxa"/>
          </w:tcPr>
          <w:p w14:paraId="495597FE" w14:textId="30176EB2" w:rsidR="00776288" w:rsidRPr="0091038D" w:rsidRDefault="00776288" w:rsidP="006542D9">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Determina</w:t>
            </w:r>
            <w:r w:rsidR="00A920ED" w:rsidRPr="0091038D">
              <w:rPr>
                <w:rFonts w:ascii="Times New Roman" w:hAnsi="Times New Roman" w:cs="Times New Roman"/>
                <w:color w:val="767171"/>
                <w:sz w:val="24"/>
                <w:szCs w:val="24"/>
              </w:rPr>
              <w:t xml:space="preserve">mos </w:t>
            </w:r>
            <w:r w:rsidRPr="0091038D">
              <w:rPr>
                <w:rFonts w:ascii="Times New Roman" w:hAnsi="Times New Roman" w:cs="Times New Roman"/>
                <w:color w:val="767171"/>
                <w:sz w:val="24"/>
                <w:szCs w:val="24"/>
              </w:rPr>
              <w:t xml:space="preserve">si </w:t>
            </w:r>
            <w:r w:rsidR="00A920ED" w:rsidRPr="0091038D">
              <w:rPr>
                <w:rFonts w:ascii="Times New Roman" w:hAnsi="Times New Roman" w:cs="Times New Roman"/>
                <w:color w:val="767171"/>
                <w:sz w:val="24"/>
                <w:szCs w:val="24"/>
              </w:rPr>
              <w:t>había</w:t>
            </w:r>
            <w:r w:rsidRPr="0091038D">
              <w:rPr>
                <w:rFonts w:ascii="Times New Roman" w:hAnsi="Times New Roman" w:cs="Times New Roman"/>
                <w:color w:val="767171"/>
                <w:sz w:val="24"/>
                <w:szCs w:val="24"/>
              </w:rPr>
              <w:t xml:space="preserve"> similitud de contenido entre guiones cinematográficos. </w:t>
            </w:r>
          </w:p>
        </w:tc>
      </w:tr>
      <w:tr w:rsidR="001E3B85" w:rsidRPr="0091038D" w14:paraId="2A2A5D22" w14:textId="77777777" w:rsidTr="00C03A55">
        <w:tc>
          <w:tcPr>
            <w:tcW w:w="3397" w:type="dxa"/>
          </w:tcPr>
          <w:p w14:paraId="79DDD0FD" w14:textId="77777777" w:rsidR="00776288" w:rsidRPr="0091038D" w:rsidRDefault="00776288" w:rsidP="006542D9">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Informe Técnico requerido por la procuradora fiscal del Distrito Nacional.</w:t>
            </w:r>
          </w:p>
        </w:tc>
        <w:tc>
          <w:tcPr>
            <w:tcW w:w="4513" w:type="dxa"/>
          </w:tcPr>
          <w:p w14:paraId="4DA76715" w14:textId="5EB96471" w:rsidR="00776288" w:rsidRPr="0091038D" w:rsidRDefault="00776288" w:rsidP="006542D9">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Emiti</w:t>
            </w:r>
            <w:r w:rsidR="00A920ED" w:rsidRPr="0091038D">
              <w:rPr>
                <w:rFonts w:ascii="Times New Roman" w:hAnsi="Times New Roman" w:cs="Times New Roman"/>
                <w:color w:val="767171"/>
                <w:sz w:val="24"/>
                <w:szCs w:val="24"/>
              </w:rPr>
              <w:t>mos</w:t>
            </w:r>
            <w:r w:rsidRPr="0091038D">
              <w:rPr>
                <w:rFonts w:ascii="Times New Roman" w:hAnsi="Times New Roman" w:cs="Times New Roman"/>
                <w:color w:val="767171"/>
                <w:sz w:val="24"/>
                <w:szCs w:val="24"/>
              </w:rPr>
              <w:t xml:space="preserve"> certificaci</w:t>
            </w:r>
            <w:r w:rsidR="00D77B62" w:rsidRPr="0091038D">
              <w:rPr>
                <w:rFonts w:ascii="Times New Roman" w:hAnsi="Times New Roman" w:cs="Times New Roman"/>
                <w:color w:val="767171"/>
                <w:sz w:val="24"/>
                <w:szCs w:val="24"/>
              </w:rPr>
              <w:t>o</w:t>
            </w:r>
            <w:r w:rsidRPr="0091038D">
              <w:rPr>
                <w:rFonts w:ascii="Times New Roman" w:hAnsi="Times New Roman" w:cs="Times New Roman"/>
                <w:color w:val="767171"/>
                <w:sz w:val="24"/>
                <w:szCs w:val="24"/>
              </w:rPr>
              <w:t>n</w:t>
            </w:r>
            <w:r w:rsidR="00D77B62" w:rsidRPr="0091038D">
              <w:rPr>
                <w:rFonts w:ascii="Times New Roman" w:hAnsi="Times New Roman" w:cs="Times New Roman"/>
                <w:color w:val="767171"/>
                <w:sz w:val="24"/>
                <w:szCs w:val="24"/>
              </w:rPr>
              <w:t>es</w:t>
            </w:r>
            <w:r w:rsidRPr="0091038D">
              <w:rPr>
                <w:rFonts w:ascii="Times New Roman" w:hAnsi="Times New Roman" w:cs="Times New Roman"/>
                <w:color w:val="767171"/>
                <w:sz w:val="24"/>
                <w:szCs w:val="24"/>
              </w:rPr>
              <w:t xml:space="preserve"> donde consta</w:t>
            </w:r>
            <w:r w:rsidR="00A920ED" w:rsidRPr="0091038D">
              <w:rPr>
                <w:rFonts w:ascii="Times New Roman" w:hAnsi="Times New Roman" w:cs="Times New Roman"/>
                <w:color w:val="767171"/>
                <w:sz w:val="24"/>
                <w:szCs w:val="24"/>
              </w:rPr>
              <w:t>ba</w:t>
            </w:r>
            <w:r w:rsidRPr="0091038D">
              <w:rPr>
                <w:rFonts w:ascii="Times New Roman" w:hAnsi="Times New Roman" w:cs="Times New Roman"/>
                <w:color w:val="767171"/>
                <w:sz w:val="24"/>
                <w:szCs w:val="24"/>
              </w:rPr>
              <w:t xml:space="preserve"> a nombre de quién está</w:t>
            </w:r>
            <w:r w:rsidR="00D77B62" w:rsidRPr="0091038D">
              <w:rPr>
                <w:rFonts w:ascii="Times New Roman" w:hAnsi="Times New Roman" w:cs="Times New Roman"/>
                <w:color w:val="767171"/>
                <w:sz w:val="24"/>
                <w:szCs w:val="24"/>
              </w:rPr>
              <w:t>n</w:t>
            </w:r>
            <w:r w:rsidRPr="0091038D">
              <w:rPr>
                <w:rFonts w:ascii="Times New Roman" w:hAnsi="Times New Roman" w:cs="Times New Roman"/>
                <w:color w:val="767171"/>
                <w:sz w:val="24"/>
                <w:szCs w:val="24"/>
              </w:rPr>
              <w:t xml:space="preserve"> registradas y </w:t>
            </w:r>
            <w:r w:rsidR="00A71AD3" w:rsidRPr="0091038D">
              <w:rPr>
                <w:rFonts w:ascii="Times New Roman" w:hAnsi="Times New Roman" w:cs="Times New Roman"/>
                <w:color w:val="767171"/>
                <w:sz w:val="24"/>
                <w:szCs w:val="24"/>
              </w:rPr>
              <w:t>había similitud</w:t>
            </w:r>
            <w:r w:rsidRPr="0091038D">
              <w:rPr>
                <w:rFonts w:ascii="Times New Roman" w:hAnsi="Times New Roman" w:cs="Times New Roman"/>
                <w:color w:val="767171"/>
                <w:sz w:val="24"/>
                <w:szCs w:val="24"/>
              </w:rPr>
              <w:t xml:space="preserve"> entre una y otra canción.</w:t>
            </w:r>
          </w:p>
        </w:tc>
      </w:tr>
      <w:tr w:rsidR="004D6293" w:rsidRPr="0091038D" w14:paraId="7143D285" w14:textId="77777777" w:rsidTr="00C03A55">
        <w:tc>
          <w:tcPr>
            <w:tcW w:w="3397" w:type="dxa"/>
          </w:tcPr>
          <w:p w14:paraId="5A6FAE94" w14:textId="0B374E5D" w:rsidR="004D6293" w:rsidRPr="0091038D" w:rsidRDefault="004D6293" w:rsidP="006542D9">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2 consultas técnica</w:t>
            </w:r>
          </w:p>
        </w:tc>
        <w:tc>
          <w:tcPr>
            <w:tcW w:w="4513" w:type="dxa"/>
          </w:tcPr>
          <w:p w14:paraId="09893F08" w14:textId="4C09B284" w:rsidR="004D6293" w:rsidRPr="0091038D" w:rsidRDefault="004D6293" w:rsidP="006542D9">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Realizadas en los meses de julio y agosto.</w:t>
            </w:r>
          </w:p>
        </w:tc>
      </w:tr>
      <w:tr w:rsidR="00A71AD3" w:rsidRPr="0091038D" w14:paraId="784154C7" w14:textId="77777777" w:rsidTr="003B075D">
        <w:tc>
          <w:tcPr>
            <w:tcW w:w="7910" w:type="dxa"/>
            <w:gridSpan w:val="2"/>
          </w:tcPr>
          <w:p w14:paraId="553F4B87" w14:textId="74FBECCD" w:rsidR="00A71AD3" w:rsidRPr="0091038D" w:rsidRDefault="00A71AD3" w:rsidP="006542D9">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Solicitud de certificación de informe e informe pericial</w:t>
            </w:r>
          </w:p>
        </w:tc>
      </w:tr>
      <w:tr w:rsidR="00A71AD3" w:rsidRPr="0091038D" w14:paraId="44593F51" w14:textId="77777777" w:rsidTr="003B075D">
        <w:tc>
          <w:tcPr>
            <w:tcW w:w="7910" w:type="dxa"/>
            <w:gridSpan w:val="2"/>
          </w:tcPr>
          <w:p w14:paraId="1498C8BA" w14:textId="4DB37033" w:rsidR="00A71AD3" w:rsidRPr="0091038D" w:rsidRDefault="00A71AD3" w:rsidP="006542D9">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Participación como testigo (perito) en juicio de fondo en el caso.</w:t>
            </w:r>
          </w:p>
        </w:tc>
      </w:tr>
      <w:tr w:rsidR="004D6293" w:rsidRPr="0091038D" w14:paraId="2582B59A" w14:textId="77777777" w:rsidTr="00C03A55">
        <w:tc>
          <w:tcPr>
            <w:tcW w:w="3397" w:type="dxa"/>
          </w:tcPr>
          <w:p w14:paraId="75D034EB" w14:textId="369ACC6C" w:rsidR="004D6293" w:rsidRPr="0091038D" w:rsidRDefault="004D6293" w:rsidP="006542D9">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Servicio consulta presencial</w:t>
            </w:r>
            <w:r w:rsidR="00D459A4" w:rsidRPr="0091038D">
              <w:rPr>
                <w:rFonts w:ascii="Times New Roman" w:hAnsi="Times New Roman" w:cs="Times New Roman"/>
                <w:color w:val="767171"/>
                <w:sz w:val="24"/>
                <w:szCs w:val="24"/>
              </w:rPr>
              <w:t>.</w:t>
            </w:r>
          </w:p>
        </w:tc>
        <w:tc>
          <w:tcPr>
            <w:tcW w:w="4513" w:type="dxa"/>
          </w:tcPr>
          <w:p w14:paraId="4F8B13C8" w14:textId="1203CB4C" w:rsidR="004D6293" w:rsidRPr="0091038D" w:rsidRDefault="004D6293" w:rsidP="004D6293">
            <w:pPr>
              <w:spacing w:after="200"/>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21 de septiembre 2023</w:t>
            </w:r>
            <w:r w:rsidR="00D459A4" w:rsidRPr="0091038D">
              <w:rPr>
                <w:rFonts w:ascii="Times New Roman" w:hAnsi="Times New Roman" w:cs="Times New Roman"/>
                <w:color w:val="767171"/>
                <w:sz w:val="24"/>
                <w:szCs w:val="24"/>
              </w:rPr>
              <w:t>.</w:t>
            </w:r>
          </w:p>
        </w:tc>
      </w:tr>
      <w:tr w:rsidR="004D6293" w:rsidRPr="0091038D" w14:paraId="36275C72" w14:textId="77777777" w:rsidTr="00C03A55">
        <w:tc>
          <w:tcPr>
            <w:tcW w:w="3397" w:type="dxa"/>
          </w:tcPr>
          <w:p w14:paraId="5ED2C889" w14:textId="7DD98294" w:rsidR="004D6293" w:rsidRPr="0091038D" w:rsidRDefault="00D459A4" w:rsidP="006542D9">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A</w:t>
            </w:r>
            <w:r w:rsidR="004D6293" w:rsidRPr="0091038D">
              <w:rPr>
                <w:rFonts w:ascii="Times New Roman" w:hAnsi="Times New Roman" w:cs="Times New Roman"/>
                <w:color w:val="767171"/>
                <w:sz w:val="24"/>
                <w:szCs w:val="24"/>
              </w:rPr>
              <w:t>sistencia al Ministerio Público y a la fiscalía del Distrito Nacional ante la Segunda Sala de la Cámara Penal del Juzgado de Primera Instancia</w:t>
            </w:r>
            <w:r w:rsidRPr="0091038D">
              <w:rPr>
                <w:rFonts w:ascii="Times New Roman" w:hAnsi="Times New Roman" w:cs="Times New Roman"/>
                <w:color w:val="767171"/>
                <w:sz w:val="24"/>
                <w:szCs w:val="24"/>
              </w:rPr>
              <w:t>.</w:t>
            </w:r>
          </w:p>
        </w:tc>
        <w:tc>
          <w:tcPr>
            <w:tcW w:w="4513" w:type="dxa"/>
          </w:tcPr>
          <w:p w14:paraId="57641931" w14:textId="5AEEB88D" w:rsidR="004D6293" w:rsidRPr="0091038D" w:rsidRDefault="00D459A4" w:rsidP="00D459A4">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Por presunta violación a las disposiciones establecidas en los artículos 17, 20, 21, y 169 numeral 2 de la Ley 65-00 sobre Derecho de Autor. Reenviada p</w:t>
            </w:r>
            <w:r w:rsidR="00A71AD3" w:rsidRPr="0091038D">
              <w:rPr>
                <w:rFonts w:ascii="Times New Roman" w:hAnsi="Times New Roman" w:cs="Times New Roman"/>
                <w:color w:val="767171"/>
                <w:sz w:val="24"/>
                <w:szCs w:val="24"/>
              </w:rPr>
              <w:t>endiente a fijar fecha</w:t>
            </w:r>
            <w:r w:rsidRPr="0091038D">
              <w:rPr>
                <w:rFonts w:ascii="Times New Roman" w:hAnsi="Times New Roman" w:cs="Times New Roman"/>
                <w:color w:val="767171"/>
                <w:sz w:val="24"/>
                <w:szCs w:val="24"/>
              </w:rPr>
              <w:t>.</w:t>
            </w:r>
          </w:p>
        </w:tc>
      </w:tr>
      <w:tr w:rsidR="004D6293" w:rsidRPr="0091038D" w14:paraId="4B4ED89B" w14:textId="77777777" w:rsidTr="00D459A4">
        <w:trPr>
          <w:trHeight w:val="1153"/>
        </w:trPr>
        <w:tc>
          <w:tcPr>
            <w:tcW w:w="3397" w:type="dxa"/>
          </w:tcPr>
          <w:p w14:paraId="3D0CE7CF" w14:textId="5B27A7C2" w:rsidR="004D6293" w:rsidRPr="0091038D" w:rsidRDefault="00D459A4" w:rsidP="00D459A4">
            <w:pPr>
              <w:spacing w:line="360" w:lineRule="auto"/>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Servicios de consultas presencia-les, a compositor, cantautor y productor. </w:t>
            </w:r>
          </w:p>
        </w:tc>
        <w:tc>
          <w:tcPr>
            <w:tcW w:w="4513" w:type="dxa"/>
          </w:tcPr>
          <w:p w14:paraId="3325C6F8" w14:textId="52BAB271" w:rsidR="004D6293" w:rsidRPr="0091038D" w:rsidRDefault="00D459A4" w:rsidP="00D459A4">
            <w:pPr>
              <w:rPr>
                <w:rFonts w:ascii="Times New Roman" w:hAnsi="Times New Roman" w:cs="Times New Roman"/>
                <w:color w:val="767171"/>
                <w:sz w:val="24"/>
                <w:szCs w:val="24"/>
              </w:rPr>
            </w:pPr>
            <w:r w:rsidRPr="0091038D">
              <w:rPr>
                <w:rFonts w:ascii="Times New Roman" w:hAnsi="Times New Roman" w:cs="Times New Roman"/>
                <w:color w:val="767171"/>
                <w:sz w:val="24"/>
                <w:szCs w:val="24"/>
              </w:rPr>
              <w:t>17 de octubre y 7 de noviembre 2023.</w:t>
            </w:r>
          </w:p>
        </w:tc>
      </w:tr>
      <w:tr w:rsidR="00264059" w:rsidRPr="0091038D" w14:paraId="19FCFCE0" w14:textId="77777777" w:rsidTr="00C03A55">
        <w:tc>
          <w:tcPr>
            <w:tcW w:w="3397" w:type="dxa"/>
          </w:tcPr>
          <w:p w14:paraId="434FB75A" w14:textId="043B5B21" w:rsidR="00264059" w:rsidRPr="0091038D" w:rsidRDefault="00264059" w:rsidP="00264059">
            <w:pPr>
              <w:spacing w:line="360" w:lineRule="auto"/>
              <w:rPr>
                <w:rFonts w:ascii="Times New Roman" w:hAnsi="Times New Roman" w:cs="Times New Roman"/>
                <w:color w:val="767171"/>
                <w:sz w:val="24"/>
                <w:szCs w:val="24"/>
              </w:rPr>
            </w:pPr>
            <w:r w:rsidRPr="0091038D">
              <w:rPr>
                <w:rFonts w:ascii="Times New Roman" w:hAnsi="Times New Roman" w:cs="Times New Roman"/>
                <w:color w:val="767171"/>
                <w:sz w:val="24"/>
                <w:szCs w:val="24"/>
              </w:rPr>
              <w:lastRenderedPageBreak/>
              <w:t>Informe Técnico requerido</w:t>
            </w:r>
          </w:p>
        </w:tc>
        <w:tc>
          <w:tcPr>
            <w:tcW w:w="4513" w:type="dxa"/>
          </w:tcPr>
          <w:p w14:paraId="7423B98E" w14:textId="77777777" w:rsidR="00264059" w:rsidRPr="0091038D" w:rsidRDefault="00264059" w:rsidP="00264059">
            <w:pPr>
              <w:rPr>
                <w:rFonts w:ascii="Times New Roman" w:hAnsi="Times New Roman" w:cs="Times New Roman"/>
                <w:color w:val="767171"/>
                <w:sz w:val="24"/>
                <w:szCs w:val="24"/>
              </w:rPr>
            </w:pPr>
            <w:r w:rsidRPr="0091038D">
              <w:rPr>
                <w:rFonts w:ascii="Times New Roman" w:hAnsi="Times New Roman" w:cs="Times New Roman"/>
                <w:color w:val="767171"/>
                <w:sz w:val="24"/>
                <w:szCs w:val="24"/>
              </w:rPr>
              <w:t>Procurador Fiscal del Distrito Nacional</w:t>
            </w:r>
          </w:p>
          <w:p w14:paraId="6439D714" w14:textId="37B4C988" w:rsidR="00264059" w:rsidRPr="0091038D" w:rsidRDefault="00264059" w:rsidP="00264059">
            <w:pPr>
              <w:spacing w:after="200"/>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(concluido en fecha 27/11/2023).</w:t>
            </w:r>
          </w:p>
        </w:tc>
      </w:tr>
      <w:tr w:rsidR="000A6731" w:rsidRPr="0091038D" w14:paraId="1C8E1DE2" w14:textId="77777777" w:rsidTr="00C03A55">
        <w:tc>
          <w:tcPr>
            <w:tcW w:w="3397" w:type="dxa"/>
          </w:tcPr>
          <w:p w14:paraId="2D4C2E8A" w14:textId="77777777" w:rsidR="00264059" w:rsidRPr="0091038D" w:rsidRDefault="00264059" w:rsidP="00264059">
            <w:pPr>
              <w:spacing w:after="200"/>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2-Consultas técnica oral.      </w:t>
            </w:r>
          </w:p>
          <w:p w14:paraId="2E699B44" w14:textId="5B68BA3B" w:rsidR="00264059" w:rsidRPr="0091038D" w:rsidRDefault="00264059" w:rsidP="00264059">
            <w:pPr>
              <w:spacing w:after="200"/>
              <w:rPr>
                <w:rFonts w:ascii="Times New Roman" w:hAnsi="Times New Roman" w:cs="Times New Roman"/>
                <w:color w:val="767171"/>
                <w:sz w:val="24"/>
                <w:szCs w:val="24"/>
              </w:rPr>
            </w:pPr>
            <w:r w:rsidRPr="0091038D">
              <w:rPr>
                <w:rFonts w:ascii="Times New Roman" w:hAnsi="Times New Roman" w:cs="Times New Roman"/>
                <w:color w:val="767171"/>
                <w:sz w:val="24"/>
                <w:szCs w:val="24"/>
                <w:u w:val="single"/>
              </w:rPr>
              <w:t>Temas tratados:</w:t>
            </w:r>
            <w:r w:rsidRPr="0091038D">
              <w:rPr>
                <w:rFonts w:ascii="Times New Roman" w:hAnsi="Times New Roman" w:cs="Times New Roman"/>
                <w:color w:val="767171"/>
                <w:sz w:val="24"/>
                <w:szCs w:val="24"/>
              </w:rPr>
              <w:t xml:space="preserve">                                     -Posible demanda a casa disquera. </w:t>
            </w:r>
          </w:p>
          <w:p w14:paraId="56C3376F" w14:textId="36D8C860" w:rsidR="000A6731" w:rsidRPr="0091038D" w:rsidRDefault="00264059" w:rsidP="00264059">
            <w:pPr>
              <w:spacing w:after="200"/>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Licencia para producción musical de ob</w:t>
            </w:r>
            <w:r w:rsidR="00857DBE" w:rsidRPr="0091038D">
              <w:rPr>
                <w:rFonts w:ascii="Times New Roman" w:hAnsi="Times New Roman" w:cs="Times New Roman"/>
                <w:color w:val="767171"/>
                <w:sz w:val="24"/>
                <w:szCs w:val="24"/>
              </w:rPr>
              <w:t>r</w:t>
            </w:r>
            <w:r w:rsidRPr="0091038D">
              <w:rPr>
                <w:rFonts w:ascii="Times New Roman" w:hAnsi="Times New Roman" w:cs="Times New Roman"/>
                <w:color w:val="767171"/>
                <w:sz w:val="24"/>
                <w:szCs w:val="24"/>
              </w:rPr>
              <w:t>as de dominio privado. </w:t>
            </w:r>
          </w:p>
        </w:tc>
        <w:tc>
          <w:tcPr>
            <w:tcW w:w="4513" w:type="dxa"/>
          </w:tcPr>
          <w:p w14:paraId="7EB0DCD1" w14:textId="20C6BD6D" w:rsidR="00264059" w:rsidRPr="0091038D" w:rsidRDefault="00264059" w:rsidP="00264059">
            <w:pPr>
              <w:spacing w:after="200"/>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Fecha: 05 de diciembre 2023.</w:t>
            </w:r>
          </w:p>
          <w:p w14:paraId="414DDD7B" w14:textId="77777777" w:rsidR="00264059" w:rsidRPr="0091038D" w:rsidRDefault="00264059" w:rsidP="00264059">
            <w:pPr>
              <w:spacing w:after="200"/>
              <w:jc w:val="both"/>
              <w:rPr>
                <w:rFonts w:ascii="Times New Roman" w:hAnsi="Times New Roman" w:cs="Times New Roman"/>
                <w:color w:val="000000"/>
                <w:sz w:val="24"/>
                <w:szCs w:val="24"/>
              </w:rPr>
            </w:pPr>
          </w:p>
          <w:p w14:paraId="1C50D574" w14:textId="5D545341" w:rsidR="000A6731" w:rsidRPr="0091038D" w:rsidRDefault="000A6731" w:rsidP="000A6731">
            <w:pPr>
              <w:rPr>
                <w:rFonts w:ascii="Times New Roman" w:hAnsi="Times New Roman" w:cs="Times New Roman"/>
                <w:color w:val="767171"/>
                <w:sz w:val="24"/>
                <w:szCs w:val="24"/>
              </w:rPr>
            </w:pPr>
          </w:p>
          <w:p w14:paraId="1A3273B8" w14:textId="77777777" w:rsidR="000A6731" w:rsidRPr="0091038D" w:rsidRDefault="000A6731" w:rsidP="000A6731">
            <w:pPr>
              <w:spacing w:line="360" w:lineRule="auto"/>
              <w:rPr>
                <w:rFonts w:ascii="Times New Roman" w:hAnsi="Times New Roman" w:cs="Times New Roman"/>
                <w:color w:val="767171"/>
                <w:sz w:val="24"/>
                <w:szCs w:val="24"/>
              </w:rPr>
            </w:pPr>
          </w:p>
        </w:tc>
      </w:tr>
    </w:tbl>
    <w:p w14:paraId="1606A6CD" w14:textId="2031FCBD" w:rsidR="006048FD" w:rsidRPr="0091038D" w:rsidRDefault="006048FD" w:rsidP="006048FD">
      <w:pPr>
        <w:spacing w:line="360" w:lineRule="auto"/>
        <w:jc w:val="both"/>
        <w:rPr>
          <w:rFonts w:ascii="Times New Roman" w:eastAsia="Calibri" w:hAnsi="Times New Roman" w:cs="Times New Roman"/>
          <w:color w:val="767171"/>
          <w:spacing w:val="20"/>
          <w:sz w:val="18"/>
          <w:szCs w:val="18"/>
        </w:rPr>
      </w:pPr>
      <w:r w:rsidRPr="0091038D">
        <w:rPr>
          <w:rFonts w:ascii="Times New Roman" w:hAnsi="Times New Roman" w:cs="Times New Roman"/>
          <w:color w:val="767171"/>
          <w:sz w:val="18"/>
          <w:szCs w:val="18"/>
        </w:rPr>
        <w:t>Fuente: Departamento de Investigación y Peritaje.</w:t>
      </w:r>
    </w:p>
    <w:p w14:paraId="3643A649" w14:textId="77777777" w:rsidR="00776288" w:rsidRPr="0091038D" w:rsidRDefault="00776288" w:rsidP="00776288">
      <w:pPr>
        <w:spacing w:line="360" w:lineRule="auto"/>
        <w:jc w:val="both"/>
        <w:rPr>
          <w:rFonts w:ascii="Times New Roman" w:eastAsia="Calibri" w:hAnsi="Times New Roman" w:cs="Times New Roman"/>
          <w:color w:val="767171"/>
          <w:spacing w:val="20"/>
          <w:sz w:val="24"/>
          <w:szCs w:val="24"/>
        </w:rPr>
      </w:pPr>
    </w:p>
    <w:p w14:paraId="5F3A4FA0" w14:textId="77777777" w:rsidR="00130E3D" w:rsidRPr="0091038D" w:rsidRDefault="00130E3D" w:rsidP="00776288">
      <w:pPr>
        <w:spacing w:line="360" w:lineRule="auto"/>
        <w:jc w:val="both"/>
        <w:rPr>
          <w:rFonts w:ascii="Times New Roman" w:eastAsia="Calibri" w:hAnsi="Times New Roman" w:cs="Times New Roman"/>
          <w:color w:val="767171"/>
          <w:spacing w:val="20"/>
          <w:sz w:val="24"/>
          <w:szCs w:val="24"/>
        </w:rPr>
      </w:pPr>
    </w:p>
    <w:p w14:paraId="33978587" w14:textId="77777777" w:rsidR="00130E3D" w:rsidRPr="0091038D" w:rsidRDefault="00130E3D" w:rsidP="00776288">
      <w:pPr>
        <w:spacing w:line="360" w:lineRule="auto"/>
        <w:jc w:val="both"/>
        <w:rPr>
          <w:rFonts w:ascii="Times New Roman" w:eastAsia="Calibri" w:hAnsi="Times New Roman" w:cs="Times New Roman"/>
          <w:color w:val="767171"/>
          <w:spacing w:val="20"/>
          <w:sz w:val="24"/>
          <w:szCs w:val="24"/>
        </w:rPr>
      </w:pPr>
    </w:p>
    <w:p w14:paraId="7A533543" w14:textId="77777777" w:rsidR="00130E3D" w:rsidRPr="0091038D" w:rsidRDefault="00130E3D" w:rsidP="00776288">
      <w:pPr>
        <w:spacing w:line="360" w:lineRule="auto"/>
        <w:jc w:val="both"/>
        <w:rPr>
          <w:rFonts w:ascii="Times New Roman" w:eastAsia="Calibri" w:hAnsi="Times New Roman" w:cs="Times New Roman"/>
          <w:color w:val="767171"/>
          <w:spacing w:val="20"/>
          <w:sz w:val="24"/>
          <w:szCs w:val="24"/>
        </w:rPr>
      </w:pPr>
    </w:p>
    <w:p w14:paraId="5F27AB35" w14:textId="77777777" w:rsidR="00130E3D" w:rsidRPr="0091038D" w:rsidRDefault="00130E3D" w:rsidP="00776288">
      <w:pPr>
        <w:spacing w:line="360" w:lineRule="auto"/>
        <w:jc w:val="both"/>
        <w:rPr>
          <w:rFonts w:ascii="Times New Roman" w:eastAsia="Calibri" w:hAnsi="Times New Roman" w:cs="Times New Roman"/>
          <w:color w:val="767171"/>
          <w:spacing w:val="20"/>
          <w:sz w:val="24"/>
          <w:szCs w:val="24"/>
        </w:rPr>
      </w:pPr>
    </w:p>
    <w:p w14:paraId="20E455B0" w14:textId="77777777" w:rsidR="00130E3D" w:rsidRPr="0091038D" w:rsidRDefault="00130E3D" w:rsidP="00776288">
      <w:pPr>
        <w:spacing w:line="360" w:lineRule="auto"/>
        <w:jc w:val="both"/>
        <w:rPr>
          <w:rFonts w:ascii="Times New Roman" w:eastAsia="Calibri" w:hAnsi="Times New Roman" w:cs="Times New Roman"/>
          <w:color w:val="767171"/>
          <w:spacing w:val="20"/>
          <w:sz w:val="24"/>
          <w:szCs w:val="24"/>
        </w:rPr>
      </w:pPr>
    </w:p>
    <w:p w14:paraId="195013D7" w14:textId="77777777" w:rsidR="00130E3D" w:rsidRPr="0091038D" w:rsidRDefault="00130E3D" w:rsidP="00776288">
      <w:pPr>
        <w:spacing w:line="360" w:lineRule="auto"/>
        <w:jc w:val="both"/>
        <w:rPr>
          <w:rFonts w:ascii="Times New Roman" w:eastAsia="Calibri" w:hAnsi="Times New Roman" w:cs="Times New Roman"/>
          <w:color w:val="767171"/>
          <w:spacing w:val="20"/>
          <w:sz w:val="24"/>
          <w:szCs w:val="24"/>
        </w:rPr>
      </w:pPr>
    </w:p>
    <w:p w14:paraId="54DCBA84" w14:textId="77777777" w:rsidR="00130E3D" w:rsidRPr="0091038D" w:rsidRDefault="00130E3D" w:rsidP="00776288">
      <w:pPr>
        <w:spacing w:line="360" w:lineRule="auto"/>
        <w:jc w:val="both"/>
        <w:rPr>
          <w:rFonts w:ascii="Times New Roman" w:eastAsia="Calibri" w:hAnsi="Times New Roman" w:cs="Times New Roman"/>
          <w:color w:val="767171"/>
          <w:spacing w:val="20"/>
          <w:sz w:val="24"/>
          <w:szCs w:val="24"/>
        </w:rPr>
      </w:pPr>
    </w:p>
    <w:p w14:paraId="2EBED40D" w14:textId="77777777" w:rsidR="00130E3D" w:rsidRPr="0091038D" w:rsidRDefault="00130E3D" w:rsidP="00776288">
      <w:pPr>
        <w:spacing w:line="360" w:lineRule="auto"/>
        <w:jc w:val="both"/>
        <w:rPr>
          <w:rFonts w:ascii="Times New Roman" w:eastAsia="Calibri" w:hAnsi="Times New Roman" w:cs="Times New Roman"/>
          <w:color w:val="767171"/>
          <w:spacing w:val="20"/>
          <w:sz w:val="24"/>
          <w:szCs w:val="24"/>
        </w:rPr>
      </w:pPr>
    </w:p>
    <w:p w14:paraId="630F0266" w14:textId="77777777" w:rsidR="00130E3D" w:rsidRPr="0091038D" w:rsidRDefault="00130E3D" w:rsidP="00776288">
      <w:pPr>
        <w:spacing w:line="360" w:lineRule="auto"/>
        <w:jc w:val="both"/>
        <w:rPr>
          <w:rFonts w:ascii="Times New Roman" w:eastAsia="Calibri" w:hAnsi="Times New Roman" w:cs="Times New Roman"/>
          <w:color w:val="767171"/>
          <w:spacing w:val="20"/>
          <w:sz w:val="24"/>
          <w:szCs w:val="24"/>
        </w:rPr>
      </w:pPr>
    </w:p>
    <w:p w14:paraId="7C70BAF2" w14:textId="77777777" w:rsidR="00130E3D" w:rsidRPr="0091038D" w:rsidRDefault="00130E3D" w:rsidP="00776288">
      <w:pPr>
        <w:spacing w:line="360" w:lineRule="auto"/>
        <w:jc w:val="both"/>
        <w:rPr>
          <w:rFonts w:ascii="Times New Roman" w:eastAsia="Calibri" w:hAnsi="Times New Roman" w:cs="Times New Roman"/>
          <w:color w:val="767171"/>
          <w:spacing w:val="20"/>
          <w:sz w:val="24"/>
          <w:szCs w:val="24"/>
        </w:rPr>
      </w:pPr>
    </w:p>
    <w:p w14:paraId="7CB2B35F" w14:textId="77777777" w:rsidR="00130E3D" w:rsidRPr="0091038D" w:rsidRDefault="00130E3D" w:rsidP="00776288">
      <w:pPr>
        <w:spacing w:line="360" w:lineRule="auto"/>
        <w:jc w:val="both"/>
        <w:rPr>
          <w:rFonts w:ascii="Times New Roman" w:eastAsia="Calibri" w:hAnsi="Times New Roman" w:cs="Times New Roman"/>
          <w:color w:val="767171"/>
          <w:spacing w:val="20"/>
          <w:sz w:val="24"/>
          <w:szCs w:val="24"/>
        </w:rPr>
      </w:pPr>
    </w:p>
    <w:p w14:paraId="60904AA4" w14:textId="77777777" w:rsidR="00130E3D" w:rsidRPr="0091038D" w:rsidRDefault="00130E3D" w:rsidP="00776288">
      <w:pPr>
        <w:spacing w:line="360" w:lineRule="auto"/>
        <w:jc w:val="both"/>
        <w:rPr>
          <w:rFonts w:ascii="Times New Roman" w:eastAsia="Calibri" w:hAnsi="Times New Roman" w:cs="Times New Roman"/>
          <w:color w:val="767171"/>
          <w:spacing w:val="20"/>
          <w:sz w:val="24"/>
          <w:szCs w:val="24"/>
        </w:rPr>
      </w:pPr>
    </w:p>
    <w:p w14:paraId="1442885F" w14:textId="77777777" w:rsidR="00130E3D" w:rsidRPr="0091038D" w:rsidRDefault="00130E3D" w:rsidP="00776288">
      <w:pPr>
        <w:spacing w:line="360" w:lineRule="auto"/>
        <w:jc w:val="both"/>
        <w:rPr>
          <w:rFonts w:ascii="Times New Roman" w:eastAsia="Calibri" w:hAnsi="Times New Roman" w:cs="Times New Roman"/>
          <w:color w:val="767171"/>
          <w:spacing w:val="20"/>
          <w:sz w:val="24"/>
          <w:szCs w:val="24"/>
        </w:rPr>
      </w:pPr>
    </w:p>
    <w:p w14:paraId="0DE57037" w14:textId="77777777" w:rsidR="003A4618" w:rsidRPr="0091038D" w:rsidRDefault="003A4618" w:rsidP="00776288">
      <w:pPr>
        <w:spacing w:after="200"/>
        <w:jc w:val="both"/>
        <w:rPr>
          <w:rFonts w:ascii="Times New Roman" w:eastAsia="Cambria" w:hAnsi="Times New Roman" w:cs="Times New Roman"/>
          <w:bCs/>
          <w:color w:val="767171"/>
          <w:sz w:val="24"/>
          <w:szCs w:val="24"/>
        </w:rPr>
      </w:pPr>
    </w:p>
    <w:p w14:paraId="21FF3CFD" w14:textId="7540D508" w:rsidR="00A41996" w:rsidRPr="0091038D" w:rsidRDefault="008F3F59" w:rsidP="00A41996">
      <w:pPr>
        <w:pStyle w:val="Ttulo1"/>
        <w:jc w:val="center"/>
        <w:rPr>
          <w:rFonts w:cs="Times New Roman"/>
          <w:b/>
          <w:color w:val="767171"/>
          <w:szCs w:val="28"/>
        </w:rPr>
      </w:pPr>
      <w:bookmarkStart w:id="51" w:name="_Toc153788785"/>
      <w:r w:rsidRPr="0091038D">
        <w:rPr>
          <w:rFonts w:cs="Times New Roman"/>
          <w:b/>
          <w:color w:val="767171"/>
          <w:szCs w:val="28"/>
        </w:rPr>
        <w:lastRenderedPageBreak/>
        <w:t>I</w:t>
      </w:r>
      <w:r w:rsidR="00FF0596" w:rsidRPr="0091038D">
        <w:rPr>
          <w:rFonts w:cs="Times New Roman"/>
          <w:b/>
          <w:color w:val="767171"/>
          <w:szCs w:val="28"/>
        </w:rPr>
        <w:t>V</w:t>
      </w:r>
      <w:r w:rsidRPr="0091038D">
        <w:rPr>
          <w:rFonts w:cs="Times New Roman"/>
          <w:b/>
          <w:color w:val="767171"/>
          <w:szCs w:val="28"/>
        </w:rPr>
        <w:t xml:space="preserve">. </w:t>
      </w:r>
      <w:r w:rsidR="006048FD" w:rsidRPr="0091038D">
        <w:rPr>
          <w:rFonts w:cs="Times New Roman"/>
          <w:b/>
          <w:color w:val="767171"/>
          <w:szCs w:val="28"/>
        </w:rPr>
        <w:t>Resultados de las áreas transversales y de apoyo</w:t>
      </w:r>
      <w:bookmarkEnd w:id="32"/>
      <w:bookmarkEnd w:id="33"/>
      <w:bookmarkEnd w:id="34"/>
      <w:r w:rsidR="006048FD" w:rsidRPr="0091038D">
        <w:rPr>
          <w:rFonts w:cs="Times New Roman"/>
          <w:b/>
          <w:color w:val="767171"/>
          <w:szCs w:val="28"/>
        </w:rPr>
        <w:t>.</w:t>
      </w:r>
      <w:bookmarkEnd w:id="51"/>
    </w:p>
    <w:p w14:paraId="57D36C3B" w14:textId="77777777" w:rsidR="00A41996" w:rsidRPr="0091038D" w:rsidRDefault="00A41996" w:rsidP="00A41996">
      <w:pPr>
        <w:jc w:val="both"/>
        <w:rPr>
          <w:rFonts w:ascii="Times New Roman" w:eastAsia="Calibri" w:hAnsi="Times New Roman" w:cs="Times New Roman"/>
          <w:color w:val="767171"/>
          <w:sz w:val="24"/>
          <w:szCs w:val="24"/>
        </w:rPr>
      </w:pPr>
      <w:r w:rsidRPr="0091038D">
        <w:rPr>
          <w:rFonts w:ascii="Times New Roman" w:hAnsi="Times New Roman" w:cs="Times New Roman"/>
          <w:noProof/>
          <w:color w:val="767171"/>
          <w:sz w:val="24"/>
          <w:szCs w:val="24"/>
          <w:lang w:eastAsia="es-DO"/>
        </w:rPr>
        <mc:AlternateContent>
          <mc:Choice Requires="wps">
            <w:drawing>
              <wp:anchor distT="4294967295" distB="4294967295" distL="114300" distR="114300" simplePos="0" relativeHeight="251711488" behindDoc="0" locked="0" layoutInCell="1" allowOverlap="1" wp14:anchorId="2BB1D7A4" wp14:editId="60AA74A2">
                <wp:simplePos x="0" y="0"/>
                <wp:positionH relativeFrom="margin">
                  <wp:posOffset>2317750</wp:posOffset>
                </wp:positionH>
                <wp:positionV relativeFrom="paragraph">
                  <wp:posOffset>88264</wp:posOffset>
                </wp:positionV>
                <wp:extent cx="463550" cy="0"/>
                <wp:effectExtent l="0" t="19050" r="317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BDCC4" id="Straight Connector 15" o:spid="_x0000_s1026" style="position:absolute;z-index:2517114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64EC07B8" w14:textId="07F10141" w:rsidR="00A41996" w:rsidRPr="0091038D" w:rsidRDefault="00464E12" w:rsidP="00A41996">
      <w:pPr>
        <w:jc w:val="center"/>
        <w:rPr>
          <w:rFonts w:ascii="Times New Roman" w:hAnsi="Times New Roman" w:cs="Times New Roman"/>
          <w:color w:val="767171"/>
          <w:spacing w:val="20"/>
          <w:sz w:val="24"/>
          <w:szCs w:val="24"/>
        </w:rPr>
      </w:pPr>
      <w:r w:rsidRPr="0091038D">
        <w:rPr>
          <w:rFonts w:ascii="Times New Roman" w:hAnsi="Times New Roman" w:cs="Times New Roman"/>
          <w:color w:val="767171"/>
          <w:spacing w:val="20"/>
          <w:sz w:val="24"/>
          <w:szCs w:val="24"/>
        </w:rPr>
        <w:t>Memoria Institucional 2023</w:t>
      </w:r>
    </w:p>
    <w:p w14:paraId="2DE30416" w14:textId="77777777" w:rsidR="00C344C7" w:rsidRPr="0091038D" w:rsidRDefault="00C344C7" w:rsidP="00A41996">
      <w:pPr>
        <w:jc w:val="center"/>
        <w:rPr>
          <w:rFonts w:ascii="Times New Roman" w:hAnsi="Times New Roman" w:cs="Times New Roman"/>
          <w:color w:val="767171"/>
          <w:spacing w:val="20"/>
          <w:sz w:val="2"/>
          <w:szCs w:val="2"/>
        </w:rPr>
      </w:pPr>
    </w:p>
    <w:p w14:paraId="26D53485" w14:textId="61B4B632" w:rsidR="00437E10" w:rsidRPr="0091038D" w:rsidRDefault="00FF0596" w:rsidP="00F231E2">
      <w:pPr>
        <w:pStyle w:val="Ttulo2"/>
      </w:pPr>
      <w:bookmarkStart w:id="52" w:name="_Toc153788786"/>
      <w:r w:rsidRPr="0091038D">
        <w:t>4</w:t>
      </w:r>
      <w:r w:rsidR="00437E10" w:rsidRPr="0091038D">
        <w:t>.1 Desempeño Área Administrativa y Financiera</w:t>
      </w:r>
      <w:r w:rsidR="008A4A55" w:rsidRPr="0091038D">
        <w:t>.</w:t>
      </w:r>
      <w:bookmarkEnd w:id="52"/>
    </w:p>
    <w:p w14:paraId="01F018C3" w14:textId="77777777" w:rsidR="00C344C7" w:rsidRPr="0091038D" w:rsidRDefault="00C344C7" w:rsidP="00C344C7">
      <w:pPr>
        <w:pStyle w:val="Sinespaciado"/>
        <w:jc w:val="both"/>
        <w:rPr>
          <w:b/>
          <w:color w:val="767171"/>
          <w:sz w:val="10"/>
          <w:szCs w:val="10"/>
          <w:lang w:val="es-DO"/>
        </w:rPr>
      </w:pPr>
    </w:p>
    <w:p w14:paraId="01C89B49" w14:textId="7AA75EE3" w:rsidR="00C344C7" w:rsidRPr="0091038D" w:rsidRDefault="00C344C7" w:rsidP="00C344C7">
      <w:pPr>
        <w:pStyle w:val="Sinespaciado"/>
        <w:jc w:val="both"/>
        <w:rPr>
          <w:b/>
          <w:color w:val="767171"/>
          <w:szCs w:val="24"/>
          <w:lang w:val="es-DO"/>
        </w:rPr>
      </w:pPr>
      <w:r w:rsidRPr="0091038D">
        <w:rPr>
          <w:b/>
          <w:color w:val="767171"/>
          <w:szCs w:val="24"/>
          <w:lang w:val="es-DO"/>
        </w:rPr>
        <w:t xml:space="preserve">Ejecución Presupuestaria </w:t>
      </w:r>
    </w:p>
    <w:p w14:paraId="07F9EEA7" w14:textId="77777777" w:rsidR="00C344C7" w:rsidRPr="0091038D" w:rsidRDefault="00C344C7" w:rsidP="00C344C7">
      <w:pPr>
        <w:pStyle w:val="Sinespaciado"/>
        <w:jc w:val="both"/>
        <w:rPr>
          <w:color w:val="767171"/>
          <w:szCs w:val="24"/>
          <w:lang w:val="es-DO"/>
        </w:rPr>
      </w:pPr>
    </w:p>
    <w:p w14:paraId="2CD408A8" w14:textId="40147427" w:rsidR="00FB0465" w:rsidRPr="0091038D" w:rsidRDefault="0044406C" w:rsidP="0044406C">
      <w:pPr>
        <w:spacing w:after="0" w:line="360" w:lineRule="auto"/>
        <w:jc w:val="both"/>
        <w:rPr>
          <w:rFonts w:ascii="Times New Roman" w:eastAsia="Calibri" w:hAnsi="Times New Roman" w:cs="Times New Roman"/>
          <w:color w:val="767171"/>
          <w:sz w:val="24"/>
          <w:szCs w:val="24"/>
        </w:rPr>
      </w:pPr>
      <w:bookmarkStart w:id="53" w:name="_Hlk153179657"/>
      <w:r w:rsidRPr="0091038D">
        <w:rPr>
          <w:rFonts w:ascii="Times New Roman" w:eastAsia="Calibri" w:hAnsi="Times New Roman" w:cs="Times New Roman"/>
          <w:color w:val="767171"/>
          <w:sz w:val="24"/>
          <w:szCs w:val="24"/>
        </w:rPr>
        <w:t xml:space="preserve">El presupuesto aprobado a la Oficina Nacional de Derecho de Autor para el ejercicio fiscal 2023, </w:t>
      </w:r>
      <w:r w:rsidR="0075155A" w:rsidRPr="0091038D">
        <w:rPr>
          <w:rFonts w:ascii="Times New Roman" w:eastAsia="Calibri" w:hAnsi="Times New Roman" w:cs="Times New Roman"/>
          <w:color w:val="767171"/>
          <w:sz w:val="24"/>
          <w:szCs w:val="24"/>
        </w:rPr>
        <w:t xml:space="preserve">fue </w:t>
      </w:r>
      <w:r w:rsidRPr="0091038D">
        <w:rPr>
          <w:rFonts w:ascii="Times New Roman" w:eastAsia="Calibri" w:hAnsi="Times New Roman" w:cs="Times New Roman"/>
          <w:color w:val="767171"/>
          <w:sz w:val="24"/>
          <w:szCs w:val="24"/>
        </w:rPr>
        <w:t>por</w:t>
      </w:r>
      <w:r w:rsidR="0075155A" w:rsidRPr="0091038D">
        <w:rPr>
          <w:rFonts w:ascii="Times New Roman" w:eastAsia="Calibri" w:hAnsi="Times New Roman" w:cs="Times New Roman"/>
          <w:color w:val="767171"/>
          <w:sz w:val="24"/>
          <w:szCs w:val="24"/>
        </w:rPr>
        <w:t xml:space="preserve"> un</w:t>
      </w:r>
      <w:r w:rsidRPr="0091038D">
        <w:rPr>
          <w:rFonts w:ascii="Times New Roman" w:eastAsia="Calibri" w:hAnsi="Times New Roman" w:cs="Times New Roman"/>
          <w:color w:val="767171"/>
          <w:sz w:val="24"/>
          <w:szCs w:val="24"/>
        </w:rPr>
        <w:t xml:space="preserve"> monto de </w:t>
      </w:r>
      <w:r w:rsidR="00FB0465" w:rsidRPr="0091038D">
        <w:rPr>
          <w:rFonts w:ascii="Times New Roman" w:eastAsia="Calibri" w:hAnsi="Times New Roman" w:cs="Times New Roman"/>
          <w:color w:val="767171"/>
          <w:sz w:val="24"/>
          <w:szCs w:val="24"/>
        </w:rPr>
        <w:t>RD$ 287.76 millones más la aprobación del uso de la cuenta fondo propio por un monto de RD$ 8.8</w:t>
      </w:r>
      <w:r w:rsidR="00EF2F60" w:rsidRPr="0091038D">
        <w:rPr>
          <w:rFonts w:ascii="Times New Roman" w:eastAsia="Calibri" w:hAnsi="Times New Roman" w:cs="Times New Roman"/>
          <w:color w:val="767171"/>
          <w:sz w:val="24"/>
          <w:szCs w:val="24"/>
        </w:rPr>
        <w:t>7</w:t>
      </w:r>
      <w:r w:rsidR="00FB0465" w:rsidRPr="0091038D">
        <w:rPr>
          <w:rFonts w:ascii="Times New Roman" w:eastAsia="Calibri" w:hAnsi="Times New Roman" w:cs="Times New Roman"/>
          <w:color w:val="767171"/>
          <w:sz w:val="24"/>
          <w:szCs w:val="24"/>
        </w:rPr>
        <w:t xml:space="preserve"> millones, para un total asignado de </w:t>
      </w:r>
      <w:r w:rsidRPr="0091038D">
        <w:rPr>
          <w:rFonts w:ascii="Times New Roman" w:eastAsia="Calibri" w:hAnsi="Times New Roman" w:cs="Times New Roman"/>
          <w:color w:val="767171"/>
          <w:sz w:val="24"/>
          <w:szCs w:val="24"/>
        </w:rPr>
        <w:t>RD$296.6</w:t>
      </w:r>
      <w:r w:rsidR="00EF2F60" w:rsidRPr="0091038D">
        <w:rPr>
          <w:rFonts w:ascii="Times New Roman" w:eastAsia="Calibri" w:hAnsi="Times New Roman" w:cs="Times New Roman"/>
          <w:color w:val="767171"/>
          <w:sz w:val="24"/>
          <w:szCs w:val="24"/>
        </w:rPr>
        <w:t>3</w:t>
      </w:r>
      <w:r w:rsidRPr="0091038D">
        <w:rPr>
          <w:rFonts w:ascii="Times New Roman" w:eastAsia="Calibri" w:hAnsi="Times New Roman" w:cs="Times New Roman"/>
          <w:color w:val="767171"/>
          <w:sz w:val="24"/>
          <w:szCs w:val="24"/>
        </w:rPr>
        <w:t xml:space="preserve"> millones</w:t>
      </w:r>
      <w:r w:rsidR="00FB0465" w:rsidRPr="0091038D">
        <w:rPr>
          <w:rFonts w:ascii="Times New Roman" w:eastAsia="Calibri" w:hAnsi="Times New Roman" w:cs="Times New Roman"/>
          <w:color w:val="767171"/>
          <w:sz w:val="24"/>
          <w:szCs w:val="24"/>
        </w:rPr>
        <w:t>.</w:t>
      </w:r>
    </w:p>
    <w:p w14:paraId="5058FD4A" w14:textId="77777777" w:rsidR="00FB0465" w:rsidRPr="0091038D" w:rsidRDefault="00FB0465" w:rsidP="0044406C">
      <w:pPr>
        <w:spacing w:after="0" w:line="360" w:lineRule="auto"/>
        <w:jc w:val="both"/>
        <w:rPr>
          <w:rFonts w:ascii="Times New Roman" w:eastAsia="Calibri" w:hAnsi="Times New Roman" w:cs="Times New Roman"/>
          <w:color w:val="767171"/>
          <w:sz w:val="16"/>
          <w:szCs w:val="16"/>
        </w:rPr>
      </w:pPr>
    </w:p>
    <w:p w14:paraId="7EB41581" w14:textId="6AF84149" w:rsidR="0044406C" w:rsidRPr="0091038D" w:rsidRDefault="00FB0465" w:rsidP="0044406C">
      <w:pPr>
        <w:spacing w:after="0" w:line="360" w:lineRule="auto"/>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t xml:space="preserve">Este </w:t>
      </w:r>
      <w:r w:rsidR="0044406C" w:rsidRPr="0091038D">
        <w:rPr>
          <w:rFonts w:ascii="Times New Roman" w:eastAsia="Calibri" w:hAnsi="Times New Roman" w:cs="Times New Roman"/>
          <w:color w:val="767171"/>
          <w:sz w:val="24"/>
          <w:szCs w:val="24"/>
        </w:rPr>
        <w:t>contemplaba RD$107.90 millones (36.3</w:t>
      </w:r>
      <w:r w:rsidR="00BE217F" w:rsidRPr="0091038D">
        <w:rPr>
          <w:rFonts w:ascii="Times New Roman" w:eastAsia="Calibri" w:hAnsi="Times New Roman" w:cs="Times New Roman"/>
          <w:color w:val="767171"/>
          <w:sz w:val="24"/>
          <w:szCs w:val="24"/>
        </w:rPr>
        <w:t>7</w:t>
      </w:r>
      <w:r w:rsidR="0044406C" w:rsidRPr="0091038D">
        <w:rPr>
          <w:rFonts w:ascii="Times New Roman" w:eastAsia="Calibri" w:hAnsi="Times New Roman" w:cs="Times New Roman"/>
          <w:color w:val="767171"/>
          <w:sz w:val="24"/>
          <w:szCs w:val="24"/>
        </w:rPr>
        <w:t>%) para destinarlos al pago de remuneraciones al personal, RD$138.90 millones (46.82%) para alquiler de local (RD$129.0 millones alquiler de periodos anteriores), RD$4.73 millones(1.59%) para destinarlos al pago de gastos legales, RD$7.58 millones (2.55%) para servicios básicos, RD$26.34 millones (8.88%) para la contratación de servicios, RD$6.01 millones (2.02%) para la compra de materiales y suministros, así como la suma de RD$5.16 millones (1.77%) para la adquisición de bienes muebles, inmuebles y equipos.</w:t>
      </w:r>
    </w:p>
    <w:bookmarkEnd w:id="53"/>
    <w:p w14:paraId="5DA9EAFA" w14:textId="77777777" w:rsidR="0044406C" w:rsidRPr="0091038D" w:rsidRDefault="0044406C" w:rsidP="0044406C">
      <w:pPr>
        <w:spacing w:after="0" w:line="360" w:lineRule="auto"/>
        <w:jc w:val="both"/>
        <w:rPr>
          <w:rFonts w:ascii="Times New Roman" w:eastAsia="Calibri" w:hAnsi="Times New Roman" w:cs="Times New Roman"/>
          <w:color w:val="767171"/>
          <w:sz w:val="14"/>
          <w:szCs w:val="14"/>
        </w:rPr>
      </w:pPr>
    </w:p>
    <w:p w14:paraId="5AA84F10" w14:textId="2E951110" w:rsidR="0044406C" w:rsidRPr="0091038D" w:rsidRDefault="0044406C" w:rsidP="0044406C">
      <w:pPr>
        <w:spacing w:after="0" w:line="360" w:lineRule="auto"/>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t xml:space="preserve">Con el indicado presupuesto se establecieron metas financieras por monto de RD$296,634,973.69 y metas físicas consistentes en la emisión de 6,400 Certificados de </w:t>
      </w:r>
      <w:r w:rsidR="00EF2F60" w:rsidRPr="0091038D">
        <w:rPr>
          <w:rFonts w:ascii="Times New Roman" w:eastAsia="Calibri" w:hAnsi="Times New Roman" w:cs="Times New Roman"/>
          <w:color w:val="767171"/>
          <w:sz w:val="24"/>
          <w:szCs w:val="24"/>
        </w:rPr>
        <w:t xml:space="preserve">Registro de </w:t>
      </w:r>
      <w:r w:rsidRPr="0091038D">
        <w:rPr>
          <w:rFonts w:ascii="Times New Roman" w:eastAsia="Calibri" w:hAnsi="Times New Roman" w:cs="Times New Roman"/>
          <w:color w:val="767171"/>
          <w:sz w:val="24"/>
          <w:szCs w:val="24"/>
        </w:rPr>
        <w:t>Derecho de Autor.</w:t>
      </w:r>
    </w:p>
    <w:p w14:paraId="05EDF547" w14:textId="77777777" w:rsidR="0044406C" w:rsidRPr="0091038D" w:rsidRDefault="0044406C" w:rsidP="0044406C">
      <w:pPr>
        <w:spacing w:after="0" w:line="360" w:lineRule="auto"/>
        <w:jc w:val="both"/>
        <w:rPr>
          <w:rFonts w:ascii="Times New Roman" w:eastAsia="Calibri" w:hAnsi="Times New Roman" w:cs="Times New Roman"/>
          <w:color w:val="767171"/>
          <w:sz w:val="14"/>
          <w:szCs w:val="14"/>
        </w:rPr>
      </w:pPr>
    </w:p>
    <w:p w14:paraId="23BB63BF" w14:textId="17D8AD2B" w:rsidR="00A0222C" w:rsidRPr="0091038D" w:rsidRDefault="0044406C" w:rsidP="00A0222C">
      <w:pPr>
        <w:spacing w:line="360" w:lineRule="auto"/>
        <w:jc w:val="both"/>
        <w:rPr>
          <w:rFonts w:ascii="Times New Roman" w:hAnsi="Times New Roman" w:cs="Times New Roman"/>
          <w:b/>
          <w:bCs/>
          <w:color w:val="767171"/>
          <w:sz w:val="24"/>
          <w:szCs w:val="24"/>
        </w:rPr>
      </w:pPr>
      <w:r w:rsidRPr="0091038D">
        <w:rPr>
          <w:rFonts w:ascii="Times New Roman" w:eastAsia="Calibri" w:hAnsi="Times New Roman" w:cs="Times New Roman"/>
          <w:color w:val="767171"/>
          <w:sz w:val="24"/>
          <w:szCs w:val="24"/>
        </w:rPr>
        <w:t xml:space="preserve">Durante el año 2023, el presupuesto de gastos o metas financieras </w:t>
      </w:r>
      <w:r w:rsidR="00E70FEA" w:rsidRPr="0091038D">
        <w:rPr>
          <w:rFonts w:ascii="Times New Roman" w:eastAsia="Calibri" w:hAnsi="Times New Roman" w:cs="Times New Roman"/>
          <w:color w:val="767171"/>
          <w:sz w:val="24"/>
          <w:szCs w:val="24"/>
        </w:rPr>
        <w:t xml:space="preserve">debido a que el ejercicio fiscal cerraría con una ejecución </w:t>
      </w:r>
      <w:r w:rsidRPr="0091038D">
        <w:rPr>
          <w:rFonts w:ascii="Times New Roman" w:eastAsia="Calibri" w:hAnsi="Times New Roman" w:cs="Times New Roman"/>
          <w:color w:val="767171"/>
          <w:sz w:val="24"/>
          <w:szCs w:val="24"/>
        </w:rPr>
        <w:t>en un 95.31%, equivalente al monto de RD$</w:t>
      </w:r>
      <w:bookmarkStart w:id="54" w:name="_Hlk152917159"/>
      <w:r w:rsidRPr="0091038D">
        <w:rPr>
          <w:rFonts w:ascii="Times New Roman" w:eastAsia="Calibri" w:hAnsi="Times New Roman" w:cs="Times New Roman"/>
          <w:color w:val="767171"/>
          <w:sz w:val="24"/>
          <w:szCs w:val="24"/>
        </w:rPr>
        <w:t>282,729,424.26</w:t>
      </w:r>
      <w:bookmarkEnd w:id="54"/>
      <w:r w:rsidRPr="0091038D">
        <w:rPr>
          <w:rFonts w:ascii="Times New Roman" w:eastAsia="Calibri" w:hAnsi="Times New Roman" w:cs="Times New Roman"/>
          <w:color w:val="767171"/>
          <w:sz w:val="24"/>
          <w:szCs w:val="24"/>
        </w:rPr>
        <w:t xml:space="preserve">, para sustentar o costear la emisión de unos 20,946 </w:t>
      </w:r>
      <w:r w:rsidR="00F03438" w:rsidRPr="0091038D">
        <w:rPr>
          <w:rFonts w:ascii="Times New Roman" w:eastAsia="Calibri" w:hAnsi="Times New Roman" w:cs="Times New Roman"/>
          <w:color w:val="767171"/>
          <w:sz w:val="24"/>
          <w:szCs w:val="24"/>
        </w:rPr>
        <w:t>c</w:t>
      </w:r>
      <w:r w:rsidRPr="0091038D">
        <w:rPr>
          <w:rFonts w:ascii="Times New Roman" w:eastAsia="Calibri" w:hAnsi="Times New Roman" w:cs="Times New Roman"/>
          <w:color w:val="767171"/>
          <w:sz w:val="24"/>
          <w:szCs w:val="24"/>
        </w:rPr>
        <w:t>ertificados de registro de Derecho de Autor sobre obras literarias, artísticas y científicas, para un 327</w:t>
      </w:r>
      <w:r w:rsidR="00F03438" w:rsidRPr="0091038D">
        <w:rPr>
          <w:rFonts w:ascii="Times New Roman" w:eastAsia="Calibri" w:hAnsi="Times New Roman" w:cs="Times New Roman"/>
          <w:color w:val="767171"/>
          <w:sz w:val="24"/>
          <w:szCs w:val="24"/>
        </w:rPr>
        <w:t>.28</w:t>
      </w:r>
      <w:r w:rsidRPr="0091038D">
        <w:rPr>
          <w:rFonts w:ascii="Times New Roman" w:eastAsia="Calibri" w:hAnsi="Times New Roman" w:cs="Times New Roman"/>
          <w:color w:val="767171"/>
          <w:sz w:val="24"/>
          <w:szCs w:val="24"/>
        </w:rPr>
        <w:t>% de ejecución, ósea, se emitieron 14,546 certificados por encima de las metas planteadas, tal como puede verificarse en los reportes del indicador de la gestión presupuestaria (IGP) de esta institución.</w:t>
      </w:r>
      <w:r w:rsidR="00A0222C" w:rsidRPr="0091038D">
        <w:rPr>
          <w:rFonts w:ascii="Times New Roman" w:eastAsia="Calibri" w:hAnsi="Times New Roman" w:cs="Times New Roman"/>
          <w:color w:val="767171"/>
          <w:sz w:val="24"/>
          <w:szCs w:val="24"/>
        </w:rPr>
        <w:t xml:space="preserve"> </w:t>
      </w:r>
    </w:p>
    <w:p w14:paraId="0EDCD19D" w14:textId="0EB01BAD" w:rsidR="00F03438" w:rsidRPr="0091038D" w:rsidRDefault="00F03438" w:rsidP="00F03438">
      <w:pPr>
        <w:ind w:left="567"/>
        <w:jc w:val="center"/>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lastRenderedPageBreak/>
        <w:t xml:space="preserve">Tabla No. </w:t>
      </w:r>
      <w:r w:rsidR="00FF0596" w:rsidRPr="0091038D">
        <w:rPr>
          <w:rFonts w:ascii="Times New Roman" w:hAnsi="Times New Roman" w:cs="Times New Roman"/>
          <w:b/>
          <w:bCs/>
          <w:color w:val="767171"/>
          <w:sz w:val="24"/>
          <w:szCs w:val="24"/>
        </w:rPr>
        <w:t>10</w:t>
      </w:r>
    </w:p>
    <w:p w14:paraId="230A4CB0" w14:textId="77777777" w:rsidR="00A0222C" w:rsidRPr="0091038D" w:rsidRDefault="00A0222C" w:rsidP="00F03438">
      <w:pPr>
        <w:ind w:left="567"/>
        <w:jc w:val="center"/>
        <w:rPr>
          <w:rFonts w:ascii="Times New Roman" w:hAnsi="Times New Roman" w:cs="Times New Roman"/>
          <w:b/>
          <w:bCs/>
          <w:color w:val="767171"/>
          <w:sz w:val="28"/>
          <w:szCs w:val="28"/>
        </w:rPr>
      </w:pPr>
    </w:p>
    <w:tbl>
      <w:tblPr>
        <w:tblW w:w="780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1007"/>
        <w:gridCol w:w="1340"/>
        <w:gridCol w:w="1515"/>
        <w:gridCol w:w="1648"/>
        <w:gridCol w:w="1247"/>
        <w:gridCol w:w="1149"/>
      </w:tblGrid>
      <w:tr w:rsidR="00583414" w:rsidRPr="0091038D" w14:paraId="507BF95A" w14:textId="77777777" w:rsidTr="00C820DB">
        <w:trPr>
          <w:trHeight w:val="1204"/>
          <w:tblHeader/>
          <w:jc w:val="center"/>
        </w:trPr>
        <w:tc>
          <w:tcPr>
            <w:tcW w:w="7800" w:type="dxa"/>
            <w:gridSpan w:val="6"/>
            <w:shd w:val="clear" w:color="000000" w:fill="002060"/>
            <w:vAlign w:val="center"/>
          </w:tcPr>
          <w:p w14:paraId="7E4770A7" w14:textId="77777777" w:rsidR="00583414" w:rsidRPr="0091038D" w:rsidRDefault="00583414" w:rsidP="00583414">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Oficina Nacional de Derecho de Autor (ONDA)</w:t>
            </w:r>
          </w:p>
          <w:p w14:paraId="3620E787" w14:textId="4E030608" w:rsidR="00583414" w:rsidRPr="0091038D" w:rsidRDefault="00B94FFE" w:rsidP="00583414">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Índice de e</w:t>
            </w:r>
            <w:r w:rsidR="00583414" w:rsidRPr="0091038D">
              <w:rPr>
                <w:rFonts w:ascii="Times New Roman" w:eastAsia="Times New Roman" w:hAnsi="Times New Roman" w:cs="Times New Roman"/>
                <w:b/>
                <w:bCs/>
                <w:color w:val="FFFFFF"/>
                <w:sz w:val="24"/>
                <w:szCs w:val="24"/>
                <w:lang w:eastAsia="es-DO"/>
              </w:rPr>
              <w:t>jecución presupuestaria</w:t>
            </w:r>
          </w:p>
          <w:p w14:paraId="06FBCE44" w14:textId="4945D5C5" w:rsidR="00583414" w:rsidRPr="0091038D" w:rsidRDefault="00B94FFE" w:rsidP="00583414">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Proyectada al 31 de diciembre</w:t>
            </w:r>
            <w:r w:rsidR="00583414" w:rsidRPr="0091038D">
              <w:rPr>
                <w:rFonts w:ascii="Times New Roman" w:eastAsia="Times New Roman" w:hAnsi="Times New Roman" w:cs="Times New Roman"/>
                <w:b/>
                <w:bCs/>
                <w:color w:val="FFFFFF"/>
                <w:sz w:val="24"/>
                <w:szCs w:val="24"/>
                <w:lang w:eastAsia="es-DO"/>
              </w:rPr>
              <w:t xml:space="preserve"> 2023</w:t>
            </w:r>
          </w:p>
          <w:p w14:paraId="4EACA67D" w14:textId="6BAB7807" w:rsidR="00583414" w:rsidRPr="0091038D" w:rsidRDefault="00583414" w:rsidP="00583414">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(Valores en RD$)</w:t>
            </w:r>
          </w:p>
        </w:tc>
      </w:tr>
      <w:tr w:rsidR="00AE37E7" w:rsidRPr="0091038D" w14:paraId="3F7586E6" w14:textId="77777777" w:rsidTr="00C820DB">
        <w:trPr>
          <w:trHeight w:val="1455"/>
          <w:jc w:val="center"/>
        </w:trPr>
        <w:tc>
          <w:tcPr>
            <w:tcW w:w="901" w:type="dxa"/>
            <w:shd w:val="clear" w:color="000000" w:fill="002060"/>
            <w:vAlign w:val="center"/>
            <w:hideMark/>
          </w:tcPr>
          <w:p w14:paraId="0AF94E39" w14:textId="77777777" w:rsidR="00641FF2" w:rsidRPr="0091038D" w:rsidRDefault="00641FF2" w:rsidP="00641FF2">
            <w:pPr>
              <w:spacing w:after="0" w:line="240" w:lineRule="auto"/>
              <w:jc w:val="center"/>
              <w:rPr>
                <w:rFonts w:ascii="Times New Roman" w:eastAsia="Times New Roman" w:hAnsi="Times New Roman" w:cs="Times New Roman"/>
                <w:b/>
                <w:bCs/>
                <w:color w:val="FFFFFF"/>
                <w:lang w:eastAsia="es-DO"/>
              </w:rPr>
            </w:pPr>
            <w:bookmarkStart w:id="55" w:name="_Hlk140482716"/>
            <w:r w:rsidRPr="0091038D">
              <w:rPr>
                <w:rFonts w:ascii="Times New Roman" w:eastAsia="Times New Roman" w:hAnsi="Times New Roman" w:cs="Times New Roman"/>
                <w:b/>
                <w:bCs/>
                <w:color w:val="FFFFFF"/>
                <w:lang w:eastAsia="es-DO"/>
              </w:rPr>
              <w:t xml:space="preserve">Código </w:t>
            </w:r>
            <w:r w:rsidRPr="0091038D">
              <w:rPr>
                <w:rFonts w:ascii="Times New Roman" w:eastAsia="Times New Roman" w:hAnsi="Times New Roman" w:cs="Times New Roman"/>
                <w:b/>
                <w:bCs/>
                <w:color w:val="FFFFFF"/>
                <w:sz w:val="20"/>
                <w:szCs w:val="20"/>
                <w:lang w:eastAsia="es-DO"/>
              </w:rPr>
              <w:t>Programa /</w:t>
            </w:r>
            <w:r w:rsidRPr="0091038D">
              <w:rPr>
                <w:rFonts w:ascii="Times New Roman" w:eastAsia="Times New Roman" w:hAnsi="Times New Roman" w:cs="Times New Roman"/>
                <w:b/>
                <w:bCs/>
                <w:color w:val="FFFFFF"/>
                <w:lang w:eastAsia="es-DO"/>
              </w:rPr>
              <w:t xml:space="preserve"> Subpro-grama</w:t>
            </w:r>
          </w:p>
        </w:tc>
        <w:tc>
          <w:tcPr>
            <w:tcW w:w="1340" w:type="dxa"/>
            <w:shd w:val="clear" w:color="000000" w:fill="002060"/>
            <w:vAlign w:val="center"/>
            <w:hideMark/>
          </w:tcPr>
          <w:p w14:paraId="193A9097" w14:textId="77777777" w:rsidR="00641FF2" w:rsidRPr="0091038D" w:rsidRDefault="00641FF2" w:rsidP="00641FF2">
            <w:pPr>
              <w:spacing w:after="0" w:line="240" w:lineRule="auto"/>
              <w:jc w:val="center"/>
              <w:rPr>
                <w:rFonts w:ascii="Times New Roman" w:eastAsia="Times New Roman" w:hAnsi="Times New Roman" w:cs="Times New Roman"/>
                <w:b/>
                <w:bCs/>
                <w:color w:val="FFFFFF"/>
                <w:lang w:eastAsia="es-DO"/>
              </w:rPr>
            </w:pPr>
            <w:r w:rsidRPr="0091038D">
              <w:rPr>
                <w:rFonts w:ascii="Times New Roman" w:eastAsia="Times New Roman" w:hAnsi="Times New Roman" w:cs="Times New Roman"/>
                <w:b/>
                <w:bCs/>
                <w:color w:val="FFFFFF"/>
                <w:lang w:eastAsia="es-DO"/>
              </w:rPr>
              <w:t>Nombre del Programa</w:t>
            </w:r>
          </w:p>
        </w:tc>
        <w:tc>
          <w:tcPr>
            <w:tcW w:w="1515" w:type="dxa"/>
            <w:shd w:val="clear" w:color="000000" w:fill="002060"/>
            <w:vAlign w:val="center"/>
            <w:hideMark/>
          </w:tcPr>
          <w:p w14:paraId="76C9A6F3" w14:textId="77777777" w:rsidR="00641FF2" w:rsidRPr="0091038D" w:rsidRDefault="00641FF2" w:rsidP="00641FF2">
            <w:pPr>
              <w:spacing w:after="0" w:line="240" w:lineRule="auto"/>
              <w:jc w:val="center"/>
              <w:rPr>
                <w:rFonts w:ascii="Times New Roman" w:eastAsia="Times New Roman" w:hAnsi="Times New Roman" w:cs="Times New Roman"/>
                <w:b/>
                <w:bCs/>
                <w:color w:val="FFFFFF"/>
                <w:lang w:eastAsia="es-DO"/>
              </w:rPr>
            </w:pPr>
            <w:r w:rsidRPr="0091038D">
              <w:rPr>
                <w:rFonts w:ascii="Times New Roman" w:eastAsia="Times New Roman" w:hAnsi="Times New Roman" w:cs="Times New Roman"/>
                <w:b/>
                <w:bCs/>
                <w:color w:val="FFFFFF"/>
                <w:lang w:eastAsia="es-DO"/>
              </w:rPr>
              <w:t>Asignación presupues-taria 2023 (RD$)</w:t>
            </w:r>
          </w:p>
        </w:tc>
        <w:tc>
          <w:tcPr>
            <w:tcW w:w="1648" w:type="dxa"/>
            <w:shd w:val="clear" w:color="000000" w:fill="002060"/>
            <w:vAlign w:val="center"/>
            <w:hideMark/>
          </w:tcPr>
          <w:p w14:paraId="3116BE07" w14:textId="77777777" w:rsidR="00641FF2" w:rsidRPr="0091038D" w:rsidRDefault="00641FF2" w:rsidP="00641FF2">
            <w:pPr>
              <w:spacing w:after="0" w:line="240" w:lineRule="auto"/>
              <w:jc w:val="center"/>
              <w:rPr>
                <w:rFonts w:ascii="Times New Roman" w:eastAsia="Times New Roman" w:hAnsi="Times New Roman" w:cs="Times New Roman"/>
                <w:b/>
                <w:bCs/>
                <w:color w:val="FFFFFF"/>
                <w:lang w:eastAsia="es-DO"/>
              </w:rPr>
            </w:pPr>
            <w:r w:rsidRPr="0091038D">
              <w:rPr>
                <w:rFonts w:ascii="Times New Roman" w:eastAsia="Times New Roman" w:hAnsi="Times New Roman" w:cs="Times New Roman"/>
                <w:b/>
                <w:bCs/>
                <w:color w:val="FFFFFF"/>
                <w:lang w:eastAsia="es-DO"/>
              </w:rPr>
              <w:t>Ejecución 2023 (RD$)</w:t>
            </w:r>
          </w:p>
        </w:tc>
        <w:tc>
          <w:tcPr>
            <w:tcW w:w="1247" w:type="dxa"/>
            <w:shd w:val="clear" w:color="000000" w:fill="002060"/>
            <w:vAlign w:val="center"/>
            <w:hideMark/>
          </w:tcPr>
          <w:p w14:paraId="5084CEDC" w14:textId="77777777" w:rsidR="00641FF2" w:rsidRPr="0091038D" w:rsidRDefault="00641FF2" w:rsidP="00641FF2">
            <w:pPr>
              <w:spacing w:after="0" w:line="240" w:lineRule="auto"/>
              <w:jc w:val="center"/>
              <w:rPr>
                <w:rFonts w:ascii="Times New Roman" w:eastAsia="Times New Roman" w:hAnsi="Times New Roman" w:cs="Times New Roman"/>
                <w:b/>
                <w:bCs/>
                <w:color w:val="FFFFFF"/>
                <w:lang w:eastAsia="es-DO"/>
              </w:rPr>
            </w:pPr>
            <w:r w:rsidRPr="0091038D">
              <w:rPr>
                <w:rFonts w:ascii="Times New Roman" w:eastAsia="Times New Roman" w:hAnsi="Times New Roman" w:cs="Times New Roman"/>
                <w:b/>
                <w:bCs/>
                <w:color w:val="FFFFFF"/>
                <w:lang w:eastAsia="es-DO"/>
              </w:rPr>
              <w:t xml:space="preserve">Cantidad de Productos Generados </w:t>
            </w:r>
          </w:p>
        </w:tc>
        <w:tc>
          <w:tcPr>
            <w:tcW w:w="1149" w:type="dxa"/>
            <w:shd w:val="clear" w:color="000000" w:fill="002060"/>
            <w:vAlign w:val="center"/>
            <w:hideMark/>
          </w:tcPr>
          <w:p w14:paraId="1200B03B" w14:textId="41C20B61" w:rsidR="00641FF2" w:rsidRPr="0091038D" w:rsidRDefault="00641FF2" w:rsidP="00641FF2">
            <w:pPr>
              <w:spacing w:after="0" w:line="240" w:lineRule="auto"/>
              <w:jc w:val="center"/>
              <w:rPr>
                <w:rFonts w:ascii="Times New Roman" w:eastAsia="Times New Roman" w:hAnsi="Times New Roman" w:cs="Times New Roman"/>
                <w:b/>
                <w:bCs/>
                <w:color w:val="FFFFFF"/>
                <w:lang w:eastAsia="es-DO"/>
              </w:rPr>
            </w:pPr>
            <w:r w:rsidRPr="0091038D">
              <w:rPr>
                <w:rFonts w:ascii="Times New Roman" w:eastAsia="Times New Roman" w:hAnsi="Times New Roman" w:cs="Times New Roman"/>
                <w:b/>
                <w:bCs/>
                <w:color w:val="FFFFFF"/>
                <w:lang w:eastAsia="es-DO"/>
              </w:rPr>
              <w:t>Índice de Ejecución %</w:t>
            </w:r>
          </w:p>
        </w:tc>
      </w:tr>
      <w:tr w:rsidR="0039643C" w:rsidRPr="0091038D" w14:paraId="7ECD5437" w14:textId="77777777" w:rsidTr="00C820DB">
        <w:trPr>
          <w:trHeight w:val="1590"/>
          <w:jc w:val="center"/>
        </w:trPr>
        <w:tc>
          <w:tcPr>
            <w:tcW w:w="901" w:type="dxa"/>
            <w:shd w:val="clear" w:color="auto" w:fill="auto"/>
            <w:noWrap/>
            <w:vAlign w:val="center"/>
            <w:hideMark/>
          </w:tcPr>
          <w:p w14:paraId="1AC4F9A0" w14:textId="77777777" w:rsidR="0039643C" w:rsidRPr="0091038D" w:rsidRDefault="0039643C" w:rsidP="0039643C">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17</w:t>
            </w:r>
          </w:p>
        </w:tc>
        <w:tc>
          <w:tcPr>
            <w:tcW w:w="1340" w:type="dxa"/>
            <w:shd w:val="clear" w:color="auto" w:fill="auto"/>
            <w:vAlign w:val="center"/>
            <w:hideMark/>
          </w:tcPr>
          <w:p w14:paraId="7495343D" w14:textId="77777777" w:rsidR="0039643C" w:rsidRPr="0091038D" w:rsidRDefault="0039643C" w:rsidP="0039643C">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Supervisión</w:t>
            </w:r>
          </w:p>
          <w:p w14:paraId="11A94153" w14:textId="1EE28F03" w:rsidR="0039643C" w:rsidRPr="0091038D" w:rsidRDefault="0039643C" w:rsidP="0039643C">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regulación y fomento del comercio.</w:t>
            </w:r>
          </w:p>
        </w:tc>
        <w:tc>
          <w:tcPr>
            <w:tcW w:w="1515" w:type="dxa"/>
            <w:shd w:val="clear" w:color="auto" w:fill="auto"/>
            <w:noWrap/>
            <w:vAlign w:val="center"/>
            <w:hideMark/>
          </w:tcPr>
          <w:p w14:paraId="253BCA98" w14:textId="48FB8B9D" w:rsidR="0039643C" w:rsidRPr="0091038D" w:rsidRDefault="0039643C" w:rsidP="0039643C">
            <w:pPr>
              <w:spacing w:after="0" w:line="240" w:lineRule="auto"/>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296,634,973.69</w:t>
            </w:r>
          </w:p>
        </w:tc>
        <w:tc>
          <w:tcPr>
            <w:tcW w:w="1648" w:type="dxa"/>
            <w:shd w:val="clear" w:color="auto" w:fill="auto"/>
            <w:noWrap/>
            <w:vAlign w:val="center"/>
            <w:hideMark/>
          </w:tcPr>
          <w:p w14:paraId="01D800F7" w14:textId="3C054DFB" w:rsidR="0039643C" w:rsidRPr="0091038D" w:rsidRDefault="0039643C" w:rsidP="0039643C">
            <w:pPr>
              <w:spacing w:after="0" w:line="240" w:lineRule="auto"/>
              <w:rPr>
                <w:rFonts w:ascii="Times New Roman" w:eastAsia="Times New Roman" w:hAnsi="Times New Roman" w:cs="Times New Roman"/>
                <w:color w:val="767171"/>
                <w:sz w:val="23"/>
                <w:szCs w:val="23"/>
                <w:lang w:eastAsia="es-DO"/>
              </w:rPr>
            </w:pPr>
            <w:r w:rsidRPr="0091038D">
              <w:rPr>
                <w:rFonts w:ascii="Times New Roman" w:eastAsia="Times New Roman" w:hAnsi="Times New Roman" w:cs="Times New Roman"/>
                <w:color w:val="767171"/>
                <w:sz w:val="23"/>
                <w:szCs w:val="23"/>
                <w:lang w:eastAsia="es-DO"/>
              </w:rPr>
              <w:t>282,729,424.26</w:t>
            </w:r>
          </w:p>
        </w:tc>
        <w:tc>
          <w:tcPr>
            <w:tcW w:w="1247" w:type="dxa"/>
            <w:shd w:val="clear" w:color="auto" w:fill="auto"/>
            <w:noWrap/>
            <w:vAlign w:val="center"/>
            <w:hideMark/>
          </w:tcPr>
          <w:p w14:paraId="56A9ABBE" w14:textId="76828E2F" w:rsidR="0039643C" w:rsidRPr="0091038D" w:rsidRDefault="0039643C" w:rsidP="0039643C">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w:t>
            </w:r>
          </w:p>
        </w:tc>
        <w:tc>
          <w:tcPr>
            <w:tcW w:w="1149" w:type="dxa"/>
            <w:shd w:val="clear" w:color="auto" w:fill="auto"/>
            <w:noWrap/>
            <w:vAlign w:val="center"/>
            <w:hideMark/>
          </w:tcPr>
          <w:p w14:paraId="462E71B7" w14:textId="4DCBC1C8" w:rsidR="0039643C" w:rsidRPr="0091038D" w:rsidRDefault="0039643C" w:rsidP="0039643C">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95.31%</w:t>
            </w:r>
          </w:p>
        </w:tc>
      </w:tr>
      <w:tr w:rsidR="00AE37E7" w:rsidRPr="0091038D" w14:paraId="31F44FA1" w14:textId="77777777" w:rsidTr="00C820DB">
        <w:trPr>
          <w:trHeight w:val="655"/>
          <w:jc w:val="center"/>
        </w:trPr>
        <w:tc>
          <w:tcPr>
            <w:tcW w:w="2241" w:type="dxa"/>
            <w:gridSpan w:val="2"/>
            <w:shd w:val="clear" w:color="000000" w:fill="002060"/>
            <w:noWrap/>
            <w:vAlign w:val="center"/>
            <w:hideMark/>
          </w:tcPr>
          <w:p w14:paraId="2624C0E9" w14:textId="77777777" w:rsidR="00AE37E7" w:rsidRPr="0091038D" w:rsidRDefault="00AE37E7" w:rsidP="00641FF2">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Total General</w:t>
            </w:r>
          </w:p>
        </w:tc>
        <w:tc>
          <w:tcPr>
            <w:tcW w:w="1515" w:type="dxa"/>
            <w:shd w:val="clear" w:color="000000" w:fill="002060"/>
            <w:noWrap/>
            <w:vAlign w:val="center"/>
            <w:hideMark/>
          </w:tcPr>
          <w:p w14:paraId="6B097918" w14:textId="01236954" w:rsidR="00AE37E7" w:rsidRPr="0091038D" w:rsidRDefault="0039643C" w:rsidP="00AE37E7">
            <w:pPr>
              <w:spacing w:after="0" w:line="240" w:lineRule="auto"/>
              <w:jc w:val="center"/>
              <w:rPr>
                <w:rFonts w:ascii="Times New Roman" w:eastAsia="Times New Roman" w:hAnsi="Times New Roman" w:cs="Times New Roman"/>
                <w:b/>
                <w:bCs/>
                <w:color w:val="FFFFFF"/>
                <w:sz w:val="21"/>
                <w:szCs w:val="21"/>
                <w:lang w:eastAsia="es-DO"/>
              </w:rPr>
            </w:pPr>
            <w:r w:rsidRPr="0091038D">
              <w:rPr>
                <w:rFonts w:ascii="Times New Roman" w:eastAsia="Times New Roman" w:hAnsi="Times New Roman" w:cs="Times New Roman"/>
                <w:b/>
                <w:bCs/>
                <w:color w:val="FFFFFF" w:themeColor="background1"/>
                <w:sz w:val="21"/>
                <w:szCs w:val="21"/>
                <w:lang w:eastAsia="es-DO"/>
              </w:rPr>
              <w:t>296,634,973.69</w:t>
            </w:r>
          </w:p>
        </w:tc>
        <w:tc>
          <w:tcPr>
            <w:tcW w:w="1648" w:type="dxa"/>
            <w:shd w:val="clear" w:color="000000" w:fill="002060"/>
            <w:noWrap/>
            <w:vAlign w:val="center"/>
            <w:hideMark/>
          </w:tcPr>
          <w:p w14:paraId="28784D2D" w14:textId="3993E356" w:rsidR="00AE37E7" w:rsidRPr="0091038D" w:rsidRDefault="0039643C" w:rsidP="00AE37E7">
            <w:pPr>
              <w:spacing w:after="0" w:line="240" w:lineRule="auto"/>
              <w:jc w:val="center"/>
              <w:rPr>
                <w:rFonts w:ascii="Times New Roman" w:eastAsia="Times New Roman" w:hAnsi="Times New Roman" w:cs="Times New Roman"/>
                <w:b/>
                <w:bCs/>
                <w:color w:val="FFFFFF" w:themeColor="background1"/>
                <w:sz w:val="21"/>
                <w:szCs w:val="21"/>
                <w:lang w:eastAsia="es-DO"/>
              </w:rPr>
            </w:pPr>
            <w:r w:rsidRPr="0091038D">
              <w:rPr>
                <w:rFonts w:ascii="Times New Roman" w:eastAsia="Times New Roman" w:hAnsi="Times New Roman" w:cs="Times New Roman"/>
                <w:b/>
                <w:bCs/>
                <w:color w:val="FFFFFF" w:themeColor="background1"/>
                <w:sz w:val="21"/>
                <w:szCs w:val="21"/>
                <w:lang w:eastAsia="es-DO"/>
              </w:rPr>
              <w:t>282,729,424.26</w:t>
            </w:r>
          </w:p>
          <w:p w14:paraId="65776E60" w14:textId="62701620" w:rsidR="00AE37E7" w:rsidRPr="0091038D" w:rsidRDefault="00AE37E7" w:rsidP="00AE37E7">
            <w:pPr>
              <w:spacing w:after="0" w:line="240" w:lineRule="auto"/>
              <w:jc w:val="center"/>
              <w:rPr>
                <w:rFonts w:ascii="Times New Roman" w:eastAsia="Times New Roman" w:hAnsi="Times New Roman" w:cs="Times New Roman"/>
                <w:b/>
                <w:bCs/>
                <w:color w:val="FFFFFF" w:themeColor="background1"/>
                <w:sz w:val="21"/>
                <w:szCs w:val="21"/>
                <w:lang w:eastAsia="es-DO"/>
              </w:rPr>
            </w:pPr>
          </w:p>
        </w:tc>
        <w:tc>
          <w:tcPr>
            <w:tcW w:w="1247" w:type="dxa"/>
            <w:shd w:val="clear" w:color="000000" w:fill="002060"/>
            <w:noWrap/>
            <w:vAlign w:val="center"/>
            <w:hideMark/>
          </w:tcPr>
          <w:p w14:paraId="572440F3" w14:textId="3F8B9533" w:rsidR="00AE37E7" w:rsidRPr="0091038D" w:rsidRDefault="00AE37E7" w:rsidP="00AE37E7">
            <w:pPr>
              <w:spacing w:after="0" w:line="240" w:lineRule="auto"/>
              <w:jc w:val="center"/>
              <w:rPr>
                <w:rFonts w:ascii="Times New Roman" w:eastAsia="Times New Roman" w:hAnsi="Times New Roman" w:cs="Times New Roman"/>
                <w:b/>
                <w:bCs/>
                <w:color w:val="FFFFFF" w:themeColor="background1"/>
                <w:sz w:val="21"/>
                <w:szCs w:val="21"/>
                <w:lang w:eastAsia="es-DO"/>
              </w:rPr>
            </w:pPr>
            <w:r w:rsidRPr="0091038D">
              <w:rPr>
                <w:rFonts w:ascii="Times New Roman" w:eastAsia="Times New Roman" w:hAnsi="Times New Roman" w:cs="Times New Roman"/>
                <w:b/>
                <w:bCs/>
                <w:color w:val="FFFFFF" w:themeColor="background1"/>
                <w:sz w:val="21"/>
                <w:szCs w:val="21"/>
                <w:lang w:eastAsia="es-DO"/>
              </w:rPr>
              <w:t>1</w:t>
            </w:r>
          </w:p>
          <w:p w14:paraId="31D23F01" w14:textId="77777777" w:rsidR="00AE37E7" w:rsidRPr="0091038D" w:rsidRDefault="00AE37E7" w:rsidP="00AE37E7">
            <w:pPr>
              <w:spacing w:after="0" w:line="240" w:lineRule="auto"/>
              <w:jc w:val="center"/>
              <w:rPr>
                <w:rFonts w:ascii="Times New Roman" w:eastAsia="Times New Roman" w:hAnsi="Times New Roman" w:cs="Times New Roman"/>
                <w:b/>
                <w:bCs/>
                <w:color w:val="FFFFFF" w:themeColor="background1"/>
                <w:sz w:val="21"/>
                <w:szCs w:val="21"/>
                <w:lang w:eastAsia="es-DO"/>
              </w:rPr>
            </w:pPr>
          </w:p>
        </w:tc>
        <w:tc>
          <w:tcPr>
            <w:tcW w:w="1149" w:type="dxa"/>
            <w:shd w:val="clear" w:color="000000" w:fill="002060"/>
            <w:noWrap/>
            <w:vAlign w:val="center"/>
            <w:hideMark/>
          </w:tcPr>
          <w:p w14:paraId="3E48FC17" w14:textId="22401FFC" w:rsidR="00AE37E7" w:rsidRPr="0091038D" w:rsidRDefault="00AE37E7" w:rsidP="00AE37E7">
            <w:pPr>
              <w:spacing w:after="0" w:line="240" w:lineRule="auto"/>
              <w:jc w:val="center"/>
              <w:rPr>
                <w:rFonts w:ascii="Times New Roman" w:eastAsia="Times New Roman" w:hAnsi="Times New Roman" w:cs="Times New Roman"/>
                <w:b/>
                <w:bCs/>
                <w:color w:val="FFFFFF" w:themeColor="background1"/>
                <w:sz w:val="21"/>
                <w:szCs w:val="21"/>
                <w:lang w:eastAsia="es-DO"/>
              </w:rPr>
            </w:pPr>
            <w:r w:rsidRPr="0091038D">
              <w:rPr>
                <w:rFonts w:ascii="Times New Roman" w:eastAsia="Times New Roman" w:hAnsi="Times New Roman" w:cs="Times New Roman"/>
                <w:b/>
                <w:bCs/>
                <w:color w:val="FFFFFF" w:themeColor="background1"/>
                <w:sz w:val="21"/>
                <w:szCs w:val="21"/>
                <w:lang w:eastAsia="es-DO"/>
              </w:rPr>
              <w:t>9</w:t>
            </w:r>
            <w:r w:rsidR="0039643C" w:rsidRPr="0091038D">
              <w:rPr>
                <w:rFonts w:ascii="Times New Roman" w:eastAsia="Times New Roman" w:hAnsi="Times New Roman" w:cs="Times New Roman"/>
                <w:b/>
                <w:bCs/>
                <w:color w:val="FFFFFF" w:themeColor="background1"/>
                <w:sz w:val="21"/>
                <w:szCs w:val="21"/>
                <w:lang w:eastAsia="es-DO"/>
              </w:rPr>
              <w:t>5</w:t>
            </w:r>
            <w:r w:rsidRPr="0091038D">
              <w:rPr>
                <w:rFonts w:ascii="Times New Roman" w:eastAsia="Times New Roman" w:hAnsi="Times New Roman" w:cs="Times New Roman"/>
                <w:b/>
                <w:bCs/>
                <w:color w:val="FFFFFF" w:themeColor="background1"/>
                <w:sz w:val="21"/>
                <w:szCs w:val="21"/>
                <w:lang w:eastAsia="es-DO"/>
              </w:rPr>
              <w:t>.3</w:t>
            </w:r>
            <w:r w:rsidR="0039643C" w:rsidRPr="0091038D">
              <w:rPr>
                <w:rFonts w:ascii="Times New Roman" w:eastAsia="Times New Roman" w:hAnsi="Times New Roman" w:cs="Times New Roman"/>
                <w:b/>
                <w:bCs/>
                <w:color w:val="FFFFFF" w:themeColor="background1"/>
                <w:sz w:val="21"/>
                <w:szCs w:val="21"/>
                <w:lang w:eastAsia="es-DO"/>
              </w:rPr>
              <w:t>1</w:t>
            </w:r>
            <w:r w:rsidRPr="0091038D">
              <w:rPr>
                <w:rFonts w:ascii="Times New Roman" w:eastAsia="Times New Roman" w:hAnsi="Times New Roman" w:cs="Times New Roman"/>
                <w:b/>
                <w:bCs/>
                <w:color w:val="FFFFFF" w:themeColor="background1"/>
                <w:sz w:val="21"/>
                <w:szCs w:val="21"/>
                <w:lang w:eastAsia="es-DO"/>
              </w:rPr>
              <w:t>%</w:t>
            </w:r>
          </w:p>
          <w:p w14:paraId="69C7D2F1" w14:textId="77777777" w:rsidR="00AE37E7" w:rsidRPr="0091038D" w:rsidRDefault="00AE37E7" w:rsidP="00AE37E7">
            <w:pPr>
              <w:spacing w:after="0" w:line="240" w:lineRule="auto"/>
              <w:jc w:val="center"/>
              <w:rPr>
                <w:rFonts w:ascii="Times New Roman" w:eastAsia="Times New Roman" w:hAnsi="Times New Roman" w:cs="Times New Roman"/>
                <w:b/>
                <w:bCs/>
                <w:color w:val="FFFFFF" w:themeColor="background1"/>
                <w:sz w:val="21"/>
                <w:szCs w:val="21"/>
                <w:lang w:eastAsia="es-DO"/>
              </w:rPr>
            </w:pPr>
          </w:p>
        </w:tc>
      </w:tr>
      <w:tr w:rsidR="00AE37E7" w:rsidRPr="0091038D" w14:paraId="1771BCAE" w14:textId="77777777" w:rsidTr="00C820DB">
        <w:trPr>
          <w:trHeight w:val="630"/>
          <w:jc w:val="center"/>
        </w:trPr>
        <w:tc>
          <w:tcPr>
            <w:tcW w:w="901" w:type="dxa"/>
            <w:shd w:val="clear" w:color="000000" w:fill="002060"/>
            <w:vAlign w:val="center"/>
            <w:hideMark/>
          </w:tcPr>
          <w:p w14:paraId="0B47A9AE" w14:textId="780415E3" w:rsidR="00641FF2" w:rsidRPr="0091038D" w:rsidRDefault="00460097" w:rsidP="00641FF2">
            <w:pPr>
              <w:spacing w:after="0" w:line="240" w:lineRule="auto"/>
              <w:jc w:val="center"/>
              <w:rPr>
                <w:rFonts w:ascii="Times New Roman" w:eastAsia="Times New Roman" w:hAnsi="Times New Roman" w:cs="Times New Roman"/>
                <w:b/>
                <w:bCs/>
                <w:color w:val="FFFFFF"/>
                <w:lang w:eastAsia="es-DO"/>
              </w:rPr>
            </w:pPr>
            <w:r w:rsidRPr="0091038D">
              <w:rPr>
                <w:rFonts w:ascii="Times New Roman" w:eastAsia="Times New Roman" w:hAnsi="Times New Roman" w:cs="Times New Roman"/>
                <w:b/>
                <w:bCs/>
                <w:color w:val="FFFFFF"/>
                <w:lang w:eastAsia="es-DO"/>
              </w:rPr>
              <w:t>Cód.</w:t>
            </w:r>
            <w:r w:rsidR="00641FF2" w:rsidRPr="0091038D">
              <w:rPr>
                <w:rFonts w:ascii="Times New Roman" w:eastAsia="Times New Roman" w:hAnsi="Times New Roman" w:cs="Times New Roman"/>
                <w:b/>
                <w:bCs/>
                <w:color w:val="FFFFFF"/>
                <w:lang w:eastAsia="es-DO"/>
              </w:rPr>
              <w:t xml:space="preserve"> Act.</w:t>
            </w:r>
          </w:p>
        </w:tc>
        <w:tc>
          <w:tcPr>
            <w:tcW w:w="1340" w:type="dxa"/>
            <w:shd w:val="clear" w:color="000000" w:fill="002060"/>
            <w:vAlign w:val="center"/>
            <w:hideMark/>
          </w:tcPr>
          <w:p w14:paraId="574521CC" w14:textId="77777777" w:rsidR="00641FF2" w:rsidRPr="0091038D" w:rsidRDefault="00641FF2" w:rsidP="00641FF2">
            <w:pPr>
              <w:spacing w:after="0" w:line="240" w:lineRule="auto"/>
              <w:jc w:val="center"/>
              <w:rPr>
                <w:rFonts w:ascii="Times New Roman" w:eastAsia="Times New Roman" w:hAnsi="Times New Roman" w:cs="Times New Roman"/>
                <w:b/>
                <w:bCs/>
                <w:color w:val="FFFFFF"/>
                <w:lang w:eastAsia="es-DO"/>
              </w:rPr>
            </w:pPr>
            <w:r w:rsidRPr="0091038D">
              <w:rPr>
                <w:rFonts w:ascii="Times New Roman" w:eastAsia="Times New Roman" w:hAnsi="Times New Roman" w:cs="Times New Roman"/>
                <w:b/>
                <w:bCs/>
                <w:color w:val="FFFFFF"/>
                <w:lang w:eastAsia="es-DO"/>
              </w:rPr>
              <w:t>Producto</w:t>
            </w:r>
          </w:p>
        </w:tc>
        <w:tc>
          <w:tcPr>
            <w:tcW w:w="1515" w:type="dxa"/>
            <w:shd w:val="clear" w:color="000000" w:fill="002060"/>
            <w:vAlign w:val="center"/>
            <w:hideMark/>
          </w:tcPr>
          <w:p w14:paraId="122E61AF" w14:textId="77777777" w:rsidR="00641FF2" w:rsidRPr="0091038D" w:rsidRDefault="00641FF2" w:rsidP="00641FF2">
            <w:pPr>
              <w:spacing w:after="0" w:line="240" w:lineRule="auto"/>
              <w:jc w:val="center"/>
              <w:rPr>
                <w:rFonts w:ascii="Times New Roman" w:eastAsia="Times New Roman" w:hAnsi="Times New Roman" w:cs="Times New Roman"/>
                <w:b/>
                <w:bCs/>
                <w:color w:val="FFFFFF"/>
                <w:lang w:eastAsia="es-DO"/>
              </w:rPr>
            </w:pPr>
            <w:r w:rsidRPr="0091038D">
              <w:rPr>
                <w:rFonts w:ascii="Times New Roman" w:eastAsia="Times New Roman" w:hAnsi="Times New Roman" w:cs="Times New Roman"/>
                <w:b/>
                <w:bCs/>
                <w:color w:val="FFFFFF"/>
                <w:lang w:eastAsia="es-DO"/>
              </w:rPr>
              <w:t>Meta Física Programada</w:t>
            </w:r>
          </w:p>
        </w:tc>
        <w:tc>
          <w:tcPr>
            <w:tcW w:w="1648" w:type="dxa"/>
            <w:shd w:val="clear" w:color="000000" w:fill="002060"/>
            <w:vAlign w:val="center"/>
            <w:hideMark/>
          </w:tcPr>
          <w:p w14:paraId="1866307F" w14:textId="77777777" w:rsidR="00641FF2" w:rsidRPr="0091038D" w:rsidRDefault="00641FF2" w:rsidP="00641FF2">
            <w:pPr>
              <w:spacing w:after="0" w:line="240" w:lineRule="auto"/>
              <w:jc w:val="center"/>
              <w:rPr>
                <w:rFonts w:ascii="Times New Roman" w:eastAsia="Times New Roman" w:hAnsi="Times New Roman" w:cs="Times New Roman"/>
                <w:b/>
                <w:bCs/>
                <w:color w:val="FFFFFF"/>
                <w:lang w:eastAsia="es-DO"/>
              </w:rPr>
            </w:pPr>
            <w:r w:rsidRPr="0091038D">
              <w:rPr>
                <w:rFonts w:ascii="Times New Roman" w:eastAsia="Times New Roman" w:hAnsi="Times New Roman" w:cs="Times New Roman"/>
                <w:b/>
                <w:bCs/>
                <w:color w:val="FFFFFF"/>
                <w:lang w:eastAsia="es-DO"/>
              </w:rPr>
              <w:t xml:space="preserve">Ejecución 2023 </w:t>
            </w:r>
          </w:p>
        </w:tc>
        <w:tc>
          <w:tcPr>
            <w:tcW w:w="2396" w:type="dxa"/>
            <w:gridSpan w:val="2"/>
            <w:shd w:val="clear" w:color="000000" w:fill="002060"/>
            <w:vAlign w:val="center"/>
            <w:hideMark/>
          </w:tcPr>
          <w:p w14:paraId="235F3B46" w14:textId="77777777" w:rsidR="00641FF2" w:rsidRPr="0091038D" w:rsidRDefault="00641FF2" w:rsidP="00641FF2">
            <w:pPr>
              <w:spacing w:after="0" w:line="240" w:lineRule="auto"/>
              <w:jc w:val="center"/>
              <w:rPr>
                <w:rFonts w:ascii="Times New Roman" w:eastAsia="Times New Roman" w:hAnsi="Times New Roman" w:cs="Times New Roman"/>
                <w:b/>
                <w:bCs/>
                <w:color w:val="FFFFFF"/>
                <w:lang w:eastAsia="es-DO"/>
              </w:rPr>
            </w:pPr>
            <w:r w:rsidRPr="0091038D">
              <w:rPr>
                <w:rFonts w:ascii="Times New Roman" w:eastAsia="Times New Roman" w:hAnsi="Times New Roman" w:cs="Times New Roman"/>
                <w:b/>
                <w:bCs/>
                <w:color w:val="FFFFFF"/>
                <w:lang w:eastAsia="es-DO"/>
              </w:rPr>
              <w:t>Índice de Ejecución Meta Física</w:t>
            </w:r>
          </w:p>
        </w:tc>
      </w:tr>
      <w:tr w:rsidR="00641FF2" w:rsidRPr="0091038D" w14:paraId="4295AA7C" w14:textId="77777777" w:rsidTr="00C820DB">
        <w:trPr>
          <w:trHeight w:val="1260"/>
          <w:jc w:val="center"/>
        </w:trPr>
        <w:tc>
          <w:tcPr>
            <w:tcW w:w="901" w:type="dxa"/>
            <w:shd w:val="clear" w:color="auto" w:fill="auto"/>
            <w:noWrap/>
            <w:vAlign w:val="center"/>
            <w:hideMark/>
          </w:tcPr>
          <w:p w14:paraId="0160274C" w14:textId="77777777" w:rsidR="00641FF2" w:rsidRPr="0091038D" w:rsidRDefault="00641FF2" w:rsidP="00641FF2">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6539</w:t>
            </w:r>
          </w:p>
        </w:tc>
        <w:tc>
          <w:tcPr>
            <w:tcW w:w="1340" w:type="dxa"/>
            <w:shd w:val="clear" w:color="auto" w:fill="auto"/>
            <w:vAlign w:val="center"/>
            <w:hideMark/>
          </w:tcPr>
          <w:p w14:paraId="60D0380B" w14:textId="77777777" w:rsidR="00641FF2" w:rsidRPr="0091038D" w:rsidRDefault="00641FF2" w:rsidP="00641FF2">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Personas físicas y jurídicas reciben certificación de derecho de autor.</w:t>
            </w:r>
          </w:p>
        </w:tc>
        <w:tc>
          <w:tcPr>
            <w:tcW w:w="1515" w:type="dxa"/>
            <w:shd w:val="clear" w:color="auto" w:fill="auto"/>
            <w:noWrap/>
            <w:vAlign w:val="center"/>
            <w:hideMark/>
          </w:tcPr>
          <w:p w14:paraId="2F02E8FF" w14:textId="722CC2B2" w:rsidR="00641FF2" w:rsidRPr="0091038D" w:rsidRDefault="00331026" w:rsidP="00641FF2">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w:t>
            </w:r>
            <w:r w:rsidR="00641FF2" w:rsidRPr="0091038D">
              <w:rPr>
                <w:rFonts w:ascii="Times New Roman" w:eastAsia="Times New Roman" w:hAnsi="Times New Roman" w:cs="Times New Roman"/>
                <w:color w:val="767171"/>
                <w:sz w:val="24"/>
                <w:szCs w:val="24"/>
                <w:lang w:eastAsia="es-DO"/>
              </w:rPr>
              <w:t>,</w:t>
            </w:r>
            <w:r w:rsidRPr="0091038D">
              <w:rPr>
                <w:rFonts w:ascii="Times New Roman" w:eastAsia="Times New Roman" w:hAnsi="Times New Roman" w:cs="Times New Roman"/>
                <w:color w:val="767171"/>
                <w:sz w:val="24"/>
                <w:szCs w:val="24"/>
                <w:lang w:eastAsia="es-DO"/>
              </w:rPr>
              <w:t>4</w:t>
            </w:r>
            <w:r w:rsidR="00641FF2" w:rsidRPr="0091038D">
              <w:rPr>
                <w:rFonts w:ascii="Times New Roman" w:eastAsia="Times New Roman" w:hAnsi="Times New Roman" w:cs="Times New Roman"/>
                <w:color w:val="767171"/>
                <w:sz w:val="24"/>
                <w:szCs w:val="24"/>
                <w:lang w:eastAsia="es-DO"/>
              </w:rPr>
              <w:t>00</w:t>
            </w:r>
          </w:p>
        </w:tc>
        <w:tc>
          <w:tcPr>
            <w:tcW w:w="1648" w:type="dxa"/>
            <w:shd w:val="clear" w:color="auto" w:fill="auto"/>
            <w:noWrap/>
            <w:vAlign w:val="center"/>
            <w:hideMark/>
          </w:tcPr>
          <w:p w14:paraId="1DB14C44" w14:textId="70D1798A" w:rsidR="00641FF2" w:rsidRPr="0091038D" w:rsidRDefault="00FA67A2" w:rsidP="00641FF2">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20,946</w:t>
            </w:r>
          </w:p>
        </w:tc>
        <w:tc>
          <w:tcPr>
            <w:tcW w:w="2396" w:type="dxa"/>
            <w:gridSpan w:val="2"/>
            <w:shd w:val="clear" w:color="auto" w:fill="auto"/>
            <w:noWrap/>
            <w:vAlign w:val="center"/>
            <w:hideMark/>
          </w:tcPr>
          <w:p w14:paraId="35C78713" w14:textId="59A58796" w:rsidR="00641FF2" w:rsidRPr="0091038D" w:rsidRDefault="00FA67A2" w:rsidP="00641FF2">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327.28</w:t>
            </w:r>
            <w:r w:rsidR="00641FF2" w:rsidRPr="0091038D">
              <w:rPr>
                <w:rFonts w:ascii="Times New Roman" w:eastAsia="Times New Roman" w:hAnsi="Times New Roman" w:cs="Times New Roman"/>
                <w:color w:val="767171"/>
                <w:sz w:val="24"/>
                <w:szCs w:val="24"/>
                <w:lang w:eastAsia="es-DO"/>
              </w:rPr>
              <w:t>%</w:t>
            </w:r>
            <w:bookmarkEnd w:id="55"/>
          </w:p>
        </w:tc>
      </w:tr>
    </w:tbl>
    <w:p w14:paraId="342D618D" w14:textId="4C3B71A9" w:rsidR="00C344C7" w:rsidRPr="0091038D" w:rsidRDefault="000E407B" w:rsidP="000E407B">
      <w:pPr>
        <w:rPr>
          <w:rFonts w:ascii="Times New Roman" w:hAnsi="Times New Roman" w:cs="Times New Roman"/>
          <w:color w:val="767171"/>
          <w:sz w:val="18"/>
          <w:szCs w:val="18"/>
        </w:rPr>
      </w:pPr>
      <w:r w:rsidRPr="0091038D">
        <w:rPr>
          <w:rFonts w:ascii="Times New Roman" w:hAnsi="Times New Roman" w:cs="Times New Roman"/>
          <w:color w:val="767171"/>
          <w:sz w:val="18"/>
          <w:szCs w:val="18"/>
        </w:rPr>
        <w:t>Fuente: Departamento Administrativo y Financiero.</w:t>
      </w:r>
    </w:p>
    <w:p w14:paraId="26954C08" w14:textId="5EF14421" w:rsidR="000E407B" w:rsidRPr="0091038D" w:rsidRDefault="000E407B" w:rsidP="000E407B">
      <w:pPr>
        <w:rPr>
          <w:rFonts w:ascii="Times New Roman" w:hAnsi="Times New Roman" w:cs="Times New Roman"/>
          <w:color w:val="767171"/>
          <w:sz w:val="24"/>
          <w:szCs w:val="24"/>
        </w:rPr>
      </w:pPr>
    </w:p>
    <w:p w14:paraId="059BDCAD" w14:textId="5B1AD937" w:rsidR="00A0222C" w:rsidRPr="0091038D" w:rsidRDefault="00880749" w:rsidP="00880749">
      <w:pPr>
        <w:pStyle w:val="Sinespaciado"/>
        <w:spacing w:line="360" w:lineRule="auto"/>
        <w:jc w:val="both"/>
        <w:rPr>
          <w:color w:val="767171"/>
          <w:szCs w:val="24"/>
          <w:lang w:val="es-DO"/>
        </w:rPr>
      </w:pPr>
      <w:r w:rsidRPr="0091038D">
        <w:rPr>
          <w:color w:val="767171"/>
          <w:szCs w:val="24"/>
          <w:lang w:val="es-DO"/>
        </w:rPr>
        <w:t xml:space="preserve">El Indicador de la Gestión Presupuestaria (IGP) de esta institución durante los tres primeros trimestres del 2023 reflejó un índice de 88%, 86% y 95% respectivamente, para una desviación de un 12%, lo cual se revertió en el segundo trimestre al ejecutarse un 1,051% de la meta física de ese trimestre, lo cual representa un 569% para el semestre. </w:t>
      </w:r>
      <w:r w:rsidR="00A0222C" w:rsidRPr="0091038D">
        <w:rPr>
          <w:color w:val="767171"/>
          <w:szCs w:val="24"/>
          <w:lang w:val="es-DO"/>
        </w:rPr>
        <w:t xml:space="preserve">En cuanto al tercer trimestre reflejó un índice de 95%, para una desviación de un 5%. </w:t>
      </w:r>
    </w:p>
    <w:p w14:paraId="4E5FD856" w14:textId="77777777" w:rsidR="00A0222C" w:rsidRPr="0091038D" w:rsidRDefault="00A0222C" w:rsidP="00880749">
      <w:pPr>
        <w:pStyle w:val="Sinespaciado"/>
        <w:spacing w:line="360" w:lineRule="auto"/>
        <w:jc w:val="both"/>
        <w:rPr>
          <w:color w:val="767171"/>
          <w:szCs w:val="24"/>
          <w:lang w:val="es-DO"/>
        </w:rPr>
      </w:pPr>
    </w:p>
    <w:p w14:paraId="6C29BC54" w14:textId="77777777" w:rsidR="00E70FEA" w:rsidRPr="0091038D" w:rsidRDefault="00E70FEA" w:rsidP="00E70FEA">
      <w:pPr>
        <w:ind w:left="567"/>
        <w:jc w:val="center"/>
        <w:rPr>
          <w:rFonts w:ascii="Times New Roman" w:hAnsi="Times New Roman" w:cs="Times New Roman"/>
          <w:b/>
          <w:bCs/>
          <w:color w:val="767171"/>
          <w:sz w:val="24"/>
          <w:szCs w:val="24"/>
        </w:rPr>
      </w:pPr>
    </w:p>
    <w:p w14:paraId="6053BAE4" w14:textId="679C57B9" w:rsidR="00E70FEA" w:rsidRPr="0091038D" w:rsidRDefault="00E70FEA" w:rsidP="00E70FEA">
      <w:pPr>
        <w:ind w:left="567"/>
        <w:jc w:val="center"/>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lastRenderedPageBreak/>
        <w:t>Tabla No. 1</w:t>
      </w:r>
      <w:r w:rsidR="00FF0596" w:rsidRPr="0091038D">
        <w:rPr>
          <w:rFonts w:ascii="Times New Roman" w:hAnsi="Times New Roman" w:cs="Times New Roman"/>
          <w:b/>
          <w:bCs/>
          <w:color w:val="767171"/>
          <w:sz w:val="24"/>
          <w:szCs w:val="24"/>
        </w:rPr>
        <w:t>1</w:t>
      </w:r>
    </w:p>
    <w:p w14:paraId="330BFC43" w14:textId="1CEA8EE7" w:rsidR="002F22A4" w:rsidRPr="0091038D" w:rsidRDefault="00880749" w:rsidP="00880749">
      <w:pPr>
        <w:jc w:val="center"/>
        <w:rPr>
          <w:rFonts w:ascii="Times New Roman" w:hAnsi="Times New Roman" w:cs="Times New Roman"/>
          <w:color w:val="767171"/>
          <w:sz w:val="24"/>
          <w:szCs w:val="24"/>
        </w:rPr>
      </w:pPr>
      <w:r w:rsidRPr="0091038D">
        <w:rPr>
          <w:rFonts w:ascii="Times New Roman" w:hAnsi="Times New Roman" w:cs="Times New Roman"/>
          <w:noProof/>
        </w:rPr>
        <w:drawing>
          <wp:inline distT="0" distB="0" distL="0" distR="0" wp14:anchorId="509FF5B8" wp14:editId="60C3F610">
            <wp:extent cx="4362245" cy="2305050"/>
            <wp:effectExtent l="0" t="0" r="635" b="0"/>
            <wp:docPr id="650509461" name="Imagen 650509461">
              <a:extLst xmlns:a="http://schemas.openxmlformats.org/drawingml/2006/main">
                <a:ext uri="{FF2B5EF4-FFF2-40B4-BE49-F238E27FC236}">
                  <a16:creationId xmlns:a16="http://schemas.microsoft.com/office/drawing/2014/main" id="{D1D19B0A-7A21-EB70-7582-8AE6E8E5DE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1D19B0A-7A21-EB70-7582-8AE6E8E5DE45}"/>
                        </a:ext>
                      </a:extLst>
                    </pic:cNvPr>
                    <pic:cNvPicPr>
                      <a:picLocks noChangeAspect="1"/>
                    </pic:cNvPicPr>
                  </pic:nvPicPr>
                  <pic:blipFill>
                    <a:blip r:embed="rId27"/>
                    <a:stretch>
                      <a:fillRect/>
                    </a:stretch>
                  </pic:blipFill>
                  <pic:spPr>
                    <a:xfrm>
                      <a:off x="0" y="0"/>
                      <a:ext cx="4364296" cy="2306134"/>
                    </a:xfrm>
                    <a:prstGeom prst="rect">
                      <a:avLst/>
                    </a:prstGeom>
                  </pic:spPr>
                </pic:pic>
              </a:graphicData>
            </a:graphic>
          </wp:inline>
        </w:drawing>
      </w:r>
    </w:p>
    <w:p w14:paraId="1EAF9E9C" w14:textId="4A82CDEB" w:rsidR="00880749" w:rsidRPr="0091038D" w:rsidRDefault="00880749" w:rsidP="00880749">
      <w:pPr>
        <w:jc w:val="center"/>
        <w:rPr>
          <w:rFonts w:ascii="Times New Roman" w:hAnsi="Times New Roman" w:cs="Times New Roman"/>
          <w:color w:val="767171"/>
          <w:sz w:val="24"/>
          <w:szCs w:val="24"/>
        </w:rPr>
      </w:pPr>
      <w:r w:rsidRPr="0091038D">
        <w:rPr>
          <w:rFonts w:ascii="Times New Roman" w:hAnsi="Times New Roman" w:cs="Times New Roman"/>
          <w:noProof/>
        </w:rPr>
        <w:drawing>
          <wp:inline distT="0" distB="0" distL="0" distR="0" wp14:anchorId="17229381" wp14:editId="12C8DFD6">
            <wp:extent cx="4175495" cy="2505075"/>
            <wp:effectExtent l="0" t="0" r="0" b="0"/>
            <wp:docPr id="1359581110" name="Imagen 1359581110">
              <a:extLst xmlns:a="http://schemas.openxmlformats.org/drawingml/2006/main">
                <a:ext uri="{FF2B5EF4-FFF2-40B4-BE49-F238E27FC236}">
                  <a16:creationId xmlns:a16="http://schemas.microsoft.com/office/drawing/2014/main" id="{E6E795A9-0EF7-78C9-D566-D112E7C461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6E795A9-0EF7-78C9-D566-D112E7C461D8}"/>
                        </a:ext>
                      </a:extLst>
                    </pic:cNvPr>
                    <pic:cNvPicPr>
                      <a:picLocks noChangeAspect="1"/>
                    </pic:cNvPicPr>
                  </pic:nvPicPr>
                  <pic:blipFill>
                    <a:blip r:embed="rId28"/>
                    <a:stretch>
                      <a:fillRect/>
                    </a:stretch>
                  </pic:blipFill>
                  <pic:spPr>
                    <a:xfrm>
                      <a:off x="0" y="0"/>
                      <a:ext cx="4193110" cy="2515643"/>
                    </a:xfrm>
                    <a:prstGeom prst="rect">
                      <a:avLst/>
                    </a:prstGeom>
                  </pic:spPr>
                </pic:pic>
              </a:graphicData>
            </a:graphic>
          </wp:inline>
        </w:drawing>
      </w:r>
    </w:p>
    <w:p w14:paraId="4907CE03" w14:textId="7F5B6E2F" w:rsidR="002F22A4" w:rsidRPr="0091038D" w:rsidRDefault="00F03438" w:rsidP="00880749">
      <w:pPr>
        <w:jc w:val="center"/>
        <w:rPr>
          <w:rFonts w:ascii="Times New Roman" w:hAnsi="Times New Roman" w:cs="Times New Roman"/>
          <w:color w:val="767171"/>
          <w:sz w:val="24"/>
          <w:szCs w:val="24"/>
        </w:rPr>
      </w:pPr>
      <w:r w:rsidRPr="0091038D">
        <w:rPr>
          <w:rFonts w:ascii="Times New Roman" w:hAnsi="Times New Roman" w:cs="Times New Roman"/>
          <w:noProof/>
        </w:rPr>
        <w:drawing>
          <wp:inline distT="0" distB="0" distL="0" distR="0" wp14:anchorId="719F064B" wp14:editId="4177A046">
            <wp:extent cx="4314356" cy="2581275"/>
            <wp:effectExtent l="0" t="0" r="0" b="0"/>
            <wp:docPr id="1765703508" name="Imagen 176570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8335" cy="2601605"/>
                    </a:xfrm>
                    <a:prstGeom prst="rect">
                      <a:avLst/>
                    </a:prstGeom>
                    <a:noFill/>
                    <a:ln>
                      <a:noFill/>
                    </a:ln>
                  </pic:spPr>
                </pic:pic>
              </a:graphicData>
            </a:graphic>
          </wp:inline>
        </w:drawing>
      </w:r>
    </w:p>
    <w:p w14:paraId="33F4E4F8" w14:textId="77777777" w:rsidR="00E70FEA" w:rsidRPr="0091038D" w:rsidRDefault="00E70FEA" w:rsidP="00E70FEA">
      <w:pPr>
        <w:spacing w:line="240" w:lineRule="auto"/>
        <w:rPr>
          <w:rFonts w:ascii="Times New Roman" w:hAnsi="Times New Roman" w:cs="Times New Roman"/>
          <w:b/>
          <w:bCs/>
          <w:color w:val="767171"/>
          <w:sz w:val="18"/>
          <w:szCs w:val="18"/>
        </w:rPr>
      </w:pPr>
      <w:r w:rsidRPr="0091038D">
        <w:rPr>
          <w:rFonts w:ascii="Times New Roman" w:hAnsi="Times New Roman" w:cs="Times New Roman"/>
          <w:b/>
          <w:bCs/>
          <w:color w:val="767171"/>
          <w:sz w:val="24"/>
          <w:szCs w:val="24"/>
        </w:rPr>
        <w:lastRenderedPageBreak/>
        <w:t>Balance General</w:t>
      </w:r>
    </w:p>
    <w:p w14:paraId="3B778F6A" w14:textId="77777777" w:rsidR="00E70FEA" w:rsidRPr="0091038D" w:rsidRDefault="00E70FEA" w:rsidP="00E70FEA">
      <w:pPr>
        <w:spacing w:line="360" w:lineRule="auto"/>
        <w:jc w:val="both"/>
        <w:rPr>
          <w:rFonts w:ascii="Times New Roman" w:eastAsia="Calibri" w:hAnsi="Times New Roman" w:cs="Times New Roman"/>
          <w:color w:val="767171"/>
          <w:sz w:val="6"/>
          <w:szCs w:val="6"/>
        </w:rPr>
      </w:pPr>
    </w:p>
    <w:p w14:paraId="196EFFC5" w14:textId="65850757" w:rsidR="00E70FEA" w:rsidRPr="0091038D" w:rsidRDefault="00E70FEA" w:rsidP="00E70FEA">
      <w:pPr>
        <w:spacing w:line="360" w:lineRule="auto"/>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t>Al 31-12-23, el Balance General de la ONDA refleja su situación económica y presupuestaria por el periodo fiscal 2023. En el mismo, se proyecta cerrar con una ejecución del gasto por RD$282,73 millones con recursos presupuestarios asignados y RD$6.49 millones se habrían ejecutado con recursos percibidos de captaciones directas.</w:t>
      </w:r>
    </w:p>
    <w:p w14:paraId="5256ED80" w14:textId="77777777" w:rsidR="00E70FEA" w:rsidRPr="0091038D" w:rsidRDefault="00E70FEA" w:rsidP="00E70FEA">
      <w:pPr>
        <w:spacing w:line="360" w:lineRule="auto"/>
        <w:jc w:val="both"/>
        <w:rPr>
          <w:rFonts w:ascii="Times New Roman" w:eastAsia="Calibri" w:hAnsi="Times New Roman" w:cs="Times New Roman"/>
          <w:color w:val="767171"/>
          <w:sz w:val="2"/>
          <w:szCs w:val="2"/>
        </w:rPr>
      </w:pPr>
    </w:p>
    <w:p w14:paraId="6BE22588" w14:textId="77777777" w:rsidR="00E70FEA" w:rsidRPr="0091038D" w:rsidRDefault="00E70FEA" w:rsidP="00E70FEA">
      <w:pPr>
        <w:spacing w:line="360" w:lineRule="auto"/>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t>El total de activos corrientes está compuesto principalmente por la disponibilidad presupuestaria por monto de RD$13.90 millones y efectivo en caja y banco por valor de RD$1.40 millones.  El activo no corriente, por monto de RD$18.85 millones incluye el inventario de activos fijos por valor de RD$17.71 millones y el inventario de suministros con RD$1.07 millones.</w:t>
      </w:r>
    </w:p>
    <w:p w14:paraId="5DC6D109" w14:textId="77777777" w:rsidR="00E70FEA" w:rsidRPr="0091038D" w:rsidRDefault="00E70FEA" w:rsidP="00E70FEA">
      <w:pPr>
        <w:spacing w:line="360" w:lineRule="auto"/>
        <w:jc w:val="both"/>
        <w:rPr>
          <w:rFonts w:ascii="Times New Roman" w:eastAsia="Calibri" w:hAnsi="Times New Roman" w:cs="Times New Roman"/>
          <w:color w:val="767171"/>
          <w:sz w:val="6"/>
          <w:szCs w:val="6"/>
        </w:rPr>
      </w:pPr>
    </w:p>
    <w:p w14:paraId="2F4E1F36" w14:textId="77777777" w:rsidR="00E70FEA" w:rsidRPr="0091038D" w:rsidRDefault="00E70FEA" w:rsidP="00E70FEA">
      <w:pPr>
        <w:spacing w:line="360" w:lineRule="auto"/>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t>Durante el ejercicio fiscal 2023 el inventario de activos fijos tuvo un incremento de RD$3.32 millones, los pasivos que se generaron fueron pagados en su totalidad en el periodo, debido a que todas nuestras transacciones de compras de bienes y servicios se realizan a través del portal de contrataciones públicas en cumplimiento de las disposiciones de la Ley 340-06.</w:t>
      </w:r>
    </w:p>
    <w:p w14:paraId="7D77782B" w14:textId="78962969" w:rsidR="00E70FEA" w:rsidRPr="0091038D" w:rsidRDefault="00E70FEA" w:rsidP="00E70FEA">
      <w:pPr>
        <w:pStyle w:val="Sinespaciado"/>
        <w:shd w:val="clear" w:color="auto" w:fill="FFFFFF" w:themeFill="background1"/>
        <w:spacing w:line="360" w:lineRule="auto"/>
        <w:jc w:val="both"/>
        <w:rPr>
          <w:b/>
          <w:bCs/>
          <w:color w:val="767171"/>
          <w:szCs w:val="24"/>
          <w:lang w:val="es-DO"/>
        </w:rPr>
      </w:pPr>
      <w:r w:rsidRPr="0091038D">
        <w:rPr>
          <w:color w:val="767171"/>
          <w:szCs w:val="24"/>
          <w:lang w:val="es-DO"/>
        </w:rPr>
        <w:t>.</w:t>
      </w:r>
    </w:p>
    <w:p w14:paraId="6B49F9B6" w14:textId="324DBDD8" w:rsidR="00E70FEA" w:rsidRPr="0091038D" w:rsidRDefault="00E70FEA" w:rsidP="00E70FEA">
      <w:pPr>
        <w:jc w:val="center"/>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t>Tabla No. 1</w:t>
      </w:r>
      <w:r w:rsidR="00FF0596" w:rsidRPr="0091038D">
        <w:rPr>
          <w:rFonts w:ascii="Times New Roman" w:hAnsi="Times New Roman" w:cs="Times New Roman"/>
          <w:b/>
          <w:bCs/>
          <w:color w:val="767171"/>
          <w:sz w:val="24"/>
          <w:szCs w:val="24"/>
        </w:rPr>
        <w:t>2</w:t>
      </w:r>
      <w:r w:rsidRPr="0091038D">
        <w:rPr>
          <w:rFonts w:ascii="Times New Roman" w:hAnsi="Times New Roman" w:cs="Times New Roman"/>
          <w:b/>
          <w:bCs/>
          <w:color w:val="767171"/>
          <w:sz w:val="24"/>
          <w:szCs w:val="24"/>
        </w:rPr>
        <w:t xml:space="preserve"> </w:t>
      </w:r>
    </w:p>
    <w:p w14:paraId="0FFDB122" w14:textId="77777777" w:rsidR="00E70FEA" w:rsidRPr="0091038D" w:rsidRDefault="00E70FEA" w:rsidP="00E70FEA">
      <w:pPr>
        <w:jc w:val="both"/>
        <w:rPr>
          <w:rFonts w:ascii="Times New Roman" w:hAnsi="Times New Roman" w:cs="Times New Roman"/>
          <w:b/>
          <w:bCs/>
          <w:color w:val="767171"/>
          <w:sz w:val="4"/>
          <w:szCs w:val="4"/>
        </w:rPr>
      </w:pPr>
    </w:p>
    <w:tbl>
      <w:tblPr>
        <w:tblW w:w="794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6143"/>
        <w:gridCol w:w="1800"/>
      </w:tblGrid>
      <w:tr w:rsidR="00E70FEA" w:rsidRPr="0091038D" w14:paraId="610D8B0B" w14:textId="77777777" w:rsidTr="00A46AE6">
        <w:trPr>
          <w:trHeight w:val="315"/>
          <w:tblHeader/>
          <w:jc w:val="center"/>
        </w:trPr>
        <w:tc>
          <w:tcPr>
            <w:tcW w:w="7943" w:type="dxa"/>
            <w:gridSpan w:val="2"/>
            <w:shd w:val="clear" w:color="000000" w:fill="002060"/>
            <w:noWrap/>
            <w:vAlign w:val="center"/>
            <w:hideMark/>
          </w:tcPr>
          <w:p w14:paraId="12811C21" w14:textId="77777777" w:rsidR="00E70FEA" w:rsidRPr="0091038D" w:rsidRDefault="00E70FEA" w:rsidP="003B075D">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Oficina Nacional de Derecho de Autor (ONDA)</w:t>
            </w:r>
          </w:p>
          <w:p w14:paraId="7E20C8FE" w14:textId="77777777" w:rsidR="00E70FEA" w:rsidRPr="0091038D" w:rsidRDefault="00E70FEA" w:rsidP="003B075D">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Balance General</w:t>
            </w:r>
          </w:p>
          <w:p w14:paraId="4ACBC284" w14:textId="77777777" w:rsidR="00E70FEA" w:rsidRPr="0091038D" w:rsidRDefault="00E70FEA" w:rsidP="003B075D">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Por el período enero-diciembre 2023</w:t>
            </w:r>
          </w:p>
          <w:p w14:paraId="05F220BE" w14:textId="77777777" w:rsidR="00E70FEA" w:rsidRPr="0091038D" w:rsidRDefault="00E70FEA" w:rsidP="003B075D">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(Valores en RD$)</w:t>
            </w:r>
          </w:p>
          <w:p w14:paraId="34DEC3E2" w14:textId="77777777" w:rsidR="00E70FEA" w:rsidRPr="0091038D" w:rsidRDefault="00E70FEA" w:rsidP="003B075D">
            <w:pPr>
              <w:spacing w:after="0" w:line="240" w:lineRule="auto"/>
              <w:jc w:val="center"/>
              <w:rPr>
                <w:rFonts w:ascii="Times New Roman" w:eastAsia="Times New Roman" w:hAnsi="Times New Roman" w:cs="Times New Roman"/>
                <w:b/>
                <w:bCs/>
                <w:color w:val="FFFFFF"/>
                <w:sz w:val="24"/>
                <w:szCs w:val="24"/>
                <w:lang w:eastAsia="es-DO"/>
              </w:rPr>
            </w:pPr>
          </w:p>
        </w:tc>
      </w:tr>
      <w:tr w:rsidR="00E70FEA" w:rsidRPr="0091038D" w14:paraId="444003C3" w14:textId="77777777" w:rsidTr="00A46AE6">
        <w:trPr>
          <w:trHeight w:val="315"/>
          <w:jc w:val="center"/>
        </w:trPr>
        <w:tc>
          <w:tcPr>
            <w:tcW w:w="6143" w:type="dxa"/>
            <w:shd w:val="clear" w:color="auto" w:fill="auto"/>
            <w:noWrap/>
            <w:vAlign w:val="center"/>
            <w:hideMark/>
          </w:tcPr>
          <w:p w14:paraId="5F9C0BF2" w14:textId="77777777" w:rsidR="00E70FEA" w:rsidRPr="0091038D" w:rsidRDefault="00E70FEA" w:rsidP="003B075D">
            <w:pPr>
              <w:spacing w:after="0" w:line="240" w:lineRule="auto"/>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Activos</w:t>
            </w:r>
          </w:p>
        </w:tc>
        <w:tc>
          <w:tcPr>
            <w:tcW w:w="1800" w:type="dxa"/>
            <w:shd w:val="clear" w:color="auto" w:fill="auto"/>
            <w:noWrap/>
            <w:vAlign w:val="center"/>
            <w:hideMark/>
          </w:tcPr>
          <w:p w14:paraId="008332C9" w14:textId="77777777" w:rsidR="00E70FEA" w:rsidRPr="0091038D" w:rsidRDefault="00E70FEA" w:rsidP="003B075D">
            <w:pPr>
              <w:spacing w:after="0" w:line="240" w:lineRule="auto"/>
              <w:rPr>
                <w:rFonts w:ascii="Times New Roman" w:eastAsia="Times New Roman" w:hAnsi="Times New Roman" w:cs="Times New Roman"/>
                <w:b/>
                <w:bCs/>
                <w:color w:val="767171"/>
                <w:sz w:val="24"/>
                <w:szCs w:val="24"/>
                <w:lang w:eastAsia="es-DO"/>
              </w:rPr>
            </w:pPr>
          </w:p>
        </w:tc>
      </w:tr>
      <w:tr w:rsidR="00E70FEA" w:rsidRPr="0091038D" w14:paraId="7AFF91F5" w14:textId="77777777" w:rsidTr="00A46AE6">
        <w:trPr>
          <w:trHeight w:val="315"/>
          <w:jc w:val="center"/>
        </w:trPr>
        <w:tc>
          <w:tcPr>
            <w:tcW w:w="6143" w:type="dxa"/>
            <w:shd w:val="clear" w:color="auto" w:fill="auto"/>
            <w:noWrap/>
            <w:vAlign w:val="center"/>
            <w:hideMark/>
          </w:tcPr>
          <w:p w14:paraId="66DD3943" w14:textId="77777777" w:rsidR="00E70FEA" w:rsidRPr="0091038D" w:rsidRDefault="00E70FEA" w:rsidP="003B075D">
            <w:pPr>
              <w:spacing w:after="0" w:line="240" w:lineRule="auto"/>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Activos corrientes</w:t>
            </w:r>
          </w:p>
        </w:tc>
        <w:tc>
          <w:tcPr>
            <w:tcW w:w="1800" w:type="dxa"/>
            <w:shd w:val="clear" w:color="auto" w:fill="auto"/>
            <w:noWrap/>
            <w:vAlign w:val="center"/>
            <w:hideMark/>
          </w:tcPr>
          <w:p w14:paraId="4FEABA72" w14:textId="77777777" w:rsidR="00E70FEA" w:rsidRPr="0091038D" w:rsidRDefault="00E70FEA" w:rsidP="003B075D">
            <w:pPr>
              <w:spacing w:after="0" w:line="240" w:lineRule="auto"/>
              <w:rPr>
                <w:rFonts w:ascii="Times New Roman" w:eastAsia="Times New Roman" w:hAnsi="Times New Roman" w:cs="Times New Roman"/>
                <w:b/>
                <w:bCs/>
                <w:color w:val="767171"/>
                <w:sz w:val="24"/>
                <w:szCs w:val="24"/>
                <w:lang w:eastAsia="es-DO"/>
              </w:rPr>
            </w:pPr>
          </w:p>
        </w:tc>
      </w:tr>
      <w:tr w:rsidR="00E70FEA" w:rsidRPr="0091038D" w14:paraId="4E3546F5" w14:textId="77777777" w:rsidTr="00A46AE6">
        <w:trPr>
          <w:trHeight w:val="330"/>
          <w:jc w:val="center"/>
        </w:trPr>
        <w:tc>
          <w:tcPr>
            <w:tcW w:w="6143" w:type="dxa"/>
            <w:shd w:val="clear" w:color="auto" w:fill="auto"/>
            <w:noWrap/>
            <w:vAlign w:val="center"/>
            <w:hideMark/>
          </w:tcPr>
          <w:p w14:paraId="398F6F72" w14:textId="77777777" w:rsidR="00E70FEA" w:rsidRPr="0091038D" w:rsidRDefault="00E70FEA" w:rsidP="003B075D">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Apropiación no programada</w:t>
            </w:r>
          </w:p>
        </w:tc>
        <w:tc>
          <w:tcPr>
            <w:tcW w:w="1800" w:type="dxa"/>
            <w:shd w:val="clear" w:color="auto" w:fill="auto"/>
            <w:noWrap/>
            <w:vAlign w:val="center"/>
            <w:hideMark/>
          </w:tcPr>
          <w:p w14:paraId="4EB3439A" w14:textId="77777777" w:rsidR="00E70FEA" w:rsidRPr="0091038D" w:rsidRDefault="00E70FEA" w:rsidP="003B075D">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13,905,549.43</w:t>
            </w:r>
          </w:p>
        </w:tc>
      </w:tr>
      <w:tr w:rsidR="00E70FEA" w:rsidRPr="0091038D" w14:paraId="7844B18E" w14:textId="77777777" w:rsidTr="00A46AE6">
        <w:trPr>
          <w:trHeight w:val="330"/>
          <w:jc w:val="center"/>
        </w:trPr>
        <w:tc>
          <w:tcPr>
            <w:tcW w:w="6143" w:type="dxa"/>
            <w:shd w:val="clear" w:color="auto" w:fill="auto"/>
            <w:noWrap/>
            <w:vAlign w:val="center"/>
            <w:hideMark/>
          </w:tcPr>
          <w:p w14:paraId="6CF000F0" w14:textId="77777777" w:rsidR="00E70FEA" w:rsidRPr="0091038D" w:rsidRDefault="00E70FEA" w:rsidP="003B075D">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Efectivo en caja y banco</w:t>
            </w:r>
          </w:p>
        </w:tc>
        <w:tc>
          <w:tcPr>
            <w:tcW w:w="1800" w:type="dxa"/>
            <w:shd w:val="clear" w:color="auto" w:fill="auto"/>
            <w:noWrap/>
            <w:vAlign w:val="center"/>
            <w:hideMark/>
          </w:tcPr>
          <w:p w14:paraId="4E60F285" w14:textId="77777777" w:rsidR="00E70FEA" w:rsidRPr="0091038D" w:rsidRDefault="00E70FEA" w:rsidP="003B075D">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1,405,180.03</w:t>
            </w:r>
          </w:p>
        </w:tc>
      </w:tr>
      <w:tr w:rsidR="00E70FEA" w:rsidRPr="0091038D" w14:paraId="774F3493" w14:textId="77777777" w:rsidTr="00A46AE6">
        <w:trPr>
          <w:trHeight w:val="330"/>
          <w:jc w:val="center"/>
        </w:trPr>
        <w:tc>
          <w:tcPr>
            <w:tcW w:w="6143" w:type="dxa"/>
            <w:shd w:val="clear" w:color="auto" w:fill="auto"/>
            <w:noWrap/>
            <w:vAlign w:val="center"/>
            <w:hideMark/>
          </w:tcPr>
          <w:p w14:paraId="7E5C7B3C" w14:textId="77777777" w:rsidR="00E70FEA" w:rsidRPr="0091038D" w:rsidRDefault="00E70FEA" w:rsidP="003B075D">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Compras no registradas en el SIGEF</w:t>
            </w:r>
          </w:p>
        </w:tc>
        <w:tc>
          <w:tcPr>
            <w:tcW w:w="1800" w:type="dxa"/>
            <w:shd w:val="clear" w:color="auto" w:fill="auto"/>
            <w:noWrap/>
            <w:vAlign w:val="center"/>
            <w:hideMark/>
          </w:tcPr>
          <w:p w14:paraId="3CF0A74E" w14:textId="77777777" w:rsidR="00E70FEA" w:rsidRPr="0091038D" w:rsidRDefault="00E70FEA" w:rsidP="003B075D">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6,492,173.51</w:t>
            </w:r>
          </w:p>
        </w:tc>
      </w:tr>
      <w:tr w:rsidR="00E70FEA" w:rsidRPr="0091038D" w14:paraId="61FEAB99" w14:textId="77777777" w:rsidTr="00A46AE6">
        <w:trPr>
          <w:trHeight w:val="330"/>
          <w:jc w:val="center"/>
        </w:trPr>
        <w:tc>
          <w:tcPr>
            <w:tcW w:w="6143" w:type="dxa"/>
            <w:shd w:val="clear" w:color="auto" w:fill="auto"/>
            <w:noWrap/>
            <w:vAlign w:val="center"/>
            <w:hideMark/>
          </w:tcPr>
          <w:p w14:paraId="34A0D20E" w14:textId="77777777" w:rsidR="00E70FEA" w:rsidRPr="0091038D" w:rsidRDefault="00E70FEA" w:rsidP="003B075D">
            <w:pPr>
              <w:spacing w:after="0" w:line="240" w:lineRule="auto"/>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Total activos corrientes</w:t>
            </w:r>
          </w:p>
        </w:tc>
        <w:tc>
          <w:tcPr>
            <w:tcW w:w="1800" w:type="dxa"/>
            <w:shd w:val="clear" w:color="auto" w:fill="auto"/>
            <w:noWrap/>
            <w:vAlign w:val="center"/>
            <w:hideMark/>
          </w:tcPr>
          <w:p w14:paraId="18A7373C" w14:textId="77777777" w:rsidR="00E70FEA" w:rsidRPr="0091038D" w:rsidRDefault="00E70FEA" w:rsidP="003B075D">
            <w:pPr>
              <w:spacing w:after="0" w:line="240" w:lineRule="auto"/>
              <w:jc w:val="right"/>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21,802,902.97</w:t>
            </w:r>
          </w:p>
        </w:tc>
      </w:tr>
      <w:tr w:rsidR="00E70FEA" w:rsidRPr="0091038D" w14:paraId="5EC07725" w14:textId="77777777" w:rsidTr="00A46AE6">
        <w:trPr>
          <w:trHeight w:val="315"/>
          <w:jc w:val="center"/>
        </w:trPr>
        <w:tc>
          <w:tcPr>
            <w:tcW w:w="6143" w:type="dxa"/>
            <w:shd w:val="clear" w:color="auto" w:fill="auto"/>
            <w:noWrap/>
            <w:vAlign w:val="center"/>
            <w:hideMark/>
          </w:tcPr>
          <w:p w14:paraId="0209EC45" w14:textId="77777777" w:rsidR="00E70FEA" w:rsidRPr="0091038D" w:rsidRDefault="00E70FEA" w:rsidP="003B075D">
            <w:pPr>
              <w:spacing w:after="0" w:line="240" w:lineRule="auto"/>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Activos no corrientes</w:t>
            </w:r>
          </w:p>
        </w:tc>
        <w:tc>
          <w:tcPr>
            <w:tcW w:w="1800" w:type="dxa"/>
            <w:shd w:val="clear" w:color="auto" w:fill="auto"/>
            <w:noWrap/>
            <w:vAlign w:val="center"/>
            <w:hideMark/>
          </w:tcPr>
          <w:p w14:paraId="51B9C4D1" w14:textId="77777777" w:rsidR="00E70FEA" w:rsidRPr="0091038D" w:rsidRDefault="00E70FEA" w:rsidP="003B075D">
            <w:pPr>
              <w:spacing w:after="0" w:line="240" w:lineRule="auto"/>
              <w:rPr>
                <w:rFonts w:ascii="Times New Roman" w:eastAsia="Times New Roman" w:hAnsi="Times New Roman" w:cs="Times New Roman"/>
                <w:b/>
                <w:bCs/>
                <w:color w:val="767171"/>
                <w:sz w:val="24"/>
                <w:szCs w:val="24"/>
                <w:lang w:eastAsia="es-DO"/>
              </w:rPr>
            </w:pPr>
          </w:p>
        </w:tc>
      </w:tr>
      <w:tr w:rsidR="00E70FEA" w:rsidRPr="0091038D" w14:paraId="5CBEF620" w14:textId="77777777" w:rsidTr="00A46AE6">
        <w:trPr>
          <w:trHeight w:val="330"/>
          <w:jc w:val="center"/>
        </w:trPr>
        <w:tc>
          <w:tcPr>
            <w:tcW w:w="6143" w:type="dxa"/>
            <w:shd w:val="clear" w:color="auto" w:fill="auto"/>
            <w:noWrap/>
            <w:vAlign w:val="center"/>
            <w:hideMark/>
          </w:tcPr>
          <w:p w14:paraId="18A7A288" w14:textId="77777777" w:rsidR="00E70FEA" w:rsidRPr="0091038D" w:rsidRDefault="00E70FEA" w:rsidP="003B075D">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lastRenderedPageBreak/>
              <w:t>Bienes de uso (activos no financieros)</w:t>
            </w:r>
          </w:p>
        </w:tc>
        <w:tc>
          <w:tcPr>
            <w:tcW w:w="1800" w:type="dxa"/>
            <w:shd w:val="clear" w:color="auto" w:fill="auto"/>
            <w:noWrap/>
            <w:vAlign w:val="center"/>
            <w:hideMark/>
          </w:tcPr>
          <w:p w14:paraId="7212F7F2" w14:textId="77777777" w:rsidR="00E70FEA" w:rsidRPr="0091038D" w:rsidRDefault="00E70FEA" w:rsidP="003B075D">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17,714,903.61</w:t>
            </w:r>
          </w:p>
        </w:tc>
      </w:tr>
      <w:tr w:rsidR="00E70FEA" w:rsidRPr="0091038D" w14:paraId="6D7278BE" w14:textId="77777777" w:rsidTr="00A46AE6">
        <w:trPr>
          <w:trHeight w:val="330"/>
          <w:jc w:val="center"/>
        </w:trPr>
        <w:tc>
          <w:tcPr>
            <w:tcW w:w="6143" w:type="dxa"/>
            <w:shd w:val="clear" w:color="auto" w:fill="auto"/>
            <w:noWrap/>
            <w:vAlign w:val="center"/>
            <w:hideMark/>
          </w:tcPr>
          <w:p w14:paraId="24F5032B" w14:textId="77777777" w:rsidR="00E70FEA" w:rsidRPr="0091038D" w:rsidRDefault="00E70FEA" w:rsidP="003B075D">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Bienes intangibles</w:t>
            </w:r>
          </w:p>
        </w:tc>
        <w:tc>
          <w:tcPr>
            <w:tcW w:w="1800" w:type="dxa"/>
            <w:shd w:val="clear" w:color="auto" w:fill="auto"/>
            <w:noWrap/>
            <w:vAlign w:val="center"/>
            <w:hideMark/>
          </w:tcPr>
          <w:p w14:paraId="66873E6B" w14:textId="77777777" w:rsidR="00E70FEA" w:rsidRPr="0091038D" w:rsidRDefault="00E70FEA" w:rsidP="003B075D">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56,870.10</w:t>
            </w:r>
          </w:p>
        </w:tc>
      </w:tr>
      <w:tr w:rsidR="00E70FEA" w:rsidRPr="0091038D" w14:paraId="7304828B" w14:textId="77777777" w:rsidTr="00A46AE6">
        <w:trPr>
          <w:trHeight w:val="330"/>
          <w:jc w:val="center"/>
        </w:trPr>
        <w:tc>
          <w:tcPr>
            <w:tcW w:w="6143" w:type="dxa"/>
            <w:shd w:val="clear" w:color="auto" w:fill="auto"/>
            <w:noWrap/>
            <w:vAlign w:val="center"/>
            <w:hideMark/>
          </w:tcPr>
          <w:p w14:paraId="5B8F041D" w14:textId="77777777" w:rsidR="00E70FEA" w:rsidRPr="0091038D" w:rsidRDefault="00E70FEA" w:rsidP="003B075D">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Inventario de suministros</w:t>
            </w:r>
          </w:p>
        </w:tc>
        <w:tc>
          <w:tcPr>
            <w:tcW w:w="1800" w:type="dxa"/>
            <w:shd w:val="clear" w:color="auto" w:fill="auto"/>
            <w:noWrap/>
            <w:vAlign w:val="center"/>
            <w:hideMark/>
          </w:tcPr>
          <w:p w14:paraId="189DA660" w14:textId="77777777" w:rsidR="00E70FEA" w:rsidRPr="0091038D" w:rsidRDefault="00E70FEA" w:rsidP="003B075D">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1,077,055.49</w:t>
            </w:r>
          </w:p>
        </w:tc>
      </w:tr>
      <w:tr w:rsidR="00E70FEA" w:rsidRPr="0091038D" w14:paraId="22FCA2F2" w14:textId="77777777" w:rsidTr="00A46AE6">
        <w:trPr>
          <w:trHeight w:val="330"/>
          <w:jc w:val="center"/>
        </w:trPr>
        <w:tc>
          <w:tcPr>
            <w:tcW w:w="6143" w:type="dxa"/>
            <w:shd w:val="clear" w:color="auto" w:fill="auto"/>
            <w:noWrap/>
            <w:vAlign w:val="center"/>
            <w:hideMark/>
          </w:tcPr>
          <w:p w14:paraId="0F110E41" w14:textId="77777777" w:rsidR="00E70FEA" w:rsidRPr="0091038D" w:rsidRDefault="00E70FEA" w:rsidP="003B075D">
            <w:pPr>
              <w:spacing w:after="0" w:line="240" w:lineRule="auto"/>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Total activos no corrientes</w:t>
            </w:r>
          </w:p>
        </w:tc>
        <w:tc>
          <w:tcPr>
            <w:tcW w:w="1800" w:type="dxa"/>
            <w:shd w:val="clear" w:color="auto" w:fill="auto"/>
            <w:noWrap/>
            <w:vAlign w:val="center"/>
            <w:hideMark/>
          </w:tcPr>
          <w:p w14:paraId="1C5C7B8D" w14:textId="77777777" w:rsidR="00E70FEA" w:rsidRPr="0091038D" w:rsidRDefault="00E70FEA" w:rsidP="003B075D">
            <w:pPr>
              <w:spacing w:after="0" w:line="240" w:lineRule="auto"/>
              <w:jc w:val="right"/>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18,848,829.20</w:t>
            </w:r>
          </w:p>
        </w:tc>
      </w:tr>
      <w:tr w:rsidR="00E70FEA" w:rsidRPr="0091038D" w14:paraId="1BD74AA7" w14:textId="77777777" w:rsidTr="00A46AE6">
        <w:trPr>
          <w:trHeight w:val="330"/>
          <w:jc w:val="center"/>
        </w:trPr>
        <w:tc>
          <w:tcPr>
            <w:tcW w:w="6143" w:type="dxa"/>
            <w:shd w:val="clear" w:color="auto" w:fill="auto"/>
            <w:noWrap/>
            <w:vAlign w:val="center"/>
            <w:hideMark/>
          </w:tcPr>
          <w:p w14:paraId="5103E5C5" w14:textId="77777777" w:rsidR="00E70FEA" w:rsidRPr="0091038D" w:rsidRDefault="00E70FEA" w:rsidP="003B075D">
            <w:pPr>
              <w:spacing w:after="0" w:line="240" w:lineRule="auto"/>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Total activos</w:t>
            </w:r>
          </w:p>
        </w:tc>
        <w:tc>
          <w:tcPr>
            <w:tcW w:w="1800" w:type="dxa"/>
            <w:shd w:val="clear" w:color="auto" w:fill="auto"/>
            <w:noWrap/>
            <w:vAlign w:val="center"/>
            <w:hideMark/>
          </w:tcPr>
          <w:p w14:paraId="1D9297D3" w14:textId="77777777" w:rsidR="00E70FEA" w:rsidRPr="0091038D" w:rsidRDefault="00E70FEA" w:rsidP="003B075D">
            <w:pPr>
              <w:spacing w:after="0" w:line="240" w:lineRule="auto"/>
              <w:jc w:val="right"/>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40,651,732.17</w:t>
            </w:r>
          </w:p>
        </w:tc>
      </w:tr>
      <w:tr w:rsidR="00E70FEA" w:rsidRPr="0091038D" w14:paraId="4E495522" w14:textId="77777777" w:rsidTr="00A46AE6">
        <w:trPr>
          <w:trHeight w:val="315"/>
          <w:jc w:val="center"/>
        </w:trPr>
        <w:tc>
          <w:tcPr>
            <w:tcW w:w="6143" w:type="dxa"/>
            <w:shd w:val="clear" w:color="auto" w:fill="auto"/>
            <w:noWrap/>
            <w:vAlign w:val="center"/>
            <w:hideMark/>
          </w:tcPr>
          <w:p w14:paraId="2D57A9B5" w14:textId="77777777" w:rsidR="00E70FEA" w:rsidRPr="0091038D" w:rsidRDefault="00E70FEA" w:rsidP="003B075D">
            <w:pPr>
              <w:spacing w:after="0" w:line="240" w:lineRule="auto"/>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Pasivos</w:t>
            </w:r>
          </w:p>
        </w:tc>
        <w:tc>
          <w:tcPr>
            <w:tcW w:w="1800" w:type="dxa"/>
            <w:shd w:val="clear" w:color="auto" w:fill="auto"/>
            <w:noWrap/>
            <w:vAlign w:val="center"/>
            <w:hideMark/>
          </w:tcPr>
          <w:p w14:paraId="171651B5" w14:textId="77777777" w:rsidR="00E70FEA" w:rsidRPr="0091038D" w:rsidRDefault="00E70FEA" w:rsidP="003B075D">
            <w:pPr>
              <w:spacing w:after="0" w:line="240" w:lineRule="auto"/>
              <w:rPr>
                <w:rFonts w:ascii="Times New Roman" w:eastAsia="Times New Roman" w:hAnsi="Times New Roman" w:cs="Times New Roman"/>
                <w:b/>
                <w:bCs/>
                <w:color w:val="767171"/>
                <w:sz w:val="24"/>
                <w:szCs w:val="24"/>
                <w:lang w:eastAsia="es-DO"/>
              </w:rPr>
            </w:pPr>
          </w:p>
        </w:tc>
      </w:tr>
      <w:tr w:rsidR="00E70FEA" w:rsidRPr="0091038D" w14:paraId="6495FD53" w14:textId="77777777" w:rsidTr="00A46AE6">
        <w:trPr>
          <w:trHeight w:val="315"/>
          <w:jc w:val="center"/>
        </w:trPr>
        <w:tc>
          <w:tcPr>
            <w:tcW w:w="6143" w:type="dxa"/>
            <w:shd w:val="clear" w:color="auto" w:fill="auto"/>
            <w:noWrap/>
            <w:vAlign w:val="center"/>
            <w:hideMark/>
          </w:tcPr>
          <w:p w14:paraId="6E53E505" w14:textId="77777777" w:rsidR="00E70FEA" w:rsidRPr="0091038D" w:rsidRDefault="00E70FEA" w:rsidP="003B075D">
            <w:pPr>
              <w:spacing w:after="0" w:line="240" w:lineRule="auto"/>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Pasivos corrientes</w:t>
            </w:r>
          </w:p>
        </w:tc>
        <w:tc>
          <w:tcPr>
            <w:tcW w:w="1800" w:type="dxa"/>
            <w:shd w:val="clear" w:color="auto" w:fill="auto"/>
            <w:noWrap/>
            <w:vAlign w:val="center"/>
            <w:hideMark/>
          </w:tcPr>
          <w:p w14:paraId="2385F1B2" w14:textId="77777777" w:rsidR="00E70FEA" w:rsidRPr="0091038D" w:rsidRDefault="00E70FEA" w:rsidP="003B075D">
            <w:pPr>
              <w:spacing w:after="0" w:line="240" w:lineRule="auto"/>
              <w:rPr>
                <w:rFonts w:ascii="Times New Roman" w:eastAsia="Times New Roman" w:hAnsi="Times New Roman" w:cs="Times New Roman"/>
                <w:b/>
                <w:bCs/>
                <w:color w:val="767171"/>
                <w:sz w:val="24"/>
                <w:szCs w:val="24"/>
                <w:lang w:eastAsia="es-DO"/>
              </w:rPr>
            </w:pPr>
          </w:p>
        </w:tc>
      </w:tr>
      <w:tr w:rsidR="00E70FEA" w:rsidRPr="0091038D" w14:paraId="5B6EA919" w14:textId="77777777" w:rsidTr="00A46AE6">
        <w:trPr>
          <w:trHeight w:val="330"/>
          <w:jc w:val="center"/>
        </w:trPr>
        <w:tc>
          <w:tcPr>
            <w:tcW w:w="6143" w:type="dxa"/>
            <w:shd w:val="clear" w:color="auto" w:fill="auto"/>
            <w:noWrap/>
            <w:vAlign w:val="center"/>
            <w:hideMark/>
          </w:tcPr>
          <w:p w14:paraId="692433D0" w14:textId="77777777" w:rsidR="00E70FEA" w:rsidRPr="0091038D" w:rsidRDefault="00E70FEA" w:rsidP="003B075D">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Pasivos corrientes</w:t>
            </w:r>
          </w:p>
        </w:tc>
        <w:tc>
          <w:tcPr>
            <w:tcW w:w="1800" w:type="dxa"/>
            <w:shd w:val="clear" w:color="auto" w:fill="auto"/>
            <w:noWrap/>
            <w:hideMark/>
          </w:tcPr>
          <w:p w14:paraId="2CE4AA86" w14:textId="77777777" w:rsidR="00E70FEA" w:rsidRPr="0091038D" w:rsidRDefault="00E70FEA" w:rsidP="003B075D">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6,492,173.51 </w:t>
            </w:r>
          </w:p>
        </w:tc>
      </w:tr>
      <w:tr w:rsidR="00E70FEA" w:rsidRPr="0091038D" w14:paraId="0C5A9221" w14:textId="77777777" w:rsidTr="00A46AE6">
        <w:trPr>
          <w:trHeight w:val="330"/>
          <w:jc w:val="center"/>
        </w:trPr>
        <w:tc>
          <w:tcPr>
            <w:tcW w:w="6143" w:type="dxa"/>
            <w:shd w:val="clear" w:color="auto" w:fill="auto"/>
            <w:noWrap/>
            <w:vAlign w:val="center"/>
            <w:hideMark/>
          </w:tcPr>
          <w:p w14:paraId="3F5A1CCB" w14:textId="77777777" w:rsidR="00E70FEA" w:rsidRPr="0091038D" w:rsidRDefault="00E70FEA" w:rsidP="003B075D">
            <w:pPr>
              <w:spacing w:after="0" w:line="240" w:lineRule="auto"/>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Total pasivos corrientes</w:t>
            </w:r>
          </w:p>
        </w:tc>
        <w:tc>
          <w:tcPr>
            <w:tcW w:w="1800" w:type="dxa"/>
            <w:shd w:val="clear" w:color="auto" w:fill="auto"/>
            <w:noWrap/>
            <w:hideMark/>
          </w:tcPr>
          <w:p w14:paraId="7F0F631F" w14:textId="77777777" w:rsidR="00E70FEA" w:rsidRPr="0091038D" w:rsidRDefault="00E70FEA" w:rsidP="003B075D">
            <w:pPr>
              <w:spacing w:after="0" w:line="240" w:lineRule="auto"/>
              <w:jc w:val="right"/>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xml:space="preserve">6,492,173.51 </w:t>
            </w:r>
          </w:p>
        </w:tc>
      </w:tr>
      <w:tr w:rsidR="00E70FEA" w:rsidRPr="0091038D" w14:paraId="0F676FD6" w14:textId="77777777" w:rsidTr="00A46AE6">
        <w:trPr>
          <w:trHeight w:val="315"/>
          <w:jc w:val="center"/>
        </w:trPr>
        <w:tc>
          <w:tcPr>
            <w:tcW w:w="6143" w:type="dxa"/>
            <w:shd w:val="clear" w:color="auto" w:fill="auto"/>
            <w:noWrap/>
            <w:vAlign w:val="center"/>
            <w:hideMark/>
          </w:tcPr>
          <w:p w14:paraId="09A4A4D4" w14:textId="77777777" w:rsidR="00E70FEA" w:rsidRPr="0091038D" w:rsidRDefault="00E70FEA" w:rsidP="003B075D">
            <w:pPr>
              <w:spacing w:after="0" w:line="240" w:lineRule="auto"/>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Pasivos no corrientes</w:t>
            </w:r>
          </w:p>
        </w:tc>
        <w:tc>
          <w:tcPr>
            <w:tcW w:w="1800" w:type="dxa"/>
            <w:shd w:val="clear" w:color="auto" w:fill="auto"/>
            <w:noWrap/>
            <w:vAlign w:val="center"/>
            <w:hideMark/>
          </w:tcPr>
          <w:p w14:paraId="0C540C45" w14:textId="77777777" w:rsidR="00E70FEA" w:rsidRPr="0091038D" w:rsidRDefault="00E70FEA" w:rsidP="003B075D">
            <w:pPr>
              <w:spacing w:after="0" w:line="240" w:lineRule="auto"/>
              <w:rPr>
                <w:rFonts w:ascii="Times New Roman" w:eastAsia="Times New Roman" w:hAnsi="Times New Roman" w:cs="Times New Roman"/>
                <w:b/>
                <w:bCs/>
                <w:color w:val="767171"/>
                <w:sz w:val="24"/>
                <w:szCs w:val="24"/>
                <w:lang w:eastAsia="es-DO"/>
              </w:rPr>
            </w:pPr>
          </w:p>
        </w:tc>
      </w:tr>
      <w:tr w:rsidR="00E70FEA" w:rsidRPr="0091038D" w14:paraId="0CD6AD76" w14:textId="77777777" w:rsidTr="00A46AE6">
        <w:trPr>
          <w:trHeight w:val="330"/>
          <w:jc w:val="center"/>
        </w:trPr>
        <w:tc>
          <w:tcPr>
            <w:tcW w:w="6143" w:type="dxa"/>
            <w:shd w:val="clear" w:color="auto" w:fill="auto"/>
            <w:noWrap/>
            <w:vAlign w:val="center"/>
            <w:hideMark/>
          </w:tcPr>
          <w:p w14:paraId="0E3A2423" w14:textId="77777777" w:rsidR="00E70FEA" w:rsidRPr="0091038D" w:rsidRDefault="00E70FEA" w:rsidP="003B075D">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Pasivos no corrientes</w:t>
            </w:r>
          </w:p>
        </w:tc>
        <w:tc>
          <w:tcPr>
            <w:tcW w:w="1800" w:type="dxa"/>
            <w:shd w:val="clear" w:color="auto" w:fill="auto"/>
            <w:noWrap/>
            <w:vAlign w:val="center"/>
            <w:hideMark/>
          </w:tcPr>
          <w:p w14:paraId="6788F973" w14:textId="77777777" w:rsidR="00E70FEA" w:rsidRPr="0091038D" w:rsidRDefault="00E70FEA" w:rsidP="003B075D">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18,848,829.20</w:t>
            </w:r>
          </w:p>
        </w:tc>
      </w:tr>
      <w:tr w:rsidR="00E70FEA" w:rsidRPr="0091038D" w14:paraId="58810EF9" w14:textId="77777777" w:rsidTr="00A46AE6">
        <w:trPr>
          <w:trHeight w:val="330"/>
          <w:jc w:val="center"/>
        </w:trPr>
        <w:tc>
          <w:tcPr>
            <w:tcW w:w="6143" w:type="dxa"/>
            <w:shd w:val="clear" w:color="auto" w:fill="auto"/>
            <w:noWrap/>
            <w:vAlign w:val="center"/>
            <w:hideMark/>
          </w:tcPr>
          <w:p w14:paraId="22C944F0" w14:textId="77777777" w:rsidR="00E70FEA" w:rsidRPr="0091038D" w:rsidRDefault="00E70FEA" w:rsidP="003B075D">
            <w:pPr>
              <w:spacing w:after="0" w:line="240" w:lineRule="auto"/>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Total pasivos no corrientes</w:t>
            </w:r>
          </w:p>
        </w:tc>
        <w:tc>
          <w:tcPr>
            <w:tcW w:w="1800" w:type="dxa"/>
            <w:shd w:val="clear" w:color="auto" w:fill="auto"/>
            <w:noWrap/>
            <w:vAlign w:val="center"/>
            <w:hideMark/>
          </w:tcPr>
          <w:p w14:paraId="1E666017" w14:textId="77777777" w:rsidR="00E70FEA" w:rsidRPr="0091038D" w:rsidRDefault="00E70FEA" w:rsidP="003B075D">
            <w:pPr>
              <w:spacing w:after="0" w:line="240" w:lineRule="auto"/>
              <w:jc w:val="right"/>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18,848,829.20</w:t>
            </w:r>
          </w:p>
        </w:tc>
      </w:tr>
      <w:tr w:rsidR="00E70FEA" w:rsidRPr="0091038D" w14:paraId="3A2DF980" w14:textId="77777777" w:rsidTr="00A46AE6">
        <w:trPr>
          <w:trHeight w:val="330"/>
          <w:jc w:val="center"/>
        </w:trPr>
        <w:tc>
          <w:tcPr>
            <w:tcW w:w="6143" w:type="dxa"/>
            <w:shd w:val="clear" w:color="auto" w:fill="auto"/>
            <w:noWrap/>
            <w:vAlign w:val="center"/>
            <w:hideMark/>
          </w:tcPr>
          <w:p w14:paraId="6A283E45" w14:textId="77777777" w:rsidR="00E70FEA" w:rsidRPr="0091038D" w:rsidRDefault="00E70FEA" w:rsidP="003B075D">
            <w:pPr>
              <w:spacing w:after="0" w:line="240" w:lineRule="auto"/>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Total pasivo</w:t>
            </w:r>
          </w:p>
        </w:tc>
        <w:tc>
          <w:tcPr>
            <w:tcW w:w="1800" w:type="dxa"/>
            <w:shd w:val="clear" w:color="auto" w:fill="auto"/>
            <w:noWrap/>
            <w:vAlign w:val="center"/>
            <w:hideMark/>
          </w:tcPr>
          <w:p w14:paraId="24E9D8C6" w14:textId="77777777" w:rsidR="00E70FEA" w:rsidRPr="0091038D" w:rsidRDefault="00E70FEA" w:rsidP="003B075D">
            <w:pPr>
              <w:spacing w:after="0" w:line="240" w:lineRule="auto"/>
              <w:jc w:val="right"/>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25,341,002.71</w:t>
            </w:r>
          </w:p>
        </w:tc>
      </w:tr>
      <w:tr w:rsidR="00E70FEA" w:rsidRPr="0091038D" w14:paraId="10B63CE5" w14:textId="77777777" w:rsidTr="00A46AE6">
        <w:trPr>
          <w:trHeight w:val="315"/>
          <w:jc w:val="center"/>
        </w:trPr>
        <w:tc>
          <w:tcPr>
            <w:tcW w:w="6143" w:type="dxa"/>
            <w:shd w:val="clear" w:color="auto" w:fill="auto"/>
            <w:noWrap/>
            <w:vAlign w:val="center"/>
            <w:hideMark/>
          </w:tcPr>
          <w:p w14:paraId="10C9679D" w14:textId="77777777" w:rsidR="00E70FEA" w:rsidRPr="0091038D" w:rsidRDefault="00E70FEA" w:rsidP="003B075D">
            <w:pPr>
              <w:spacing w:after="0" w:line="240" w:lineRule="auto"/>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Patrimonio</w:t>
            </w:r>
          </w:p>
        </w:tc>
        <w:tc>
          <w:tcPr>
            <w:tcW w:w="1800" w:type="dxa"/>
            <w:shd w:val="clear" w:color="auto" w:fill="auto"/>
            <w:noWrap/>
            <w:vAlign w:val="center"/>
            <w:hideMark/>
          </w:tcPr>
          <w:p w14:paraId="1998A9C9" w14:textId="77777777" w:rsidR="00E70FEA" w:rsidRPr="0091038D" w:rsidRDefault="00E70FEA" w:rsidP="003B075D">
            <w:pPr>
              <w:spacing w:after="0" w:line="240" w:lineRule="auto"/>
              <w:rPr>
                <w:rFonts w:ascii="Times New Roman" w:eastAsia="Times New Roman" w:hAnsi="Times New Roman" w:cs="Times New Roman"/>
                <w:b/>
                <w:bCs/>
                <w:color w:val="767171"/>
                <w:sz w:val="24"/>
                <w:szCs w:val="24"/>
                <w:lang w:eastAsia="es-DO"/>
              </w:rPr>
            </w:pPr>
          </w:p>
        </w:tc>
      </w:tr>
      <w:tr w:rsidR="00E70FEA" w:rsidRPr="0091038D" w14:paraId="243B17AF" w14:textId="77777777" w:rsidTr="00A46AE6">
        <w:trPr>
          <w:trHeight w:val="330"/>
          <w:jc w:val="center"/>
        </w:trPr>
        <w:tc>
          <w:tcPr>
            <w:tcW w:w="6143" w:type="dxa"/>
            <w:shd w:val="clear" w:color="auto" w:fill="auto"/>
            <w:noWrap/>
            <w:vAlign w:val="center"/>
            <w:hideMark/>
          </w:tcPr>
          <w:p w14:paraId="3A4ACB7F" w14:textId="77777777" w:rsidR="00E70FEA" w:rsidRPr="0091038D" w:rsidRDefault="00E70FEA" w:rsidP="003B075D">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Presupuesto aprobado y modificado</w:t>
            </w:r>
          </w:p>
        </w:tc>
        <w:tc>
          <w:tcPr>
            <w:tcW w:w="1800" w:type="dxa"/>
            <w:shd w:val="clear" w:color="auto" w:fill="auto"/>
            <w:noWrap/>
            <w:vAlign w:val="center"/>
            <w:hideMark/>
          </w:tcPr>
          <w:p w14:paraId="626DAAB7" w14:textId="77777777" w:rsidR="00E70FEA" w:rsidRPr="0091038D" w:rsidRDefault="00E70FEA" w:rsidP="003B075D">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296,634,973.69</w:t>
            </w:r>
          </w:p>
        </w:tc>
      </w:tr>
      <w:tr w:rsidR="00E70FEA" w:rsidRPr="0091038D" w14:paraId="0186AEC6" w14:textId="77777777" w:rsidTr="00A46AE6">
        <w:trPr>
          <w:trHeight w:val="330"/>
          <w:jc w:val="center"/>
        </w:trPr>
        <w:tc>
          <w:tcPr>
            <w:tcW w:w="6143" w:type="dxa"/>
            <w:shd w:val="clear" w:color="auto" w:fill="auto"/>
            <w:noWrap/>
            <w:vAlign w:val="center"/>
            <w:hideMark/>
          </w:tcPr>
          <w:p w14:paraId="0A0848F4" w14:textId="77777777" w:rsidR="00E70FEA" w:rsidRPr="0091038D" w:rsidRDefault="00E70FEA" w:rsidP="003B075D">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Resultado neto del ejercicio</w:t>
            </w:r>
          </w:p>
        </w:tc>
        <w:tc>
          <w:tcPr>
            <w:tcW w:w="1800" w:type="dxa"/>
            <w:shd w:val="clear" w:color="auto" w:fill="auto"/>
            <w:noWrap/>
            <w:vAlign w:val="center"/>
            <w:hideMark/>
          </w:tcPr>
          <w:p w14:paraId="7AE36AD7" w14:textId="77777777" w:rsidR="00E70FEA" w:rsidRPr="0091038D" w:rsidRDefault="00E70FEA" w:rsidP="003B075D">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(281,324,244.23)</w:t>
            </w:r>
          </w:p>
        </w:tc>
      </w:tr>
      <w:tr w:rsidR="00E70FEA" w:rsidRPr="0091038D" w14:paraId="54D7CD4F" w14:textId="77777777" w:rsidTr="00A46AE6">
        <w:trPr>
          <w:trHeight w:val="330"/>
          <w:jc w:val="center"/>
        </w:trPr>
        <w:tc>
          <w:tcPr>
            <w:tcW w:w="6143" w:type="dxa"/>
            <w:shd w:val="clear" w:color="auto" w:fill="auto"/>
            <w:noWrap/>
            <w:vAlign w:val="center"/>
            <w:hideMark/>
          </w:tcPr>
          <w:p w14:paraId="26EB8E5D" w14:textId="77777777" w:rsidR="00E70FEA" w:rsidRPr="0091038D" w:rsidRDefault="00E70FEA" w:rsidP="003B075D">
            <w:pPr>
              <w:spacing w:after="0" w:line="240" w:lineRule="auto"/>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Total, patrimonio</w:t>
            </w:r>
          </w:p>
        </w:tc>
        <w:tc>
          <w:tcPr>
            <w:tcW w:w="1800" w:type="dxa"/>
            <w:shd w:val="clear" w:color="auto" w:fill="auto"/>
            <w:noWrap/>
            <w:vAlign w:val="center"/>
            <w:hideMark/>
          </w:tcPr>
          <w:p w14:paraId="35C1549D" w14:textId="77777777" w:rsidR="00E70FEA" w:rsidRPr="0091038D" w:rsidRDefault="00E70FEA" w:rsidP="003B075D">
            <w:pPr>
              <w:spacing w:after="0" w:line="240" w:lineRule="auto"/>
              <w:jc w:val="right"/>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15,310,729.46</w:t>
            </w:r>
          </w:p>
        </w:tc>
      </w:tr>
      <w:tr w:rsidR="00E70FEA" w:rsidRPr="0091038D" w14:paraId="37B6613A" w14:textId="77777777" w:rsidTr="002275C2">
        <w:trPr>
          <w:trHeight w:val="330"/>
          <w:jc w:val="center"/>
        </w:trPr>
        <w:tc>
          <w:tcPr>
            <w:tcW w:w="6143" w:type="dxa"/>
            <w:shd w:val="clear" w:color="auto" w:fill="00ADDD"/>
            <w:noWrap/>
            <w:vAlign w:val="center"/>
            <w:hideMark/>
          </w:tcPr>
          <w:p w14:paraId="75EC2FC1" w14:textId="77777777" w:rsidR="00E70FEA" w:rsidRPr="0091038D" w:rsidRDefault="00E70FEA" w:rsidP="003B075D">
            <w:pPr>
              <w:spacing w:after="0" w:line="240" w:lineRule="auto"/>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Total pasivo y patrimonio</w:t>
            </w:r>
          </w:p>
        </w:tc>
        <w:tc>
          <w:tcPr>
            <w:tcW w:w="1800" w:type="dxa"/>
            <w:shd w:val="clear" w:color="auto" w:fill="00ADDD"/>
            <w:noWrap/>
            <w:vAlign w:val="center"/>
            <w:hideMark/>
          </w:tcPr>
          <w:p w14:paraId="00F0FA13" w14:textId="77777777" w:rsidR="00E70FEA" w:rsidRPr="0091038D" w:rsidRDefault="00E70FEA" w:rsidP="003B075D">
            <w:pPr>
              <w:spacing w:after="0" w:line="240" w:lineRule="auto"/>
              <w:jc w:val="right"/>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40,651,732.17</w:t>
            </w:r>
          </w:p>
        </w:tc>
      </w:tr>
    </w:tbl>
    <w:p w14:paraId="6ABCBBFF" w14:textId="77777777" w:rsidR="00E70FEA" w:rsidRPr="0091038D" w:rsidRDefault="00E70FEA" w:rsidP="00E70FEA">
      <w:pPr>
        <w:rPr>
          <w:rFonts w:ascii="Times New Roman" w:hAnsi="Times New Roman" w:cs="Times New Roman"/>
          <w:color w:val="767171"/>
          <w:sz w:val="18"/>
          <w:szCs w:val="18"/>
        </w:rPr>
      </w:pPr>
      <w:r w:rsidRPr="0091038D">
        <w:rPr>
          <w:rFonts w:ascii="Times New Roman" w:hAnsi="Times New Roman" w:cs="Times New Roman"/>
          <w:color w:val="767171"/>
          <w:sz w:val="18"/>
          <w:szCs w:val="18"/>
        </w:rPr>
        <w:t>Fuente: Departamento Administrativo y Financiero.</w:t>
      </w:r>
    </w:p>
    <w:p w14:paraId="325413A7" w14:textId="77777777" w:rsidR="00E70FEA" w:rsidRPr="0091038D" w:rsidRDefault="00E70FEA" w:rsidP="00671DCE">
      <w:pPr>
        <w:spacing w:after="0" w:line="360" w:lineRule="auto"/>
        <w:jc w:val="both"/>
        <w:rPr>
          <w:rFonts w:ascii="Times New Roman" w:eastAsia="Calibri" w:hAnsi="Times New Roman" w:cs="Times New Roman"/>
          <w:color w:val="767171"/>
          <w:sz w:val="24"/>
          <w:szCs w:val="24"/>
        </w:rPr>
      </w:pPr>
    </w:p>
    <w:p w14:paraId="55F98844" w14:textId="77777777" w:rsidR="00E70FEA" w:rsidRPr="0091038D" w:rsidRDefault="00E70FEA" w:rsidP="00671DCE">
      <w:pPr>
        <w:spacing w:after="0" w:line="360" w:lineRule="auto"/>
        <w:jc w:val="both"/>
        <w:rPr>
          <w:rFonts w:ascii="Times New Roman" w:eastAsia="Calibri" w:hAnsi="Times New Roman" w:cs="Times New Roman"/>
          <w:color w:val="767171"/>
          <w:sz w:val="24"/>
          <w:szCs w:val="24"/>
        </w:rPr>
      </w:pPr>
    </w:p>
    <w:p w14:paraId="1141854F" w14:textId="77777777" w:rsidR="00E70FEA" w:rsidRPr="0091038D" w:rsidRDefault="00E70FEA" w:rsidP="00671DCE">
      <w:pPr>
        <w:spacing w:after="0" w:line="360" w:lineRule="auto"/>
        <w:jc w:val="both"/>
        <w:rPr>
          <w:rFonts w:ascii="Times New Roman" w:eastAsia="Calibri" w:hAnsi="Times New Roman" w:cs="Times New Roman"/>
          <w:color w:val="767171"/>
          <w:sz w:val="24"/>
          <w:szCs w:val="24"/>
        </w:rPr>
      </w:pPr>
    </w:p>
    <w:p w14:paraId="3DE86159" w14:textId="77777777" w:rsidR="00E70FEA" w:rsidRPr="0091038D" w:rsidRDefault="00E70FEA" w:rsidP="00671DCE">
      <w:pPr>
        <w:spacing w:after="0" w:line="360" w:lineRule="auto"/>
        <w:jc w:val="both"/>
        <w:rPr>
          <w:rFonts w:ascii="Times New Roman" w:eastAsia="Calibri" w:hAnsi="Times New Roman" w:cs="Times New Roman"/>
          <w:color w:val="767171"/>
          <w:sz w:val="24"/>
          <w:szCs w:val="24"/>
        </w:rPr>
      </w:pPr>
    </w:p>
    <w:p w14:paraId="605507D4" w14:textId="77777777" w:rsidR="00E70FEA" w:rsidRPr="0091038D" w:rsidRDefault="00E70FEA" w:rsidP="00671DCE">
      <w:pPr>
        <w:spacing w:after="0" w:line="360" w:lineRule="auto"/>
        <w:jc w:val="both"/>
        <w:rPr>
          <w:rFonts w:ascii="Times New Roman" w:eastAsia="Calibri" w:hAnsi="Times New Roman" w:cs="Times New Roman"/>
          <w:color w:val="767171"/>
          <w:sz w:val="24"/>
          <w:szCs w:val="24"/>
        </w:rPr>
      </w:pPr>
    </w:p>
    <w:p w14:paraId="3D683559" w14:textId="77777777" w:rsidR="00E70FEA" w:rsidRPr="0091038D" w:rsidRDefault="00E70FEA" w:rsidP="00671DCE">
      <w:pPr>
        <w:spacing w:after="0" w:line="360" w:lineRule="auto"/>
        <w:jc w:val="both"/>
        <w:rPr>
          <w:rFonts w:ascii="Times New Roman" w:eastAsia="Calibri" w:hAnsi="Times New Roman" w:cs="Times New Roman"/>
          <w:color w:val="767171"/>
          <w:sz w:val="24"/>
          <w:szCs w:val="24"/>
        </w:rPr>
      </w:pPr>
    </w:p>
    <w:p w14:paraId="0969E27C" w14:textId="77777777" w:rsidR="00E70FEA" w:rsidRPr="0091038D" w:rsidRDefault="00E70FEA" w:rsidP="00671DCE">
      <w:pPr>
        <w:spacing w:after="0" w:line="360" w:lineRule="auto"/>
        <w:jc w:val="both"/>
        <w:rPr>
          <w:rFonts w:ascii="Times New Roman" w:eastAsia="Calibri" w:hAnsi="Times New Roman" w:cs="Times New Roman"/>
          <w:color w:val="767171"/>
          <w:sz w:val="24"/>
          <w:szCs w:val="24"/>
        </w:rPr>
      </w:pPr>
    </w:p>
    <w:p w14:paraId="497DB117" w14:textId="77777777" w:rsidR="00E70FEA" w:rsidRPr="0091038D" w:rsidRDefault="00E70FEA" w:rsidP="00671DCE">
      <w:pPr>
        <w:spacing w:after="0" w:line="360" w:lineRule="auto"/>
        <w:jc w:val="both"/>
        <w:rPr>
          <w:rFonts w:ascii="Times New Roman" w:eastAsia="Calibri" w:hAnsi="Times New Roman" w:cs="Times New Roman"/>
          <w:color w:val="767171"/>
          <w:sz w:val="24"/>
          <w:szCs w:val="24"/>
        </w:rPr>
      </w:pPr>
    </w:p>
    <w:p w14:paraId="6B70D024" w14:textId="77777777" w:rsidR="00E70FEA" w:rsidRPr="0091038D" w:rsidRDefault="00E70FEA" w:rsidP="00671DCE">
      <w:pPr>
        <w:spacing w:after="0" w:line="360" w:lineRule="auto"/>
        <w:jc w:val="both"/>
        <w:rPr>
          <w:rFonts w:ascii="Times New Roman" w:eastAsia="Calibri" w:hAnsi="Times New Roman" w:cs="Times New Roman"/>
          <w:color w:val="767171"/>
          <w:sz w:val="24"/>
          <w:szCs w:val="24"/>
        </w:rPr>
      </w:pPr>
    </w:p>
    <w:p w14:paraId="7FC829D5" w14:textId="77777777" w:rsidR="00E70FEA" w:rsidRPr="0091038D" w:rsidRDefault="00E70FEA" w:rsidP="00671DCE">
      <w:pPr>
        <w:spacing w:after="0" w:line="360" w:lineRule="auto"/>
        <w:jc w:val="both"/>
        <w:rPr>
          <w:rFonts w:ascii="Times New Roman" w:eastAsia="Calibri" w:hAnsi="Times New Roman" w:cs="Times New Roman"/>
          <w:color w:val="767171"/>
          <w:sz w:val="24"/>
          <w:szCs w:val="24"/>
        </w:rPr>
      </w:pPr>
    </w:p>
    <w:p w14:paraId="56425BC5" w14:textId="77777777" w:rsidR="00E70FEA" w:rsidRPr="0091038D" w:rsidRDefault="00E70FEA" w:rsidP="00671DCE">
      <w:pPr>
        <w:spacing w:after="0" w:line="360" w:lineRule="auto"/>
        <w:jc w:val="both"/>
        <w:rPr>
          <w:rFonts w:ascii="Times New Roman" w:eastAsia="Calibri" w:hAnsi="Times New Roman" w:cs="Times New Roman"/>
          <w:color w:val="767171"/>
          <w:sz w:val="24"/>
          <w:szCs w:val="24"/>
        </w:rPr>
      </w:pPr>
    </w:p>
    <w:p w14:paraId="60F4712A" w14:textId="77777777" w:rsidR="00E70FEA" w:rsidRPr="0091038D" w:rsidRDefault="00E70FEA" w:rsidP="00671DCE">
      <w:pPr>
        <w:spacing w:after="0" w:line="360" w:lineRule="auto"/>
        <w:jc w:val="both"/>
        <w:rPr>
          <w:rFonts w:ascii="Times New Roman" w:eastAsia="Calibri" w:hAnsi="Times New Roman" w:cs="Times New Roman"/>
          <w:color w:val="767171"/>
          <w:sz w:val="24"/>
          <w:szCs w:val="24"/>
        </w:rPr>
      </w:pPr>
    </w:p>
    <w:p w14:paraId="335D66E5" w14:textId="77777777" w:rsidR="00E70FEA" w:rsidRPr="0091038D" w:rsidRDefault="00E70FEA" w:rsidP="00671DCE">
      <w:pPr>
        <w:spacing w:after="0" w:line="360" w:lineRule="auto"/>
        <w:jc w:val="both"/>
        <w:rPr>
          <w:rFonts w:ascii="Times New Roman" w:eastAsia="Calibri" w:hAnsi="Times New Roman" w:cs="Times New Roman"/>
          <w:color w:val="767171"/>
          <w:sz w:val="24"/>
          <w:szCs w:val="24"/>
        </w:rPr>
      </w:pPr>
    </w:p>
    <w:p w14:paraId="7D9E8EFC" w14:textId="174BA6AB" w:rsidR="00A46AE6" w:rsidRPr="0091038D" w:rsidRDefault="00A46AE6" w:rsidP="00A46AE6">
      <w:pPr>
        <w:pStyle w:val="Sinespaciado"/>
        <w:shd w:val="clear" w:color="auto" w:fill="FFFFFF" w:themeFill="background1"/>
        <w:spacing w:line="360" w:lineRule="auto"/>
        <w:jc w:val="center"/>
        <w:rPr>
          <w:b/>
          <w:bCs/>
          <w:color w:val="767171"/>
          <w:szCs w:val="24"/>
          <w:lang w:val="es-DO"/>
        </w:rPr>
      </w:pPr>
      <w:r w:rsidRPr="0091038D">
        <w:rPr>
          <w:b/>
          <w:bCs/>
          <w:color w:val="808080"/>
          <w:szCs w:val="24"/>
          <w:lang w:val="es-DO"/>
        </w:rPr>
        <w:lastRenderedPageBreak/>
        <w:t>Tabla</w:t>
      </w:r>
      <w:r w:rsidRPr="0091038D">
        <w:rPr>
          <w:b/>
          <w:bCs/>
          <w:color w:val="767171"/>
          <w:szCs w:val="24"/>
          <w:lang w:val="es-DO"/>
        </w:rPr>
        <w:t xml:space="preserve"> No. 1</w:t>
      </w:r>
      <w:r w:rsidR="00FF0596" w:rsidRPr="0091038D">
        <w:rPr>
          <w:b/>
          <w:bCs/>
          <w:color w:val="767171"/>
          <w:szCs w:val="24"/>
          <w:lang w:val="es-DO"/>
        </w:rPr>
        <w:t>3</w:t>
      </w:r>
    </w:p>
    <w:p w14:paraId="46E04B70" w14:textId="77777777" w:rsidR="00A46AE6" w:rsidRPr="0091038D" w:rsidRDefault="00A46AE6" w:rsidP="00A46AE6">
      <w:pPr>
        <w:pStyle w:val="Sinespaciado"/>
        <w:rPr>
          <w:b/>
          <w:bCs/>
          <w:color w:val="767171"/>
          <w:szCs w:val="24"/>
          <w:lang w:val="es-DO"/>
        </w:rPr>
      </w:pPr>
    </w:p>
    <w:p w14:paraId="25BAE520" w14:textId="77777777" w:rsidR="00A46AE6" w:rsidRPr="0091038D" w:rsidRDefault="00A46AE6" w:rsidP="00A46AE6">
      <w:pPr>
        <w:pStyle w:val="Sinespaciado"/>
        <w:rPr>
          <w:b/>
          <w:bCs/>
          <w:szCs w:val="24"/>
          <w:lang w:val="es-DO"/>
        </w:rPr>
      </w:pPr>
      <w:r w:rsidRPr="0091038D">
        <w:rPr>
          <w:b/>
          <w:bCs/>
          <w:color w:val="767171"/>
          <w:szCs w:val="24"/>
          <w:lang w:val="es-DO"/>
        </w:rPr>
        <w:t>Ejecución</w:t>
      </w:r>
      <w:r w:rsidRPr="0091038D">
        <w:rPr>
          <w:b/>
          <w:bCs/>
          <w:szCs w:val="24"/>
          <w:lang w:val="es-DO"/>
        </w:rPr>
        <w:t xml:space="preserve"> de gastos y aplicaciones financiera.</w:t>
      </w:r>
    </w:p>
    <w:p w14:paraId="5DB45F65" w14:textId="77777777" w:rsidR="00E70FEA" w:rsidRPr="0091038D" w:rsidRDefault="00E70FEA" w:rsidP="00671DCE">
      <w:pPr>
        <w:spacing w:after="0" w:line="360" w:lineRule="auto"/>
        <w:jc w:val="both"/>
        <w:rPr>
          <w:rFonts w:ascii="Times New Roman" w:eastAsia="Calibri" w:hAnsi="Times New Roman" w:cs="Times New Roman"/>
          <w:color w:val="767171"/>
          <w:sz w:val="16"/>
          <w:szCs w:val="16"/>
        </w:rPr>
      </w:pPr>
    </w:p>
    <w:p w14:paraId="01FD25A0" w14:textId="326120C0" w:rsidR="00A46AE6" w:rsidRPr="0091038D" w:rsidRDefault="00A46AE6" w:rsidP="00A46AE6">
      <w:pPr>
        <w:pStyle w:val="Sinespaciado"/>
        <w:rPr>
          <w:color w:val="767171"/>
          <w:szCs w:val="24"/>
        </w:rPr>
      </w:pPr>
      <w:r w:rsidRPr="0091038D">
        <w:rPr>
          <w:noProof/>
        </w:rPr>
        <w:drawing>
          <wp:inline distT="0" distB="0" distL="0" distR="0" wp14:anchorId="690B4656" wp14:editId="48A9102E">
            <wp:extent cx="5029200" cy="6948805"/>
            <wp:effectExtent l="0" t="0" r="0" b="4445"/>
            <wp:docPr id="1013524878" name="Imagen 101352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6948805"/>
                    </a:xfrm>
                    <a:prstGeom prst="rect">
                      <a:avLst/>
                    </a:prstGeom>
                    <a:noFill/>
                    <a:ln>
                      <a:noFill/>
                    </a:ln>
                  </pic:spPr>
                </pic:pic>
              </a:graphicData>
            </a:graphic>
          </wp:inline>
        </w:drawing>
      </w:r>
    </w:p>
    <w:p w14:paraId="69F536D7" w14:textId="77777777" w:rsidR="00A46AE6" w:rsidRPr="0091038D" w:rsidRDefault="00A46AE6" w:rsidP="00A46AE6">
      <w:pPr>
        <w:pStyle w:val="Sinespaciado"/>
        <w:rPr>
          <w:color w:val="767171"/>
          <w:sz w:val="18"/>
          <w:szCs w:val="18"/>
          <w:lang w:val="es-DO"/>
        </w:rPr>
      </w:pPr>
      <w:r w:rsidRPr="0091038D">
        <w:rPr>
          <w:color w:val="767171"/>
          <w:sz w:val="18"/>
          <w:szCs w:val="18"/>
          <w:lang w:val="es-DO"/>
        </w:rPr>
        <w:t>Fuente: Departamento Administrativo y Financiero.</w:t>
      </w:r>
    </w:p>
    <w:p w14:paraId="07427FA9" w14:textId="77777777" w:rsidR="00A46AE6" w:rsidRPr="0091038D" w:rsidRDefault="00A46AE6" w:rsidP="00671DCE">
      <w:pPr>
        <w:spacing w:after="0" w:line="360" w:lineRule="auto"/>
        <w:jc w:val="both"/>
        <w:rPr>
          <w:rFonts w:ascii="Times New Roman" w:eastAsia="Calibri" w:hAnsi="Times New Roman" w:cs="Times New Roman"/>
          <w:color w:val="767171"/>
          <w:sz w:val="24"/>
          <w:szCs w:val="24"/>
        </w:rPr>
      </w:pPr>
    </w:p>
    <w:p w14:paraId="5FEC0584" w14:textId="77777777" w:rsidR="00B11313" w:rsidRPr="0091038D" w:rsidRDefault="00B11313" w:rsidP="00B11313">
      <w:pPr>
        <w:spacing w:after="0" w:line="360" w:lineRule="auto"/>
        <w:rPr>
          <w:rFonts w:ascii="Times New Roman" w:eastAsia="Calibri" w:hAnsi="Times New Roman" w:cs="Times New Roman"/>
          <w:b/>
          <w:bCs/>
          <w:color w:val="767171"/>
          <w:sz w:val="24"/>
          <w:szCs w:val="24"/>
        </w:rPr>
      </w:pPr>
      <w:r w:rsidRPr="0091038D">
        <w:rPr>
          <w:rFonts w:ascii="Times New Roman" w:eastAsia="Calibri" w:hAnsi="Times New Roman" w:cs="Times New Roman"/>
          <w:b/>
          <w:bCs/>
          <w:color w:val="767171"/>
          <w:sz w:val="24"/>
          <w:szCs w:val="24"/>
        </w:rPr>
        <w:lastRenderedPageBreak/>
        <w:t xml:space="preserve">Gestión de las Cuentas por Pagar </w:t>
      </w:r>
    </w:p>
    <w:p w14:paraId="7C9C8958" w14:textId="77777777" w:rsidR="00B11313" w:rsidRPr="0091038D" w:rsidRDefault="00B11313" w:rsidP="00B11313">
      <w:pPr>
        <w:spacing w:after="0" w:line="360" w:lineRule="auto"/>
        <w:rPr>
          <w:rFonts w:ascii="Times New Roman" w:eastAsia="Calibri" w:hAnsi="Times New Roman" w:cs="Times New Roman"/>
          <w:color w:val="767171"/>
          <w:sz w:val="24"/>
          <w:szCs w:val="24"/>
        </w:rPr>
      </w:pPr>
    </w:p>
    <w:p w14:paraId="1C4DE07E" w14:textId="65939828" w:rsidR="00B11313" w:rsidRPr="0091038D" w:rsidRDefault="00B11313" w:rsidP="00B11313">
      <w:pPr>
        <w:spacing w:line="360" w:lineRule="auto"/>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t>Para el ejercicio fiscal concluido al 31-12-23 la Oficina Nacional de Derecho de Autor (ONDA) cerró sus operaciones sin cuentas pendientes de pago, debido especialmente, a que desde el año 2021 la institución adoptó el uso de la Plataforma de Compras y Contrataciones Públicas para efectuar sus compras y contrataciones de servicios, en cumplimiento de las disposiciones de la Ley No.340-06 sobre compras y contrataciones públicas y su reglamento de aplicación, con lo cual no se generan pasivos que trasciendan el periodo fiscal.</w:t>
      </w:r>
    </w:p>
    <w:p w14:paraId="72AA0E6C" w14:textId="77777777" w:rsidR="00B11313" w:rsidRPr="0091038D" w:rsidRDefault="00B11313" w:rsidP="00B11313">
      <w:pPr>
        <w:spacing w:line="360" w:lineRule="auto"/>
        <w:jc w:val="both"/>
        <w:rPr>
          <w:rFonts w:ascii="Times New Roman" w:eastAsia="Calibri" w:hAnsi="Times New Roman" w:cs="Times New Roman"/>
          <w:color w:val="767171"/>
          <w:sz w:val="6"/>
          <w:szCs w:val="6"/>
        </w:rPr>
      </w:pPr>
    </w:p>
    <w:p w14:paraId="00F83E79" w14:textId="5E40311F" w:rsidR="00B11313" w:rsidRPr="0091038D" w:rsidRDefault="00B11313" w:rsidP="00B11313">
      <w:pPr>
        <w:spacing w:line="360" w:lineRule="auto"/>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t>Sin embargo, durante el año se pagaron RD$129.0 millones por concepto de alquiler de local correspondientes tanto al año 2023 como a ejercicios anteriores, en razón de que dicho alquiler de local se encontraba desde el 2021 en un proceso de arbitraje legal que concluyó en el 2023, pagándose en su totalidad el correspondiente pasivo contingente y en adición los gastos legales que se generaron.</w:t>
      </w:r>
    </w:p>
    <w:p w14:paraId="4E815789" w14:textId="77777777" w:rsidR="00B11313" w:rsidRPr="0091038D" w:rsidRDefault="00B11313" w:rsidP="00B11313">
      <w:pPr>
        <w:spacing w:line="360" w:lineRule="auto"/>
        <w:jc w:val="both"/>
        <w:rPr>
          <w:rFonts w:ascii="Times New Roman" w:eastAsia="Calibri" w:hAnsi="Times New Roman" w:cs="Times New Roman"/>
          <w:color w:val="767171"/>
          <w:sz w:val="12"/>
          <w:szCs w:val="12"/>
        </w:rPr>
      </w:pPr>
    </w:p>
    <w:p w14:paraId="530809B9" w14:textId="77777777" w:rsidR="00B11313" w:rsidRPr="0091038D" w:rsidRDefault="00B11313" w:rsidP="00B11313">
      <w:pPr>
        <w:spacing w:line="360" w:lineRule="auto"/>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t>No obstante, se mantienen en gestión como deuda pública, obligaciones contingentes de periodos anteriores por monto de RD$3.6 millones, en proceso de litis judicial a la espera de su resolución.</w:t>
      </w:r>
    </w:p>
    <w:p w14:paraId="2AB58357" w14:textId="77777777" w:rsidR="00A46AE6" w:rsidRPr="0091038D" w:rsidRDefault="00A46AE6" w:rsidP="00671DCE">
      <w:pPr>
        <w:spacing w:after="0" w:line="360" w:lineRule="auto"/>
        <w:jc w:val="both"/>
        <w:rPr>
          <w:rFonts w:ascii="Times New Roman" w:eastAsia="Calibri" w:hAnsi="Times New Roman" w:cs="Times New Roman"/>
          <w:color w:val="767171"/>
          <w:sz w:val="24"/>
          <w:szCs w:val="24"/>
        </w:rPr>
      </w:pPr>
    </w:p>
    <w:p w14:paraId="711F5750" w14:textId="17D65DDB" w:rsidR="006554D1" w:rsidRPr="0091038D" w:rsidRDefault="006554D1" w:rsidP="006554D1">
      <w:pPr>
        <w:pStyle w:val="Sinespaciado"/>
        <w:spacing w:line="360" w:lineRule="auto"/>
        <w:rPr>
          <w:b/>
          <w:bCs/>
          <w:color w:val="767171"/>
          <w:szCs w:val="24"/>
          <w:lang w:val="es-DO"/>
        </w:rPr>
      </w:pPr>
      <w:r w:rsidRPr="0091038D">
        <w:rPr>
          <w:b/>
          <w:bCs/>
          <w:color w:val="767171"/>
          <w:szCs w:val="24"/>
          <w:lang w:val="es-DO"/>
        </w:rPr>
        <w:t>Operaciones con recursos de captación directa</w:t>
      </w:r>
    </w:p>
    <w:p w14:paraId="2F7D1247" w14:textId="77777777" w:rsidR="0059166C" w:rsidRPr="0091038D" w:rsidRDefault="0059166C" w:rsidP="006554D1">
      <w:pPr>
        <w:pStyle w:val="Sinespaciado"/>
        <w:spacing w:line="360" w:lineRule="auto"/>
        <w:rPr>
          <w:b/>
          <w:bCs/>
          <w:color w:val="767171"/>
          <w:szCs w:val="24"/>
          <w:lang w:val="es-DO"/>
        </w:rPr>
      </w:pPr>
    </w:p>
    <w:p w14:paraId="3F865E1A" w14:textId="0C8DFFE3" w:rsidR="003E1200" w:rsidRPr="0091038D" w:rsidRDefault="003E1200" w:rsidP="003E1200">
      <w:pPr>
        <w:spacing w:line="360" w:lineRule="auto"/>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t>La Oficina Nacional de Derecho de Autor ofrece servicios de certificación de registros de obras de autor, los cuales se efectúan en cumplimiento de las disposiciones de la Ley 65-00 y los mismos se ofrecen con tasas de comisión por servicios mínim</w:t>
      </w:r>
      <w:r w:rsidR="00B11313" w:rsidRPr="0091038D">
        <w:rPr>
          <w:rFonts w:ascii="Times New Roman" w:eastAsia="Calibri" w:hAnsi="Times New Roman" w:cs="Times New Roman"/>
          <w:color w:val="767171"/>
          <w:sz w:val="24"/>
          <w:szCs w:val="24"/>
        </w:rPr>
        <w:t>o</w:t>
      </w:r>
      <w:r w:rsidRPr="0091038D">
        <w:rPr>
          <w:rFonts w:ascii="Times New Roman" w:eastAsia="Calibri" w:hAnsi="Times New Roman" w:cs="Times New Roman"/>
          <w:color w:val="767171"/>
          <w:sz w:val="24"/>
          <w:szCs w:val="24"/>
        </w:rPr>
        <w:t>s. Para el 2023 se recaudaron por este concepto RD$</w:t>
      </w:r>
      <w:r w:rsidR="00430F78" w:rsidRPr="0091038D">
        <w:rPr>
          <w:rFonts w:ascii="Times New Roman" w:eastAsia="Calibri" w:hAnsi="Times New Roman" w:cs="Times New Roman"/>
          <w:color w:val="767171"/>
          <w:sz w:val="24"/>
          <w:szCs w:val="24"/>
        </w:rPr>
        <w:t xml:space="preserve"> 12,187,121.43</w:t>
      </w:r>
      <w:r w:rsidRPr="0091038D">
        <w:rPr>
          <w:rFonts w:ascii="Times New Roman" w:eastAsia="Calibri" w:hAnsi="Times New Roman" w:cs="Times New Roman"/>
          <w:color w:val="767171"/>
          <w:sz w:val="24"/>
          <w:szCs w:val="24"/>
        </w:rPr>
        <w:t xml:space="preserve"> </w:t>
      </w:r>
    </w:p>
    <w:p w14:paraId="20D4EBBB" w14:textId="77777777" w:rsidR="003E1200" w:rsidRPr="0091038D" w:rsidRDefault="003E1200" w:rsidP="003E1200">
      <w:pPr>
        <w:spacing w:line="360" w:lineRule="auto"/>
        <w:jc w:val="both"/>
        <w:rPr>
          <w:rFonts w:ascii="Times New Roman" w:eastAsia="Calibri" w:hAnsi="Times New Roman" w:cs="Times New Roman"/>
          <w:color w:val="767171"/>
          <w:sz w:val="24"/>
          <w:szCs w:val="24"/>
        </w:rPr>
      </w:pPr>
    </w:p>
    <w:p w14:paraId="23642812" w14:textId="77777777" w:rsidR="003E1200" w:rsidRPr="0091038D" w:rsidRDefault="003E1200" w:rsidP="003E1200">
      <w:pPr>
        <w:spacing w:line="360" w:lineRule="auto"/>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lastRenderedPageBreak/>
        <w:t>Igualmente, se incorporó a la cuenta Única del Tesoro Nacional y al Presupuesto 2023 la suma de RD$8,871,428.69, siendo ejecutadas de forma conjunta en el presupuesto de la ONDA del 2023.</w:t>
      </w:r>
    </w:p>
    <w:p w14:paraId="47F128E1" w14:textId="77777777" w:rsidR="00B11313" w:rsidRPr="0091038D" w:rsidRDefault="00B11313" w:rsidP="003E1200">
      <w:pPr>
        <w:spacing w:line="360" w:lineRule="auto"/>
        <w:jc w:val="both"/>
        <w:rPr>
          <w:rFonts w:ascii="Times New Roman" w:eastAsia="Calibri" w:hAnsi="Times New Roman" w:cs="Times New Roman"/>
          <w:color w:val="767171"/>
          <w:sz w:val="10"/>
          <w:szCs w:val="10"/>
        </w:rPr>
      </w:pPr>
    </w:p>
    <w:p w14:paraId="5044AF77" w14:textId="5F4728B2" w:rsidR="003E1200" w:rsidRPr="0091038D" w:rsidRDefault="003E1200" w:rsidP="003E1200">
      <w:pPr>
        <w:spacing w:line="360" w:lineRule="auto"/>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t>Por otra parte, la institución incurrió en gastos operaciones adicionales con partidas provenientes de la referida captación directa, emitiendo cheques por monto total de RD$6,492,173.51, destinados a diferentes conceptos de gastos detallados a continuación:</w:t>
      </w:r>
    </w:p>
    <w:p w14:paraId="246FF15C" w14:textId="26B1381E" w:rsidR="0097699A" w:rsidRPr="0091038D" w:rsidRDefault="004E715B" w:rsidP="004E715B">
      <w:pPr>
        <w:pStyle w:val="Sinespaciado"/>
        <w:spacing w:line="360" w:lineRule="auto"/>
        <w:jc w:val="center"/>
        <w:rPr>
          <w:b/>
          <w:bCs/>
          <w:color w:val="767171"/>
          <w:szCs w:val="24"/>
          <w:lang w:val="es-DO"/>
        </w:rPr>
      </w:pPr>
      <w:r w:rsidRPr="0091038D">
        <w:rPr>
          <w:b/>
          <w:bCs/>
          <w:color w:val="767171"/>
          <w:szCs w:val="24"/>
          <w:lang w:val="es-DO"/>
        </w:rPr>
        <w:t>Tabla No.</w:t>
      </w:r>
      <w:r w:rsidR="0062406F" w:rsidRPr="0091038D">
        <w:rPr>
          <w:b/>
          <w:bCs/>
          <w:color w:val="767171"/>
          <w:szCs w:val="24"/>
          <w:lang w:val="es-DO"/>
        </w:rPr>
        <w:t xml:space="preserve"> 1</w:t>
      </w:r>
      <w:r w:rsidR="00FF0596" w:rsidRPr="0091038D">
        <w:rPr>
          <w:b/>
          <w:bCs/>
          <w:color w:val="767171"/>
          <w:szCs w:val="24"/>
          <w:lang w:val="es-DO"/>
        </w:rPr>
        <w:t>4</w:t>
      </w:r>
      <w:r w:rsidR="008839A0" w:rsidRPr="0091038D">
        <w:rPr>
          <w:b/>
          <w:bCs/>
          <w:color w:val="767171"/>
          <w:szCs w:val="24"/>
          <w:lang w:val="es-DO"/>
        </w:rPr>
        <w:t xml:space="preserve"> </w:t>
      </w:r>
    </w:p>
    <w:p w14:paraId="36938A4F" w14:textId="77777777" w:rsidR="004E715B" w:rsidRPr="0091038D" w:rsidRDefault="004E715B" w:rsidP="004E715B">
      <w:pPr>
        <w:pStyle w:val="Sinespaciado"/>
        <w:spacing w:line="360" w:lineRule="auto"/>
        <w:jc w:val="center"/>
        <w:rPr>
          <w:b/>
          <w:bCs/>
          <w:color w:val="767171"/>
          <w:szCs w:val="24"/>
          <w:lang w:val="es-DO"/>
        </w:rPr>
      </w:pPr>
    </w:p>
    <w:tbl>
      <w:tblPr>
        <w:tblW w:w="793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1220"/>
        <w:gridCol w:w="5159"/>
        <w:gridCol w:w="1559"/>
      </w:tblGrid>
      <w:tr w:rsidR="00020088" w:rsidRPr="0091038D" w14:paraId="07B8D37B" w14:textId="77777777" w:rsidTr="00C03A55">
        <w:trPr>
          <w:trHeight w:val="1437"/>
          <w:tblHeader/>
        </w:trPr>
        <w:tc>
          <w:tcPr>
            <w:tcW w:w="7938" w:type="dxa"/>
            <w:gridSpan w:val="3"/>
            <w:shd w:val="clear" w:color="000000" w:fill="002060"/>
            <w:hideMark/>
          </w:tcPr>
          <w:p w14:paraId="21C117C0" w14:textId="28599032" w:rsidR="00020088" w:rsidRPr="0091038D" w:rsidRDefault="00020088" w:rsidP="00020088">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xml:space="preserve">Ministerio de Industria, Comercio y </w:t>
            </w:r>
            <w:r w:rsidR="00A07977" w:rsidRPr="0091038D">
              <w:rPr>
                <w:rFonts w:ascii="Times New Roman" w:eastAsia="Times New Roman" w:hAnsi="Times New Roman" w:cs="Times New Roman"/>
                <w:b/>
                <w:bCs/>
                <w:color w:val="FFFFFF"/>
                <w:sz w:val="24"/>
                <w:szCs w:val="24"/>
                <w:lang w:eastAsia="es-DO"/>
              </w:rPr>
              <w:t>MiPymes</w:t>
            </w:r>
            <w:r w:rsidRPr="0091038D">
              <w:rPr>
                <w:rFonts w:ascii="Times New Roman" w:eastAsia="Times New Roman" w:hAnsi="Times New Roman" w:cs="Times New Roman"/>
                <w:b/>
                <w:bCs/>
                <w:color w:val="FFFFFF"/>
                <w:sz w:val="24"/>
                <w:szCs w:val="24"/>
                <w:lang w:eastAsia="es-DO"/>
              </w:rPr>
              <w:br/>
              <w:t>Oficina Nacional de Derecho de Autor (ONDA)</w:t>
            </w:r>
            <w:r w:rsidRPr="0091038D">
              <w:rPr>
                <w:rFonts w:ascii="Times New Roman" w:eastAsia="Times New Roman" w:hAnsi="Times New Roman" w:cs="Times New Roman"/>
                <w:b/>
                <w:bCs/>
                <w:color w:val="FFFFFF"/>
                <w:sz w:val="24"/>
                <w:szCs w:val="24"/>
                <w:lang w:eastAsia="es-DO"/>
              </w:rPr>
              <w:br/>
            </w:r>
            <w:r w:rsidR="00A07977" w:rsidRPr="0091038D">
              <w:rPr>
                <w:rFonts w:ascii="Times New Roman" w:eastAsia="Times New Roman" w:hAnsi="Times New Roman" w:cs="Times New Roman"/>
                <w:b/>
                <w:bCs/>
                <w:color w:val="FFFFFF"/>
                <w:sz w:val="24"/>
                <w:szCs w:val="24"/>
                <w:lang w:eastAsia="es-DO"/>
              </w:rPr>
              <w:t>Ejecución</w:t>
            </w:r>
            <w:r w:rsidRPr="0091038D">
              <w:rPr>
                <w:rFonts w:ascii="Times New Roman" w:eastAsia="Times New Roman" w:hAnsi="Times New Roman" w:cs="Times New Roman"/>
                <w:b/>
                <w:bCs/>
                <w:color w:val="FFFFFF"/>
                <w:sz w:val="24"/>
                <w:szCs w:val="24"/>
                <w:lang w:eastAsia="es-DO"/>
              </w:rPr>
              <w:t xml:space="preserve"> de Gastos con Recursos de </w:t>
            </w:r>
            <w:r w:rsidR="00A07977" w:rsidRPr="0091038D">
              <w:rPr>
                <w:rFonts w:ascii="Times New Roman" w:eastAsia="Times New Roman" w:hAnsi="Times New Roman" w:cs="Times New Roman"/>
                <w:b/>
                <w:bCs/>
                <w:color w:val="FFFFFF"/>
                <w:sz w:val="24"/>
                <w:szCs w:val="24"/>
                <w:lang w:eastAsia="es-DO"/>
              </w:rPr>
              <w:t>Captación</w:t>
            </w:r>
            <w:r w:rsidRPr="0091038D">
              <w:rPr>
                <w:rFonts w:ascii="Times New Roman" w:eastAsia="Times New Roman" w:hAnsi="Times New Roman" w:cs="Times New Roman"/>
                <w:b/>
                <w:bCs/>
                <w:color w:val="FFFFFF"/>
                <w:sz w:val="24"/>
                <w:szCs w:val="24"/>
                <w:lang w:eastAsia="es-DO"/>
              </w:rPr>
              <w:t xml:space="preserve"> Directa</w:t>
            </w:r>
            <w:r w:rsidRPr="0091038D">
              <w:rPr>
                <w:rFonts w:ascii="Times New Roman" w:eastAsia="Times New Roman" w:hAnsi="Times New Roman" w:cs="Times New Roman"/>
                <w:b/>
                <w:bCs/>
                <w:color w:val="FFFFFF"/>
                <w:sz w:val="24"/>
                <w:szCs w:val="24"/>
                <w:lang w:eastAsia="es-DO"/>
              </w:rPr>
              <w:br/>
              <w:t>Por el periodo enero-junio 2023</w:t>
            </w:r>
            <w:r w:rsidRPr="0091038D">
              <w:rPr>
                <w:rFonts w:ascii="Times New Roman" w:eastAsia="Times New Roman" w:hAnsi="Times New Roman" w:cs="Times New Roman"/>
                <w:b/>
                <w:bCs/>
                <w:color w:val="FFFFFF"/>
                <w:sz w:val="24"/>
                <w:szCs w:val="24"/>
                <w:lang w:eastAsia="es-DO"/>
              </w:rPr>
              <w:br/>
              <w:t>(Valores en RD$)</w:t>
            </w:r>
          </w:p>
        </w:tc>
      </w:tr>
      <w:tr w:rsidR="00020088" w:rsidRPr="0091038D" w14:paraId="1D947E5D" w14:textId="77777777" w:rsidTr="00C03A55">
        <w:trPr>
          <w:trHeight w:val="379"/>
        </w:trPr>
        <w:tc>
          <w:tcPr>
            <w:tcW w:w="1220" w:type="dxa"/>
            <w:shd w:val="clear" w:color="000000" w:fill="00ADDD"/>
            <w:hideMark/>
          </w:tcPr>
          <w:p w14:paraId="5895C809" w14:textId="77777777" w:rsidR="00020088" w:rsidRPr="0091038D" w:rsidRDefault="00020088" w:rsidP="00020088">
            <w:pPr>
              <w:spacing w:after="0" w:line="240" w:lineRule="auto"/>
              <w:ind w:firstLineChars="100" w:firstLine="241"/>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Cuenta</w:t>
            </w:r>
          </w:p>
        </w:tc>
        <w:tc>
          <w:tcPr>
            <w:tcW w:w="5159" w:type="dxa"/>
            <w:shd w:val="clear" w:color="000000" w:fill="00ADDD"/>
            <w:hideMark/>
          </w:tcPr>
          <w:p w14:paraId="0527DD83" w14:textId="77777777" w:rsidR="00020088" w:rsidRPr="0091038D" w:rsidRDefault="00020088" w:rsidP="00020088">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Concepto</w:t>
            </w:r>
          </w:p>
        </w:tc>
        <w:tc>
          <w:tcPr>
            <w:tcW w:w="1559" w:type="dxa"/>
            <w:shd w:val="clear" w:color="000000" w:fill="00ADDD"/>
            <w:hideMark/>
          </w:tcPr>
          <w:p w14:paraId="65698EB4" w14:textId="77777777" w:rsidR="00020088" w:rsidRPr="0091038D" w:rsidRDefault="00020088" w:rsidP="00020088">
            <w:pPr>
              <w:spacing w:after="0" w:line="240" w:lineRule="auto"/>
              <w:ind w:firstLineChars="100" w:firstLine="241"/>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Valor RD$</w:t>
            </w:r>
          </w:p>
        </w:tc>
      </w:tr>
      <w:tr w:rsidR="00020088" w:rsidRPr="0091038D" w14:paraId="16E232ED" w14:textId="77777777" w:rsidTr="00C03A55">
        <w:trPr>
          <w:trHeight w:val="270"/>
        </w:trPr>
        <w:tc>
          <w:tcPr>
            <w:tcW w:w="1220" w:type="dxa"/>
            <w:shd w:val="clear" w:color="auto" w:fill="auto"/>
            <w:hideMark/>
          </w:tcPr>
          <w:p w14:paraId="64C069A2"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2.3.9.8.02</w:t>
            </w:r>
          </w:p>
        </w:tc>
        <w:tc>
          <w:tcPr>
            <w:tcW w:w="5159" w:type="dxa"/>
            <w:shd w:val="clear" w:color="auto" w:fill="auto"/>
            <w:vAlign w:val="center"/>
            <w:hideMark/>
          </w:tcPr>
          <w:p w14:paraId="44A1605D"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Accesorios</w:t>
            </w:r>
          </w:p>
        </w:tc>
        <w:tc>
          <w:tcPr>
            <w:tcW w:w="1559" w:type="dxa"/>
            <w:shd w:val="clear" w:color="auto" w:fill="auto"/>
            <w:noWrap/>
            <w:hideMark/>
          </w:tcPr>
          <w:p w14:paraId="7DFABAEE"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172,965.99</w:t>
            </w:r>
          </w:p>
        </w:tc>
      </w:tr>
      <w:tr w:rsidR="00020088" w:rsidRPr="0091038D" w14:paraId="554F2DB8" w14:textId="77777777" w:rsidTr="00C03A55">
        <w:trPr>
          <w:trHeight w:val="270"/>
        </w:trPr>
        <w:tc>
          <w:tcPr>
            <w:tcW w:w="1220" w:type="dxa"/>
            <w:shd w:val="clear" w:color="auto" w:fill="auto"/>
            <w:hideMark/>
          </w:tcPr>
          <w:p w14:paraId="7EC86850"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2.2.8.6.04</w:t>
            </w:r>
          </w:p>
        </w:tc>
        <w:tc>
          <w:tcPr>
            <w:tcW w:w="5159" w:type="dxa"/>
            <w:shd w:val="clear" w:color="auto" w:fill="auto"/>
            <w:vAlign w:val="center"/>
            <w:hideMark/>
          </w:tcPr>
          <w:p w14:paraId="6956CA6F"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Actuaciones artísticas</w:t>
            </w:r>
          </w:p>
        </w:tc>
        <w:tc>
          <w:tcPr>
            <w:tcW w:w="1559" w:type="dxa"/>
            <w:shd w:val="clear" w:color="auto" w:fill="auto"/>
            <w:noWrap/>
            <w:hideMark/>
          </w:tcPr>
          <w:p w14:paraId="41A0EA74"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21,520.00</w:t>
            </w:r>
          </w:p>
        </w:tc>
      </w:tr>
      <w:tr w:rsidR="00020088" w:rsidRPr="0091038D" w14:paraId="4E7F569E" w14:textId="77777777" w:rsidTr="00C03A55">
        <w:trPr>
          <w:trHeight w:val="270"/>
        </w:trPr>
        <w:tc>
          <w:tcPr>
            <w:tcW w:w="1220" w:type="dxa"/>
            <w:shd w:val="clear" w:color="auto" w:fill="auto"/>
            <w:hideMark/>
          </w:tcPr>
          <w:p w14:paraId="5999D3EB"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2.2.1.7.01</w:t>
            </w:r>
          </w:p>
        </w:tc>
        <w:tc>
          <w:tcPr>
            <w:tcW w:w="5159" w:type="dxa"/>
            <w:shd w:val="clear" w:color="auto" w:fill="auto"/>
            <w:vAlign w:val="center"/>
            <w:hideMark/>
          </w:tcPr>
          <w:p w14:paraId="7D63C3AC"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Agua</w:t>
            </w:r>
          </w:p>
        </w:tc>
        <w:tc>
          <w:tcPr>
            <w:tcW w:w="1559" w:type="dxa"/>
            <w:shd w:val="clear" w:color="auto" w:fill="auto"/>
            <w:noWrap/>
            <w:hideMark/>
          </w:tcPr>
          <w:p w14:paraId="77568D80"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2,221.00</w:t>
            </w:r>
          </w:p>
        </w:tc>
      </w:tr>
      <w:tr w:rsidR="00020088" w:rsidRPr="0091038D" w14:paraId="459DE4B9" w14:textId="77777777" w:rsidTr="00C03A55">
        <w:trPr>
          <w:trHeight w:val="270"/>
        </w:trPr>
        <w:tc>
          <w:tcPr>
            <w:tcW w:w="1220" w:type="dxa"/>
            <w:shd w:val="clear" w:color="auto" w:fill="auto"/>
            <w:hideMark/>
          </w:tcPr>
          <w:p w14:paraId="062AD3A1"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2.3.1.1.01</w:t>
            </w:r>
          </w:p>
        </w:tc>
        <w:tc>
          <w:tcPr>
            <w:tcW w:w="5159" w:type="dxa"/>
            <w:shd w:val="clear" w:color="auto" w:fill="auto"/>
            <w:vAlign w:val="center"/>
            <w:hideMark/>
          </w:tcPr>
          <w:p w14:paraId="34056E01"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Alimentos y bebidas para personas</w:t>
            </w:r>
          </w:p>
        </w:tc>
        <w:tc>
          <w:tcPr>
            <w:tcW w:w="1559" w:type="dxa"/>
            <w:shd w:val="clear" w:color="auto" w:fill="auto"/>
            <w:noWrap/>
            <w:hideMark/>
          </w:tcPr>
          <w:p w14:paraId="4F59DDC6"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59,813.60</w:t>
            </w:r>
          </w:p>
        </w:tc>
      </w:tr>
      <w:tr w:rsidR="00020088" w:rsidRPr="0091038D" w14:paraId="3D91DFA5" w14:textId="77777777" w:rsidTr="00C03A55">
        <w:trPr>
          <w:trHeight w:val="270"/>
        </w:trPr>
        <w:tc>
          <w:tcPr>
            <w:tcW w:w="1220" w:type="dxa"/>
            <w:shd w:val="clear" w:color="auto" w:fill="auto"/>
            <w:hideMark/>
          </w:tcPr>
          <w:p w14:paraId="555C6758"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2.2.5.4.01</w:t>
            </w:r>
          </w:p>
        </w:tc>
        <w:tc>
          <w:tcPr>
            <w:tcW w:w="5159" w:type="dxa"/>
            <w:shd w:val="clear" w:color="auto" w:fill="auto"/>
            <w:vAlign w:val="center"/>
            <w:hideMark/>
          </w:tcPr>
          <w:p w14:paraId="54F58883"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Alquiler de equipos de transporte, tracción y elevación</w:t>
            </w:r>
          </w:p>
        </w:tc>
        <w:tc>
          <w:tcPr>
            <w:tcW w:w="1559" w:type="dxa"/>
            <w:shd w:val="clear" w:color="auto" w:fill="auto"/>
            <w:noWrap/>
            <w:hideMark/>
          </w:tcPr>
          <w:p w14:paraId="6A82F8DB"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358,480.16</w:t>
            </w:r>
          </w:p>
        </w:tc>
      </w:tr>
      <w:tr w:rsidR="00020088" w:rsidRPr="0091038D" w14:paraId="7C900927" w14:textId="77777777" w:rsidTr="00C03A55">
        <w:trPr>
          <w:trHeight w:val="270"/>
        </w:trPr>
        <w:tc>
          <w:tcPr>
            <w:tcW w:w="1220" w:type="dxa"/>
            <w:shd w:val="clear" w:color="auto" w:fill="auto"/>
            <w:hideMark/>
          </w:tcPr>
          <w:p w14:paraId="203DA0F9"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2.2.8.6.01</w:t>
            </w:r>
          </w:p>
        </w:tc>
        <w:tc>
          <w:tcPr>
            <w:tcW w:w="5159" w:type="dxa"/>
            <w:shd w:val="clear" w:color="auto" w:fill="auto"/>
            <w:vAlign w:val="center"/>
            <w:hideMark/>
          </w:tcPr>
          <w:p w14:paraId="775536BD"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Eventos generales</w:t>
            </w:r>
          </w:p>
        </w:tc>
        <w:tc>
          <w:tcPr>
            <w:tcW w:w="1559" w:type="dxa"/>
            <w:shd w:val="clear" w:color="auto" w:fill="auto"/>
            <w:noWrap/>
            <w:hideMark/>
          </w:tcPr>
          <w:p w14:paraId="1B21D90A"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325,802.93</w:t>
            </w:r>
          </w:p>
        </w:tc>
      </w:tr>
      <w:tr w:rsidR="00020088" w:rsidRPr="0091038D" w14:paraId="5379F8B9" w14:textId="77777777" w:rsidTr="00C03A55">
        <w:trPr>
          <w:trHeight w:val="270"/>
        </w:trPr>
        <w:tc>
          <w:tcPr>
            <w:tcW w:w="1220" w:type="dxa"/>
            <w:shd w:val="clear" w:color="auto" w:fill="auto"/>
            <w:hideMark/>
          </w:tcPr>
          <w:p w14:paraId="3CBC2A09"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2.3.7.1.01</w:t>
            </w:r>
          </w:p>
        </w:tc>
        <w:tc>
          <w:tcPr>
            <w:tcW w:w="5159" w:type="dxa"/>
            <w:shd w:val="clear" w:color="auto" w:fill="auto"/>
            <w:vAlign w:val="center"/>
            <w:hideMark/>
          </w:tcPr>
          <w:p w14:paraId="19A56155"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Gasolina</w:t>
            </w:r>
          </w:p>
        </w:tc>
        <w:tc>
          <w:tcPr>
            <w:tcW w:w="1559" w:type="dxa"/>
            <w:shd w:val="clear" w:color="auto" w:fill="auto"/>
            <w:noWrap/>
            <w:hideMark/>
          </w:tcPr>
          <w:p w14:paraId="7893A6FC"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600.00</w:t>
            </w:r>
          </w:p>
        </w:tc>
      </w:tr>
      <w:tr w:rsidR="00020088" w:rsidRPr="0091038D" w14:paraId="59945F68" w14:textId="77777777" w:rsidTr="00C03A55">
        <w:trPr>
          <w:trHeight w:val="270"/>
        </w:trPr>
        <w:tc>
          <w:tcPr>
            <w:tcW w:w="1220" w:type="dxa"/>
            <w:shd w:val="clear" w:color="auto" w:fill="auto"/>
            <w:hideMark/>
          </w:tcPr>
          <w:p w14:paraId="0947AFB2"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2.1.3.2.01</w:t>
            </w:r>
          </w:p>
        </w:tc>
        <w:tc>
          <w:tcPr>
            <w:tcW w:w="5159" w:type="dxa"/>
            <w:shd w:val="clear" w:color="auto" w:fill="auto"/>
            <w:vAlign w:val="center"/>
            <w:hideMark/>
          </w:tcPr>
          <w:p w14:paraId="1E2BF504"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Gastos de representación en el país</w:t>
            </w:r>
          </w:p>
        </w:tc>
        <w:tc>
          <w:tcPr>
            <w:tcW w:w="1559" w:type="dxa"/>
            <w:shd w:val="clear" w:color="auto" w:fill="auto"/>
            <w:noWrap/>
            <w:hideMark/>
          </w:tcPr>
          <w:p w14:paraId="17635A85"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54,300.98</w:t>
            </w:r>
          </w:p>
        </w:tc>
      </w:tr>
      <w:tr w:rsidR="00020088" w:rsidRPr="0091038D" w14:paraId="5A65CAB2" w14:textId="77777777" w:rsidTr="00C03A55">
        <w:trPr>
          <w:trHeight w:val="270"/>
        </w:trPr>
        <w:tc>
          <w:tcPr>
            <w:tcW w:w="1220" w:type="dxa"/>
            <w:shd w:val="clear" w:color="auto" w:fill="auto"/>
            <w:hideMark/>
          </w:tcPr>
          <w:p w14:paraId="2C1CF060"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2.1.4.2.02</w:t>
            </w:r>
          </w:p>
        </w:tc>
        <w:tc>
          <w:tcPr>
            <w:tcW w:w="5159" w:type="dxa"/>
            <w:shd w:val="clear" w:color="auto" w:fill="auto"/>
            <w:vAlign w:val="center"/>
            <w:hideMark/>
          </w:tcPr>
          <w:p w14:paraId="6D3E5350"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Gratificaciones por pasantías</w:t>
            </w:r>
          </w:p>
        </w:tc>
        <w:tc>
          <w:tcPr>
            <w:tcW w:w="1559" w:type="dxa"/>
            <w:shd w:val="clear" w:color="auto" w:fill="auto"/>
            <w:noWrap/>
            <w:hideMark/>
          </w:tcPr>
          <w:p w14:paraId="0B0F05FF"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20,000.00</w:t>
            </w:r>
          </w:p>
        </w:tc>
      </w:tr>
      <w:tr w:rsidR="00020088" w:rsidRPr="0091038D" w14:paraId="6879B91F" w14:textId="77777777" w:rsidTr="00C03A55">
        <w:trPr>
          <w:trHeight w:val="270"/>
        </w:trPr>
        <w:tc>
          <w:tcPr>
            <w:tcW w:w="1220" w:type="dxa"/>
            <w:shd w:val="clear" w:color="auto" w:fill="auto"/>
            <w:hideMark/>
          </w:tcPr>
          <w:p w14:paraId="0E1DFE50"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2.3.6.3.04</w:t>
            </w:r>
          </w:p>
        </w:tc>
        <w:tc>
          <w:tcPr>
            <w:tcW w:w="5159" w:type="dxa"/>
            <w:shd w:val="clear" w:color="auto" w:fill="auto"/>
            <w:vAlign w:val="center"/>
            <w:hideMark/>
          </w:tcPr>
          <w:p w14:paraId="2FB1E8E7"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Herramientas menores</w:t>
            </w:r>
          </w:p>
        </w:tc>
        <w:tc>
          <w:tcPr>
            <w:tcW w:w="1559" w:type="dxa"/>
            <w:shd w:val="clear" w:color="auto" w:fill="auto"/>
            <w:noWrap/>
            <w:hideMark/>
          </w:tcPr>
          <w:p w14:paraId="5740B557"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6,778.86</w:t>
            </w:r>
          </w:p>
        </w:tc>
      </w:tr>
      <w:tr w:rsidR="00020088" w:rsidRPr="0091038D" w14:paraId="79759F9C" w14:textId="77777777" w:rsidTr="00C03A55">
        <w:trPr>
          <w:trHeight w:val="270"/>
        </w:trPr>
        <w:tc>
          <w:tcPr>
            <w:tcW w:w="1220" w:type="dxa"/>
            <w:shd w:val="clear" w:color="auto" w:fill="auto"/>
            <w:hideMark/>
          </w:tcPr>
          <w:p w14:paraId="20BFD765"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2.2.2.2.01</w:t>
            </w:r>
          </w:p>
        </w:tc>
        <w:tc>
          <w:tcPr>
            <w:tcW w:w="5159" w:type="dxa"/>
            <w:shd w:val="clear" w:color="auto" w:fill="auto"/>
            <w:vAlign w:val="center"/>
            <w:hideMark/>
          </w:tcPr>
          <w:p w14:paraId="7AB6FE34"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Impresión, rotulación y encuadernación</w:t>
            </w:r>
          </w:p>
        </w:tc>
        <w:tc>
          <w:tcPr>
            <w:tcW w:w="1559" w:type="dxa"/>
            <w:shd w:val="clear" w:color="auto" w:fill="auto"/>
            <w:noWrap/>
            <w:hideMark/>
          </w:tcPr>
          <w:p w14:paraId="5942F9CA"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9,182.87</w:t>
            </w:r>
          </w:p>
        </w:tc>
      </w:tr>
      <w:tr w:rsidR="00020088" w:rsidRPr="0091038D" w14:paraId="5FA1F41A" w14:textId="77777777" w:rsidTr="00C03A55">
        <w:trPr>
          <w:trHeight w:val="270"/>
        </w:trPr>
        <w:tc>
          <w:tcPr>
            <w:tcW w:w="1220" w:type="dxa"/>
            <w:shd w:val="clear" w:color="auto" w:fill="auto"/>
            <w:hideMark/>
          </w:tcPr>
          <w:p w14:paraId="30790CB9"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2.2.8.8.01</w:t>
            </w:r>
          </w:p>
        </w:tc>
        <w:tc>
          <w:tcPr>
            <w:tcW w:w="5159" w:type="dxa"/>
            <w:shd w:val="clear" w:color="auto" w:fill="auto"/>
            <w:vAlign w:val="center"/>
            <w:hideMark/>
          </w:tcPr>
          <w:p w14:paraId="2EE9E229"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Impuestos</w:t>
            </w:r>
          </w:p>
        </w:tc>
        <w:tc>
          <w:tcPr>
            <w:tcW w:w="1559" w:type="dxa"/>
            <w:shd w:val="clear" w:color="auto" w:fill="auto"/>
            <w:noWrap/>
            <w:hideMark/>
          </w:tcPr>
          <w:p w14:paraId="5D960746"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8,121.07</w:t>
            </w:r>
          </w:p>
        </w:tc>
      </w:tr>
      <w:tr w:rsidR="00020088" w:rsidRPr="0091038D" w14:paraId="623005D9" w14:textId="77777777" w:rsidTr="00C03A55">
        <w:trPr>
          <w:trHeight w:val="270"/>
        </w:trPr>
        <w:tc>
          <w:tcPr>
            <w:tcW w:w="1220" w:type="dxa"/>
            <w:shd w:val="clear" w:color="auto" w:fill="auto"/>
            <w:hideMark/>
          </w:tcPr>
          <w:p w14:paraId="631E63F5"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2.2.5.9.01</w:t>
            </w:r>
          </w:p>
        </w:tc>
        <w:tc>
          <w:tcPr>
            <w:tcW w:w="5159" w:type="dxa"/>
            <w:shd w:val="clear" w:color="auto" w:fill="auto"/>
            <w:vAlign w:val="center"/>
            <w:hideMark/>
          </w:tcPr>
          <w:p w14:paraId="1FED9808"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Licencias informáticas</w:t>
            </w:r>
          </w:p>
        </w:tc>
        <w:tc>
          <w:tcPr>
            <w:tcW w:w="1559" w:type="dxa"/>
            <w:shd w:val="clear" w:color="auto" w:fill="auto"/>
            <w:noWrap/>
            <w:hideMark/>
          </w:tcPr>
          <w:p w14:paraId="78EE1F34"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17,323.49</w:t>
            </w:r>
          </w:p>
        </w:tc>
      </w:tr>
      <w:tr w:rsidR="00020088" w:rsidRPr="0091038D" w14:paraId="586B3DE8" w14:textId="77777777" w:rsidTr="00C03A55">
        <w:trPr>
          <w:trHeight w:val="270"/>
        </w:trPr>
        <w:tc>
          <w:tcPr>
            <w:tcW w:w="1220" w:type="dxa"/>
            <w:shd w:val="clear" w:color="auto" w:fill="auto"/>
            <w:hideMark/>
          </w:tcPr>
          <w:p w14:paraId="675D4EB0"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2.2.8.5.03</w:t>
            </w:r>
          </w:p>
        </w:tc>
        <w:tc>
          <w:tcPr>
            <w:tcW w:w="5159" w:type="dxa"/>
            <w:shd w:val="clear" w:color="auto" w:fill="auto"/>
            <w:vAlign w:val="center"/>
            <w:hideMark/>
          </w:tcPr>
          <w:p w14:paraId="01A0B59F"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Limpieza e higiene</w:t>
            </w:r>
          </w:p>
        </w:tc>
        <w:tc>
          <w:tcPr>
            <w:tcW w:w="1559" w:type="dxa"/>
            <w:shd w:val="clear" w:color="auto" w:fill="auto"/>
            <w:noWrap/>
            <w:hideMark/>
          </w:tcPr>
          <w:p w14:paraId="0D6435A9"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111,977.91</w:t>
            </w:r>
          </w:p>
        </w:tc>
      </w:tr>
      <w:tr w:rsidR="00020088" w:rsidRPr="0091038D" w14:paraId="4D0A1CC0" w14:textId="77777777" w:rsidTr="00C03A55">
        <w:trPr>
          <w:trHeight w:val="270"/>
        </w:trPr>
        <w:tc>
          <w:tcPr>
            <w:tcW w:w="1220" w:type="dxa"/>
            <w:shd w:val="clear" w:color="auto" w:fill="auto"/>
            <w:hideMark/>
          </w:tcPr>
          <w:p w14:paraId="2532C463"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2.3.7.1.06</w:t>
            </w:r>
          </w:p>
        </w:tc>
        <w:tc>
          <w:tcPr>
            <w:tcW w:w="5159" w:type="dxa"/>
            <w:shd w:val="clear" w:color="auto" w:fill="auto"/>
            <w:vAlign w:val="center"/>
            <w:hideMark/>
          </w:tcPr>
          <w:p w14:paraId="27A4D6B1"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Lubricantes</w:t>
            </w:r>
          </w:p>
        </w:tc>
        <w:tc>
          <w:tcPr>
            <w:tcW w:w="1559" w:type="dxa"/>
            <w:shd w:val="clear" w:color="auto" w:fill="auto"/>
            <w:noWrap/>
            <w:hideMark/>
          </w:tcPr>
          <w:p w14:paraId="79CD1E23"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2,095.00</w:t>
            </w:r>
          </w:p>
        </w:tc>
      </w:tr>
      <w:tr w:rsidR="00020088" w:rsidRPr="0091038D" w14:paraId="6973ECD0" w14:textId="77777777" w:rsidTr="00C03A55">
        <w:trPr>
          <w:trHeight w:val="270"/>
        </w:trPr>
        <w:tc>
          <w:tcPr>
            <w:tcW w:w="1220" w:type="dxa"/>
            <w:shd w:val="clear" w:color="auto" w:fill="auto"/>
            <w:hideMark/>
          </w:tcPr>
          <w:p w14:paraId="17FDCB4B"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2.2.7.2.06</w:t>
            </w:r>
          </w:p>
        </w:tc>
        <w:tc>
          <w:tcPr>
            <w:tcW w:w="5159" w:type="dxa"/>
            <w:shd w:val="clear" w:color="auto" w:fill="auto"/>
            <w:vAlign w:val="center"/>
            <w:hideMark/>
          </w:tcPr>
          <w:p w14:paraId="7E6CB20B"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Mantenimiento y reparación equipos transporte, tracción y elevación</w:t>
            </w:r>
          </w:p>
        </w:tc>
        <w:tc>
          <w:tcPr>
            <w:tcW w:w="1559" w:type="dxa"/>
            <w:shd w:val="clear" w:color="auto" w:fill="auto"/>
            <w:noWrap/>
            <w:hideMark/>
          </w:tcPr>
          <w:p w14:paraId="2AF739DF"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88,258.98</w:t>
            </w:r>
          </w:p>
        </w:tc>
      </w:tr>
      <w:tr w:rsidR="00020088" w:rsidRPr="0091038D" w14:paraId="78779D9E" w14:textId="77777777" w:rsidTr="00C03A55">
        <w:trPr>
          <w:trHeight w:val="270"/>
        </w:trPr>
        <w:tc>
          <w:tcPr>
            <w:tcW w:w="1220" w:type="dxa"/>
            <w:shd w:val="clear" w:color="auto" w:fill="auto"/>
            <w:hideMark/>
          </w:tcPr>
          <w:p w14:paraId="1F50C85F"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2.3.9.1.01</w:t>
            </w:r>
          </w:p>
        </w:tc>
        <w:tc>
          <w:tcPr>
            <w:tcW w:w="5159" w:type="dxa"/>
            <w:shd w:val="clear" w:color="auto" w:fill="auto"/>
            <w:vAlign w:val="center"/>
            <w:hideMark/>
          </w:tcPr>
          <w:p w14:paraId="7923B20F"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Materiales de limpieza e higiene</w:t>
            </w:r>
          </w:p>
        </w:tc>
        <w:tc>
          <w:tcPr>
            <w:tcW w:w="1559" w:type="dxa"/>
            <w:shd w:val="clear" w:color="auto" w:fill="auto"/>
            <w:noWrap/>
            <w:hideMark/>
          </w:tcPr>
          <w:p w14:paraId="6972E993"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6,860.60</w:t>
            </w:r>
          </w:p>
        </w:tc>
      </w:tr>
      <w:tr w:rsidR="00020088" w:rsidRPr="0091038D" w14:paraId="383F2860" w14:textId="77777777" w:rsidTr="00C03A55">
        <w:trPr>
          <w:trHeight w:val="270"/>
        </w:trPr>
        <w:tc>
          <w:tcPr>
            <w:tcW w:w="1220" w:type="dxa"/>
            <w:shd w:val="clear" w:color="auto" w:fill="auto"/>
            <w:hideMark/>
          </w:tcPr>
          <w:p w14:paraId="1FE6A1D9"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2.2.5.8.01</w:t>
            </w:r>
          </w:p>
        </w:tc>
        <w:tc>
          <w:tcPr>
            <w:tcW w:w="5159" w:type="dxa"/>
            <w:shd w:val="clear" w:color="auto" w:fill="auto"/>
            <w:vAlign w:val="center"/>
            <w:hideMark/>
          </w:tcPr>
          <w:p w14:paraId="6DDBC796"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Otros alquileres</w:t>
            </w:r>
          </w:p>
        </w:tc>
        <w:tc>
          <w:tcPr>
            <w:tcW w:w="1559" w:type="dxa"/>
            <w:shd w:val="clear" w:color="auto" w:fill="auto"/>
            <w:noWrap/>
            <w:hideMark/>
          </w:tcPr>
          <w:p w14:paraId="2384C9D1"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10,325.00</w:t>
            </w:r>
          </w:p>
        </w:tc>
      </w:tr>
      <w:tr w:rsidR="00020088" w:rsidRPr="0091038D" w14:paraId="6CABC162" w14:textId="77777777" w:rsidTr="00C03A55">
        <w:trPr>
          <w:trHeight w:val="270"/>
        </w:trPr>
        <w:tc>
          <w:tcPr>
            <w:tcW w:w="1220" w:type="dxa"/>
            <w:shd w:val="clear" w:color="auto" w:fill="auto"/>
            <w:hideMark/>
          </w:tcPr>
          <w:p w14:paraId="69FCAF5B"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2.2.7.1.99</w:t>
            </w:r>
          </w:p>
        </w:tc>
        <w:tc>
          <w:tcPr>
            <w:tcW w:w="5159" w:type="dxa"/>
            <w:shd w:val="clear" w:color="auto" w:fill="auto"/>
            <w:vAlign w:val="center"/>
            <w:hideMark/>
          </w:tcPr>
          <w:p w14:paraId="1DE03703"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Otros mantenimientos, reparaciones y sus derivados</w:t>
            </w:r>
          </w:p>
        </w:tc>
        <w:tc>
          <w:tcPr>
            <w:tcW w:w="1559" w:type="dxa"/>
            <w:shd w:val="clear" w:color="auto" w:fill="auto"/>
            <w:noWrap/>
            <w:hideMark/>
          </w:tcPr>
          <w:p w14:paraId="3DAB38B8"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5,669.60</w:t>
            </w:r>
          </w:p>
        </w:tc>
      </w:tr>
      <w:tr w:rsidR="00020088" w:rsidRPr="0091038D" w14:paraId="02FA1A1E" w14:textId="77777777" w:rsidTr="00C03A55">
        <w:trPr>
          <w:trHeight w:val="270"/>
        </w:trPr>
        <w:tc>
          <w:tcPr>
            <w:tcW w:w="1220" w:type="dxa"/>
            <w:shd w:val="clear" w:color="auto" w:fill="auto"/>
            <w:hideMark/>
          </w:tcPr>
          <w:p w14:paraId="1426C4F0"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2.2.8.7.06</w:t>
            </w:r>
          </w:p>
        </w:tc>
        <w:tc>
          <w:tcPr>
            <w:tcW w:w="5159" w:type="dxa"/>
            <w:shd w:val="clear" w:color="auto" w:fill="auto"/>
            <w:vAlign w:val="center"/>
            <w:hideMark/>
          </w:tcPr>
          <w:p w14:paraId="2E5DFA3D"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Otros servicios técnicos profesionales</w:t>
            </w:r>
          </w:p>
        </w:tc>
        <w:tc>
          <w:tcPr>
            <w:tcW w:w="1559" w:type="dxa"/>
            <w:shd w:val="clear" w:color="auto" w:fill="auto"/>
            <w:noWrap/>
            <w:hideMark/>
          </w:tcPr>
          <w:p w14:paraId="6655C1D6"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35,130.00</w:t>
            </w:r>
          </w:p>
        </w:tc>
      </w:tr>
      <w:tr w:rsidR="00020088" w:rsidRPr="0091038D" w14:paraId="0F8097FD" w14:textId="77777777" w:rsidTr="00C03A55">
        <w:trPr>
          <w:trHeight w:val="270"/>
        </w:trPr>
        <w:tc>
          <w:tcPr>
            <w:tcW w:w="1220" w:type="dxa"/>
            <w:shd w:val="clear" w:color="auto" w:fill="auto"/>
            <w:hideMark/>
          </w:tcPr>
          <w:p w14:paraId="4FC8AF8A"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lastRenderedPageBreak/>
              <w:t>2.2.4.1.01</w:t>
            </w:r>
          </w:p>
        </w:tc>
        <w:tc>
          <w:tcPr>
            <w:tcW w:w="5159" w:type="dxa"/>
            <w:shd w:val="clear" w:color="auto" w:fill="auto"/>
            <w:vAlign w:val="center"/>
            <w:hideMark/>
          </w:tcPr>
          <w:p w14:paraId="61031547"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Pasajes y gastos de transporte</w:t>
            </w:r>
          </w:p>
        </w:tc>
        <w:tc>
          <w:tcPr>
            <w:tcW w:w="1559" w:type="dxa"/>
            <w:shd w:val="clear" w:color="auto" w:fill="auto"/>
            <w:noWrap/>
            <w:hideMark/>
          </w:tcPr>
          <w:p w14:paraId="4E5434F6"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13,300.00</w:t>
            </w:r>
          </w:p>
        </w:tc>
      </w:tr>
      <w:tr w:rsidR="00020088" w:rsidRPr="0091038D" w14:paraId="62E12B19" w14:textId="77777777" w:rsidTr="00C03A55">
        <w:trPr>
          <w:trHeight w:val="270"/>
        </w:trPr>
        <w:tc>
          <w:tcPr>
            <w:tcW w:w="1220" w:type="dxa"/>
            <w:shd w:val="clear" w:color="auto" w:fill="auto"/>
            <w:hideMark/>
          </w:tcPr>
          <w:p w14:paraId="5353777C"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2.3.5.5.01</w:t>
            </w:r>
          </w:p>
        </w:tc>
        <w:tc>
          <w:tcPr>
            <w:tcW w:w="5159" w:type="dxa"/>
            <w:shd w:val="clear" w:color="auto" w:fill="auto"/>
            <w:vAlign w:val="center"/>
            <w:hideMark/>
          </w:tcPr>
          <w:p w14:paraId="441BC130"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Plástico</w:t>
            </w:r>
          </w:p>
        </w:tc>
        <w:tc>
          <w:tcPr>
            <w:tcW w:w="1559" w:type="dxa"/>
            <w:shd w:val="clear" w:color="auto" w:fill="auto"/>
            <w:noWrap/>
            <w:hideMark/>
          </w:tcPr>
          <w:p w14:paraId="77CF32EA"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14,125.00</w:t>
            </w:r>
          </w:p>
        </w:tc>
      </w:tr>
      <w:tr w:rsidR="00020088" w:rsidRPr="0091038D" w14:paraId="79B93F30" w14:textId="77777777" w:rsidTr="00C03A55">
        <w:trPr>
          <w:trHeight w:val="270"/>
        </w:trPr>
        <w:tc>
          <w:tcPr>
            <w:tcW w:w="1220" w:type="dxa"/>
            <w:shd w:val="clear" w:color="auto" w:fill="auto"/>
            <w:hideMark/>
          </w:tcPr>
          <w:p w14:paraId="733F5417"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2.1.1.5.01</w:t>
            </w:r>
          </w:p>
        </w:tc>
        <w:tc>
          <w:tcPr>
            <w:tcW w:w="5159" w:type="dxa"/>
            <w:shd w:val="clear" w:color="auto" w:fill="auto"/>
            <w:vAlign w:val="center"/>
            <w:hideMark/>
          </w:tcPr>
          <w:p w14:paraId="5F89F9C7"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Prestaciones económicas</w:t>
            </w:r>
          </w:p>
        </w:tc>
        <w:tc>
          <w:tcPr>
            <w:tcW w:w="1559" w:type="dxa"/>
            <w:shd w:val="clear" w:color="auto" w:fill="auto"/>
            <w:noWrap/>
            <w:hideMark/>
          </w:tcPr>
          <w:p w14:paraId="4B403836"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27,688.05</w:t>
            </w:r>
          </w:p>
        </w:tc>
      </w:tr>
      <w:tr w:rsidR="00020088" w:rsidRPr="0091038D" w14:paraId="507A828E" w14:textId="77777777" w:rsidTr="00C03A55">
        <w:trPr>
          <w:trHeight w:val="270"/>
        </w:trPr>
        <w:tc>
          <w:tcPr>
            <w:tcW w:w="1220" w:type="dxa"/>
            <w:shd w:val="clear" w:color="auto" w:fill="auto"/>
            <w:hideMark/>
          </w:tcPr>
          <w:p w14:paraId="52BA10E5"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2.3.9.9.05</w:t>
            </w:r>
          </w:p>
        </w:tc>
        <w:tc>
          <w:tcPr>
            <w:tcW w:w="5159" w:type="dxa"/>
            <w:shd w:val="clear" w:color="auto" w:fill="auto"/>
            <w:vAlign w:val="center"/>
            <w:hideMark/>
          </w:tcPr>
          <w:p w14:paraId="4726EFCB"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Producto y útiles diversos</w:t>
            </w:r>
          </w:p>
        </w:tc>
        <w:tc>
          <w:tcPr>
            <w:tcW w:w="1559" w:type="dxa"/>
            <w:shd w:val="clear" w:color="auto" w:fill="auto"/>
            <w:noWrap/>
            <w:hideMark/>
          </w:tcPr>
          <w:p w14:paraId="3BCA06FA"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103,597.86</w:t>
            </w:r>
          </w:p>
        </w:tc>
      </w:tr>
      <w:tr w:rsidR="00020088" w:rsidRPr="0091038D" w14:paraId="779774DB" w14:textId="77777777" w:rsidTr="00C03A55">
        <w:trPr>
          <w:trHeight w:val="270"/>
        </w:trPr>
        <w:tc>
          <w:tcPr>
            <w:tcW w:w="1220" w:type="dxa"/>
            <w:shd w:val="clear" w:color="auto" w:fill="auto"/>
            <w:hideMark/>
          </w:tcPr>
          <w:p w14:paraId="06EF6458"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2.3.9.6.01</w:t>
            </w:r>
          </w:p>
        </w:tc>
        <w:tc>
          <w:tcPr>
            <w:tcW w:w="5159" w:type="dxa"/>
            <w:shd w:val="clear" w:color="auto" w:fill="auto"/>
            <w:vAlign w:val="center"/>
            <w:hideMark/>
          </w:tcPr>
          <w:p w14:paraId="28E946E2"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Productos eléctricos y a fines</w:t>
            </w:r>
          </w:p>
        </w:tc>
        <w:tc>
          <w:tcPr>
            <w:tcW w:w="1559" w:type="dxa"/>
            <w:shd w:val="clear" w:color="auto" w:fill="auto"/>
            <w:noWrap/>
            <w:hideMark/>
          </w:tcPr>
          <w:p w14:paraId="18510773"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21,622.25</w:t>
            </w:r>
          </w:p>
        </w:tc>
      </w:tr>
      <w:tr w:rsidR="00020088" w:rsidRPr="0091038D" w14:paraId="351F85FB" w14:textId="77777777" w:rsidTr="00C03A55">
        <w:trPr>
          <w:trHeight w:val="270"/>
        </w:trPr>
        <w:tc>
          <w:tcPr>
            <w:tcW w:w="1220" w:type="dxa"/>
            <w:shd w:val="clear" w:color="auto" w:fill="auto"/>
            <w:hideMark/>
          </w:tcPr>
          <w:p w14:paraId="086AEA9A"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2.3.1.3.03</w:t>
            </w:r>
          </w:p>
        </w:tc>
        <w:tc>
          <w:tcPr>
            <w:tcW w:w="5159" w:type="dxa"/>
            <w:shd w:val="clear" w:color="auto" w:fill="auto"/>
            <w:vAlign w:val="center"/>
            <w:hideMark/>
          </w:tcPr>
          <w:p w14:paraId="08B6BEEF" w14:textId="5E9F8D6B"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Productos </w:t>
            </w:r>
            <w:r w:rsidR="00460097" w:rsidRPr="0091038D">
              <w:rPr>
                <w:rFonts w:ascii="Times New Roman" w:eastAsia="Times New Roman" w:hAnsi="Times New Roman" w:cs="Times New Roman"/>
                <w:color w:val="767171"/>
                <w:sz w:val="24"/>
                <w:szCs w:val="24"/>
                <w:lang w:eastAsia="es-DO"/>
              </w:rPr>
              <w:t>forestales</w:t>
            </w:r>
          </w:p>
        </w:tc>
        <w:tc>
          <w:tcPr>
            <w:tcW w:w="1559" w:type="dxa"/>
            <w:shd w:val="clear" w:color="auto" w:fill="auto"/>
            <w:noWrap/>
            <w:hideMark/>
          </w:tcPr>
          <w:p w14:paraId="65C79803"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11,800.00</w:t>
            </w:r>
          </w:p>
        </w:tc>
      </w:tr>
      <w:tr w:rsidR="00020088" w:rsidRPr="0091038D" w14:paraId="6F175E2A" w14:textId="77777777" w:rsidTr="00C03A55">
        <w:trPr>
          <w:trHeight w:val="270"/>
        </w:trPr>
        <w:tc>
          <w:tcPr>
            <w:tcW w:w="1220" w:type="dxa"/>
            <w:shd w:val="clear" w:color="auto" w:fill="auto"/>
            <w:hideMark/>
          </w:tcPr>
          <w:p w14:paraId="1563AE53"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2.2.2.1.02</w:t>
            </w:r>
          </w:p>
        </w:tc>
        <w:tc>
          <w:tcPr>
            <w:tcW w:w="5159" w:type="dxa"/>
            <w:shd w:val="clear" w:color="auto" w:fill="auto"/>
            <w:vAlign w:val="center"/>
            <w:hideMark/>
          </w:tcPr>
          <w:p w14:paraId="2C236C36"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Promoción y patrocinio</w:t>
            </w:r>
          </w:p>
        </w:tc>
        <w:tc>
          <w:tcPr>
            <w:tcW w:w="1559" w:type="dxa"/>
            <w:shd w:val="clear" w:color="auto" w:fill="auto"/>
            <w:noWrap/>
            <w:hideMark/>
          </w:tcPr>
          <w:p w14:paraId="65FB2716"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113,000.00</w:t>
            </w:r>
          </w:p>
        </w:tc>
      </w:tr>
      <w:tr w:rsidR="00020088" w:rsidRPr="0091038D" w14:paraId="4CDB9F25" w14:textId="77777777" w:rsidTr="00C03A55">
        <w:trPr>
          <w:trHeight w:val="270"/>
        </w:trPr>
        <w:tc>
          <w:tcPr>
            <w:tcW w:w="1220" w:type="dxa"/>
            <w:shd w:val="clear" w:color="auto" w:fill="auto"/>
            <w:hideMark/>
          </w:tcPr>
          <w:p w14:paraId="6E847607"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2.2.2.1.01</w:t>
            </w:r>
          </w:p>
        </w:tc>
        <w:tc>
          <w:tcPr>
            <w:tcW w:w="5159" w:type="dxa"/>
            <w:shd w:val="clear" w:color="auto" w:fill="auto"/>
            <w:vAlign w:val="center"/>
            <w:hideMark/>
          </w:tcPr>
          <w:p w14:paraId="6AB0E5A6"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Publicidad y propaganda</w:t>
            </w:r>
          </w:p>
        </w:tc>
        <w:tc>
          <w:tcPr>
            <w:tcW w:w="1559" w:type="dxa"/>
            <w:shd w:val="clear" w:color="auto" w:fill="auto"/>
            <w:noWrap/>
            <w:hideMark/>
          </w:tcPr>
          <w:p w14:paraId="1F66FBEE"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91,758.02</w:t>
            </w:r>
          </w:p>
        </w:tc>
      </w:tr>
      <w:tr w:rsidR="00020088" w:rsidRPr="0091038D" w14:paraId="15F35D4E" w14:textId="77777777" w:rsidTr="00C03A55">
        <w:trPr>
          <w:trHeight w:val="270"/>
        </w:trPr>
        <w:tc>
          <w:tcPr>
            <w:tcW w:w="1220" w:type="dxa"/>
            <w:shd w:val="clear" w:color="auto" w:fill="auto"/>
            <w:hideMark/>
          </w:tcPr>
          <w:p w14:paraId="2075256F"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2.2.6.3.01</w:t>
            </w:r>
          </w:p>
        </w:tc>
        <w:tc>
          <w:tcPr>
            <w:tcW w:w="5159" w:type="dxa"/>
            <w:shd w:val="clear" w:color="auto" w:fill="auto"/>
            <w:vAlign w:val="center"/>
            <w:hideMark/>
          </w:tcPr>
          <w:p w14:paraId="4929E8BE"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Seguros de personas</w:t>
            </w:r>
          </w:p>
        </w:tc>
        <w:tc>
          <w:tcPr>
            <w:tcW w:w="1559" w:type="dxa"/>
            <w:shd w:val="clear" w:color="auto" w:fill="auto"/>
            <w:noWrap/>
            <w:hideMark/>
          </w:tcPr>
          <w:p w14:paraId="67D29D8F"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4,042.80</w:t>
            </w:r>
          </w:p>
        </w:tc>
      </w:tr>
      <w:tr w:rsidR="00020088" w:rsidRPr="0091038D" w14:paraId="32A7083C" w14:textId="77777777" w:rsidTr="00C03A55">
        <w:trPr>
          <w:trHeight w:val="270"/>
        </w:trPr>
        <w:tc>
          <w:tcPr>
            <w:tcW w:w="1220" w:type="dxa"/>
            <w:shd w:val="clear" w:color="auto" w:fill="auto"/>
            <w:hideMark/>
          </w:tcPr>
          <w:p w14:paraId="344F3175"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2.2.9.2.01</w:t>
            </w:r>
          </w:p>
        </w:tc>
        <w:tc>
          <w:tcPr>
            <w:tcW w:w="5159" w:type="dxa"/>
            <w:shd w:val="clear" w:color="auto" w:fill="auto"/>
            <w:vAlign w:val="center"/>
            <w:hideMark/>
          </w:tcPr>
          <w:p w14:paraId="5D293137"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Servicios de alimentación</w:t>
            </w:r>
          </w:p>
        </w:tc>
        <w:tc>
          <w:tcPr>
            <w:tcW w:w="1559" w:type="dxa"/>
            <w:shd w:val="clear" w:color="auto" w:fill="auto"/>
            <w:noWrap/>
            <w:hideMark/>
          </w:tcPr>
          <w:p w14:paraId="1051F169"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66,776.88</w:t>
            </w:r>
          </w:p>
        </w:tc>
      </w:tr>
      <w:tr w:rsidR="00020088" w:rsidRPr="0091038D" w14:paraId="790EEBB3" w14:textId="77777777" w:rsidTr="00C03A55">
        <w:trPr>
          <w:trHeight w:val="270"/>
        </w:trPr>
        <w:tc>
          <w:tcPr>
            <w:tcW w:w="1220" w:type="dxa"/>
            <w:shd w:val="clear" w:color="auto" w:fill="auto"/>
            <w:vAlign w:val="center"/>
            <w:hideMark/>
          </w:tcPr>
          <w:p w14:paraId="4CF3BD63"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2.2.7.2.08</w:t>
            </w:r>
          </w:p>
        </w:tc>
        <w:tc>
          <w:tcPr>
            <w:tcW w:w="5159" w:type="dxa"/>
            <w:shd w:val="clear" w:color="auto" w:fill="auto"/>
            <w:vAlign w:val="center"/>
            <w:hideMark/>
          </w:tcPr>
          <w:p w14:paraId="3DB565C4"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Servicios de mantenimiento, reparación, desmonte e instalación de</w:t>
            </w:r>
          </w:p>
        </w:tc>
        <w:tc>
          <w:tcPr>
            <w:tcW w:w="1559" w:type="dxa"/>
            <w:shd w:val="clear" w:color="auto" w:fill="auto"/>
            <w:noWrap/>
            <w:hideMark/>
          </w:tcPr>
          <w:p w14:paraId="730DF222"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2,950.00</w:t>
            </w:r>
          </w:p>
        </w:tc>
      </w:tr>
      <w:tr w:rsidR="00020088" w:rsidRPr="0091038D" w14:paraId="779AF961" w14:textId="77777777" w:rsidTr="00C03A55">
        <w:trPr>
          <w:trHeight w:val="270"/>
        </w:trPr>
        <w:tc>
          <w:tcPr>
            <w:tcW w:w="1220" w:type="dxa"/>
            <w:shd w:val="clear" w:color="auto" w:fill="auto"/>
            <w:hideMark/>
          </w:tcPr>
          <w:p w14:paraId="4C751ADA"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2.2.8.7.02</w:t>
            </w:r>
          </w:p>
        </w:tc>
        <w:tc>
          <w:tcPr>
            <w:tcW w:w="5159" w:type="dxa"/>
            <w:shd w:val="clear" w:color="auto" w:fill="auto"/>
            <w:vAlign w:val="center"/>
            <w:hideMark/>
          </w:tcPr>
          <w:p w14:paraId="4393FB88"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maquinarias y equipos</w:t>
            </w:r>
          </w:p>
        </w:tc>
        <w:tc>
          <w:tcPr>
            <w:tcW w:w="1559" w:type="dxa"/>
            <w:shd w:val="clear" w:color="auto" w:fill="auto"/>
            <w:noWrap/>
            <w:hideMark/>
          </w:tcPr>
          <w:p w14:paraId="1F255E2F"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112,082.80</w:t>
            </w:r>
          </w:p>
        </w:tc>
      </w:tr>
      <w:tr w:rsidR="00020088" w:rsidRPr="0091038D" w14:paraId="5A878164" w14:textId="77777777" w:rsidTr="00C03A55">
        <w:trPr>
          <w:trHeight w:val="270"/>
        </w:trPr>
        <w:tc>
          <w:tcPr>
            <w:tcW w:w="1220" w:type="dxa"/>
            <w:shd w:val="clear" w:color="auto" w:fill="auto"/>
            <w:hideMark/>
          </w:tcPr>
          <w:p w14:paraId="0F5DE2F2"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2.3.9.2.01</w:t>
            </w:r>
          </w:p>
        </w:tc>
        <w:tc>
          <w:tcPr>
            <w:tcW w:w="5159" w:type="dxa"/>
            <w:shd w:val="clear" w:color="auto" w:fill="auto"/>
            <w:vAlign w:val="center"/>
            <w:hideMark/>
          </w:tcPr>
          <w:p w14:paraId="1FD81630"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Servicios jurídicos</w:t>
            </w:r>
          </w:p>
        </w:tc>
        <w:tc>
          <w:tcPr>
            <w:tcW w:w="1559" w:type="dxa"/>
            <w:shd w:val="clear" w:color="auto" w:fill="auto"/>
            <w:noWrap/>
            <w:hideMark/>
          </w:tcPr>
          <w:p w14:paraId="3FD7F2B9"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22,381.48</w:t>
            </w:r>
          </w:p>
        </w:tc>
      </w:tr>
      <w:tr w:rsidR="00020088" w:rsidRPr="0091038D" w14:paraId="5432050C" w14:textId="77777777" w:rsidTr="00C03A55">
        <w:trPr>
          <w:trHeight w:val="270"/>
        </w:trPr>
        <w:tc>
          <w:tcPr>
            <w:tcW w:w="1220" w:type="dxa"/>
            <w:shd w:val="clear" w:color="auto" w:fill="auto"/>
            <w:hideMark/>
          </w:tcPr>
          <w:p w14:paraId="1B7BBF88"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2.2.9.1.01</w:t>
            </w:r>
          </w:p>
        </w:tc>
        <w:tc>
          <w:tcPr>
            <w:tcW w:w="5159" w:type="dxa"/>
            <w:shd w:val="clear" w:color="auto" w:fill="auto"/>
            <w:vAlign w:val="center"/>
            <w:hideMark/>
          </w:tcPr>
          <w:p w14:paraId="756F94F4"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Útiles y materiales de escritorio, oficina e informática</w:t>
            </w:r>
          </w:p>
        </w:tc>
        <w:tc>
          <w:tcPr>
            <w:tcW w:w="1559" w:type="dxa"/>
            <w:shd w:val="clear" w:color="auto" w:fill="auto"/>
            <w:noWrap/>
            <w:hideMark/>
          </w:tcPr>
          <w:p w14:paraId="54B23898"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96,840.00</w:t>
            </w:r>
          </w:p>
        </w:tc>
      </w:tr>
      <w:tr w:rsidR="00020088" w:rsidRPr="0091038D" w14:paraId="2E3C47FC" w14:textId="77777777" w:rsidTr="00C03A55">
        <w:trPr>
          <w:trHeight w:val="270"/>
        </w:trPr>
        <w:tc>
          <w:tcPr>
            <w:tcW w:w="1220" w:type="dxa"/>
            <w:shd w:val="clear" w:color="auto" w:fill="auto"/>
            <w:hideMark/>
          </w:tcPr>
          <w:p w14:paraId="1DF8716E"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2.1.1.1.01</w:t>
            </w:r>
          </w:p>
        </w:tc>
        <w:tc>
          <w:tcPr>
            <w:tcW w:w="5159" w:type="dxa"/>
            <w:shd w:val="clear" w:color="auto" w:fill="auto"/>
            <w:vAlign w:val="center"/>
            <w:hideMark/>
          </w:tcPr>
          <w:p w14:paraId="5F245B28"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Otras contrataciones de servicios</w:t>
            </w:r>
          </w:p>
        </w:tc>
        <w:tc>
          <w:tcPr>
            <w:tcW w:w="1559" w:type="dxa"/>
            <w:shd w:val="clear" w:color="auto" w:fill="auto"/>
            <w:noWrap/>
            <w:hideMark/>
          </w:tcPr>
          <w:p w14:paraId="10C9F157"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100,000.00</w:t>
            </w:r>
          </w:p>
        </w:tc>
      </w:tr>
      <w:tr w:rsidR="00020088" w:rsidRPr="0091038D" w14:paraId="2CE3AE83" w14:textId="77777777" w:rsidTr="00C03A55">
        <w:trPr>
          <w:trHeight w:val="270"/>
        </w:trPr>
        <w:tc>
          <w:tcPr>
            <w:tcW w:w="1220" w:type="dxa"/>
            <w:shd w:val="clear" w:color="auto" w:fill="auto"/>
            <w:hideMark/>
          </w:tcPr>
          <w:p w14:paraId="59A25CEC"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2.2.5.3.04</w:t>
            </w:r>
          </w:p>
        </w:tc>
        <w:tc>
          <w:tcPr>
            <w:tcW w:w="5159" w:type="dxa"/>
            <w:shd w:val="clear" w:color="auto" w:fill="auto"/>
            <w:vAlign w:val="center"/>
            <w:hideMark/>
          </w:tcPr>
          <w:p w14:paraId="44D3A36C"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Sueldos empleados fijos</w:t>
            </w:r>
          </w:p>
        </w:tc>
        <w:tc>
          <w:tcPr>
            <w:tcW w:w="1559" w:type="dxa"/>
            <w:shd w:val="clear" w:color="auto" w:fill="auto"/>
            <w:noWrap/>
            <w:hideMark/>
          </w:tcPr>
          <w:p w14:paraId="06315056"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4,484.00</w:t>
            </w:r>
          </w:p>
        </w:tc>
      </w:tr>
      <w:tr w:rsidR="00020088" w:rsidRPr="0091038D" w14:paraId="029AF14C" w14:textId="77777777" w:rsidTr="00C03A55">
        <w:trPr>
          <w:trHeight w:val="270"/>
        </w:trPr>
        <w:tc>
          <w:tcPr>
            <w:tcW w:w="1220" w:type="dxa"/>
            <w:shd w:val="clear" w:color="auto" w:fill="auto"/>
            <w:hideMark/>
          </w:tcPr>
          <w:p w14:paraId="35AAA511"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2.3.7.2.06</w:t>
            </w:r>
          </w:p>
        </w:tc>
        <w:tc>
          <w:tcPr>
            <w:tcW w:w="5159" w:type="dxa"/>
            <w:shd w:val="clear" w:color="auto" w:fill="auto"/>
            <w:vAlign w:val="center"/>
            <w:hideMark/>
          </w:tcPr>
          <w:p w14:paraId="6E8B4FF8" w14:textId="77777777" w:rsidR="00020088" w:rsidRPr="0091038D" w:rsidRDefault="00020088" w:rsidP="00020088">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Alquiler de equipo de oficina y muebles</w:t>
            </w:r>
          </w:p>
        </w:tc>
        <w:tc>
          <w:tcPr>
            <w:tcW w:w="1559" w:type="dxa"/>
            <w:shd w:val="clear" w:color="auto" w:fill="auto"/>
            <w:noWrap/>
            <w:hideMark/>
          </w:tcPr>
          <w:p w14:paraId="7187D247" w14:textId="77777777" w:rsidR="00020088" w:rsidRPr="0091038D" w:rsidRDefault="00020088" w:rsidP="00020088">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839.38</w:t>
            </w:r>
          </w:p>
        </w:tc>
      </w:tr>
      <w:tr w:rsidR="00020088" w:rsidRPr="0091038D" w14:paraId="09B46364" w14:textId="77777777" w:rsidTr="002275C2">
        <w:trPr>
          <w:trHeight w:val="330"/>
        </w:trPr>
        <w:tc>
          <w:tcPr>
            <w:tcW w:w="6379" w:type="dxa"/>
            <w:gridSpan w:val="2"/>
            <w:shd w:val="clear" w:color="auto" w:fill="00ADDD"/>
            <w:hideMark/>
          </w:tcPr>
          <w:p w14:paraId="0D279BB2" w14:textId="1774048E" w:rsidR="00020088" w:rsidRPr="0091038D" w:rsidRDefault="00020088" w:rsidP="00020088">
            <w:pPr>
              <w:spacing w:after="0" w:line="240" w:lineRule="auto"/>
              <w:jc w:val="right"/>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Total RD$</w:t>
            </w:r>
          </w:p>
        </w:tc>
        <w:tc>
          <w:tcPr>
            <w:tcW w:w="1559" w:type="dxa"/>
            <w:shd w:val="clear" w:color="auto" w:fill="00ADDD"/>
            <w:noWrap/>
            <w:hideMark/>
          </w:tcPr>
          <w:p w14:paraId="438CC027" w14:textId="77777777" w:rsidR="00020088" w:rsidRPr="0091038D" w:rsidRDefault="00020088" w:rsidP="00020088">
            <w:pPr>
              <w:spacing w:after="0" w:line="240" w:lineRule="auto"/>
              <w:jc w:val="right"/>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2,124,716.56</w:t>
            </w:r>
          </w:p>
        </w:tc>
      </w:tr>
    </w:tbl>
    <w:p w14:paraId="1CA63AC1" w14:textId="77777777" w:rsidR="00320DCB" w:rsidRPr="0091038D" w:rsidRDefault="00320DCB" w:rsidP="00320DCB">
      <w:pPr>
        <w:rPr>
          <w:rFonts w:ascii="Times New Roman" w:hAnsi="Times New Roman" w:cs="Times New Roman"/>
          <w:color w:val="767171"/>
          <w:sz w:val="18"/>
          <w:szCs w:val="18"/>
        </w:rPr>
      </w:pPr>
      <w:r w:rsidRPr="0091038D">
        <w:rPr>
          <w:rFonts w:ascii="Times New Roman" w:hAnsi="Times New Roman" w:cs="Times New Roman"/>
          <w:color w:val="767171"/>
          <w:sz w:val="18"/>
          <w:szCs w:val="18"/>
        </w:rPr>
        <w:t>Fuente: Departamento Administrativo y Financiero.</w:t>
      </w:r>
    </w:p>
    <w:p w14:paraId="3FFC4A09" w14:textId="77777777" w:rsidR="00320DCB" w:rsidRPr="0091038D" w:rsidRDefault="00320DCB" w:rsidP="00320DCB">
      <w:pPr>
        <w:rPr>
          <w:rFonts w:ascii="Times New Roman" w:hAnsi="Times New Roman" w:cs="Times New Roman"/>
          <w:color w:val="767171"/>
          <w:sz w:val="6"/>
          <w:szCs w:val="6"/>
        </w:rPr>
      </w:pPr>
    </w:p>
    <w:p w14:paraId="3CC46534" w14:textId="77777777" w:rsidR="003E1200" w:rsidRPr="0091038D" w:rsidRDefault="003E1200" w:rsidP="00CC0420">
      <w:pPr>
        <w:spacing w:after="0" w:line="360" w:lineRule="auto"/>
        <w:rPr>
          <w:rFonts w:ascii="Times New Roman" w:eastAsia="Calibri" w:hAnsi="Times New Roman" w:cs="Times New Roman"/>
          <w:b/>
          <w:bCs/>
          <w:color w:val="767171"/>
          <w:sz w:val="24"/>
          <w:szCs w:val="24"/>
        </w:rPr>
      </w:pPr>
      <w:r w:rsidRPr="0091038D">
        <w:rPr>
          <w:rFonts w:ascii="Times New Roman" w:eastAsia="Calibri" w:hAnsi="Times New Roman" w:cs="Times New Roman"/>
          <w:b/>
          <w:bCs/>
          <w:color w:val="767171"/>
          <w:sz w:val="24"/>
          <w:szCs w:val="24"/>
        </w:rPr>
        <w:t>Desempeño de la división de Contabilidad</w:t>
      </w:r>
    </w:p>
    <w:p w14:paraId="556B592D" w14:textId="77777777" w:rsidR="003E1200" w:rsidRPr="0091038D" w:rsidRDefault="003E1200" w:rsidP="003E1200">
      <w:pPr>
        <w:spacing w:after="0" w:line="360" w:lineRule="auto"/>
        <w:rPr>
          <w:rFonts w:ascii="Times New Roman" w:eastAsia="Calibri" w:hAnsi="Times New Roman" w:cs="Times New Roman"/>
          <w:color w:val="767171"/>
          <w:sz w:val="14"/>
          <w:szCs w:val="14"/>
        </w:rPr>
      </w:pPr>
    </w:p>
    <w:p w14:paraId="1248F2A9" w14:textId="77777777" w:rsidR="003E1200" w:rsidRPr="0091038D" w:rsidRDefault="003E1200" w:rsidP="003E1200">
      <w:pPr>
        <w:spacing w:after="0" w:line="360" w:lineRule="auto"/>
        <w:rPr>
          <w:rFonts w:ascii="Times New Roman" w:eastAsia="Calibri" w:hAnsi="Times New Roman" w:cs="Times New Roman"/>
          <w:color w:val="767171"/>
          <w:sz w:val="2"/>
          <w:szCs w:val="2"/>
        </w:rPr>
      </w:pPr>
    </w:p>
    <w:p w14:paraId="1391F2AC" w14:textId="0DABDB58" w:rsidR="003E1200" w:rsidRPr="0091038D" w:rsidRDefault="003E1200" w:rsidP="003E1200">
      <w:pPr>
        <w:spacing w:line="360" w:lineRule="auto"/>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t>La División de Contabilidad, como consecuencia de la reforma organizacional de la que fue objeto, se ha visto fortalecida y redefinida en sus funciones.  Por lo que se encuentran completamente al día y saneados los procesos de registro contable de los activos fijos, inventarios de almacén y suministro, registro y reporte de ingresos y de gastos, así como las conciliaciones bancarias mensuales.</w:t>
      </w:r>
    </w:p>
    <w:p w14:paraId="5D645322" w14:textId="77777777" w:rsidR="00CC0420" w:rsidRPr="0091038D" w:rsidRDefault="00CC0420" w:rsidP="00CC0420">
      <w:pPr>
        <w:spacing w:after="0" w:line="360" w:lineRule="auto"/>
        <w:contextualSpacing/>
        <w:rPr>
          <w:rFonts w:ascii="Times New Roman" w:eastAsia="Calibri" w:hAnsi="Times New Roman" w:cs="Times New Roman"/>
          <w:b/>
          <w:bCs/>
          <w:color w:val="808080"/>
          <w:sz w:val="16"/>
          <w:szCs w:val="16"/>
        </w:rPr>
      </w:pPr>
    </w:p>
    <w:p w14:paraId="2EEC12A0" w14:textId="6CFA6793" w:rsidR="00FE5A29" w:rsidRPr="0091038D" w:rsidRDefault="00FE5A29" w:rsidP="00CC0420">
      <w:pPr>
        <w:spacing w:after="0" w:line="360" w:lineRule="auto"/>
        <w:contextualSpacing/>
        <w:rPr>
          <w:rFonts w:ascii="Times New Roman" w:eastAsia="Calibri" w:hAnsi="Times New Roman" w:cs="Times New Roman"/>
          <w:b/>
          <w:bCs/>
          <w:color w:val="808080"/>
          <w:sz w:val="24"/>
          <w:szCs w:val="24"/>
        </w:rPr>
      </w:pPr>
      <w:r w:rsidRPr="0091038D">
        <w:rPr>
          <w:rFonts w:ascii="Times New Roman" w:eastAsia="Calibri" w:hAnsi="Times New Roman" w:cs="Times New Roman"/>
          <w:b/>
          <w:bCs/>
          <w:color w:val="808080"/>
          <w:sz w:val="24"/>
          <w:szCs w:val="24"/>
        </w:rPr>
        <w:t>Activos Fijos</w:t>
      </w:r>
    </w:p>
    <w:p w14:paraId="3193569F" w14:textId="77777777" w:rsidR="00FE5A29" w:rsidRPr="0091038D" w:rsidRDefault="00FE5A29" w:rsidP="00FE5A29">
      <w:pPr>
        <w:rPr>
          <w:rFonts w:ascii="Times New Roman" w:hAnsi="Times New Roman" w:cs="Times New Roman"/>
          <w:sz w:val="2"/>
          <w:szCs w:val="2"/>
        </w:rPr>
      </w:pPr>
    </w:p>
    <w:p w14:paraId="72C2F267" w14:textId="77777777" w:rsidR="00CC0420" w:rsidRPr="0091038D" w:rsidRDefault="00FE5A29" w:rsidP="00FE5A29">
      <w:pPr>
        <w:spacing w:line="360" w:lineRule="auto"/>
        <w:contextualSpacing/>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t>Durante el ejercicio fiscal 2023, el área de activo</w:t>
      </w:r>
      <w:r w:rsidR="00CC0420" w:rsidRPr="0091038D">
        <w:rPr>
          <w:rFonts w:ascii="Times New Roman" w:eastAsia="Calibri" w:hAnsi="Times New Roman" w:cs="Times New Roman"/>
          <w:color w:val="767171"/>
          <w:sz w:val="24"/>
          <w:szCs w:val="24"/>
        </w:rPr>
        <w:t>s</w:t>
      </w:r>
      <w:r w:rsidRPr="0091038D">
        <w:rPr>
          <w:rFonts w:ascii="Times New Roman" w:eastAsia="Calibri" w:hAnsi="Times New Roman" w:cs="Times New Roman"/>
          <w:color w:val="767171"/>
          <w:sz w:val="24"/>
          <w:szCs w:val="24"/>
        </w:rPr>
        <w:t xml:space="preserve"> fijos de la ONDA ejecut</w:t>
      </w:r>
      <w:r w:rsidR="008839A0" w:rsidRPr="0091038D">
        <w:rPr>
          <w:rFonts w:ascii="Times New Roman" w:eastAsia="Calibri" w:hAnsi="Times New Roman" w:cs="Times New Roman"/>
          <w:color w:val="767171"/>
          <w:sz w:val="24"/>
          <w:szCs w:val="24"/>
        </w:rPr>
        <w:t>ó</w:t>
      </w:r>
      <w:r w:rsidRPr="0091038D">
        <w:rPr>
          <w:rFonts w:ascii="Times New Roman" w:eastAsia="Calibri" w:hAnsi="Times New Roman" w:cs="Times New Roman"/>
          <w:color w:val="767171"/>
          <w:sz w:val="24"/>
          <w:szCs w:val="24"/>
        </w:rPr>
        <w:t xml:space="preserve"> labores de depuración y validación de los inventarios de</w:t>
      </w:r>
      <w:r w:rsidR="00CC0420" w:rsidRPr="0091038D">
        <w:rPr>
          <w:rFonts w:ascii="Times New Roman" w:eastAsia="Calibri" w:hAnsi="Times New Roman" w:cs="Times New Roman"/>
          <w:color w:val="767171"/>
          <w:sz w:val="24"/>
          <w:szCs w:val="24"/>
        </w:rPr>
        <w:t xml:space="preserve"> </w:t>
      </w:r>
      <w:r w:rsidRPr="0091038D">
        <w:rPr>
          <w:rFonts w:ascii="Times New Roman" w:eastAsia="Calibri" w:hAnsi="Times New Roman" w:cs="Times New Roman"/>
          <w:color w:val="767171"/>
          <w:sz w:val="24"/>
          <w:szCs w:val="24"/>
        </w:rPr>
        <w:t xml:space="preserve">la institución, mediante la </w:t>
      </w:r>
    </w:p>
    <w:p w14:paraId="7C6EEB13" w14:textId="61BC3867" w:rsidR="00FE5A29" w:rsidRPr="0091038D" w:rsidRDefault="00FE5A29" w:rsidP="00FE5A29">
      <w:pPr>
        <w:spacing w:line="360" w:lineRule="auto"/>
        <w:contextualSpacing/>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lastRenderedPageBreak/>
        <w:t>realización de inventario exhaustivo, así como su identificación codificada y actualización contable en el Sistema de Administración de Bienes (SIAB) de la Dirección General de Contabilidad Gubernamental.</w:t>
      </w:r>
    </w:p>
    <w:p w14:paraId="463D2586" w14:textId="77777777" w:rsidR="00FE5A29" w:rsidRPr="0091038D" w:rsidRDefault="00FE5A29" w:rsidP="00FE5A29">
      <w:pPr>
        <w:spacing w:line="360" w:lineRule="auto"/>
        <w:contextualSpacing/>
        <w:jc w:val="both"/>
        <w:rPr>
          <w:rFonts w:ascii="Times New Roman" w:eastAsia="Calibri" w:hAnsi="Times New Roman" w:cs="Times New Roman"/>
          <w:color w:val="767171"/>
          <w:sz w:val="12"/>
          <w:szCs w:val="12"/>
        </w:rPr>
      </w:pPr>
    </w:p>
    <w:p w14:paraId="32D555A1" w14:textId="77777777" w:rsidR="00FE5A29" w:rsidRPr="0091038D" w:rsidRDefault="00FE5A29" w:rsidP="00FE5A29">
      <w:pPr>
        <w:spacing w:line="360" w:lineRule="auto"/>
        <w:contextualSpacing/>
        <w:jc w:val="both"/>
        <w:rPr>
          <w:rFonts w:ascii="Times New Roman" w:eastAsia="Calibri" w:hAnsi="Times New Roman" w:cs="Times New Roman"/>
          <w:color w:val="767171"/>
          <w:sz w:val="24"/>
          <w:szCs w:val="24"/>
        </w:rPr>
      </w:pPr>
      <w:r w:rsidRPr="0091038D">
        <w:rPr>
          <w:rFonts w:ascii="Times New Roman" w:eastAsia="Calibri" w:hAnsi="Times New Roman" w:cs="Times New Roman"/>
          <w:color w:val="767171"/>
          <w:sz w:val="24"/>
          <w:szCs w:val="24"/>
        </w:rPr>
        <w:t xml:space="preserve">La administración de los activos fijos conlleva un seguimiento detallado de sus movimientos y su gestión se basa en los controles establecidos para tales fines, en cumplimiento de las disposiciones de la Ley 10-07, así como de las políticas de control interno previstas en las NOBACI. </w:t>
      </w:r>
    </w:p>
    <w:p w14:paraId="3D42D40F" w14:textId="77777777" w:rsidR="00FE5A29" w:rsidRPr="0091038D" w:rsidRDefault="00FE5A29" w:rsidP="00FE5A29">
      <w:pPr>
        <w:spacing w:line="360" w:lineRule="auto"/>
        <w:contextualSpacing/>
        <w:jc w:val="both"/>
        <w:rPr>
          <w:rFonts w:ascii="Times New Roman" w:eastAsia="Calibri" w:hAnsi="Times New Roman" w:cs="Times New Roman"/>
          <w:color w:val="767171"/>
          <w:sz w:val="16"/>
          <w:szCs w:val="16"/>
        </w:rPr>
      </w:pPr>
    </w:p>
    <w:p w14:paraId="3A26C093" w14:textId="77777777" w:rsidR="00FE5A29" w:rsidRPr="0091038D" w:rsidRDefault="00FE5A29" w:rsidP="00FE5A29">
      <w:pPr>
        <w:spacing w:line="360" w:lineRule="auto"/>
        <w:contextualSpacing/>
        <w:jc w:val="both"/>
        <w:rPr>
          <w:rFonts w:ascii="Times New Roman" w:eastAsia="Calibri" w:hAnsi="Times New Roman" w:cs="Times New Roman"/>
          <w:sz w:val="24"/>
          <w:szCs w:val="24"/>
        </w:rPr>
      </w:pPr>
      <w:r w:rsidRPr="0091038D">
        <w:rPr>
          <w:rFonts w:ascii="Times New Roman" w:eastAsia="Calibri" w:hAnsi="Times New Roman" w:cs="Times New Roman"/>
          <w:color w:val="767171"/>
          <w:sz w:val="24"/>
          <w:szCs w:val="24"/>
        </w:rPr>
        <w:t>Asimismo, en el citado periodo, la institución adquirió los activos fijos siguientes:</w:t>
      </w:r>
    </w:p>
    <w:p w14:paraId="0FD3FB93" w14:textId="3DA13C4D" w:rsidR="0015292E" w:rsidRPr="0091038D" w:rsidRDefault="00321C2E" w:rsidP="00321C2E">
      <w:pPr>
        <w:pStyle w:val="Sinespaciado"/>
        <w:tabs>
          <w:tab w:val="left" w:pos="6780"/>
        </w:tabs>
        <w:spacing w:line="360" w:lineRule="auto"/>
        <w:rPr>
          <w:b/>
          <w:bCs/>
          <w:color w:val="767171"/>
          <w:sz w:val="20"/>
          <w:szCs w:val="20"/>
          <w:lang w:val="es-DO"/>
        </w:rPr>
      </w:pPr>
      <w:r w:rsidRPr="0091038D">
        <w:rPr>
          <w:b/>
          <w:bCs/>
          <w:color w:val="767171"/>
          <w:sz w:val="20"/>
          <w:szCs w:val="20"/>
          <w:lang w:val="es-DO"/>
        </w:rPr>
        <w:tab/>
      </w:r>
    </w:p>
    <w:p w14:paraId="5C71B97D" w14:textId="006DF215" w:rsidR="001C041E" w:rsidRPr="0091038D" w:rsidRDefault="001C041E" w:rsidP="001C041E">
      <w:pPr>
        <w:pStyle w:val="Sinespaciado"/>
        <w:spacing w:line="360" w:lineRule="auto"/>
        <w:jc w:val="center"/>
        <w:rPr>
          <w:b/>
          <w:bCs/>
          <w:color w:val="767171"/>
          <w:szCs w:val="24"/>
          <w:lang w:val="es-DO"/>
        </w:rPr>
      </w:pPr>
      <w:r w:rsidRPr="0091038D">
        <w:rPr>
          <w:b/>
          <w:bCs/>
          <w:color w:val="767171"/>
          <w:szCs w:val="24"/>
          <w:lang w:val="es-DO"/>
        </w:rPr>
        <w:t>Tabla No. 1</w:t>
      </w:r>
      <w:r w:rsidR="00FF0596" w:rsidRPr="0091038D">
        <w:rPr>
          <w:b/>
          <w:bCs/>
          <w:color w:val="767171"/>
          <w:szCs w:val="24"/>
          <w:lang w:val="es-DO"/>
        </w:rPr>
        <w:t>5</w:t>
      </w:r>
      <w:r w:rsidRPr="0091038D">
        <w:rPr>
          <w:b/>
          <w:bCs/>
          <w:color w:val="767171"/>
          <w:szCs w:val="24"/>
          <w:lang w:val="es-DO"/>
        </w:rPr>
        <w:t xml:space="preserve"> </w:t>
      </w:r>
    </w:p>
    <w:p w14:paraId="14F840B4" w14:textId="77777777" w:rsidR="001C041E" w:rsidRPr="0091038D" w:rsidRDefault="001C041E" w:rsidP="00320DCB">
      <w:pPr>
        <w:rPr>
          <w:rFonts w:ascii="Times New Roman" w:hAnsi="Times New Roman" w:cs="Times New Roman"/>
          <w:color w:val="767171"/>
          <w:sz w:val="16"/>
          <w:szCs w:val="16"/>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851"/>
        <w:gridCol w:w="1295"/>
        <w:gridCol w:w="1020"/>
        <w:gridCol w:w="1460"/>
      </w:tblGrid>
      <w:tr w:rsidR="001C041E" w:rsidRPr="0091038D" w14:paraId="476E2B3B" w14:textId="77777777" w:rsidTr="00321C2E">
        <w:trPr>
          <w:trHeight w:val="375"/>
          <w:tblHeader/>
          <w:jc w:val="center"/>
        </w:trPr>
        <w:tc>
          <w:tcPr>
            <w:tcW w:w="7650" w:type="dxa"/>
            <w:gridSpan w:val="5"/>
            <w:tcBorders>
              <w:top w:val="single" w:sz="4" w:space="0" w:color="002060"/>
              <w:left w:val="single" w:sz="4" w:space="0" w:color="002060"/>
              <w:bottom w:val="single" w:sz="4" w:space="0" w:color="002060"/>
              <w:right w:val="single" w:sz="4" w:space="0" w:color="002060"/>
            </w:tcBorders>
            <w:shd w:val="clear" w:color="000000" w:fill="011C50"/>
            <w:noWrap/>
            <w:vAlign w:val="center"/>
            <w:hideMark/>
          </w:tcPr>
          <w:p w14:paraId="6A0E7367" w14:textId="07DE834D" w:rsidR="001C041E" w:rsidRPr="0091038D" w:rsidRDefault="001C041E" w:rsidP="001C041E">
            <w:pPr>
              <w:spacing w:after="0" w:line="240" w:lineRule="auto"/>
              <w:jc w:val="center"/>
              <w:rPr>
                <w:rFonts w:ascii="Times New Roman" w:eastAsia="Times New Roman" w:hAnsi="Times New Roman" w:cs="Times New Roman"/>
                <w:b/>
                <w:bCs/>
                <w:color w:val="FFFFFF"/>
                <w:sz w:val="28"/>
                <w:szCs w:val="28"/>
                <w:lang w:eastAsia="es-DO"/>
              </w:rPr>
            </w:pPr>
            <w:r w:rsidRPr="0091038D">
              <w:rPr>
                <w:rFonts w:ascii="Times New Roman" w:eastAsia="Times New Roman" w:hAnsi="Times New Roman" w:cs="Times New Roman"/>
                <w:b/>
                <w:bCs/>
                <w:color w:val="FFFFFF"/>
                <w:sz w:val="28"/>
                <w:szCs w:val="28"/>
                <w:lang w:eastAsia="es-DO"/>
              </w:rPr>
              <w:t xml:space="preserve">Ministerio de Industria, Comercio </w:t>
            </w:r>
            <w:r w:rsidR="0065173F" w:rsidRPr="0091038D">
              <w:rPr>
                <w:rFonts w:ascii="Times New Roman" w:eastAsia="Times New Roman" w:hAnsi="Times New Roman" w:cs="Times New Roman"/>
                <w:b/>
                <w:bCs/>
                <w:color w:val="FFFFFF"/>
                <w:sz w:val="28"/>
                <w:szCs w:val="28"/>
                <w:lang w:eastAsia="es-DO"/>
              </w:rPr>
              <w:t>y</w:t>
            </w:r>
            <w:r w:rsidRPr="0091038D">
              <w:rPr>
                <w:rFonts w:ascii="Times New Roman" w:eastAsia="Times New Roman" w:hAnsi="Times New Roman" w:cs="Times New Roman"/>
                <w:b/>
                <w:bCs/>
                <w:color w:val="FFFFFF"/>
                <w:sz w:val="28"/>
                <w:szCs w:val="28"/>
                <w:lang w:eastAsia="es-DO"/>
              </w:rPr>
              <w:t xml:space="preserve"> </w:t>
            </w:r>
            <w:r w:rsidR="00460097" w:rsidRPr="0091038D">
              <w:rPr>
                <w:rFonts w:ascii="Times New Roman" w:eastAsia="Times New Roman" w:hAnsi="Times New Roman" w:cs="Times New Roman"/>
                <w:b/>
                <w:bCs/>
                <w:color w:val="FFFFFF"/>
                <w:sz w:val="28"/>
                <w:szCs w:val="28"/>
                <w:lang w:eastAsia="es-DO"/>
              </w:rPr>
              <w:t>MiPymes</w:t>
            </w:r>
          </w:p>
        </w:tc>
      </w:tr>
      <w:tr w:rsidR="001C041E" w:rsidRPr="0091038D" w14:paraId="2B82F356" w14:textId="77777777" w:rsidTr="00321C2E">
        <w:trPr>
          <w:trHeight w:val="315"/>
          <w:tblHeader/>
          <w:jc w:val="center"/>
        </w:trPr>
        <w:tc>
          <w:tcPr>
            <w:tcW w:w="7650" w:type="dxa"/>
            <w:gridSpan w:val="5"/>
            <w:tcBorders>
              <w:top w:val="single" w:sz="4" w:space="0" w:color="002060"/>
              <w:left w:val="single" w:sz="4" w:space="0" w:color="002060"/>
              <w:bottom w:val="single" w:sz="4" w:space="0" w:color="002060"/>
              <w:right w:val="single" w:sz="4" w:space="0" w:color="002060"/>
            </w:tcBorders>
            <w:shd w:val="clear" w:color="000000" w:fill="011C50"/>
            <w:noWrap/>
            <w:vAlign w:val="center"/>
            <w:hideMark/>
          </w:tcPr>
          <w:p w14:paraId="687D5717" w14:textId="77777777" w:rsidR="001C041E" w:rsidRPr="0091038D" w:rsidRDefault="001C041E" w:rsidP="001C041E">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Oficina Nacional de Derecho de Autor (ONDA)</w:t>
            </w:r>
          </w:p>
        </w:tc>
      </w:tr>
      <w:tr w:rsidR="001C041E" w:rsidRPr="0091038D" w14:paraId="6528FF6B" w14:textId="77777777" w:rsidTr="00321C2E">
        <w:trPr>
          <w:trHeight w:val="315"/>
          <w:tblHeader/>
          <w:jc w:val="center"/>
        </w:trPr>
        <w:tc>
          <w:tcPr>
            <w:tcW w:w="7650" w:type="dxa"/>
            <w:gridSpan w:val="5"/>
            <w:tcBorders>
              <w:top w:val="single" w:sz="4" w:space="0" w:color="002060"/>
              <w:left w:val="single" w:sz="4" w:space="0" w:color="002060"/>
              <w:bottom w:val="single" w:sz="4" w:space="0" w:color="002060"/>
              <w:right w:val="single" w:sz="4" w:space="0" w:color="002060"/>
            </w:tcBorders>
            <w:shd w:val="clear" w:color="000000" w:fill="011C50"/>
            <w:noWrap/>
            <w:vAlign w:val="center"/>
            <w:hideMark/>
          </w:tcPr>
          <w:p w14:paraId="59BDE5E2" w14:textId="77777777" w:rsidR="001C041E" w:rsidRPr="0091038D" w:rsidRDefault="001C041E" w:rsidP="001C041E">
            <w:pPr>
              <w:spacing w:after="0" w:line="240" w:lineRule="auto"/>
              <w:jc w:val="center"/>
              <w:rPr>
                <w:rFonts w:ascii="Times New Roman" w:eastAsia="Times New Roman" w:hAnsi="Times New Roman" w:cs="Times New Roman"/>
                <w:b/>
                <w:bCs/>
                <w:color w:val="FFFFFF"/>
                <w:lang w:eastAsia="es-DO"/>
              </w:rPr>
            </w:pPr>
            <w:r w:rsidRPr="0091038D">
              <w:rPr>
                <w:rFonts w:ascii="Times New Roman" w:eastAsia="Times New Roman" w:hAnsi="Times New Roman" w:cs="Times New Roman"/>
                <w:b/>
                <w:bCs/>
                <w:color w:val="FFFFFF"/>
                <w:lang w:eastAsia="es-DO"/>
              </w:rPr>
              <w:t>Listado de Activos Fijos</w:t>
            </w:r>
          </w:p>
        </w:tc>
      </w:tr>
      <w:tr w:rsidR="001C041E" w:rsidRPr="0091038D" w14:paraId="3240764C" w14:textId="77777777" w:rsidTr="00321C2E">
        <w:trPr>
          <w:trHeight w:val="315"/>
          <w:tblHeader/>
          <w:jc w:val="center"/>
        </w:trPr>
        <w:tc>
          <w:tcPr>
            <w:tcW w:w="7650" w:type="dxa"/>
            <w:gridSpan w:val="5"/>
            <w:tcBorders>
              <w:top w:val="single" w:sz="4" w:space="0" w:color="002060"/>
              <w:left w:val="single" w:sz="4" w:space="0" w:color="002060"/>
              <w:bottom w:val="single" w:sz="4" w:space="0" w:color="002060"/>
              <w:right w:val="single" w:sz="4" w:space="0" w:color="002060"/>
            </w:tcBorders>
            <w:shd w:val="clear" w:color="000000" w:fill="011C50"/>
            <w:noWrap/>
            <w:vAlign w:val="center"/>
            <w:hideMark/>
          </w:tcPr>
          <w:p w14:paraId="70DB906C" w14:textId="77777777" w:rsidR="001C041E" w:rsidRPr="0091038D" w:rsidRDefault="001C041E" w:rsidP="001C041E">
            <w:pPr>
              <w:spacing w:after="0" w:line="240" w:lineRule="auto"/>
              <w:jc w:val="center"/>
              <w:rPr>
                <w:rFonts w:ascii="Times New Roman" w:eastAsia="Times New Roman" w:hAnsi="Times New Roman" w:cs="Times New Roman"/>
                <w:b/>
                <w:bCs/>
                <w:color w:val="FFFFFF"/>
                <w:sz w:val="20"/>
                <w:szCs w:val="20"/>
                <w:lang w:eastAsia="es-DO"/>
              </w:rPr>
            </w:pPr>
            <w:r w:rsidRPr="0091038D">
              <w:rPr>
                <w:rFonts w:ascii="Times New Roman" w:eastAsia="Times New Roman" w:hAnsi="Times New Roman" w:cs="Times New Roman"/>
                <w:b/>
                <w:bCs/>
                <w:color w:val="FFFFFF"/>
                <w:sz w:val="20"/>
                <w:szCs w:val="20"/>
                <w:lang w:eastAsia="es-DO"/>
              </w:rPr>
              <w:t>Adquiridos en el Período enero - diciembre 2023</w:t>
            </w:r>
          </w:p>
        </w:tc>
      </w:tr>
      <w:tr w:rsidR="001C041E" w:rsidRPr="0091038D" w14:paraId="1F92B506" w14:textId="77777777" w:rsidTr="00321C2E">
        <w:trPr>
          <w:trHeight w:val="315"/>
          <w:tblHeader/>
          <w:jc w:val="center"/>
        </w:trPr>
        <w:tc>
          <w:tcPr>
            <w:tcW w:w="7650" w:type="dxa"/>
            <w:gridSpan w:val="5"/>
            <w:tcBorders>
              <w:top w:val="single" w:sz="4" w:space="0" w:color="002060"/>
              <w:left w:val="single" w:sz="4" w:space="0" w:color="002060"/>
              <w:bottom w:val="single" w:sz="4" w:space="0" w:color="002060"/>
              <w:right w:val="single" w:sz="4" w:space="0" w:color="002060"/>
            </w:tcBorders>
            <w:shd w:val="clear" w:color="000000" w:fill="011C50"/>
            <w:noWrap/>
            <w:vAlign w:val="center"/>
            <w:hideMark/>
          </w:tcPr>
          <w:p w14:paraId="6E070D36" w14:textId="77777777" w:rsidR="001C041E" w:rsidRPr="0091038D" w:rsidRDefault="001C041E" w:rsidP="001C041E">
            <w:pPr>
              <w:spacing w:after="0" w:line="240" w:lineRule="auto"/>
              <w:jc w:val="center"/>
              <w:rPr>
                <w:rFonts w:ascii="Times New Roman" w:eastAsia="Times New Roman" w:hAnsi="Times New Roman" w:cs="Times New Roman"/>
                <w:b/>
                <w:bCs/>
                <w:color w:val="FFFFFF"/>
                <w:sz w:val="18"/>
                <w:szCs w:val="18"/>
                <w:lang w:eastAsia="es-DO"/>
              </w:rPr>
            </w:pPr>
            <w:r w:rsidRPr="0091038D">
              <w:rPr>
                <w:rFonts w:ascii="Times New Roman" w:eastAsia="Times New Roman" w:hAnsi="Times New Roman" w:cs="Times New Roman"/>
                <w:b/>
                <w:bCs/>
                <w:color w:val="FFFFFF"/>
                <w:sz w:val="18"/>
                <w:szCs w:val="18"/>
                <w:lang w:eastAsia="es-DO"/>
              </w:rPr>
              <w:t>(Valores en RD$)</w:t>
            </w:r>
          </w:p>
        </w:tc>
      </w:tr>
      <w:tr w:rsidR="0015292E" w:rsidRPr="0091038D" w14:paraId="02B4822A" w14:textId="77777777" w:rsidTr="00321C2E">
        <w:trPr>
          <w:trHeight w:val="420"/>
          <w:tblHeader/>
          <w:jc w:val="center"/>
        </w:trPr>
        <w:tc>
          <w:tcPr>
            <w:tcW w:w="2122" w:type="dxa"/>
            <w:tcBorders>
              <w:top w:val="single" w:sz="4" w:space="0" w:color="002060"/>
            </w:tcBorders>
            <w:shd w:val="clear" w:color="000000" w:fill="00ADDD"/>
            <w:vAlign w:val="center"/>
            <w:hideMark/>
          </w:tcPr>
          <w:p w14:paraId="5A3769F1" w14:textId="77777777" w:rsidR="0015292E" w:rsidRPr="0091038D" w:rsidRDefault="0015292E" w:rsidP="001C041E">
            <w:pPr>
              <w:spacing w:after="0" w:line="240" w:lineRule="auto"/>
              <w:jc w:val="center"/>
              <w:rPr>
                <w:rFonts w:ascii="Times New Roman" w:eastAsia="Times New Roman" w:hAnsi="Times New Roman" w:cs="Times New Roman"/>
                <w:b/>
                <w:bCs/>
                <w:color w:val="FFFFFF"/>
                <w:sz w:val="16"/>
                <w:szCs w:val="16"/>
                <w:lang w:eastAsia="es-DO"/>
              </w:rPr>
            </w:pPr>
            <w:r w:rsidRPr="0091038D">
              <w:rPr>
                <w:rFonts w:ascii="Times New Roman" w:eastAsia="Times New Roman" w:hAnsi="Times New Roman" w:cs="Times New Roman"/>
                <w:b/>
                <w:bCs/>
                <w:color w:val="FFFFFF"/>
                <w:sz w:val="16"/>
                <w:szCs w:val="16"/>
                <w:lang w:eastAsia="es-DO"/>
              </w:rPr>
              <w:t>Modelo</w:t>
            </w:r>
          </w:p>
        </w:tc>
        <w:tc>
          <w:tcPr>
            <w:tcW w:w="1753" w:type="dxa"/>
            <w:tcBorders>
              <w:top w:val="single" w:sz="4" w:space="0" w:color="002060"/>
            </w:tcBorders>
            <w:shd w:val="clear" w:color="000000" w:fill="00ADDD"/>
            <w:vAlign w:val="center"/>
            <w:hideMark/>
          </w:tcPr>
          <w:p w14:paraId="1AE81653" w14:textId="77777777" w:rsidR="0015292E" w:rsidRPr="0091038D" w:rsidRDefault="0015292E" w:rsidP="001C041E">
            <w:pPr>
              <w:spacing w:after="0" w:line="240" w:lineRule="auto"/>
              <w:jc w:val="center"/>
              <w:rPr>
                <w:rFonts w:ascii="Times New Roman" w:eastAsia="Times New Roman" w:hAnsi="Times New Roman" w:cs="Times New Roman"/>
                <w:b/>
                <w:bCs/>
                <w:color w:val="FFFFFF"/>
                <w:sz w:val="16"/>
                <w:szCs w:val="16"/>
                <w:lang w:eastAsia="es-DO"/>
              </w:rPr>
            </w:pPr>
            <w:r w:rsidRPr="0091038D">
              <w:rPr>
                <w:rFonts w:ascii="Times New Roman" w:eastAsia="Times New Roman" w:hAnsi="Times New Roman" w:cs="Times New Roman"/>
                <w:b/>
                <w:bCs/>
                <w:color w:val="FFFFFF"/>
                <w:sz w:val="16"/>
                <w:szCs w:val="16"/>
                <w:lang w:eastAsia="es-DO"/>
              </w:rPr>
              <w:t>Descripción</w:t>
            </w:r>
          </w:p>
        </w:tc>
        <w:tc>
          <w:tcPr>
            <w:tcW w:w="1295" w:type="dxa"/>
            <w:tcBorders>
              <w:top w:val="single" w:sz="4" w:space="0" w:color="002060"/>
            </w:tcBorders>
            <w:shd w:val="clear" w:color="000000" w:fill="00ADDD"/>
            <w:vAlign w:val="center"/>
            <w:hideMark/>
          </w:tcPr>
          <w:p w14:paraId="54AD2479" w14:textId="77777777" w:rsidR="0015292E" w:rsidRPr="0091038D" w:rsidRDefault="0015292E" w:rsidP="001C041E">
            <w:pPr>
              <w:spacing w:after="0" w:line="240" w:lineRule="auto"/>
              <w:jc w:val="center"/>
              <w:rPr>
                <w:rFonts w:ascii="Times New Roman" w:eastAsia="Times New Roman" w:hAnsi="Times New Roman" w:cs="Times New Roman"/>
                <w:b/>
                <w:bCs/>
                <w:color w:val="FFFFFF"/>
                <w:sz w:val="16"/>
                <w:szCs w:val="16"/>
                <w:lang w:eastAsia="es-DO"/>
              </w:rPr>
            </w:pPr>
            <w:r w:rsidRPr="0091038D">
              <w:rPr>
                <w:rFonts w:ascii="Times New Roman" w:eastAsia="Times New Roman" w:hAnsi="Times New Roman" w:cs="Times New Roman"/>
                <w:b/>
                <w:bCs/>
                <w:color w:val="FFFFFF"/>
                <w:sz w:val="16"/>
                <w:szCs w:val="16"/>
                <w:lang w:eastAsia="es-DO"/>
              </w:rPr>
              <w:t xml:space="preserve"> Costo </w:t>
            </w:r>
          </w:p>
        </w:tc>
        <w:tc>
          <w:tcPr>
            <w:tcW w:w="1020" w:type="dxa"/>
            <w:tcBorders>
              <w:top w:val="single" w:sz="4" w:space="0" w:color="002060"/>
            </w:tcBorders>
            <w:shd w:val="clear" w:color="000000" w:fill="00ADDD"/>
            <w:vAlign w:val="center"/>
            <w:hideMark/>
          </w:tcPr>
          <w:p w14:paraId="3E2A8921" w14:textId="76BDEC0F" w:rsidR="0015292E" w:rsidRPr="0091038D" w:rsidRDefault="0015292E" w:rsidP="001C041E">
            <w:pPr>
              <w:spacing w:after="0" w:line="240" w:lineRule="auto"/>
              <w:jc w:val="center"/>
              <w:rPr>
                <w:rFonts w:ascii="Times New Roman" w:eastAsia="Times New Roman" w:hAnsi="Times New Roman" w:cs="Times New Roman"/>
                <w:b/>
                <w:bCs/>
                <w:color w:val="FFFFFF"/>
                <w:sz w:val="16"/>
                <w:szCs w:val="16"/>
                <w:lang w:eastAsia="es-DO"/>
              </w:rPr>
            </w:pPr>
            <w:r w:rsidRPr="0091038D">
              <w:rPr>
                <w:rFonts w:ascii="Times New Roman" w:eastAsia="Times New Roman" w:hAnsi="Times New Roman" w:cs="Times New Roman"/>
                <w:b/>
                <w:bCs/>
                <w:color w:val="FFFFFF"/>
                <w:sz w:val="16"/>
                <w:szCs w:val="16"/>
                <w:lang w:eastAsia="es-DO"/>
              </w:rPr>
              <w:t>Código Institucional</w:t>
            </w:r>
          </w:p>
        </w:tc>
        <w:tc>
          <w:tcPr>
            <w:tcW w:w="1460" w:type="dxa"/>
            <w:tcBorders>
              <w:top w:val="single" w:sz="4" w:space="0" w:color="002060"/>
            </w:tcBorders>
            <w:shd w:val="clear" w:color="000000" w:fill="00ADDD"/>
            <w:vAlign w:val="center"/>
            <w:hideMark/>
          </w:tcPr>
          <w:p w14:paraId="00DB9374" w14:textId="77777777" w:rsidR="0015292E" w:rsidRPr="0091038D" w:rsidRDefault="0015292E" w:rsidP="001C041E">
            <w:pPr>
              <w:spacing w:after="0" w:line="240" w:lineRule="auto"/>
              <w:jc w:val="center"/>
              <w:rPr>
                <w:rFonts w:ascii="Times New Roman" w:eastAsia="Times New Roman" w:hAnsi="Times New Roman" w:cs="Times New Roman"/>
                <w:b/>
                <w:bCs/>
                <w:color w:val="FFFFFF"/>
                <w:sz w:val="16"/>
                <w:szCs w:val="16"/>
                <w:lang w:eastAsia="es-DO"/>
              </w:rPr>
            </w:pPr>
            <w:r w:rsidRPr="0091038D">
              <w:rPr>
                <w:rFonts w:ascii="Times New Roman" w:eastAsia="Times New Roman" w:hAnsi="Times New Roman" w:cs="Times New Roman"/>
                <w:b/>
                <w:bCs/>
                <w:color w:val="FFFFFF"/>
                <w:sz w:val="16"/>
                <w:szCs w:val="16"/>
                <w:lang w:eastAsia="es-DO"/>
              </w:rPr>
              <w:t>Fecha De Adquisición</w:t>
            </w:r>
          </w:p>
        </w:tc>
      </w:tr>
      <w:tr w:rsidR="0015292E" w:rsidRPr="0091038D" w14:paraId="6B073BFF" w14:textId="77777777" w:rsidTr="00321C2E">
        <w:trPr>
          <w:trHeight w:val="600"/>
          <w:jc w:val="center"/>
        </w:trPr>
        <w:tc>
          <w:tcPr>
            <w:tcW w:w="2122" w:type="dxa"/>
            <w:shd w:val="clear" w:color="auto" w:fill="auto"/>
            <w:vAlign w:val="center"/>
            <w:hideMark/>
          </w:tcPr>
          <w:p w14:paraId="61F24180" w14:textId="6A4FAC75"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Archivo (modulo rodante) en metal de 3 gavetas color plateado con llave</w:t>
            </w:r>
          </w:p>
        </w:tc>
        <w:tc>
          <w:tcPr>
            <w:tcW w:w="1753" w:type="dxa"/>
            <w:shd w:val="clear" w:color="auto" w:fill="auto"/>
            <w:vAlign w:val="center"/>
            <w:hideMark/>
          </w:tcPr>
          <w:p w14:paraId="25C7B257" w14:textId="7A52660F"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Archivo (modulo rodante)</w:t>
            </w:r>
          </w:p>
        </w:tc>
        <w:tc>
          <w:tcPr>
            <w:tcW w:w="1295" w:type="dxa"/>
            <w:shd w:val="clear" w:color="auto" w:fill="auto"/>
            <w:vAlign w:val="center"/>
            <w:hideMark/>
          </w:tcPr>
          <w:p w14:paraId="79116EDF"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11,580.00</w:t>
            </w:r>
          </w:p>
        </w:tc>
        <w:tc>
          <w:tcPr>
            <w:tcW w:w="1020" w:type="dxa"/>
            <w:shd w:val="clear" w:color="auto" w:fill="auto"/>
            <w:vAlign w:val="center"/>
            <w:hideMark/>
          </w:tcPr>
          <w:p w14:paraId="5BDF0224"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00000597</w:t>
            </w:r>
          </w:p>
        </w:tc>
        <w:tc>
          <w:tcPr>
            <w:tcW w:w="1460" w:type="dxa"/>
            <w:shd w:val="clear" w:color="auto" w:fill="auto"/>
            <w:vAlign w:val="center"/>
            <w:hideMark/>
          </w:tcPr>
          <w:p w14:paraId="1561FBD8"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17/4/2023</w:t>
            </w:r>
          </w:p>
        </w:tc>
      </w:tr>
      <w:tr w:rsidR="0015292E" w:rsidRPr="0091038D" w14:paraId="4626FA7B" w14:textId="77777777" w:rsidTr="00321C2E">
        <w:trPr>
          <w:trHeight w:val="600"/>
          <w:jc w:val="center"/>
        </w:trPr>
        <w:tc>
          <w:tcPr>
            <w:tcW w:w="2122" w:type="dxa"/>
            <w:shd w:val="clear" w:color="auto" w:fill="auto"/>
            <w:vAlign w:val="center"/>
            <w:hideMark/>
          </w:tcPr>
          <w:p w14:paraId="0F959E20" w14:textId="1BC887A0"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Archivo (modulo rodante) en metal de 3 gavetas color plateado con llave</w:t>
            </w:r>
          </w:p>
        </w:tc>
        <w:tc>
          <w:tcPr>
            <w:tcW w:w="1753" w:type="dxa"/>
            <w:shd w:val="clear" w:color="auto" w:fill="auto"/>
            <w:vAlign w:val="center"/>
            <w:hideMark/>
          </w:tcPr>
          <w:p w14:paraId="79DFE818" w14:textId="2E43233F"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Archivo (modulo rodante)</w:t>
            </w:r>
          </w:p>
        </w:tc>
        <w:tc>
          <w:tcPr>
            <w:tcW w:w="1295" w:type="dxa"/>
            <w:shd w:val="clear" w:color="auto" w:fill="auto"/>
            <w:vAlign w:val="center"/>
            <w:hideMark/>
          </w:tcPr>
          <w:p w14:paraId="1DD7E2F2"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11,580.00</w:t>
            </w:r>
          </w:p>
        </w:tc>
        <w:tc>
          <w:tcPr>
            <w:tcW w:w="1020" w:type="dxa"/>
            <w:shd w:val="clear" w:color="auto" w:fill="auto"/>
            <w:vAlign w:val="center"/>
            <w:hideMark/>
          </w:tcPr>
          <w:p w14:paraId="32E94CF6"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00000598</w:t>
            </w:r>
          </w:p>
        </w:tc>
        <w:tc>
          <w:tcPr>
            <w:tcW w:w="1460" w:type="dxa"/>
            <w:shd w:val="clear" w:color="auto" w:fill="auto"/>
            <w:vAlign w:val="center"/>
            <w:hideMark/>
          </w:tcPr>
          <w:p w14:paraId="3B3A499E"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17/4/2023</w:t>
            </w:r>
          </w:p>
        </w:tc>
      </w:tr>
      <w:tr w:rsidR="0015292E" w:rsidRPr="0091038D" w14:paraId="11343AD7" w14:textId="77777777" w:rsidTr="00321C2E">
        <w:trPr>
          <w:trHeight w:val="600"/>
          <w:jc w:val="center"/>
        </w:trPr>
        <w:tc>
          <w:tcPr>
            <w:tcW w:w="2122" w:type="dxa"/>
            <w:shd w:val="clear" w:color="auto" w:fill="auto"/>
            <w:vAlign w:val="center"/>
            <w:hideMark/>
          </w:tcPr>
          <w:p w14:paraId="6064107B" w14:textId="33DD8F7A"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Escritorio 26x60 Tope Color </w:t>
            </w:r>
            <w:r w:rsidR="00321C2E" w:rsidRPr="0091038D">
              <w:rPr>
                <w:rFonts w:ascii="Times New Roman" w:eastAsia="Times New Roman" w:hAnsi="Times New Roman" w:cs="Times New Roman"/>
                <w:color w:val="767171"/>
                <w:lang w:eastAsia="es-DO"/>
              </w:rPr>
              <w:t>Cherry</w:t>
            </w:r>
            <w:r w:rsidRPr="0091038D">
              <w:rPr>
                <w:rFonts w:ascii="Times New Roman" w:eastAsia="Times New Roman" w:hAnsi="Times New Roman" w:cs="Times New Roman"/>
                <w:color w:val="767171"/>
                <w:lang w:eastAsia="es-DO"/>
              </w:rPr>
              <w:t>, Base Color Gris</w:t>
            </w:r>
          </w:p>
        </w:tc>
        <w:tc>
          <w:tcPr>
            <w:tcW w:w="1753" w:type="dxa"/>
            <w:shd w:val="clear" w:color="auto" w:fill="auto"/>
            <w:vAlign w:val="center"/>
            <w:hideMark/>
          </w:tcPr>
          <w:p w14:paraId="79D929AE"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Escritorio</w:t>
            </w:r>
          </w:p>
        </w:tc>
        <w:tc>
          <w:tcPr>
            <w:tcW w:w="1295" w:type="dxa"/>
            <w:shd w:val="clear" w:color="auto" w:fill="auto"/>
            <w:vAlign w:val="center"/>
            <w:hideMark/>
          </w:tcPr>
          <w:p w14:paraId="1B20E0BD"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20,514.30</w:t>
            </w:r>
          </w:p>
        </w:tc>
        <w:tc>
          <w:tcPr>
            <w:tcW w:w="1020" w:type="dxa"/>
            <w:shd w:val="clear" w:color="auto" w:fill="auto"/>
            <w:vAlign w:val="center"/>
            <w:hideMark/>
          </w:tcPr>
          <w:p w14:paraId="444C0486"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00000600</w:t>
            </w:r>
          </w:p>
        </w:tc>
        <w:tc>
          <w:tcPr>
            <w:tcW w:w="1460" w:type="dxa"/>
            <w:shd w:val="clear" w:color="auto" w:fill="auto"/>
            <w:vAlign w:val="center"/>
            <w:hideMark/>
          </w:tcPr>
          <w:p w14:paraId="33564F7D"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2/5/2023</w:t>
            </w:r>
          </w:p>
        </w:tc>
      </w:tr>
      <w:tr w:rsidR="0015292E" w:rsidRPr="0091038D" w14:paraId="4CDC41B3" w14:textId="77777777" w:rsidTr="00321C2E">
        <w:trPr>
          <w:trHeight w:val="600"/>
          <w:jc w:val="center"/>
        </w:trPr>
        <w:tc>
          <w:tcPr>
            <w:tcW w:w="2122" w:type="dxa"/>
            <w:shd w:val="clear" w:color="auto" w:fill="auto"/>
            <w:vAlign w:val="center"/>
            <w:hideMark/>
          </w:tcPr>
          <w:p w14:paraId="1BC20813" w14:textId="0EF9CE76"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Escritorio 26x60 Tope Color </w:t>
            </w:r>
            <w:r w:rsidR="00321C2E" w:rsidRPr="0091038D">
              <w:rPr>
                <w:rFonts w:ascii="Times New Roman" w:eastAsia="Times New Roman" w:hAnsi="Times New Roman" w:cs="Times New Roman"/>
                <w:color w:val="767171"/>
                <w:lang w:eastAsia="es-DO"/>
              </w:rPr>
              <w:t>Cherry</w:t>
            </w:r>
            <w:r w:rsidRPr="0091038D">
              <w:rPr>
                <w:rFonts w:ascii="Times New Roman" w:eastAsia="Times New Roman" w:hAnsi="Times New Roman" w:cs="Times New Roman"/>
                <w:color w:val="767171"/>
                <w:lang w:eastAsia="es-DO"/>
              </w:rPr>
              <w:t>, Base Color Gris</w:t>
            </w:r>
          </w:p>
        </w:tc>
        <w:tc>
          <w:tcPr>
            <w:tcW w:w="1753" w:type="dxa"/>
            <w:shd w:val="clear" w:color="auto" w:fill="auto"/>
            <w:vAlign w:val="center"/>
            <w:hideMark/>
          </w:tcPr>
          <w:p w14:paraId="7DBC7CB1"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Escritorio</w:t>
            </w:r>
          </w:p>
        </w:tc>
        <w:tc>
          <w:tcPr>
            <w:tcW w:w="1295" w:type="dxa"/>
            <w:shd w:val="clear" w:color="auto" w:fill="auto"/>
            <w:vAlign w:val="center"/>
            <w:hideMark/>
          </w:tcPr>
          <w:p w14:paraId="4308908E"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20,514.30</w:t>
            </w:r>
          </w:p>
        </w:tc>
        <w:tc>
          <w:tcPr>
            <w:tcW w:w="1020" w:type="dxa"/>
            <w:shd w:val="clear" w:color="auto" w:fill="auto"/>
            <w:vAlign w:val="center"/>
            <w:hideMark/>
          </w:tcPr>
          <w:p w14:paraId="6BD3EFDF"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00000601</w:t>
            </w:r>
          </w:p>
        </w:tc>
        <w:tc>
          <w:tcPr>
            <w:tcW w:w="1460" w:type="dxa"/>
            <w:shd w:val="clear" w:color="auto" w:fill="auto"/>
            <w:vAlign w:val="center"/>
            <w:hideMark/>
          </w:tcPr>
          <w:p w14:paraId="3CA624BD"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2/5/2023</w:t>
            </w:r>
          </w:p>
        </w:tc>
      </w:tr>
      <w:tr w:rsidR="0015292E" w:rsidRPr="0091038D" w14:paraId="10E3C6AE" w14:textId="77777777" w:rsidTr="00321C2E">
        <w:trPr>
          <w:trHeight w:val="900"/>
          <w:jc w:val="center"/>
        </w:trPr>
        <w:tc>
          <w:tcPr>
            <w:tcW w:w="2122" w:type="dxa"/>
            <w:shd w:val="clear" w:color="auto" w:fill="auto"/>
            <w:vAlign w:val="center"/>
            <w:hideMark/>
          </w:tcPr>
          <w:p w14:paraId="38D13E1A" w14:textId="29A0715D"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Silla de visita semi ejecutiva de espaldar tipo malla, c/ brazalera negra, soporte cuadrado en hierro color plateado. </w:t>
            </w:r>
          </w:p>
        </w:tc>
        <w:tc>
          <w:tcPr>
            <w:tcW w:w="1753" w:type="dxa"/>
            <w:shd w:val="clear" w:color="auto" w:fill="auto"/>
            <w:vAlign w:val="center"/>
            <w:hideMark/>
          </w:tcPr>
          <w:p w14:paraId="4E484FA0" w14:textId="3DA65DF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Silla de visita semi ejecutiva</w:t>
            </w:r>
          </w:p>
        </w:tc>
        <w:tc>
          <w:tcPr>
            <w:tcW w:w="1295" w:type="dxa"/>
            <w:shd w:val="clear" w:color="auto" w:fill="auto"/>
            <w:vAlign w:val="center"/>
            <w:hideMark/>
          </w:tcPr>
          <w:p w14:paraId="47238158"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11,477.73</w:t>
            </w:r>
          </w:p>
        </w:tc>
        <w:tc>
          <w:tcPr>
            <w:tcW w:w="1020" w:type="dxa"/>
            <w:shd w:val="clear" w:color="auto" w:fill="auto"/>
            <w:vAlign w:val="center"/>
            <w:hideMark/>
          </w:tcPr>
          <w:p w14:paraId="2205DA03"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00000602</w:t>
            </w:r>
          </w:p>
        </w:tc>
        <w:tc>
          <w:tcPr>
            <w:tcW w:w="1460" w:type="dxa"/>
            <w:shd w:val="clear" w:color="auto" w:fill="auto"/>
            <w:vAlign w:val="center"/>
            <w:hideMark/>
          </w:tcPr>
          <w:p w14:paraId="55895737"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2/5/2023</w:t>
            </w:r>
          </w:p>
        </w:tc>
      </w:tr>
      <w:tr w:rsidR="0015292E" w:rsidRPr="0091038D" w14:paraId="3F06A741" w14:textId="77777777" w:rsidTr="00321C2E">
        <w:trPr>
          <w:trHeight w:val="900"/>
          <w:jc w:val="center"/>
        </w:trPr>
        <w:tc>
          <w:tcPr>
            <w:tcW w:w="2122" w:type="dxa"/>
            <w:shd w:val="clear" w:color="auto" w:fill="auto"/>
            <w:vAlign w:val="center"/>
            <w:hideMark/>
          </w:tcPr>
          <w:p w14:paraId="0D49B1B1" w14:textId="59BD879D"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lastRenderedPageBreak/>
              <w:t xml:space="preserve">Silla de visita semi ejecutiva de espaldar tipo malla, c/ brazalera negra, soporte cuadrado en hierro color plateado. </w:t>
            </w:r>
          </w:p>
        </w:tc>
        <w:tc>
          <w:tcPr>
            <w:tcW w:w="1753" w:type="dxa"/>
            <w:shd w:val="clear" w:color="auto" w:fill="auto"/>
            <w:vAlign w:val="center"/>
            <w:hideMark/>
          </w:tcPr>
          <w:p w14:paraId="5F329AC8" w14:textId="7E30F969"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Silla de visita semi ejecutiva</w:t>
            </w:r>
          </w:p>
        </w:tc>
        <w:tc>
          <w:tcPr>
            <w:tcW w:w="1295" w:type="dxa"/>
            <w:shd w:val="clear" w:color="auto" w:fill="auto"/>
            <w:vAlign w:val="center"/>
            <w:hideMark/>
          </w:tcPr>
          <w:p w14:paraId="3368CF70"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11,477.73</w:t>
            </w:r>
          </w:p>
        </w:tc>
        <w:tc>
          <w:tcPr>
            <w:tcW w:w="1020" w:type="dxa"/>
            <w:shd w:val="clear" w:color="auto" w:fill="auto"/>
            <w:vAlign w:val="center"/>
            <w:hideMark/>
          </w:tcPr>
          <w:p w14:paraId="0611FBA1"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00000603</w:t>
            </w:r>
          </w:p>
        </w:tc>
        <w:tc>
          <w:tcPr>
            <w:tcW w:w="1460" w:type="dxa"/>
            <w:shd w:val="clear" w:color="auto" w:fill="auto"/>
            <w:vAlign w:val="center"/>
            <w:hideMark/>
          </w:tcPr>
          <w:p w14:paraId="7AEF07AE"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2/5/2023</w:t>
            </w:r>
          </w:p>
        </w:tc>
      </w:tr>
      <w:tr w:rsidR="0015292E" w:rsidRPr="0091038D" w14:paraId="53AC572E" w14:textId="77777777" w:rsidTr="00321C2E">
        <w:trPr>
          <w:trHeight w:val="900"/>
          <w:jc w:val="center"/>
        </w:trPr>
        <w:tc>
          <w:tcPr>
            <w:tcW w:w="2122" w:type="dxa"/>
            <w:shd w:val="clear" w:color="auto" w:fill="auto"/>
            <w:vAlign w:val="center"/>
            <w:hideMark/>
          </w:tcPr>
          <w:p w14:paraId="7D4B4AFE" w14:textId="7B0DABCD"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Silla de visita semi ejecutiva de espaldar tipo malla, c/ brazalera negra, soporte cuadrado en hierro color plateado. </w:t>
            </w:r>
          </w:p>
        </w:tc>
        <w:tc>
          <w:tcPr>
            <w:tcW w:w="1753" w:type="dxa"/>
            <w:shd w:val="clear" w:color="auto" w:fill="auto"/>
            <w:vAlign w:val="center"/>
            <w:hideMark/>
          </w:tcPr>
          <w:p w14:paraId="4C88DF12" w14:textId="38E3B5E0"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Silla de visita semi ejecutiva</w:t>
            </w:r>
          </w:p>
        </w:tc>
        <w:tc>
          <w:tcPr>
            <w:tcW w:w="1295" w:type="dxa"/>
            <w:shd w:val="clear" w:color="auto" w:fill="auto"/>
            <w:vAlign w:val="center"/>
            <w:hideMark/>
          </w:tcPr>
          <w:p w14:paraId="39E2857D"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11,477.73</w:t>
            </w:r>
          </w:p>
        </w:tc>
        <w:tc>
          <w:tcPr>
            <w:tcW w:w="1020" w:type="dxa"/>
            <w:shd w:val="clear" w:color="auto" w:fill="auto"/>
            <w:vAlign w:val="center"/>
            <w:hideMark/>
          </w:tcPr>
          <w:p w14:paraId="0EA22378"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00000604</w:t>
            </w:r>
          </w:p>
        </w:tc>
        <w:tc>
          <w:tcPr>
            <w:tcW w:w="1460" w:type="dxa"/>
            <w:shd w:val="clear" w:color="auto" w:fill="auto"/>
            <w:vAlign w:val="center"/>
            <w:hideMark/>
          </w:tcPr>
          <w:p w14:paraId="7D3775BA"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2/5/2023</w:t>
            </w:r>
          </w:p>
        </w:tc>
      </w:tr>
      <w:tr w:rsidR="0015292E" w:rsidRPr="0091038D" w14:paraId="752F81A4" w14:textId="77777777" w:rsidTr="00321C2E">
        <w:trPr>
          <w:trHeight w:val="900"/>
          <w:jc w:val="center"/>
        </w:trPr>
        <w:tc>
          <w:tcPr>
            <w:tcW w:w="2122" w:type="dxa"/>
            <w:shd w:val="clear" w:color="auto" w:fill="auto"/>
            <w:vAlign w:val="center"/>
            <w:hideMark/>
          </w:tcPr>
          <w:p w14:paraId="15996E3C" w14:textId="3E8439ED"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Silla de visita semi ejecutiva de espaldar tipo malla, c/ brazalera negra, soporte cuadrado en hierro color plateado. </w:t>
            </w:r>
          </w:p>
        </w:tc>
        <w:tc>
          <w:tcPr>
            <w:tcW w:w="1753" w:type="dxa"/>
            <w:shd w:val="clear" w:color="auto" w:fill="auto"/>
            <w:vAlign w:val="center"/>
            <w:hideMark/>
          </w:tcPr>
          <w:p w14:paraId="3A26A434" w14:textId="2E894AD2"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Silla de visita semi ejecutiva</w:t>
            </w:r>
          </w:p>
        </w:tc>
        <w:tc>
          <w:tcPr>
            <w:tcW w:w="1295" w:type="dxa"/>
            <w:shd w:val="clear" w:color="auto" w:fill="auto"/>
            <w:vAlign w:val="center"/>
            <w:hideMark/>
          </w:tcPr>
          <w:p w14:paraId="77761F67"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11,477.73</w:t>
            </w:r>
          </w:p>
        </w:tc>
        <w:tc>
          <w:tcPr>
            <w:tcW w:w="1020" w:type="dxa"/>
            <w:shd w:val="clear" w:color="auto" w:fill="auto"/>
            <w:vAlign w:val="center"/>
            <w:hideMark/>
          </w:tcPr>
          <w:p w14:paraId="4B1657A7"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00000605</w:t>
            </w:r>
          </w:p>
        </w:tc>
        <w:tc>
          <w:tcPr>
            <w:tcW w:w="1460" w:type="dxa"/>
            <w:shd w:val="clear" w:color="auto" w:fill="auto"/>
            <w:vAlign w:val="center"/>
            <w:hideMark/>
          </w:tcPr>
          <w:p w14:paraId="332D8AB8"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2/5/2023</w:t>
            </w:r>
          </w:p>
        </w:tc>
      </w:tr>
      <w:tr w:rsidR="0015292E" w:rsidRPr="0091038D" w14:paraId="7DB77124" w14:textId="77777777" w:rsidTr="00321C2E">
        <w:trPr>
          <w:trHeight w:val="900"/>
          <w:jc w:val="center"/>
        </w:trPr>
        <w:tc>
          <w:tcPr>
            <w:tcW w:w="2122" w:type="dxa"/>
            <w:shd w:val="clear" w:color="auto" w:fill="auto"/>
            <w:vAlign w:val="center"/>
            <w:hideMark/>
          </w:tcPr>
          <w:p w14:paraId="3A8D77C0"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Laptop Dell Inspiron, Pantalla Tactil Hd 2 In 1 De 14 Pulgada, 8gb, Ssd Pcle 256gb, Con Teclado Retroilumi</w:t>
            </w:r>
          </w:p>
        </w:tc>
        <w:tc>
          <w:tcPr>
            <w:tcW w:w="1753" w:type="dxa"/>
            <w:shd w:val="clear" w:color="auto" w:fill="auto"/>
            <w:vAlign w:val="center"/>
            <w:hideMark/>
          </w:tcPr>
          <w:p w14:paraId="6037CE4D" w14:textId="248C0BCD"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Laptop Dell Inspiron</w:t>
            </w:r>
          </w:p>
        </w:tc>
        <w:tc>
          <w:tcPr>
            <w:tcW w:w="1295" w:type="dxa"/>
            <w:shd w:val="clear" w:color="auto" w:fill="auto"/>
            <w:vAlign w:val="center"/>
            <w:hideMark/>
          </w:tcPr>
          <w:p w14:paraId="57F239BC"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56,640.00</w:t>
            </w:r>
          </w:p>
        </w:tc>
        <w:tc>
          <w:tcPr>
            <w:tcW w:w="1020" w:type="dxa"/>
            <w:shd w:val="clear" w:color="auto" w:fill="auto"/>
            <w:vAlign w:val="center"/>
            <w:hideMark/>
          </w:tcPr>
          <w:p w14:paraId="7B9C174B"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00000606</w:t>
            </w:r>
          </w:p>
        </w:tc>
        <w:tc>
          <w:tcPr>
            <w:tcW w:w="1460" w:type="dxa"/>
            <w:shd w:val="clear" w:color="auto" w:fill="auto"/>
            <w:vAlign w:val="center"/>
            <w:hideMark/>
          </w:tcPr>
          <w:p w14:paraId="2E368C77"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15/5/2023</w:t>
            </w:r>
          </w:p>
        </w:tc>
      </w:tr>
      <w:tr w:rsidR="0015292E" w:rsidRPr="0091038D" w14:paraId="7FFA13AD" w14:textId="77777777" w:rsidTr="00321C2E">
        <w:trPr>
          <w:trHeight w:val="600"/>
          <w:jc w:val="center"/>
        </w:trPr>
        <w:tc>
          <w:tcPr>
            <w:tcW w:w="2122" w:type="dxa"/>
            <w:shd w:val="clear" w:color="auto" w:fill="auto"/>
            <w:vAlign w:val="center"/>
            <w:hideMark/>
          </w:tcPr>
          <w:p w14:paraId="017C6FF6" w14:textId="56998809"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Disco Duro Nas 8tb (</w:t>
            </w:r>
            <w:r w:rsidR="00321C2E" w:rsidRPr="0091038D">
              <w:rPr>
                <w:rFonts w:ascii="Times New Roman" w:eastAsia="Times New Roman" w:hAnsi="Times New Roman" w:cs="Times New Roman"/>
                <w:color w:val="767171"/>
                <w:lang w:eastAsia="es-DO"/>
              </w:rPr>
              <w:t>almacenamiento extra para el servidor</w:t>
            </w:r>
            <w:r w:rsidRPr="0091038D">
              <w:rPr>
                <w:rFonts w:ascii="Times New Roman" w:eastAsia="Times New Roman" w:hAnsi="Times New Roman" w:cs="Times New Roman"/>
                <w:color w:val="767171"/>
                <w:lang w:eastAsia="es-DO"/>
              </w:rPr>
              <w:t xml:space="preserve">) </w:t>
            </w:r>
          </w:p>
        </w:tc>
        <w:tc>
          <w:tcPr>
            <w:tcW w:w="1753" w:type="dxa"/>
            <w:shd w:val="clear" w:color="auto" w:fill="auto"/>
            <w:vAlign w:val="center"/>
            <w:hideMark/>
          </w:tcPr>
          <w:p w14:paraId="1DDFE9D7" w14:textId="667B4B78"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Disco duro</w:t>
            </w:r>
          </w:p>
        </w:tc>
        <w:tc>
          <w:tcPr>
            <w:tcW w:w="1295" w:type="dxa"/>
            <w:shd w:val="clear" w:color="auto" w:fill="auto"/>
            <w:vAlign w:val="center"/>
            <w:hideMark/>
          </w:tcPr>
          <w:p w14:paraId="321A9CCC"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83,695.02</w:t>
            </w:r>
          </w:p>
        </w:tc>
        <w:tc>
          <w:tcPr>
            <w:tcW w:w="1020" w:type="dxa"/>
            <w:shd w:val="clear" w:color="auto" w:fill="auto"/>
            <w:vAlign w:val="center"/>
            <w:hideMark/>
          </w:tcPr>
          <w:p w14:paraId="4A27BB30"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00000607</w:t>
            </w:r>
          </w:p>
        </w:tc>
        <w:tc>
          <w:tcPr>
            <w:tcW w:w="1460" w:type="dxa"/>
            <w:shd w:val="clear" w:color="auto" w:fill="auto"/>
            <w:vAlign w:val="center"/>
            <w:hideMark/>
          </w:tcPr>
          <w:p w14:paraId="714505BD"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29/5/2023</w:t>
            </w:r>
          </w:p>
        </w:tc>
      </w:tr>
      <w:tr w:rsidR="0015292E" w:rsidRPr="0091038D" w14:paraId="4C476D48" w14:textId="77777777" w:rsidTr="00321C2E">
        <w:trPr>
          <w:trHeight w:val="1200"/>
          <w:jc w:val="center"/>
        </w:trPr>
        <w:tc>
          <w:tcPr>
            <w:tcW w:w="2122" w:type="dxa"/>
            <w:shd w:val="clear" w:color="auto" w:fill="auto"/>
            <w:vAlign w:val="center"/>
            <w:hideMark/>
          </w:tcPr>
          <w:p w14:paraId="37D1C2F8" w14:textId="6B71BA6A"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Gabinete (Rack) </w:t>
            </w:r>
            <w:r w:rsidR="00321C2E" w:rsidRPr="0091038D">
              <w:rPr>
                <w:rFonts w:ascii="Times New Roman" w:eastAsia="Times New Roman" w:hAnsi="Times New Roman" w:cs="Times New Roman"/>
                <w:color w:val="767171"/>
                <w:lang w:eastAsia="es-DO"/>
              </w:rPr>
              <w:t>d</w:t>
            </w:r>
            <w:r w:rsidRPr="0091038D">
              <w:rPr>
                <w:rFonts w:ascii="Times New Roman" w:eastAsia="Times New Roman" w:hAnsi="Times New Roman" w:cs="Times New Roman"/>
                <w:color w:val="767171"/>
                <w:lang w:eastAsia="es-DO"/>
              </w:rPr>
              <w:t xml:space="preserve">edicado </w:t>
            </w:r>
            <w:r w:rsidR="00321C2E" w:rsidRPr="0091038D">
              <w:rPr>
                <w:rFonts w:ascii="Times New Roman" w:eastAsia="Times New Roman" w:hAnsi="Times New Roman" w:cs="Times New Roman"/>
                <w:color w:val="767171"/>
                <w:lang w:eastAsia="es-DO"/>
              </w:rPr>
              <w:t xml:space="preserve">para el servidor tamaño de </w:t>
            </w:r>
            <w:r w:rsidRPr="0091038D">
              <w:rPr>
                <w:rFonts w:ascii="Times New Roman" w:eastAsia="Times New Roman" w:hAnsi="Times New Roman" w:cs="Times New Roman"/>
                <w:color w:val="767171"/>
                <w:lang w:eastAsia="es-DO"/>
              </w:rPr>
              <w:t xml:space="preserve">18u, Tiene 4 </w:t>
            </w:r>
            <w:r w:rsidR="00321C2E" w:rsidRPr="0091038D">
              <w:rPr>
                <w:rFonts w:ascii="Times New Roman" w:eastAsia="Times New Roman" w:hAnsi="Times New Roman" w:cs="Times New Roman"/>
                <w:color w:val="767171"/>
                <w:lang w:eastAsia="es-DO"/>
              </w:rPr>
              <w:t>columnas</w:t>
            </w:r>
            <w:r w:rsidRPr="0091038D">
              <w:rPr>
                <w:rFonts w:ascii="Times New Roman" w:eastAsia="Times New Roman" w:hAnsi="Times New Roman" w:cs="Times New Roman"/>
                <w:color w:val="767171"/>
                <w:lang w:eastAsia="es-DO"/>
              </w:rPr>
              <w:t xml:space="preserve"> </w:t>
            </w:r>
            <w:r w:rsidR="00321C2E" w:rsidRPr="0091038D">
              <w:rPr>
                <w:rFonts w:ascii="Times New Roman" w:eastAsia="Times New Roman" w:hAnsi="Times New Roman" w:cs="Times New Roman"/>
                <w:color w:val="767171"/>
                <w:lang w:eastAsia="es-DO"/>
              </w:rPr>
              <w:t>y</w:t>
            </w:r>
            <w:r w:rsidRPr="0091038D">
              <w:rPr>
                <w:rFonts w:ascii="Times New Roman" w:eastAsia="Times New Roman" w:hAnsi="Times New Roman" w:cs="Times New Roman"/>
                <w:color w:val="767171"/>
                <w:lang w:eastAsia="es-DO"/>
              </w:rPr>
              <w:t xml:space="preserve"> </w:t>
            </w:r>
            <w:r w:rsidR="00321C2E" w:rsidRPr="0091038D">
              <w:rPr>
                <w:rFonts w:ascii="Times New Roman" w:eastAsia="Times New Roman" w:hAnsi="Times New Roman" w:cs="Times New Roman"/>
                <w:color w:val="767171"/>
                <w:lang w:eastAsia="es-DO"/>
              </w:rPr>
              <w:t>l</w:t>
            </w:r>
            <w:r w:rsidRPr="0091038D">
              <w:rPr>
                <w:rFonts w:ascii="Times New Roman" w:eastAsia="Times New Roman" w:hAnsi="Times New Roman" w:cs="Times New Roman"/>
                <w:color w:val="767171"/>
                <w:lang w:eastAsia="es-DO"/>
              </w:rPr>
              <w:t xml:space="preserve">a </w:t>
            </w:r>
            <w:r w:rsidR="00321C2E" w:rsidRPr="0091038D">
              <w:rPr>
                <w:rFonts w:ascii="Times New Roman" w:eastAsia="Times New Roman" w:hAnsi="Times New Roman" w:cs="Times New Roman"/>
                <w:color w:val="767171"/>
                <w:lang w:eastAsia="es-DO"/>
              </w:rPr>
              <w:t>p</w:t>
            </w:r>
            <w:r w:rsidRPr="0091038D">
              <w:rPr>
                <w:rFonts w:ascii="Times New Roman" w:eastAsia="Times New Roman" w:hAnsi="Times New Roman" w:cs="Times New Roman"/>
                <w:color w:val="767171"/>
                <w:lang w:eastAsia="es-DO"/>
              </w:rPr>
              <w:t xml:space="preserve">rofundidad </w:t>
            </w:r>
            <w:r w:rsidR="00321C2E" w:rsidRPr="0091038D">
              <w:rPr>
                <w:rFonts w:ascii="Times New Roman" w:eastAsia="Times New Roman" w:hAnsi="Times New Roman" w:cs="Times New Roman"/>
                <w:color w:val="767171"/>
                <w:lang w:eastAsia="es-DO"/>
              </w:rPr>
              <w:t>d</w:t>
            </w:r>
            <w:r w:rsidRPr="0091038D">
              <w:rPr>
                <w:rFonts w:ascii="Times New Roman" w:eastAsia="Times New Roman" w:hAnsi="Times New Roman" w:cs="Times New Roman"/>
                <w:color w:val="767171"/>
                <w:lang w:eastAsia="es-DO"/>
              </w:rPr>
              <w:t xml:space="preserve">e </w:t>
            </w:r>
            <w:r w:rsidR="00321C2E" w:rsidRPr="0091038D">
              <w:rPr>
                <w:rFonts w:ascii="Times New Roman" w:eastAsia="Times New Roman" w:hAnsi="Times New Roman" w:cs="Times New Roman"/>
                <w:color w:val="767171"/>
                <w:lang w:eastAsia="es-DO"/>
              </w:rPr>
              <w:t>a</w:t>
            </w:r>
            <w:r w:rsidRPr="0091038D">
              <w:rPr>
                <w:rFonts w:ascii="Times New Roman" w:eastAsia="Times New Roman" w:hAnsi="Times New Roman" w:cs="Times New Roman"/>
                <w:color w:val="767171"/>
                <w:lang w:eastAsia="es-DO"/>
              </w:rPr>
              <w:t xml:space="preserve">justable </w:t>
            </w:r>
            <w:r w:rsidR="00321C2E" w:rsidRPr="0091038D">
              <w:rPr>
                <w:rFonts w:ascii="Times New Roman" w:eastAsia="Times New Roman" w:hAnsi="Times New Roman" w:cs="Times New Roman"/>
                <w:color w:val="767171"/>
                <w:lang w:eastAsia="es-DO"/>
              </w:rPr>
              <w:t>h</w:t>
            </w:r>
            <w:r w:rsidRPr="0091038D">
              <w:rPr>
                <w:rFonts w:ascii="Times New Roman" w:eastAsia="Times New Roman" w:hAnsi="Times New Roman" w:cs="Times New Roman"/>
                <w:color w:val="767171"/>
                <w:lang w:eastAsia="es-DO"/>
              </w:rPr>
              <w:t xml:space="preserve">asta 32 Pulg. </w:t>
            </w:r>
            <w:r w:rsidR="00321C2E" w:rsidRPr="0091038D">
              <w:rPr>
                <w:rFonts w:ascii="Times New Roman" w:eastAsia="Times New Roman" w:hAnsi="Times New Roman" w:cs="Times New Roman"/>
                <w:color w:val="767171"/>
                <w:lang w:eastAsia="es-DO"/>
              </w:rPr>
              <w:t>c</w:t>
            </w:r>
            <w:r w:rsidRPr="0091038D">
              <w:rPr>
                <w:rFonts w:ascii="Times New Roman" w:eastAsia="Times New Roman" w:hAnsi="Times New Roman" w:cs="Times New Roman"/>
                <w:color w:val="767171"/>
                <w:lang w:eastAsia="es-DO"/>
              </w:rPr>
              <w:t xml:space="preserve">ierre </w:t>
            </w:r>
            <w:r w:rsidR="00321C2E" w:rsidRPr="0091038D">
              <w:rPr>
                <w:rFonts w:ascii="Times New Roman" w:eastAsia="Times New Roman" w:hAnsi="Times New Roman" w:cs="Times New Roman"/>
                <w:color w:val="767171"/>
                <w:lang w:eastAsia="es-DO"/>
              </w:rPr>
              <w:t>c</w:t>
            </w:r>
            <w:r w:rsidRPr="0091038D">
              <w:rPr>
                <w:rFonts w:ascii="Times New Roman" w:eastAsia="Times New Roman" w:hAnsi="Times New Roman" w:cs="Times New Roman"/>
                <w:color w:val="767171"/>
                <w:lang w:eastAsia="es-DO"/>
              </w:rPr>
              <w:t xml:space="preserve">on </w:t>
            </w:r>
            <w:r w:rsidR="00321C2E" w:rsidRPr="0091038D">
              <w:rPr>
                <w:rFonts w:ascii="Times New Roman" w:eastAsia="Times New Roman" w:hAnsi="Times New Roman" w:cs="Times New Roman"/>
                <w:color w:val="767171"/>
                <w:lang w:eastAsia="es-DO"/>
              </w:rPr>
              <w:t>l</w:t>
            </w:r>
            <w:r w:rsidRPr="0091038D">
              <w:rPr>
                <w:rFonts w:ascii="Times New Roman" w:eastAsia="Times New Roman" w:hAnsi="Times New Roman" w:cs="Times New Roman"/>
                <w:color w:val="767171"/>
                <w:lang w:eastAsia="es-DO"/>
              </w:rPr>
              <w:t xml:space="preserve">laves, </w:t>
            </w:r>
            <w:r w:rsidR="00321C2E" w:rsidRPr="0091038D">
              <w:rPr>
                <w:rFonts w:ascii="Times New Roman" w:eastAsia="Times New Roman" w:hAnsi="Times New Roman" w:cs="Times New Roman"/>
                <w:color w:val="767171"/>
                <w:lang w:eastAsia="es-DO"/>
              </w:rPr>
              <w:t>p</w:t>
            </w:r>
            <w:r w:rsidRPr="0091038D">
              <w:rPr>
                <w:rFonts w:ascii="Times New Roman" w:eastAsia="Times New Roman" w:hAnsi="Times New Roman" w:cs="Times New Roman"/>
                <w:color w:val="767171"/>
                <w:lang w:eastAsia="es-DO"/>
              </w:rPr>
              <w:t xml:space="preserve">uerta </w:t>
            </w:r>
            <w:r w:rsidR="00321C2E" w:rsidRPr="0091038D">
              <w:rPr>
                <w:rFonts w:ascii="Times New Roman" w:eastAsia="Times New Roman" w:hAnsi="Times New Roman" w:cs="Times New Roman"/>
                <w:color w:val="767171"/>
                <w:lang w:eastAsia="es-DO"/>
              </w:rPr>
              <w:t>d</w:t>
            </w:r>
            <w:r w:rsidRPr="0091038D">
              <w:rPr>
                <w:rFonts w:ascii="Times New Roman" w:eastAsia="Times New Roman" w:hAnsi="Times New Roman" w:cs="Times New Roman"/>
                <w:color w:val="767171"/>
                <w:lang w:eastAsia="es-DO"/>
              </w:rPr>
              <w:t xml:space="preserve">e </w:t>
            </w:r>
            <w:r w:rsidR="00321C2E" w:rsidRPr="0091038D">
              <w:rPr>
                <w:rFonts w:ascii="Times New Roman" w:eastAsia="Times New Roman" w:hAnsi="Times New Roman" w:cs="Times New Roman"/>
                <w:color w:val="767171"/>
                <w:lang w:eastAsia="es-DO"/>
              </w:rPr>
              <w:t>c</w:t>
            </w:r>
            <w:r w:rsidRPr="0091038D">
              <w:rPr>
                <w:rFonts w:ascii="Times New Roman" w:eastAsia="Times New Roman" w:hAnsi="Times New Roman" w:cs="Times New Roman"/>
                <w:color w:val="767171"/>
                <w:lang w:eastAsia="es-DO"/>
              </w:rPr>
              <w:t>ristal</w:t>
            </w:r>
          </w:p>
        </w:tc>
        <w:tc>
          <w:tcPr>
            <w:tcW w:w="1753" w:type="dxa"/>
            <w:shd w:val="clear" w:color="auto" w:fill="auto"/>
            <w:vAlign w:val="center"/>
            <w:hideMark/>
          </w:tcPr>
          <w:p w14:paraId="053165F6" w14:textId="7D7FFC72"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Gabinete (rack)</w:t>
            </w:r>
          </w:p>
        </w:tc>
        <w:tc>
          <w:tcPr>
            <w:tcW w:w="1295" w:type="dxa"/>
            <w:shd w:val="clear" w:color="auto" w:fill="auto"/>
            <w:vAlign w:val="center"/>
            <w:hideMark/>
          </w:tcPr>
          <w:p w14:paraId="532134E1"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77,750.00</w:t>
            </w:r>
          </w:p>
        </w:tc>
        <w:tc>
          <w:tcPr>
            <w:tcW w:w="1020" w:type="dxa"/>
            <w:shd w:val="clear" w:color="auto" w:fill="auto"/>
            <w:vAlign w:val="center"/>
            <w:hideMark/>
          </w:tcPr>
          <w:p w14:paraId="7B202861"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00000608</w:t>
            </w:r>
          </w:p>
        </w:tc>
        <w:tc>
          <w:tcPr>
            <w:tcW w:w="1460" w:type="dxa"/>
            <w:shd w:val="clear" w:color="auto" w:fill="auto"/>
            <w:vAlign w:val="center"/>
            <w:hideMark/>
          </w:tcPr>
          <w:p w14:paraId="1BBA11BE"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29/5/2023</w:t>
            </w:r>
          </w:p>
        </w:tc>
      </w:tr>
      <w:tr w:rsidR="0015292E" w:rsidRPr="0091038D" w14:paraId="4F342FF9" w14:textId="77777777" w:rsidTr="00321C2E">
        <w:trPr>
          <w:trHeight w:val="600"/>
          <w:jc w:val="center"/>
        </w:trPr>
        <w:tc>
          <w:tcPr>
            <w:tcW w:w="2122" w:type="dxa"/>
            <w:shd w:val="clear" w:color="auto" w:fill="auto"/>
            <w:vAlign w:val="center"/>
            <w:hideMark/>
          </w:tcPr>
          <w:p w14:paraId="6B383307" w14:textId="16A14726"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Gabinete (Rack) </w:t>
            </w:r>
            <w:r w:rsidR="00321C2E" w:rsidRPr="0091038D">
              <w:rPr>
                <w:rFonts w:ascii="Times New Roman" w:eastAsia="Times New Roman" w:hAnsi="Times New Roman" w:cs="Times New Roman"/>
                <w:color w:val="767171"/>
                <w:lang w:eastAsia="es-DO"/>
              </w:rPr>
              <w:t>dedicado para equipos de redes tamaño de 6u, cierre con llave.</w:t>
            </w:r>
          </w:p>
        </w:tc>
        <w:tc>
          <w:tcPr>
            <w:tcW w:w="1753" w:type="dxa"/>
            <w:shd w:val="clear" w:color="auto" w:fill="auto"/>
            <w:vAlign w:val="center"/>
            <w:hideMark/>
          </w:tcPr>
          <w:p w14:paraId="660A8582" w14:textId="7757151B"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Gabinete (rack)</w:t>
            </w:r>
          </w:p>
        </w:tc>
        <w:tc>
          <w:tcPr>
            <w:tcW w:w="1295" w:type="dxa"/>
            <w:shd w:val="clear" w:color="auto" w:fill="auto"/>
            <w:vAlign w:val="center"/>
            <w:hideMark/>
          </w:tcPr>
          <w:p w14:paraId="3CB0B0B5"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14,100.00</w:t>
            </w:r>
          </w:p>
        </w:tc>
        <w:tc>
          <w:tcPr>
            <w:tcW w:w="1020" w:type="dxa"/>
            <w:shd w:val="clear" w:color="auto" w:fill="auto"/>
            <w:vAlign w:val="center"/>
            <w:hideMark/>
          </w:tcPr>
          <w:p w14:paraId="4DDF39B2"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00000609</w:t>
            </w:r>
          </w:p>
        </w:tc>
        <w:tc>
          <w:tcPr>
            <w:tcW w:w="1460" w:type="dxa"/>
            <w:shd w:val="clear" w:color="auto" w:fill="auto"/>
            <w:vAlign w:val="center"/>
            <w:hideMark/>
          </w:tcPr>
          <w:p w14:paraId="07B53EBB"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29/5/2023</w:t>
            </w:r>
          </w:p>
        </w:tc>
      </w:tr>
      <w:tr w:rsidR="0015292E" w:rsidRPr="0091038D" w14:paraId="17ADA1DD" w14:textId="77777777" w:rsidTr="00321C2E">
        <w:trPr>
          <w:trHeight w:val="600"/>
          <w:jc w:val="center"/>
        </w:trPr>
        <w:tc>
          <w:tcPr>
            <w:tcW w:w="2122" w:type="dxa"/>
            <w:shd w:val="clear" w:color="auto" w:fill="auto"/>
            <w:vAlign w:val="center"/>
            <w:hideMark/>
          </w:tcPr>
          <w:p w14:paraId="20214B76" w14:textId="4B0B4138" w:rsidR="0015292E" w:rsidRPr="0091038D" w:rsidRDefault="00321C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lastRenderedPageBreak/>
              <w:t>UPS,</w:t>
            </w:r>
            <w:r w:rsidR="0015292E" w:rsidRPr="0091038D">
              <w:rPr>
                <w:rFonts w:ascii="Times New Roman" w:eastAsia="Times New Roman" w:hAnsi="Times New Roman" w:cs="Times New Roman"/>
                <w:color w:val="767171"/>
                <w:lang w:eastAsia="es-DO"/>
              </w:rPr>
              <w:t xml:space="preserve"> (Sistema de </w:t>
            </w:r>
            <w:r w:rsidRPr="0091038D">
              <w:rPr>
                <w:rFonts w:ascii="Times New Roman" w:eastAsia="Times New Roman" w:hAnsi="Times New Roman" w:cs="Times New Roman"/>
                <w:color w:val="767171"/>
                <w:lang w:eastAsia="es-DO"/>
              </w:rPr>
              <w:t>alimentación ininterrumpida para el servidor de</w:t>
            </w:r>
            <w:r w:rsidR="0015292E" w:rsidRPr="0091038D">
              <w:rPr>
                <w:rFonts w:ascii="Times New Roman" w:eastAsia="Times New Roman" w:hAnsi="Times New Roman" w:cs="Times New Roman"/>
                <w:color w:val="767171"/>
                <w:lang w:eastAsia="es-DO"/>
              </w:rPr>
              <w:t xml:space="preserve"> 1.5 Va(1500va)</w:t>
            </w:r>
          </w:p>
        </w:tc>
        <w:tc>
          <w:tcPr>
            <w:tcW w:w="1753" w:type="dxa"/>
            <w:shd w:val="clear" w:color="auto" w:fill="auto"/>
            <w:vAlign w:val="center"/>
            <w:hideMark/>
          </w:tcPr>
          <w:p w14:paraId="3858A5D7" w14:textId="1DB3E2C6"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Ups para el servidor</w:t>
            </w:r>
          </w:p>
        </w:tc>
        <w:tc>
          <w:tcPr>
            <w:tcW w:w="1295" w:type="dxa"/>
            <w:shd w:val="clear" w:color="auto" w:fill="auto"/>
            <w:vAlign w:val="center"/>
            <w:hideMark/>
          </w:tcPr>
          <w:p w14:paraId="3BDEF6E2"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22,390.00</w:t>
            </w:r>
          </w:p>
        </w:tc>
        <w:tc>
          <w:tcPr>
            <w:tcW w:w="1020" w:type="dxa"/>
            <w:shd w:val="clear" w:color="auto" w:fill="auto"/>
            <w:vAlign w:val="center"/>
            <w:hideMark/>
          </w:tcPr>
          <w:p w14:paraId="0F5FEE7D"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00000610</w:t>
            </w:r>
          </w:p>
        </w:tc>
        <w:tc>
          <w:tcPr>
            <w:tcW w:w="1460" w:type="dxa"/>
            <w:shd w:val="clear" w:color="auto" w:fill="auto"/>
            <w:vAlign w:val="center"/>
            <w:hideMark/>
          </w:tcPr>
          <w:p w14:paraId="6E4CE9AE"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29/5/2023</w:t>
            </w:r>
          </w:p>
        </w:tc>
      </w:tr>
      <w:tr w:rsidR="0015292E" w:rsidRPr="0091038D" w14:paraId="34A2B514" w14:textId="77777777" w:rsidTr="00321C2E">
        <w:trPr>
          <w:trHeight w:val="600"/>
          <w:jc w:val="center"/>
        </w:trPr>
        <w:tc>
          <w:tcPr>
            <w:tcW w:w="2122" w:type="dxa"/>
            <w:shd w:val="clear" w:color="auto" w:fill="auto"/>
            <w:vAlign w:val="center"/>
            <w:hideMark/>
          </w:tcPr>
          <w:p w14:paraId="7B275341" w14:textId="4872516A"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Cafetera eléctrica de 40 taza (kitchen pro)</w:t>
            </w:r>
          </w:p>
        </w:tc>
        <w:tc>
          <w:tcPr>
            <w:tcW w:w="1753" w:type="dxa"/>
            <w:shd w:val="clear" w:color="auto" w:fill="auto"/>
            <w:vAlign w:val="center"/>
            <w:hideMark/>
          </w:tcPr>
          <w:p w14:paraId="2EB1D8C1" w14:textId="29807115"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Cafetera eléctrica</w:t>
            </w:r>
          </w:p>
        </w:tc>
        <w:tc>
          <w:tcPr>
            <w:tcW w:w="1295" w:type="dxa"/>
            <w:shd w:val="clear" w:color="auto" w:fill="auto"/>
            <w:vAlign w:val="center"/>
            <w:hideMark/>
          </w:tcPr>
          <w:p w14:paraId="77D52C91"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6,372.00</w:t>
            </w:r>
          </w:p>
        </w:tc>
        <w:tc>
          <w:tcPr>
            <w:tcW w:w="1020" w:type="dxa"/>
            <w:shd w:val="clear" w:color="auto" w:fill="auto"/>
            <w:vAlign w:val="center"/>
            <w:hideMark/>
          </w:tcPr>
          <w:p w14:paraId="683B5EF7"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00000611</w:t>
            </w:r>
          </w:p>
        </w:tc>
        <w:tc>
          <w:tcPr>
            <w:tcW w:w="1460" w:type="dxa"/>
            <w:shd w:val="clear" w:color="auto" w:fill="auto"/>
            <w:vAlign w:val="center"/>
            <w:hideMark/>
          </w:tcPr>
          <w:p w14:paraId="48B72211"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30/6/2023</w:t>
            </w:r>
          </w:p>
        </w:tc>
      </w:tr>
      <w:tr w:rsidR="0015292E" w:rsidRPr="0091038D" w14:paraId="3B9A8AF6" w14:textId="77777777" w:rsidTr="00321C2E">
        <w:trPr>
          <w:trHeight w:val="1200"/>
          <w:jc w:val="center"/>
        </w:trPr>
        <w:tc>
          <w:tcPr>
            <w:tcW w:w="2122" w:type="dxa"/>
            <w:shd w:val="clear" w:color="auto" w:fill="auto"/>
            <w:vAlign w:val="center"/>
            <w:hideMark/>
          </w:tcPr>
          <w:p w14:paraId="61097E01" w14:textId="4B24146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Scanner Marca Epson Ds-530ii, Ds-530, 35 Ppm,70 Ipm:300 Dpi, Color Blanco Con Negro, Escala Color Gris, alimentación Vertical, Scanner Duplex, Resolución Óptica.</w:t>
            </w:r>
          </w:p>
        </w:tc>
        <w:tc>
          <w:tcPr>
            <w:tcW w:w="1753" w:type="dxa"/>
            <w:shd w:val="clear" w:color="auto" w:fill="auto"/>
            <w:vAlign w:val="center"/>
            <w:hideMark/>
          </w:tcPr>
          <w:p w14:paraId="4433DFFA"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Scanner</w:t>
            </w:r>
          </w:p>
        </w:tc>
        <w:tc>
          <w:tcPr>
            <w:tcW w:w="1295" w:type="dxa"/>
            <w:shd w:val="clear" w:color="auto" w:fill="auto"/>
            <w:vAlign w:val="center"/>
            <w:hideMark/>
          </w:tcPr>
          <w:p w14:paraId="15245E14"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35,892.10</w:t>
            </w:r>
          </w:p>
        </w:tc>
        <w:tc>
          <w:tcPr>
            <w:tcW w:w="1020" w:type="dxa"/>
            <w:shd w:val="clear" w:color="auto" w:fill="auto"/>
            <w:vAlign w:val="center"/>
            <w:hideMark/>
          </w:tcPr>
          <w:p w14:paraId="5970805E"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00000612</w:t>
            </w:r>
          </w:p>
        </w:tc>
        <w:tc>
          <w:tcPr>
            <w:tcW w:w="1460" w:type="dxa"/>
            <w:shd w:val="clear" w:color="auto" w:fill="auto"/>
            <w:vAlign w:val="center"/>
            <w:hideMark/>
          </w:tcPr>
          <w:p w14:paraId="4BF97216"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4/6/2023</w:t>
            </w:r>
          </w:p>
        </w:tc>
      </w:tr>
      <w:tr w:rsidR="0015292E" w:rsidRPr="0091038D" w14:paraId="4512A0A9" w14:textId="77777777" w:rsidTr="00321C2E">
        <w:trPr>
          <w:trHeight w:val="900"/>
          <w:jc w:val="center"/>
        </w:trPr>
        <w:tc>
          <w:tcPr>
            <w:tcW w:w="2122" w:type="dxa"/>
            <w:shd w:val="clear" w:color="auto" w:fill="auto"/>
            <w:vAlign w:val="center"/>
            <w:hideMark/>
          </w:tcPr>
          <w:p w14:paraId="32D1D875" w14:textId="5C170CCB"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Silla en metal cromado color plateado de tres asientos acorchado, material en vinil asiento y espaldar color negro.</w:t>
            </w:r>
          </w:p>
        </w:tc>
        <w:tc>
          <w:tcPr>
            <w:tcW w:w="1753" w:type="dxa"/>
            <w:shd w:val="clear" w:color="auto" w:fill="auto"/>
            <w:vAlign w:val="center"/>
            <w:hideMark/>
          </w:tcPr>
          <w:p w14:paraId="3769D938" w14:textId="22FA8730"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Silla de visita de 3 asientos</w:t>
            </w:r>
          </w:p>
        </w:tc>
        <w:tc>
          <w:tcPr>
            <w:tcW w:w="1295" w:type="dxa"/>
            <w:shd w:val="clear" w:color="auto" w:fill="auto"/>
            <w:vAlign w:val="center"/>
            <w:hideMark/>
          </w:tcPr>
          <w:p w14:paraId="72BF1594"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27,370.10</w:t>
            </w:r>
          </w:p>
        </w:tc>
        <w:tc>
          <w:tcPr>
            <w:tcW w:w="1020" w:type="dxa"/>
            <w:shd w:val="clear" w:color="auto" w:fill="auto"/>
            <w:vAlign w:val="center"/>
            <w:hideMark/>
          </w:tcPr>
          <w:p w14:paraId="02E28C6E"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00000613</w:t>
            </w:r>
          </w:p>
        </w:tc>
        <w:tc>
          <w:tcPr>
            <w:tcW w:w="1460" w:type="dxa"/>
            <w:shd w:val="clear" w:color="auto" w:fill="auto"/>
            <w:vAlign w:val="center"/>
            <w:hideMark/>
          </w:tcPr>
          <w:p w14:paraId="483219BF"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5/6/2023</w:t>
            </w:r>
          </w:p>
        </w:tc>
      </w:tr>
      <w:tr w:rsidR="0015292E" w:rsidRPr="0091038D" w14:paraId="70DA579A" w14:textId="77777777" w:rsidTr="00321C2E">
        <w:trPr>
          <w:trHeight w:val="600"/>
          <w:jc w:val="center"/>
        </w:trPr>
        <w:tc>
          <w:tcPr>
            <w:tcW w:w="2122" w:type="dxa"/>
            <w:shd w:val="clear" w:color="auto" w:fill="auto"/>
            <w:vAlign w:val="center"/>
            <w:hideMark/>
          </w:tcPr>
          <w:p w14:paraId="76AA4FEE" w14:textId="58EB3983"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Mesa ala universal, tope color </w:t>
            </w:r>
            <w:r w:rsidR="00321C2E" w:rsidRPr="0091038D">
              <w:rPr>
                <w:rFonts w:ascii="Times New Roman" w:eastAsia="Times New Roman" w:hAnsi="Times New Roman" w:cs="Times New Roman"/>
                <w:color w:val="767171"/>
                <w:lang w:eastAsia="es-DO"/>
              </w:rPr>
              <w:t>Cherry</w:t>
            </w:r>
            <w:r w:rsidRPr="0091038D">
              <w:rPr>
                <w:rFonts w:ascii="Times New Roman" w:eastAsia="Times New Roman" w:hAnsi="Times New Roman" w:cs="Times New Roman"/>
                <w:color w:val="767171"/>
                <w:lang w:eastAsia="es-DO"/>
              </w:rPr>
              <w:t>, base color gris.</w:t>
            </w:r>
          </w:p>
        </w:tc>
        <w:tc>
          <w:tcPr>
            <w:tcW w:w="1753" w:type="dxa"/>
            <w:shd w:val="clear" w:color="auto" w:fill="auto"/>
            <w:vAlign w:val="center"/>
            <w:hideMark/>
          </w:tcPr>
          <w:p w14:paraId="7EC943CF" w14:textId="0D751518"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 Mesa ala universal </w:t>
            </w:r>
          </w:p>
        </w:tc>
        <w:tc>
          <w:tcPr>
            <w:tcW w:w="1295" w:type="dxa"/>
            <w:shd w:val="clear" w:color="auto" w:fill="auto"/>
            <w:vAlign w:val="center"/>
            <w:hideMark/>
          </w:tcPr>
          <w:p w14:paraId="0A3B6133"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6,134.82</w:t>
            </w:r>
          </w:p>
        </w:tc>
        <w:tc>
          <w:tcPr>
            <w:tcW w:w="1020" w:type="dxa"/>
            <w:shd w:val="clear" w:color="auto" w:fill="auto"/>
            <w:vAlign w:val="center"/>
            <w:hideMark/>
          </w:tcPr>
          <w:p w14:paraId="371E7D9E"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00000614</w:t>
            </w:r>
          </w:p>
        </w:tc>
        <w:tc>
          <w:tcPr>
            <w:tcW w:w="1460" w:type="dxa"/>
            <w:shd w:val="clear" w:color="auto" w:fill="auto"/>
            <w:vAlign w:val="center"/>
            <w:hideMark/>
          </w:tcPr>
          <w:p w14:paraId="27C5F87B"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5/6/2023</w:t>
            </w:r>
          </w:p>
        </w:tc>
      </w:tr>
      <w:tr w:rsidR="0015292E" w:rsidRPr="0091038D" w14:paraId="0B06BD59" w14:textId="77777777" w:rsidTr="00321C2E">
        <w:trPr>
          <w:trHeight w:val="600"/>
          <w:jc w:val="center"/>
        </w:trPr>
        <w:tc>
          <w:tcPr>
            <w:tcW w:w="2122" w:type="dxa"/>
            <w:shd w:val="clear" w:color="auto" w:fill="auto"/>
            <w:vAlign w:val="center"/>
            <w:hideMark/>
          </w:tcPr>
          <w:p w14:paraId="035FB5BF" w14:textId="48416585"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Mesa ala universal, tope color </w:t>
            </w:r>
            <w:r w:rsidR="00321C2E" w:rsidRPr="0091038D">
              <w:rPr>
                <w:rFonts w:ascii="Times New Roman" w:eastAsia="Times New Roman" w:hAnsi="Times New Roman" w:cs="Times New Roman"/>
                <w:color w:val="767171"/>
                <w:lang w:eastAsia="es-DO"/>
              </w:rPr>
              <w:t>Cherry</w:t>
            </w:r>
            <w:r w:rsidRPr="0091038D">
              <w:rPr>
                <w:rFonts w:ascii="Times New Roman" w:eastAsia="Times New Roman" w:hAnsi="Times New Roman" w:cs="Times New Roman"/>
                <w:color w:val="767171"/>
                <w:lang w:eastAsia="es-DO"/>
              </w:rPr>
              <w:t>, base color gris.</w:t>
            </w:r>
          </w:p>
        </w:tc>
        <w:tc>
          <w:tcPr>
            <w:tcW w:w="1753" w:type="dxa"/>
            <w:shd w:val="clear" w:color="auto" w:fill="auto"/>
            <w:vAlign w:val="center"/>
            <w:hideMark/>
          </w:tcPr>
          <w:p w14:paraId="09CC0B2D" w14:textId="073DBCA4"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 Mesa ala universal </w:t>
            </w:r>
          </w:p>
        </w:tc>
        <w:tc>
          <w:tcPr>
            <w:tcW w:w="1295" w:type="dxa"/>
            <w:shd w:val="clear" w:color="auto" w:fill="auto"/>
            <w:vAlign w:val="center"/>
            <w:hideMark/>
          </w:tcPr>
          <w:p w14:paraId="73D565F5"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6,134.82</w:t>
            </w:r>
          </w:p>
        </w:tc>
        <w:tc>
          <w:tcPr>
            <w:tcW w:w="1020" w:type="dxa"/>
            <w:shd w:val="clear" w:color="auto" w:fill="auto"/>
            <w:vAlign w:val="center"/>
            <w:hideMark/>
          </w:tcPr>
          <w:p w14:paraId="3340EF79"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00000615</w:t>
            </w:r>
          </w:p>
        </w:tc>
        <w:tc>
          <w:tcPr>
            <w:tcW w:w="1460" w:type="dxa"/>
            <w:shd w:val="clear" w:color="auto" w:fill="auto"/>
            <w:vAlign w:val="center"/>
            <w:hideMark/>
          </w:tcPr>
          <w:p w14:paraId="5D2FBA30"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5/6/2023</w:t>
            </w:r>
          </w:p>
        </w:tc>
      </w:tr>
      <w:tr w:rsidR="0015292E" w:rsidRPr="0091038D" w14:paraId="4CB91851" w14:textId="77777777" w:rsidTr="00321C2E">
        <w:trPr>
          <w:trHeight w:val="900"/>
          <w:jc w:val="center"/>
        </w:trPr>
        <w:tc>
          <w:tcPr>
            <w:tcW w:w="2122" w:type="dxa"/>
            <w:shd w:val="clear" w:color="auto" w:fill="auto"/>
            <w:vAlign w:val="center"/>
            <w:hideMark/>
          </w:tcPr>
          <w:p w14:paraId="1C9AC71E" w14:textId="356222F8"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Archivo lateral 4 gavetas, en metal color gris, medida 52.5 x 35.5 x 18, con sistemas antivuelco incluye llaves.</w:t>
            </w:r>
          </w:p>
        </w:tc>
        <w:tc>
          <w:tcPr>
            <w:tcW w:w="1753" w:type="dxa"/>
            <w:shd w:val="clear" w:color="auto" w:fill="auto"/>
            <w:vAlign w:val="center"/>
            <w:hideMark/>
          </w:tcPr>
          <w:p w14:paraId="78D57DD2" w14:textId="04FE4D91"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Archivo lateral</w:t>
            </w:r>
          </w:p>
        </w:tc>
        <w:tc>
          <w:tcPr>
            <w:tcW w:w="1295" w:type="dxa"/>
            <w:shd w:val="clear" w:color="auto" w:fill="auto"/>
            <w:vAlign w:val="center"/>
            <w:hideMark/>
          </w:tcPr>
          <w:p w14:paraId="3148DCC6"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28,497.00</w:t>
            </w:r>
          </w:p>
        </w:tc>
        <w:tc>
          <w:tcPr>
            <w:tcW w:w="1020" w:type="dxa"/>
            <w:shd w:val="clear" w:color="auto" w:fill="auto"/>
            <w:vAlign w:val="center"/>
            <w:hideMark/>
          </w:tcPr>
          <w:p w14:paraId="66358FB1"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00000616</w:t>
            </w:r>
          </w:p>
        </w:tc>
        <w:tc>
          <w:tcPr>
            <w:tcW w:w="1460" w:type="dxa"/>
            <w:shd w:val="clear" w:color="auto" w:fill="auto"/>
            <w:vAlign w:val="center"/>
            <w:hideMark/>
          </w:tcPr>
          <w:p w14:paraId="2FD6564A"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5/6/202</w:t>
            </w:r>
          </w:p>
        </w:tc>
      </w:tr>
      <w:tr w:rsidR="0015292E" w:rsidRPr="0091038D" w14:paraId="2D4B2097" w14:textId="77777777" w:rsidTr="00321C2E">
        <w:trPr>
          <w:trHeight w:val="900"/>
          <w:jc w:val="center"/>
        </w:trPr>
        <w:tc>
          <w:tcPr>
            <w:tcW w:w="2122" w:type="dxa"/>
            <w:shd w:val="clear" w:color="auto" w:fill="auto"/>
            <w:vAlign w:val="center"/>
            <w:hideMark/>
          </w:tcPr>
          <w:p w14:paraId="73E6C78B" w14:textId="20FDA4A5"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Silla ejecutiva, respaldo malla cabezal mecanismos 4, brazos ajustable color, movible de 5 rueda.</w:t>
            </w:r>
          </w:p>
        </w:tc>
        <w:tc>
          <w:tcPr>
            <w:tcW w:w="1753" w:type="dxa"/>
            <w:shd w:val="clear" w:color="auto" w:fill="auto"/>
            <w:vAlign w:val="center"/>
            <w:hideMark/>
          </w:tcPr>
          <w:p w14:paraId="778223D1" w14:textId="30E7AF48"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Silla ejecutiva</w:t>
            </w:r>
          </w:p>
        </w:tc>
        <w:tc>
          <w:tcPr>
            <w:tcW w:w="1295" w:type="dxa"/>
            <w:shd w:val="clear" w:color="auto" w:fill="auto"/>
            <w:vAlign w:val="center"/>
            <w:hideMark/>
          </w:tcPr>
          <w:p w14:paraId="56A500BC"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17,051.00</w:t>
            </w:r>
          </w:p>
        </w:tc>
        <w:tc>
          <w:tcPr>
            <w:tcW w:w="1020" w:type="dxa"/>
            <w:shd w:val="clear" w:color="auto" w:fill="auto"/>
            <w:vAlign w:val="center"/>
            <w:hideMark/>
          </w:tcPr>
          <w:p w14:paraId="6AF9A0E6"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00000617</w:t>
            </w:r>
          </w:p>
        </w:tc>
        <w:tc>
          <w:tcPr>
            <w:tcW w:w="1460" w:type="dxa"/>
            <w:shd w:val="clear" w:color="auto" w:fill="auto"/>
            <w:vAlign w:val="center"/>
            <w:hideMark/>
          </w:tcPr>
          <w:p w14:paraId="059E846E"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6/6/2023</w:t>
            </w:r>
          </w:p>
        </w:tc>
      </w:tr>
      <w:tr w:rsidR="0015292E" w:rsidRPr="0091038D" w14:paraId="44B60827" w14:textId="77777777" w:rsidTr="00321C2E">
        <w:trPr>
          <w:trHeight w:val="600"/>
          <w:jc w:val="center"/>
        </w:trPr>
        <w:tc>
          <w:tcPr>
            <w:tcW w:w="2122" w:type="dxa"/>
            <w:shd w:val="clear" w:color="auto" w:fill="auto"/>
            <w:vAlign w:val="center"/>
            <w:hideMark/>
          </w:tcPr>
          <w:p w14:paraId="362E1646" w14:textId="34B10161"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lastRenderedPageBreak/>
              <w:t xml:space="preserve">Mesa ala universal, tope color </w:t>
            </w:r>
            <w:r w:rsidR="00321C2E" w:rsidRPr="0091038D">
              <w:rPr>
                <w:rFonts w:ascii="Times New Roman" w:eastAsia="Times New Roman" w:hAnsi="Times New Roman" w:cs="Times New Roman"/>
                <w:color w:val="767171"/>
                <w:lang w:eastAsia="es-DO"/>
              </w:rPr>
              <w:t>Cherry</w:t>
            </w:r>
            <w:r w:rsidRPr="0091038D">
              <w:rPr>
                <w:rFonts w:ascii="Times New Roman" w:eastAsia="Times New Roman" w:hAnsi="Times New Roman" w:cs="Times New Roman"/>
                <w:color w:val="767171"/>
                <w:lang w:eastAsia="es-DO"/>
              </w:rPr>
              <w:t>, base color gris.</w:t>
            </w:r>
          </w:p>
        </w:tc>
        <w:tc>
          <w:tcPr>
            <w:tcW w:w="1753" w:type="dxa"/>
            <w:shd w:val="clear" w:color="auto" w:fill="auto"/>
            <w:vAlign w:val="center"/>
            <w:hideMark/>
          </w:tcPr>
          <w:p w14:paraId="211957F8" w14:textId="74763014"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Mesa ala universal </w:t>
            </w:r>
          </w:p>
        </w:tc>
        <w:tc>
          <w:tcPr>
            <w:tcW w:w="1295" w:type="dxa"/>
            <w:shd w:val="clear" w:color="auto" w:fill="auto"/>
            <w:vAlign w:val="center"/>
            <w:hideMark/>
          </w:tcPr>
          <w:p w14:paraId="64508515"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6,252.82</w:t>
            </w:r>
          </w:p>
        </w:tc>
        <w:tc>
          <w:tcPr>
            <w:tcW w:w="1020" w:type="dxa"/>
            <w:shd w:val="clear" w:color="auto" w:fill="auto"/>
            <w:vAlign w:val="center"/>
            <w:hideMark/>
          </w:tcPr>
          <w:p w14:paraId="40E4153F"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00000618</w:t>
            </w:r>
          </w:p>
        </w:tc>
        <w:tc>
          <w:tcPr>
            <w:tcW w:w="1460" w:type="dxa"/>
            <w:shd w:val="clear" w:color="auto" w:fill="auto"/>
            <w:vAlign w:val="center"/>
            <w:hideMark/>
          </w:tcPr>
          <w:p w14:paraId="090FF852"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6/6/2023</w:t>
            </w:r>
          </w:p>
        </w:tc>
      </w:tr>
      <w:tr w:rsidR="0015292E" w:rsidRPr="0091038D" w14:paraId="63B8B297" w14:textId="77777777" w:rsidTr="00321C2E">
        <w:trPr>
          <w:trHeight w:val="600"/>
          <w:jc w:val="center"/>
        </w:trPr>
        <w:tc>
          <w:tcPr>
            <w:tcW w:w="2122" w:type="dxa"/>
            <w:shd w:val="clear" w:color="auto" w:fill="auto"/>
            <w:vAlign w:val="center"/>
            <w:hideMark/>
          </w:tcPr>
          <w:p w14:paraId="16639A03" w14:textId="51C1A18C"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Mesa ala universal, tope color </w:t>
            </w:r>
            <w:r w:rsidR="00321C2E" w:rsidRPr="0091038D">
              <w:rPr>
                <w:rFonts w:ascii="Times New Roman" w:eastAsia="Times New Roman" w:hAnsi="Times New Roman" w:cs="Times New Roman"/>
                <w:color w:val="767171"/>
                <w:lang w:eastAsia="es-DO"/>
              </w:rPr>
              <w:t>Cherry</w:t>
            </w:r>
            <w:r w:rsidRPr="0091038D">
              <w:rPr>
                <w:rFonts w:ascii="Times New Roman" w:eastAsia="Times New Roman" w:hAnsi="Times New Roman" w:cs="Times New Roman"/>
                <w:color w:val="767171"/>
                <w:lang w:eastAsia="es-DO"/>
              </w:rPr>
              <w:t>, base color gris.</w:t>
            </w:r>
          </w:p>
        </w:tc>
        <w:tc>
          <w:tcPr>
            <w:tcW w:w="1753" w:type="dxa"/>
            <w:shd w:val="clear" w:color="auto" w:fill="auto"/>
            <w:vAlign w:val="center"/>
            <w:hideMark/>
          </w:tcPr>
          <w:p w14:paraId="06181067" w14:textId="5035553C"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Mesa ala universal </w:t>
            </w:r>
          </w:p>
        </w:tc>
        <w:tc>
          <w:tcPr>
            <w:tcW w:w="1295" w:type="dxa"/>
            <w:shd w:val="clear" w:color="auto" w:fill="auto"/>
            <w:vAlign w:val="center"/>
            <w:hideMark/>
          </w:tcPr>
          <w:p w14:paraId="6439F271"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6,252.82</w:t>
            </w:r>
          </w:p>
        </w:tc>
        <w:tc>
          <w:tcPr>
            <w:tcW w:w="1020" w:type="dxa"/>
            <w:shd w:val="clear" w:color="auto" w:fill="auto"/>
            <w:vAlign w:val="center"/>
            <w:hideMark/>
          </w:tcPr>
          <w:p w14:paraId="6BDBD854"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00000619</w:t>
            </w:r>
          </w:p>
        </w:tc>
        <w:tc>
          <w:tcPr>
            <w:tcW w:w="1460" w:type="dxa"/>
            <w:shd w:val="clear" w:color="auto" w:fill="auto"/>
            <w:vAlign w:val="center"/>
            <w:hideMark/>
          </w:tcPr>
          <w:p w14:paraId="6C0700DB"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6/6/2023</w:t>
            </w:r>
          </w:p>
        </w:tc>
      </w:tr>
      <w:tr w:rsidR="0015292E" w:rsidRPr="0091038D" w14:paraId="2EF04F8C" w14:textId="77777777" w:rsidTr="00321C2E">
        <w:trPr>
          <w:trHeight w:val="600"/>
          <w:jc w:val="center"/>
        </w:trPr>
        <w:tc>
          <w:tcPr>
            <w:tcW w:w="2122" w:type="dxa"/>
            <w:shd w:val="clear" w:color="auto" w:fill="auto"/>
            <w:vAlign w:val="center"/>
            <w:hideMark/>
          </w:tcPr>
          <w:p w14:paraId="3FA82D63" w14:textId="40FBE41F"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Mesa ala universal, tope color </w:t>
            </w:r>
            <w:r w:rsidR="00321C2E" w:rsidRPr="0091038D">
              <w:rPr>
                <w:rFonts w:ascii="Times New Roman" w:eastAsia="Times New Roman" w:hAnsi="Times New Roman" w:cs="Times New Roman"/>
                <w:color w:val="767171"/>
                <w:lang w:eastAsia="es-DO"/>
              </w:rPr>
              <w:t>Cherry</w:t>
            </w:r>
            <w:r w:rsidRPr="0091038D">
              <w:rPr>
                <w:rFonts w:ascii="Times New Roman" w:eastAsia="Times New Roman" w:hAnsi="Times New Roman" w:cs="Times New Roman"/>
                <w:color w:val="767171"/>
                <w:lang w:eastAsia="es-DO"/>
              </w:rPr>
              <w:t>, base color gris.</w:t>
            </w:r>
          </w:p>
        </w:tc>
        <w:tc>
          <w:tcPr>
            <w:tcW w:w="1753" w:type="dxa"/>
            <w:shd w:val="clear" w:color="auto" w:fill="auto"/>
            <w:vAlign w:val="center"/>
            <w:hideMark/>
          </w:tcPr>
          <w:p w14:paraId="31E20356" w14:textId="78596BF3"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Mesa ala universal </w:t>
            </w:r>
          </w:p>
        </w:tc>
        <w:tc>
          <w:tcPr>
            <w:tcW w:w="1295" w:type="dxa"/>
            <w:shd w:val="clear" w:color="auto" w:fill="auto"/>
            <w:vAlign w:val="center"/>
            <w:hideMark/>
          </w:tcPr>
          <w:p w14:paraId="46A6C1F3"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6,252.82</w:t>
            </w:r>
          </w:p>
        </w:tc>
        <w:tc>
          <w:tcPr>
            <w:tcW w:w="1020" w:type="dxa"/>
            <w:shd w:val="clear" w:color="auto" w:fill="auto"/>
            <w:vAlign w:val="center"/>
            <w:hideMark/>
          </w:tcPr>
          <w:p w14:paraId="5F7F78D2"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00000620</w:t>
            </w:r>
          </w:p>
        </w:tc>
        <w:tc>
          <w:tcPr>
            <w:tcW w:w="1460" w:type="dxa"/>
            <w:shd w:val="clear" w:color="auto" w:fill="auto"/>
            <w:vAlign w:val="center"/>
            <w:hideMark/>
          </w:tcPr>
          <w:p w14:paraId="384AF6F1"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6/6/2023</w:t>
            </w:r>
          </w:p>
        </w:tc>
      </w:tr>
      <w:tr w:rsidR="0015292E" w:rsidRPr="0091038D" w14:paraId="353A5A9C" w14:textId="77777777" w:rsidTr="00321C2E">
        <w:trPr>
          <w:trHeight w:val="600"/>
          <w:jc w:val="center"/>
        </w:trPr>
        <w:tc>
          <w:tcPr>
            <w:tcW w:w="2122" w:type="dxa"/>
            <w:shd w:val="clear" w:color="auto" w:fill="auto"/>
            <w:vAlign w:val="center"/>
            <w:hideMark/>
          </w:tcPr>
          <w:p w14:paraId="54287916" w14:textId="20B39164"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Mesa ala universal, tope color </w:t>
            </w:r>
            <w:r w:rsidR="00321C2E" w:rsidRPr="0091038D">
              <w:rPr>
                <w:rFonts w:ascii="Times New Roman" w:eastAsia="Times New Roman" w:hAnsi="Times New Roman" w:cs="Times New Roman"/>
                <w:color w:val="767171"/>
                <w:lang w:eastAsia="es-DO"/>
              </w:rPr>
              <w:t>Cherry</w:t>
            </w:r>
            <w:r w:rsidRPr="0091038D">
              <w:rPr>
                <w:rFonts w:ascii="Times New Roman" w:eastAsia="Times New Roman" w:hAnsi="Times New Roman" w:cs="Times New Roman"/>
                <w:color w:val="767171"/>
                <w:lang w:eastAsia="es-DO"/>
              </w:rPr>
              <w:t>, base color gris.</w:t>
            </w:r>
          </w:p>
        </w:tc>
        <w:tc>
          <w:tcPr>
            <w:tcW w:w="1753" w:type="dxa"/>
            <w:shd w:val="clear" w:color="auto" w:fill="auto"/>
            <w:vAlign w:val="center"/>
            <w:hideMark/>
          </w:tcPr>
          <w:p w14:paraId="2FBA28EB" w14:textId="2520322E"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Mesa ala universal </w:t>
            </w:r>
          </w:p>
        </w:tc>
        <w:tc>
          <w:tcPr>
            <w:tcW w:w="1295" w:type="dxa"/>
            <w:shd w:val="clear" w:color="auto" w:fill="auto"/>
            <w:vAlign w:val="center"/>
            <w:hideMark/>
          </w:tcPr>
          <w:p w14:paraId="13C096BE"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6,252.82</w:t>
            </w:r>
          </w:p>
        </w:tc>
        <w:tc>
          <w:tcPr>
            <w:tcW w:w="1020" w:type="dxa"/>
            <w:shd w:val="clear" w:color="auto" w:fill="auto"/>
            <w:vAlign w:val="center"/>
            <w:hideMark/>
          </w:tcPr>
          <w:p w14:paraId="2F600FE2"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00000621</w:t>
            </w:r>
          </w:p>
        </w:tc>
        <w:tc>
          <w:tcPr>
            <w:tcW w:w="1460" w:type="dxa"/>
            <w:shd w:val="clear" w:color="auto" w:fill="auto"/>
            <w:vAlign w:val="center"/>
            <w:hideMark/>
          </w:tcPr>
          <w:p w14:paraId="134E12F7"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6/6/2023</w:t>
            </w:r>
          </w:p>
        </w:tc>
      </w:tr>
      <w:tr w:rsidR="0015292E" w:rsidRPr="0091038D" w14:paraId="0BA5B278" w14:textId="77777777" w:rsidTr="00321C2E">
        <w:trPr>
          <w:trHeight w:val="900"/>
          <w:jc w:val="center"/>
        </w:trPr>
        <w:tc>
          <w:tcPr>
            <w:tcW w:w="2122" w:type="dxa"/>
            <w:shd w:val="clear" w:color="auto" w:fill="auto"/>
            <w:vAlign w:val="center"/>
            <w:hideMark/>
          </w:tcPr>
          <w:p w14:paraId="1AB2D416" w14:textId="65DA1505"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Archivo lateral 4 gavetas, en metal color gris, medida 52.5 x 35.5 x 18, con sistemas antivuelco incluye llaves.</w:t>
            </w:r>
          </w:p>
        </w:tc>
        <w:tc>
          <w:tcPr>
            <w:tcW w:w="1753" w:type="dxa"/>
            <w:shd w:val="clear" w:color="auto" w:fill="auto"/>
            <w:vAlign w:val="center"/>
            <w:hideMark/>
          </w:tcPr>
          <w:p w14:paraId="597F196C" w14:textId="14E4C6BD"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Archivo lateral</w:t>
            </w:r>
          </w:p>
        </w:tc>
        <w:tc>
          <w:tcPr>
            <w:tcW w:w="1295" w:type="dxa"/>
            <w:shd w:val="clear" w:color="auto" w:fill="auto"/>
            <w:vAlign w:val="center"/>
            <w:hideMark/>
          </w:tcPr>
          <w:p w14:paraId="7BFF1E5F"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27,435.00</w:t>
            </w:r>
          </w:p>
        </w:tc>
        <w:tc>
          <w:tcPr>
            <w:tcW w:w="1020" w:type="dxa"/>
            <w:shd w:val="clear" w:color="auto" w:fill="auto"/>
            <w:vAlign w:val="center"/>
            <w:hideMark/>
          </w:tcPr>
          <w:p w14:paraId="129DD882"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00000622</w:t>
            </w:r>
          </w:p>
        </w:tc>
        <w:tc>
          <w:tcPr>
            <w:tcW w:w="1460" w:type="dxa"/>
            <w:shd w:val="clear" w:color="auto" w:fill="auto"/>
            <w:vAlign w:val="center"/>
            <w:hideMark/>
          </w:tcPr>
          <w:p w14:paraId="4C87AA86"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6/6/2023</w:t>
            </w:r>
          </w:p>
        </w:tc>
      </w:tr>
      <w:tr w:rsidR="0015292E" w:rsidRPr="0091038D" w14:paraId="25B91AB0" w14:textId="77777777" w:rsidTr="00321C2E">
        <w:trPr>
          <w:trHeight w:val="900"/>
          <w:jc w:val="center"/>
        </w:trPr>
        <w:tc>
          <w:tcPr>
            <w:tcW w:w="2122" w:type="dxa"/>
            <w:shd w:val="clear" w:color="auto" w:fill="auto"/>
            <w:vAlign w:val="center"/>
            <w:hideMark/>
          </w:tcPr>
          <w:p w14:paraId="6EBC6CA0" w14:textId="19A4A3E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Archivo lateral 4 gavetas, en metal color gris, medida 52.5 x 35.5 x 18, con sistemas antivuelco incluye llaves.</w:t>
            </w:r>
          </w:p>
        </w:tc>
        <w:tc>
          <w:tcPr>
            <w:tcW w:w="1753" w:type="dxa"/>
            <w:shd w:val="clear" w:color="auto" w:fill="auto"/>
            <w:vAlign w:val="center"/>
            <w:hideMark/>
          </w:tcPr>
          <w:p w14:paraId="4DA01775" w14:textId="19FDB99E"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Archivo lateral</w:t>
            </w:r>
          </w:p>
        </w:tc>
        <w:tc>
          <w:tcPr>
            <w:tcW w:w="1295" w:type="dxa"/>
            <w:shd w:val="clear" w:color="auto" w:fill="auto"/>
            <w:vAlign w:val="center"/>
            <w:hideMark/>
          </w:tcPr>
          <w:p w14:paraId="11B0BB8C"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27,435.00</w:t>
            </w:r>
          </w:p>
        </w:tc>
        <w:tc>
          <w:tcPr>
            <w:tcW w:w="1020" w:type="dxa"/>
            <w:shd w:val="clear" w:color="auto" w:fill="auto"/>
            <w:vAlign w:val="center"/>
            <w:hideMark/>
          </w:tcPr>
          <w:p w14:paraId="5B714197"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00000623</w:t>
            </w:r>
          </w:p>
        </w:tc>
        <w:tc>
          <w:tcPr>
            <w:tcW w:w="1460" w:type="dxa"/>
            <w:shd w:val="clear" w:color="auto" w:fill="auto"/>
            <w:vAlign w:val="center"/>
            <w:hideMark/>
          </w:tcPr>
          <w:p w14:paraId="22EE2974"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6/6/2023</w:t>
            </w:r>
          </w:p>
        </w:tc>
      </w:tr>
      <w:tr w:rsidR="0015292E" w:rsidRPr="0091038D" w14:paraId="22A89975" w14:textId="77777777" w:rsidTr="00321C2E">
        <w:trPr>
          <w:trHeight w:val="900"/>
          <w:jc w:val="center"/>
        </w:trPr>
        <w:tc>
          <w:tcPr>
            <w:tcW w:w="2122" w:type="dxa"/>
            <w:shd w:val="clear" w:color="auto" w:fill="auto"/>
            <w:vAlign w:val="center"/>
            <w:hideMark/>
          </w:tcPr>
          <w:p w14:paraId="494199B8" w14:textId="4EF884D3"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Archivo lateral 4 gavetas, en metal color gris, medida 52.5 x 35.5 x 18, con sistemas antivuelco incluye llaves.</w:t>
            </w:r>
          </w:p>
        </w:tc>
        <w:tc>
          <w:tcPr>
            <w:tcW w:w="1753" w:type="dxa"/>
            <w:shd w:val="clear" w:color="auto" w:fill="auto"/>
            <w:vAlign w:val="center"/>
            <w:hideMark/>
          </w:tcPr>
          <w:p w14:paraId="74B30221" w14:textId="22C33242"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Archivo lateral</w:t>
            </w:r>
          </w:p>
        </w:tc>
        <w:tc>
          <w:tcPr>
            <w:tcW w:w="1295" w:type="dxa"/>
            <w:shd w:val="clear" w:color="auto" w:fill="auto"/>
            <w:vAlign w:val="center"/>
            <w:hideMark/>
          </w:tcPr>
          <w:p w14:paraId="1265A779"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27,435.00</w:t>
            </w:r>
          </w:p>
        </w:tc>
        <w:tc>
          <w:tcPr>
            <w:tcW w:w="1020" w:type="dxa"/>
            <w:shd w:val="clear" w:color="auto" w:fill="auto"/>
            <w:vAlign w:val="center"/>
            <w:hideMark/>
          </w:tcPr>
          <w:p w14:paraId="2203DD3D"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00000624</w:t>
            </w:r>
          </w:p>
        </w:tc>
        <w:tc>
          <w:tcPr>
            <w:tcW w:w="1460" w:type="dxa"/>
            <w:shd w:val="clear" w:color="auto" w:fill="auto"/>
            <w:vAlign w:val="center"/>
            <w:hideMark/>
          </w:tcPr>
          <w:p w14:paraId="094B23C9"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6/6/2023</w:t>
            </w:r>
          </w:p>
        </w:tc>
      </w:tr>
      <w:tr w:rsidR="0015292E" w:rsidRPr="0091038D" w14:paraId="3EBC8672" w14:textId="77777777" w:rsidTr="00321C2E">
        <w:trPr>
          <w:trHeight w:val="900"/>
          <w:jc w:val="center"/>
        </w:trPr>
        <w:tc>
          <w:tcPr>
            <w:tcW w:w="2122" w:type="dxa"/>
            <w:shd w:val="clear" w:color="auto" w:fill="auto"/>
            <w:vAlign w:val="center"/>
            <w:hideMark/>
          </w:tcPr>
          <w:p w14:paraId="3913E343" w14:textId="0D2ED27B"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Archivo lateral 4 gavetas, en metal color gris, medida 52.5 x 35.5 x 18, con sistemas antivuelco incluye llaves.</w:t>
            </w:r>
          </w:p>
        </w:tc>
        <w:tc>
          <w:tcPr>
            <w:tcW w:w="1753" w:type="dxa"/>
            <w:shd w:val="clear" w:color="auto" w:fill="auto"/>
            <w:vAlign w:val="center"/>
            <w:hideMark/>
          </w:tcPr>
          <w:p w14:paraId="4B025F4D" w14:textId="0589C70B"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Archivo lateral</w:t>
            </w:r>
          </w:p>
        </w:tc>
        <w:tc>
          <w:tcPr>
            <w:tcW w:w="1295" w:type="dxa"/>
            <w:shd w:val="clear" w:color="auto" w:fill="auto"/>
            <w:vAlign w:val="center"/>
            <w:hideMark/>
          </w:tcPr>
          <w:p w14:paraId="350EDE45"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27,435.00</w:t>
            </w:r>
          </w:p>
        </w:tc>
        <w:tc>
          <w:tcPr>
            <w:tcW w:w="1020" w:type="dxa"/>
            <w:shd w:val="clear" w:color="auto" w:fill="auto"/>
            <w:vAlign w:val="center"/>
            <w:hideMark/>
          </w:tcPr>
          <w:p w14:paraId="28C42EA7"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00000625</w:t>
            </w:r>
          </w:p>
        </w:tc>
        <w:tc>
          <w:tcPr>
            <w:tcW w:w="1460" w:type="dxa"/>
            <w:shd w:val="clear" w:color="auto" w:fill="auto"/>
            <w:vAlign w:val="center"/>
            <w:hideMark/>
          </w:tcPr>
          <w:p w14:paraId="093E868D"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6/6/2023</w:t>
            </w:r>
          </w:p>
        </w:tc>
      </w:tr>
      <w:tr w:rsidR="0015292E" w:rsidRPr="0091038D" w14:paraId="594BE93E" w14:textId="77777777" w:rsidTr="00321C2E">
        <w:trPr>
          <w:trHeight w:val="900"/>
          <w:jc w:val="center"/>
        </w:trPr>
        <w:tc>
          <w:tcPr>
            <w:tcW w:w="2122" w:type="dxa"/>
            <w:shd w:val="clear" w:color="auto" w:fill="auto"/>
            <w:vAlign w:val="center"/>
            <w:hideMark/>
          </w:tcPr>
          <w:p w14:paraId="617E983B" w14:textId="6965D90E"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Modulo rodante en metal de 3 gavetas color gris, incluye llaves, con sistemas </w:t>
            </w:r>
            <w:r w:rsidRPr="0091038D">
              <w:rPr>
                <w:rFonts w:ascii="Times New Roman" w:eastAsia="Times New Roman" w:hAnsi="Times New Roman" w:cs="Times New Roman"/>
                <w:color w:val="767171"/>
                <w:lang w:eastAsia="es-DO"/>
              </w:rPr>
              <w:lastRenderedPageBreak/>
              <w:t>antivuelco y pintura electrostática</w:t>
            </w:r>
          </w:p>
        </w:tc>
        <w:tc>
          <w:tcPr>
            <w:tcW w:w="1753" w:type="dxa"/>
            <w:shd w:val="clear" w:color="auto" w:fill="auto"/>
            <w:vAlign w:val="center"/>
            <w:hideMark/>
          </w:tcPr>
          <w:p w14:paraId="50A300F3" w14:textId="1C4FD45D"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lastRenderedPageBreak/>
              <w:t>Archivo/modulo rodante</w:t>
            </w:r>
          </w:p>
        </w:tc>
        <w:tc>
          <w:tcPr>
            <w:tcW w:w="1295" w:type="dxa"/>
            <w:shd w:val="clear" w:color="auto" w:fill="auto"/>
            <w:vAlign w:val="center"/>
            <w:hideMark/>
          </w:tcPr>
          <w:p w14:paraId="18684B3D"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11,923.90</w:t>
            </w:r>
          </w:p>
        </w:tc>
        <w:tc>
          <w:tcPr>
            <w:tcW w:w="1020" w:type="dxa"/>
            <w:shd w:val="clear" w:color="auto" w:fill="auto"/>
            <w:vAlign w:val="center"/>
            <w:hideMark/>
          </w:tcPr>
          <w:p w14:paraId="4E7F7A0A"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00000626</w:t>
            </w:r>
          </w:p>
        </w:tc>
        <w:tc>
          <w:tcPr>
            <w:tcW w:w="1460" w:type="dxa"/>
            <w:shd w:val="clear" w:color="auto" w:fill="auto"/>
            <w:vAlign w:val="center"/>
            <w:hideMark/>
          </w:tcPr>
          <w:p w14:paraId="0B79C374" w14:textId="77777777" w:rsidR="0015292E" w:rsidRPr="0091038D" w:rsidRDefault="0015292E" w:rsidP="00F6545D">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6/6/2023</w:t>
            </w:r>
          </w:p>
        </w:tc>
      </w:tr>
      <w:tr w:rsidR="0015292E" w:rsidRPr="0091038D" w14:paraId="066DF2D5" w14:textId="77777777" w:rsidTr="00321C2E">
        <w:trPr>
          <w:trHeight w:val="600"/>
          <w:jc w:val="center"/>
        </w:trPr>
        <w:tc>
          <w:tcPr>
            <w:tcW w:w="2122" w:type="dxa"/>
            <w:shd w:val="clear" w:color="auto" w:fill="auto"/>
            <w:vAlign w:val="center"/>
            <w:hideMark/>
          </w:tcPr>
          <w:p w14:paraId="503FE0E4" w14:textId="793E422B"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Aire acondicionado de </w:t>
            </w:r>
            <w:r w:rsidR="00321C2E" w:rsidRPr="0091038D">
              <w:rPr>
                <w:rFonts w:ascii="Times New Roman" w:eastAsia="Times New Roman" w:hAnsi="Times New Roman" w:cs="Times New Roman"/>
                <w:color w:val="767171"/>
                <w:lang w:eastAsia="es-DO"/>
              </w:rPr>
              <w:t xml:space="preserve">24 BTU, </w:t>
            </w:r>
            <w:r w:rsidRPr="0091038D">
              <w:rPr>
                <w:rFonts w:ascii="Times New Roman" w:eastAsia="Times New Roman" w:hAnsi="Times New Roman" w:cs="Times New Roman"/>
                <w:color w:val="767171"/>
                <w:lang w:eastAsia="es-DO"/>
              </w:rPr>
              <w:t>eficiencia de 20 inverter, marca GBR</w:t>
            </w:r>
          </w:p>
        </w:tc>
        <w:tc>
          <w:tcPr>
            <w:tcW w:w="1753" w:type="dxa"/>
            <w:shd w:val="clear" w:color="auto" w:fill="auto"/>
            <w:vAlign w:val="center"/>
            <w:hideMark/>
          </w:tcPr>
          <w:p w14:paraId="3DA35DD9" w14:textId="1479A11D"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Aire marca GBR</w:t>
            </w:r>
          </w:p>
        </w:tc>
        <w:tc>
          <w:tcPr>
            <w:tcW w:w="1295" w:type="dxa"/>
            <w:shd w:val="clear" w:color="auto" w:fill="auto"/>
            <w:vAlign w:val="center"/>
            <w:hideMark/>
          </w:tcPr>
          <w:p w14:paraId="3F543190"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69,500.00</w:t>
            </w:r>
          </w:p>
        </w:tc>
        <w:tc>
          <w:tcPr>
            <w:tcW w:w="1020" w:type="dxa"/>
            <w:shd w:val="clear" w:color="auto" w:fill="auto"/>
            <w:vAlign w:val="center"/>
            <w:hideMark/>
          </w:tcPr>
          <w:p w14:paraId="01D4487E"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00000627</w:t>
            </w:r>
          </w:p>
        </w:tc>
        <w:tc>
          <w:tcPr>
            <w:tcW w:w="1460" w:type="dxa"/>
            <w:shd w:val="clear" w:color="auto" w:fill="auto"/>
            <w:vAlign w:val="center"/>
            <w:hideMark/>
          </w:tcPr>
          <w:p w14:paraId="47EDBCB9"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1/9/2023</w:t>
            </w:r>
          </w:p>
        </w:tc>
      </w:tr>
      <w:tr w:rsidR="0015292E" w:rsidRPr="0091038D" w14:paraId="3CD4F082" w14:textId="77777777" w:rsidTr="00321C2E">
        <w:trPr>
          <w:trHeight w:val="600"/>
          <w:jc w:val="center"/>
        </w:trPr>
        <w:tc>
          <w:tcPr>
            <w:tcW w:w="2122" w:type="dxa"/>
            <w:shd w:val="clear" w:color="auto" w:fill="auto"/>
            <w:vAlign w:val="center"/>
            <w:hideMark/>
          </w:tcPr>
          <w:p w14:paraId="430995E4" w14:textId="39483EB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Aire acondicionado de 36 btu, eficiencia de 20 inverter, marca </w:t>
            </w:r>
            <w:r w:rsidR="00321C2E" w:rsidRPr="0091038D">
              <w:rPr>
                <w:rFonts w:ascii="Times New Roman" w:eastAsia="Times New Roman" w:hAnsi="Times New Roman" w:cs="Times New Roman"/>
                <w:color w:val="767171"/>
                <w:lang w:eastAsia="es-DO"/>
              </w:rPr>
              <w:t>TGM</w:t>
            </w:r>
          </w:p>
        </w:tc>
        <w:tc>
          <w:tcPr>
            <w:tcW w:w="1753" w:type="dxa"/>
            <w:shd w:val="clear" w:color="auto" w:fill="auto"/>
            <w:vAlign w:val="center"/>
            <w:hideMark/>
          </w:tcPr>
          <w:p w14:paraId="61C834BA" w14:textId="74091B7D"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Aire marca TGM</w:t>
            </w:r>
          </w:p>
        </w:tc>
        <w:tc>
          <w:tcPr>
            <w:tcW w:w="1295" w:type="dxa"/>
            <w:shd w:val="clear" w:color="auto" w:fill="auto"/>
            <w:vAlign w:val="center"/>
            <w:hideMark/>
          </w:tcPr>
          <w:p w14:paraId="589BA8CC"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105,000.00</w:t>
            </w:r>
          </w:p>
        </w:tc>
        <w:tc>
          <w:tcPr>
            <w:tcW w:w="1020" w:type="dxa"/>
            <w:shd w:val="clear" w:color="auto" w:fill="auto"/>
            <w:vAlign w:val="center"/>
            <w:hideMark/>
          </w:tcPr>
          <w:p w14:paraId="435F88B2"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00000628</w:t>
            </w:r>
          </w:p>
        </w:tc>
        <w:tc>
          <w:tcPr>
            <w:tcW w:w="1460" w:type="dxa"/>
            <w:shd w:val="clear" w:color="auto" w:fill="auto"/>
            <w:vAlign w:val="center"/>
            <w:hideMark/>
          </w:tcPr>
          <w:p w14:paraId="430BF579"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1/9/2023</w:t>
            </w:r>
          </w:p>
        </w:tc>
      </w:tr>
      <w:tr w:rsidR="0015292E" w:rsidRPr="0091038D" w14:paraId="0D6116C1" w14:textId="77777777" w:rsidTr="00321C2E">
        <w:trPr>
          <w:trHeight w:val="600"/>
          <w:jc w:val="center"/>
        </w:trPr>
        <w:tc>
          <w:tcPr>
            <w:tcW w:w="2122" w:type="dxa"/>
            <w:shd w:val="clear" w:color="auto" w:fill="auto"/>
            <w:vAlign w:val="center"/>
            <w:hideMark/>
          </w:tcPr>
          <w:p w14:paraId="501B84FD" w14:textId="78A6B49D"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Aire acondicionado de 18 </w:t>
            </w:r>
            <w:r w:rsidR="00321C2E" w:rsidRPr="0091038D">
              <w:rPr>
                <w:rFonts w:ascii="Times New Roman" w:eastAsia="Times New Roman" w:hAnsi="Times New Roman" w:cs="Times New Roman"/>
                <w:color w:val="767171"/>
                <w:lang w:eastAsia="es-DO"/>
              </w:rPr>
              <w:t>BTU</w:t>
            </w:r>
            <w:r w:rsidRPr="0091038D">
              <w:rPr>
                <w:rFonts w:ascii="Times New Roman" w:eastAsia="Times New Roman" w:hAnsi="Times New Roman" w:cs="Times New Roman"/>
                <w:color w:val="767171"/>
                <w:lang w:eastAsia="es-DO"/>
              </w:rPr>
              <w:t>, eficiencia de 17, inverter, marca comfortime</w:t>
            </w:r>
          </w:p>
        </w:tc>
        <w:tc>
          <w:tcPr>
            <w:tcW w:w="1753" w:type="dxa"/>
            <w:shd w:val="clear" w:color="auto" w:fill="auto"/>
            <w:vAlign w:val="center"/>
            <w:hideMark/>
          </w:tcPr>
          <w:p w14:paraId="4AC9CEFA" w14:textId="1431C6D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Aire Confortime</w:t>
            </w:r>
          </w:p>
        </w:tc>
        <w:tc>
          <w:tcPr>
            <w:tcW w:w="1295" w:type="dxa"/>
            <w:shd w:val="clear" w:color="auto" w:fill="auto"/>
            <w:vAlign w:val="center"/>
            <w:hideMark/>
          </w:tcPr>
          <w:p w14:paraId="3B162A55"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60,179.99</w:t>
            </w:r>
          </w:p>
        </w:tc>
        <w:tc>
          <w:tcPr>
            <w:tcW w:w="1020" w:type="dxa"/>
            <w:shd w:val="clear" w:color="auto" w:fill="auto"/>
            <w:vAlign w:val="center"/>
            <w:hideMark/>
          </w:tcPr>
          <w:p w14:paraId="5554F135"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00000629</w:t>
            </w:r>
          </w:p>
        </w:tc>
        <w:tc>
          <w:tcPr>
            <w:tcW w:w="1460" w:type="dxa"/>
            <w:shd w:val="clear" w:color="auto" w:fill="auto"/>
            <w:vAlign w:val="center"/>
            <w:hideMark/>
          </w:tcPr>
          <w:p w14:paraId="36B65ED6"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5/9/2023</w:t>
            </w:r>
          </w:p>
        </w:tc>
      </w:tr>
      <w:tr w:rsidR="0015292E" w:rsidRPr="0091038D" w14:paraId="4A0D3553" w14:textId="77777777" w:rsidTr="00321C2E">
        <w:trPr>
          <w:trHeight w:val="900"/>
          <w:jc w:val="center"/>
        </w:trPr>
        <w:tc>
          <w:tcPr>
            <w:tcW w:w="2122" w:type="dxa"/>
            <w:shd w:val="clear" w:color="auto" w:fill="auto"/>
            <w:vAlign w:val="center"/>
            <w:hideMark/>
          </w:tcPr>
          <w:p w14:paraId="60B2A9E0" w14:textId="410BA248"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Aire acondicionado de 18 </w:t>
            </w:r>
            <w:r w:rsidR="00321C2E" w:rsidRPr="0091038D">
              <w:rPr>
                <w:rFonts w:ascii="Times New Roman" w:eastAsia="Times New Roman" w:hAnsi="Times New Roman" w:cs="Times New Roman"/>
                <w:color w:val="767171"/>
                <w:lang w:eastAsia="es-DO"/>
              </w:rPr>
              <w:t>BTU</w:t>
            </w:r>
            <w:r w:rsidRPr="0091038D">
              <w:rPr>
                <w:rFonts w:ascii="Times New Roman" w:eastAsia="Times New Roman" w:hAnsi="Times New Roman" w:cs="Times New Roman"/>
                <w:color w:val="767171"/>
                <w:lang w:eastAsia="es-DO"/>
              </w:rPr>
              <w:t>, eficiencia de 17, inverter, marca comfortime</w:t>
            </w:r>
          </w:p>
        </w:tc>
        <w:tc>
          <w:tcPr>
            <w:tcW w:w="1753" w:type="dxa"/>
            <w:shd w:val="clear" w:color="auto" w:fill="auto"/>
            <w:vAlign w:val="center"/>
            <w:hideMark/>
          </w:tcPr>
          <w:p w14:paraId="412BE651" w14:textId="7BA50DE2"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Aire Confortime</w:t>
            </w:r>
          </w:p>
        </w:tc>
        <w:tc>
          <w:tcPr>
            <w:tcW w:w="1295" w:type="dxa"/>
            <w:shd w:val="clear" w:color="auto" w:fill="auto"/>
            <w:vAlign w:val="center"/>
            <w:hideMark/>
          </w:tcPr>
          <w:p w14:paraId="4C2F9980"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60,179.99</w:t>
            </w:r>
          </w:p>
        </w:tc>
        <w:tc>
          <w:tcPr>
            <w:tcW w:w="1020" w:type="dxa"/>
            <w:shd w:val="clear" w:color="auto" w:fill="auto"/>
            <w:vAlign w:val="center"/>
            <w:hideMark/>
          </w:tcPr>
          <w:p w14:paraId="54F8B07D"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00000630</w:t>
            </w:r>
          </w:p>
        </w:tc>
        <w:tc>
          <w:tcPr>
            <w:tcW w:w="1460" w:type="dxa"/>
            <w:shd w:val="clear" w:color="auto" w:fill="auto"/>
            <w:vAlign w:val="center"/>
            <w:hideMark/>
          </w:tcPr>
          <w:p w14:paraId="63979A74"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5/9/2023</w:t>
            </w:r>
          </w:p>
        </w:tc>
      </w:tr>
      <w:tr w:rsidR="0015292E" w:rsidRPr="0091038D" w14:paraId="730FADF0" w14:textId="77777777" w:rsidTr="00321C2E">
        <w:trPr>
          <w:trHeight w:val="600"/>
          <w:jc w:val="center"/>
        </w:trPr>
        <w:tc>
          <w:tcPr>
            <w:tcW w:w="2122" w:type="dxa"/>
            <w:shd w:val="clear" w:color="auto" w:fill="auto"/>
            <w:vAlign w:val="center"/>
            <w:hideMark/>
          </w:tcPr>
          <w:p w14:paraId="77C37B2E" w14:textId="02ADB812"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Aire acondicionado de 24 btu, eficiencia de 20 inverter, marca gbr</w:t>
            </w:r>
          </w:p>
        </w:tc>
        <w:tc>
          <w:tcPr>
            <w:tcW w:w="1753" w:type="dxa"/>
            <w:shd w:val="clear" w:color="auto" w:fill="auto"/>
            <w:vAlign w:val="center"/>
            <w:hideMark/>
          </w:tcPr>
          <w:p w14:paraId="21597F3C" w14:textId="01105753"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Aire GBR</w:t>
            </w:r>
          </w:p>
        </w:tc>
        <w:tc>
          <w:tcPr>
            <w:tcW w:w="1295" w:type="dxa"/>
            <w:shd w:val="clear" w:color="auto" w:fill="auto"/>
            <w:vAlign w:val="center"/>
            <w:hideMark/>
          </w:tcPr>
          <w:p w14:paraId="0172ED74"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69,500.00</w:t>
            </w:r>
          </w:p>
        </w:tc>
        <w:tc>
          <w:tcPr>
            <w:tcW w:w="1020" w:type="dxa"/>
            <w:shd w:val="clear" w:color="auto" w:fill="auto"/>
            <w:vAlign w:val="center"/>
            <w:hideMark/>
          </w:tcPr>
          <w:p w14:paraId="3A59E119"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00000631</w:t>
            </w:r>
          </w:p>
        </w:tc>
        <w:tc>
          <w:tcPr>
            <w:tcW w:w="1460" w:type="dxa"/>
            <w:shd w:val="clear" w:color="auto" w:fill="auto"/>
            <w:vAlign w:val="center"/>
            <w:hideMark/>
          </w:tcPr>
          <w:p w14:paraId="251D609A"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5/9/2023</w:t>
            </w:r>
          </w:p>
        </w:tc>
      </w:tr>
      <w:tr w:rsidR="0015292E" w:rsidRPr="0091038D" w14:paraId="59E3AE5F" w14:textId="77777777" w:rsidTr="00321C2E">
        <w:trPr>
          <w:trHeight w:val="600"/>
          <w:jc w:val="center"/>
        </w:trPr>
        <w:tc>
          <w:tcPr>
            <w:tcW w:w="2122" w:type="dxa"/>
            <w:shd w:val="clear" w:color="auto" w:fill="auto"/>
            <w:vAlign w:val="center"/>
            <w:hideMark/>
          </w:tcPr>
          <w:p w14:paraId="3B90C0A8" w14:textId="5C1DF01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Aire acondicionado de 18 btu, eficiencia de 17, inverter, marca comfortime</w:t>
            </w:r>
          </w:p>
        </w:tc>
        <w:tc>
          <w:tcPr>
            <w:tcW w:w="1753" w:type="dxa"/>
            <w:shd w:val="clear" w:color="auto" w:fill="auto"/>
            <w:vAlign w:val="center"/>
            <w:hideMark/>
          </w:tcPr>
          <w:p w14:paraId="3B3BB93C" w14:textId="3D658C2A"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Aire Confortime</w:t>
            </w:r>
          </w:p>
        </w:tc>
        <w:tc>
          <w:tcPr>
            <w:tcW w:w="1295" w:type="dxa"/>
            <w:shd w:val="clear" w:color="auto" w:fill="auto"/>
            <w:vAlign w:val="center"/>
            <w:hideMark/>
          </w:tcPr>
          <w:p w14:paraId="7D3E0238"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56,640.00</w:t>
            </w:r>
          </w:p>
        </w:tc>
        <w:tc>
          <w:tcPr>
            <w:tcW w:w="1020" w:type="dxa"/>
            <w:shd w:val="clear" w:color="auto" w:fill="auto"/>
            <w:vAlign w:val="center"/>
            <w:hideMark/>
          </w:tcPr>
          <w:p w14:paraId="37425121"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00000632</w:t>
            </w:r>
          </w:p>
        </w:tc>
        <w:tc>
          <w:tcPr>
            <w:tcW w:w="1460" w:type="dxa"/>
            <w:shd w:val="clear" w:color="auto" w:fill="auto"/>
            <w:vAlign w:val="center"/>
            <w:hideMark/>
          </w:tcPr>
          <w:p w14:paraId="062F2679"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26/9/2023</w:t>
            </w:r>
          </w:p>
        </w:tc>
      </w:tr>
      <w:tr w:rsidR="0015292E" w:rsidRPr="0091038D" w14:paraId="4D1AD56E" w14:textId="77777777" w:rsidTr="00321C2E">
        <w:trPr>
          <w:trHeight w:val="600"/>
          <w:jc w:val="center"/>
        </w:trPr>
        <w:tc>
          <w:tcPr>
            <w:tcW w:w="2122" w:type="dxa"/>
            <w:shd w:val="clear" w:color="auto" w:fill="auto"/>
            <w:vAlign w:val="center"/>
            <w:hideMark/>
          </w:tcPr>
          <w:p w14:paraId="0EA5581E" w14:textId="5D298B99"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Aire acondicionado de 18 btu, eficiencia de 17, inverter, marca comfortime</w:t>
            </w:r>
          </w:p>
        </w:tc>
        <w:tc>
          <w:tcPr>
            <w:tcW w:w="1753" w:type="dxa"/>
            <w:shd w:val="clear" w:color="auto" w:fill="auto"/>
            <w:vAlign w:val="center"/>
            <w:hideMark/>
          </w:tcPr>
          <w:p w14:paraId="7832360F" w14:textId="66557363"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Aire Confortime</w:t>
            </w:r>
          </w:p>
        </w:tc>
        <w:tc>
          <w:tcPr>
            <w:tcW w:w="1295" w:type="dxa"/>
            <w:shd w:val="clear" w:color="auto" w:fill="auto"/>
            <w:vAlign w:val="center"/>
            <w:hideMark/>
          </w:tcPr>
          <w:p w14:paraId="3950E25F"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56,640.00</w:t>
            </w:r>
          </w:p>
        </w:tc>
        <w:tc>
          <w:tcPr>
            <w:tcW w:w="1020" w:type="dxa"/>
            <w:shd w:val="clear" w:color="auto" w:fill="auto"/>
            <w:vAlign w:val="center"/>
            <w:hideMark/>
          </w:tcPr>
          <w:p w14:paraId="4FE9AED9"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00000633</w:t>
            </w:r>
          </w:p>
        </w:tc>
        <w:tc>
          <w:tcPr>
            <w:tcW w:w="1460" w:type="dxa"/>
            <w:shd w:val="clear" w:color="auto" w:fill="auto"/>
            <w:vAlign w:val="center"/>
            <w:hideMark/>
          </w:tcPr>
          <w:p w14:paraId="52E59891"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26/9/2023</w:t>
            </w:r>
          </w:p>
        </w:tc>
      </w:tr>
      <w:tr w:rsidR="0015292E" w:rsidRPr="0091038D" w14:paraId="3C891215" w14:textId="77777777" w:rsidTr="00321C2E">
        <w:trPr>
          <w:trHeight w:val="600"/>
          <w:jc w:val="center"/>
        </w:trPr>
        <w:tc>
          <w:tcPr>
            <w:tcW w:w="2122" w:type="dxa"/>
            <w:shd w:val="clear" w:color="auto" w:fill="auto"/>
            <w:vAlign w:val="center"/>
            <w:hideMark/>
          </w:tcPr>
          <w:p w14:paraId="197AC63D" w14:textId="4C6D9435"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Aire acondicionado de 24 btu, eficiencia de 20 inverter, marca gbr</w:t>
            </w:r>
          </w:p>
        </w:tc>
        <w:tc>
          <w:tcPr>
            <w:tcW w:w="1753" w:type="dxa"/>
            <w:shd w:val="clear" w:color="auto" w:fill="auto"/>
            <w:vAlign w:val="center"/>
            <w:hideMark/>
          </w:tcPr>
          <w:p w14:paraId="1613CD82" w14:textId="595FB1BD"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Aire gbr</w:t>
            </w:r>
          </w:p>
        </w:tc>
        <w:tc>
          <w:tcPr>
            <w:tcW w:w="1295" w:type="dxa"/>
            <w:shd w:val="clear" w:color="auto" w:fill="auto"/>
            <w:vAlign w:val="center"/>
            <w:hideMark/>
          </w:tcPr>
          <w:p w14:paraId="10BFA250"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69,500.01</w:t>
            </w:r>
          </w:p>
        </w:tc>
        <w:tc>
          <w:tcPr>
            <w:tcW w:w="1020" w:type="dxa"/>
            <w:shd w:val="clear" w:color="auto" w:fill="auto"/>
            <w:vAlign w:val="center"/>
            <w:hideMark/>
          </w:tcPr>
          <w:p w14:paraId="1A9D5514"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00000634</w:t>
            </w:r>
          </w:p>
        </w:tc>
        <w:tc>
          <w:tcPr>
            <w:tcW w:w="1460" w:type="dxa"/>
            <w:shd w:val="clear" w:color="auto" w:fill="auto"/>
            <w:vAlign w:val="center"/>
            <w:hideMark/>
          </w:tcPr>
          <w:p w14:paraId="20D59385"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26/9/2023</w:t>
            </w:r>
          </w:p>
        </w:tc>
      </w:tr>
      <w:tr w:rsidR="0015292E" w:rsidRPr="0091038D" w14:paraId="5732BEDB" w14:textId="77777777" w:rsidTr="00321C2E">
        <w:trPr>
          <w:trHeight w:val="900"/>
          <w:jc w:val="center"/>
        </w:trPr>
        <w:tc>
          <w:tcPr>
            <w:tcW w:w="2122" w:type="dxa"/>
            <w:shd w:val="clear" w:color="auto" w:fill="auto"/>
            <w:vAlign w:val="center"/>
            <w:hideMark/>
          </w:tcPr>
          <w:p w14:paraId="71879561"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Switch Poe De 48 Puertos X 4gb Managed Ipv6/2x 1g Sfp Shared (Cbs110-24pp-Na) </w:t>
            </w:r>
          </w:p>
        </w:tc>
        <w:tc>
          <w:tcPr>
            <w:tcW w:w="1753" w:type="dxa"/>
            <w:shd w:val="clear" w:color="auto" w:fill="auto"/>
            <w:vAlign w:val="center"/>
            <w:hideMark/>
          </w:tcPr>
          <w:p w14:paraId="797A9DB3" w14:textId="1D81BB2A"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Switch Poe (48 puertos)</w:t>
            </w:r>
          </w:p>
        </w:tc>
        <w:tc>
          <w:tcPr>
            <w:tcW w:w="1295" w:type="dxa"/>
            <w:shd w:val="clear" w:color="auto" w:fill="auto"/>
            <w:vAlign w:val="center"/>
            <w:hideMark/>
          </w:tcPr>
          <w:p w14:paraId="7000D8C8"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99,050.00</w:t>
            </w:r>
          </w:p>
        </w:tc>
        <w:tc>
          <w:tcPr>
            <w:tcW w:w="1020" w:type="dxa"/>
            <w:shd w:val="clear" w:color="auto" w:fill="auto"/>
            <w:vAlign w:val="center"/>
            <w:hideMark/>
          </w:tcPr>
          <w:p w14:paraId="0F79DF2D"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00000635</w:t>
            </w:r>
          </w:p>
        </w:tc>
        <w:tc>
          <w:tcPr>
            <w:tcW w:w="1460" w:type="dxa"/>
            <w:shd w:val="clear" w:color="auto" w:fill="auto"/>
            <w:vAlign w:val="center"/>
            <w:hideMark/>
          </w:tcPr>
          <w:p w14:paraId="51738143"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29/9/2023</w:t>
            </w:r>
          </w:p>
        </w:tc>
      </w:tr>
      <w:tr w:rsidR="0015292E" w:rsidRPr="0091038D" w14:paraId="0C1D97C5" w14:textId="77777777" w:rsidTr="00321C2E">
        <w:trPr>
          <w:trHeight w:val="600"/>
          <w:jc w:val="center"/>
        </w:trPr>
        <w:tc>
          <w:tcPr>
            <w:tcW w:w="2122" w:type="dxa"/>
            <w:shd w:val="clear" w:color="auto" w:fill="auto"/>
            <w:vAlign w:val="center"/>
            <w:hideMark/>
          </w:tcPr>
          <w:p w14:paraId="50D0B764" w14:textId="538D5553"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lastRenderedPageBreak/>
              <w:t xml:space="preserve">Monitor de 22 pulgadas con puertos </w:t>
            </w:r>
            <w:r w:rsidR="00AB5575" w:rsidRPr="0091038D">
              <w:rPr>
                <w:rFonts w:ascii="Times New Roman" w:eastAsia="Times New Roman" w:hAnsi="Times New Roman" w:cs="Times New Roman"/>
                <w:color w:val="767171"/>
                <w:lang w:eastAsia="es-DO"/>
              </w:rPr>
              <w:t>HDMI</w:t>
            </w:r>
            <w:r w:rsidRPr="0091038D">
              <w:rPr>
                <w:rFonts w:ascii="Times New Roman" w:eastAsia="Times New Roman" w:hAnsi="Times New Roman" w:cs="Times New Roman"/>
                <w:color w:val="767171"/>
                <w:lang w:eastAsia="es-DO"/>
              </w:rPr>
              <w:t xml:space="preserve"> o </w:t>
            </w:r>
            <w:r w:rsidR="00AB5575" w:rsidRPr="0091038D">
              <w:rPr>
                <w:rFonts w:ascii="Times New Roman" w:eastAsia="Times New Roman" w:hAnsi="Times New Roman" w:cs="Times New Roman"/>
                <w:color w:val="767171"/>
                <w:lang w:eastAsia="es-DO"/>
              </w:rPr>
              <w:t>Display Port</w:t>
            </w:r>
          </w:p>
        </w:tc>
        <w:tc>
          <w:tcPr>
            <w:tcW w:w="1753" w:type="dxa"/>
            <w:shd w:val="clear" w:color="auto" w:fill="auto"/>
            <w:vAlign w:val="center"/>
            <w:hideMark/>
          </w:tcPr>
          <w:p w14:paraId="72185D61" w14:textId="061BEDDF"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Monitor de 22 pulg.</w:t>
            </w:r>
          </w:p>
        </w:tc>
        <w:tc>
          <w:tcPr>
            <w:tcW w:w="1295" w:type="dxa"/>
            <w:shd w:val="clear" w:color="auto" w:fill="auto"/>
            <w:vAlign w:val="center"/>
            <w:hideMark/>
          </w:tcPr>
          <w:p w14:paraId="2BC33B37"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10,200.00</w:t>
            </w:r>
          </w:p>
        </w:tc>
        <w:tc>
          <w:tcPr>
            <w:tcW w:w="1020" w:type="dxa"/>
            <w:shd w:val="clear" w:color="auto" w:fill="auto"/>
            <w:vAlign w:val="center"/>
            <w:hideMark/>
          </w:tcPr>
          <w:p w14:paraId="141B5A5D"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00000636</w:t>
            </w:r>
          </w:p>
        </w:tc>
        <w:tc>
          <w:tcPr>
            <w:tcW w:w="1460" w:type="dxa"/>
            <w:shd w:val="clear" w:color="auto" w:fill="auto"/>
            <w:vAlign w:val="center"/>
            <w:hideMark/>
          </w:tcPr>
          <w:p w14:paraId="78666AD6"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29/9/2023</w:t>
            </w:r>
          </w:p>
        </w:tc>
      </w:tr>
      <w:tr w:rsidR="0015292E" w:rsidRPr="0091038D" w14:paraId="1E50D185" w14:textId="77777777" w:rsidTr="00321C2E">
        <w:trPr>
          <w:trHeight w:val="600"/>
          <w:jc w:val="center"/>
        </w:trPr>
        <w:tc>
          <w:tcPr>
            <w:tcW w:w="2122" w:type="dxa"/>
            <w:shd w:val="clear" w:color="auto" w:fill="auto"/>
            <w:vAlign w:val="center"/>
            <w:hideMark/>
          </w:tcPr>
          <w:p w14:paraId="66541623" w14:textId="67E53372"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Transmisor y receptor </w:t>
            </w:r>
            <w:r w:rsidR="00AB5575" w:rsidRPr="0091038D">
              <w:rPr>
                <w:rFonts w:ascii="Times New Roman" w:eastAsia="Times New Roman" w:hAnsi="Times New Roman" w:cs="Times New Roman"/>
                <w:color w:val="767171"/>
                <w:lang w:eastAsia="es-DO"/>
              </w:rPr>
              <w:t>HDMI</w:t>
            </w:r>
            <w:r w:rsidRPr="0091038D">
              <w:rPr>
                <w:rFonts w:ascii="Times New Roman" w:eastAsia="Times New Roman" w:hAnsi="Times New Roman" w:cs="Times New Roman"/>
                <w:color w:val="767171"/>
                <w:lang w:eastAsia="es-DO"/>
              </w:rPr>
              <w:t xml:space="preserve"> de video </w:t>
            </w:r>
            <w:r w:rsidR="00AB5575" w:rsidRPr="0091038D">
              <w:rPr>
                <w:rFonts w:ascii="Times New Roman" w:eastAsia="Times New Roman" w:hAnsi="Times New Roman" w:cs="Times New Roman"/>
                <w:color w:val="767171"/>
                <w:lang w:eastAsia="es-DO"/>
              </w:rPr>
              <w:t>inalámbrico</w:t>
            </w:r>
          </w:p>
        </w:tc>
        <w:tc>
          <w:tcPr>
            <w:tcW w:w="1753" w:type="dxa"/>
            <w:shd w:val="clear" w:color="auto" w:fill="auto"/>
            <w:vAlign w:val="center"/>
            <w:hideMark/>
          </w:tcPr>
          <w:p w14:paraId="42E2380C" w14:textId="0F743102"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Transmisor y receptor </w:t>
            </w:r>
          </w:p>
        </w:tc>
        <w:tc>
          <w:tcPr>
            <w:tcW w:w="1295" w:type="dxa"/>
            <w:shd w:val="clear" w:color="auto" w:fill="auto"/>
            <w:vAlign w:val="center"/>
            <w:hideMark/>
          </w:tcPr>
          <w:p w14:paraId="7B8CFD72"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7,280.00</w:t>
            </w:r>
          </w:p>
        </w:tc>
        <w:tc>
          <w:tcPr>
            <w:tcW w:w="1020" w:type="dxa"/>
            <w:shd w:val="clear" w:color="auto" w:fill="auto"/>
            <w:vAlign w:val="center"/>
            <w:hideMark/>
          </w:tcPr>
          <w:p w14:paraId="4780A703"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00000637</w:t>
            </w:r>
          </w:p>
        </w:tc>
        <w:tc>
          <w:tcPr>
            <w:tcW w:w="1460" w:type="dxa"/>
            <w:shd w:val="clear" w:color="auto" w:fill="auto"/>
            <w:vAlign w:val="center"/>
            <w:hideMark/>
          </w:tcPr>
          <w:p w14:paraId="2D93E8A5"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29/9/2023</w:t>
            </w:r>
          </w:p>
        </w:tc>
      </w:tr>
      <w:tr w:rsidR="0015292E" w:rsidRPr="0091038D" w14:paraId="0B044239" w14:textId="77777777" w:rsidTr="00321C2E">
        <w:trPr>
          <w:trHeight w:val="900"/>
          <w:jc w:val="center"/>
        </w:trPr>
        <w:tc>
          <w:tcPr>
            <w:tcW w:w="2122" w:type="dxa"/>
            <w:shd w:val="clear" w:color="auto" w:fill="auto"/>
            <w:vAlign w:val="center"/>
            <w:hideMark/>
          </w:tcPr>
          <w:p w14:paraId="1D828B0C" w14:textId="0DEC1D14"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Planta </w:t>
            </w:r>
            <w:r w:rsidR="00AB5575" w:rsidRPr="0091038D">
              <w:rPr>
                <w:rFonts w:ascii="Times New Roman" w:eastAsia="Times New Roman" w:hAnsi="Times New Roman" w:cs="Times New Roman"/>
                <w:color w:val="767171"/>
                <w:lang w:eastAsia="es-DO"/>
              </w:rPr>
              <w:t>eléctrica</w:t>
            </w:r>
            <w:r w:rsidRPr="0091038D">
              <w:rPr>
                <w:rFonts w:ascii="Times New Roman" w:eastAsia="Times New Roman" w:hAnsi="Times New Roman" w:cs="Times New Roman"/>
                <w:color w:val="767171"/>
                <w:lang w:eastAsia="es-DO"/>
              </w:rPr>
              <w:t xml:space="preserve"> Ds-Power Modelo Ds-150k-Css. Silenciosa (Codigo.381)</w:t>
            </w:r>
          </w:p>
        </w:tc>
        <w:tc>
          <w:tcPr>
            <w:tcW w:w="1753" w:type="dxa"/>
            <w:shd w:val="clear" w:color="auto" w:fill="auto"/>
            <w:vAlign w:val="center"/>
            <w:hideMark/>
          </w:tcPr>
          <w:p w14:paraId="341D19E3" w14:textId="46EEBAF8"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Planta eléctrica</w:t>
            </w:r>
          </w:p>
        </w:tc>
        <w:tc>
          <w:tcPr>
            <w:tcW w:w="1295" w:type="dxa"/>
            <w:shd w:val="clear" w:color="auto" w:fill="auto"/>
            <w:vAlign w:val="center"/>
            <w:hideMark/>
          </w:tcPr>
          <w:p w14:paraId="5B76DABA"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1,681,870.00</w:t>
            </w:r>
          </w:p>
        </w:tc>
        <w:tc>
          <w:tcPr>
            <w:tcW w:w="1020" w:type="dxa"/>
            <w:shd w:val="clear" w:color="auto" w:fill="auto"/>
            <w:vAlign w:val="center"/>
            <w:hideMark/>
          </w:tcPr>
          <w:p w14:paraId="3AD47EFB"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00000638</w:t>
            </w:r>
          </w:p>
        </w:tc>
        <w:tc>
          <w:tcPr>
            <w:tcW w:w="1460" w:type="dxa"/>
            <w:shd w:val="clear" w:color="auto" w:fill="auto"/>
            <w:vAlign w:val="center"/>
            <w:hideMark/>
          </w:tcPr>
          <w:p w14:paraId="051829B2"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12/10/2023</w:t>
            </w:r>
          </w:p>
        </w:tc>
      </w:tr>
      <w:tr w:rsidR="0015292E" w:rsidRPr="0091038D" w14:paraId="793C9D5B" w14:textId="77777777" w:rsidTr="00321C2E">
        <w:trPr>
          <w:trHeight w:val="1200"/>
          <w:jc w:val="center"/>
        </w:trPr>
        <w:tc>
          <w:tcPr>
            <w:tcW w:w="2122" w:type="dxa"/>
            <w:shd w:val="clear" w:color="auto" w:fill="auto"/>
            <w:vAlign w:val="center"/>
            <w:hideMark/>
          </w:tcPr>
          <w:p w14:paraId="3D6D2CCB" w14:textId="74AC19FB"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Firewal(Programa) Marca Fortigate (Hardware Plus Foticare Premium And Fortiguard Unified Threat) </w:t>
            </w:r>
            <w:r w:rsidR="00AB5575" w:rsidRPr="0091038D">
              <w:rPr>
                <w:rFonts w:ascii="Times New Roman" w:eastAsia="Times New Roman" w:hAnsi="Times New Roman" w:cs="Times New Roman"/>
                <w:color w:val="767171"/>
                <w:lang w:eastAsia="es-DO"/>
              </w:rPr>
              <w:t>código</w:t>
            </w:r>
            <w:r w:rsidRPr="0091038D">
              <w:rPr>
                <w:rFonts w:ascii="Times New Roman" w:eastAsia="Times New Roman" w:hAnsi="Times New Roman" w:cs="Times New Roman"/>
                <w:color w:val="767171"/>
                <w:lang w:eastAsia="es-DO"/>
              </w:rPr>
              <w:t xml:space="preserve"> Fg-60f-Bdl-950-Dd, Serial: 22046541</w:t>
            </w:r>
          </w:p>
        </w:tc>
        <w:tc>
          <w:tcPr>
            <w:tcW w:w="1753" w:type="dxa"/>
            <w:shd w:val="clear" w:color="auto" w:fill="auto"/>
            <w:vAlign w:val="center"/>
            <w:hideMark/>
          </w:tcPr>
          <w:p w14:paraId="205C4868" w14:textId="456E6763"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Firewall (hardware)fortigate</w:t>
            </w:r>
          </w:p>
        </w:tc>
        <w:tc>
          <w:tcPr>
            <w:tcW w:w="1295" w:type="dxa"/>
            <w:shd w:val="clear" w:color="auto" w:fill="auto"/>
            <w:vAlign w:val="center"/>
            <w:hideMark/>
          </w:tcPr>
          <w:p w14:paraId="0F527D66"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94,232.44</w:t>
            </w:r>
          </w:p>
        </w:tc>
        <w:tc>
          <w:tcPr>
            <w:tcW w:w="1020" w:type="dxa"/>
            <w:shd w:val="clear" w:color="auto" w:fill="auto"/>
            <w:vAlign w:val="center"/>
            <w:hideMark/>
          </w:tcPr>
          <w:p w14:paraId="4DFA35FB"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00000639</w:t>
            </w:r>
          </w:p>
        </w:tc>
        <w:tc>
          <w:tcPr>
            <w:tcW w:w="1460" w:type="dxa"/>
            <w:shd w:val="clear" w:color="auto" w:fill="auto"/>
            <w:vAlign w:val="center"/>
            <w:hideMark/>
          </w:tcPr>
          <w:p w14:paraId="12F5C2BE"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23/10/2023</w:t>
            </w:r>
          </w:p>
        </w:tc>
      </w:tr>
      <w:tr w:rsidR="0015292E" w:rsidRPr="0091038D" w14:paraId="046B8DB2" w14:textId="77777777" w:rsidTr="00321C2E">
        <w:trPr>
          <w:trHeight w:val="1500"/>
          <w:jc w:val="center"/>
        </w:trPr>
        <w:tc>
          <w:tcPr>
            <w:tcW w:w="2122" w:type="dxa"/>
            <w:shd w:val="clear" w:color="auto" w:fill="auto"/>
            <w:vAlign w:val="center"/>
            <w:hideMark/>
          </w:tcPr>
          <w:p w14:paraId="256D9DF4" w14:textId="45B28DAC"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1 Transfer O Interruptor </w:t>
            </w:r>
            <w:r w:rsidR="00AB5575" w:rsidRPr="0091038D">
              <w:rPr>
                <w:rFonts w:ascii="Times New Roman" w:eastAsia="Times New Roman" w:hAnsi="Times New Roman" w:cs="Times New Roman"/>
                <w:color w:val="767171"/>
                <w:lang w:eastAsia="es-DO"/>
              </w:rPr>
              <w:t>d</w:t>
            </w:r>
            <w:r w:rsidRPr="0091038D">
              <w:rPr>
                <w:rFonts w:ascii="Times New Roman" w:eastAsia="Times New Roman" w:hAnsi="Times New Roman" w:cs="Times New Roman"/>
                <w:color w:val="767171"/>
                <w:lang w:eastAsia="es-DO"/>
              </w:rPr>
              <w:t xml:space="preserve">e 600 A 120/208v, 60 Hz </w:t>
            </w:r>
            <w:r w:rsidR="00AB5575" w:rsidRPr="0091038D">
              <w:rPr>
                <w:rFonts w:ascii="Times New Roman" w:eastAsia="Times New Roman" w:hAnsi="Times New Roman" w:cs="Times New Roman"/>
                <w:color w:val="767171"/>
                <w:lang w:eastAsia="es-DO"/>
              </w:rPr>
              <w:t>c</w:t>
            </w:r>
            <w:r w:rsidRPr="0091038D">
              <w:rPr>
                <w:rFonts w:ascii="Times New Roman" w:eastAsia="Times New Roman" w:hAnsi="Times New Roman" w:cs="Times New Roman"/>
                <w:color w:val="767171"/>
                <w:lang w:eastAsia="es-DO"/>
              </w:rPr>
              <w:t xml:space="preserve">on </w:t>
            </w:r>
            <w:r w:rsidR="00AB5575" w:rsidRPr="0091038D">
              <w:rPr>
                <w:rFonts w:ascii="Times New Roman" w:eastAsia="Times New Roman" w:hAnsi="Times New Roman" w:cs="Times New Roman"/>
                <w:color w:val="767171"/>
                <w:lang w:eastAsia="es-DO"/>
              </w:rPr>
              <w:t>c</w:t>
            </w:r>
            <w:r w:rsidRPr="0091038D">
              <w:rPr>
                <w:rFonts w:ascii="Times New Roman" w:eastAsia="Times New Roman" w:hAnsi="Times New Roman" w:cs="Times New Roman"/>
                <w:color w:val="767171"/>
                <w:lang w:eastAsia="es-DO"/>
              </w:rPr>
              <w:t xml:space="preserve">ontactores </w:t>
            </w:r>
            <w:r w:rsidR="00AB5575" w:rsidRPr="0091038D">
              <w:rPr>
                <w:rFonts w:ascii="Times New Roman" w:eastAsia="Times New Roman" w:hAnsi="Times New Roman" w:cs="Times New Roman"/>
                <w:color w:val="767171"/>
                <w:lang w:eastAsia="es-DO"/>
              </w:rPr>
              <w:t>d</w:t>
            </w:r>
            <w:r w:rsidRPr="0091038D">
              <w:rPr>
                <w:rFonts w:ascii="Times New Roman" w:eastAsia="Times New Roman" w:hAnsi="Times New Roman" w:cs="Times New Roman"/>
                <w:color w:val="767171"/>
                <w:lang w:eastAsia="es-DO"/>
              </w:rPr>
              <w:t xml:space="preserve">e 1 </w:t>
            </w:r>
            <w:r w:rsidR="00AB5575" w:rsidRPr="0091038D">
              <w:rPr>
                <w:rFonts w:ascii="Times New Roman" w:eastAsia="Times New Roman" w:hAnsi="Times New Roman" w:cs="Times New Roman"/>
                <w:color w:val="767171"/>
                <w:lang w:eastAsia="es-DO"/>
              </w:rPr>
              <w:t xml:space="preserve">HT. </w:t>
            </w:r>
            <w:r w:rsidRPr="0091038D">
              <w:rPr>
                <w:rFonts w:ascii="Times New Roman" w:eastAsia="Times New Roman" w:hAnsi="Times New Roman" w:cs="Times New Roman"/>
                <w:color w:val="767171"/>
                <w:lang w:eastAsia="es-DO"/>
              </w:rPr>
              <w:t xml:space="preserve">(Equipos </w:t>
            </w:r>
            <w:r w:rsidR="00AB5575" w:rsidRPr="0091038D">
              <w:rPr>
                <w:rFonts w:ascii="Times New Roman" w:eastAsia="Times New Roman" w:hAnsi="Times New Roman" w:cs="Times New Roman"/>
                <w:color w:val="767171"/>
                <w:lang w:eastAsia="es-DO"/>
              </w:rPr>
              <w:t>d</w:t>
            </w:r>
            <w:r w:rsidRPr="0091038D">
              <w:rPr>
                <w:rFonts w:ascii="Times New Roman" w:eastAsia="Times New Roman" w:hAnsi="Times New Roman" w:cs="Times New Roman"/>
                <w:color w:val="767171"/>
                <w:lang w:eastAsia="es-DO"/>
              </w:rPr>
              <w:t>e Generación Eléctrica)</w:t>
            </w:r>
          </w:p>
        </w:tc>
        <w:tc>
          <w:tcPr>
            <w:tcW w:w="1753" w:type="dxa"/>
            <w:shd w:val="clear" w:color="auto" w:fill="auto"/>
            <w:vAlign w:val="center"/>
            <w:hideMark/>
          </w:tcPr>
          <w:p w14:paraId="795150B6" w14:textId="436A7069"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Transfer o interruptor (equipo de generación eléctrica)</w:t>
            </w:r>
          </w:p>
        </w:tc>
        <w:tc>
          <w:tcPr>
            <w:tcW w:w="1295" w:type="dxa"/>
            <w:shd w:val="clear" w:color="auto" w:fill="auto"/>
            <w:vAlign w:val="center"/>
            <w:hideMark/>
          </w:tcPr>
          <w:p w14:paraId="3F92435D"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203,625.00</w:t>
            </w:r>
          </w:p>
        </w:tc>
        <w:tc>
          <w:tcPr>
            <w:tcW w:w="1020" w:type="dxa"/>
            <w:shd w:val="clear" w:color="auto" w:fill="auto"/>
            <w:vAlign w:val="center"/>
            <w:hideMark/>
          </w:tcPr>
          <w:p w14:paraId="4F11F6A9"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00000640</w:t>
            </w:r>
          </w:p>
        </w:tc>
        <w:tc>
          <w:tcPr>
            <w:tcW w:w="1460" w:type="dxa"/>
            <w:shd w:val="clear" w:color="auto" w:fill="auto"/>
            <w:vAlign w:val="center"/>
            <w:hideMark/>
          </w:tcPr>
          <w:p w14:paraId="7F308BAE"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3/11/2023</w:t>
            </w:r>
          </w:p>
        </w:tc>
      </w:tr>
      <w:tr w:rsidR="0015292E" w:rsidRPr="0091038D" w14:paraId="1F1657F3" w14:textId="77777777" w:rsidTr="00321C2E">
        <w:trPr>
          <w:trHeight w:val="600"/>
          <w:jc w:val="center"/>
        </w:trPr>
        <w:tc>
          <w:tcPr>
            <w:tcW w:w="2122" w:type="dxa"/>
            <w:shd w:val="clear" w:color="auto" w:fill="auto"/>
            <w:vAlign w:val="center"/>
            <w:hideMark/>
          </w:tcPr>
          <w:p w14:paraId="2D27A654" w14:textId="2526A648"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Aire acondicionado Split de 12 mil BTU, eficiencia de 20 </w:t>
            </w:r>
            <w:r w:rsidR="00AB5575" w:rsidRPr="0091038D">
              <w:rPr>
                <w:rFonts w:ascii="Times New Roman" w:eastAsia="Times New Roman" w:hAnsi="Times New Roman" w:cs="Times New Roman"/>
                <w:color w:val="767171"/>
                <w:lang w:eastAsia="es-DO"/>
              </w:rPr>
              <w:t>Inverter</w:t>
            </w:r>
            <w:r w:rsidRPr="0091038D">
              <w:rPr>
                <w:rFonts w:ascii="Times New Roman" w:eastAsia="Times New Roman" w:hAnsi="Times New Roman" w:cs="Times New Roman"/>
                <w:color w:val="767171"/>
                <w:lang w:eastAsia="es-DO"/>
              </w:rPr>
              <w:t xml:space="preserve">, marca </w:t>
            </w:r>
            <w:r w:rsidR="00AB5575" w:rsidRPr="0091038D">
              <w:rPr>
                <w:rFonts w:ascii="Times New Roman" w:eastAsia="Times New Roman" w:hAnsi="Times New Roman" w:cs="Times New Roman"/>
                <w:color w:val="767171"/>
                <w:lang w:eastAsia="es-DO"/>
              </w:rPr>
              <w:t>Comfort Star</w:t>
            </w:r>
          </w:p>
        </w:tc>
        <w:tc>
          <w:tcPr>
            <w:tcW w:w="1753" w:type="dxa"/>
            <w:shd w:val="clear" w:color="auto" w:fill="auto"/>
            <w:vAlign w:val="center"/>
            <w:hideMark/>
          </w:tcPr>
          <w:p w14:paraId="6524B4FD" w14:textId="1B92CCF8"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Comfort Star</w:t>
            </w:r>
          </w:p>
        </w:tc>
        <w:tc>
          <w:tcPr>
            <w:tcW w:w="1295" w:type="dxa"/>
            <w:shd w:val="clear" w:color="auto" w:fill="auto"/>
            <w:vAlign w:val="center"/>
            <w:hideMark/>
          </w:tcPr>
          <w:p w14:paraId="4C402AE5"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38,940.00</w:t>
            </w:r>
          </w:p>
        </w:tc>
        <w:tc>
          <w:tcPr>
            <w:tcW w:w="1020" w:type="dxa"/>
            <w:shd w:val="clear" w:color="auto" w:fill="auto"/>
            <w:vAlign w:val="center"/>
            <w:hideMark/>
          </w:tcPr>
          <w:p w14:paraId="1159E209"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00000641</w:t>
            </w:r>
          </w:p>
        </w:tc>
        <w:tc>
          <w:tcPr>
            <w:tcW w:w="1460" w:type="dxa"/>
            <w:shd w:val="clear" w:color="auto" w:fill="auto"/>
            <w:vAlign w:val="center"/>
            <w:hideMark/>
          </w:tcPr>
          <w:p w14:paraId="40412ADE"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7/11/2023</w:t>
            </w:r>
          </w:p>
        </w:tc>
      </w:tr>
      <w:tr w:rsidR="0015292E" w:rsidRPr="0091038D" w14:paraId="2511A96E" w14:textId="77777777" w:rsidTr="00321C2E">
        <w:trPr>
          <w:trHeight w:val="600"/>
          <w:jc w:val="center"/>
        </w:trPr>
        <w:tc>
          <w:tcPr>
            <w:tcW w:w="2122" w:type="dxa"/>
            <w:shd w:val="clear" w:color="auto" w:fill="auto"/>
            <w:vAlign w:val="center"/>
            <w:hideMark/>
          </w:tcPr>
          <w:p w14:paraId="3738BBD3" w14:textId="7E477850"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Pantalla de 120 </w:t>
            </w:r>
            <w:r w:rsidR="00AB5575" w:rsidRPr="0091038D">
              <w:rPr>
                <w:rFonts w:ascii="Times New Roman" w:eastAsia="Times New Roman" w:hAnsi="Times New Roman" w:cs="Times New Roman"/>
                <w:color w:val="767171"/>
                <w:lang w:eastAsia="es-DO"/>
              </w:rPr>
              <w:t>pulg</w:t>
            </w:r>
            <w:r w:rsidRPr="0091038D">
              <w:rPr>
                <w:rFonts w:ascii="Times New Roman" w:eastAsia="Times New Roman" w:hAnsi="Times New Roman" w:cs="Times New Roman"/>
                <w:color w:val="767171"/>
                <w:lang w:eastAsia="es-DO"/>
              </w:rPr>
              <w:t xml:space="preserve">. automática a control remoto para proyector </w:t>
            </w:r>
          </w:p>
        </w:tc>
        <w:tc>
          <w:tcPr>
            <w:tcW w:w="1753" w:type="dxa"/>
            <w:shd w:val="clear" w:color="auto" w:fill="auto"/>
            <w:vAlign w:val="center"/>
            <w:hideMark/>
          </w:tcPr>
          <w:p w14:paraId="168A707C" w14:textId="5B225AE4"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Pantalla de proyector</w:t>
            </w:r>
          </w:p>
        </w:tc>
        <w:tc>
          <w:tcPr>
            <w:tcW w:w="1295" w:type="dxa"/>
            <w:shd w:val="clear" w:color="auto" w:fill="auto"/>
            <w:vAlign w:val="center"/>
            <w:hideMark/>
          </w:tcPr>
          <w:p w14:paraId="580A0EED"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17,700.00</w:t>
            </w:r>
          </w:p>
        </w:tc>
        <w:tc>
          <w:tcPr>
            <w:tcW w:w="1020" w:type="dxa"/>
            <w:shd w:val="clear" w:color="auto" w:fill="auto"/>
            <w:vAlign w:val="center"/>
            <w:hideMark/>
          </w:tcPr>
          <w:p w14:paraId="285B4965"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00000642</w:t>
            </w:r>
          </w:p>
        </w:tc>
        <w:tc>
          <w:tcPr>
            <w:tcW w:w="1460" w:type="dxa"/>
            <w:shd w:val="clear" w:color="auto" w:fill="auto"/>
            <w:vAlign w:val="center"/>
            <w:hideMark/>
          </w:tcPr>
          <w:p w14:paraId="511B72D8"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27/11/2023</w:t>
            </w:r>
          </w:p>
        </w:tc>
      </w:tr>
      <w:tr w:rsidR="0015292E" w:rsidRPr="0091038D" w14:paraId="7ECA0A94" w14:textId="77777777" w:rsidTr="00321C2E">
        <w:trPr>
          <w:trHeight w:val="900"/>
          <w:jc w:val="center"/>
        </w:trPr>
        <w:tc>
          <w:tcPr>
            <w:tcW w:w="2122" w:type="dxa"/>
            <w:shd w:val="clear" w:color="auto" w:fill="auto"/>
            <w:vAlign w:val="center"/>
            <w:hideMark/>
          </w:tcPr>
          <w:p w14:paraId="319D9616" w14:textId="4D7A26E4"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Sillón semi ejecutivo color negro, con espaldar acorchado en piel, tiene brazalera, soporte de 5 rueda.</w:t>
            </w:r>
          </w:p>
        </w:tc>
        <w:tc>
          <w:tcPr>
            <w:tcW w:w="1753" w:type="dxa"/>
            <w:shd w:val="clear" w:color="auto" w:fill="auto"/>
            <w:vAlign w:val="center"/>
            <w:hideMark/>
          </w:tcPr>
          <w:p w14:paraId="05939B85" w14:textId="4A99DA1A" w:rsidR="0015292E" w:rsidRPr="0091038D" w:rsidRDefault="00321C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Sillón</w:t>
            </w:r>
            <w:r w:rsidR="0015292E" w:rsidRPr="0091038D">
              <w:rPr>
                <w:rFonts w:ascii="Times New Roman" w:eastAsia="Times New Roman" w:hAnsi="Times New Roman" w:cs="Times New Roman"/>
                <w:color w:val="767171"/>
                <w:lang w:eastAsia="es-DO"/>
              </w:rPr>
              <w:t xml:space="preserve"> semi ejecutivo</w:t>
            </w:r>
          </w:p>
        </w:tc>
        <w:tc>
          <w:tcPr>
            <w:tcW w:w="1295" w:type="dxa"/>
            <w:shd w:val="clear" w:color="auto" w:fill="auto"/>
            <w:vAlign w:val="center"/>
            <w:hideMark/>
          </w:tcPr>
          <w:p w14:paraId="0AC1E269"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15,630.28</w:t>
            </w:r>
          </w:p>
        </w:tc>
        <w:tc>
          <w:tcPr>
            <w:tcW w:w="1020" w:type="dxa"/>
            <w:shd w:val="clear" w:color="auto" w:fill="auto"/>
            <w:vAlign w:val="center"/>
            <w:hideMark/>
          </w:tcPr>
          <w:p w14:paraId="60861040"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00000643</w:t>
            </w:r>
          </w:p>
        </w:tc>
        <w:tc>
          <w:tcPr>
            <w:tcW w:w="1460" w:type="dxa"/>
            <w:shd w:val="clear" w:color="auto" w:fill="auto"/>
            <w:vAlign w:val="center"/>
            <w:hideMark/>
          </w:tcPr>
          <w:p w14:paraId="122A60A3"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27/11/2023</w:t>
            </w:r>
          </w:p>
        </w:tc>
      </w:tr>
      <w:tr w:rsidR="0015292E" w:rsidRPr="0091038D" w14:paraId="0D1A8A97" w14:textId="77777777" w:rsidTr="00321C2E">
        <w:trPr>
          <w:trHeight w:val="900"/>
          <w:jc w:val="center"/>
        </w:trPr>
        <w:tc>
          <w:tcPr>
            <w:tcW w:w="2122" w:type="dxa"/>
            <w:shd w:val="clear" w:color="auto" w:fill="auto"/>
            <w:vAlign w:val="center"/>
            <w:hideMark/>
          </w:tcPr>
          <w:p w14:paraId="2804C6E7" w14:textId="29459C50"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lastRenderedPageBreak/>
              <w:t>Sillón semi ejecutivo color negro, con espaldar acorchado en piel, tiene brazalera, soporte de 5 rueda.</w:t>
            </w:r>
          </w:p>
        </w:tc>
        <w:tc>
          <w:tcPr>
            <w:tcW w:w="1753" w:type="dxa"/>
            <w:shd w:val="clear" w:color="auto" w:fill="auto"/>
            <w:vAlign w:val="center"/>
            <w:hideMark/>
          </w:tcPr>
          <w:p w14:paraId="5A4F5E90" w14:textId="4242145F" w:rsidR="0015292E" w:rsidRPr="0091038D" w:rsidRDefault="00321C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Sillón</w:t>
            </w:r>
            <w:r w:rsidR="0015292E" w:rsidRPr="0091038D">
              <w:rPr>
                <w:rFonts w:ascii="Times New Roman" w:eastAsia="Times New Roman" w:hAnsi="Times New Roman" w:cs="Times New Roman"/>
                <w:color w:val="767171"/>
                <w:lang w:eastAsia="es-DO"/>
              </w:rPr>
              <w:t xml:space="preserve"> semi ejecutivo</w:t>
            </w:r>
          </w:p>
        </w:tc>
        <w:tc>
          <w:tcPr>
            <w:tcW w:w="1295" w:type="dxa"/>
            <w:shd w:val="clear" w:color="auto" w:fill="auto"/>
            <w:vAlign w:val="center"/>
            <w:hideMark/>
          </w:tcPr>
          <w:p w14:paraId="31EBA191"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15,630.28</w:t>
            </w:r>
          </w:p>
        </w:tc>
        <w:tc>
          <w:tcPr>
            <w:tcW w:w="1020" w:type="dxa"/>
            <w:shd w:val="clear" w:color="auto" w:fill="auto"/>
            <w:vAlign w:val="center"/>
            <w:hideMark/>
          </w:tcPr>
          <w:p w14:paraId="5B81B4EC"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00000644</w:t>
            </w:r>
          </w:p>
        </w:tc>
        <w:tc>
          <w:tcPr>
            <w:tcW w:w="1460" w:type="dxa"/>
            <w:shd w:val="clear" w:color="auto" w:fill="auto"/>
            <w:vAlign w:val="center"/>
            <w:hideMark/>
          </w:tcPr>
          <w:p w14:paraId="1A06ACA9"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27/11/2023</w:t>
            </w:r>
          </w:p>
        </w:tc>
      </w:tr>
      <w:tr w:rsidR="0015292E" w:rsidRPr="0091038D" w14:paraId="51DB218F" w14:textId="77777777" w:rsidTr="00321C2E">
        <w:trPr>
          <w:trHeight w:val="900"/>
          <w:jc w:val="center"/>
        </w:trPr>
        <w:tc>
          <w:tcPr>
            <w:tcW w:w="2122" w:type="dxa"/>
            <w:shd w:val="clear" w:color="auto" w:fill="auto"/>
            <w:vAlign w:val="center"/>
            <w:hideMark/>
          </w:tcPr>
          <w:p w14:paraId="4E43895D" w14:textId="67FE459A"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Sillón semi ejecutivo color negro, con espaldar acorchado en piel, tiene brazalera, soporte de 5 rueda.</w:t>
            </w:r>
          </w:p>
        </w:tc>
        <w:tc>
          <w:tcPr>
            <w:tcW w:w="1753" w:type="dxa"/>
            <w:shd w:val="clear" w:color="auto" w:fill="auto"/>
            <w:vAlign w:val="center"/>
            <w:hideMark/>
          </w:tcPr>
          <w:p w14:paraId="0FF98BB5" w14:textId="021B5C50" w:rsidR="0015292E" w:rsidRPr="0091038D" w:rsidRDefault="00321C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Sillón</w:t>
            </w:r>
            <w:r w:rsidR="0015292E" w:rsidRPr="0091038D">
              <w:rPr>
                <w:rFonts w:ascii="Times New Roman" w:eastAsia="Times New Roman" w:hAnsi="Times New Roman" w:cs="Times New Roman"/>
                <w:color w:val="767171"/>
                <w:lang w:eastAsia="es-DO"/>
              </w:rPr>
              <w:t xml:space="preserve"> semi ejecutivo</w:t>
            </w:r>
          </w:p>
        </w:tc>
        <w:tc>
          <w:tcPr>
            <w:tcW w:w="1295" w:type="dxa"/>
            <w:shd w:val="clear" w:color="auto" w:fill="auto"/>
            <w:vAlign w:val="center"/>
            <w:hideMark/>
          </w:tcPr>
          <w:p w14:paraId="737146D6"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15,630.28</w:t>
            </w:r>
          </w:p>
        </w:tc>
        <w:tc>
          <w:tcPr>
            <w:tcW w:w="1020" w:type="dxa"/>
            <w:shd w:val="clear" w:color="auto" w:fill="auto"/>
            <w:vAlign w:val="center"/>
            <w:hideMark/>
          </w:tcPr>
          <w:p w14:paraId="2AB9CCF8"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00000641</w:t>
            </w:r>
          </w:p>
        </w:tc>
        <w:tc>
          <w:tcPr>
            <w:tcW w:w="1460" w:type="dxa"/>
            <w:shd w:val="clear" w:color="auto" w:fill="auto"/>
            <w:vAlign w:val="center"/>
            <w:hideMark/>
          </w:tcPr>
          <w:p w14:paraId="34F90FAD"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27/11/2023</w:t>
            </w:r>
          </w:p>
        </w:tc>
      </w:tr>
      <w:tr w:rsidR="0015292E" w:rsidRPr="0091038D" w14:paraId="5601B7AE" w14:textId="77777777" w:rsidTr="00321C2E">
        <w:trPr>
          <w:trHeight w:val="900"/>
          <w:jc w:val="center"/>
        </w:trPr>
        <w:tc>
          <w:tcPr>
            <w:tcW w:w="2122" w:type="dxa"/>
            <w:shd w:val="clear" w:color="auto" w:fill="auto"/>
            <w:vAlign w:val="center"/>
            <w:hideMark/>
          </w:tcPr>
          <w:p w14:paraId="5EA35040" w14:textId="188328B9"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Sillón semi ejecutivo color negro, con espaldar acorchado en piel, tiene brazalera, soporte de 5 rueda.</w:t>
            </w:r>
          </w:p>
        </w:tc>
        <w:tc>
          <w:tcPr>
            <w:tcW w:w="1753" w:type="dxa"/>
            <w:shd w:val="clear" w:color="auto" w:fill="auto"/>
            <w:vAlign w:val="center"/>
            <w:hideMark/>
          </w:tcPr>
          <w:p w14:paraId="3A4A9745" w14:textId="1D80B636" w:rsidR="0015292E" w:rsidRPr="0091038D" w:rsidRDefault="00321C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Sillón</w:t>
            </w:r>
            <w:r w:rsidR="0015292E" w:rsidRPr="0091038D">
              <w:rPr>
                <w:rFonts w:ascii="Times New Roman" w:eastAsia="Times New Roman" w:hAnsi="Times New Roman" w:cs="Times New Roman"/>
                <w:color w:val="767171"/>
                <w:lang w:eastAsia="es-DO"/>
              </w:rPr>
              <w:t xml:space="preserve"> semi ejecutivo</w:t>
            </w:r>
          </w:p>
        </w:tc>
        <w:tc>
          <w:tcPr>
            <w:tcW w:w="1295" w:type="dxa"/>
            <w:shd w:val="clear" w:color="auto" w:fill="auto"/>
            <w:vAlign w:val="center"/>
            <w:hideMark/>
          </w:tcPr>
          <w:p w14:paraId="5A99FABF"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15,630.28</w:t>
            </w:r>
          </w:p>
        </w:tc>
        <w:tc>
          <w:tcPr>
            <w:tcW w:w="1020" w:type="dxa"/>
            <w:shd w:val="clear" w:color="auto" w:fill="auto"/>
            <w:vAlign w:val="center"/>
            <w:hideMark/>
          </w:tcPr>
          <w:p w14:paraId="78AD7511"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00000645</w:t>
            </w:r>
          </w:p>
        </w:tc>
        <w:tc>
          <w:tcPr>
            <w:tcW w:w="1460" w:type="dxa"/>
            <w:shd w:val="clear" w:color="auto" w:fill="auto"/>
            <w:vAlign w:val="center"/>
            <w:hideMark/>
          </w:tcPr>
          <w:p w14:paraId="3170F8B3"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27/11/2023</w:t>
            </w:r>
          </w:p>
        </w:tc>
      </w:tr>
      <w:tr w:rsidR="0015292E" w:rsidRPr="0091038D" w14:paraId="560EF326" w14:textId="77777777" w:rsidTr="00321C2E">
        <w:trPr>
          <w:trHeight w:val="900"/>
          <w:jc w:val="center"/>
        </w:trPr>
        <w:tc>
          <w:tcPr>
            <w:tcW w:w="2122" w:type="dxa"/>
            <w:shd w:val="clear" w:color="auto" w:fill="auto"/>
            <w:vAlign w:val="center"/>
            <w:hideMark/>
          </w:tcPr>
          <w:p w14:paraId="1AF06116" w14:textId="29A15E6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Sillón semi ejecutivo color negro, con espaldar acorchado en piel, tiene brazalera, soporte de 5 rueda.</w:t>
            </w:r>
          </w:p>
        </w:tc>
        <w:tc>
          <w:tcPr>
            <w:tcW w:w="1753" w:type="dxa"/>
            <w:shd w:val="clear" w:color="auto" w:fill="auto"/>
            <w:vAlign w:val="center"/>
            <w:hideMark/>
          </w:tcPr>
          <w:p w14:paraId="12C9386D" w14:textId="05E76475" w:rsidR="0015292E" w:rsidRPr="0091038D" w:rsidRDefault="00321C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Sillón</w:t>
            </w:r>
            <w:r w:rsidR="0015292E" w:rsidRPr="0091038D">
              <w:rPr>
                <w:rFonts w:ascii="Times New Roman" w:eastAsia="Times New Roman" w:hAnsi="Times New Roman" w:cs="Times New Roman"/>
                <w:color w:val="767171"/>
                <w:lang w:eastAsia="es-DO"/>
              </w:rPr>
              <w:t xml:space="preserve"> semi ejecutivo</w:t>
            </w:r>
          </w:p>
        </w:tc>
        <w:tc>
          <w:tcPr>
            <w:tcW w:w="1295" w:type="dxa"/>
            <w:shd w:val="clear" w:color="auto" w:fill="auto"/>
            <w:vAlign w:val="center"/>
            <w:hideMark/>
          </w:tcPr>
          <w:p w14:paraId="4C866040"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15,630.28</w:t>
            </w:r>
          </w:p>
        </w:tc>
        <w:tc>
          <w:tcPr>
            <w:tcW w:w="1020" w:type="dxa"/>
            <w:shd w:val="clear" w:color="auto" w:fill="auto"/>
            <w:vAlign w:val="center"/>
            <w:hideMark/>
          </w:tcPr>
          <w:p w14:paraId="30283EFF"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00000646</w:t>
            </w:r>
          </w:p>
        </w:tc>
        <w:tc>
          <w:tcPr>
            <w:tcW w:w="1460" w:type="dxa"/>
            <w:shd w:val="clear" w:color="auto" w:fill="auto"/>
            <w:vAlign w:val="center"/>
            <w:hideMark/>
          </w:tcPr>
          <w:p w14:paraId="130586BE"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27/11/2023</w:t>
            </w:r>
          </w:p>
        </w:tc>
      </w:tr>
      <w:tr w:rsidR="0015292E" w:rsidRPr="0091038D" w14:paraId="35BDB58E" w14:textId="77777777" w:rsidTr="00321C2E">
        <w:trPr>
          <w:trHeight w:val="900"/>
          <w:jc w:val="center"/>
        </w:trPr>
        <w:tc>
          <w:tcPr>
            <w:tcW w:w="2122" w:type="dxa"/>
            <w:shd w:val="clear" w:color="auto" w:fill="auto"/>
            <w:vAlign w:val="center"/>
            <w:hideMark/>
          </w:tcPr>
          <w:p w14:paraId="1692E7A0" w14:textId="18BBFDEF"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Sillón semi ejecutivo color negro, con espaldar acorchado en piel, tiene brazalera, soporte de 5 rueda.</w:t>
            </w:r>
          </w:p>
        </w:tc>
        <w:tc>
          <w:tcPr>
            <w:tcW w:w="1753" w:type="dxa"/>
            <w:shd w:val="clear" w:color="auto" w:fill="auto"/>
            <w:vAlign w:val="center"/>
            <w:hideMark/>
          </w:tcPr>
          <w:p w14:paraId="1CCCB168" w14:textId="07544C22" w:rsidR="0015292E" w:rsidRPr="0091038D" w:rsidRDefault="00321C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Sillón</w:t>
            </w:r>
            <w:r w:rsidR="0015292E" w:rsidRPr="0091038D">
              <w:rPr>
                <w:rFonts w:ascii="Times New Roman" w:eastAsia="Times New Roman" w:hAnsi="Times New Roman" w:cs="Times New Roman"/>
                <w:color w:val="767171"/>
                <w:lang w:eastAsia="es-DO"/>
              </w:rPr>
              <w:t xml:space="preserve"> semi ejecutivo</w:t>
            </w:r>
          </w:p>
        </w:tc>
        <w:tc>
          <w:tcPr>
            <w:tcW w:w="1295" w:type="dxa"/>
            <w:shd w:val="clear" w:color="auto" w:fill="auto"/>
            <w:vAlign w:val="center"/>
            <w:hideMark/>
          </w:tcPr>
          <w:p w14:paraId="73BE92CF"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15,630.28</w:t>
            </w:r>
          </w:p>
        </w:tc>
        <w:tc>
          <w:tcPr>
            <w:tcW w:w="1020" w:type="dxa"/>
            <w:shd w:val="clear" w:color="auto" w:fill="auto"/>
            <w:vAlign w:val="center"/>
            <w:hideMark/>
          </w:tcPr>
          <w:p w14:paraId="7FFE39B8"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00000647</w:t>
            </w:r>
          </w:p>
        </w:tc>
        <w:tc>
          <w:tcPr>
            <w:tcW w:w="1460" w:type="dxa"/>
            <w:shd w:val="clear" w:color="auto" w:fill="auto"/>
            <w:vAlign w:val="center"/>
            <w:hideMark/>
          </w:tcPr>
          <w:p w14:paraId="56F951A3"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27/11/2023</w:t>
            </w:r>
          </w:p>
        </w:tc>
      </w:tr>
      <w:tr w:rsidR="0015292E" w:rsidRPr="0091038D" w14:paraId="6F49C704" w14:textId="77777777" w:rsidTr="00321C2E">
        <w:trPr>
          <w:trHeight w:val="900"/>
          <w:jc w:val="center"/>
        </w:trPr>
        <w:tc>
          <w:tcPr>
            <w:tcW w:w="2122" w:type="dxa"/>
            <w:shd w:val="clear" w:color="auto" w:fill="auto"/>
            <w:vAlign w:val="center"/>
            <w:hideMark/>
          </w:tcPr>
          <w:p w14:paraId="49EACC2C" w14:textId="4F6BEEB8"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Sillón semi ejecutivo color negro, con espaldar acorchado en piel, tiene brazalera, soporte de 5 rueda.</w:t>
            </w:r>
          </w:p>
        </w:tc>
        <w:tc>
          <w:tcPr>
            <w:tcW w:w="1753" w:type="dxa"/>
            <w:shd w:val="clear" w:color="auto" w:fill="auto"/>
            <w:vAlign w:val="center"/>
            <w:hideMark/>
          </w:tcPr>
          <w:p w14:paraId="4FA787AE" w14:textId="45BAC591" w:rsidR="0015292E" w:rsidRPr="0091038D" w:rsidRDefault="00321C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Sillón</w:t>
            </w:r>
            <w:r w:rsidR="0015292E" w:rsidRPr="0091038D">
              <w:rPr>
                <w:rFonts w:ascii="Times New Roman" w:eastAsia="Times New Roman" w:hAnsi="Times New Roman" w:cs="Times New Roman"/>
                <w:color w:val="767171"/>
                <w:lang w:eastAsia="es-DO"/>
              </w:rPr>
              <w:t xml:space="preserve"> semi ejecutivo</w:t>
            </w:r>
          </w:p>
        </w:tc>
        <w:tc>
          <w:tcPr>
            <w:tcW w:w="1295" w:type="dxa"/>
            <w:shd w:val="clear" w:color="auto" w:fill="auto"/>
            <w:vAlign w:val="center"/>
            <w:hideMark/>
          </w:tcPr>
          <w:p w14:paraId="690CF3ED"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15,630.28</w:t>
            </w:r>
          </w:p>
        </w:tc>
        <w:tc>
          <w:tcPr>
            <w:tcW w:w="1020" w:type="dxa"/>
            <w:shd w:val="clear" w:color="auto" w:fill="auto"/>
            <w:vAlign w:val="center"/>
            <w:hideMark/>
          </w:tcPr>
          <w:p w14:paraId="05B72819"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00000648</w:t>
            </w:r>
          </w:p>
        </w:tc>
        <w:tc>
          <w:tcPr>
            <w:tcW w:w="1460" w:type="dxa"/>
            <w:shd w:val="clear" w:color="auto" w:fill="auto"/>
            <w:vAlign w:val="center"/>
            <w:hideMark/>
          </w:tcPr>
          <w:p w14:paraId="5E8A00B3"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27/11/2023</w:t>
            </w:r>
          </w:p>
        </w:tc>
      </w:tr>
      <w:tr w:rsidR="0015292E" w:rsidRPr="0091038D" w14:paraId="344969B6" w14:textId="77777777" w:rsidTr="00321C2E">
        <w:trPr>
          <w:trHeight w:val="900"/>
          <w:jc w:val="center"/>
        </w:trPr>
        <w:tc>
          <w:tcPr>
            <w:tcW w:w="2122" w:type="dxa"/>
            <w:shd w:val="clear" w:color="auto" w:fill="auto"/>
            <w:vAlign w:val="center"/>
            <w:hideMark/>
          </w:tcPr>
          <w:p w14:paraId="7C64C52F" w14:textId="37F47CA9" w:rsidR="0015292E" w:rsidRPr="0091038D" w:rsidRDefault="00321C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Sillón</w:t>
            </w:r>
            <w:r w:rsidR="0015292E" w:rsidRPr="0091038D">
              <w:rPr>
                <w:rFonts w:ascii="Times New Roman" w:eastAsia="Times New Roman" w:hAnsi="Times New Roman" w:cs="Times New Roman"/>
                <w:color w:val="767171"/>
                <w:lang w:eastAsia="es-DO"/>
              </w:rPr>
              <w:t xml:space="preserve"> ejecutivo, color negro, con espaldar en malla, tiene soporte lumbar, brazalera, silla corrediza de 5 ruedas.  </w:t>
            </w:r>
          </w:p>
        </w:tc>
        <w:tc>
          <w:tcPr>
            <w:tcW w:w="1753" w:type="dxa"/>
            <w:shd w:val="clear" w:color="auto" w:fill="auto"/>
            <w:vAlign w:val="center"/>
            <w:hideMark/>
          </w:tcPr>
          <w:p w14:paraId="40ED8918" w14:textId="119CED15" w:rsidR="0015292E" w:rsidRPr="0091038D" w:rsidRDefault="00321C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Sillón</w:t>
            </w:r>
            <w:r w:rsidR="0015292E" w:rsidRPr="0091038D">
              <w:rPr>
                <w:rFonts w:ascii="Times New Roman" w:eastAsia="Times New Roman" w:hAnsi="Times New Roman" w:cs="Times New Roman"/>
                <w:color w:val="767171"/>
                <w:lang w:eastAsia="es-DO"/>
              </w:rPr>
              <w:t xml:space="preserve"> ejecutivo</w:t>
            </w:r>
          </w:p>
        </w:tc>
        <w:tc>
          <w:tcPr>
            <w:tcW w:w="1295" w:type="dxa"/>
            <w:shd w:val="clear" w:color="auto" w:fill="auto"/>
            <w:vAlign w:val="center"/>
            <w:hideMark/>
          </w:tcPr>
          <w:p w14:paraId="73B142A5"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21,930.30</w:t>
            </w:r>
          </w:p>
        </w:tc>
        <w:tc>
          <w:tcPr>
            <w:tcW w:w="1020" w:type="dxa"/>
            <w:shd w:val="clear" w:color="auto" w:fill="auto"/>
            <w:vAlign w:val="center"/>
            <w:hideMark/>
          </w:tcPr>
          <w:p w14:paraId="0163F720"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00000649</w:t>
            </w:r>
          </w:p>
        </w:tc>
        <w:tc>
          <w:tcPr>
            <w:tcW w:w="1460" w:type="dxa"/>
            <w:shd w:val="clear" w:color="auto" w:fill="auto"/>
            <w:vAlign w:val="center"/>
            <w:hideMark/>
          </w:tcPr>
          <w:p w14:paraId="730C2737"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27/11/2023</w:t>
            </w:r>
          </w:p>
        </w:tc>
      </w:tr>
      <w:tr w:rsidR="0015292E" w:rsidRPr="0091038D" w14:paraId="2E4ECE81" w14:textId="77777777" w:rsidTr="00321C2E">
        <w:trPr>
          <w:trHeight w:val="1200"/>
          <w:jc w:val="center"/>
        </w:trPr>
        <w:tc>
          <w:tcPr>
            <w:tcW w:w="2122" w:type="dxa"/>
            <w:shd w:val="clear" w:color="auto" w:fill="auto"/>
            <w:vAlign w:val="center"/>
            <w:hideMark/>
          </w:tcPr>
          <w:p w14:paraId="7F692C60" w14:textId="3DE5F0EE"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Escritorio modular 28 x 60, color </w:t>
            </w:r>
            <w:r w:rsidR="00321C2E" w:rsidRPr="0091038D">
              <w:rPr>
                <w:rFonts w:ascii="Times New Roman" w:eastAsia="Times New Roman" w:hAnsi="Times New Roman" w:cs="Times New Roman"/>
                <w:color w:val="767171"/>
                <w:lang w:eastAsia="es-DO"/>
              </w:rPr>
              <w:t>Cherry</w:t>
            </w:r>
            <w:r w:rsidRPr="0091038D">
              <w:rPr>
                <w:rFonts w:ascii="Times New Roman" w:eastAsia="Times New Roman" w:hAnsi="Times New Roman" w:cs="Times New Roman"/>
                <w:color w:val="767171"/>
                <w:lang w:eastAsia="es-DO"/>
              </w:rPr>
              <w:t xml:space="preserve"> soporte de aluminio laminado color cris</w:t>
            </w:r>
          </w:p>
        </w:tc>
        <w:tc>
          <w:tcPr>
            <w:tcW w:w="1753" w:type="dxa"/>
            <w:shd w:val="clear" w:color="auto" w:fill="auto"/>
            <w:vAlign w:val="center"/>
            <w:hideMark/>
          </w:tcPr>
          <w:p w14:paraId="00D86719"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Escritorio</w:t>
            </w:r>
          </w:p>
        </w:tc>
        <w:tc>
          <w:tcPr>
            <w:tcW w:w="1295" w:type="dxa"/>
            <w:shd w:val="clear" w:color="auto" w:fill="auto"/>
            <w:vAlign w:val="center"/>
            <w:hideMark/>
          </w:tcPr>
          <w:p w14:paraId="08F7E641"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15,905.62</w:t>
            </w:r>
          </w:p>
        </w:tc>
        <w:tc>
          <w:tcPr>
            <w:tcW w:w="1020" w:type="dxa"/>
            <w:shd w:val="clear" w:color="auto" w:fill="auto"/>
            <w:vAlign w:val="center"/>
            <w:hideMark/>
          </w:tcPr>
          <w:p w14:paraId="6F9D1BF8"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00000650</w:t>
            </w:r>
          </w:p>
        </w:tc>
        <w:tc>
          <w:tcPr>
            <w:tcW w:w="1460" w:type="dxa"/>
            <w:shd w:val="clear" w:color="auto" w:fill="auto"/>
            <w:vAlign w:val="center"/>
            <w:hideMark/>
          </w:tcPr>
          <w:p w14:paraId="7946DB0F"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27/11/2023</w:t>
            </w:r>
          </w:p>
        </w:tc>
      </w:tr>
      <w:tr w:rsidR="0015292E" w:rsidRPr="0091038D" w14:paraId="72EE60B0" w14:textId="77777777" w:rsidTr="00321C2E">
        <w:trPr>
          <w:trHeight w:val="600"/>
          <w:jc w:val="center"/>
        </w:trPr>
        <w:tc>
          <w:tcPr>
            <w:tcW w:w="2122" w:type="dxa"/>
            <w:shd w:val="clear" w:color="auto" w:fill="auto"/>
            <w:vAlign w:val="center"/>
            <w:hideMark/>
          </w:tcPr>
          <w:p w14:paraId="2054EEAD" w14:textId="1A2F497A"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lastRenderedPageBreak/>
              <w:t xml:space="preserve">Escritorio modular 28 x 60, color </w:t>
            </w:r>
            <w:r w:rsidR="00321C2E" w:rsidRPr="0091038D">
              <w:rPr>
                <w:rFonts w:ascii="Times New Roman" w:eastAsia="Times New Roman" w:hAnsi="Times New Roman" w:cs="Times New Roman"/>
                <w:color w:val="767171"/>
                <w:lang w:eastAsia="es-DO"/>
              </w:rPr>
              <w:t>Cherry</w:t>
            </w:r>
            <w:r w:rsidRPr="0091038D">
              <w:rPr>
                <w:rFonts w:ascii="Times New Roman" w:eastAsia="Times New Roman" w:hAnsi="Times New Roman" w:cs="Times New Roman"/>
                <w:color w:val="767171"/>
                <w:lang w:eastAsia="es-DO"/>
              </w:rPr>
              <w:t xml:space="preserve"> soporte de aluminio laminado color cris</w:t>
            </w:r>
          </w:p>
        </w:tc>
        <w:tc>
          <w:tcPr>
            <w:tcW w:w="1753" w:type="dxa"/>
            <w:shd w:val="clear" w:color="auto" w:fill="auto"/>
            <w:vAlign w:val="center"/>
            <w:hideMark/>
          </w:tcPr>
          <w:p w14:paraId="75552515"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Escritorio</w:t>
            </w:r>
          </w:p>
        </w:tc>
        <w:tc>
          <w:tcPr>
            <w:tcW w:w="1295" w:type="dxa"/>
            <w:shd w:val="clear" w:color="auto" w:fill="auto"/>
            <w:vAlign w:val="center"/>
            <w:hideMark/>
          </w:tcPr>
          <w:p w14:paraId="5E7C8658"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15,905.62</w:t>
            </w:r>
          </w:p>
        </w:tc>
        <w:tc>
          <w:tcPr>
            <w:tcW w:w="1020" w:type="dxa"/>
            <w:shd w:val="clear" w:color="auto" w:fill="auto"/>
            <w:vAlign w:val="center"/>
            <w:hideMark/>
          </w:tcPr>
          <w:p w14:paraId="6E6D1B09"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00000651</w:t>
            </w:r>
          </w:p>
        </w:tc>
        <w:tc>
          <w:tcPr>
            <w:tcW w:w="1460" w:type="dxa"/>
            <w:shd w:val="clear" w:color="auto" w:fill="auto"/>
            <w:vAlign w:val="center"/>
            <w:hideMark/>
          </w:tcPr>
          <w:p w14:paraId="6AB3130A"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27/11/2023</w:t>
            </w:r>
          </w:p>
        </w:tc>
      </w:tr>
      <w:tr w:rsidR="0015292E" w:rsidRPr="0091038D" w14:paraId="7F354343" w14:textId="77777777" w:rsidTr="00321C2E">
        <w:trPr>
          <w:trHeight w:val="600"/>
          <w:jc w:val="center"/>
        </w:trPr>
        <w:tc>
          <w:tcPr>
            <w:tcW w:w="2122" w:type="dxa"/>
            <w:shd w:val="clear" w:color="auto" w:fill="auto"/>
            <w:vAlign w:val="center"/>
            <w:hideMark/>
          </w:tcPr>
          <w:p w14:paraId="3E003C05" w14:textId="7E9419B1"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 xml:space="preserve">Caunter para el área de recepción para dos personas, tiene gavetas, color </w:t>
            </w:r>
            <w:r w:rsidR="00321C2E" w:rsidRPr="0091038D">
              <w:rPr>
                <w:rFonts w:ascii="Times New Roman" w:eastAsia="Times New Roman" w:hAnsi="Times New Roman" w:cs="Times New Roman"/>
                <w:color w:val="767171"/>
                <w:lang w:eastAsia="es-DO"/>
              </w:rPr>
              <w:t>Cherry</w:t>
            </w:r>
          </w:p>
        </w:tc>
        <w:tc>
          <w:tcPr>
            <w:tcW w:w="1753" w:type="dxa"/>
            <w:shd w:val="clear" w:color="auto" w:fill="auto"/>
            <w:vAlign w:val="center"/>
            <w:hideMark/>
          </w:tcPr>
          <w:p w14:paraId="2A0B5DDD" w14:textId="7218DF52" w:rsidR="0015292E" w:rsidRPr="0091038D" w:rsidRDefault="00460097"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Caunter</w:t>
            </w:r>
            <w:r w:rsidR="0015292E" w:rsidRPr="0091038D">
              <w:rPr>
                <w:rFonts w:ascii="Times New Roman" w:eastAsia="Times New Roman" w:hAnsi="Times New Roman" w:cs="Times New Roman"/>
                <w:color w:val="767171"/>
                <w:lang w:eastAsia="es-DO"/>
              </w:rPr>
              <w:t xml:space="preserve"> </w:t>
            </w:r>
          </w:p>
        </w:tc>
        <w:tc>
          <w:tcPr>
            <w:tcW w:w="1295" w:type="dxa"/>
            <w:shd w:val="clear" w:color="auto" w:fill="auto"/>
            <w:vAlign w:val="center"/>
            <w:hideMark/>
          </w:tcPr>
          <w:p w14:paraId="111CBD28"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35,400.00</w:t>
            </w:r>
          </w:p>
        </w:tc>
        <w:tc>
          <w:tcPr>
            <w:tcW w:w="1020" w:type="dxa"/>
            <w:shd w:val="clear" w:color="auto" w:fill="auto"/>
            <w:vAlign w:val="center"/>
            <w:hideMark/>
          </w:tcPr>
          <w:p w14:paraId="6248E2CB"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ONDA 00000652</w:t>
            </w:r>
          </w:p>
        </w:tc>
        <w:tc>
          <w:tcPr>
            <w:tcW w:w="1460" w:type="dxa"/>
            <w:shd w:val="clear" w:color="auto" w:fill="auto"/>
            <w:vAlign w:val="center"/>
            <w:hideMark/>
          </w:tcPr>
          <w:p w14:paraId="2131667B" w14:textId="77777777" w:rsidR="0015292E" w:rsidRPr="0091038D" w:rsidRDefault="0015292E" w:rsidP="001C041E">
            <w:pPr>
              <w:spacing w:after="0" w:line="240" w:lineRule="auto"/>
              <w:jc w:val="center"/>
              <w:rPr>
                <w:rFonts w:ascii="Times New Roman" w:eastAsia="Times New Roman" w:hAnsi="Times New Roman" w:cs="Times New Roman"/>
                <w:color w:val="767171"/>
                <w:lang w:eastAsia="es-DO"/>
              </w:rPr>
            </w:pPr>
            <w:r w:rsidRPr="0091038D">
              <w:rPr>
                <w:rFonts w:ascii="Times New Roman" w:eastAsia="Times New Roman" w:hAnsi="Times New Roman" w:cs="Times New Roman"/>
                <w:color w:val="767171"/>
                <w:lang w:eastAsia="es-DO"/>
              </w:rPr>
              <w:t>27/11/2023</w:t>
            </w:r>
          </w:p>
        </w:tc>
      </w:tr>
      <w:tr w:rsidR="001C041E" w:rsidRPr="0091038D" w14:paraId="5B3E1027" w14:textId="77777777" w:rsidTr="002275C2">
        <w:trPr>
          <w:trHeight w:val="315"/>
          <w:jc w:val="center"/>
        </w:trPr>
        <w:tc>
          <w:tcPr>
            <w:tcW w:w="3875" w:type="dxa"/>
            <w:gridSpan w:val="2"/>
            <w:shd w:val="clear" w:color="auto" w:fill="00ADDD"/>
            <w:noWrap/>
            <w:vAlign w:val="center"/>
            <w:hideMark/>
          </w:tcPr>
          <w:p w14:paraId="39626597" w14:textId="77777777" w:rsidR="001C041E" w:rsidRPr="0091038D" w:rsidRDefault="001C041E" w:rsidP="001C041E">
            <w:pPr>
              <w:spacing w:after="0" w:line="240" w:lineRule="auto"/>
              <w:jc w:val="center"/>
              <w:rPr>
                <w:rFonts w:ascii="Times New Roman" w:eastAsia="Times New Roman" w:hAnsi="Times New Roman" w:cs="Times New Roman"/>
                <w:color w:val="FFFFFF"/>
                <w:sz w:val="18"/>
                <w:szCs w:val="18"/>
                <w:lang w:eastAsia="es-DO"/>
              </w:rPr>
            </w:pPr>
            <w:r w:rsidRPr="0091038D">
              <w:rPr>
                <w:rFonts w:ascii="Times New Roman" w:eastAsia="Times New Roman" w:hAnsi="Times New Roman" w:cs="Times New Roman"/>
                <w:color w:val="FFFFFF"/>
                <w:sz w:val="18"/>
                <w:szCs w:val="18"/>
                <w:lang w:eastAsia="es-DO"/>
              </w:rPr>
              <w:t> </w:t>
            </w:r>
          </w:p>
        </w:tc>
        <w:tc>
          <w:tcPr>
            <w:tcW w:w="1295" w:type="dxa"/>
            <w:shd w:val="clear" w:color="auto" w:fill="00ADDD"/>
            <w:noWrap/>
            <w:vAlign w:val="center"/>
            <w:hideMark/>
          </w:tcPr>
          <w:p w14:paraId="0EE01C43" w14:textId="77777777" w:rsidR="001C041E" w:rsidRPr="0091038D" w:rsidRDefault="001C041E" w:rsidP="001C041E">
            <w:pPr>
              <w:spacing w:after="0" w:line="240" w:lineRule="auto"/>
              <w:jc w:val="center"/>
              <w:rPr>
                <w:rFonts w:ascii="Times New Roman" w:eastAsia="Times New Roman" w:hAnsi="Times New Roman" w:cs="Times New Roman"/>
                <w:b/>
                <w:bCs/>
                <w:color w:val="FFFFFF"/>
                <w:sz w:val="20"/>
                <w:szCs w:val="20"/>
                <w:lang w:eastAsia="es-DO"/>
              </w:rPr>
            </w:pPr>
            <w:r w:rsidRPr="0091038D">
              <w:rPr>
                <w:rFonts w:ascii="Times New Roman" w:eastAsia="Times New Roman" w:hAnsi="Times New Roman" w:cs="Times New Roman"/>
                <w:b/>
                <w:bCs/>
                <w:color w:val="FFFFFF"/>
                <w:sz w:val="20"/>
                <w:szCs w:val="20"/>
                <w:lang w:eastAsia="es-DO"/>
              </w:rPr>
              <w:t>3,537,392.49</w:t>
            </w:r>
          </w:p>
        </w:tc>
        <w:tc>
          <w:tcPr>
            <w:tcW w:w="2480" w:type="dxa"/>
            <w:gridSpan w:val="2"/>
            <w:shd w:val="clear" w:color="auto" w:fill="00ADDD"/>
            <w:noWrap/>
            <w:vAlign w:val="center"/>
            <w:hideMark/>
          </w:tcPr>
          <w:p w14:paraId="46A8F7FA" w14:textId="77777777" w:rsidR="001C041E" w:rsidRPr="0091038D" w:rsidRDefault="001C041E" w:rsidP="001C041E">
            <w:pPr>
              <w:spacing w:after="0" w:line="240" w:lineRule="auto"/>
              <w:jc w:val="center"/>
              <w:rPr>
                <w:rFonts w:ascii="Times New Roman" w:eastAsia="Times New Roman" w:hAnsi="Times New Roman" w:cs="Times New Roman"/>
                <w:color w:val="FFFFFF"/>
                <w:sz w:val="18"/>
                <w:szCs w:val="18"/>
                <w:lang w:eastAsia="es-DO"/>
              </w:rPr>
            </w:pPr>
            <w:r w:rsidRPr="0091038D">
              <w:rPr>
                <w:rFonts w:ascii="Times New Roman" w:eastAsia="Times New Roman" w:hAnsi="Times New Roman" w:cs="Times New Roman"/>
                <w:color w:val="FFFFFF"/>
                <w:sz w:val="18"/>
                <w:szCs w:val="18"/>
                <w:lang w:eastAsia="es-DO"/>
              </w:rPr>
              <w:t> </w:t>
            </w:r>
          </w:p>
        </w:tc>
      </w:tr>
    </w:tbl>
    <w:p w14:paraId="6CC546B4" w14:textId="14F0B35C" w:rsidR="001C041E" w:rsidRPr="0091038D" w:rsidRDefault="00824D2B" w:rsidP="00320DCB">
      <w:pPr>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t xml:space="preserve"> </w:t>
      </w:r>
      <w:r w:rsidRPr="0091038D">
        <w:rPr>
          <w:rFonts w:ascii="Times New Roman" w:hAnsi="Times New Roman" w:cs="Times New Roman"/>
          <w:color w:val="767171"/>
          <w:sz w:val="18"/>
          <w:szCs w:val="18"/>
        </w:rPr>
        <w:t>Fuente: Departamento Administrativo y Financiero</w:t>
      </w:r>
    </w:p>
    <w:p w14:paraId="38D34B0B" w14:textId="77777777" w:rsidR="00083307" w:rsidRPr="0091038D" w:rsidRDefault="00083307" w:rsidP="00320DCB">
      <w:pPr>
        <w:rPr>
          <w:rFonts w:ascii="Times New Roman" w:hAnsi="Times New Roman" w:cs="Times New Roman"/>
          <w:b/>
          <w:bCs/>
          <w:color w:val="767171"/>
          <w:sz w:val="24"/>
          <w:szCs w:val="24"/>
        </w:rPr>
      </w:pPr>
    </w:p>
    <w:p w14:paraId="2A3FE5DA" w14:textId="77777777" w:rsidR="001C041E" w:rsidRPr="0091038D" w:rsidRDefault="001C041E" w:rsidP="00320DCB">
      <w:pPr>
        <w:rPr>
          <w:rFonts w:ascii="Times New Roman" w:hAnsi="Times New Roman" w:cs="Times New Roman"/>
          <w:color w:val="767171"/>
          <w:sz w:val="2"/>
          <w:szCs w:val="2"/>
        </w:rPr>
      </w:pPr>
    </w:p>
    <w:p w14:paraId="7090A9B4" w14:textId="77777777" w:rsidR="00FE5A29" w:rsidRPr="0091038D" w:rsidRDefault="00FE5A29" w:rsidP="00AB5575">
      <w:pPr>
        <w:spacing w:after="0" w:line="360" w:lineRule="auto"/>
        <w:contextualSpacing/>
        <w:rPr>
          <w:rFonts w:ascii="Times New Roman" w:eastAsia="Calibri" w:hAnsi="Times New Roman" w:cs="Times New Roman"/>
          <w:b/>
          <w:color w:val="808080"/>
          <w:sz w:val="24"/>
          <w:szCs w:val="24"/>
        </w:rPr>
      </w:pPr>
      <w:r w:rsidRPr="0091038D">
        <w:rPr>
          <w:rFonts w:ascii="Times New Roman" w:eastAsia="Times New Roman" w:hAnsi="Times New Roman" w:cs="Times New Roman"/>
          <w:b/>
          <w:color w:val="808080"/>
          <w:sz w:val="24"/>
          <w:szCs w:val="24"/>
        </w:rPr>
        <w:t xml:space="preserve">División de Compras y Contrataciones </w:t>
      </w:r>
    </w:p>
    <w:p w14:paraId="78CB48C9" w14:textId="77777777" w:rsidR="00FE5A29" w:rsidRPr="0091038D" w:rsidRDefault="00FE5A29" w:rsidP="00FE5A29">
      <w:pPr>
        <w:spacing w:after="0" w:line="240" w:lineRule="auto"/>
        <w:rPr>
          <w:rFonts w:ascii="Times New Roman" w:eastAsia="Calibri" w:hAnsi="Times New Roman" w:cs="Times New Roman"/>
        </w:rPr>
      </w:pPr>
    </w:p>
    <w:p w14:paraId="5EC050EC" w14:textId="77777777" w:rsidR="00083307" w:rsidRPr="0091038D" w:rsidRDefault="00083307" w:rsidP="00FE5A29">
      <w:pPr>
        <w:spacing w:after="0" w:line="240" w:lineRule="auto"/>
        <w:rPr>
          <w:rFonts w:ascii="Times New Roman" w:eastAsia="Calibri" w:hAnsi="Times New Roman" w:cs="Times New Roman"/>
          <w:sz w:val="8"/>
          <w:szCs w:val="8"/>
        </w:rPr>
      </w:pPr>
    </w:p>
    <w:p w14:paraId="29B44487" w14:textId="57D5B2B1" w:rsidR="00FE5A29" w:rsidRPr="0091038D" w:rsidRDefault="00FE5A29" w:rsidP="00FE5A29">
      <w:pPr>
        <w:spacing w:after="0" w:line="360" w:lineRule="auto"/>
        <w:ind w:right="-164"/>
        <w:jc w:val="both"/>
        <w:rPr>
          <w:rFonts w:ascii="Times New Roman" w:eastAsia="Times New Roman" w:hAnsi="Times New Roman" w:cs="Times New Roman"/>
          <w:bCs/>
          <w:color w:val="767171"/>
          <w:sz w:val="24"/>
          <w:szCs w:val="24"/>
        </w:rPr>
      </w:pPr>
      <w:r w:rsidRPr="0091038D">
        <w:rPr>
          <w:rFonts w:ascii="Times New Roman" w:eastAsia="Times New Roman" w:hAnsi="Times New Roman" w:cs="Times New Roman"/>
          <w:bCs/>
          <w:color w:val="767171"/>
          <w:sz w:val="24"/>
          <w:szCs w:val="24"/>
        </w:rPr>
        <w:t xml:space="preserve">La </w:t>
      </w:r>
      <w:r w:rsidR="00AB5575" w:rsidRPr="0091038D">
        <w:rPr>
          <w:rFonts w:ascii="Times New Roman" w:eastAsia="Times New Roman" w:hAnsi="Times New Roman" w:cs="Times New Roman"/>
          <w:bCs/>
          <w:color w:val="767171"/>
          <w:sz w:val="24"/>
          <w:szCs w:val="24"/>
        </w:rPr>
        <w:t>u</w:t>
      </w:r>
      <w:r w:rsidRPr="0091038D">
        <w:rPr>
          <w:rFonts w:ascii="Times New Roman" w:eastAsia="Times New Roman" w:hAnsi="Times New Roman" w:cs="Times New Roman"/>
          <w:bCs/>
          <w:color w:val="767171"/>
          <w:sz w:val="24"/>
          <w:szCs w:val="24"/>
        </w:rPr>
        <w:t>nidad de Compras y Contrataciones de la ONDA solo ejecuta sus operaciones a través del Portal Transaccional de la Dirección General de Compras y Contrataciones Públicas en cumplimiento de las disposiciones de la Ley No.340-06 y su reglamento de aplicación actualizado en el 2023. Al cierre del ejercicio fiscal enero-diciembre 2023, dicha unidad de compras había efectuado los siguientes procesos:</w:t>
      </w:r>
    </w:p>
    <w:p w14:paraId="03B5AC1D" w14:textId="77777777" w:rsidR="00FE5A29" w:rsidRPr="0091038D" w:rsidRDefault="00FE5A29" w:rsidP="00FE5A29">
      <w:pPr>
        <w:spacing w:after="0" w:line="360" w:lineRule="auto"/>
        <w:ind w:right="-164"/>
        <w:jc w:val="both"/>
        <w:rPr>
          <w:rFonts w:ascii="Times New Roman" w:eastAsia="Times New Roman" w:hAnsi="Times New Roman" w:cs="Times New Roman"/>
          <w:bCs/>
          <w:color w:val="767171"/>
          <w:sz w:val="24"/>
          <w:szCs w:val="24"/>
        </w:rPr>
      </w:pPr>
    </w:p>
    <w:p w14:paraId="6B98896F" w14:textId="3314DB19" w:rsidR="00FE5A29" w:rsidRPr="0091038D" w:rsidRDefault="00FE5A29" w:rsidP="00FE5A29">
      <w:pPr>
        <w:pStyle w:val="Prrafodelista"/>
        <w:numPr>
          <w:ilvl w:val="0"/>
          <w:numId w:val="22"/>
        </w:numPr>
        <w:spacing w:after="0" w:line="360" w:lineRule="auto"/>
        <w:ind w:right="-164"/>
        <w:jc w:val="both"/>
        <w:rPr>
          <w:rFonts w:ascii="Times New Roman" w:eastAsia="Times New Roman" w:hAnsi="Times New Roman" w:cs="Times New Roman"/>
          <w:bCs/>
          <w:color w:val="767171"/>
          <w:sz w:val="24"/>
          <w:szCs w:val="24"/>
        </w:rPr>
      </w:pPr>
      <w:r w:rsidRPr="0091038D">
        <w:rPr>
          <w:rFonts w:ascii="Times New Roman" w:eastAsia="Times New Roman" w:hAnsi="Times New Roman" w:cs="Times New Roman"/>
          <w:bCs/>
          <w:color w:val="767171"/>
          <w:sz w:val="24"/>
          <w:szCs w:val="24"/>
        </w:rPr>
        <w:t>178 procesos de compras por debajo del umbral.</w:t>
      </w:r>
    </w:p>
    <w:p w14:paraId="55DD4A4E" w14:textId="65EAF426" w:rsidR="00FE5A29" w:rsidRPr="0091038D" w:rsidRDefault="00FE5A29" w:rsidP="00FE5A29">
      <w:pPr>
        <w:pStyle w:val="Prrafodelista"/>
        <w:numPr>
          <w:ilvl w:val="0"/>
          <w:numId w:val="22"/>
        </w:numPr>
        <w:spacing w:after="0" w:line="360" w:lineRule="auto"/>
        <w:ind w:right="-164"/>
        <w:jc w:val="both"/>
        <w:rPr>
          <w:rFonts w:ascii="Times New Roman" w:eastAsia="Times New Roman" w:hAnsi="Times New Roman" w:cs="Times New Roman"/>
          <w:bCs/>
          <w:color w:val="767171"/>
          <w:sz w:val="24"/>
          <w:szCs w:val="24"/>
        </w:rPr>
      </w:pPr>
      <w:r w:rsidRPr="0091038D">
        <w:rPr>
          <w:rFonts w:ascii="Times New Roman" w:eastAsia="Times New Roman" w:hAnsi="Times New Roman" w:cs="Times New Roman"/>
          <w:bCs/>
          <w:color w:val="767171"/>
          <w:sz w:val="24"/>
          <w:szCs w:val="24"/>
        </w:rPr>
        <w:t>1 proceso de comparación de precios.</w:t>
      </w:r>
    </w:p>
    <w:p w14:paraId="25786A3B" w14:textId="1F584025" w:rsidR="00FE5A29" w:rsidRPr="0091038D" w:rsidRDefault="00FE5A29" w:rsidP="00FE5A29">
      <w:pPr>
        <w:pStyle w:val="Prrafodelista"/>
        <w:numPr>
          <w:ilvl w:val="0"/>
          <w:numId w:val="22"/>
        </w:numPr>
        <w:spacing w:after="0" w:line="360" w:lineRule="auto"/>
        <w:ind w:right="-164"/>
        <w:jc w:val="both"/>
        <w:rPr>
          <w:rFonts w:ascii="Times New Roman" w:eastAsia="Times New Roman" w:hAnsi="Times New Roman" w:cs="Times New Roman"/>
          <w:bCs/>
          <w:color w:val="767171"/>
          <w:sz w:val="24"/>
          <w:szCs w:val="24"/>
        </w:rPr>
      </w:pPr>
      <w:r w:rsidRPr="0091038D">
        <w:rPr>
          <w:rFonts w:ascii="Times New Roman" w:eastAsia="Times New Roman" w:hAnsi="Times New Roman" w:cs="Times New Roman"/>
          <w:bCs/>
          <w:color w:val="767171"/>
          <w:sz w:val="24"/>
          <w:szCs w:val="24"/>
        </w:rPr>
        <w:t>1 proceso de excepción por urgencia.</w:t>
      </w:r>
    </w:p>
    <w:p w14:paraId="17900F62" w14:textId="70838A3E" w:rsidR="00FE5A29" w:rsidRPr="0091038D" w:rsidRDefault="00FE5A29" w:rsidP="00FE5A29">
      <w:pPr>
        <w:pStyle w:val="Prrafodelista"/>
        <w:numPr>
          <w:ilvl w:val="0"/>
          <w:numId w:val="22"/>
        </w:numPr>
        <w:spacing w:after="0" w:line="360" w:lineRule="auto"/>
        <w:ind w:right="-164"/>
        <w:jc w:val="both"/>
        <w:rPr>
          <w:rFonts w:ascii="Times New Roman" w:eastAsia="Times New Roman" w:hAnsi="Times New Roman" w:cs="Times New Roman"/>
          <w:bCs/>
          <w:color w:val="767171"/>
          <w:sz w:val="24"/>
          <w:szCs w:val="24"/>
        </w:rPr>
      </w:pPr>
      <w:r w:rsidRPr="0091038D">
        <w:rPr>
          <w:rFonts w:ascii="Times New Roman" w:eastAsia="Times New Roman" w:hAnsi="Times New Roman" w:cs="Times New Roman"/>
          <w:bCs/>
          <w:color w:val="767171"/>
          <w:sz w:val="24"/>
          <w:szCs w:val="24"/>
        </w:rPr>
        <w:t>14 procesos de compras menores.</w:t>
      </w:r>
    </w:p>
    <w:p w14:paraId="0CAAF40D" w14:textId="77777777" w:rsidR="00FE5A29" w:rsidRPr="0091038D" w:rsidRDefault="00FE5A29" w:rsidP="00FE5A29">
      <w:pPr>
        <w:spacing w:after="0" w:line="360" w:lineRule="auto"/>
        <w:ind w:right="-164"/>
        <w:jc w:val="both"/>
        <w:rPr>
          <w:rFonts w:ascii="Times New Roman" w:eastAsia="Times New Roman" w:hAnsi="Times New Roman" w:cs="Times New Roman"/>
          <w:bCs/>
          <w:color w:val="767171"/>
          <w:sz w:val="14"/>
          <w:szCs w:val="14"/>
        </w:rPr>
      </w:pPr>
    </w:p>
    <w:p w14:paraId="5A4D0337" w14:textId="77777777" w:rsidR="00AB5575" w:rsidRPr="0091038D" w:rsidRDefault="00AB5575" w:rsidP="00DC377F">
      <w:pPr>
        <w:jc w:val="center"/>
        <w:rPr>
          <w:rFonts w:ascii="Times New Roman" w:hAnsi="Times New Roman" w:cs="Times New Roman"/>
          <w:b/>
          <w:bCs/>
          <w:color w:val="767171"/>
          <w:sz w:val="24"/>
          <w:szCs w:val="24"/>
        </w:rPr>
      </w:pPr>
    </w:p>
    <w:p w14:paraId="2559A2E5" w14:textId="77777777" w:rsidR="00083307" w:rsidRPr="0091038D" w:rsidRDefault="00083307" w:rsidP="00DC377F">
      <w:pPr>
        <w:jc w:val="center"/>
        <w:rPr>
          <w:rFonts w:ascii="Times New Roman" w:hAnsi="Times New Roman" w:cs="Times New Roman"/>
          <w:b/>
          <w:bCs/>
          <w:color w:val="767171"/>
          <w:sz w:val="24"/>
          <w:szCs w:val="24"/>
        </w:rPr>
      </w:pPr>
    </w:p>
    <w:p w14:paraId="54AA6DD5" w14:textId="77777777" w:rsidR="00083307" w:rsidRPr="0091038D" w:rsidRDefault="00083307" w:rsidP="00DC377F">
      <w:pPr>
        <w:jc w:val="center"/>
        <w:rPr>
          <w:rFonts w:ascii="Times New Roman" w:hAnsi="Times New Roman" w:cs="Times New Roman"/>
          <w:b/>
          <w:bCs/>
          <w:color w:val="767171"/>
          <w:sz w:val="24"/>
          <w:szCs w:val="24"/>
        </w:rPr>
      </w:pPr>
    </w:p>
    <w:p w14:paraId="15B5B095" w14:textId="77777777" w:rsidR="00824D2B" w:rsidRPr="0091038D" w:rsidRDefault="00824D2B" w:rsidP="00DC377F">
      <w:pPr>
        <w:jc w:val="center"/>
        <w:rPr>
          <w:rFonts w:ascii="Times New Roman" w:hAnsi="Times New Roman" w:cs="Times New Roman"/>
          <w:b/>
          <w:bCs/>
          <w:color w:val="767171"/>
          <w:sz w:val="24"/>
          <w:szCs w:val="24"/>
        </w:rPr>
      </w:pPr>
    </w:p>
    <w:p w14:paraId="70D7CEA3" w14:textId="77777777" w:rsidR="0097699A" w:rsidRPr="0091038D" w:rsidRDefault="0097699A" w:rsidP="00387AEC">
      <w:pPr>
        <w:jc w:val="both"/>
        <w:rPr>
          <w:rFonts w:ascii="Times New Roman" w:hAnsi="Times New Roman" w:cs="Times New Roman"/>
          <w:b/>
          <w:bCs/>
          <w:color w:val="767171"/>
          <w:sz w:val="12"/>
          <w:szCs w:val="12"/>
        </w:rPr>
      </w:pPr>
    </w:p>
    <w:p w14:paraId="7F060ACB" w14:textId="584548A8" w:rsidR="00437E10" w:rsidRPr="0091038D" w:rsidRDefault="00FF0596" w:rsidP="00F231E2">
      <w:pPr>
        <w:pStyle w:val="Ttulo2"/>
      </w:pPr>
      <w:bookmarkStart w:id="56" w:name="_Toc153788787"/>
      <w:r w:rsidRPr="0091038D">
        <w:lastRenderedPageBreak/>
        <w:t>4</w:t>
      </w:r>
      <w:r w:rsidR="00437E10" w:rsidRPr="0091038D">
        <w:t>.2 Desempeño de los Recursos Humanos.</w:t>
      </w:r>
      <w:bookmarkEnd w:id="56"/>
    </w:p>
    <w:p w14:paraId="25D90D33" w14:textId="77777777" w:rsidR="00437E10" w:rsidRPr="0091038D" w:rsidRDefault="00437E10" w:rsidP="00437E10">
      <w:pPr>
        <w:tabs>
          <w:tab w:val="left" w:pos="284"/>
        </w:tabs>
        <w:autoSpaceDE w:val="0"/>
        <w:autoSpaceDN w:val="0"/>
        <w:adjustRightInd w:val="0"/>
        <w:spacing w:after="0" w:line="240" w:lineRule="auto"/>
        <w:ind w:left="-142"/>
        <w:jc w:val="both"/>
        <w:rPr>
          <w:rFonts w:ascii="Times New Roman" w:hAnsi="Times New Roman" w:cs="Times New Roman"/>
          <w:b/>
          <w:bCs/>
          <w:color w:val="767171"/>
          <w:sz w:val="24"/>
          <w:szCs w:val="24"/>
        </w:rPr>
      </w:pPr>
    </w:p>
    <w:p w14:paraId="12DC3652" w14:textId="77777777" w:rsidR="00437E10" w:rsidRPr="0091038D" w:rsidRDefault="00437E10" w:rsidP="00437E10">
      <w:pPr>
        <w:autoSpaceDE w:val="0"/>
        <w:autoSpaceDN w:val="0"/>
        <w:adjustRightInd w:val="0"/>
        <w:spacing w:after="0" w:line="360" w:lineRule="auto"/>
        <w:jc w:val="both"/>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t xml:space="preserve">Comportamiento de los subsistemas de recursos humanos. </w:t>
      </w:r>
    </w:p>
    <w:p w14:paraId="37D69790" w14:textId="55760547" w:rsidR="00995EF7" w:rsidRPr="0091038D" w:rsidRDefault="003323A3" w:rsidP="00437E10">
      <w:pPr>
        <w:autoSpaceDE w:val="0"/>
        <w:autoSpaceDN w:val="0"/>
        <w:adjustRightInd w:val="0"/>
        <w:spacing w:after="0"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En el curso</w:t>
      </w:r>
      <w:r w:rsidR="00437E10" w:rsidRPr="0091038D">
        <w:rPr>
          <w:rFonts w:ascii="Times New Roman" w:hAnsi="Times New Roman" w:cs="Times New Roman"/>
          <w:color w:val="767171"/>
          <w:sz w:val="24"/>
          <w:szCs w:val="24"/>
        </w:rPr>
        <w:t xml:space="preserve"> del año 2023 el departamento de Recursos Humanos desarroll</w:t>
      </w:r>
      <w:r w:rsidR="00C63D63" w:rsidRPr="0091038D">
        <w:rPr>
          <w:rFonts w:ascii="Times New Roman" w:hAnsi="Times New Roman" w:cs="Times New Roman"/>
          <w:color w:val="767171"/>
          <w:sz w:val="24"/>
          <w:szCs w:val="24"/>
        </w:rPr>
        <w:t xml:space="preserve">ó </w:t>
      </w:r>
      <w:r w:rsidR="00437E10" w:rsidRPr="0091038D">
        <w:rPr>
          <w:rFonts w:ascii="Times New Roman" w:hAnsi="Times New Roman" w:cs="Times New Roman"/>
          <w:color w:val="767171"/>
          <w:sz w:val="24"/>
          <w:szCs w:val="24"/>
        </w:rPr>
        <w:t>los siguientes subsistemas</w:t>
      </w:r>
      <w:r w:rsidR="00995EF7" w:rsidRPr="0091038D">
        <w:rPr>
          <w:rFonts w:ascii="Times New Roman" w:hAnsi="Times New Roman" w:cs="Times New Roman"/>
          <w:color w:val="767171"/>
          <w:sz w:val="24"/>
          <w:szCs w:val="24"/>
        </w:rPr>
        <w:t>:</w:t>
      </w:r>
    </w:p>
    <w:p w14:paraId="251CA4A2" w14:textId="6C634839" w:rsidR="00437E10" w:rsidRPr="0091038D" w:rsidRDefault="00437E10" w:rsidP="00437E10">
      <w:pPr>
        <w:autoSpaceDE w:val="0"/>
        <w:autoSpaceDN w:val="0"/>
        <w:adjustRightInd w:val="0"/>
        <w:spacing w:after="0"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 </w:t>
      </w:r>
      <w:r w:rsidRPr="0091038D">
        <w:rPr>
          <w:rFonts w:ascii="Times New Roman" w:hAnsi="Times New Roman" w:cs="Times New Roman"/>
          <w:color w:val="767171"/>
          <w:sz w:val="24"/>
          <w:szCs w:val="24"/>
        </w:rPr>
        <w:tab/>
      </w:r>
    </w:p>
    <w:p w14:paraId="221E9362" w14:textId="77777777" w:rsidR="00083307" w:rsidRPr="0091038D" w:rsidRDefault="00437E10" w:rsidP="00651B28">
      <w:pPr>
        <w:autoSpaceDE w:val="0"/>
        <w:autoSpaceDN w:val="0"/>
        <w:adjustRightInd w:val="0"/>
        <w:spacing w:after="0" w:line="360" w:lineRule="auto"/>
        <w:jc w:val="both"/>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t>Capacitación y desarrollo</w:t>
      </w:r>
    </w:p>
    <w:p w14:paraId="2E588D47" w14:textId="0A08DE3D" w:rsidR="00437E10" w:rsidRPr="0091038D" w:rsidRDefault="00437E10" w:rsidP="00651B28">
      <w:pPr>
        <w:autoSpaceDE w:val="0"/>
        <w:autoSpaceDN w:val="0"/>
        <w:adjustRightInd w:val="0"/>
        <w:spacing w:after="0" w:line="360" w:lineRule="auto"/>
        <w:jc w:val="both"/>
        <w:rPr>
          <w:rFonts w:ascii="Times New Roman" w:hAnsi="Times New Roman" w:cs="Times New Roman"/>
          <w:b/>
          <w:bCs/>
          <w:color w:val="767171"/>
          <w:sz w:val="24"/>
          <w:szCs w:val="24"/>
        </w:rPr>
      </w:pPr>
      <w:r w:rsidRPr="0091038D">
        <w:rPr>
          <w:rFonts w:ascii="Times New Roman" w:hAnsi="Times New Roman" w:cs="Times New Roman"/>
          <w:color w:val="767171"/>
          <w:sz w:val="24"/>
          <w:szCs w:val="24"/>
        </w:rPr>
        <w:t>Realizamos eventos formativos e</w:t>
      </w:r>
      <w:r w:rsidR="00995EF7" w:rsidRPr="0091038D">
        <w:rPr>
          <w:rFonts w:ascii="Times New Roman" w:hAnsi="Times New Roman" w:cs="Times New Roman"/>
          <w:color w:val="767171"/>
          <w:sz w:val="24"/>
          <w:szCs w:val="24"/>
        </w:rPr>
        <w:t>n</w:t>
      </w:r>
      <w:r w:rsidRPr="0091038D">
        <w:rPr>
          <w:rFonts w:ascii="Times New Roman" w:hAnsi="Times New Roman" w:cs="Times New Roman"/>
          <w:color w:val="767171"/>
          <w:sz w:val="24"/>
          <w:szCs w:val="24"/>
        </w:rPr>
        <w:t xml:space="preserve"> desarroll</w:t>
      </w:r>
      <w:r w:rsidR="00995EF7" w:rsidRPr="0091038D">
        <w:rPr>
          <w:rFonts w:ascii="Times New Roman" w:hAnsi="Times New Roman" w:cs="Times New Roman"/>
          <w:color w:val="767171"/>
          <w:sz w:val="24"/>
          <w:szCs w:val="24"/>
        </w:rPr>
        <w:t>o de</w:t>
      </w:r>
      <w:r w:rsidRPr="0091038D">
        <w:rPr>
          <w:rFonts w:ascii="Times New Roman" w:hAnsi="Times New Roman" w:cs="Times New Roman"/>
          <w:color w:val="767171"/>
          <w:sz w:val="24"/>
          <w:szCs w:val="24"/>
        </w:rPr>
        <w:t xml:space="preserve"> la institución, con el propósito de suplir las necesidades educativas carentes en los servidores públicos. </w:t>
      </w:r>
      <w:r w:rsidR="00651B28" w:rsidRPr="0091038D">
        <w:rPr>
          <w:rFonts w:ascii="Times New Roman" w:hAnsi="Times New Roman" w:cs="Times New Roman"/>
          <w:color w:val="767171"/>
          <w:sz w:val="24"/>
          <w:szCs w:val="24"/>
        </w:rPr>
        <w:t xml:space="preserve"> </w:t>
      </w:r>
      <w:r w:rsidR="00352F93" w:rsidRPr="0091038D">
        <w:rPr>
          <w:rFonts w:ascii="Times New Roman" w:hAnsi="Times New Roman" w:cs="Times New Roman"/>
          <w:color w:val="767171"/>
          <w:sz w:val="24"/>
          <w:szCs w:val="24"/>
        </w:rPr>
        <w:t>E</w:t>
      </w:r>
      <w:r w:rsidRPr="0091038D">
        <w:rPr>
          <w:rFonts w:ascii="Times New Roman" w:hAnsi="Times New Roman" w:cs="Times New Roman"/>
          <w:color w:val="767171"/>
          <w:sz w:val="24"/>
          <w:szCs w:val="24"/>
        </w:rPr>
        <w:t xml:space="preserve">l </w:t>
      </w:r>
      <w:r w:rsidR="006B7155" w:rsidRPr="0091038D">
        <w:rPr>
          <w:rFonts w:ascii="Times New Roman" w:hAnsi="Times New Roman" w:cs="Times New Roman"/>
          <w:color w:val="767171"/>
          <w:sz w:val="24"/>
          <w:szCs w:val="24"/>
        </w:rPr>
        <w:t>89</w:t>
      </w:r>
      <w:r w:rsidRPr="0091038D">
        <w:rPr>
          <w:rFonts w:ascii="Times New Roman" w:hAnsi="Times New Roman" w:cs="Times New Roman"/>
          <w:color w:val="767171"/>
          <w:sz w:val="24"/>
          <w:szCs w:val="24"/>
        </w:rPr>
        <w:t>% de nuestros colaboradores participa</w:t>
      </w:r>
      <w:r w:rsidR="0010652A" w:rsidRPr="0091038D">
        <w:rPr>
          <w:rFonts w:ascii="Times New Roman" w:hAnsi="Times New Roman" w:cs="Times New Roman"/>
          <w:color w:val="767171"/>
          <w:sz w:val="24"/>
          <w:szCs w:val="24"/>
        </w:rPr>
        <w:t>r</w:t>
      </w:r>
      <w:r w:rsidRPr="0091038D">
        <w:rPr>
          <w:rFonts w:ascii="Times New Roman" w:hAnsi="Times New Roman" w:cs="Times New Roman"/>
          <w:color w:val="767171"/>
          <w:sz w:val="24"/>
          <w:szCs w:val="24"/>
        </w:rPr>
        <w:t>o</w:t>
      </w:r>
      <w:r w:rsidR="0010652A" w:rsidRPr="0091038D">
        <w:rPr>
          <w:rFonts w:ascii="Times New Roman" w:hAnsi="Times New Roman" w:cs="Times New Roman"/>
          <w:color w:val="767171"/>
          <w:sz w:val="24"/>
          <w:szCs w:val="24"/>
        </w:rPr>
        <w:t>n</w:t>
      </w:r>
      <w:r w:rsidRPr="0091038D">
        <w:rPr>
          <w:rFonts w:ascii="Times New Roman" w:hAnsi="Times New Roman" w:cs="Times New Roman"/>
          <w:color w:val="767171"/>
          <w:sz w:val="24"/>
          <w:szCs w:val="24"/>
        </w:rPr>
        <w:t xml:space="preserve"> </w:t>
      </w:r>
      <w:r w:rsidR="00352F93" w:rsidRPr="0091038D">
        <w:rPr>
          <w:rFonts w:ascii="Times New Roman" w:hAnsi="Times New Roman" w:cs="Times New Roman"/>
          <w:color w:val="767171"/>
          <w:sz w:val="24"/>
          <w:szCs w:val="24"/>
        </w:rPr>
        <w:t xml:space="preserve">en </w:t>
      </w:r>
      <w:r w:rsidRPr="0091038D">
        <w:rPr>
          <w:rFonts w:ascii="Times New Roman" w:hAnsi="Times New Roman" w:cs="Times New Roman"/>
          <w:color w:val="767171"/>
          <w:sz w:val="24"/>
          <w:szCs w:val="24"/>
        </w:rPr>
        <w:t>2</w:t>
      </w:r>
      <w:r w:rsidR="006B7155" w:rsidRPr="0091038D">
        <w:rPr>
          <w:rFonts w:ascii="Times New Roman" w:hAnsi="Times New Roman" w:cs="Times New Roman"/>
          <w:color w:val="767171"/>
          <w:sz w:val="24"/>
          <w:szCs w:val="24"/>
        </w:rPr>
        <w:t>5</w:t>
      </w:r>
      <w:r w:rsidRPr="0091038D">
        <w:rPr>
          <w:rFonts w:ascii="Times New Roman" w:hAnsi="Times New Roman" w:cs="Times New Roman"/>
          <w:color w:val="767171"/>
          <w:sz w:val="24"/>
          <w:szCs w:val="24"/>
        </w:rPr>
        <w:t xml:space="preserve"> acciones formativas abarcando todos los grupos ocupacionales.</w:t>
      </w:r>
    </w:p>
    <w:p w14:paraId="54C293EB" w14:textId="77777777" w:rsidR="003A7BE3" w:rsidRPr="0091038D" w:rsidRDefault="003A7BE3" w:rsidP="00437E10">
      <w:pPr>
        <w:spacing w:line="360" w:lineRule="auto"/>
        <w:jc w:val="both"/>
        <w:rPr>
          <w:rFonts w:ascii="Times New Roman" w:hAnsi="Times New Roman" w:cs="Times New Roman"/>
          <w:color w:val="767171"/>
          <w:sz w:val="24"/>
          <w:szCs w:val="24"/>
        </w:rPr>
      </w:pPr>
    </w:p>
    <w:p w14:paraId="398B1711" w14:textId="49B37FAE" w:rsidR="00352F93" w:rsidRPr="0091038D" w:rsidRDefault="00352F93" w:rsidP="00352F93">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 xml:space="preserve">Tabla No. </w:t>
      </w:r>
      <w:r w:rsidR="0062406F" w:rsidRPr="0091038D">
        <w:rPr>
          <w:rFonts w:ascii="Times New Roman" w:eastAsia="Calibri" w:hAnsi="Times New Roman" w:cs="Times New Roman"/>
          <w:b/>
          <w:bCs/>
          <w:color w:val="767171"/>
          <w:spacing w:val="20"/>
          <w:sz w:val="24"/>
          <w:szCs w:val="24"/>
        </w:rPr>
        <w:t>1</w:t>
      </w:r>
      <w:r w:rsidR="00FF0596" w:rsidRPr="0091038D">
        <w:rPr>
          <w:rFonts w:ascii="Times New Roman" w:eastAsia="Calibri" w:hAnsi="Times New Roman" w:cs="Times New Roman"/>
          <w:b/>
          <w:bCs/>
          <w:color w:val="767171"/>
          <w:spacing w:val="20"/>
          <w:sz w:val="24"/>
          <w:szCs w:val="24"/>
        </w:rPr>
        <w:t>6</w:t>
      </w:r>
    </w:p>
    <w:p w14:paraId="0DE687D0" w14:textId="77777777" w:rsidR="00352F93" w:rsidRPr="0091038D" w:rsidRDefault="00352F93" w:rsidP="00352F93">
      <w:pPr>
        <w:spacing w:line="240" w:lineRule="auto"/>
        <w:jc w:val="center"/>
        <w:rPr>
          <w:rFonts w:ascii="Times New Roman" w:hAnsi="Times New Roman" w:cs="Times New Roman"/>
          <w:color w:val="767171"/>
          <w:sz w:val="24"/>
          <w:szCs w:val="24"/>
        </w:rPr>
      </w:pPr>
    </w:p>
    <w:p w14:paraId="16309657" w14:textId="70B22041" w:rsidR="00437E10" w:rsidRPr="0091038D" w:rsidRDefault="00437E10" w:rsidP="00437E10">
      <w:pPr>
        <w:spacing w:line="360" w:lineRule="auto"/>
        <w:jc w:val="both"/>
        <w:rPr>
          <w:rFonts w:ascii="Times New Roman" w:eastAsia="Times New Roman" w:hAnsi="Times New Roman" w:cs="Times New Roman"/>
          <w:b/>
          <w:bCs/>
          <w:color w:val="767171"/>
          <w:sz w:val="24"/>
          <w:szCs w:val="24"/>
          <w:lang w:eastAsia="es-DO"/>
        </w:rPr>
      </w:pPr>
      <w:bookmarkStart w:id="57" w:name="_Hlk138066862"/>
      <w:r w:rsidRPr="0091038D">
        <w:rPr>
          <w:rFonts w:ascii="Times New Roman" w:eastAsia="Times New Roman" w:hAnsi="Times New Roman" w:cs="Times New Roman"/>
          <w:b/>
          <w:bCs/>
          <w:color w:val="767171"/>
          <w:sz w:val="24"/>
          <w:szCs w:val="24"/>
          <w:lang w:eastAsia="es-DO"/>
        </w:rPr>
        <w:t>Capacitación y desarrollo 2023</w:t>
      </w:r>
      <w:bookmarkEnd w:id="57"/>
      <w:r w:rsidR="0010652A" w:rsidRPr="0091038D">
        <w:rPr>
          <w:rFonts w:ascii="Times New Roman" w:eastAsia="Times New Roman" w:hAnsi="Times New Roman" w:cs="Times New Roman"/>
          <w:b/>
          <w:bCs/>
          <w:color w:val="767171"/>
          <w:sz w:val="24"/>
          <w:szCs w:val="24"/>
          <w:lang w:eastAsia="es-DO"/>
        </w:rPr>
        <w:t>.</w:t>
      </w:r>
    </w:p>
    <w:p w14:paraId="44F5B935" w14:textId="77777777" w:rsidR="00651B28" w:rsidRPr="0091038D" w:rsidRDefault="00651B28" w:rsidP="00437E10">
      <w:pPr>
        <w:spacing w:line="360" w:lineRule="auto"/>
        <w:jc w:val="both"/>
        <w:rPr>
          <w:rFonts w:ascii="Times New Roman" w:eastAsia="Times New Roman" w:hAnsi="Times New Roman" w:cs="Times New Roman"/>
          <w:b/>
          <w:bCs/>
          <w:color w:val="767171"/>
          <w:sz w:val="2"/>
          <w:szCs w:val="2"/>
          <w:lang w:eastAsia="es-DO"/>
        </w:rPr>
      </w:pPr>
    </w:p>
    <w:tbl>
      <w:tblPr>
        <w:tblW w:w="8240" w:type="dxa"/>
        <w:tblCellMar>
          <w:left w:w="70" w:type="dxa"/>
          <w:right w:w="70" w:type="dxa"/>
        </w:tblCellMar>
        <w:tblLook w:val="04A0" w:firstRow="1" w:lastRow="0" w:firstColumn="1" w:lastColumn="0" w:noHBand="0" w:noVBand="1"/>
      </w:tblPr>
      <w:tblGrid>
        <w:gridCol w:w="580"/>
        <w:gridCol w:w="1666"/>
        <w:gridCol w:w="1500"/>
        <w:gridCol w:w="1434"/>
        <w:gridCol w:w="260"/>
        <w:gridCol w:w="260"/>
        <w:gridCol w:w="260"/>
        <w:gridCol w:w="260"/>
        <w:gridCol w:w="260"/>
        <w:gridCol w:w="260"/>
        <w:gridCol w:w="260"/>
        <w:gridCol w:w="260"/>
        <w:gridCol w:w="260"/>
        <w:gridCol w:w="380"/>
        <w:gridCol w:w="380"/>
      </w:tblGrid>
      <w:tr w:rsidR="00DD51F6" w:rsidRPr="0091038D" w14:paraId="38B28CC3" w14:textId="77777777" w:rsidTr="00DD51F6">
        <w:trPr>
          <w:trHeight w:val="315"/>
          <w:tblHeader/>
        </w:trPr>
        <w:tc>
          <w:tcPr>
            <w:tcW w:w="8240" w:type="dxa"/>
            <w:gridSpan w:val="15"/>
            <w:tcBorders>
              <w:top w:val="single" w:sz="4" w:space="0" w:color="auto"/>
              <w:left w:val="single" w:sz="4" w:space="0" w:color="auto"/>
              <w:bottom w:val="nil"/>
              <w:right w:val="single" w:sz="4" w:space="0" w:color="767171"/>
            </w:tcBorders>
            <w:shd w:val="clear" w:color="000000" w:fill="002060"/>
            <w:noWrap/>
            <w:vAlign w:val="center"/>
            <w:hideMark/>
          </w:tcPr>
          <w:p w14:paraId="22A1EA9F" w14:textId="3B85254D" w:rsidR="00DD51F6" w:rsidRPr="0091038D" w:rsidRDefault="00DD51F6" w:rsidP="00DD51F6">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Informe de Capacitación Año 2023</w:t>
            </w:r>
          </w:p>
        </w:tc>
      </w:tr>
      <w:tr w:rsidR="001052B3" w:rsidRPr="0091038D" w14:paraId="348ABBE5" w14:textId="77777777" w:rsidTr="00DD51F6">
        <w:trPr>
          <w:trHeight w:val="300"/>
          <w:tblHeader/>
        </w:trPr>
        <w:tc>
          <w:tcPr>
            <w:tcW w:w="580" w:type="dxa"/>
            <w:vMerge w:val="restart"/>
            <w:tcBorders>
              <w:top w:val="single" w:sz="4" w:space="0" w:color="767171"/>
              <w:left w:val="single" w:sz="4" w:space="0" w:color="767171"/>
              <w:bottom w:val="single" w:sz="4" w:space="0" w:color="767171"/>
              <w:right w:val="single" w:sz="4" w:space="0" w:color="767171"/>
            </w:tcBorders>
            <w:shd w:val="clear" w:color="000000" w:fill="002060"/>
            <w:noWrap/>
            <w:vAlign w:val="center"/>
            <w:hideMark/>
          </w:tcPr>
          <w:p w14:paraId="34CED4C1" w14:textId="77777777" w:rsidR="00DD51F6" w:rsidRPr="0091038D" w:rsidRDefault="00DD51F6" w:rsidP="00DD51F6">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No.</w:t>
            </w:r>
          </w:p>
        </w:tc>
        <w:tc>
          <w:tcPr>
            <w:tcW w:w="1980" w:type="dxa"/>
            <w:vMerge w:val="restart"/>
            <w:tcBorders>
              <w:top w:val="single" w:sz="4" w:space="0" w:color="767171"/>
              <w:left w:val="nil"/>
              <w:bottom w:val="single" w:sz="4" w:space="0" w:color="767171"/>
              <w:right w:val="single" w:sz="4" w:space="0" w:color="767171"/>
            </w:tcBorders>
            <w:shd w:val="clear" w:color="000000" w:fill="002060"/>
            <w:vAlign w:val="center"/>
            <w:hideMark/>
          </w:tcPr>
          <w:p w14:paraId="7DC4C7A0" w14:textId="77777777" w:rsidR="00DD51F6" w:rsidRPr="0091038D" w:rsidRDefault="00DD51F6" w:rsidP="00DD51F6">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xml:space="preserve">Acción </w:t>
            </w:r>
            <w:r w:rsidRPr="0091038D">
              <w:rPr>
                <w:rFonts w:ascii="Times New Roman" w:eastAsia="Times New Roman" w:hAnsi="Times New Roman" w:cs="Times New Roman"/>
                <w:b/>
                <w:bCs/>
                <w:color w:val="FFFFFF"/>
                <w:sz w:val="24"/>
                <w:szCs w:val="24"/>
                <w:lang w:eastAsia="es-DO"/>
              </w:rPr>
              <w:br/>
              <w:t>Formativa</w:t>
            </w:r>
          </w:p>
        </w:tc>
        <w:tc>
          <w:tcPr>
            <w:tcW w:w="1440" w:type="dxa"/>
            <w:vMerge w:val="restart"/>
            <w:tcBorders>
              <w:top w:val="single" w:sz="4" w:space="0" w:color="767171"/>
              <w:left w:val="nil"/>
              <w:bottom w:val="single" w:sz="4" w:space="0" w:color="767171"/>
              <w:right w:val="single" w:sz="4" w:space="0" w:color="767171"/>
            </w:tcBorders>
            <w:shd w:val="clear" w:color="000000" w:fill="002060"/>
            <w:vAlign w:val="center"/>
            <w:hideMark/>
          </w:tcPr>
          <w:p w14:paraId="012B4B53" w14:textId="77777777" w:rsidR="00DD51F6" w:rsidRPr="0091038D" w:rsidRDefault="00DD51F6" w:rsidP="00DD51F6">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xml:space="preserve">Cantidad </w:t>
            </w:r>
            <w:r w:rsidRPr="0091038D">
              <w:rPr>
                <w:rFonts w:ascii="Times New Roman" w:eastAsia="Times New Roman" w:hAnsi="Times New Roman" w:cs="Times New Roman"/>
                <w:b/>
                <w:bCs/>
                <w:color w:val="FFFFFF"/>
                <w:sz w:val="24"/>
                <w:szCs w:val="24"/>
                <w:lang w:eastAsia="es-DO"/>
              </w:rPr>
              <w:br/>
              <w:t>Participantes</w:t>
            </w:r>
          </w:p>
        </w:tc>
        <w:tc>
          <w:tcPr>
            <w:tcW w:w="1360" w:type="dxa"/>
            <w:vMerge w:val="restart"/>
            <w:tcBorders>
              <w:top w:val="single" w:sz="4" w:space="0" w:color="767171"/>
              <w:left w:val="nil"/>
              <w:bottom w:val="single" w:sz="4" w:space="0" w:color="767171"/>
              <w:right w:val="single" w:sz="4" w:space="0" w:color="767171"/>
            </w:tcBorders>
            <w:shd w:val="clear" w:color="000000" w:fill="002060"/>
            <w:vAlign w:val="bottom"/>
            <w:hideMark/>
          </w:tcPr>
          <w:p w14:paraId="74F56EEA" w14:textId="77777777" w:rsidR="00DD51F6" w:rsidRPr="0091038D" w:rsidRDefault="00DD51F6" w:rsidP="00DD51F6">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Grupo</w:t>
            </w:r>
            <w:r w:rsidRPr="0091038D">
              <w:rPr>
                <w:rFonts w:ascii="Times New Roman" w:eastAsia="Times New Roman" w:hAnsi="Times New Roman" w:cs="Times New Roman"/>
                <w:b/>
                <w:bCs/>
                <w:color w:val="FFFFFF"/>
                <w:sz w:val="24"/>
                <w:szCs w:val="24"/>
                <w:lang w:eastAsia="es-DO"/>
              </w:rPr>
              <w:br/>
              <w:t>Ocupacional</w:t>
            </w:r>
          </w:p>
        </w:tc>
        <w:tc>
          <w:tcPr>
            <w:tcW w:w="2880" w:type="dxa"/>
            <w:gridSpan w:val="11"/>
            <w:tcBorders>
              <w:top w:val="single" w:sz="4" w:space="0" w:color="767171"/>
              <w:left w:val="nil"/>
              <w:bottom w:val="nil"/>
              <w:right w:val="single" w:sz="4" w:space="0" w:color="767171"/>
            </w:tcBorders>
            <w:shd w:val="clear" w:color="000000" w:fill="002060"/>
            <w:noWrap/>
            <w:vAlign w:val="bottom"/>
            <w:hideMark/>
          </w:tcPr>
          <w:p w14:paraId="06ACF6F5" w14:textId="77777777" w:rsidR="00DD51F6" w:rsidRPr="0091038D" w:rsidRDefault="00DD51F6" w:rsidP="00DD51F6">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Meses</w:t>
            </w:r>
          </w:p>
        </w:tc>
      </w:tr>
      <w:tr w:rsidR="00DD51F6" w:rsidRPr="0091038D" w14:paraId="42C53EED" w14:textId="77777777" w:rsidTr="00DD51F6">
        <w:trPr>
          <w:trHeight w:val="315"/>
          <w:tblHeader/>
        </w:trPr>
        <w:tc>
          <w:tcPr>
            <w:tcW w:w="580" w:type="dxa"/>
            <w:vMerge/>
            <w:tcBorders>
              <w:top w:val="single" w:sz="4" w:space="0" w:color="767171"/>
              <w:left w:val="single" w:sz="4" w:space="0" w:color="767171"/>
              <w:bottom w:val="single" w:sz="4" w:space="0" w:color="767171"/>
              <w:right w:val="single" w:sz="4" w:space="0" w:color="767171"/>
            </w:tcBorders>
            <w:vAlign w:val="center"/>
            <w:hideMark/>
          </w:tcPr>
          <w:p w14:paraId="4956FE15" w14:textId="77777777" w:rsidR="00DD51F6" w:rsidRPr="0091038D" w:rsidRDefault="00DD51F6" w:rsidP="00DD51F6">
            <w:pPr>
              <w:spacing w:after="0" w:line="240" w:lineRule="auto"/>
              <w:rPr>
                <w:rFonts w:ascii="Times New Roman" w:eastAsia="Times New Roman" w:hAnsi="Times New Roman" w:cs="Times New Roman"/>
                <w:b/>
                <w:bCs/>
                <w:color w:val="FFFFFF"/>
                <w:sz w:val="24"/>
                <w:szCs w:val="24"/>
                <w:lang w:eastAsia="es-DO"/>
              </w:rPr>
            </w:pPr>
          </w:p>
        </w:tc>
        <w:tc>
          <w:tcPr>
            <w:tcW w:w="1980" w:type="dxa"/>
            <w:vMerge/>
            <w:tcBorders>
              <w:top w:val="single" w:sz="4" w:space="0" w:color="767171"/>
              <w:left w:val="nil"/>
              <w:bottom w:val="single" w:sz="4" w:space="0" w:color="767171"/>
              <w:right w:val="single" w:sz="4" w:space="0" w:color="767171"/>
            </w:tcBorders>
            <w:vAlign w:val="center"/>
            <w:hideMark/>
          </w:tcPr>
          <w:p w14:paraId="295E46D1" w14:textId="77777777" w:rsidR="00DD51F6" w:rsidRPr="0091038D" w:rsidRDefault="00DD51F6" w:rsidP="00DD51F6">
            <w:pPr>
              <w:spacing w:after="0" w:line="240" w:lineRule="auto"/>
              <w:rPr>
                <w:rFonts w:ascii="Times New Roman" w:eastAsia="Times New Roman" w:hAnsi="Times New Roman" w:cs="Times New Roman"/>
                <w:b/>
                <w:bCs/>
                <w:color w:val="FFFFFF"/>
                <w:sz w:val="24"/>
                <w:szCs w:val="24"/>
                <w:lang w:eastAsia="es-DO"/>
              </w:rPr>
            </w:pPr>
          </w:p>
        </w:tc>
        <w:tc>
          <w:tcPr>
            <w:tcW w:w="1440" w:type="dxa"/>
            <w:vMerge/>
            <w:tcBorders>
              <w:top w:val="single" w:sz="4" w:space="0" w:color="767171"/>
              <w:left w:val="nil"/>
              <w:bottom w:val="single" w:sz="4" w:space="0" w:color="767171"/>
              <w:right w:val="single" w:sz="4" w:space="0" w:color="767171"/>
            </w:tcBorders>
            <w:vAlign w:val="center"/>
            <w:hideMark/>
          </w:tcPr>
          <w:p w14:paraId="20CF9BF1" w14:textId="77777777" w:rsidR="00DD51F6" w:rsidRPr="0091038D" w:rsidRDefault="00DD51F6" w:rsidP="00DD51F6">
            <w:pPr>
              <w:spacing w:after="0" w:line="240" w:lineRule="auto"/>
              <w:rPr>
                <w:rFonts w:ascii="Times New Roman" w:eastAsia="Times New Roman" w:hAnsi="Times New Roman" w:cs="Times New Roman"/>
                <w:b/>
                <w:bCs/>
                <w:color w:val="FFFFFF"/>
                <w:sz w:val="24"/>
                <w:szCs w:val="24"/>
                <w:lang w:eastAsia="es-DO"/>
              </w:rPr>
            </w:pPr>
          </w:p>
        </w:tc>
        <w:tc>
          <w:tcPr>
            <w:tcW w:w="1360" w:type="dxa"/>
            <w:vMerge/>
            <w:tcBorders>
              <w:top w:val="single" w:sz="4" w:space="0" w:color="767171"/>
              <w:left w:val="nil"/>
              <w:bottom w:val="single" w:sz="4" w:space="0" w:color="767171"/>
              <w:right w:val="single" w:sz="4" w:space="0" w:color="767171"/>
            </w:tcBorders>
            <w:vAlign w:val="center"/>
            <w:hideMark/>
          </w:tcPr>
          <w:p w14:paraId="579E2220" w14:textId="77777777" w:rsidR="00DD51F6" w:rsidRPr="0091038D" w:rsidRDefault="00DD51F6" w:rsidP="00DD51F6">
            <w:pPr>
              <w:spacing w:after="0" w:line="240" w:lineRule="auto"/>
              <w:rPr>
                <w:rFonts w:ascii="Times New Roman" w:eastAsia="Times New Roman" w:hAnsi="Times New Roman" w:cs="Times New Roman"/>
                <w:b/>
                <w:bCs/>
                <w:color w:val="FFFFFF"/>
                <w:sz w:val="24"/>
                <w:szCs w:val="24"/>
                <w:lang w:eastAsia="es-DO"/>
              </w:rPr>
            </w:pPr>
          </w:p>
        </w:tc>
        <w:tc>
          <w:tcPr>
            <w:tcW w:w="220" w:type="dxa"/>
            <w:tcBorders>
              <w:top w:val="single" w:sz="4" w:space="0" w:color="767171"/>
              <w:left w:val="nil"/>
              <w:bottom w:val="single" w:sz="4" w:space="0" w:color="767171"/>
              <w:right w:val="single" w:sz="4" w:space="0" w:color="767171"/>
            </w:tcBorders>
            <w:shd w:val="clear" w:color="000000" w:fill="011C50"/>
            <w:vAlign w:val="center"/>
            <w:hideMark/>
          </w:tcPr>
          <w:p w14:paraId="688FFA97" w14:textId="77777777" w:rsidR="00DD51F6" w:rsidRPr="0091038D" w:rsidRDefault="00DD51F6" w:rsidP="00DD51F6">
            <w:pPr>
              <w:spacing w:after="0" w:line="240" w:lineRule="auto"/>
              <w:jc w:val="both"/>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1</w:t>
            </w:r>
          </w:p>
        </w:tc>
        <w:tc>
          <w:tcPr>
            <w:tcW w:w="280" w:type="dxa"/>
            <w:tcBorders>
              <w:top w:val="single" w:sz="4" w:space="0" w:color="767171"/>
              <w:left w:val="nil"/>
              <w:bottom w:val="single" w:sz="4" w:space="0" w:color="767171"/>
              <w:right w:val="single" w:sz="4" w:space="0" w:color="767171"/>
            </w:tcBorders>
            <w:shd w:val="clear" w:color="000000" w:fill="011C50"/>
            <w:vAlign w:val="center"/>
            <w:hideMark/>
          </w:tcPr>
          <w:p w14:paraId="768D724E" w14:textId="77777777" w:rsidR="00DD51F6" w:rsidRPr="0091038D" w:rsidRDefault="00DD51F6" w:rsidP="00DD51F6">
            <w:pPr>
              <w:spacing w:after="0" w:line="240" w:lineRule="auto"/>
              <w:jc w:val="both"/>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2</w:t>
            </w:r>
          </w:p>
        </w:tc>
        <w:tc>
          <w:tcPr>
            <w:tcW w:w="260" w:type="dxa"/>
            <w:tcBorders>
              <w:top w:val="single" w:sz="4" w:space="0" w:color="767171"/>
              <w:left w:val="nil"/>
              <w:bottom w:val="single" w:sz="4" w:space="0" w:color="767171"/>
              <w:right w:val="single" w:sz="4" w:space="0" w:color="767171"/>
            </w:tcBorders>
            <w:shd w:val="clear" w:color="000000" w:fill="011C50"/>
            <w:vAlign w:val="center"/>
            <w:hideMark/>
          </w:tcPr>
          <w:p w14:paraId="2B67196A" w14:textId="77777777" w:rsidR="00DD51F6" w:rsidRPr="0091038D" w:rsidRDefault="00DD51F6" w:rsidP="00DD51F6">
            <w:pPr>
              <w:spacing w:after="0" w:line="240" w:lineRule="auto"/>
              <w:jc w:val="both"/>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3</w:t>
            </w:r>
          </w:p>
        </w:tc>
        <w:tc>
          <w:tcPr>
            <w:tcW w:w="220" w:type="dxa"/>
            <w:tcBorders>
              <w:top w:val="single" w:sz="4" w:space="0" w:color="767171"/>
              <w:left w:val="nil"/>
              <w:bottom w:val="single" w:sz="4" w:space="0" w:color="767171"/>
              <w:right w:val="single" w:sz="4" w:space="0" w:color="767171"/>
            </w:tcBorders>
            <w:shd w:val="clear" w:color="000000" w:fill="011C50"/>
            <w:vAlign w:val="center"/>
            <w:hideMark/>
          </w:tcPr>
          <w:p w14:paraId="2D46D3BF" w14:textId="77777777" w:rsidR="00DD51F6" w:rsidRPr="0091038D" w:rsidRDefault="00DD51F6" w:rsidP="00DD51F6">
            <w:pPr>
              <w:spacing w:after="0" w:line="240" w:lineRule="auto"/>
              <w:jc w:val="both"/>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4</w:t>
            </w:r>
          </w:p>
        </w:tc>
        <w:tc>
          <w:tcPr>
            <w:tcW w:w="220" w:type="dxa"/>
            <w:tcBorders>
              <w:top w:val="single" w:sz="4" w:space="0" w:color="767171"/>
              <w:left w:val="nil"/>
              <w:bottom w:val="single" w:sz="4" w:space="0" w:color="767171"/>
              <w:right w:val="single" w:sz="4" w:space="0" w:color="767171"/>
            </w:tcBorders>
            <w:shd w:val="clear" w:color="000000" w:fill="011C50"/>
            <w:vAlign w:val="center"/>
            <w:hideMark/>
          </w:tcPr>
          <w:p w14:paraId="113610DE" w14:textId="77777777" w:rsidR="00DD51F6" w:rsidRPr="0091038D" w:rsidRDefault="00DD51F6" w:rsidP="00DD51F6">
            <w:pPr>
              <w:spacing w:after="0" w:line="240" w:lineRule="auto"/>
              <w:jc w:val="both"/>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5</w:t>
            </w:r>
          </w:p>
        </w:tc>
        <w:tc>
          <w:tcPr>
            <w:tcW w:w="260" w:type="dxa"/>
            <w:tcBorders>
              <w:top w:val="single" w:sz="4" w:space="0" w:color="767171"/>
              <w:left w:val="nil"/>
              <w:bottom w:val="single" w:sz="4" w:space="0" w:color="767171"/>
              <w:right w:val="single" w:sz="4" w:space="0" w:color="767171"/>
            </w:tcBorders>
            <w:shd w:val="clear" w:color="000000" w:fill="011C50"/>
            <w:vAlign w:val="center"/>
            <w:hideMark/>
          </w:tcPr>
          <w:p w14:paraId="6231DD41" w14:textId="77777777" w:rsidR="00DD51F6" w:rsidRPr="0091038D" w:rsidRDefault="00DD51F6" w:rsidP="00DD51F6">
            <w:pPr>
              <w:spacing w:after="0" w:line="240" w:lineRule="auto"/>
              <w:jc w:val="both"/>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6</w:t>
            </w:r>
          </w:p>
        </w:tc>
        <w:tc>
          <w:tcPr>
            <w:tcW w:w="220" w:type="dxa"/>
            <w:tcBorders>
              <w:top w:val="single" w:sz="4" w:space="0" w:color="767171"/>
              <w:left w:val="nil"/>
              <w:bottom w:val="single" w:sz="4" w:space="0" w:color="767171"/>
              <w:right w:val="single" w:sz="4" w:space="0" w:color="767171"/>
            </w:tcBorders>
            <w:shd w:val="clear" w:color="000000" w:fill="011C50"/>
            <w:vAlign w:val="center"/>
            <w:hideMark/>
          </w:tcPr>
          <w:p w14:paraId="2E01E0D4" w14:textId="77777777" w:rsidR="00DD51F6" w:rsidRPr="0091038D" w:rsidRDefault="00DD51F6" w:rsidP="00DD51F6">
            <w:pPr>
              <w:spacing w:after="0" w:line="240" w:lineRule="auto"/>
              <w:jc w:val="both"/>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7</w:t>
            </w:r>
          </w:p>
        </w:tc>
        <w:tc>
          <w:tcPr>
            <w:tcW w:w="220" w:type="dxa"/>
            <w:tcBorders>
              <w:top w:val="single" w:sz="4" w:space="0" w:color="767171"/>
              <w:left w:val="nil"/>
              <w:bottom w:val="single" w:sz="4" w:space="0" w:color="767171"/>
              <w:right w:val="single" w:sz="4" w:space="0" w:color="767171"/>
            </w:tcBorders>
            <w:shd w:val="clear" w:color="000000" w:fill="011C50"/>
            <w:vAlign w:val="center"/>
            <w:hideMark/>
          </w:tcPr>
          <w:p w14:paraId="191AF32B" w14:textId="77777777" w:rsidR="00DD51F6" w:rsidRPr="0091038D" w:rsidRDefault="00DD51F6" w:rsidP="00DD51F6">
            <w:pPr>
              <w:spacing w:after="0" w:line="240" w:lineRule="auto"/>
              <w:jc w:val="both"/>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8</w:t>
            </w:r>
          </w:p>
        </w:tc>
        <w:tc>
          <w:tcPr>
            <w:tcW w:w="240" w:type="dxa"/>
            <w:tcBorders>
              <w:top w:val="single" w:sz="4" w:space="0" w:color="767171"/>
              <w:left w:val="nil"/>
              <w:bottom w:val="single" w:sz="4" w:space="0" w:color="767171"/>
              <w:right w:val="single" w:sz="4" w:space="0" w:color="767171"/>
            </w:tcBorders>
            <w:shd w:val="clear" w:color="000000" w:fill="011C50"/>
            <w:vAlign w:val="center"/>
            <w:hideMark/>
          </w:tcPr>
          <w:p w14:paraId="39EF7D68" w14:textId="77777777" w:rsidR="00DD51F6" w:rsidRPr="0091038D" w:rsidRDefault="00DD51F6" w:rsidP="00DD51F6">
            <w:pPr>
              <w:spacing w:after="0" w:line="240" w:lineRule="auto"/>
              <w:jc w:val="both"/>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9</w:t>
            </w:r>
          </w:p>
        </w:tc>
        <w:tc>
          <w:tcPr>
            <w:tcW w:w="320" w:type="dxa"/>
            <w:tcBorders>
              <w:top w:val="single" w:sz="4" w:space="0" w:color="767171"/>
              <w:left w:val="nil"/>
              <w:bottom w:val="single" w:sz="4" w:space="0" w:color="767171"/>
              <w:right w:val="single" w:sz="4" w:space="0" w:color="767171"/>
            </w:tcBorders>
            <w:shd w:val="clear" w:color="000000" w:fill="011C50"/>
            <w:vAlign w:val="center"/>
            <w:hideMark/>
          </w:tcPr>
          <w:p w14:paraId="33AACEE1" w14:textId="77777777" w:rsidR="00DD51F6" w:rsidRPr="0091038D" w:rsidRDefault="00DD51F6" w:rsidP="00DD51F6">
            <w:pPr>
              <w:spacing w:after="0" w:line="240" w:lineRule="auto"/>
              <w:jc w:val="both"/>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10</w:t>
            </w:r>
          </w:p>
        </w:tc>
        <w:tc>
          <w:tcPr>
            <w:tcW w:w="420" w:type="dxa"/>
            <w:tcBorders>
              <w:top w:val="single" w:sz="4" w:space="0" w:color="767171"/>
              <w:left w:val="nil"/>
              <w:bottom w:val="single" w:sz="4" w:space="0" w:color="767171"/>
              <w:right w:val="single" w:sz="4" w:space="0" w:color="767171"/>
            </w:tcBorders>
            <w:shd w:val="clear" w:color="000000" w:fill="011C50"/>
            <w:vAlign w:val="center"/>
            <w:hideMark/>
          </w:tcPr>
          <w:p w14:paraId="3ACF6E3F" w14:textId="77777777" w:rsidR="00DD51F6" w:rsidRPr="0091038D" w:rsidRDefault="00DD51F6" w:rsidP="00DD51F6">
            <w:pPr>
              <w:spacing w:after="0" w:line="240" w:lineRule="auto"/>
              <w:jc w:val="both"/>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11</w:t>
            </w:r>
          </w:p>
        </w:tc>
      </w:tr>
      <w:tr w:rsidR="00DD51F6" w:rsidRPr="0091038D" w14:paraId="55BD7D99" w14:textId="77777777" w:rsidTr="00DD51F6">
        <w:trPr>
          <w:trHeight w:val="630"/>
        </w:trPr>
        <w:tc>
          <w:tcPr>
            <w:tcW w:w="580" w:type="dxa"/>
            <w:tcBorders>
              <w:top w:val="nil"/>
              <w:left w:val="single" w:sz="4" w:space="0" w:color="767171"/>
              <w:bottom w:val="single" w:sz="4" w:space="0" w:color="767171"/>
              <w:right w:val="single" w:sz="4" w:space="0" w:color="767171"/>
            </w:tcBorders>
            <w:shd w:val="clear" w:color="auto" w:fill="auto"/>
            <w:vAlign w:val="center"/>
            <w:hideMark/>
          </w:tcPr>
          <w:p w14:paraId="240BF459"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w:t>
            </w:r>
          </w:p>
        </w:tc>
        <w:tc>
          <w:tcPr>
            <w:tcW w:w="1980" w:type="dxa"/>
            <w:tcBorders>
              <w:top w:val="nil"/>
              <w:left w:val="nil"/>
              <w:bottom w:val="single" w:sz="4" w:space="0" w:color="767171"/>
              <w:right w:val="single" w:sz="4" w:space="0" w:color="767171"/>
            </w:tcBorders>
            <w:shd w:val="clear" w:color="auto" w:fill="auto"/>
            <w:vAlign w:val="center"/>
            <w:hideMark/>
          </w:tcPr>
          <w:p w14:paraId="79A9C389" w14:textId="6CBF07C9"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Charla </w:t>
            </w:r>
            <w:r w:rsidR="00DC0FE6" w:rsidRPr="0091038D">
              <w:rPr>
                <w:rFonts w:ascii="Times New Roman" w:eastAsia="Times New Roman" w:hAnsi="Times New Roman" w:cs="Times New Roman"/>
                <w:color w:val="767171"/>
                <w:sz w:val="24"/>
                <w:szCs w:val="24"/>
                <w:lang w:eastAsia="es-DO"/>
              </w:rPr>
              <w:t>c</w:t>
            </w:r>
            <w:r w:rsidRPr="0091038D">
              <w:rPr>
                <w:rFonts w:ascii="Times New Roman" w:eastAsia="Times New Roman" w:hAnsi="Times New Roman" w:cs="Times New Roman"/>
                <w:color w:val="767171"/>
                <w:sz w:val="24"/>
                <w:szCs w:val="24"/>
                <w:lang w:eastAsia="es-DO"/>
              </w:rPr>
              <w:t xml:space="preserve">lima </w:t>
            </w:r>
            <w:r w:rsidR="00DC0FE6" w:rsidRPr="0091038D">
              <w:rPr>
                <w:rFonts w:ascii="Times New Roman" w:eastAsia="Times New Roman" w:hAnsi="Times New Roman" w:cs="Times New Roman"/>
                <w:color w:val="767171"/>
                <w:sz w:val="24"/>
                <w:szCs w:val="24"/>
                <w:lang w:eastAsia="es-DO"/>
              </w:rPr>
              <w:t>o</w:t>
            </w:r>
            <w:r w:rsidRPr="0091038D">
              <w:rPr>
                <w:rFonts w:ascii="Times New Roman" w:eastAsia="Times New Roman" w:hAnsi="Times New Roman" w:cs="Times New Roman"/>
                <w:color w:val="767171"/>
                <w:sz w:val="24"/>
                <w:szCs w:val="24"/>
                <w:lang w:eastAsia="es-DO"/>
              </w:rPr>
              <w:t>rganizacional</w:t>
            </w:r>
            <w:r w:rsidR="00DC0FE6" w:rsidRPr="0091038D">
              <w:rPr>
                <w:rFonts w:ascii="Times New Roman" w:eastAsia="Times New Roman" w:hAnsi="Times New Roman" w:cs="Times New Roman"/>
                <w:color w:val="767171"/>
                <w:sz w:val="24"/>
                <w:szCs w:val="24"/>
                <w:lang w:eastAsia="es-DO"/>
              </w:rPr>
              <w:t>.</w:t>
            </w:r>
          </w:p>
        </w:tc>
        <w:tc>
          <w:tcPr>
            <w:tcW w:w="1440" w:type="dxa"/>
            <w:tcBorders>
              <w:top w:val="nil"/>
              <w:left w:val="nil"/>
              <w:bottom w:val="single" w:sz="4" w:space="0" w:color="767171"/>
              <w:right w:val="single" w:sz="4" w:space="0" w:color="767171"/>
            </w:tcBorders>
            <w:shd w:val="clear" w:color="auto" w:fill="auto"/>
            <w:vAlign w:val="center"/>
            <w:hideMark/>
          </w:tcPr>
          <w:p w14:paraId="00BF4A5F"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60</w:t>
            </w:r>
          </w:p>
        </w:tc>
        <w:tc>
          <w:tcPr>
            <w:tcW w:w="1360" w:type="dxa"/>
            <w:tcBorders>
              <w:top w:val="nil"/>
              <w:left w:val="nil"/>
              <w:bottom w:val="single" w:sz="4" w:space="0" w:color="767171"/>
              <w:right w:val="single" w:sz="4" w:space="0" w:color="767171"/>
            </w:tcBorders>
            <w:shd w:val="clear" w:color="auto" w:fill="auto"/>
            <w:vAlign w:val="center"/>
            <w:hideMark/>
          </w:tcPr>
          <w:p w14:paraId="4594CBB2"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II-III-IV-V</w:t>
            </w:r>
          </w:p>
        </w:tc>
        <w:tc>
          <w:tcPr>
            <w:tcW w:w="220" w:type="dxa"/>
            <w:tcBorders>
              <w:top w:val="nil"/>
              <w:left w:val="nil"/>
              <w:bottom w:val="single" w:sz="4" w:space="0" w:color="767171"/>
              <w:right w:val="single" w:sz="4" w:space="0" w:color="767171"/>
            </w:tcBorders>
            <w:shd w:val="clear" w:color="000000" w:fill="00ADDD"/>
            <w:vAlign w:val="center"/>
            <w:hideMark/>
          </w:tcPr>
          <w:p w14:paraId="78573372"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80" w:type="dxa"/>
            <w:tcBorders>
              <w:top w:val="nil"/>
              <w:left w:val="nil"/>
              <w:bottom w:val="single" w:sz="4" w:space="0" w:color="767171"/>
              <w:right w:val="single" w:sz="4" w:space="0" w:color="767171"/>
            </w:tcBorders>
            <w:shd w:val="clear" w:color="000000" w:fill="FFFFFF"/>
            <w:vAlign w:val="center"/>
            <w:hideMark/>
          </w:tcPr>
          <w:p w14:paraId="445D822B"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000000" w:fill="FFFFFF"/>
            <w:vAlign w:val="center"/>
            <w:hideMark/>
          </w:tcPr>
          <w:p w14:paraId="525778DF"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00C4E745"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1CE8F6E5"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305464D8"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30AD738C"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09367F1E"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40" w:type="dxa"/>
            <w:tcBorders>
              <w:top w:val="nil"/>
              <w:left w:val="nil"/>
              <w:bottom w:val="single" w:sz="4" w:space="0" w:color="767171"/>
              <w:right w:val="single" w:sz="4" w:space="0" w:color="767171"/>
            </w:tcBorders>
            <w:shd w:val="clear" w:color="auto" w:fill="auto"/>
            <w:vAlign w:val="center"/>
            <w:hideMark/>
          </w:tcPr>
          <w:p w14:paraId="0AB7550A"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320" w:type="dxa"/>
            <w:tcBorders>
              <w:top w:val="nil"/>
              <w:left w:val="nil"/>
              <w:bottom w:val="single" w:sz="4" w:space="0" w:color="767171"/>
              <w:right w:val="single" w:sz="4" w:space="0" w:color="767171"/>
            </w:tcBorders>
            <w:shd w:val="clear" w:color="auto" w:fill="auto"/>
            <w:vAlign w:val="center"/>
            <w:hideMark/>
          </w:tcPr>
          <w:p w14:paraId="36462621"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420" w:type="dxa"/>
            <w:tcBorders>
              <w:top w:val="nil"/>
              <w:left w:val="nil"/>
              <w:bottom w:val="single" w:sz="4" w:space="0" w:color="767171"/>
              <w:right w:val="single" w:sz="4" w:space="0" w:color="767171"/>
            </w:tcBorders>
            <w:shd w:val="clear" w:color="auto" w:fill="auto"/>
            <w:vAlign w:val="center"/>
            <w:hideMark/>
          </w:tcPr>
          <w:p w14:paraId="3C3198BE"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DD51F6" w:rsidRPr="0091038D" w14:paraId="315FA650" w14:textId="77777777" w:rsidTr="00DD51F6">
        <w:trPr>
          <w:trHeight w:val="630"/>
        </w:trPr>
        <w:tc>
          <w:tcPr>
            <w:tcW w:w="580" w:type="dxa"/>
            <w:tcBorders>
              <w:top w:val="nil"/>
              <w:left w:val="single" w:sz="4" w:space="0" w:color="767171"/>
              <w:bottom w:val="single" w:sz="4" w:space="0" w:color="767171"/>
              <w:right w:val="single" w:sz="4" w:space="0" w:color="767171"/>
            </w:tcBorders>
            <w:shd w:val="clear" w:color="auto" w:fill="auto"/>
            <w:vAlign w:val="center"/>
            <w:hideMark/>
          </w:tcPr>
          <w:p w14:paraId="618848D9"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w:t>
            </w:r>
          </w:p>
        </w:tc>
        <w:tc>
          <w:tcPr>
            <w:tcW w:w="1980" w:type="dxa"/>
            <w:tcBorders>
              <w:top w:val="nil"/>
              <w:left w:val="nil"/>
              <w:bottom w:val="single" w:sz="4" w:space="0" w:color="767171"/>
              <w:right w:val="single" w:sz="4" w:space="0" w:color="767171"/>
            </w:tcBorders>
            <w:shd w:val="clear" w:color="auto" w:fill="auto"/>
            <w:vAlign w:val="center"/>
            <w:hideMark/>
          </w:tcPr>
          <w:p w14:paraId="445F86BF" w14:textId="7B970C4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Taller </w:t>
            </w:r>
            <w:r w:rsidR="00DC0FE6" w:rsidRPr="0091038D">
              <w:rPr>
                <w:rFonts w:ascii="Times New Roman" w:eastAsia="Times New Roman" w:hAnsi="Times New Roman" w:cs="Times New Roman"/>
                <w:color w:val="767171"/>
                <w:sz w:val="24"/>
                <w:szCs w:val="24"/>
                <w:lang w:eastAsia="es-DO"/>
              </w:rPr>
              <w:t>c</w:t>
            </w:r>
            <w:r w:rsidRPr="0091038D">
              <w:rPr>
                <w:rFonts w:ascii="Times New Roman" w:eastAsia="Times New Roman" w:hAnsi="Times New Roman" w:cs="Times New Roman"/>
                <w:color w:val="767171"/>
                <w:sz w:val="24"/>
                <w:szCs w:val="24"/>
                <w:lang w:eastAsia="es-DO"/>
              </w:rPr>
              <w:t xml:space="preserve">opia </w:t>
            </w:r>
            <w:r w:rsidR="00DC0FE6" w:rsidRPr="0091038D">
              <w:rPr>
                <w:rFonts w:ascii="Times New Roman" w:eastAsia="Times New Roman" w:hAnsi="Times New Roman" w:cs="Times New Roman"/>
                <w:color w:val="767171"/>
                <w:sz w:val="24"/>
                <w:szCs w:val="24"/>
                <w:lang w:eastAsia="es-DO"/>
              </w:rPr>
              <w:t>p</w:t>
            </w:r>
            <w:r w:rsidRPr="0091038D">
              <w:rPr>
                <w:rFonts w:ascii="Times New Roman" w:eastAsia="Times New Roman" w:hAnsi="Times New Roman" w:cs="Times New Roman"/>
                <w:color w:val="767171"/>
                <w:sz w:val="24"/>
                <w:szCs w:val="24"/>
                <w:lang w:eastAsia="es-DO"/>
              </w:rPr>
              <w:t>rivada</w:t>
            </w:r>
            <w:r w:rsidR="00DC0FE6" w:rsidRPr="0091038D">
              <w:rPr>
                <w:rFonts w:ascii="Times New Roman" w:eastAsia="Times New Roman" w:hAnsi="Times New Roman" w:cs="Times New Roman"/>
                <w:color w:val="767171"/>
                <w:sz w:val="24"/>
                <w:szCs w:val="24"/>
                <w:lang w:eastAsia="es-DO"/>
              </w:rPr>
              <w:t>.</w:t>
            </w:r>
          </w:p>
        </w:tc>
        <w:tc>
          <w:tcPr>
            <w:tcW w:w="1440" w:type="dxa"/>
            <w:tcBorders>
              <w:top w:val="nil"/>
              <w:left w:val="nil"/>
              <w:bottom w:val="single" w:sz="4" w:space="0" w:color="767171"/>
              <w:right w:val="single" w:sz="4" w:space="0" w:color="767171"/>
            </w:tcBorders>
            <w:shd w:val="clear" w:color="auto" w:fill="auto"/>
            <w:vAlign w:val="center"/>
            <w:hideMark/>
          </w:tcPr>
          <w:p w14:paraId="1FC12607"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24</w:t>
            </w:r>
          </w:p>
        </w:tc>
        <w:tc>
          <w:tcPr>
            <w:tcW w:w="1360" w:type="dxa"/>
            <w:tcBorders>
              <w:top w:val="nil"/>
              <w:left w:val="nil"/>
              <w:bottom w:val="single" w:sz="4" w:space="0" w:color="767171"/>
              <w:right w:val="single" w:sz="4" w:space="0" w:color="767171"/>
            </w:tcBorders>
            <w:shd w:val="clear" w:color="auto" w:fill="auto"/>
            <w:vAlign w:val="center"/>
            <w:hideMark/>
          </w:tcPr>
          <w:p w14:paraId="4FDCAFD0"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III-IV-V</w:t>
            </w:r>
          </w:p>
        </w:tc>
        <w:tc>
          <w:tcPr>
            <w:tcW w:w="220" w:type="dxa"/>
            <w:tcBorders>
              <w:top w:val="nil"/>
              <w:left w:val="nil"/>
              <w:bottom w:val="single" w:sz="4" w:space="0" w:color="767171"/>
              <w:right w:val="single" w:sz="4" w:space="0" w:color="767171"/>
            </w:tcBorders>
            <w:shd w:val="clear" w:color="000000" w:fill="00ADDD"/>
            <w:vAlign w:val="center"/>
            <w:hideMark/>
          </w:tcPr>
          <w:p w14:paraId="60518D29"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80" w:type="dxa"/>
            <w:tcBorders>
              <w:top w:val="nil"/>
              <w:left w:val="nil"/>
              <w:bottom w:val="single" w:sz="4" w:space="0" w:color="767171"/>
              <w:right w:val="single" w:sz="4" w:space="0" w:color="767171"/>
            </w:tcBorders>
            <w:shd w:val="clear" w:color="000000" w:fill="FFFFFF"/>
            <w:vAlign w:val="center"/>
            <w:hideMark/>
          </w:tcPr>
          <w:p w14:paraId="33A14C7D"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000000" w:fill="FFFFFF"/>
            <w:vAlign w:val="center"/>
            <w:hideMark/>
          </w:tcPr>
          <w:p w14:paraId="4E003525"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7903AF32"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1D64FA71"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45E87C78"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02FBE303"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14408E49"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40" w:type="dxa"/>
            <w:tcBorders>
              <w:top w:val="nil"/>
              <w:left w:val="nil"/>
              <w:bottom w:val="single" w:sz="4" w:space="0" w:color="767171"/>
              <w:right w:val="single" w:sz="4" w:space="0" w:color="767171"/>
            </w:tcBorders>
            <w:shd w:val="clear" w:color="auto" w:fill="auto"/>
            <w:vAlign w:val="center"/>
            <w:hideMark/>
          </w:tcPr>
          <w:p w14:paraId="0B9F2FBC"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320" w:type="dxa"/>
            <w:tcBorders>
              <w:top w:val="nil"/>
              <w:left w:val="nil"/>
              <w:bottom w:val="single" w:sz="4" w:space="0" w:color="767171"/>
              <w:right w:val="single" w:sz="4" w:space="0" w:color="767171"/>
            </w:tcBorders>
            <w:shd w:val="clear" w:color="auto" w:fill="auto"/>
            <w:vAlign w:val="center"/>
            <w:hideMark/>
          </w:tcPr>
          <w:p w14:paraId="74F70607"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420" w:type="dxa"/>
            <w:tcBorders>
              <w:top w:val="nil"/>
              <w:left w:val="nil"/>
              <w:bottom w:val="single" w:sz="4" w:space="0" w:color="767171"/>
              <w:right w:val="single" w:sz="4" w:space="0" w:color="767171"/>
            </w:tcBorders>
            <w:shd w:val="clear" w:color="auto" w:fill="auto"/>
            <w:vAlign w:val="center"/>
            <w:hideMark/>
          </w:tcPr>
          <w:p w14:paraId="43AF265D"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DD51F6" w:rsidRPr="0091038D" w14:paraId="11F1D757" w14:textId="77777777" w:rsidTr="00DD51F6">
        <w:trPr>
          <w:trHeight w:val="630"/>
        </w:trPr>
        <w:tc>
          <w:tcPr>
            <w:tcW w:w="580" w:type="dxa"/>
            <w:tcBorders>
              <w:top w:val="nil"/>
              <w:left w:val="single" w:sz="4" w:space="0" w:color="767171"/>
              <w:bottom w:val="single" w:sz="4" w:space="0" w:color="767171"/>
              <w:right w:val="single" w:sz="4" w:space="0" w:color="767171"/>
            </w:tcBorders>
            <w:shd w:val="clear" w:color="auto" w:fill="auto"/>
            <w:vAlign w:val="center"/>
            <w:hideMark/>
          </w:tcPr>
          <w:p w14:paraId="3D7C0D73"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w:t>
            </w:r>
          </w:p>
        </w:tc>
        <w:tc>
          <w:tcPr>
            <w:tcW w:w="1980" w:type="dxa"/>
            <w:tcBorders>
              <w:top w:val="nil"/>
              <w:left w:val="nil"/>
              <w:bottom w:val="single" w:sz="4" w:space="0" w:color="767171"/>
              <w:right w:val="single" w:sz="4" w:space="0" w:color="767171"/>
            </w:tcBorders>
            <w:shd w:val="clear" w:color="auto" w:fill="auto"/>
            <w:vAlign w:val="center"/>
            <w:hideMark/>
          </w:tcPr>
          <w:p w14:paraId="5B1CCC11" w14:textId="6C0449FB"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Curso </w:t>
            </w:r>
            <w:r w:rsidR="00DC0FE6" w:rsidRPr="0091038D">
              <w:rPr>
                <w:rFonts w:ascii="Times New Roman" w:eastAsia="Times New Roman" w:hAnsi="Times New Roman" w:cs="Times New Roman"/>
                <w:color w:val="767171"/>
                <w:sz w:val="24"/>
                <w:szCs w:val="24"/>
                <w:lang w:eastAsia="es-DO"/>
              </w:rPr>
              <w:t>p</w:t>
            </w:r>
            <w:r w:rsidRPr="0091038D">
              <w:rPr>
                <w:rFonts w:ascii="Times New Roman" w:eastAsia="Times New Roman" w:hAnsi="Times New Roman" w:cs="Times New Roman"/>
                <w:color w:val="767171"/>
                <w:sz w:val="24"/>
                <w:szCs w:val="24"/>
                <w:lang w:eastAsia="es-DO"/>
              </w:rPr>
              <w:t xml:space="preserve">lan </w:t>
            </w:r>
            <w:r w:rsidR="00DC0FE6" w:rsidRPr="0091038D">
              <w:rPr>
                <w:rFonts w:ascii="Times New Roman" w:eastAsia="Times New Roman" w:hAnsi="Times New Roman" w:cs="Times New Roman"/>
                <w:color w:val="767171"/>
                <w:sz w:val="24"/>
                <w:szCs w:val="24"/>
                <w:lang w:eastAsia="es-DO"/>
              </w:rPr>
              <w:t>a</w:t>
            </w:r>
            <w:r w:rsidRPr="0091038D">
              <w:rPr>
                <w:rFonts w:ascii="Times New Roman" w:eastAsia="Times New Roman" w:hAnsi="Times New Roman" w:cs="Times New Roman"/>
                <w:color w:val="767171"/>
                <w:sz w:val="24"/>
                <w:szCs w:val="24"/>
                <w:lang w:eastAsia="es-DO"/>
              </w:rPr>
              <w:t xml:space="preserve">nual de </w:t>
            </w:r>
            <w:r w:rsidR="00DC0FE6" w:rsidRPr="0091038D">
              <w:rPr>
                <w:rFonts w:ascii="Times New Roman" w:eastAsia="Times New Roman" w:hAnsi="Times New Roman" w:cs="Times New Roman"/>
                <w:color w:val="767171"/>
                <w:sz w:val="24"/>
                <w:szCs w:val="24"/>
                <w:lang w:eastAsia="es-DO"/>
              </w:rPr>
              <w:t>c</w:t>
            </w:r>
            <w:r w:rsidRPr="0091038D">
              <w:rPr>
                <w:rFonts w:ascii="Times New Roman" w:eastAsia="Times New Roman" w:hAnsi="Times New Roman" w:cs="Times New Roman"/>
                <w:color w:val="767171"/>
                <w:sz w:val="24"/>
                <w:szCs w:val="24"/>
                <w:lang w:eastAsia="es-DO"/>
              </w:rPr>
              <w:t xml:space="preserve">ompras </w:t>
            </w:r>
            <w:r w:rsidR="00DC0FE6" w:rsidRPr="0091038D">
              <w:rPr>
                <w:rFonts w:ascii="Times New Roman" w:eastAsia="Times New Roman" w:hAnsi="Times New Roman" w:cs="Times New Roman"/>
                <w:color w:val="767171"/>
                <w:sz w:val="24"/>
                <w:szCs w:val="24"/>
                <w:lang w:eastAsia="es-DO"/>
              </w:rPr>
              <w:t>P</w:t>
            </w:r>
            <w:r w:rsidRPr="0091038D">
              <w:rPr>
                <w:rFonts w:ascii="Times New Roman" w:eastAsia="Times New Roman" w:hAnsi="Times New Roman" w:cs="Times New Roman"/>
                <w:color w:val="767171"/>
                <w:sz w:val="24"/>
                <w:szCs w:val="24"/>
                <w:lang w:eastAsia="es-DO"/>
              </w:rPr>
              <w:t>ACC</w:t>
            </w:r>
            <w:r w:rsidR="00DC0FE6" w:rsidRPr="0091038D">
              <w:rPr>
                <w:rFonts w:ascii="Times New Roman" w:eastAsia="Times New Roman" w:hAnsi="Times New Roman" w:cs="Times New Roman"/>
                <w:color w:val="767171"/>
                <w:sz w:val="24"/>
                <w:szCs w:val="24"/>
                <w:lang w:eastAsia="es-DO"/>
              </w:rPr>
              <w:t>.</w:t>
            </w:r>
          </w:p>
        </w:tc>
        <w:tc>
          <w:tcPr>
            <w:tcW w:w="1440" w:type="dxa"/>
            <w:tcBorders>
              <w:top w:val="nil"/>
              <w:left w:val="nil"/>
              <w:bottom w:val="single" w:sz="4" w:space="0" w:color="767171"/>
              <w:right w:val="single" w:sz="4" w:space="0" w:color="767171"/>
            </w:tcBorders>
            <w:shd w:val="clear" w:color="auto" w:fill="auto"/>
            <w:vAlign w:val="center"/>
            <w:hideMark/>
          </w:tcPr>
          <w:p w14:paraId="7ACD9977"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8</w:t>
            </w:r>
          </w:p>
        </w:tc>
        <w:tc>
          <w:tcPr>
            <w:tcW w:w="1360" w:type="dxa"/>
            <w:tcBorders>
              <w:top w:val="nil"/>
              <w:left w:val="nil"/>
              <w:bottom w:val="single" w:sz="4" w:space="0" w:color="767171"/>
              <w:right w:val="single" w:sz="4" w:space="0" w:color="767171"/>
            </w:tcBorders>
            <w:shd w:val="clear" w:color="auto" w:fill="auto"/>
            <w:vAlign w:val="center"/>
            <w:hideMark/>
          </w:tcPr>
          <w:p w14:paraId="3C855CA6"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IV-V</w:t>
            </w:r>
          </w:p>
        </w:tc>
        <w:tc>
          <w:tcPr>
            <w:tcW w:w="220" w:type="dxa"/>
            <w:tcBorders>
              <w:top w:val="nil"/>
              <w:left w:val="nil"/>
              <w:bottom w:val="single" w:sz="4" w:space="0" w:color="767171"/>
              <w:right w:val="single" w:sz="4" w:space="0" w:color="767171"/>
            </w:tcBorders>
            <w:shd w:val="clear" w:color="auto" w:fill="auto"/>
            <w:vAlign w:val="center"/>
            <w:hideMark/>
          </w:tcPr>
          <w:p w14:paraId="63400DDD"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80" w:type="dxa"/>
            <w:tcBorders>
              <w:top w:val="nil"/>
              <w:left w:val="nil"/>
              <w:bottom w:val="single" w:sz="4" w:space="0" w:color="767171"/>
              <w:right w:val="single" w:sz="4" w:space="0" w:color="767171"/>
            </w:tcBorders>
            <w:shd w:val="clear" w:color="000000" w:fill="00ADDD"/>
            <w:vAlign w:val="center"/>
            <w:hideMark/>
          </w:tcPr>
          <w:p w14:paraId="2B60D504"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3CD8CC5A"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642460A0"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629BC259"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0C7BC393"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030A9FD2"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49A1DE5B"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40" w:type="dxa"/>
            <w:tcBorders>
              <w:top w:val="nil"/>
              <w:left w:val="nil"/>
              <w:bottom w:val="single" w:sz="4" w:space="0" w:color="767171"/>
              <w:right w:val="single" w:sz="4" w:space="0" w:color="767171"/>
            </w:tcBorders>
            <w:shd w:val="clear" w:color="auto" w:fill="auto"/>
            <w:vAlign w:val="center"/>
            <w:hideMark/>
          </w:tcPr>
          <w:p w14:paraId="61DC2333"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320" w:type="dxa"/>
            <w:tcBorders>
              <w:top w:val="nil"/>
              <w:left w:val="nil"/>
              <w:bottom w:val="single" w:sz="4" w:space="0" w:color="767171"/>
              <w:right w:val="single" w:sz="4" w:space="0" w:color="767171"/>
            </w:tcBorders>
            <w:shd w:val="clear" w:color="auto" w:fill="auto"/>
            <w:vAlign w:val="center"/>
            <w:hideMark/>
          </w:tcPr>
          <w:p w14:paraId="553F39B6"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420" w:type="dxa"/>
            <w:tcBorders>
              <w:top w:val="nil"/>
              <w:left w:val="nil"/>
              <w:bottom w:val="single" w:sz="4" w:space="0" w:color="767171"/>
              <w:right w:val="single" w:sz="4" w:space="0" w:color="767171"/>
            </w:tcBorders>
            <w:shd w:val="clear" w:color="auto" w:fill="auto"/>
            <w:vAlign w:val="center"/>
            <w:hideMark/>
          </w:tcPr>
          <w:p w14:paraId="7595E151"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DD51F6" w:rsidRPr="0091038D" w14:paraId="6584D551" w14:textId="77777777" w:rsidTr="00DD51F6">
        <w:trPr>
          <w:trHeight w:val="375"/>
        </w:trPr>
        <w:tc>
          <w:tcPr>
            <w:tcW w:w="580" w:type="dxa"/>
            <w:tcBorders>
              <w:top w:val="nil"/>
              <w:left w:val="single" w:sz="4" w:space="0" w:color="767171"/>
              <w:bottom w:val="single" w:sz="4" w:space="0" w:color="767171"/>
              <w:right w:val="single" w:sz="4" w:space="0" w:color="767171"/>
            </w:tcBorders>
            <w:shd w:val="clear" w:color="auto" w:fill="auto"/>
            <w:vAlign w:val="center"/>
            <w:hideMark/>
          </w:tcPr>
          <w:p w14:paraId="05DEE246"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4</w:t>
            </w:r>
          </w:p>
        </w:tc>
        <w:tc>
          <w:tcPr>
            <w:tcW w:w="1980" w:type="dxa"/>
            <w:tcBorders>
              <w:top w:val="nil"/>
              <w:left w:val="nil"/>
              <w:bottom w:val="single" w:sz="4" w:space="0" w:color="767171"/>
              <w:right w:val="single" w:sz="4" w:space="0" w:color="767171"/>
            </w:tcBorders>
            <w:shd w:val="clear" w:color="auto" w:fill="auto"/>
            <w:vAlign w:val="center"/>
            <w:hideMark/>
          </w:tcPr>
          <w:p w14:paraId="529B5DB6" w14:textId="1BAA36C8"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Curso </w:t>
            </w:r>
            <w:r w:rsidR="00DC0FE6" w:rsidRPr="0091038D">
              <w:rPr>
                <w:rFonts w:ascii="Times New Roman" w:eastAsia="Times New Roman" w:hAnsi="Times New Roman" w:cs="Times New Roman"/>
                <w:color w:val="767171"/>
                <w:sz w:val="24"/>
                <w:szCs w:val="24"/>
                <w:lang w:eastAsia="es-DO"/>
              </w:rPr>
              <w:t>o</w:t>
            </w:r>
            <w:r w:rsidRPr="0091038D">
              <w:rPr>
                <w:rFonts w:ascii="Times New Roman" w:eastAsia="Times New Roman" w:hAnsi="Times New Roman" w:cs="Times New Roman"/>
                <w:color w:val="767171"/>
                <w:sz w:val="24"/>
                <w:szCs w:val="24"/>
                <w:lang w:eastAsia="es-DO"/>
              </w:rPr>
              <w:t>rtografía</w:t>
            </w:r>
            <w:r w:rsidR="00DC0FE6" w:rsidRPr="0091038D">
              <w:rPr>
                <w:rFonts w:ascii="Times New Roman" w:eastAsia="Times New Roman" w:hAnsi="Times New Roman" w:cs="Times New Roman"/>
                <w:color w:val="767171"/>
                <w:sz w:val="24"/>
                <w:szCs w:val="24"/>
                <w:lang w:eastAsia="es-DO"/>
              </w:rPr>
              <w:t>.</w:t>
            </w:r>
          </w:p>
        </w:tc>
        <w:tc>
          <w:tcPr>
            <w:tcW w:w="1440" w:type="dxa"/>
            <w:tcBorders>
              <w:top w:val="nil"/>
              <w:left w:val="nil"/>
              <w:bottom w:val="single" w:sz="4" w:space="0" w:color="767171"/>
              <w:right w:val="single" w:sz="4" w:space="0" w:color="767171"/>
            </w:tcBorders>
            <w:shd w:val="clear" w:color="auto" w:fill="auto"/>
            <w:vAlign w:val="center"/>
            <w:hideMark/>
          </w:tcPr>
          <w:p w14:paraId="2D66F77E"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17</w:t>
            </w:r>
          </w:p>
        </w:tc>
        <w:tc>
          <w:tcPr>
            <w:tcW w:w="1360" w:type="dxa"/>
            <w:tcBorders>
              <w:top w:val="nil"/>
              <w:left w:val="nil"/>
              <w:bottom w:val="single" w:sz="4" w:space="0" w:color="767171"/>
              <w:right w:val="single" w:sz="4" w:space="0" w:color="767171"/>
            </w:tcBorders>
            <w:shd w:val="clear" w:color="auto" w:fill="auto"/>
            <w:vAlign w:val="center"/>
            <w:hideMark/>
          </w:tcPr>
          <w:p w14:paraId="62317796"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I-II-III-IV-V</w:t>
            </w:r>
          </w:p>
        </w:tc>
        <w:tc>
          <w:tcPr>
            <w:tcW w:w="220" w:type="dxa"/>
            <w:tcBorders>
              <w:top w:val="nil"/>
              <w:left w:val="nil"/>
              <w:bottom w:val="single" w:sz="4" w:space="0" w:color="767171"/>
              <w:right w:val="single" w:sz="4" w:space="0" w:color="767171"/>
            </w:tcBorders>
            <w:shd w:val="clear" w:color="auto" w:fill="auto"/>
            <w:vAlign w:val="center"/>
            <w:hideMark/>
          </w:tcPr>
          <w:p w14:paraId="1EC59507"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80" w:type="dxa"/>
            <w:tcBorders>
              <w:top w:val="nil"/>
              <w:left w:val="nil"/>
              <w:bottom w:val="single" w:sz="4" w:space="0" w:color="767171"/>
              <w:right w:val="single" w:sz="4" w:space="0" w:color="767171"/>
            </w:tcBorders>
            <w:shd w:val="clear" w:color="000000" w:fill="00ADDD"/>
            <w:vAlign w:val="center"/>
            <w:hideMark/>
          </w:tcPr>
          <w:p w14:paraId="1CF2F7B9"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000000" w:fill="00ADDD"/>
            <w:vAlign w:val="center"/>
            <w:hideMark/>
          </w:tcPr>
          <w:p w14:paraId="3016474E"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61BA3FAB"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41297623"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6EA5EF95"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6EE52348"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6787809B"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40" w:type="dxa"/>
            <w:tcBorders>
              <w:top w:val="nil"/>
              <w:left w:val="nil"/>
              <w:bottom w:val="single" w:sz="4" w:space="0" w:color="767171"/>
              <w:right w:val="single" w:sz="4" w:space="0" w:color="767171"/>
            </w:tcBorders>
            <w:shd w:val="clear" w:color="auto" w:fill="auto"/>
            <w:vAlign w:val="center"/>
            <w:hideMark/>
          </w:tcPr>
          <w:p w14:paraId="545DB976"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320" w:type="dxa"/>
            <w:tcBorders>
              <w:top w:val="nil"/>
              <w:left w:val="nil"/>
              <w:bottom w:val="single" w:sz="4" w:space="0" w:color="767171"/>
              <w:right w:val="single" w:sz="4" w:space="0" w:color="767171"/>
            </w:tcBorders>
            <w:shd w:val="clear" w:color="auto" w:fill="auto"/>
            <w:vAlign w:val="center"/>
            <w:hideMark/>
          </w:tcPr>
          <w:p w14:paraId="2AA0C713"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420" w:type="dxa"/>
            <w:tcBorders>
              <w:top w:val="nil"/>
              <w:left w:val="nil"/>
              <w:bottom w:val="single" w:sz="4" w:space="0" w:color="767171"/>
              <w:right w:val="single" w:sz="4" w:space="0" w:color="767171"/>
            </w:tcBorders>
            <w:shd w:val="clear" w:color="auto" w:fill="auto"/>
            <w:vAlign w:val="center"/>
            <w:hideMark/>
          </w:tcPr>
          <w:p w14:paraId="7501EA42"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DD51F6" w:rsidRPr="0091038D" w14:paraId="2C20B861" w14:textId="77777777" w:rsidTr="00DD51F6">
        <w:trPr>
          <w:trHeight w:val="630"/>
        </w:trPr>
        <w:tc>
          <w:tcPr>
            <w:tcW w:w="580" w:type="dxa"/>
            <w:tcBorders>
              <w:top w:val="nil"/>
              <w:left w:val="single" w:sz="4" w:space="0" w:color="767171"/>
              <w:bottom w:val="single" w:sz="4" w:space="0" w:color="767171"/>
              <w:right w:val="single" w:sz="4" w:space="0" w:color="767171"/>
            </w:tcBorders>
            <w:shd w:val="clear" w:color="auto" w:fill="auto"/>
            <w:vAlign w:val="center"/>
            <w:hideMark/>
          </w:tcPr>
          <w:p w14:paraId="33F881A2"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w:t>
            </w:r>
          </w:p>
        </w:tc>
        <w:tc>
          <w:tcPr>
            <w:tcW w:w="1980" w:type="dxa"/>
            <w:tcBorders>
              <w:top w:val="nil"/>
              <w:left w:val="nil"/>
              <w:bottom w:val="single" w:sz="4" w:space="0" w:color="767171"/>
              <w:right w:val="single" w:sz="4" w:space="0" w:color="767171"/>
            </w:tcBorders>
            <w:shd w:val="clear" w:color="auto" w:fill="auto"/>
            <w:vAlign w:val="center"/>
            <w:hideMark/>
          </w:tcPr>
          <w:p w14:paraId="5F91EB55" w14:textId="214CD593"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Cult</w:t>
            </w:r>
            <w:r w:rsidR="001052B3" w:rsidRPr="0091038D">
              <w:rPr>
                <w:rFonts w:ascii="Times New Roman" w:eastAsia="Times New Roman" w:hAnsi="Times New Roman" w:cs="Times New Roman"/>
                <w:color w:val="767171"/>
                <w:sz w:val="24"/>
                <w:szCs w:val="24"/>
                <w:lang w:eastAsia="es-DO"/>
              </w:rPr>
              <w:t>ura</w:t>
            </w:r>
            <w:r w:rsidRPr="0091038D">
              <w:rPr>
                <w:rFonts w:ascii="Times New Roman" w:eastAsia="Times New Roman" w:hAnsi="Times New Roman" w:cs="Times New Roman"/>
                <w:color w:val="767171"/>
                <w:sz w:val="24"/>
                <w:szCs w:val="24"/>
                <w:lang w:eastAsia="es-DO"/>
              </w:rPr>
              <w:t xml:space="preserve">. </w:t>
            </w:r>
            <w:r w:rsidR="00DC0FE6" w:rsidRPr="0091038D">
              <w:rPr>
                <w:rFonts w:ascii="Times New Roman" w:eastAsia="Times New Roman" w:hAnsi="Times New Roman" w:cs="Times New Roman"/>
                <w:color w:val="767171"/>
                <w:sz w:val="24"/>
                <w:szCs w:val="24"/>
                <w:lang w:eastAsia="es-DO"/>
              </w:rPr>
              <w:t>O</w:t>
            </w:r>
            <w:r w:rsidRPr="0091038D">
              <w:rPr>
                <w:rFonts w:ascii="Times New Roman" w:eastAsia="Times New Roman" w:hAnsi="Times New Roman" w:cs="Times New Roman"/>
                <w:color w:val="767171"/>
                <w:sz w:val="24"/>
                <w:szCs w:val="24"/>
                <w:lang w:eastAsia="es-DO"/>
              </w:rPr>
              <w:t>rganizacional</w:t>
            </w:r>
            <w:r w:rsidR="00DC0FE6" w:rsidRPr="0091038D">
              <w:rPr>
                <w:rFonts w:ascii="Times New Roman" w:eastAsia="Times New Roman" w:hAnsi="Times New Roman" w:cs="Times New Roman"/>
                <w:color w:val="767171"/>
                <w:sz w:val="24"/>
                <w:szCs w:val="24"/>
                <w:lang w:eastAsia="es-DO"/>
              </w:rPr>
              <w:t>.</w:t>
            </w:r>
          </w:p>
        </w:tc>
        <w:tc>
          <w:tcPr>
            <w:tcW w:w="1440" w:type="dxa"/>
            <w:tcBorders>
              <w:top w:val="nil"/>
              <w:left w:val="nil"/>
              <w:bottom w:val="single" w:sz="4" w:space="0" w:color="767171"/>
              <w:right w:val="single" w:sz="4" w:space="0" w:color="767171"/>
            </w:tcBorders>
            <w:shd w:val="clear" w:color="auto" w:fill="auto"/>
            <w:vAlign w:val="center"/>
            <w:hideMark/>
          </w:tcPr>
          <w:p w14:paraId="7BFE00A7"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19</w:t>
            </w:r>
          </w:p>
        </w:tc>
        <w:tc>
          <w:tcPr>
            <w:tcW w:w="1360" w:type="dxa"/>
            <w:tcBorders>
              <w:top w:val="nil"/>
              <w:left w:val="nil"/>
              <w:bottom w:val="single" w:sz="4" w:space="0" w:color="767171"/>
              <w:right w:val="single" w:sz="4" w:space="0" w:color="767171"/>
            </w:tcBorders>
            <w:shd w:val="clear" w:color="auto" w:fill="auto"/>
            <w:vAlign w:val="center"/>
            <w:hideMark/>
          </w:tcPr>
          <w:p w14:paraId="5A6C12A2"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III-IV-V</w:t>
            </w:r>
          </w:p>
        </w:tc>
        <w:tc>
          <w:tcPr>
            <w:tcW w:w="220" w:type="dxa"/>
            <w:tcBorders>
              <w:top w:val="nil"/>
              <w:left w:val="nil"/>
              <w:bottom w:val="single" w:sz="4" w:space="0" w:color="767171"/>
              <w:right w:val="single" w:sz="4" w:space="0" w:color="767171"/>
            </w:tcBorders>
            <w:shd w:val="clear" w:color="auto" w:fill="auto"/>
            <w:vAlign w:val="center"/>
            <w:hideMark/>
          </w:tcPr>
          <w:p w14:paraId="7F13B660"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80" w:type="dxa"/>
            <w:tcBorders>
              <w:top w:val="nil"/>
              <w:left w:val="nil"/>
              <w:bottom w:val="single" w:sz="4" w:space="0" w:color="767171"/>
              <w:right w:val="single" w:sz="4" w:space="0" w:color="767171"/>
            </w:tcBorders>
            <w:shd w:val="clear" w:color="auto" w:fill="auto"/>
            <w:vAlign w:val="center"/>
            <w:hideMark/>
          </w:tcPr>
          <w:p w14:paraId="324885CD"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000000" w:fill="00ADDD"/>
            <w:vAlign w:val="center"/>
            <w:hideMark/>
          </w:tcPr>
          <w:p w14:paraId="2341C5F1"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2D53786E"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763FF18B"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0E225CAE"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574A4A5D"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5813B2BE"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40" w:type="dxa"/>
            <w:tcBorders>
              <w:top w:val="nil"/>
              <w:left w:val="nil"/>
              <w:bottom w:val="single" w:sz="4" w:space="0" w:color="767171"/>
              <w:right w:val="single" w:sz="4" w:space="0" w:color="767171"/>
            </w:tcBorders>
            <w:shd w:val="clear" w:color="auto" w:fill="auto"/>
            <w:vAlign w:val="center"/>
            <w:hideMark/>
          </w:tcPr>
          <w:p w14:paraId="06BCFE84"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320" w:type="dxa"/>
            <w:tcBorders>
              <w:top w:val="nil"/>
              <w:left w:val="nil"/>
              <w:bottom w:val="nil"/>
              <w:right w:val="single" w:sz="4" w:space="0" w:color="767171"/>
            </w:tcBorders>
            <w:shd w:val="clear" w:color="auto" w:fill="auto"/>
            <w:vAlign w:val="center"/>
            <w:hideMark/>
          </w:tcPr>
          <w:p w14:paraId="1B7CB91D"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420" w:type="dxa"/>
            <w:tcBorders>
              <w:top w:val="nil"/>
              <w:left w:val="nil"/>
              <w:bottom w:val="nil"/>
              <w:right w:val="single" w:sz="4" w:space="0" w:color="767171"/>
            </w:tcBorders>
            <w:shd w:val="clear" w:color="auto" w:fill="auto"/>
            <w:vAlign w:val="center"/>
            <w:hideMark/>
          </w:tcPr>
          <w:p w14:paraId="1AD658FE"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DD51F6" w:rsidRPr="0091038D" w14:paraId="7B6A5096" w14:textId="77777777" w:rsidTr="00DD51F6">
        <w:trPr>
          <w:trHeight w:val="300"/>
        </w:trPr>
        <w:tc>
          <w:tcPr>
            <w:tcW w:w="580" w:type="dxa"/>
            <w:tcBorders>
              <w:top w:val="nil"/>
              <w:left w:val="single" w:sz="4" w:space="0" w:color="767171"/>
              <w:bottom w:val="single" w:sz="4" w:space="0" w:color="767171"/>
              <w:right w:val="single" w:sz="4" w:space="0" w:color="767171"/>
            </w:tcBorders>
            <w:shd w:val="clear" w:color="auto" w:fill="auto"/>
            <w:vAlign w:val="center"/>
            <w:hideMark/>
          </w:tcPr>
          <w:p w14:paraId="7E4E2C3D"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w:t>
            </w:r>
          </w:p>
        </w:tc>
        <w:tc>
          <w:tcPr>
            <w:tcW w:w="1980" w:type="dxa"/>
            <w:tcBorders>
              <w:top w:val="nil"/>
              <w:left w:val="nil"/>
              <w:bottom w:val="single" w:sz="4" w:space="0" w:color="767171"/>
              <w:right w:val="single" w:sz="4" w:space="0" w:color="767171"/>
            </w:tcBorders>
            <w:shd w:val="clear" w:color="auto" w:fill="auto"/>
            <w:vAlign w:val="center"/>
            <w:hideMark/>
          </w:tcPr>
          <w:p w14:paraId="1804198C" w14:textId="25F86F59"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Redacción</w:t>
            </w:r>
            <w:r w:rsidR="00DC0FE6" w:rsidRPr="0091038D">
              <w:rPr>
                <w:rFonts w:ascii="Times New Roman" w:eastAsia="Times New Roman" w:hAnsi="Times New Roman" w:cs="Times New Roman"/>
                <w:color w:val="767171"/>
                <w:sz w:val="24"/>
                <w:szCs w:val="24"/>
                <w:lang w:eastAsia="es-DO"/>
              </w:rPr>
              <w:t>.</w:t>
            </w:r>
          </w:p>
        </w:tc>
        <w:tc>
          <w:tcPr>
            <w:tcW w:w="1440" w:type="dxa"/>
            <w:tcBorders>
              <w:top w:val="nil"/>
              <w:left w:val="nil"/>
              <w:bottom w:val="single" w:sz="4" w:space="0" w:color="767171"/>
              <w:right w:val="single" w:sz="4" w:space="0" w:color="767171"/>
            </w:tcBorders>
            <w:shd w:val="clear" w:color="auto" w:fill="auto"/>
            <w:vAlign w:val="center"/>
            <w:hideMark/>
          </w:tcPr>
          <w:p w14:paraId="7054CD39"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17</w:t>
            </w:r>
          </w:p>
        </w:tc>
        <w:tc>
          <w:tcPr>
            <w:tcW w:w="1360" w:type="dxa"/>
            <w:tcBorders>
              <w:top w:val="nil"/>
              <w:left w:val="nil"/>
              <w:bottom w:val="single" w:sz="4" w:space="0" w:color="767171"/>
              <w:right w:val="single" w:sz="4" w:space="0" w:color="767171"/>
            </w:tcBorders>
            <w:shd w:val="clear" w:color="auto" w:fill="auto"/>
            <w:vAlign w:val="center"/>
            <w:hideMark/>
          </w:tcPr>
          <w:p w14:paraId="0051FAD9"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I-II-III-IV-V</w:t>
            </w:r>
          </w:p>
        </w:tc>
        <w:tc>
          <w:tcPr>
            <w:tcW w:w="220" w:type="dxa"/>
            <w:tcBorders>
              <w:top w:val="nil"/>
              <w:left w:val="nil"/>
              <w:bottom w:val="single" w:sz="4" w:space="0" w:color="767171"/>
              <w:right w:val="single" w:sz="4" w:space="0" w:color="767171"/>
            </w:tcBorders>
            <w:shd w:val="clear" w:color="auto" w:fill="auto"/>
            <w:vAlign w:val="center"/>
            <w:hideMark/>
          </w:tcPr>
          <w:p w14:paraId="6411031D"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80" w:type="dxa"/>
            <w:tcBorders>
              <w:top w:val="nil"/>
              <w:left w:val="nil"/>
              <w:bottom w:val="single" w:sz="4" w:space="0" w:color="767171"/>
              <w:right w:val="single" w:sz="4" w:space="0" w:color="767171"/>
            </w:tcBorders>
            <w:shd w:val="clear" w:color="auto" w:fill="auto"/>
            <w:vAlign w:val="center"/>
            <w:hideMark/>
          </w:tcPr>
          <w:p w14:paraId="7BB156C9"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000000" w:fill="00ADDD"/>
            <w:vAlign w:val="center"/>
            <w:hideMark/>
          </w:tcPr>
          <w:p w14:paraId="5D5B50C8"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1336FAED"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3F4509A6"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568FFDF2"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6D0E022E"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4D7693AC"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40" w:type="dxa"/>
            <w:tcBorders>
              <w:top w:val="nil"/>
              <w:left w:val="nil"/>
              <w:bottom w:val="single" w:sz="4" w:space="0" w:color="767171"/>
              <w:right w:val="single" w:sz="4" w:space="0" w:color="767171"/>
            </w:tcBorders>
            <w:shd w:val="clear" w:color="auto" w:fill="auto"/>
            <w:vAlign w:val="center"/>
            <w:hideMark/>
          </w:tcPr>
          <w:p w14:paraId="590C1C27"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320" w:type="dxa"/>
            <w:tcBorders>
              <w:top w:val="single" w:sz="4" w:space="0" w:color="767171"/>
              <w:left w:val="nil"/>
              <w:bottom w:val="single" w:sz="4" w:space="0" w:color="767171"/>
              <w:right w:val="single" w:sz="4" w:space="0" w:color="767171"/>
            </w:tcBorders>
            <w:shd w:val="clear" w:color="auto" w:fill="auto"/>
            <w:vAlign w:val="center"/>
            <w:hideMark/>
          </w:tcPr>
          <w:p w14:paraId="40A0E8DF"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420" w:type="dxa"/>
            <w:tcBorders>
              <w:top w:val="single" w:sz="4" w:space="0" w:color="767171"/>
              <w:left w:val="nil"/>
              <w:bottom w:val="single" w:sz="4" w:space="0" w:color="767171"/>
              <w:right w:val="single" w:sz="4" w:space="0" w:color="767171"/>
            </w:tcBorders>
            <w:shd w:val="clear" w:color="auto" w:fill="auto"/>
            <w:vAlign w:val="center"/>
            <w:hideMark/>
          </w:tcPr>
          <w:p w14:paraId="781291A5"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DD51F6" w:rsidRPr="0091038D" w14:paraId="65F4F399" w14:textId="77777777" w:rsidTr="00DD51F6">
        <w:trPr>
          <w:trHeight w:val="660"/>
        </w:trPr>
        <w:tc>
          <w:tcPr>
            <w:tcW w:w="580" w:type="dxa"/>
            <w:tcBorders>
              <w:top w:val="nil"/>
              <w:left w:val="single" w:sz="4" w:space="0" w:color="767171"/>
              <w:bottom w:val="single" w:sz="4" w:space="0" w:color="767171"/>
              <w:right w:val="single" w:sz="4" w:space="0" w:color="767171"/>
            </w:tcBorders>
            <w:shd w:val="clear" w:color="auto" w:fill="auto"/>
            <w:vAlign w:val="center"/>
            <w:hideMark/>
          </w:tcPr>
          <w:p w14:paraId="38A28F31"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7</w:t>
            </w:r>
          </w:p>
        </w:tc>
        <w:tc>
          <w:tcPr>
            <w:tcW w:w="1980" w:type="dxa"/>
            <w:tcBorders>
              <w:top w:val="nil"/>
              <w:left w:val="nil"/>
              <w:bottom w:val="single" w:sz="4" w:space="0" w:color="767171"/>
              <w:right w:val="single" w:sz="4" w:space="0" w:color="767171"/>
            </w:tcBorders>
            <w:shd w:val="clear" w:color="auto" w:fill="auto"/>
            <w:vAlign w:val="center"/>
            <w:hideMark/>
          </w:tcPr>
          <w:p w14:paraId="4F5C18A7" w14:textId="0ED4B802"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Marco </w:t>
            </w:r>
            <w:r w:rsidR="00DC0FE6" w:rsidRPr="0091038D">
              <w:rPr>
                <w:rFonts w:ascii="Times New Roman" w:eastAsia="Times New Roman" w:hAnsi="Times New Roman" w:cs="Times New Roman"/>
                <w:color w:val="767171"/>
                <w:sz w:val="24"/>
                <w:szCs w:val="24"/>
                <w:lang w:eastAsia="es-DO"/>
              </w:rPr>
              <w:t>n</w:t>
            </w:r>
            <w:r w:rsidRPr="0091038D">
              <w:rPr>
                <w:rFonts w:ascii="Times New Roman" w:eastAsia="Times New Roman" w:hAnsi="Times New Roman" w:cs="Times New Roman"/>
                <w:color w:val="767171"/>
                <w:sz w:val="24"/>
                <w:szCs w:val="24"/>
                <w:lang w:eastAsia="es-DO"/>
              </w:rPr>
              <w:t>orma</w:t>
            </w:r>
            <w:r w:rsidR="001052B3" w:rsidRPr="0091038D">
              <w:rPr>
                <w:rFonts w:ascii="Times New Roman" w:eastAsia="Times New Roman" w:hAnsi="Times New Roman" w:cs="Times New Roman"/>
                <w:color w:val="767171"/>
                <w:sz w:val="24"/>
                <w:szCs w:val="24"/>
                <w:lang w:eastAsia="es-DO"/>
              </w:rPr>
              <w:t>-</w:t>
            </w:r>
            <w:r w:rsidRPr="0091038D">
              <w:rPr>
                <w:rFonts w:ascii="Times New Roman" w:eastAsia="Times New Roman" w:hAnsi="Times New Roman" w:cs="Times New Roman"/>
                <w:color w:val="767171"/>
                <w:sz w:val="24"/>
                <w:szCs w:val="24"/>
                <w:lang w:eastAsia="es-DO"/>
              </w:rPr>
              <w:t>tivo SNCCP</w:t>
            </w:r>
            <w:r w:rsidR="00DC0FE6" w:rsidRPr="0091038D">
              <w:rPr>
                <w:rFonts w:ascii="Times New Roman" w:eastAsia="Times New Roman" w:hAnsi="Times New Roman" w:cs="Times New Roman"/>
                <w:color w:val="767171"/>
                <w:sz w:val="24"/>
                <w:szCs w:val="24"/>
                <w:lang w:eastAsia="es-DO"/>
              </w:rPr>
              <w:t>.</w:t>
            </w:r>
          </w:p>
        </w:tc>
        <w:tc>
          <w:tcPr>
            <w:tcW w:w="1440" w:type="dxa"/>
            <w:tcBorders>
              <w:top w:val="nil"/>
              <w:left w:val="nil"/>
              <w:bottom w:val="single" w:sz="4" w:space="0" w:color="767171"/>
              <w:right w:val="single" w:sz="4" w:space="0" w:color="767171"/>
            </w:tcBorders>
            <w:shd w:val="clear" w:color="auto" w:fill="auto"/>
            <w:vAlign w:val="center"/>
            <w:hideMark/>
          </w:tcPr>
          <w:p w14:paraId="1B2A8DF2"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15</w:t>
            </w:r>
          </w:p>
        </w:tc>
        <w:tc>
          <w:tcPr>
            <w:tcW w:w="1360" w:type="dxa"/>
            <w:tcBorders>
              <w:top w:val="nil"/>
              <w:left w:val="nil"/>
              <w:bottom w:val="single" w:sz="4" w:space="0" w:color="767171"/>
              <w:right w:val="single" w:sz="4" w:space="0" w:color="767171"/>
            </w:tcBorders>
            <w:shd w:val="clear" w:color="auto" w:fill="auto"/>
            <w:vAlign w:val="center"/>
            <w:hideMark/>
          </w:tcPr>
          <w:p w14:paraId="4A943722"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III-IV-V</w:t>
            </w:r>
          </w:p>
        </w:tc>
        <w:tc>
          <w:tcPr>
            <w:tcW w:w="220" w:type="dxa"/>
            <w:tcBorders>
              <w:top w:val="nil"/>
              <w:left w:val="nil"/>
              <w:bottom w:val="single" w:sz="4" w:space="0" w:color="767171"/>
              <w:right w:val="single" w:sz="4" w:space="0" w:color="767171"/>
            </w:tcBorders>
            <w:shd w:val="clear" w:color="auto" w:fill="auto"/>
            <w:vAlign w:val="center"/>
            <w:hideMark/>
          </w:tcPr>
          <w:p w14:paraId="3313F25D"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80" w:type="dxa"/>
            <w:tcBorders>
              <w:top w:val="nil"/>
              <w:left w:val="nil"/>
              <w:bottom w:val="single" w:sz="4" w:space="0" w:color="767171"/>
              <w:right w:val="single" w:sz="4" w:space="0" w:color="767171"/>
            </w:tcBorders>
            <w:shd w:val="clear" w:color="auto" w:fill="auto"/>
            <w:vAlign w:val="center"/>
            <w:hideMark/>
          </w:tcPr>
          <w:p w14:paraId="1F45998D"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000000" w:fill="00ADDD"/>
            <w:vAlign w:val="center"/>
            <w:hideMark/>
          </w:tcPr>
          <w:p w14:paraId="4C207FCD"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15D3C38D"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7801B729"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74DC8FE9"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4C89CCC3"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5D813D10"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40" w:type="dxa"/>
            <w:tcBorders>
              <w:top w:val="nil"/>
              <w:left w:val="nil"/>
              <w:bottom w:val="single" w:sz="4" w:space="0" w:color="767171"/>
              <w:right w:val="single" w:sz="4" w:space="0" w:color="767171"/>
            </w:tcBorders>
            <w:shd w:val="clear" w:color="auto" w:fill="auto"/>
            <w:vAlign w:val="center"/>
            <w:hideMark/>
          </w:tcPr>
          <w:p w14:paraId="4210820D"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320" w:type="dxa"/>
            <w:tcBorders>
              <w:top w:val="nil"/>
              <w:left w:val="nil"/>
              <w:bottom w:val="single" w:sz="4" w:space="0" w:color="767171"/>
              <w:right w:val="single" w:sz="4" w:space="0" w:color="767171"/>
            </w:tcBorders>
            <w:shd w:val="clear" w:color="auto" w:fill="auto"/>
            <w:vAlign w:val="center"/>
            <w:hideMark/>
          </w:tcPr>
          <w:p w14:paraId="0E5A1480"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420" w:type="dxa"/>
            <w:tcBorders>
              <w:top w:val="nil"/>
              <w:left w:val="nil"/>
              <w:bottom w:val="single" w:sz="4" w:space="0" w:color="767171"/>
              <w:right w:val="single" w:sz="4" w:space="0" w:color="767171"/>
            </w:tcBorders>
            <w:shd w:val="clear" w:color="auto" w:fill="auto"/>
            <w:vAlign w:val="center"/>
            <w:hideMark/>
          </w:tcPr>
          <w:p w14:paraId="30D13BEE"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DD51F6" w:rsidRPr="0091038D" w14:paraId="01718EA9" w14:textId="77777777" w:rsidTr="00DD51F6">
        <w:trPr>
          <w:trHeight w:val="300"/>
        </w:trPr>
        <w:tc>
          <w:tcPr>
            <w:tcW w:w="580" w:type="dxa"/>
            <w:tcBorders>
              <w:top w:val="nil"/>
              <w:left w:val="single" w:sz="4" w:space="0" w:color="767171"/>
              <w:bottom w:val="single" w:sz="4" w:space="0" w:color="767171"/>
              <w:right w:val="single" w:sz="4" w:space="0" w:color="767171"/>
            </w:tcBorders>
            <w:shd w:val="clear" w:color="auto" w:fill="auto"/>
            <w:vAlign w:val="center"/>
            <w:hideMark/>
          </w:tcPr>
          <w:p w14:paraId="01322222"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lastRenderedPageBreak/>
              <w:t>8</w:t>
            </w:r>
          </w:p>
        </w:tc>
        <w:tc>
          <w:tcPr>
            <w:tcW w:w="1980" w:type="dxa"/>
            <w:tcBorders>
              <w:top w:val="nil"/>
              <w:left w:val="nil"/>
              <w:bottom w:val="single" w:sz="4" w:space="0" w:color="767171"/>
              <w:right w:val="single" w:sz="4" w:space="0" w:color="767171"/>
            </w:tcBorders>
            <w:shd w:val="clear" w:color="auto" w:fill="auto"/>
            <w:vAlign w:val="center"/>
            <w:hideMark/>
          </w:tcPr>
          <w:p w14:paraId="7B5414E4" w14:textId="385ACF6F"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Finanzas </w:t>
            </w:r>
            <w:r w:rsidR="00DC0FE6" w:rsidRPr="0091038D">
              <w:rPr>
                <w:rFonts w:ascii="Times New Roman" w:eastAsia="Times New Roman" w:hAnsi="Times New Roman" w:cs="Times New Roman"/>
                <w:color w:val="767171"/>
                <w:sz w:val="24"/>
                <w:szCs w:val="24"/>
                <w:lang w:eastAsia="es-DO"/>
              </w:rPr>
              <w:t>p</w:t>
            </w:r>
            <w:r w:rsidRPr="0091038D">
              <w:rPr>
                <w:rFonts w:ascii="Times New Roman" w:eastAsia="Times New Roman" w:hAnsi="Times New Roman" w:cs="Times New Roman"/>
                <w:color w:val="767171"/>
                <w:sz w:val="24"/>
                <w:szCs w:val="24"/>
                <w:lang w:eastAsia="es-DO"/>
              </w:rPr>
              <w:t>ersonales</w:t>
            </w:r>
            <w:r w:rsidR="00DC0FE6" w:rsidRPr="0091038D">
              <w:rPr>
                <w:rFonts w:ascii="Times New Roman" w:eastAsia="Times New Roman" w:hAnsi="Times New Roman" w:cs="Times New Roman"/>
                <w:color w:val="767171"/>
                <w:sz w:val="24"/>
                <w:szCs w:val="24"/>
                <w:lang w:eastAsia="es-DO"/>
              </w:rPr>
              <w:t>.</w:t>
            </w:r>
          </w:p>
        </w:tc>
        <w:tc>
          <w:tcPr>
            <w:tcW w:w="1440" w:type="dxa"/>
            <w:tcBorders>
              <w:top w:val="nil"/>
              <w:left w:val="nil"/>
              <w:bottom w:val="single" w:sz="4" w:space="0" w:color="767171"/>
              <w:right w:val="single" w:sz="4" w:space="0" w:color="767171"/>
            </w:tcBorders>
            <w:shd w:val="clear" w:color="auto" w:fill="auto"/>
            <w:vAlign w:val="center"/>
            <w:hideMark/>
          </w:tcPr>
          <w:p w14:paraId="63B264EA"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30</w:t>
            </w:r>
          </w:p>
        </w:tc>
        <w:tc>
          <w:tcPr>
            <w:tcW w:w="1360" w:type="dxa"/>
            <w:tcBorders>
              <w:top w:val="nil"/>
              <w:left w:val="nil"/>
              <w:bottom w:val="single" w:sz="4" w:space="0" w:color="767171"/>
              <w:right w:val="single" w:sz="4" w:space="0" w:color="767171"/>
            </w:tcBorders>
            <w:shd w:val="clear" w:color="auto" w:fill="auto"/>
            <w:vAlign w:val="center"/>
            <w:hideMark/>
          </w:tcPr>
          <w:p w14:paraId="4DD65493"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I-II-III-IV-V</w:t>
            </w:r>
          </w:p>
        </w:tc>
        <w:tc>
          <w:tcPr>
            <w:tcW w:w="220" w:type="dxa"/>
            <w:tcBorders>
              <w:top w:val="nil"/>
              <w:left w:val="nil"/>
              <w:bottom w:val="single" w:sz="4" w:space="0" w:color="767171"/>
              <w:right w:val="single" w:sz="4" w:space="0" w:color="767171"/>
            </w:tcBorders>
            <w:shd w:val="clear" w:color="auto" w:fill="auto"/>
            <w:vAlign w:val="center"/>
            <w:hideMark/>
          </w:tcPr>
          <w:p w14:paraId="32777700"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80" w:type="dxa"/>
            <w:tcBorders>
              <w:top w:val="nil"/>
              <w:left w:val="nil"/>
              <w:bottom w:val="single" w:sz="4" w:space="0" w:color="767171"/>
              <w:right w:val="single" w:sz="4" w:space="0" w:color="767171"/>
            </w:tcBorders>
            <w:shd w:val="clear" w:color="auto" w:fill="auto"/>
            <w:vAlign w:val="center"/>
            <w:hideMark/>
          </w:tcPr>
          <w:p w14:paraId="2C1D0E8C"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71C3D8A3"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000000" w:fill="00ADDD"/>
            <w:vAlign w:val="center"/>
            <w:hideMark/>
          </w:tcPr>
          <w:p w14:paraId="015AE5DF"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17314AD8"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5911081A"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7D70A54C"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658240A7"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40" w:type="dxa"/>
            <w:tcBorders>
              <w:top w:val="nil"/>
              <w:left w:val="nil"/>
              <w:bottom w:val="nil"/>
              <w:right w:val="single" w:sz="4" w:space="0" w:color="767171"/>
            </w:tcBorders>
            <w:shd w:val="clear" w:color="auto" w:fill="auto"/>
            <w:vAlign w:val="center"/>
            <w:hideMark/>
          </w:tcPr>
          <w:p w14:paraId="50F7442C"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320" w:type="dxa"/>
            <w:tcBorders>
              <w:top w:val="nil"/>
              <w:left w:val="nil"/>
              <w:bottom w:val="nil"/>
              <w:right w:val="single" w:sz="4" w:space="0" w:color="767171"/>
            </w:tcBorders>
            <w:shd w:val="clear" w:color="auto" w:fill="auto"/>
            <w:vAlign w:val="center"/>
            <w:hideMark/>
          </w:tcPr>
          <w:p w14:paraId="38FF2F57"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420" w:type="dxa"/>
            <w:tcBorders>
              <w:top w:val="nil"/>
              <w:left w:val="nil"/>
              <w:bottom w:val="nil"/>
              <w:right w:val="single" w:sz="4" w:space="0" w:color="767171"/>
            </w:tcBorders>
            <w:shd w:val="clear" w:color="auto" w:fill="auto"/>
            <w:vAlign w:val="center"/>
            <w:hideMark/>
          </w:tcPr>
          <w:p w14:paraId="30C7F0E7"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DD51F6" w:rsidRPr="0091038D" w14:paraId="69790F58" w14:textId="77777777" w:rsidTr="00DD51F6">
        <w:trPr>
          <w:trHeight w:val="645"/>
        </w:trPr>
        <w:tc>
          <w:tcPr>
            <w:tcW w:w="580" w:type="dxa"/>
            <w:tcBorders>
              <w:top w:val="nil"/>
              <w:left w:val="single" w:sz="4" w:space="0" w:color="767171"/>
              <w:bottom w:val="single" w:sz="4" w:space="0" w:color="767171"/>
              <w:right w:val="single" w:sz="4" w:space="0" w:color="767171"/>
            </w:tcBorders>
            <w:shd w:val="clear" w:color="auto" w:fill="auto"/>
            <w:vAlign w:val="center"/>
            <w:hideMark/>
          </w:tcPr>
          <w:p w14:paraId="7C7A9A78"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w:t>
            </w:r>
          </w:p>
        </w:tc>
        <w:tc>
          <w:tcPr>
            <w:tcW w:w="1980" w:type="dxa"/>
            <w:tcBorders>
              <w:top w:val="nil"/>
              <w:left w:val="nil"/>
              <w:bottom w:val="single" w:sz="4" w:space="0" w:color="767171"/>
              <w:right w:val="single" w:sz="4" w:space="0" w:color="767171"/>
            </w:tcBorders>
            <w:shd w:val="clear" w:color="auto" w:fill="auto"/>
            <w:vAlign w:val="center"/>
            <w:hideMark/>
          </w:tcPr>
          <w:p w14:paraId="0684ECD4" w14:textId="2968E661"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Téc</w:t>
            </w:r>
            <w:r w:rsidR="001052B3" w:rsidRPr="0091038D">
              <w:rPr>
                <w:rFonts w:ascii="Times New Roman" w:eastAsia="Times New Roman" w:hAnsi="Times New Roman" w:cs="Times New Roman"/>
                <w:color w:val="767171"/>
                <w:sz w:val="24"/>
                <w:szCs w:val="24"/>
                <w:lang w:eastAsia="es-DO"/>
              </w:rPr>
              <w:t>nica</w:t>
            </w:r>
            <w:r w:rsidRPr="0091038D">
              <w:rPr>
                <w:rFonts w:ascii="Times New Roman" w:eastAsia="Times New Roman" w:hAnsi="Times New Roman" w:cs="Times New Roman"/>
                <w:color w:val="767171"/>
                <w:sz w:val="24"/>
                <w:szCs w:val="24"/>
                <w:lang w:eastAsia="es-DO"/>
              </w:rPr>
              <w:t xml:space="preserve"> de </w:t>
            </w:r>
            <w:r w:rsidR="00DC0FE6" w:rsidRPr="0091038D">
              <w:rPr>
                <w:rFonts w:ascii="Times New Roman" w:eastAsia="Times New Roman" w:hAnsi="Times New Roman" w:cs="Times New Roman"/>
                <w:color w:val="767171"/>
                <w:sz w:val="24"/>
                <w:szCs w:val="24"/>
                <w:lang w:eastAsia="es-DO"/>
              </w:rPr>
              <w:t>s</w:t>
            </w:r>
            <w:r w:rsidRPr="0091038D">
              <w:rPr>
                <w:rFonts w:ascii="Times New Roman" w:eastAsia="Times New Roman" w:hAnsi="Times New Roman" w:cs="Times New Roman"/>
                <w:color w:val="767171"/>
                <w:sz w:val="24"/>
                <w:szCs w:val="24"/>
                <w:lang w:eastAsia="es-DO"/>
              </w:rPr>
              <w:t>upervisión</w:t>
            </w:r>
            <w:r w:rsidR="00DC0FE6" w:rsidRPr="0091038D">
              <w:rPr>
                <w:rFonts w:ascii="Times New Roman" w:eastAsia="Times New Roman" w:hAnsi="Times New Roman" w:cs="Times New Roman"/>
                <w:color w:val="767171"/>
                <w:sz w:val="24"/>
                <w:szCs w:val="24"/>
                <w:lang w:eastAsia="es-DO"/>
              </w:rPr>
              <w:t>.</w:t>
            </w:r>
          </w:p>
        </w:tc>
        <w:tc>
          <w:tcPr>
            <w:tcW w:w="1440" w:type="dxa"/>
            <w:tcBorders>
              <w:top w:val="nil"/>
              <w:left w:val="nil"/>
              <w:bottom w:val="single" w:sz="4" w:space="0" w:color="767171"/>
              <w:right w:val="single" w:sz="4" w:space="0" w:color="767171"/>
            </w:tcBorders>
            <w:shd w:val="clear" w:color="auto" w:fill="auto"/>
            <w:vAlign w:val="center"/>
            <w:hideMark/>
          </w:tcPr>
          <w:p w14:paraId="347E2A01"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15</w:t>
            </w:r>
          </w:p>
        </w:tc>
        <w:tc>
          <w:tcPr>
            <w:tcW w:w="1360" w:type="dxa"/>
            <w:tcBorders>
              <w:top w:val="nil"/>
              <w:left w:val="nil"/>
              <w:bottom w:val="single" w:sz="4" w:space="0" w:color="767171"/>
              <w:right w:val="single" w:sz="4" w:space="0" w:color="767171"/>
            </w:tcBorders>
            <w:shd w:val="clear" w:color="auto" w:fill="auto"/>
            <w:vAlign w:val="center"/>
            <w:hideMark/>
          </w:tcPr>
          <w:p w14:paraId="671E298D"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III-IV-V</w:t>
            </w:r>
          </w:p>
        </w:tc>
        <w:tc>
          <w:tcPr>
            <w:tcW w:w="220" w:type="dxa"/>
            <w:tcBorders>
              <w:top w:val="nil"/>
              <w:left w:val="nil"/>
              <w:bottom w:val="single" w:sz="4" w:space="0" w:color="767171"/>
              <w:right w:val="single" w:sz="4" w:space="0" w:color="767171"/>
            </w:tcBorders>
            <w:shd w:val="clear" w:color="auto" w:fill="auto"/>
            <w:vAlign w:val="center"/>
            <w:hideMark/>
          </w:tcPr>
          <w:p w14:paraId="0B2CE11D"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80" w:type="dxa"/>
            <w:tcBorders>
              <w:top w:val="nil"/>
              <w:left w:val="nil"/>
              <w:bottom w:val="single" w:sz="4" w:space="0" w:color="767171"/>
              <w:right w:val="single" w:sz="4" w:space="0" w:color="767171"/>
            </w:tcBorders>
            <w:shd w:val="clear" w:color="auto" w:fill="auto"/>
            <w:vAlign w:val="center"/>
            <w:hideMark/>
          </w:tcPr>
          <w:p w14:paraId="53C4D5AC"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414613E8"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000000" w:fill="00ADDD"/>
            <w:vAlign w:val="center"/>
            <w:hideMark/>
          </w:tcPr>
          <w:p w14:paraId="38767EC1"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34E972ED"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7AEACC81"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1CB46BF9"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509EF3B7"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40" w:type="dxa"/>
            <w:tcBorders>
              <w:top w:val="single" w:sz="4" w:space="0" w:color="767171"/>
              <w:left w:val="nil"/>
              <w:bottom w:val="single" w:sz="4" w:space="0" w:color="767171"/>
              <w:right w:val="single" w:sz="4" w:space="0" w:color="767171"/>
            </w:tcBorders>
            <w:shd w:val="clear" w:color="auto" w:fill="auto"/>
            <w:vAlign w:val="center"/>
            <w:hideMark/>
          </w:tcPr>
          <w:p w14:paraId="7CF89F86"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320" w:type="dxa"/>
            <w:tcBorders>
              <w:top w:val="single" w:sz="4" w:space="0" w:color="767171"/>
              <w:left w:val="nil"/>
              <w:bottom w:val="single" w:sz="4" w:space="0" w:color="767171"/>
              <w:right w:val="single" w:sz="4" w:space="0" w:color="767171"/>
            </w:tcBorders>
            <w:shd w:val="clear" w:color="auto" w:fill="auto"/>
            <w:vAlign w:val="center"/>
            <w:hideMark/>
          </w:tcPr>
          <w:p w14:paraId="690CD508"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420" w:type="dxa"/>
            <w:tcBorders>
              <w:top w:val="single" w:sz="4" w:space="0" w:color="767171"/>
              <w:left w:val="nil"/>
              <w:bottom w:val="single" w:sz="4" w:space="0" w:color="767171"/>
              <w:right w:val="single" w:sz="4" w:space="0" w:color="767171"/>
            </w:tcBorders>
            <w:shd w:val="clear" w:color="auto" w:fill="auto"/>
            <w:vAlign w:val="center"/>
            <w:hideMark/>
          </w:tcPr>
          <w:p w14:paraId="2C558FC4"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DD51F6" w:rsidRPr="0091038D" w14:paraId="64A88BCB" w14:textId="77777777" w:rsidTr="00DD51F6">
        <w:trPr>
          <w:trHeight w:val="630"/>
        </w:trPr>
        <w:tc>
          <w:tcPr>
            <w:tcW w:w="580" w:type="dxa"/>
            <w:tcBorders>
              <w:top w:val="nil"/>
              <w:left w:val="single" w:sz="4" w:space="0" w:color="767171"/>
              <w:bottom w:val="single" w:sz="4" w:space="0" w:color="767171"/>
              <w:right w:val="single" w:sz="4" w:space="0" w:color="767171"/>
            </w:tcBorders>
            <w:shd w:val="clear" w:color="auto" w:fill="auto"/>
            <w:vAlign w:val="center"/>
            <w:hideMark/>
          </w:tcPr>
          <w:p w14:paraId="644E8533"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w:t>
            </w:r>
          </w:p>
        </w:tc>
        <w:tc>
          <w:tcPr>
            <w:tcW w:w="1980" w:type="dxa"/>
            <w:tcBorders>
              <w:top w:val="nil"/>
              <w:left w:val="nil"/>
              <w:bottom w:val="single" w:sz="4" w:space="0" w:color="767171"/>
              <w:right w:val="single" w:sz="4" w:space="0" w:color="767171"/>
            </w:tcBorders>
            <w:shd w:val="clear" w:color="auto" w:fill="auto"/>
            <w:vAlign w:val="center"/>
            <w:hideMark/>
          </w:tcPr>
          <w:p w14:paraId="3358D463" w14:textId="448124AD"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Ley 87-01 Seguridad Social</w:t>
            </w:r>
            <w:r w:rsidR="00DC0FE6" w:rsidRPr="0091038D">
              <w:rPr>
                <w:rFonts w:ascii="Times New Roman" w:eastAsia="Times New Roman" w:hAnsi="Times New Roman" w:cs="Times New Roman"/>
                <w:color w:val="767171"/>
                <w:sz w:val="24"/>
                <w:szCs w:val="24"/>
                <w:lang w:eastAsia="es-DO"/>
              </w:rPr>
              <w:t>.</w:t>
            </w:r>
          </w:p>
        </w:tc>
        <w:tc>
          <w:tcPr>
            <w:tcW w:w="1440" w:type="dxa"/>
            <w:tcBorders>
              <w:top w:val="nil"/>
              <w:left w:val="nil"/>
              <w:bottom w:val="single" w:sz="4" w:space="0" w:color="767171"/>
              <w:right w:val="single" w:sz="4" w:space="0" w:color="767171"/>
            </w:tcBorders>
            <w:shd w:val="clear" w:color="auto" w:fill="auto"/>
            <w:vAlign w:val="center"/>
            <w:hideMark/>
          </w:tcPr>
          <w:p w14:paraId="71D8B227"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20</w:t>
            </w:r>
          </w:p>
        </w:tc>
        <w:tc>
          <w:tcPr>
            <w:tcW w:w="1360" w:type="dxa"/>
            <w:tcBorders>
              <w:top w:val="nil"/>
              <w:left w:val="nil"/>
              <w:bottom w:val="single" w:sz="4" w:space="0" w:color="767171"/>
              <w:right w:val="single" w:sz="4" w:space="0" w:color="767171"/>
            </w:tcBorders>
            <w:shd w:val="clear" w:color="auto" w:fill="auto"/>
            <w:vAlign w:val="center"/>
            <w:hideMark/>
          </w:tcPr>
          <w:p w14:paraId="21377A5B"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I-II-III-IV</w:t>
            </w:r>
          </w:p>
        </w:tc>
        <w:tc>
          <w:tcPr>
            <w:tcW w:w="220" w:type="dxa"/>
            <w:tcBorders>
              <w:top w:val="nil"/>
              <w:left w:val="nil"/>
              <w:bottom w:val="single" w:sz="4" w:space="0" w:color="767171"/>
              <w:right w:val="single" w:sz="4" w:space="0" w:color="767171"/>
            </w:tcBorders>
            <w:shd w:val="clear" w:color="auto" w:fill="auto"/>
            <w:vAlign w:val="center"/>
            <w:hideMark/>
          </w:tcPr>
          <w:p w14:paraId="685DB605"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80" w:type="dxa"/>
            <w:tcBorders>
              <w:top w:val="nil"/>
              <w:left w:val="nil"/>
              <w:bottom w:val="single" w:sz="4" w:space="0" w:color="767171"/>
              <w:right w:val="single" w:sz="4" w:space="0" w:color="767171"/>
            </w:tcBorders>
            <w:shd w:val="clear" w:color="auto" w:fill="auto"/>
            <w:vAlign w:val="center"/>
            <w:hideMark/>
          </w:tcPr>
          <w:p w14:paraId="6E1CCA29"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618479C2"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000000" w:fill="00ADDD"/>
            <w:vAlign w:val="center"/>
            <w:hideMark/>
          </w:tcPr>
          <w:p w14:paraId="323FF2DA"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5A5453D6"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70210CE2"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3EF839A1"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53C7B552"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40" w:type="dxa"/>
            <w:tcBorders>
              <w:top w:val="nil"/>
              <w:left w:val="nil"/>
              <w:bottom w:val="single" w:sz="4" w:space="0" w:color="767171"/>
              <w:right w:val="single" w:sz="4" w:space="0" w:color="767171"/>
            </w:tcBorders>
            <w:shd w:val="clear" w:color="auto" w:fill="auto"/>
            <w:vAlign w:val="center"/>
            <w:hideMark/>
          </w:tcPr>
          <w:p w14:paraId="2F83F0D8"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320" w:type="dxa"/>
            <w:tcBorders>
              <w:top w:val="nil"/>
              <w:left w:val="nil"/>
              <w:bottom w:val="single" w:sz="4" w:space="0" w:color="767171"/>
              <w:right w:val="single" w:sz="4" w:space="0" w:color="767171"/>
            </w:tcBorders>
            <w:shd w:val="clear" w:color="auto" w:fill="auto"/>
            <w:vAlign w:val="center"/>
            <w:hideMark/>
          </w:tcPr>
          <w:p w14:paraId="73BB5114"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420" w:type="dxa"/>
            <w:tcBorders>
              <w:top w:val="nil"/>
              <w:left w:val="nil"/>
              <w:bottom w:val="single" w:sz="4" w:space="0" w:color="767171"/>
              <w:right w:val="single" w:sz="4" w:space="0" w:color="767171"/>
            </w:tcBorders>
            <w:shd w:val="clear" w:color="auto" w:fill="auto"/>
            <w:vAlign w:val="center"/>
            <w:hideMark/>
          </w:tcPr>
          <w:p w14:paraId="74225876"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r>
      <w:tr w:rsidR="00DD51F6" w:rsidRPr="0091038D" w14:paraId="5C8590FB" w14:textId="77777777" w:rsidTr="00DD51F6">
        <w:trPr>
          <w:trHeight w:val="630"/>
        </w:trPr>
        <w:tc>
          <w:tcPr>
            <w:tcW w:w="580" w:type="dxa"/>
            <w:tcBorders>
              <w:top w:val="nil"/>
              <w:left w:val="single" w:sz="4" w:space="0" w:color="767171"/>
              <w:bottom w:val="single" w:sz="4" w:space="0" w:color="767171"/>
              <w:right w:val="single" w:sz="4" w:space="0" w:color="767171"/>
            </w:tcBorders>
            <w:shd w:val="clear" w:color="auto" w:fill="auto"/>
            <w:vAlign w:val="center"/>
            <w:hideMark/>
          </w:tcPr>
          <w:p w14:paraId="3107DE5D"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11</w:t>
            </w:r>
          </w:p>
        </w:tc>
        <w:tc>
          <w:tcPr>
            <w:tcW w:w="1980" w:type="dxa"/>
            <w:tcBorders>
              <w:top w:val="nil"/>
              <w:left w:val="nil"/>
              <w:bottom w:val="single" w:sz="4" w:space="0" w:color="767171"/>
              <w:right w:val="single" w:sz="4" w:space="0" w:color="767171"/>
            </w:tcBorders>
            <w:shd w:val="clear" w:color="auto" w:fill="auto"/>
            <w:vAlign w:val="center"/>
            <w:hideMark/>
          </w:tcPr>
          <w:p w14:paraId="15EA53AE" w14:textId="7C3CD33F"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Excelencia en el </w:t>
            </w:r>
            <w:r w:rsidR="00DC0FE6" w:rsidRPr="0091038D">
              <w:rPr>
                <w:rFonts w:ascii="Times New Roman" w:eastAsia="Times New Roman" w:hAnsi="Times New Roman" w:cs="Times New Roman"/>
                <w:color w:val="767171"/>
                <w:sz w:val="24"/>
                <w:szCs w:val="24"/>
                <w:lang w:eastAsia="es-DO"/>
              </w:rPr>
              <w:t>s</w:t>
            </w:r>
            <w:r w:rsidRPr="0091038D">
              <w:rPr>
                <w:rFonts w:ascii="Times New Roman" w:eastAsia="Times New Roman" w:hAnsi="Times New Roman" w:cs="Times New Roman"/>
                <w:color w:val="767171"/>
                <w:sz w:val="24"/>
                <w:szCs w:val="24"/>
                <w:lang w:eastAsia="es-DO"/>
              </w:rPr>
              <w:t>ervicio</w:t>
            </w:r>
            <w:r w:rsidR="00DC0FE6" w:rsidRPr="0091038D">
              <w:rPr>
                <w:rFonts w:ascii="Times New Roman" w:eastAsia="Times New Roman" w:hAnsi="Times New Roman" w:cs="Times New Roman"/>
                <w:color w:val="767171"/>
                <w:sz w:val="24"/>
                <w:szCs w:val="24"/>
                <w:lang w:eastAsia="es-DO"/>
              </w:rPr>
              <w:t>.</w:t>
            </w:r>
          </w:p>
        </w:tc>
        <w:tc>
          <w:tcPr>
            <w:tcW w:w="1440" w:type="dxa"/>
            <w:tcBorders>
              <w:top w:val="nil"/>
              <w:left w:val="nil"/>
              <w:bottom w:val="single" w:sz="4" w:space="0" w:color="767171"/>
              <w:right w:val="single" w:sz="4" w:space="0" w:color="767171"/>
            </w:tcBorders>
            <w:shd w:val="clear" w:color="auto" w:fill="auto"/>
            <w:vAlign w:val="center"/>
            <w:hideMark/>
          </w:tcPr>
          <w:p w14:paraId="5998EF09"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16</w:t>
            </w:r>
          </w:p>
        </w:tc>
        <w:tc>
          <w:tcPr>
            <w:tcW w:w="1360" w:type="dxa"/>
            <w:tcBorders>
              <w:top w:val="nil"/>
              <w:left w:val="nil"/>
              <w:bottom w:val="single" w:sz="4" w:space="0" w:color="767171"/>
              <w:right w:val="single" w:sz="4" w:space="0" w:color="767171"/>
            </w:tcBorders>
            <w:shd w:val="clear" w:color="auto" w:fill="auto"/>
            <w:vAlign w:val="center"/>
            <w:hideMark/>
          </w:tcPr>
          <w:p w14:paraId="5B170848"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III-IV-V</w:t>
            </w:r>
          </w:p>
        </w:tc>
        <w:tc>
          <w:tcPr>
            <w:tcW w:w="220" w:type="dxa"/>
            <w:tcBorders>
              <w:top w:val="nil"/>
              <w:left w:val="nil"/>
              <w:bottom w:val="single" w:sz="4" w:space="0" w:color="767171"/>
              <w:right w:val="single" w:sz="4" w:space="0" w:color="767171"/>
            </w:tcBorders>
            <w:shd w:val="clear" w:color="auto" w:fill="auto"/>
            <w:vAlign w:val="center"/>
            <w:hideMark/>
          </w:tcPr>
          <w:p w14:paraId="1DA58E18"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80" w:type="dxa"/>
            <w:tcBorders>
              <w:top w:val="nil"/>
              <w:left w:val="nil"/>
              <w:bottom w:val="single" w:sz="4" w:space="0" w:color="767171"/>
              <w:right w:val="single" w:sz="4" w:space="0" w:color="767171"/>
            </w:tcBorders>
            <w:shd w:val="clear" w:color="auto" w:fill="auto"/>
            <w:vAlign w:val="center"/>
            <w:hideMark/>
          </w:tcPr>
          <w:p w14:paraId="734903AF"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531F5007"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734DF555"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000000" w:fill="00ADDD"/>
            <w:vAlign w:val="center"/>
            <w:hideMark/>
          </w:tcPr>
          <w:p w14:paraId="10C9A116"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22358F5A"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7BC938AC"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71901B89"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40" w:type="dxa"/>
            <w:tcBorders>
              <w:top w:val="nil"/>
              <w:left w:val="nil"/>
              <w:bottom w:val="single" w:sz="4" w:space="0" w:color="767171"/>
              <w:right w:val="single" w:sz="4" w:space="0" w:color="767171"/>
            </w:tcBorders>
            <w:shd w:val="clear" w:color="auto" w:fill="auto"/>
            <w:vAlign w:val="center"/>
            <w:hideMark/>
          </w:tcPr>
          <w:p w14:paraId="407D5D1E"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320" w:type="dxa"/>
            <w:tcBorders>
              <w:top w:val="nil"/>
              <w:left w:val="nil"/>
              <w:bottom w:val="nil"/>
              <w:right w:val="single" w:sz="4" w:space="0" w:color="767171"/>
            </w:tcBorders>
            <w:shd w:val="clear" w:color="auto" w:fill="auto"/>
            <w:vAlign w:val="center"/>
            <w:hideMark/>
          </w:tcPr>
          <w:p w14:paraId="246A159A"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420" w:type="dxa"/>
            <w:tcBorders>
              <w:top w:val="nil"/>
              <w:left w:val="nil"/>
              <w:bottom w:val="nil"/>
              <w:right w:val="single" w:sz="4" w:space="0" w:color="767171"/>
            </w:tcBorders>
            <w:shd w:val="clear" w:color="auto" w:fill="auto"/>
            <w:vAlign w:val="center"/>
            <w:hideMark/>
          </w:tcPr>
          <w:p w14:paraId="14CB7649"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r>
      <w:tr w:rsidR="00DD51F6" w:rsidRPr="0091038D" w14:paraId="08EF84E5" w14:textId="77777777" w:rsidTr="00DD51F6">
        <w:trPr>
          <w:trHeight w:val="660"/>
        </w:trPr>
        <w:tc>
          <w:tcPr>
            <w:tcW w:w="580" w:type="dxa"/>
            <w:tcBorders>
              <w:top w:val="nil"/>
              <w:left w:val="single" w:sz="4" w:space="0" w:color="767171"/>
              <w:bottom w:val="single" w:sz="4" w:space="0" w:color="767171"/>
              <w:right w:val="single" w:sz="4" w:space="0" w:color="767171"/>
            </w:tcBorders>
            <w:shd w:val="clear" w:color="auto" w:fill="auto"/>
            <w:vAlign w:val="center"/>
            <w:hideMark/>
          </w:tcPr>
          <w:p w14:paraId="0B17CB72"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12</w:t>
            </w:r>
          </w:p>
        </w:tc>
        <w:tc>
          <w:tcPr>
            <w:tcW w:w="1980" w:type="dxa"/>
            <w:tcBorders>
              <w:top w:val="nil"/>
              <w:left w:val="nil"/>
              <w:bottom w:val="single" w:sz="4" w:space="0" w:color="767171"/>
              <w:right w:val="single" w:sz="4" w:space="0" w:color="767171"/>
            </w:tcBorders>
            <w:shd w:val="clear" w:color="auto" w:fill="auto"/>
            <w:vAlign w:val="center"/>
            <w:hideMark/>
          </w:tcPr>
          <w:p w14:paraId="2AE49B39" w14:textId="73902733"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Riesgos Lab. y </w:t>
            </w:r>
            <w:r w:rsidR="00DC0FE6" w:rsidRPr="0091038D">
              <w:rPr>
                <w:rFonts w:ascii="Times New Roman" w:eastAsia="Times New Roman" w:hAnsi="Times New Roman" w:cs="Times New Roman"/>
                <w:color w:val="767171"/>
                <w:sz w:val="24"/>
                <w:szCs w:val="24"/>
                <w:lang w:eastAsia="es-DO"/>
              </w:rPr>
              <w:t>s</w:t>
            </w:r>
            <w:r w:rsidRPr="0091038D">
              <w:rPr>
                <w:rFonts w:ascii="Times New Roman" w:eastAsia="Times New Roman" w:hAnsi="Times New Roman" w:cs="Times New Roman"/>
                <w:color w:val="767171"/>
                <w:sz w:val="24"/>
                <w:szCs w:val="24"/>
                <w:lang w:eastAsia="es-DO"/>
              </w:rPr>
              <w:t>ubsidios</w:t>
            </w:r>
            <w:r w:rsidR="00DC0FE6" w:rsidRPr="0091038D">
              <w:rPr>
                <w:rFonts w:ascii="Times New Roman" w:eastAsia="Times New Roman" w:hAnsi="Times New Roman" w:cs="Times New Roman"/>
                <w:color w:val="767171"/>
                <w:sz w:val="24"/>
                <w:szCs w:val="24"/>
                <w:lang w:eastAsia="es-DO"/>
              </w:rPr>
              <w:t>.</w:t>
            </w:r>
          </w:p>
        </w:tc>
        <w:tc>
          <w:tcPr>
            <w:tcW w:w="1440" w:type="dxa"/>
            <w:tcBorders>
              <w:top w:val="nil"/>
              <w:left w:val="nil"/>
              <w:bottom w:val="single" w:sz="4" w:space="0" w:color="767171"/>
              <w:right w:val="single" w:sz="4" w:space="0" w:color="767171"/>
            </w:tcBorders>
            <w:shd w:val="clear" w:color="auto" w:fill="auto"/>
            <w:vAlign w:val="center"/>
            <w:hideMark/>
          </w:tcPr>
          <w:p w14:paraId="1F23A623"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25</w:t>
            </w:r>
          </w:p>
        </w:tc>
        <w:tc>
          <w:tcPr>
            <w:tcW w:w="1360" w:type="dxa"/>
            <w:tcBorders>
              <w:top w:val="nil"/>
              <w:left w:val="nil"/>
              <w:bottom w:val="single" w:sz="4" w:space="0" w:color="767171"/>
              <w:right w:val="single" w:sz="4" w:space="0" w:color="767171"/>
            </w:tcBorders>
            <w:shd w:val="clear" w:color="auto" w:fill="auto"/>
            <w:vAlign w:val="center"/>
            <w:hideMark/>
          </w:tcPr>
          <w:p w14:paraId="35A94AAE"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I-II-III-IV-V</w:t>
            </w:r>
          </w:p>
        </w:tc>
        <w:tc>
          <w:tcPr>
            <w:tcW w:w="220" w:type="dxa"/>
            <w:tcBorders>
              <w:top w:val="nil"/>
              <w:left w:val="nil"/>
              <w:bottom w:val="single" w:sz="4" w:space="0" w:color="767171"/>
              <w:right w:val="single" w:sz="4" w:space="0" w:color="767171"/>
            </w:tcBorders>
            <w:shd w:val="clear" w:color="auto" w:fill="auto"/>
            <w:vAlign w:val="center"/>
            <w:hideMark/>
          </w:tcPr>
          <w:p w14:paraId="3AA2D75E"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80" w:type="dxa"/>
            <w:tcBorders>
              <w:top w:val="nil"/>
              <w:left w:val="nil"/>
              <w:bottom w:val="single" w:sz="4" w:space="0" w:color="767171"/>
              <w:right w:val="single" w:sz="4" w:space="0" w:color="767171"/>
            </w:tcBorders>
            <w:shd w:val="clear" w:color="auto" w:fill="auto"/>
            <w:vAlign w:val="center"/>
            <w:hideMark/>
          </w:tcPr>
          <w:p w14:paraId="142D090B"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1EC0A0F2"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5EEB355C"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000000" w:fill="00ADDD"/>
            <w:vAlign w:val="center"/>
            <w:hideMark/>
          </w:tcPr>
          <w:p w14:paraId="006AF546"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225032A8"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79B421A8"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0E7C3271"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40" w:type="dxa"/>
            <w:tcBorders>
              <w:top w:val="nil"/>
              <w:left w:val="nil"/>
              <w:bottom w:val="single" w:sz="4" w:space="0" w:color="767171"/>
              <w:right w:val="single" w:sz="4" w:space="0" w:color="767171"/>
            </w:tcBorders>
            <w:shd w:val="clear" w:color="auto" w:fill="auto"/>
            <w:vAlign w:val="center"/>
            <w:hideMark/>
          </w:tcPr>
          <w:p w14:paraId="4DA7D36B"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320" w:type="dxa"/>
            <w:tcBorders>
              <w:top w:val="single" w:sz="4" w:space="0" w:color="767171"/>
              <w:left w:val="nil"/>
              <w:bottom w:val="single" w:sz="4" w:space="0" w:color="767171"/>
              <w:right w:val="single" w:sz="4" w:space="0" w:color="767171"/>
            </w:tcBorders>
            <w:shd w:val="clear" w:color="auto" w:fill="auto"/>
            <w:vAlign w:val="center"/>
            <w:hideMark/>
          </w:tcPr>
          <w:p w14:paraId="3A669CD1"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420" w:type="dxa"/>
            <w:tcBorders>
              <w:top w:val="single" w:sz="4" w:space="0" w:color="767171"/>
              <w:left w:val="nil"/>
              <w:bottom w:val="single" w:sz="4" w:space="0" w:color="767171"/>
              <w:right w:val="single" w:sz="4" w:space="0" w:color="767171"/>
            </w:tcBorders>
            <w:shd w:val="clear" w:color="auto" w:fill="auto"/>
            <w:vAlign w:val="center"/>
            <w:hideMark/>
          </w:tcPr>
          <w:p w14:paraId="0D9ADBD0"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r>
      <w:tr w:rsidR="00DD51F6" w:rsidRPr="0091038D" w14:paraId="69D112A9" w14:textId="77777777" w:rsidTr="00DD51F6">
        <w:trPr>
          <w:trHeight w:val="630"/>
        </w:trPr>
        <w:tc>
          <w:tcPr>
            <w:tcW w:w="580" w:type="dxa"/>
            <w:tcBorders>
              <w:top w:val="nil"/>
              <w:left w:val="single" w:sz="4" w:space="0" w:color="767171"/>
              <w:bottom w:val="single" w:sz="4" w:space="0" w:color="767171"/>
              <w:right w:val="single" w:sz="4" w:space="0" w:color="767171"/>
            </w:tcBorders>
            <w:shd w:val="clear" w:color="auto" w:fill="auto"/>
            <w:vAlign w:val="center"/>
            <w:hideMark/>
          </w:tcPr>
          <w:p w14:paraId="67C9FFDC"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13</w:t>
            </w:r>
          </w:p>
        </w:tc>
        <w:tc>
          <w:tcPr>
            <w:tcW w:w="1980" w:type="dxa"/>
            <w:tcBorders>
              <w:top w:val="nil"/>
              <w:left w:val="nil"/>
              <w:bottom w:val="single" w:sz="4" w:space="0" w:color="767171"/>
              <w:right w:val="single" w:sz="4" w:space="0" w:color="767171"/>
            </w:tcBorders>
            <w:shd w:val="clear" w:color="auto" w:fill="auto"/>
            <w:vAlign w:val="center"/>
            <w:hideMark/>
          </w:tcPr>
          <w:p w14:paraId="4B697D61" w14:textId="22BE24A2"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Técnica de las 5S</w:t>
            </w:r>
            <w:r w:rsidR="00DC0FE6" w:rsidRPr="0091038D">
              <w:rPr>
                <w:rFonts w:ascii="Times New Roman" w:eastAsia="Times New Roman" w:hAnsi="Times New Roman" w:cs="Times New Roman"/>
                <w:color w:val="767171"/>
                <w:sz w:val="24"/>
                <w:szCs w:val="24"/>
                <w:lang w:eastAsia="es-DO"/>
              </w:rPr>
              <w:t>.</w:t>
            </w:r>
          </w:p>
        </w:tc>
        <w:tc>
          <w:tcPr>
            <w:tcW w:w="1440" w:type="dxa"/>
            <w:tcBorders>
              <w:top w:val="nil"/>
              <w:left w:val="nil"/>
              <w:bottom w:val="single" w:sz="4" w:space="0" w:color="767171"/>
              <w:right w:val="single" w:sz="4" w:space="0" w:color="767171"/>
            </w:tcBorders>
            <w:shd w:val="clear" w:color="auto" w:fill="auto"/>
            <w:vAlign w:val="center"/>
            <w:hideMark/>
          </w:tcPr>
          <w:p w14:paraId="28FBBFA4"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18</w:t>
            </w:r>
          </w:p>
        </w:tc>
        <w:tc>
          <w:tcPr>
            <w:tcW w:w="1360" w:type="dxa"/>
            <w:tcBorders>
              <w:top w:val="nil"/>
              <w:left w:val="nil"/>
              <w:bottom w:val="single" w:sz="4" w:space="0" w:color="767171"/>
              <w:right w:val="single" w:sz="4" w:space="0" w:color="767171"/>
            </w:tcBorders>
            <w:shd w:val="clear" w:color="auto" w:fill="auto"/>
            <w:vAlign w:val="center"/>
            <w:hideMark/>
          </w:tcPr>
          <w:p w14:paraId="5CF3C267"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II-III-IV-V</w:t>
            </w:r>
          </w:p>
        </w:tc>
        <w:tc>
          <w:tcPr>
            <w:tcW w:w="220" w:type="dxa"/>
            <w:tcBorders>
              <w:top w:val="nil"/>
              <w:left w:val="nil"/>
              <w:bottom w:val="single" w:sz="4" w:space="0" w:color="767171"/>
              <w:right w:val="single" w:sz="4" w:space="0" w:color="767171"/>
            </w:tcBorders>
            <w:shd w:val="clear" w:color="auto" w:fill="auto"/>
            <w:vAlign w:val="center"/>
            <w:hideMark/>
          </w:tcPr>
          <w:p w14:paraId="0E75E2BB"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80" w:type="dxa"/>
            <w:tcBorders>
              <w:top w:val="nil"/>
              <w:left w:val="nil"/>
              <w:bottom w:val="single" w:sz="4" w:space="0" w:color="767171"/>
              <w:right w:val="single" w:sz="4" w:space="0" w:color="767171"/>
            </w:tcBorders>
            <w:shd w:val="clear" w:color="auto" w:fill="auto"/>
            <w:vAlign w:val="center"/>
            <w:hideMark/>
          </w:tcPr>
          <w:p w14:paraId="5B87D655"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05364FC7"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0F9F310E"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000000" w:fill="00ADDD"/>
            <w:vAlign w:val="center"/>
            <w:hideMark/>
          </w:tcPr>
          <w:p w14:paraId="69299C8E"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7C67F5CF"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3B4DFA90"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39924399"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40" w:type="dxa"/>
            <w:tcBorders>
              <w:top w:val="nil"/>
              <w:left w:val="nil"/>
              <w:bottom w:val="single" w:sz="4" w:space="0" w:color="767171"/>
              <w:right w:val="single" w:sz="4" w:space="0" w:color="767171"/>
            </w:tcBorders>
            <w:shd w:val="clear" w:color="auto" w:fill="auto"/>
            <w:vAlign w:val="center"/>
            <w:hideMark/>
          </w:tcPr>
          <w:p w14:paraId="3B3823E4"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320" w:type="dxa"/>
            <w:tcBorders>
              <w:top w:val="nil"/>
              <w:left w:val="nil"/>
              <w:bottom w:val="single" w:sz="4" w:space="0" w:color="767171"/>
              <w:right w:val="single" w:sz="4" w:space="0" w:color="767171"/>
            </w:tcBorders>
            <w:shd w:val="clear" w:color="auto" w:fill="auto"/>
            <w:vAlign w:val="center"/>
            <w:hideMark/>
          </w:tcPr>
          <w:p w14:paraId="73C5BD76"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420" w:type="dxa"/>
            <w:tcBorders>
              <w:top w:val="nil"/>
              <w:left w:val="nil"/>
              <w:bottom w:val="single" w:sz="4" w:space="0" w:color="767171"/>
              <w:right w:val="single" w:sz="4" w:space="0" w:color="767171"/>
            </w:tcBorders>
            <w:shd w:val="clear" w:color="auto" w:fill="auto"/>
            <w:vAlign w:val="center"/>
            <w:hideMark/>
          </w:tcPr>
          <w:p w14:paraId="04025DB1"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r>
      <w:tr w:rsidR="00DD51F6" w:rsidRPr="0091038D" w14:paraId="4E9876D2" w14:textId="77777777" w:rsidTr="00DD51F6">
        <w:trPr>
          <w:trHeight w:val="630"/>
        </w:trPr>
        <w:tc>
          <w:tcPr>
            <w:tcW w:w="580" w:type="dxa"/>
            <w:tcBorders>
              <w:top w:val="nil"/>
              <w:left w:val="single" w:sz="4" w:space="0" w:color="767171"/>
              <w:bottom w:val="single" w:sz="4" w:space="0" w:color="767171"/>
              <w:right w:val="single" w:sz="4" w:space="0" w:color="767171"/>
            </w:tcBorders>
            <w:shd w:val="clear" w:color="auto" w:fill="auto"/>
            <w:vAlign w:val="center"/>
            <w:hideMark/>
          </w:tcPr>
          <w:p w14:paraId="14C5C28D"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14</w:t>
            </w:r>
          </w:p>
        </w:tc>
        <w:tc>
          <w:tcPr>
            <w:tcW w:w="1980" w:type="dxa"/>
            <w:tcBorders>
              <w:top w:val="nil"/>
              <w:left w:val="nil"/>
              <w:bottom w:val="single" w:sz="4" w:space="0" w:color="767171"/>
              <w:right w:val="single" w:sz="4" w:space="0" w:color="767171"/>
            </w:tcBorders>
            <w:shd w:val="clear" w:color="auto" w:fill="auto"/>
            <w:vAlign w:val="center"/>
            <w:hideMark/>
          </w:tcPr>
          <w:p w14:paraId="01C556F2" w14:textId="70B31F21"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Gestión </w:t>
            </w:r>
            <w:r w:rsidR="001052B3" w:rsidRPr="0091038D">
              <w:rPr>
                <w:rFonts w:ascii="Times New Roman" w:eastAsia="Times New Roman" w:hAnsi="Times New Roman" w:cs="Times New Roman"/>
                <w:color w:val="767171"/>
                <w:sz w:val="24"/>
                <w:szCs w:val="24"/>
                <w:lang w:eastAsia="es-DO"/>
              </w:rPr>
              <w:t>e</w:t>
            </w:r>
            <w:r w:rsidRPr="0091038D">
              <w:rPr>
                <w:rFonts w:ascii="Times New Roman" w:eastAsia="Times New Roman" w:hAnsi="Times New Roman" w:cs="Times New Roman"/>
                <w:color w:val="767171"/>
                <w:sz w:val="24"/>
                <w:szCs w:val="24"/>
                <w:lang w:eastAsia="es-DO"/>
              </w:rPr>
              <w:t>fec</w:t>
            </w:r>
            <w:r w:rsidR="001052B3" w:rsidRPr="0091038D">
              <w:rPr>
                <w:rFonts w:ascii="Times New Roman" w:eastAsia="Times New Roman" w:hAnsi="Times New Roman" w:cs="Times New Roman"/>
                <w:color w:val="767171"/>
                <w:sz w:val="24"/>
                <w:szCs w:val="24"/>
                <w:lang w:eastAsia="es-DO"/>
              </w:rPr>
              <w:t>tiva</w:t>
            </w:r>
            <w:r w:rsidRPr="0091038D">
              <w:rPr>
                <w:rFonts w:ascii="Times New Roman" w:eastAsia="Times New Roman" w:hAnsi="Times New Roman" w:cs="Times New Roman"/>
                <w:color w:val="767171"/>
                <w:sz w:val="24"/>
                <w:szCs w:val="24"/>
                <w:lang w:eastAsia="es-DO"/>
              </w:rPr>
              <w:t xml:space="preserve"> del </w:t>
            </w:r>
            <w:r w:rsidR="001052B3" w:rsidRPr="0091038D">
              <w:rPr>
                <w:rFonts w:ascii="Times New Roman" w:eastAsia="Times New Roman" w:hAnsi="Times New Roman" w:cs="Times New Roman"/>
                <w:color w:val="767171"/>
                <w:sz w:val="24"/>
                <w:szCs w:val="24"/>
                <w:lang w:eastAsia="es-DO"/>
              </w:rPr>
              <w:t>t</w:t>
            </w:r>
            <w:r w:rsidRPr="0091038D">
              <w:rPr>
                <w:rFonts w:ascii="Times New Roman" w:eastAsia="Times New Roman" w:hAnsi="Times New Roman" w:cs="Times New Roman"/>
                <w:color w:val="767171"/>
                <w:sz w:val="24"/>
                <w:szCs w:val="24"/>
                <w:lang w:eastAsia="es-DO"/>
              </w:rPr>
              <w:t>iempo</w:t>
            </w:r>
            <w:r w:rsidR="00DC0FE6" w:rsidRPr="0091038D">
              <w:rPr>
                <w:rFonts w:ascii="Times New Roman" w:eastAsia="Times New Roman" w:hAnsi="Times New Roman" w:cs="Times New Roman"/>
                <w:color w:val="767171"/>
                <w:sz w:val="24"/>
                <w:szCs w:val="24"/>
                <w:lang w:eastAsia="es-DO"/>
              </w:rPr>
              <w:t>.</w:t>
            </w:r>
          </w:p>
        </w:tc>
        <w:tc>
          <w:tcPr>
            <w:tcW w:w="1440" w:type="dxa"/>
            <w:tcBorders>
              <w:top w:val="nil"/>
              <w:left w:val="nil"/>
              <w:bottom w:val="single" w:sz="4" w:space="0" w:color="767171"/>
              <w:right w:val="single" w:sz="4" w:space="0" w:color="767171"/>
            </w:tcBorders>
            <w:shd w:val="clear" w:color="auto" w:fill="auto"/>
            <w:vAlign w:val="center"/>
            <w:hideMark/>
          </w:tcPr>
          <w:p w14:paraId="0AA52C7A"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18</w:t>
            </w:r>
          </w:p>
        </w:tc>
        <w:tc>
          <w:tcPr>
            <w:tcW w:w="1360" w:type="dxa"/>
            <w:tcBorders>
              <w:top w:val="nil"/>
              <w:left w:val="nil"/>
              <w:bottom w:val="single" w:sz="4" w:space="0" w:color="767171"/>
              <w:right w:val="single" w:sz="4" w:space="0" w:color="767171"/>
            </w:tcBorders>
            <w:shd w:val="clear" w:color="auto" w:fill="auto"/>
            <w:vAlign w:val="center"/>
            <w:hideMark/>
          </w:tcPr>
          <w:p w14:paraId="7DA7FE63"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I-II-III-IV-V</w:t>
            </w:r>
          </w:p>
        </w:tc>
        <w:tc>
          <w:tcPr>
            <w:tcW w:w="220" w:type="dxa"/>
            <w:tcBorders>
              <w:top w:val="nil"/>
              <w:left w:val="nil"/>
              <w:bottom w:val="single" w:sz="4" w:space="0" w:color="767171"/>
              <w:right w:val="single" w:sz="4" w:space="0" w:color="767171"/>
            </w:tcBorders>
            <w:shd w:val="clear" w:color="auto" w:fill="auto"/>
            <w:vAlign w:val="center"/>
            <w:hideMark/>
          </w:tcPr>
          <w:p w14:paraId="30D72A65"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80" w:type="dxa"/>
            <w:tcBorders>
              <w:top w:val="nil"/>
              <w:left w:val="nil"/>
              <w:bottom w:val="single" w:sz="4" w:space="0" w:color="767171"/>
              <w:right w:val="single" w:sz="4" w:space="0" w:color="767171"/>
            </w:tcBorders>
            <w:shd w:val="clear" w:color="auto" w:fill="auto"/>
            <w:vAlign w:val="center"/>
            <w:hideMark/>
          </w:tcPr>
          <w:p w14:paraId="49823AC9"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2415FF8C"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7AF95F1E"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000000" w:fill="00ADDD"/>
            <w:vAlign w:val="center"/>
            <w:hideMark/>
          </w:tcPr>
          <w:p w14:paraId="4BC30A1E"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1468036F"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75586754"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5B80EF95"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40" w:type="dxa"/>
            <w:tcBorders>
              <w:top w:val="nil"/>
              <w:left w:val="nil"/>
              <w:bottom w:val="single" w:sz="4" w:space="0" w:color="767171"/>
              <w:right w:val="single" w:sz="4" w:space="0" w:color="767171"/>
            </w:tcBorders>
            <w:shd w:val="clear" w:color="auto" w:fill="auto"/>
            <w:vAlign w:val="center"/>
            <w:hideMark/>
          </w:tcPr>
          <w:p w14:paraId="7C7420E2"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320" w:type="dxa"/>
            <w:tcBorders>
              <w:top w:val="nil"/>
              <w:left w:val="nil"/>
              <w:bottom w:val="single" w:sz="4" w:space="0" w:color="767171"/>
              <w:right w:val="single" w:sz="4" w:space="0" w:color="767171"/>
            </w:tcBorders>
            <w:shd w:val="clear" w:color="auto" w:fill="auto"/>
            <w:vAlign w:val="center"/>
            <w:hideMark/>
          </w:tcPr>
          <w:p w14:paraId="0E1E84AD"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420" w:type="dxa"/>
            <w:tcBorders>
              <w:top w:val="nil"/>
              <w:left w:val="nil"/>
              <w:bottom w:val="single" w:sz="4" w:space="0" w:color="767171"/>
              <w:right w:val="single" w:sz="4" w:space="0" w:color="767171"/>
            </w:tcBorders>
            <w:shd w:val="clear" w:color="auto" w:fill="auto"/>
            <w:vAlign w:val="center"/>
            <w:hideMark/>
          </w:tcPr>
          <w:p w14:paraId="43D49D04"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r>
      <w:tr w:rsidR="00DD51F6" w:rsidRPr="0091038D" w14:paraId="71AFAF39" w14:textId="77777777" w:rsidTr="00DD51F6">
        <w:trPr>
          <w:trHeight w:val="315"/>
        </w:trPr>
        <w:tc>
          <w:tcPr>
            <w:tcW w:w="580" w:type="dxa"/>
            <w:tcBorders>
              <w:top w:val="nil"/>
              <w:left w:val="single" w:sz="4" w:space="0" w:color="767171"/>
              <w:bottom w:val="nil"/>
              <w:right w:val="single" w:sz="4" w:space="0" w:color="767171"/>
            </w:tcBorders>
            <w:shd w:val="clear" w:color="auto" w:fill="auto"/>
            <w:vAlign w:val="center"/>
            <w:hideMark/>
          </w:tcPr>
          <w:p w14:paraId="4A13445C"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15</w:t>
            </w:r>
          </w:p>
        </w:tc>
        <w:tc>
          <w:tcPr>
            <w:tcW w:w="1980" w:type="dxa"/>
            <w:tcBorders>
              <w:top w:val="nil"/>
              <w:left w:val="nil"/>
              <w:bottom w:val="nil"/>
              <w:right w:val="single" w:sz="4" w:space="0" w:color="767171"/>
            </w:tcBorders>
            <w:shd w:val="clear" w:color="auto" w:fill="auto"/>
            <w:vAlign w:val="center"/>
            <w:hideMark/>
          </w:tcPr>
          <w:p w14:paraId="603250BE" w14:textId="2C37B8A3"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Régimen </w:t>
            </w:r>
            <w:r w:rsidR="001052B3" w:rsidRPr="0091038D">
              <w:rPr>
                <w:rFonts w:ascii="Times New Roman" w:eastAsia="Times New Roman" w:hAnsi="Times New Roman" w:cs="Times New Roman"/>
                <w:color w:val="767171"/>
                <w:sz w:val="24"/>
                <w:szCs w:val="24"/>
                <w:lang w:eastAsia="es-DO"/>
              </w:rPr>
              <w:t>ético</w:t>
            </w:r>
            <w:r w:rsidR="00DC0FE6" w:rsidRPr="0091038D">
              <w:rPr>
                <w:rFonts w:ascii="Times New Roman" w:eastAsia="Times New Roman" w:hAnsi="Times New Roman" w:cs="Times New Roman"/>
                <w:color w:val="767171"/>
                <w:sz w:val="24"/>
                <w:szCs w:val="24"/>
                <w:lang w:eastAsia="es-DO"/>
              </w:rPr>
              <w:t>.</w:t>
            </w:r>
          </w:p>
        </w:tc>
        <w:tc>
          <w:tcPr>
            <w:tcW w:w="1440" w:type="dxa"/>
            <w:tcBorders>
              <w:top w:val="nil"/>
              <w:left w:val="nil"/>
              <w:bottom w:val="nil"/>
              <w:right w:val="single" w:sz="4" w:space="0" w:color="767171"/>
            </w:tcBorders>
            <w:shd w:val="clear" w:color="auto" w:fill="auto"/>
            <w:vAlign w:val="center"/>
            <w:hideMark/>
          </w:tcPr>
          <w:p w14:paraId="05506244"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66</w:t>
            </w:r>
          </w:p>
        </w:tc>
        <w:tc>
          <w:tcPr>
            <w:tcW w:w="1360" w:type="dxa"/>
            <w:tcBorders>
              <w:top w:val="nil"/>
              <w:left w:val="nil"/>
              <w:bottom w:val="nil"/>
              <w:right w:val="single" w:sz="4" w:space="0" w:color="767171"/>
            </w:tcBorders>
            <w:shd w:val="clear" w:color="auto" w:fill="auto"/>
            <w:vAlign w:val="center"/>
            <w:hideMark/>
          </w:tcPr>
          <w:p w14:paraId="77D68AFD"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I-II-III-IV-V</w:t>
            </w:r>
          </w:p>
        </w:tc>
        <w:tc>
          <w:tcPr>
            <w:tcW w:w="220" w:type="dxa"/>
            <w:tcBorders>
              <w:top w:val="nil"/>
              <w:left w:val="nil"/>
              <w:bottom w:val="nil"/>
              <w:right w:val="single" w:sz="4" w:space="0" w:color="767171"/>
            </w:tcBorders>
            <w:shd w:val="clear" w:color="auto" w:fill="auto"/>
            <w:vAlign w:val="center"/>
            <w:hideMark/>
          </w:tcPr>
          <w:p w14:paraId="7C9F0644"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80" w:type="dxa"/>
            <w:tcBorders>
              <w:top w:val="nil"/>
              <w:left w:val="nil"/>
              <w:bottom w:val="nil"/>
              <w:right w:val="single" w:sz="4" w:space="0" w:color="767171"/>
            </w:tcBorders>
            <w:shd w:val="clear" w:color="auto" w:fill="auto"/>
            <w:vAlign w:val="center"/>
            <w:hideMark/>
          </w:tcPr>
          <w:p w14:paraId="7BC0505E"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nil"/>
              <w:left w:val="nil"/>
              <w:bottom w:val="nil"/>
              <w:right w:val="single" w:sz="4" w:space="0" w:color="767171"/>
            </w:tcBorders>
            <w:shd w:val="clear" w:color="auto" w:fill="auto"/>
            <w:vAlign w:val="center"/>
            <w:hideMark/>
          </w:tcPr>
          <w:p w14:paraId="1BD8151F"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nil"/>
              <w:right w:val="single" w:sz="4" w:space="0" w:color="767171"/>
            </w:tcBorders>
            <w:shd w:val="clear" w:color="auto" w:fill="auto"/>
            <w:vAlign w:val="center"/>
            <w:hideMark/>
          </w:tcPr>
          <w:p w14:paraId="4BAEFA30"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nil"/>
              <w:right w:val="single" w:sz="4" w:space="0" w:color="767171"/>
            </w:tcBorders>
            <w:shd w:val="clear" w:color="auto" w:fill="auto"/>
            <w:vAlign w:val="center"/>
            <w:hideMark/>
          </w:tcPr>
          <w:p w14:paraId="12C0D88F"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nil"/>
              <w:left w:val="nil"/>
              <w:bottom w:val="single" w:sz="4" w:space="0" w:color="767171"/>
              <w:right w:val="single" w:sz="4" w:space="0" w:color="767171"/>
            </w:tcBorders>
            <w:shd w:val="clear" w:color="000000" w:fill="00ADDD"/>
            <w:vAlign w:val="center"/>
            <w:hideMark/>
          </w:tcPr>
          <w:p w14:paraId="0B40A69E"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nil"/>
              <w:right w:val="single" w:sz="4" w:space="0" w:color="767171"/>
            </w:tcBorders>
            <w:shd w:val="clear" w:color="auto" w:fill="auto"/>
            <w:vAlign w:val="center"/>
            <w:hideMark/>
          </w:tcPr>
          <w:p w14:paraId="4A44A582"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nil"/>
              <w:right w:val="single" w:sz="4" w:space="0" w:color="767171"/>
            </w:tcBorders>
            <w:shd w:val="clear" w:color="auto" w:fill="auto"/>
            <w:vAlign w:val="center"/>
            <w:hideMark/>
          </w:tcPr>
          <w:p w14:paraId="468E4936"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40" w:type="dxa"/>
            <w:tcBorders>
              <w:top w:val="nil"/>
              <w:left w:val="nil"/>
              <w:bottom w:val="nil"/>
              <w:right w:val="single" w:sz="4" w:space="0" w:color="767171"/>
            </w:tcBorders>
            <w:shd w:val="clear" w:color="auto" w:fill="auto"/>
            <w:vAlign w:val="center"/>
            <w:hideMark/>
          </w:tcPr>
          <w:p w14:paraId="5B9B866A"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320" w:type="dxa"/>
            <w:tcBorders>
              <w:top w:val="nil"/>
              <w:left w:val="nil"/>
              <w:bottom w:val="nil"/>
              <w:right w:val="single" w:sz="4" w:space="0" w:color="767171"/>
            </w:tcBorders>
            <w:shd w:val="clear" w:color="auto" w:fill="auto"/>
            <w:vAlign w:val="center"/>
            <w:hideMark/>
          </w:tcPr>
          <w:p w14:paraId="78807CA0"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420" w:type="dxa"/>
            <w:tcBorders>
              <w:top w:val="nil"/>
              <w:left w:val="nil"/>
              <w:bottom w:val="nil"/>
              <w:right w:val="single" w:sz="4" w:space="0" w:color="767171"/>
            </w:tcBorders>
            <w:shd w:val="clear" w:color="auto" w:fill="auto"/>
            <w:vAlign w:val="center"/>
            <w:hideMark/>
          </w:tcPr>
          <w:p w14:paraId="743A0A72"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r>
      <w:tr w:rsidR="00DD51F6" w:rsidRPr="0091038D" w14:paraId="4C34B9D6" w14:textId="77777777" w:rsidTr="00DD51F6">
        <w:trPr>
          <w:trHeight w:val="630"/>
        </w:trPr>
        <w:tc>
          <w:tcPr>
            <w:tcW w:w="580" w:type="dxa"/>
            <w:tcBorders>
              <w:top w:val="single" w:sz="4" w:space="0" w:color="767171"/>
              <w:left w:val="single" w:sz="4" w:space="0" w:color="767171"/>
              <w:bottom w:val="single" w:sz="4" w:space="0" w:color="767171"/>
              <w:right w:val="single" w:sz="4" w:space="0" w:color="767171"/>
            </w:tcBorders>
            <w:shd w:val="clear" w:color="auto" w:fill="auto"/>
            <w:vAlign w:val="center"/>
            <w:hideMark/>
          </w:tcPr>
          <w:p w14:paraId="7BE208A0"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16</w:t>
            </w:r>
          </w:p>
        </w:tc>
        <w:tc>
          <w:tcPr>
            <w:tcW w:w="1980" w:type="dxa"/>
            <w:tcBorders>
              <w:top w:val="single" w:sz="4" w:space="0" w:color="767171"/>
              <w:left w:val="nil"/>
              <w:bottom w:val="single" w:sz="4" w:space="0" w:color="767171"/>
              <w:right w:val="single" w:sz="4" w:space="0" w:color="767171"/>
            </w:tcBorders>
            <w:shd w:val="clear" w:color="auto" w:fill="auto"/>
            <w:vAlign w:val="center"/>
            <w:hideMark/>
          </w:tcPr>
          <w:p w14:paraId="2971EA1F" w14:textId="01AEDBED"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Ley 41-08 de Fun</w:t>
            </w:r>
            <w:r w:rsidR="001052B3" w:rsidRPr="0091038D">
              <w:rPr>
                <w:rFonts w:ascii="Times New Roman" w:eastAsia="Times New Roman" w:hAnsi="Times New Roman" w:cs="Times New Roman"/>
                <w:color w:val="767171"/>
                <w:sz w:val="24"/>
                <w:szCs w:val="24"/>
                <w:lang w:eastAsia="es-DO"/>
              </w:rPr>
              <w:t>ción</w:t>
            </w:r>
            <w:r w:rsidRPr="0091038D">
              <w:rPr>
                <w:rFonts w:ascii="Times New Roman" w:eastAsia="Times New Roman" w:hAnsi="Times New Roman" w:cs="Times New Roman"/>
                <w:color w:val="767171"/>
                <w:sz w:val="24"/>
                <w:szCs w:val="24"/>
                <w:lang w:eastAsia="es-DO"/>
              </w:rPr>
              <w:t xml:space="preserve"> Pública</w:t>
            </w:r>
            <w:r w:rsidR="00DC0FE6" w:rsidRPr="0091038D">
              <w:rPr>
                <w:rFonts w:ascii="Times New Roman" w:eastAsia="Times New Roman" w:hAnsi="Times New Roman" w:cs="Times New Roman"/>
                <w:color w:val="767171"/>
                <w:sz w:val="24"/>
                <w:szCs w:val="24"/>
                <w:lang w:eastAsia="es-DO"/>
              </w:rPr>
              <w:t>.</w:t>
            </w:r>
          </w:p>
        </w:tc>
        <w:tc>
          <w:tcPr>
            <w:tcW w:w="1440" w:type="dxa"/>
            <w:tcBorders>
              <w:top w:val="single" w:sz="4" w:space="0" w:color="767171"/>
              <w:left w:val="nil"/>
              <w:bottom w:val="single" w:sz="4" w:space="0" w:color="767171"/>
              <w:right w:val="single" w:sz="4" w:space="0" w:color="767171"/>
            </w:tcBorders>
            <w:shd w:val="clear" w:color="auto" w:fill="auto"/>
            <w:vAlign w:val="center"/>
            <w:hideMark/>
          </w:tcPr>
          <w:p w14:paraId="122F74D1"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20</w:t>
            </w:r>
          </w:p>
        </w:tc>
        <w:tc>
          <w:tcPr>
            <w:tcW w:w="1360" w:type="dxa"/>
            <w:tcBorders>
              <w:top w:val="single" w:sz="4" w:space="0" w:color="767171"/>
              <w:left w:val="nil"/>
              <w:bottom w:val="single" w:sz="4" w:space="0" w:color="767171"/>
              <w:right w:val="single" w:sz="4" w:space="0" w:color="767171"/>
            </w:tcBorders>
            <w:shd w:val="clear" w:color="auto" w:fill="auto"/>
            <w:vAlign w:val="center"/>
            <w:hideMark/>
          </w:tcPr>
          <w:p w14:paraId="41A12954"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I-II-III-IV-V</w:t>
            </w:r>
          </w:p>
        </w:tc>
        <w:tc>
          <w:tcPr>
            <w:tcW w:w="220" w:type="dxa"/>
            <w:tcBorders>
              <w:top w:val="single" w:sz="4" w:space="0" w:color="767171"/>
              <w:left w:val="nil"/>
              <w:bottom w:val="single" w:sz="4" w:space="0" w:color="767171"/>
              <w:right w:val="single" w:sz="4" w:space="0" w:color="767171"/>
            </w:tcBorders>
            <w:shd w:val="clear" w:color="auto" w:fill="auto"/>
            <w:vAlign w:val="center"/>
            <w:hideMark/>
          </w:tcPr>
          <w:p w14:paraId="5EBB4638"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80" w:type="dxa"/>
            <w:tcBorders>
              <w:top w:val="single" w:sz="4" w:space="0" w:color="767171"/>
              <w:left w:val="nil"/>
              <w:bottom w:val="single" w:sz="4" w:space="0" w:color="767171"/>
              <w:right w:val="single" w:sz="4" w:space="0" w:color="767171"/>
            </w:tcBorders>
            <w:shd w:val="clear" w:color="auto" w:fill="auto"/>
            <w:vAlign w:val="center"/>
            <w:hideMark/>
          </w:tcPr>
          <w:p w14:paraId="5181AFDA"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single" w:sz="4" w:space="0" w:color="767171"/>
              <w:left w:val="nil"/>
              <w:bottom w:val="single" w:sz="4" w:space="0" w:color="767171"/>
              <w:right w:val="single" w:sz="4" w:space="0" w:color="767171"/>
            </w:tcBorders>
            <w:shd w:val="clear" w:color="auto" w:fill="auto"/>
            <w:vAlign w:val="center"/>
            <w:hideMark/>
          </w:tcPr>
          <w:p w14:paraId="77443268"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single" w:sz="4" w:space="0" w:color="767171"/>
              <w:left w:val="nil"/>
              <w:bottom w:val="single" w:sz="4" w:space="0" w:color="767171"/>
              <w:right w:val="single" w:sz="4" w:space="0" w:color="767171"/>
            </w:tcBorders>
            <w:shd w:val="clear" w:color="auto" w:fill="auto"/>
            <w:vAlign w:val="center"/>
            <w:hideMark/>
          </w:tcPr>
          <w:p w14:paraId="0E4EB56C"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single" w:sz="4" w:space="0" w:color="767171"/>
              <w:left w:val="nil"/>
              <w:bottom w:val="single" w:sz="4" w:space="0" w:color="767171"/>
              <w:right w:val="single" w:sz="4" w:space="0" w:color="767171"/>
            </w:tcBorders>
            <w:shd w:val="clear" w:color="auto" w:fill="auto"/>
            <w:vAlign w:val="center"/>
            <w:hideMark/>
          </w:tcPr>
          <w:p w14:paraId="7C92AA9A"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21A7C2E5"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single" w:sz="4" w:space="0" w:color="767171"/>
              <w:left w:val="nil"/>
              <w:bottom w:val="single" w:sz="4" w:space="0" w:color="767171"/>
              <w:right w:val="single" w:sz="4" w:space="0" w:color="767171"/>
            </w:tcBorders>
            <w:shd w:val="clear" w:color="000000" w:fill="00ADDD"/>
            <w:vAlign w:val="center"/>
            <w:hideMark/>
          </w:tcPr>
          <w:p w14:paraId="3BEC82DD"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single" w:sz="4" w:space="0" w:color="767171"/>
              <w:left w:val="nil"/>
              <w:bottom w:val="single" w:sz="4" w:space="0" w:color="767171"/>
              <w:right w:val="single" w:sz="4" w:space="0" w:color="767171"/>
            </w:tcBorders>
            <w:shd w:val="clear" w:color="auto" w:fill="auto"/>
            <w:vAlign w:val="center"/>
            <w:hideMark/>
          </w:tcPr>
          <w:p w14:paraId="7B65308C"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40" w:type="dxa"/>
            <w:tcBorders>
              <w:top w:val="single" w:sz="4" w:space="0" w:color="767171"/>
              <w:left w:val="nil"/>
              <w:bottom w:val="single" w:sz="4" w:space="0" w:color="767171"/>
              <w:right w:val="single" w:sz="4" w:space="0" w:color="767171"/>
            </w:tcBorders>
            <w:shd w:val="clear" w:color="auto" w:fill="auto"/>
            <w:vAlign w:val="center"/>
            <w:hideMark/>
          </w:tcPr>
          <w:p w14:paraId="74046A03"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320" w:type="dxa"/>
            <w:tcBorders>
              <w:top w:val="single" w:sz="4" w:space="0" w:color="767171"/>
              <w:left w:val="nil"/>
              <w:bottom w:val="single" w:sz="4" w:space="0" w:color="767171"/>
              <w:right w:val="single" w:sz="4" w:space="0" w:color="767171"/>
            </w:tcBorders>
            <w:shd w:val="clear" w:color="auto" w:fill="auto"/>
            <w:vAlign w:val="center"/>
            <w:hideMark/>
          </w:tcPr>
          <w:p w14:paraId="6863D85E"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420" w:type="dxa"/>
            <w:tcBorders>
              <w:top w:val="single" w:sz="4" w:space="0" w:color="767171"/>
              <w:left w:val="nil"/>
              <w:bottom w:val="single" w:sz="4" w:space="0" w:color="767171"/>
              <w:right w:val="single" w:sz="4" w:space="0" w:color="767171"/>
            </w:tcBorders>
            <w:shd w:val="clear" w:color="auto" w:fill="auto"/>
            <w:vAlign w:val="center"/>
            <w:hideMark/>
          </w:tcPr>
          <w:p w14:paraId="597081E9"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r>
      <w:tr w:rsidR="00DD51F6" w:rsidRPr="0091038D" w14:paraId="445564F3" w14:textId="77777777" w:rsidTr="00DD51F6">
        <w:trPr>
          <w:trHeight w:val="630"/>
        </w:trPr>
        <w:tc>
          <w:tcPr>
            <w:tcW w:w="580" w:type="dxa"/>
            <w:tcBorders>
              <w:top w:val="nil"/>
              <w:left w:val="single" w:sz="4" w:space="0" w:color="767171"/>
              <w:bottom w:val="single" w:sz="4" w:space="0" w:color="767171"/>
              <w:right w:val="single" w:sz="4" w:space="0" w:color="767171"/>
            </w:tcBorders>
            <w:shd w:val="clear" w:color="auto" w:fill="auto"/>
            <w:vAlign w:val="center"/>
            <w:hideMark/>
          </w:tcPr>
          <w:p w14:paraId="1DCA19B1"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17</w:t>
            </w:r>
          </w:p>
        </w:tc>
        <w:tc>
          <w:tcPr>
            <w:tcW w:w="1980" w:type="dxa"/>
            <w:tcBorders>
              <w:top w:val="nil"/>
              <w:left w:val="nil"/>
              <w:bottom w:val="single" w:sz="4" w:space="0" w:color="767171"/>
              <w:right w:val="single" w:sz="4" w:space="0" w:color="767171"/>
            </w:tcBorders>
            <w:shd w:val="clear" w:color="auto" w:fill="auto"/>
            <w:vAlign w:val="center"/>
            <w:hideMark/>
          </w:tcPr>
          <w:p w14:paraId="6D4851B2" w14:textId="24AFA738" w:rsidR="00DD51F6" w:rsidRPr="0091038D" w:rsidRDefault="001052B3"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Generalidades</w:t>
            </w:r>
            <w:r w:rsidR="00DD51F6" w:rsidRPr="0091038D">
              <w:rPr>
                <w:rFonts w:ascii="Times New Roman" w:eastAsia="Times New Roman" w:hAnsi="Times New Roman" w:cs="Times New Roman"/>
                <w:color w:val="767171"/>
                <w:sz w:val="24"/>
                <w:szCs w:val="24"/>
                <w:lang w:eastAsia="es-DO"/>
              </w:rPr>
              <w:t>. del Derecho de Autor</w:t>
            </w:r>
            <w:r w:rsidR="00DC0FE6" w:rsidRPr="0091038D">
              <w:rPr>
                <w:rFonts w:ascii="Times New Roman" w:eastAsia="Times New Roman" w:hAnsi="Times New Roman" w:cs="Times New Roman"/>
                <w:color w:val="767171"/>
                <w:sz w:val="24"/>
                <w:szCs w:val="24"/>
                <w:lang w:eastAsia="es-DO"/>
              </w:rPr>
              <w:t>.</w:t>
            </w:r>
          </w:p>
        </w:tc>
        <w:tc>
          <w:tcPr>
            <w:tcW w:w="1440" w:type="dxa"/>
            <w:tcBorders>
              <w:top w:val="nil"/>
              <w:left w:val="nil"/>
              <w:bottom w:val="single" w:sz="4" w:space="0" w:color="767171"/>
              <w:right w:val="single" w:sz="4" w:space="0" w:color="767171"/>
            </w:tcBorders>
            <w:shd w:val="clear" w:color="auto" w:fill="auto"/>
            <w:vAlign w:val="center"/>
            <w:hideMark/>
          </w:tcPr>
          <w:p w14:paraId="0A7314ED"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20</w:t>
            </w:r>
          </w:p>
        </w:tc>
        <w:tc>
          <w:tcPr>
            <w:tcW w:w="1360" w:type="dxa"/>
            <w:tcBorders>
              <w:top w:val="nil"/>
              <w:left w:val="nil"/>
              <w:bottom w:val="single" w:sz="4" w:space="0" w:color="767171"/>
              <w:right w:val="single" w:sz="4" w:space="0" w:color="767171"/>
            </w:tcBorders>
            <w:shd w:val="clear" w:color="auto" w:fill="auto"/>
            <w:vAlign w:val="center"/>
            <w:hideMark/>
          </w:tcPr>
          <w:p w14:paraId="7BF673ED"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w:t>
            </w:r>
          </w:p>
        </w:tc>
        <w:tc>
          <w:tcPr>
            <w:tcW w:w="220" w:type="dxa"/>
            <w:tcBorders>
              <w:top w:val="nil"/>
              <w:left w:val="nil"/>
              <w:bottom w:val="single" w:sz="4" w:space="0" w:color="767171"/>
              <w:right w:val="single" w:sz="4" w:space="0" w:color="767171"/>
            </w:tcBorders>
            <w:shd w:val="clear" w:color="auto" w:fill="auto"/>
            <w:vAlign w:val="center"/>
            <w:hideMark/>
          </w:tcPr>
          <w:p w14:paraId="38CA5544"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80" w:type="dxa"/>
            <w:tcBorders>
              <w:top w:val="nil"/>
              <w:left w:val="nil"/>
              <w:bottom w:val="single" w:sz="4" w:space="0" w:color="767171"/>
              <w:right w:val="single" w:sz="4" w:space="0" w:color="767171"/>
            </w:tcBorders>
            <w:shd w:val="clear" w:color="auto" w:fill="auto"/>
            <w:vAlign w:val="center"/>
            <w:hideMark/>
          </w:tcPr>
          <w:p w14:paraId="4535E972"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404988CA"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60118712"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1B77A7A4"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5866F9D8"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000000" w:fill="00ADDD"/>
            <w:vAlign w:val="center"/>
            <w:hideMark/>
          </w:tcPr>
          <w:p w14:paraId="018BC750"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6A69F47E"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40" w:type="dxa"/>
            <w:tcBorders>
              <w:top w:val="nil"/>
              <w:left w:val="nil"/>
              <w:bottom w:val="single" w:sz="4" w:space="0" w:color="767171"/>
              <w:right w:val="single" w:sz="4" w:space="0" w:color="767171"/>
            </w:tcBorders>
            <w:shd w:val="clear" w:color="auto" w:fill="auto"/>
            <w:vAlign w:val="center"/>
            <w:hideMark/>
          </w:tcPr>
          <w:p w14:paraId="7DD57AF6"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320" w:type="dxa"/>
            <w:tcBorders>
              <w:top w:val="nil"/>
              <w:left w:val="nil"/>
              <w:bottom w:val="single" w:sz="4" w:space="0" w:color="767171"/>
              <w:right w:val="single" w:sz="4" w:space="0" w:color="767171"/>
            </w:tcBorders>
            <w:shd w:val="clear" w:color="auto" w:fill="auto"/>
            <w:vAlign w:val="center"/>
            <w:hideMark/>
          </w:tcPr>
          <w:p w14:paraId="01DB17F9"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420" w:type="dxa"/>
            <w:tcBorders>
              <w:top w:val="nil"/>
              <w:left w:val="nil"/>
              <w:bottom w:val="single" w:sz="4" w:space="0" w:color="767171"/>
              <w:right w:val="single" w:sz="4" w:space="0" w:color="767171"/>
            </w:tcBorders>
            <w:shd w:val="clear" w:color="auto" w:fill="auto"/>
            <w:vAlign w:val="center"/>
            <w:hideMark/>
          </w:tcPr>
          <w:p w14:paraId="4D334E73"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r>
      <w:tr w:rsidR="00DD51F6" w:rsidRPr="0091038D" w14:paraId="4338419C" w14:textId="77777777" w:rsidTr="00DD51F6">
        <w:trPr>
          <w:trHeight w:val="945"/>
        </w:trPr>
        <w:tc>
          <w:tcPr>
            <w:tcW w:w="580" w:type="dxa"/>
            <w:tcBorders>
              <w:top w:val="nil"/>
              <w:left w:val="single" w:sz="4" w:space="0" w:color="767171"/>
              <w:bottom w:val="nil"/>
              <w:right w:val="single" w:sz="4" w:space="0" w:color="767171"/>
            </w:tcBorders>
            <w:shd w:val="clear" w:color="auto" w:fill="auto"/>
            <w:vAlign w:val="center"/>
            <w:hideMark/>
          </w:tcPr>
          <w:p w14:paraId="1B0EA096"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18</w:t>
            </w:r>
          </w:p>
        </w:tc>
        <w:tc>
          <w:tcPr>
            <w:tcW w:w="1980" w:type="dxa"/>
            <w:tcBorders>
              <w:top w:val="nil"/>
              <w:left w:val="nil"/>
              <w:bottom w:val="nil"/>
              <w:right w:val="single" w:sz="4" w:space="0" w:color="767171"/>
            </w:tcBorders>
            <w:shd w:val="clear" w:color="auto" w:fill="auto"/>
            <w:vAlign w:val="center"/>
            <w:hideMark/>
          </w:tcPr>
          <w:p w14:paraId="1B3359F6" w14:textId="62384B5A"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Sistema </w:t>
            </w:r>
            <w:r w:rsidR="001052B3" w:rsidRPr="0091038D">
              <w:rPr>
                <w:rFonts w:ascii="Times New Roman" w:eastAsia="Times New Roman" w:hAnsi="Times New Roman" w:cs="Times New Roman"/>
                <w:color w:val="767171"/>
                <w:sz w:val="24"/>
                <w:szCs w:val="24"/>
                <w:lang w:eastAsia="es-DO"/>
              </w:rPr>
              <w:t>integrado de gestión ISO</w:t>
            </w:r>
            <w:r w:rsidR="00DC0FE6" w:rsidRPr="0091038D">
              <w:rPr>
                <w:rFonts w:ascii="Times New Roman" w:eastAsia="Times New Roman" w:hAnsi="Times New Roman" w:cs="Times New Roman"/>
                <w:color w:val="767171"/>
                <w:sz w:val="24"/>
                <w:szCs w:val="24"/>
                <w:lang w:eastAsia="es-DO"/>
              </w:rPr>
              <w:t>.</w:t>
            </w:r>
          </w:p>
        </w:tc>
        <w:tc>
          <w:tcPr>
            <w:tcW w:w="1440" w:type="dxa"/>
            <w:tcBorders>
              <w:top w:val="nil"/>
              <w:left w:val="nil"/>
              <w:bottom w:val="nil"/>
              <w:right w:val="single" w:sz="4" w:space="0" w:color="767171"/>
            </w:tcBorders>
            <w:shd w:val="clear" w:color="auto" w:fill="auto"/>
            <w:vAlign w:val="center"/>
            <w:hideMark/>
          </w:tcPr>
          <w:p w14:paraId="1C0EE013"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w:t>
            </w:r>
          </w:p>
        </w:tc>
        <w:tc>
          <w:tcPr>
            <w:tcW w:w="1360" w:type="dxa"/>
            <w:tcBorders>
              <w:top w:val="nil"/>
              <w:left w:val="nil"/>
              <w:bottom w:val="nil"/>
              <w:right w:val="single" w:sz="4" w:space="0" w:color="767171"/>
            </w:tcBorders>
            <w:shd w:val="clear" w:color="auto" w:fill="auto"/>
            <w:vAlign w:val="center"/>
            <w:hideMark/>
          </w:tcPr>
          <w:p w14:paraId="01B70B1A"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II-IV</w:t>
            </w:r>
          </w:p>
        </w:tc>
        <w:tc>
          <w:tcPr>
            <w:tcW w:w="220" w:type="dxa"/>
            <w:tcBorders>
              <w:top w:val="nil"/>
              <w:left w:val="nil"/>
              <w:bottom w:val="nil"/>
              <w:right w:val="single" w:sz="4" w:space="0" w:color="767171"/>
            </w:tcBorders>
            <w:shd w:val="clear" w:color="auto" w:fill="auto"/>
            <w:vAlign w:val="center"/>
            <w:hideMark/>
          </w:tcPr>
          <w:p w14:paraId="6631A1E2"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80" w:type="dxa"/>
            <w:tcBorders>
              <w:top w:val="nil"/>
              <w:left w:val="nil"/>
              <w:bottom w:val="nil"/>
              <w:right w:val="single" w:sz="4" w:space="0" w:color="767171"/>
            </w:tcBorders>
            <w:shd w:val="clear" w:color="auto" w:fill="auto"/>
            <w:vAlign w:val="center"/>
            <w:hideMark/>
          </w:tcPr>
          <w:p w14:paraId="191C5936"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nil"/>
              <w:left w:val="nil"/>
              <w:bottom w:val="nil"/>
              <w:right w:val="single" w:sz="4" w:space="0" w:color="767171"/>
            </w:tcBorders>
            <w:shd w:val="clear" w:color="auto" w:fill="auto"/>
            <w:vAlign w:val="center"/>
            <w:hideMark/>
          </w:tcPr>
          <w:p w14:paraId="6F972BA1"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nil"/>
              <w:right w:val="single" w:sz="4" w:space="0" w:color="767171"/>
            </w:tcBorders>
            <w:shd w:val="clear" w:color="auto" w:fill="auto"/>
            <w:vAlign w:val="center"/>
            <w:hideMark/>
          </w:tcPr>
          <w:p w14:paraId="1571B67A"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nil"/>
              <w:right w:val="single" w:sz="4" w:space="0" w:color="767171"/>
            </w:tcBorders>
            <w:shd w:val="clear" w:color="auto" w:fill="auto"/>
            <w:vAlign w:val="center"/>
            <w:hideMark/>
          </w:tcPr>
          <w:p w14:paraId="46722AE1"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nil"/>
              <w:left w:val="nil"/>
              <w:bottom w:val="nil"/>
              <w:right w:val="single" w:sz="4" w:space="0" w:color="767171"/>
            </w:tcBorders>
            <w:shd w:val="clear" w:color="auto" w:fill="auto"/>
            <w:vAlign w:val="center"/>
            <w:hideMark/>
          </w:tcPr>
          <w:p w14:paraId="24E3DB4C"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5460B91E"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000000" w:fill="00ADDD"/>
            <w:vAlign w:val="center"/>
            <w:hideMark/>
          </w:tcPr>
          <w:p w14:paraId="1DAA8AD1"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40" w:type="dxa"/>
            <w:tcBorders>
              <w:top w:val="nil"/>
              <w:left w:val="nil"/>
              <w:bottom w:val="single" w:sz="4" w:space="0" w:color="767171"/>
              <w:right w:val="single" w:sz="4" w:space="0" w:color="767171"/>
            </w:tcBorders>
            <w:shd w:val="clear" w:color="auto" w:fill="auto"/>
            <w:vAlign w:val="center"/>
            <w:hideMark/>
          </w:tcPr>
          <w:p w14:paraId="329C4260"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320" w:type="dxa"/>
            <w:tcBorders>
              <w:top w:val="nil"/>
              <w:left w:val="nil"/>
              <w:bottom w:val="single" w:sz="4" w:space="0" w:color="767171"/>
              <w:right w:val="single" w:sz="4" w:space="0" w:color="767171"/>
            </w:tcBorders>
            <w:shd w:val="clear" w:color="auto" w:fill="auto"/>
            <w:vAlign w:val="center"/>
            <w:hideMark/>
          </w:tcPr>
          <w:p w14:paraId="2FAB3D89"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420" w:type="dxa"/>
            <w:tcBorders>
              <w:top w:val="nil"/>
              <w:left w:val="nil"/>
              <w:bottom w:val="single" w:sz="4" w:space="0" w:color="767171"/>
              <w:right w:val="single" w:sz="4" w:space="0" w:color="767171"/>
            </w:tcBorders>
            <w:shd w:val="clear" w:color="auto" w:fill="auto"/>
            <w:vAlign w:val="center"/>
            <w:hideMark/>
          </w:tcPr>
          <w:p w14:paraId="57647062"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r>
      <w:tr w:rsidR="00DD51F6" w:rsidRPr="0091038D" w14:paraId="39EA74B3" w14:textId="77777777" w:rsidTr="00DD51F6">
        <w:trPr>
          <w:trHeight w:val="630"/>
        </w:trPr>
        <w:tc>
          <w:tcPr>
            <w:tcW w:w="580" w:type="dxa"/>
            <w:tcBorders>
              <w:top w:val="single" w:sz="4" w:space="0" w:color="767171"/>
              <w:left w:val="single" w:sz="4" w:space="0" w:color="767171"/>
              <w:bottom w:val="single" w:sz="4" w:space="0" w:color="767171"/>
              <w:right w:val="single" w:sz="4" w:space="0" w:color="767171"/>
            </w:tcBorders>
            <w:shd w:val="clear" w:color="auto" w:fill="auto"/>
            <w:vAlign w:val="center"/>
            <w:hideMark/>
          </w:tcPr>
          <w:p w14:paraId="6039C7A0"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19</w:t>
            </w:r>
          </w:p>
        </w:tc>
        <w:tc>
          <w:tcPr>
            <w:tcW w:w="1980" w:type="dxa"/>
            <w:tcBorders>
              <w:top w:val="single" w:sz="4" w:space="0" w:color="767171"/>
              <w:left w:val="nil"/>
              <w:bottom w:val="single" w:sz="4" w:space="0" w:color="767171"/>
              <w:right w:val="single" w:sz="4" w:space="0" w:color="767171"/>
            </w:tcBorders>
            <w:shd w:val="clear" w:color="auto" w:fill="auto"/>
            <w:vAlign w:val="center"/>
            <w:hideMark/>
          </w:tcPr>
          <w:p w14:paraId="23AC29AE" w14:textId="3E3A6B6F"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Seg</w:t>
            </w:r>
            <w:r w:rsidR="001052B3" w:rsidRPr="0091038D">
              <w:rPr>
                <w:rFonts w:ascii="Times New Roman" w:eastAsia="Times New Roman" w:hAnsi="Times New Roman" w:cs="Times New Roman"/>
                <w:color w:val="767171"/>
                <w:sz w:val="24"/>
                <w:szCs w:val="24"/>
                <w:lang w:eastAsia="es-DO"/>
              </w:rPr>
              <w:t>uridad</w:t>
            </w:r>
            <w:r w:rsidRPr="0091038D">
              <w:rPr>
                <w:rFonts w:ascii="Times New Roman" w:eastAsia="Times New Roman" w:hAnsi="Times New Roman" w:cs="Times New Roman"/>
                <w:color w:val="767171"/>
                <w:sz w:val="24"/>
                <w:szCs w:val="24"/>
                <w:lang w:eastAsia="es-DO"/>
              </w:rPr>
              <w:t xml:space="preserve"> y </w:t>
            </w:r>
            <w:r w:rsidR="001052B3" w:rsidRPr="0091038D">
              <w:rPr>
                <w:rFonts w:ascii="Times New Roman" w:eastAsia="Times New Roman" w:hAnsi="Times New Roman" w:cs="Times New Roman"/>
                <w:color w:val="767171"/>
                <w:sz w:val="24"/>
                <w:szCs w:val="24"/>
                <w:lang w:eastAsia="es-DO"/>
              </w:rPr>
              <w:t>e</w:t>
            </w:r>
            <w:r w:rsidRPr="0091038D">
              <w:rPr>
                <w:rFonts w:ascii="Times New Roman" w:eastAsia="Times New Roman" w:hAnsi="Times New Roman" w:cs="Times New Roman"/>
                <w:color w:val="767171"/>
                <w:sz w:val="24"/>
                <w:szCs w:val="24"/>
                <w:lang w:eastAsia="es-DO"/>
              </w:rPr>
              <w:t>quipos</w:t>
            </w:r>
            <w:r w:rsidR="00DC0FE6" w:rsidRPr="0091038D">
              <w:rPr>
                <w:rFonts w:ascii="Times New Roman" w:eastAsia="Times New Roman" w:hAnsi="Times New Roman" w:cs="Times New Roman"/>
                <w:color w:val="767171"/>
                <w:sz w:val="24"/>
                <w:szCs w:val="24"/>
                <w:lang w:eastAsia="es-DO"/>
              </w:rPr>
              <w:t>.</w:t>
            </w:r>
            <w:r w:rsidRPr="0091038D">
              <w:rPr>
                <w:rFonts w:ascii="Times New Roman" w:eastAsia="Times New Roman" w:hAnsi="Times New Roman" w:cs="Times New Roman"/>
                <w:color w:val="767171"/>
                <w:sz w:val="24"/>
                <w:szCs w:val="24"/>
                <w:lang w:eastAsia="es-DO"/>
              </w:rPr>
              <w:t xml:space="preserve"> </w:t>
            </w:r>
          </w:p>
        </w:tc>
        <w:tc>
          <w:tcPr>
            <w:tcW w:w="1440" w:type="dxa"/>
            <w:tcBorders>
              <w:top w:val="single" w:sz="4" w:space="0" w:color="767171"/>
              <w:left w:val="nil"/>
              <w:bottom w:val="single" w:sz="4" w:space="0" w:color="767171"/>
              <w:right w:val="single" w:sz="4" w:space="0" w:color="767171"/>
            </w:tcBorders>
            <w:shd w:val="clear" w:color="auto" w:fill="auto"/>
            <w:vAlign w:val="center"/>
            <w:hideMark/>
          </w:tcPr>
          <w:p w14:paraId="1EC7C8E9"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w:t>
            </w:r>
          </w:p>
        </w:tc>
        <w:tc>
          <w:tcPr>
            <w:tcW w:w="1360" w:type="dxa"/>
            <w:tcBorders>
              <w:top w:val="single" w:sz="4" w:space="0" w:color="767171"/>
              <w:left w:val="nil"/>
              <w:bottom w:val="single" w:sz="4" w:space="0" w:color="767171"/>
              <w:right w:val="single" w:sz="4" w:space="0" w:color="767171"/>
            </w:tcBorders>
            <w:shd w:val="clear" w:color="auto" w:fill="auto"/>
            <w:vAlign w:val="center"/>
            <w:hideMark/>
          </w:tcPr>
          <w:p w14:paraId="71735E2B"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III-V</w:t>
            </w:r>
          </w:p>
        </w:tc>
        <w:tc>
          <w:tcPr>
            <w:tcW w:w="220" w:type="dxa"/>
            <w:tcBorders>
              <w:top w:val="single" w:sz="4" w:space="0" w:color="767171"/>
              <w:left w:val="nil"/>
              <w:bottom w:val="single" w:sz="4" w:space="0" w:color="767171"/>
              <w:right w:val="single" w:sz="4" w:space="0" w:color="767171"/>
            </w:tcBorders>
            <w:shd w:val="clear" w:color="auto" w:fill="auto"/>
            <w:vAlign w:val="center"/>
            <w:hideMark/>
          </w:tcPr>
          <w:p w14:paraId="71F09B6B"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80" w:type="dxa"/>
            <w:tcBorders>
              <w:top w:val="single" w:sz="4" w:space="0" w:color="767171"/>
              <w:left w:val="nil"/>
              <w:bottom w:val="single" w:sz="4" w:space="0" w:color="767171"/>
              <w:right w:val="single" w:sz="4" w:space="0" w:color="767171"/>
            </w:tcBorders>
            <w:shd w:val="clear" w:color="auto" w:fill="auto"/>
            <w:vAlign w:val="center"/>
            <w:hideMark/>
          </w:tcPr>
          <w:p w14:paraId="36874531"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single" w:sz="4" w:space="0" w:color="767171"/>
              <w:left w:val="nil"/>
              <w:bottom w:val="single" w:sz="4" w:space="0" w:color="767171"/>
              <w:right w:val="single" w:sz="4" w:space="0" w:color="767171"/>
            </w:tcBorders>
            <w:shd w:val="clear" w:color="auto" w:fill="auto"/>
            <w:vAlign w:val="center"/>
            <w:hideMark/>
          </w:tcPr>
          <w:p w14:paraId="7E76433C"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single" w:sz="4" w:space="0" w:color="767171"/>
              <w:left w:val="nil"/>
              <w:bottom w:val="single" w:sz="4" w:space="0" w:color="767171"/>
              <w:right w:val="single" w:sz="4" w:space="0" w:color="767171"/>
            </w:tcBorders>
            <w:shd w:val="clear" w:color="auto" w:fill="auto"/>
            <w:vAlign w:val="center"/>
            <w:hideMark/>
          </w:tcPr>
          <w:p w14:paraId="19FE5E38"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single" w:sz="4" w:space="0" w:color="767171"/>
              <w:left w:val="nil"/>
              <w:bottom w:val="single" w:sz="4" w:space="0" w:color="767171"/>
              <w:right w:val="single" w:sz="4" w:space="0" w:color="767171"/>
            </w:tcBorders>
            <w:shd w:val="clear" w:color="auto" w:fill="auto"/>
            <w:vAlign w:val="center"/>
            <w:hideMark/>
          </w:tcPr>
          <w:p w14:paraId="4E7142EA"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single" w:sz="4" w:space="0" w:color="767171"/>
              <w:left w:val="nil"/>
              <w:bottom w:val="single" w:sz="4" w:space="0" w:color="767171"/>
              <w:right w:val="single" w:sz="4" w:space="0" w:color="767171"/>
            </w:tcBorders>
            <w:shd w:val="clear" w:color="auto" w:fill="auto"/>
            <w:vAlign w:val="center"/>
            <w:hideMark/>
          </w:tcPr>
          <w:p w14:paraId="6A20EA2A"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0BC44153"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000000" w:fill="00ADDD"/>
            <w:vAlign w:val="center"/>
            <w:hideMark/>
          </w:tcPr>
          <w:p w14:paraId="030ACE7E"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40" w:type="dxa"/>
            <w:tcBorders>
              <w:top w:val="nil"/>
              <w:left w:val="nil"/>
              <w:bottom w:val="single" w:sz="4" w:space="0" w:color="767171"/>
              <w:right w:val="single" w:sz="4" w:space="0" w:color="767171"/>
            </w:tcBorders>
            <w:shd w:val="clear" w:color="auto" w:fill="auto"/>
            <w:vAlign w:val="center"/>
            <w:hideMark/>
          </w:tcPr>
          <w:p w14:paraId="50A07A3C"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320" w:type="dxa"/>
            <w:tcBorders>
              <w:top w:val="nil"/>
              <w:left w:val="nil"/>
              <w:bottom w:val="single" w:sz="4" w:space="0" w:color="767171"/>
              <w:right w:val="single" w:sz="4" w:space="0" w:color="767171"/>
            </w:tcBorders>
            <w:shd w:val="clear" w:color="auto" w:fill="auto"/>
            <w:vAlign w:val="center"/>
            <w:hideMark/>
          </w:tcPr>
          <w:p w14:paraId="377E2E0F"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420" w:type="dxa"/>
            <w:tcBorders>
              <w:top w:val="nil"/>
              <w:left w:val="nil"/>
              <w:bottom w:val="single" w:sz="4" w:space="0" w:color="767171"/>
              <w:right w:val="single" w:sz="4" w:space="0" w:color="767171"/>
            </w:tcBorders>
            <w:shd w:val="clear" w:color="auto" w:fill="auto"/>
            <w:vAlign w:val="center"/>
            <w:hideMark/>
          </w:tcPr>
          <w:p w14:paraId="7EB9D342"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r>
      <w:tr w:rsidR="00DD51F6" w:rsidRPr="0091038D" w14:paraId="543B9AE3" w14:textId="77777777" w:rsidTr="00DD51F6">
        <w:trPr>
          <w:trHeight w:val="630"/>
        </w:trPr>
        <w:tc>
          <w:tcPr>
            <w:tcW w:w="580" w:type="dxa"/>
            <w:tcBorders>
              <w:top w:val="nil"/>
              <w:left w:val="single" w:sz="4" w:space="0" w:color="767171"/>
              <w:bottom w:val="single" w:sz="4" w:space="0" w:color="767171"/>
              <w:right w:val="single" w:sz="4" w:space="0" w:color="767171"/>
            </w:tcBorders>
            <w:shd w:val="clear" w:color="auto" w:fill="auto"/>
            <w:vAlign w:val="center"/>
            <w:hideMark/>
          </w:tcPr>
          <w:p w14:paraId="728BDC41"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20</w:t>
            </w:r>
          </w:p>
        </w:tc>
        <w:tc>
          <w:tcPr>
            <w:tcW w:w="1980" w:type="dxa"/>
            <w:tcBorders>
              <w:top w:val="nil"/>
              <w:left w:val="nil"/>
              <w:bottom w:val="single" w:sz="4" w:space="0" w:color="767171"/>
              <w:right w:val="single" w:sz="4" w:space="0" w:color="767171"/>
            </w:tcBorders>
            <w:shd w:val="clear" w:color="auto" w:fill="auto"/>
            <w:vAlign w:val="center"/>
            <w:hideMark/>
          </w:tcPr>
          <w:p w14:paraId="7A8D92A9" w14:textId="3D2E8F40"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Crec</w:t>
            </w:r>
            <w:r w:rsidR="001052B3" w:rsidRPr="0091038D">
              <w:rPr>
                <w:rFonts w:ascii="Times New Roman" w:eastAsia="Times New Roman" w:hAnsi="Times New Roman" w:cs="Times New Roman"/>
                <w:color w:val="767171"/>
                <w:sz w:val="24"/>
                <w:szCs w:val="24"/>
                <w:lang w:eastAsia="es-DO"/>
              </w:rPr>
              <w:t>imiento</w:t>
            </w:r>
            <w:r w:rsidRPr="0091038D">
              <w:rPr>
                <w:rFonts w:ascii="Times New Roman" w:eastAsia="Times New Roman" w:hAnsi="Times New Roman" w:cs="Times New Roman"/>
                <w:color w:val="767171"/>
                <w:sz w:val="24"/>
                <w:szCs w:val="24"/>
                <w:lang w:eastAsia="es-DO"/>
              </w:rPr>
              <w:t xml:space="preserve"> y </w:t>
            </w:r>
            <w:r w:rsidR="001052B3" w:rsidRPr="0091038D">
              <w:rPr>
                <w:rFonts w:ascii="Times New Roman" w:eastAsia="Times New Roman" w:hAnsi="Times New Roman" w:cs="Times New Roman"/>
                <w:color w:val="767171"/>
                <w:sz w:val="24"/>
                <w:szCs w:val="24"/>
                <w:lang w:eastAsia="es-DO"/>
              </w:rPr>
              <w:t>desarrollo económico</w:t>
            </w:r>
            <w:r w:rsidR="00DC0FE6" w:rsidRPr="0091038D">
              <w:rPr>
                <w:rFonts w:ascii="Times New Roman" w:eastAsia="Times New Roman" w:hAnsi="Times New Roman" w:cs="Times New Roman"/>
                <w:color w:val="767171"/>
                <w:sz w:val="24"/>
                <w:szCs w:val="24"/>
                <w:lang w:eastAsia="es-DO"/>
              </w:rPr>
              <w:t>.</w:t>
            </w:r>
          </w:p>
        </w:tc>
        <w:tc>
          <w:tcPr>
            <w:tcW w:w="1440" w:type="dxa"/>
            <w:tcBorders>
              <w:top w:val="nil"/>
              <w:left w:val="nil"/>
              <w:bottom w:val="single" w:sz="4" w:space="0" w:color="767171"/>
              <w:right w:val="single" w:sz="4" w:space="0" w:color="767171"/>
            </w:tcBorders>
            <w:shd w:val="clear" w:color="auto" w:fill="auto"/>
            <w:vAlign w:val="center"/>
            <w:hideMark/>
          </w:tcPr>
          <w:p w14:paraId="244050B6"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w:t>
            </w:r>
          </w:p>
        </w:tc>
        <w:tc>
          <w:tcPr>
            <w:tcW w:w="1360" w:type="dxa"/>
            <w:tcBorders>
              <w:top w:val="nil"/>
              <w:left w:val="nil"/>
              <w:bottom w:val="single" w:sz="4" w:space="0" w:color="767171"/>
              <w:right w:val="single" w:sz="4" w:space="0" w:color="767171"/>
            </w:tcBorders>
            <w:shd w:val="clear" w:color="auto" w:fill="auto"/>
            <w:vAlign w:val="center"/>
            <w:hideMark/>
          </w:tcPr>
          <w:p w14:paraId="52651E92"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III-IV</w:t>
            </w:r>
          </w:p>
        </w:tc>
        <w:tc>
          <w:tcPr>
            <w:tcW w:w="220" w:type="dxa"/>
            <w:tcBorders>
              <w:top w:val="nil"/>
              <w:left w:val="nil"/>
              <w:bottom w:val="single" w:sz="4" w:space="0" w:color="767171"/>
              <w:right w:val="single" w:sz="4" w:space="0" w:color="767171"/>
            </w:tcBorders>
            <w:shd w:val="clear" w:color="auto" w:fill="auto"/>
            <w:vAlign w:val="center"/>
            <w:hideMark/>
          </w:tcPr>
          <w:p w14:paraId="0C52B9AF"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80" w:type="dxa"/>
            <w:tcBorders>
              <w:top w:val="nil"/>
              <w:left w:val="nil"/>
              <w:bottom w:val="single" w:sz="4" w:space="0" w:color="767171"/>
              <w:right w:val="single" w:sz="4" w:space="0" w:color="767171"/>
            </w:tcBorders>
            <w:shd w:val="clear" w:color="auto" w:fill="auto"/>
            <w:vAlign w:val="center"/>
            <w:hideMark/>
          </w:tcPr>
          <w:p w14:paraId="5CAA1E9A"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0564E459"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0A98DB1D"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251AA487"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0A26A357"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07550159"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000000" w:fill="00ADDD"/>
            <w:vAlign w:val="center"/>
            <w:hideMark/>
          </w:tcPr>
          <w:p w14:paraId="63216469"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240" w:type="dxa"/>
            <w:tcBorders>
              <w:top w:val="nil"/>
              <w:left w:val="nil"/>
              <w:bottom w:val="single" w:sz="4" w:space="0" w:color="767171"/>
              <w:right w:val="single" w:sz="4" w:space="0" w:color="767171"/>
            </w:tcBorders>
            <w:shd w:val="clear" w:color="auto" w:fill="auto"/>
            <w:vAlign w:val="center"/>
            <w:hideMark/>
          </w:tcPr>
          <w:p w14:paraId="1315E903"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320" w:type="dxa"/>
            <w:tcBorders>
              <w:top w:val="nil"/>
              <w:left w:val="nil"/>
              <w:bottom w:val="single" w:sz="4" w:space="0" w:color="767171"/>
              <w:right w:val="single" w:sz="4" w:space="0" w:color="767171"/>
            </w:tcBorders>
            <w:shd w:val="clear" w:color="auto" w:fill="auto"/>
            <w:vAlign w:val="center"/>
            <w:hideMark/>
          </w:tcPr>
          <w:p w14:paraId="4A98DBE6"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420" w:type="dxa"/>
            <w:tcBorders>
              <w:top w:val="nil"/>
              <w:left w:val="nil"/>
              <w:bottom w:val="single" w:sz="4" w:space="0" w:color="767171"/>
              <w:right w:val="single" w:sz="4" w:space="0" w:color="767171"/>
            </w:tcBorders>
            <w:shd w:val="clear" w:color="auto" w:fill="auto"/>
            <w:vAlign w:val="center"/>
            <w:hideMark/>
          </w:tcPr>
          <w:p w14:paraId="6538EF27"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r>
      <w:tr w:rsidR="00DD51F6" w:rsidRPr="0091038D" w14:paraId="45020C02" w14:textId="77777777" w:rsidTr="00DD51F6">
        <w:trPr>
          <w:trHeight w:val="450"/>
        </w:trPr>
        <w:tc>
          <w:tcPr>
            <w:tcW w:w="580" w:type="dxa"/>
            <w:tcBorders>
              <w:top w:val="nil"/>
              <w:left w:val="single" w:sz="4" w:space="0" w:color="767171"/>
              <w:bottom w:val="nil"/>
              <w:right w:val="single" w:sz="4" w:space="0" w:color="767171"/>
            </w:tcBorders>
            <w:shd w:val="clear" w:color="auto" w:fill="auto"/>
            <w:vAlign w:val="center"/>
            <w:hideMark/>
          </w:tcPr>
          <w:p w14:paraId="0DB1C9A3"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21</w:t>
            </w:r>
          </w:p>
        </w:tc>
        <w:tc>
          <w:tcPr>
            <w:tcW w:w="1980" w:type="dxa"/>
            <w:tcBorders>
              <w:top w:val="nil"/>
              <w:left w:val="nil"/>
              <w:bottom w:val="nil"/>
              <w:right w:val="single" w:sz="4" w:space="0" w:color="767171"/>
            </w:tcBorders>
            <w:shd w:val="clear" w:color="auto" w:fill="auto"/>
            <w:vAlign w:val="center"/>
            <w:hideMark/>
          </w:tcPr>
          <w:p w14:paraId="78913D84" w14:textId="35E44100" w:rsidR="00DD51F6" w:rsidRPr="0091038D" w:rsidRDefault="0010652A"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NOBACI.</w:t>
            </w:r>
          </w:p>
        </w:tc>
        <w:tc>
          <w:tcPr>
            <w:tcW w:w="1440" w:type="dxa"/>
            <w:tcBorders>
              <w:top w:val="nil"/>
              <w:left w:val="nil"/>
              <w:bottom w:val="nil"/>
              <w:right w:val="single" w:sz="4" w:space="0" w:color="767171"/>
            </w:tcBorders>
            <w:shd w:val="clear" w:color="auto" w:fill="auto"/>
            <w:vAlign w:val="center"/>
            <w:hideMark/>
          </w:tcPr>
          <w:p w14:paraId="76F1DFD8"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21</w:t>
            </w:r>
          </w:p>
        </w:tc>
        <w:tc>
          <w:tcPr>
            <w:tcW w:w="1360" w:type="dxa"/>
            <w:tcBorders>
              <w:top w:val="nil"/>
              <w:left w:val="nil"/>
              <w:bottom w:val="nil"/>
              <w:right w:val="single" w:sz="4" w:space="0" w:color="767171"/>
            </w:tcBorders>
            <w:shd w:val="clear" w:color="auto" w:fill="auto"/>
            <w:vAlign w:val="center"/>
            <w:hideMark/>
          </w:tcPr>
          <w:p w14:paraId="38255B14"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III-IV-V</w:t>
            </w:r>
          </w:p>
        </w:tc>
        <w:tc>
          <w:tcPr>
            <w:tcW w:w="220" w:type="dxa"/>
            <w:tcBorders>
              <w:top w:val="nil"/>
              <w:left w:val="nil"/>
              <w:bottom w:val="nil"/>
              <w:right w:val="single" w:sz="4" w:space="0" w:color="767171"/>
            </w:tcBorders>
            <w:shd w:val="clear" w:color="auto" w:fill="auto"/>
            <w:vAlign w:val="center"/>
            <w:hideMark/>
          </w:tcPr>
          <w:p w14:paraId="0C23E09E"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80" w:type="dxa"/>
            <w:tcBorders>
              <w:top w:val="nil"/>
              <w:left w:val="nil"/>
              <w:bottom w:val="nil"/>
              <w:right w:val="single" w:sz="4" w:space="0" w:color="767171"/>
            </w:tcBorders>
            <w:shd w:val="clear" w:color="auto" w:fill="auto"/>
            <w:vAlign w:val="center"/>
            <w:hideMark/>
          </w:tcPr>
          <w:p w14:paraId="576CB269"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nil"/>
              <w:left w:val="nil"/>
              <w:bottom w:val="nil"/>
              <w:right w:val="single" w:sz="4" w:space="0" w:color="767171"/>
            </w:tcBorders>
            <w:shd w:val="clear" w:color="auto" w:fill="auto"/>
            <w:vAlign w:val="center"/>
            <w:hideMark/>
          </w:tcPr>
          <w:p w14:paraId="00055C03"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nil"/>
              <w:right w:val="single" w:sz="4" w:space="0" w:color="767171"/>
            </w:tcBorders>
            <w:shd w:val="clear" w:color="auto" w:fill="auto"/>
            <w:vAlign w:val="center"/>
            <w:hideMark/>
          </w:tcPr>
          <w:p w14:paraId="68A787D9"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nil"/>
              <w:right w:val="single" w:sz="4" w:space="0" w:color="767171"/>
            </w:tcBorders>
            <w:shd w:val="clear" w:color="auto" w:fill="auto"/>
            <w:vAlign w:val="center"/>
            <w:hideMark/>
          </w:tcPr>
          <w:p w14:paraId="7E1388D7"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nil"/>
              <w:left w:val="nil"/>
              <w:bottom w:val="nil"/>
              <w:right w:val="single" w:sz="4" w:space="0" w:color="767171"/>
            </w:tcBorders>
            <w:shd w:val="clear" w:color="auto" w:fill="auto"/>
            <w:vAlign w:val="center"/>
            <w:hideMark/>
          </w:tcPr>
          <w:p w14:paraId="4E759538"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nil"/>
              <w:right w:val="single" w:sz="4" w:space="0" w:color="767171"/>
            </w:tcBorders>
            <w:shd w:val="clear" w:color="auto" w:fill="auto"/>
            <w:vAlign w:val="center"/>
            <w:hideMark/>
          </w:tcPr>
          <w:p w14:paraId="0FEA5B97"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nil"/>
              <w:right w:val="single" w:sz="4" w:space="0" w:color="767171"/>
            </w:tcBorders>
            <w:shd w:val="clear" w:color="auto" w:fill="auto"/>
            <w:vAlign w:val="center"/>
            <w:hideMark/>
          </w:tcPr>
          <w:p w14:paraId="2CC865F5"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40" w:type="dxa"/>
            <w:tcBorders>
              <w:top w:val="nil"/>
              <w:left w:val="nil"/>
              <w:bottom w:val="single" w:sz="4" w:space="0" w:color="767171"/>
              <w:right w:val="single" w:sz="4" w:space="0" w:color="767171"/>
            </w:tcBorders>
            <w:shd w:val="clear" w:color="000000" w:fill="00ADDD"/>
            <w:vAlign w:val="center"/>
            <w:hideMark/>
          </w:tcPr>
          <w:p w14:paraId="1EFC2107"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320" w:type="dxa"/>
            <w:tcBorders>
              <w:top w:val="nil"/>
              <w:left w:val="nil"/>
              <w:bottom w:val="nil"/>
              <w:right w:val="single" w:sz="4" w:space="0" w:color="767171"/>
            </w:tcBorders>
            <w:shd w:val="clear" w:color="auto" w:fill="auto"/>
            <w:vAlign w:val="center"/>
            <w:hideMark/>
          </w:tcPr>
          <w:p w14:paraId="498BC5C9"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420" w:type="dxa"/>
            <w:tcBorders>
              <w:top w:val="nil"/>
              <w:left w:val="nil"/>
              <w:bottom w:val="nil"/>
              <w:right w:val="single" w:sz="4" w:space="0" w:color="767171"/>
            </w:tcBorders>
            <w:shd w:val="clear" w:color="auto" w:fill="auto"/>
            <w:vAlign w:val="center"/>
            <w:hideMark/>
          </w:tcPr>
          <w:p w14:paraId="122F8B5C"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r>
      <w:tr w:rsidR="00DD51F6" w:rsidRPr="0091038D" w14:paraId="00D237BD" w14:textId="77777777" w:rsidTr="00DD51F6">
        <w:trPr>
          <w:trHeight w:val="630"/>
        </w:trPr>
        <w:tc>
          <w:tcPr>
            <w:tcW w:w="580" w:type="dxa"/>
            <w:tcBorders>
              <w:top w:val="single" w:sz="4" w:space="0" w:color="767171"/>
              <w:left w:val="single" w:sz="4" w:space="0" w:color="767171"/>
              <w:bottom w:val="single" w:sz="4" w:space="0" w:color="767171"/>
              <w:right w:val="single" w:sz="4" w:space="0" w:color="767171"/>
            </w:tcBorders>
            <w:shd w:val="clear" w:color="auto" w:fill="auto"/>
            <w:vAlign w:val="center"/>
            <w:hideMark/>
          </w:tcPr>
          <w:p w14:paraId="7A937C6B"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22</w:t>
            </w:r>
          </w:p>
        </w:tc>
        <w:tc>
          <w:tcPr>
            <w:tcW w:w="1980" w:type="dxa"/>
            <w:tcBorders>
              <w:top w:val="single" w:sz="4" w:space="0" w:color="767171"/>
              <w:left w:val="nil"/>
              <w:bottom w:val="single" w:sz="4" w:space="0" w:color="767171"/>
              <w:right w:val="single" w:sz="4" w:space="0" w:color="767171"/>
            </w:tcBorders>
            <w:shd w:val="clear" w:color="auto" w:fill="auto"/>
            <w:vAlign w:val="center"/>
            <w:hideMark/>
          </w:tcPr>
          <w:p w14:paraId="071910F5" w14:textId="4BDE6D39"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Prev</w:t>
            </w:r>
            <w:r w:rsidR="001052B3" w:rsidRPr="0091038D">
              <w:rPr>
                <w:rFonts w:ascii="Times New Roman" w:eastAsia="Times New Roman" w:hAnsi="Times New Roman" w:cs="Times New Roman"/>
                <w:color w:val="767171"/>
                <w:sz w:val="24"/>
                <w:szCs w:val="24"/>
                <w:lang w:eastAsia="es-DO"/>
              </w:rPr>
              <w:t>ención</w:t>
            </w:r>
            <w:r w:rsidRPr="0091038D">
              <w:rPr>
                <w:rFonts w:ascii="Times New Roman" w:eastAsia="Times New Roman" w:hAnsi="Times New Roman" w:cs="Times New Roman"/>
                <w:color w:val="767171"/>
                <w:sz w:val="24"/>
                <w:szCs w:val="24"/>
                <w:lang w:eastAsia="es-DO"/>
              </w:rPr>
              <w:t xml:space="preserve">. </w:t>
            </w:r>
            <w:r w:rsidR="001052B3" w:rsidRPr="0091038D">
              <w:rPr>
                <w:rFonts w:ascii="Times New Roman" w:eastAsia="Times New Roman" w:hAnsi="Times New Roman" w:cs="Times New Roman"/>
                <w:color w:val="767171"/>
                <w:sz w:val="24"/>
                <w:szCs w:val="24"/>
                <w:lang w:eastAsia="es-DO"/>
              </w:rPr>
              <w:t>c</w:t>
            </w:r>
            <w:r w:rsidRPr="0091038D">
              <w:rPr>
                <w:rFonts w:ascii="Times New Roman" w:eastAsia="Times New Roman" w:hAnsi="Times New Roman" w:cs="Times New Roman"/>
                <w:color w:val="767171"/>
                <w:sz w:val="24"/>
                <w:szCs w:val="24"/>
                <w:lang w:eastAsia="es-DO"/>
              </w:rPr>
              <w:t xml:space="preserve">áncer de </w:t>
            </w:r>
            <w:r w:rsidR="001052B3" w:rsidRPr="0091038D">
              <w:rPr>
                <w:rFonts w:ascii="Times New Roman" w:eastAsia="Times New Roman" w:hAnsi="Times New Roman" w:cs="Times New Roman"/>
                <w:color w:val="767171"/>
                <w:sz w:val="24"/>
                <w:szCs w:val="24"/>
                <w:lang w:eastAsia="es-DO"/>
              </w:rPr>
              <w:t>m</w:t>
            </w:r>
            <w:r w:rsidRPr="0091038D">
              <w:rPr>
                <w:rFonts w:ascii="Times New Roman" w:eastAsia="Times New Roman" w:hAnsi="Times New Roman" w:cs="Times New Roman"/>
                <w:color w:val="767171"/>
                <w:sz w:val="24"/>
                <w:szCs w:val="24"/>
                <w:lang w:eastAsia="es-DO"/>
              </w:rPr>
              <w:t>ama</w:t>
            </w:r>
            <w:r w:rsidR="00DC0FE6" w:rsidRPr="0091038D">
              <w:rPr>
                <w:rFonts w:ascii="Times New Roman" w:eastAsia="Times New Roman" w:hAnsi="Times New Roman" w:cs="Times New Roman"/>
                <w:color w:val="767171"/>
                <w:sz w:val="24"/>
                <w:szCs w:val="24"/>
                <w:lang w:eastAsia="es-DO"/>
              </w:rPr>
              <w:t>.</w:t>
            </w:r>
          </w:p>
        </w:tc>
        <w:tc>
          <w:tcPr>
            <w:tcW w:w="1440" w:type="dxa"/>
            <w:tcBorders>
              <w:top w:val="single" w:sz="4" w:space="0" w:color="767171"/>
              <w:left w:val="nil"/>
              <w:bottom w:val="single" w:sz="4" w:space="0" w:color="767171"/>
              <w:right w:val="single" w:sz="4" w:space="0" w:color="767171"/>
            </w:tcBorders>
            <w:shd w:val="clear" w:color="auto" w:fill="auto"/>
            <w:vAlign w:val="center"/>
            <w:hideMark/>
          </w:tcPr>
          <w:p w14:paraId="67AC32AF"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32</w:t>
            </w:r>
          </w:p>
        </w:tc>
        <w:tc>
          <w:tcPr>
            <w:tcW w:w="1360" w:type="dxa"/>
            <w:tcBorders>
              <w:top w:val="single" w:sz="4" w:space="0" w:color="767171"/>
              <w:left w:val="nil"/>
              <w:bottom w:val="single" w:sz="4" w:space="0" w:color="767171"/>
              <w:right w:val="single" w:sz="4" w:space="0" w:color="767171"/>
            </w:tcBorders>
            <w:shd w:val="clear" w:color="auto" w:fill="auto"/>
            <w:vAlign w:val="center"/>
            <w:hideMark/>
          </w:tcPr>
          <w:p w14:paraId="54215FCE"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I-II-III-IV-V</w:t>
            </w:r>
          </w:p>
        </w:tc>
        <w:tc>
          <w:tcPr>
            <w:tcW w:w="220" w:type="dxa"/>
            <w:tcBorders>
              <w:top w:val="single" w:sz="4" w:space="0" w:color="767171"/>
              <w:left w:val="nil"/>
              <w:bottom w:val="single" w:sz="4" w:space="0" w:color="767171"/>
              <w:right w:val="single" w:sz="4" w:space="0" w:color="767171"/>
            </w:tcBorders>
            <w:shd w:val="clear" w:color="auto" w:fill="auto"/>
            <w:vAlign w:val="center"/>
            <w:hideMark/>
          </w:tcPr>
          <w:p w14:paraId="1F6541D2"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80" w:type="dxa"/>
            <w:tcBorders>
              <w:top w:val="single" w:sz="4" w:space="0" w:color="767171"/>
              <w:left w:val="nil"/>
              <w:bottom w:val="single" w:sz="4" w:space="0" w:color="767171"/>
              <w:right w:val="single" w:sz="4" w:space="0" w:color="767171"/>
            </w:tcBorders>
            <w:shd w:val="clear" w:color="auto" w:fill="auto"/>
            <w:vAlign w:val="center"/>
            <w:hideMark/>
          </w:tcPr>
          <w:p w14:paraId="0A9AE2EB"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single" w:sz="4" w:space="0" w:color="767171"/>
              <w:left w:val="nil"/>
              <w:bottom w:val="single" w:sz="4" w:space="0" w:color="767171"/>
              <w:right w:val="single" w:sz="4" w:space="0" w:color="767171"/>
            </w:tcBorders>
            <w:shd w:val="clear" w:color="auto" w:fill="auto"/>
            <w:vAlign w:val="center"/>
            <w:hideMark/>
          </w:tcPr>
          <w:p w14:paraId="73000BBD"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single" w:sz="4" w:space="0" w:color="767171"/>
              <w:left w:val="nil"/>
              <w:bottom w:val="single" w:sz="4" w:space="0" w:color="767171"/>
              <w:right w:val="single" w:sz="4" w:space="0" w:color="767171"/>
            </w:tcBorders>
            <w:shd w:val="clear" w:color="auto" w:fill="auto"/>
            <w:vAlign w:val="center"/>
            <w:hideMark/>
          </w:tcPr>
          <w:p w14:paraId="63CF3E9B"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single" w:sz="4" w:space="0" w:color="767171"/>
              <w:left w:val="nil"/>
              <w:bottom w:val="single" w:sz="4" w:space="0" w:color="767171"/>
              <w:right w:val="single" w:sz="4" w:space="0" w:color="767171"/>
            </w:tcBorders>
            <w:shd w:val="clear" w:color="auto" w:fill="auto"/>
            <w:vAlign w:val="center"/>
            <w:hideMark/>
          </w:tcPr>
          <w:p w14:paraId="20A19E59"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single" w:sz="4" w:space="0" w:color="767171"/>
              <w:left w:val="nil"/>
              <w:bottom w:val="single" w:sz="4" w:space="0" w:color="767171"/>
              <w:right w:val="single" w:sz="4" w:space="0" w:color="767171"/>
            </w:tcBorders>
            <w:shd w:val="clear" w:color="auto" w:fill="auto"/>
            <w:vAlign w:val="center"/>
            <w:hideMark/>
          </w:tcPr>
          <w:p w14:paraId="73446E3B"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single" w:sz="4" w:space="0" w:color="767171"/>
              <w:left w:val="nil"/>
              <w:bottom w:val="single" w:sz="4" w:space="0" w:color="767171"/>
              <w:right w:val="single" w:sz="4" w:space="0" w:color="767171"/>
            </w:tcBorders>
            <w:shd w:val="clear" w:color="auto" w:fill="auto"/>
            <w:vAlign w:val="center"/>
            <w:hideMark/>
          </w:tcPr>
          <w:p w14:paraId="2345CC97"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single" w:sz="4" w:space="0" w:color="767171"/>
              <w:left w:val="nil"/>
              <w:bottom w:val="single" w:sz="4" w:space="0" w:color="767171"/>
              <w:right w:val="single" w:sz="4" w:space="0" w:color="767171"/>
            </w:tcBorders>
            <w:shd w:val="clear" w:color="auto" w:fill="auto"/>
            <w:vAlign w:val="center"/>
            <w:hideMark/>
          </w:tcPr>
          <w:p w14:paraId="47C679C6"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40" w:type="dxa"/>
            <w:tcBorders>
              <w:top w:val="nil"/>
              <w:left w:val="nil"/>
              <w:bottom w:val="single" w:sz="4" w:space="0" w:color="767171"/>
              <w:right w:val="single" w:sz="4" w:space="0" w:color="767171"/>
            </w:tcBorders>
            <w:shd w:val="clear" w:color="000000" w:fill="00ADDD"/>
            <w:vAlign w:val="center"/>
            <w:hideMark/>
          </w:tcPr>
          <w:p w14:paraId="243A6E42"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320" w:type="dxa"/>
            <w:tcBorders>
              <w:top w:val="single" w:sz="4" w:space="0" w:color="767171"/>
              <w:left w:val="nil"/>
              <w:bottom w:val="single" w:sz="4" w:space="0" w:color="767171"/>
              <w:right w:val="single" w:sz="4" w:space="0" w:color="767171"/>
            </w:tcBorders>
            <w:shd w:val="clear" w:color="auto" w:fill="auto"/>
            <w:vAlign w:val="center"/>
            <w:hideMark/>
          </w:tcPr>
          <w:p w14:paraId="70A49ED5"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420" w:type="dxa"/>
            <w:tcBorders>
              <w:top w:val="single" w:sz="4" w:space="0" w:color="767171"/>
              <w:left w:val="nil"/>
              <w:bottom w:val="single" w:sz="4" w:space="0" w:color="767171"/>
              <w:right w:val="single" w:sz="4" w:space="0" w:color="767171"/>
            </w:tcBorders>
            <w:shd w:val="clear" w:color="auto" w:fill="auto"/>
            <w:vAlign w:val="center"/>
            <w:hideMark/>
          </w:tcPr>
          <w:p w14:paraId="766E4ECE"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r>
      <w:tr w:rsidR="00DD51F6" w:rsidRPr="0091038D" w14:paraId="000733C4" w14:textId="77777777" w:rsidTr="00DD51F6">
        <w:trPr>
          <w:trHeight w:val="630"/>
        </w:trPr>
        <w:tc>
          <w:tcPr>
            <w:tcW w:w="580" w:type="dxa"/>
            <w:tcBorders>
              <w:top w:val="nil"/>
              <w:left w:val="single" w:sz="4" w:space="0" w:color="767171"/>
              <w:bottom w:val="single" w:sz="4" w:space="0" w:color="767171"/>
              <w:right w:val="single" w:sz="4" w:space="0" w:color="767171"/>
            </w:tcBorders>
            <w:shd w:val="clear" w:color="auto" w:fill="auto"/>
            <w:vAlign w:val="center"/>
            <w:hideMark/>
          </w:tcPr>
          <w:p w14:paraId="1BB10DBA"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23</w:t>
            </w:r>
          </w:p>
        </w:tc>
        <w:tc>
          <w:tcPr>
            <w:tcW w:w="1980" w:type="dxa"/>
            <w:tcBorders>
              <w:top w:val="nil"/>
              <w:left w:val="nil"/>
              <w:bottom w:val="single" w:sz="4" w:space="0" w:color="767171"/>
              <w:right w:val="single" w:sz="4" w:space="0" w:color="767171"/>
            </w:tcBorders>
            <w:shd w:val="clear" w:color="auto" w:fill="auto"/>
            <w:vAlign w:val="center"/>
            <w:hideMark/>
          </w:tcPr>
          <w:p w14:paraId="726857A9" w14:textId="721FDFED"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ASP-ONDA</w:t>
            </w:r>
            <w:r w:rsidR="00DC0FE6" w:rsidRPr="0091038D">
              <w:rPr>
                <w:rFonts w:ascii="Times New Roman" w:eastAsia="Times New Roman" w:hAnsi="Times New Roman" w:cs="Times New Roman"/>
                <w:color w:val="767171"/>
                <w:sz w:val="24"/>
                <w:szCs w:val="24"/>
                <w:lang w:eastAsia="es-DO"/>
              </w:rPr>
              <w:t>.</w:t>
            </w:r>
          </w:p>
        </w:tc>
        <w:tc>
          <w:tcPr>
            <w:tcW w:w="1440" w:type="dxa"/>
            <w:tcBorders>
              <w:top w:val="nil"/>
              <w:left w:val="nil"/>
              <w:bottom w:val="single" w:sz="4" w:space="0" w:color="767171"/>
              <w:right w:val="single" w:sz="4" w:space="0" w:color="767171"/>
            </w:tcBorders>
            <w:shd w:val="clear" w:color="auto" w:fill="auto"/>
            <w:vAlign w:val="center"/>
            <w:hideMark/>
          </w:tcPr>
          <w:p w14:paraId="27F7D17D"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36</w:t>
            </w:r>
          </w:p>
        </w:tc>
        <w:tc>
          <w:tcPr>
            <w:tcW w:w="1360" w:type="dxa"/>
            <w:tcBorders>
              <w:top w:val="nil"/>
              <w:left w:val="nil"/>
              <w:bottom w:val="single" w:sz="4" w:space="0" w:color="767171"/>
              <w:right w:val="single" w:sz="4" w:space="0" w:color="767171"/>
            </w:tcBorders>
            <w:shd w:val="clear" w:color="auto" w:fill="auto"/>
            <w:vAlign w:val="center"/>
            <w:hideMark/>
          </w:tcPr>
          <w:p w14:paraId="692C779B"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I-II-III-IV-V</w:t>
            </w:r>
          </w:p>
        </w:tc>
        <w:tc>
          <w:tcPr>
            <w:tcW w:w="220" w:type="dxa"/>
            <w:tcBorders>
              <w:top w:val="nil"/>
              <w:left w:val="nil"/>
              <w:bottom w:val="single" w:sz="4" w:space="0" w:color="767171"/>
              <w:right w:val="single" w:sz="4" w:space="0" w:color="767171"/>
            </w:tcBorders>
            <w:shd w:val="clear" w:color="auto" w:fill="auto"/>
            <w:vAlign w:val="center"/>
            <w:hideMark/>
          </w:tcPr>
          <w:p w14:paraId="69F57549"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80" w:type="dxa"/>
            <w:tcBorders>
              <w:top w:val="nil"/>
              <w:left w:val="nil"/>
              <w:bottom w:val="single" w:sz="4" w:space="0" w:color="767171"/>
              <w:right w:val="single" w:sz="4" w:space="0" w:color="767171"/>
            </w:tcBorders>
            <w:shd w:val="clear" w:color="auto" w:fill="auto"/>
            <w:vAlign w:val="center"/>
            <w:hideMark/>
          </w:tcPr>
          <w:p w14:paraId="08A154A7"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30394A0F"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20DAEE8D"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09FE6D8B"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00BD2A91"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7416B193"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25A73763"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40" w:type="dxa"/>
            <w:tcBorders>
              <w:top w:val="nil"/>
              <w:left w:val="nil"/>
              <w:bottom w:val="single" w:sz="4" w:space="0" w:color="767171"/>
              <w:right w:val="single" w:sz="4" w:space="0" w:color="767171"/>
            </w:tcBorders>
            <w:shd w:val="clear" w:color="000000" w:fill="00ADDD"/>
            <w:vAlign w:val="center"/>
            <w:hideMark/>
          </w:tcPr>
          <w:p w14:paraId="1B048E09"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320" w:type="dxa"/>
            <w:tcBorders>
              <w:top w:val="nil"/>
              <w:left w:val="nil"/>
              <w:bottom w:val="single" w:sz="4" w:space="0" w:color="767171"/>
              <w:right w:val="single" w:sz="4" w:space="0" w:color="767171"/>
            </w:tcBorders>
            <w:shd w:val="clear" w:color="auto" w:fill="auto"/>
            <w:vAlign w:val="center"/>
            <w:hideMark/>
          </w:tcPr>
          <w:p w14:paraId="18C9A42C"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420" w:type="dxa"/>
            <w:tcBorders>
              <w:top w:val="nil"/>
              <w:left w:val="nil"/>
              <w:bottom w:val="single" w:sz="4" w:space="0" w:color="767171"/>
              <w:right w:val="single" w:sz="4" w:space="0" w:color="767171"/>
            </w:tcBorders>
            <w:shd w:val="clear" w:color="auto" w:fill="auto"/>
            <w:vAlign w:val="center"/>
            <w:hideMark/>
          </w:tcPr>
          <w:p w14:paraId="0AABE89B"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r>
      <w:tr w:rsidR="00DD51F6" w:rsidRPr="0091038D" w14:paraId="3F44ADD1" w14:textId="77777777" w:rsidTr="00DD51F6">
        <w:trPr>
          <w:trHeight w:val="630"/>
        </w:trPr>
        <w:tc>
          <w:tcPr>
            <w:tcW w:w="580" w:type="dxa"/>
            <w:tcBorders>
              <w:top w:val="nil"/>
              <w:left w:val="single" w:sz="4" w:space="0" w:color="767171"/>
              <w:bottom w:val="single" w:sz="4" w:space="0" w:color="767171"/>
              <w:right w:val="single" w:sz="4" w:space="0" w:color="767171"/>
            </w:tcBorders>
            <w:shd w:val="clear" w:color="auto" w:fill="auto"/>
            <w:vAlign w:val="center"/>
            <w:hideMark/>
          </w:tcPr>
          <w:p w14:paraId="2F59952F"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lastRenderedPageBreak/>
              <w:t>24</w:t>
            </w:r>
          </w:p>
        </w:tc>
        <w:tc>
          <w:tcPr>
            <w:tcW w:w="1980" w:type="dxa"/>
            <w:tcBorders>
              <w:top w:val="nil"/>
              <w:left w:val="nil"/>
              <w:bottom w:val="single" w:sz="4" w:space="0" w:color="767171"/>
              <w:right w:val="single" w:sz="4" w:space="0" w:color="767171"/>
            </w:tcBorders>
            <w:shd w:val="clear" w:color="auto" w:fill="auto"/>
            <w:vAlign w:val="center"/>
            <w:hideMark/>
          </w:tcPr>
          <w:p w14:paraId="1ABD01A5" w14:textId="3C85BFE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Imp</w:t>
            </w:r>
            <w:r w:rsidR="001052B3" w:rsidRPr="0091038D">
              <w:rPr>
                <w:rFonts w:ascii="Times New Roman" w:eastAsia="Times New Roman" w:hAnsi="Times New Roman" w:cs="Times New Roman"/>
                <w:color w:val="767171"/>
                <w:sz w:val="24"/>
                <w:szCs w:val="24"/>
                <w:lang w:eastAsia="es-DO"/>
              </w:rPr>
              <w:t>ortancia</w:t>
            </w:r>
            <w:r w:rsidRPr="0091038D">
              <w:rPr>
                <w:rFonts w:ascii="Times New Roman" w:eastAsia="Times New Roman" w:hAnsi="Times New Roman" w:cs="Times New Roman"/>
                <w:color w:val="767171"/>
                <w:sz w:val="24"/>
                <w:szCs w:val="24"/>
                <w:lang w:eastAsia="es-DO"/>
              </w:rPr>
              <w:t xml:space="preserve"> </w:t>
            </w:r>
            <w:r w:rsidR="001052B3" w:rsidRPr="0091038D">
              <w:rPr>
                <w:rFonts w:ascii="Times New Roman" w:eastAsia="Times New Roman" w:hAnsi="Times New Roman" w:cs="Times New Roman"/>
                <w:color w:val="767171"/>
                <w:sz w:val="24"/>
                <w:szCs w:val="24"/>
                <w:lang w:eastAsia="es-DO"/>
              </w:rPr>
              <w:t>d</w:t>
            </w:r>
            <w:r w:rsidRPr="0091038D">
              <w:rPr>
                <w:rFonts w:ascii="Times New Roman" w:eastAsia="Times New Roman" w:hAnsi="Times New Roman" w:cs="Times New Roman"/>
                <w:color w:val="767171"/>
                <w:sz w:val="24"/>
                <w:szCs w:val="24"/>
                <w:lang w:eastAsia="es-DO"/>
              </w:rPr>
              <w:t xml:space="preserve">onar </w:t>
            </w:r>
            <w:r w:rsidR="001052B3" w:rsidRPr="0091038D">
              <w:rPr>
                <w:rFonts w:ascii="Times New Roman" w:eastAsia="Times New Roman" w:hAnsi="Times New Roman" w:cs="Times New Roman"/>
                <w:color w:val="767171"/>
                <w:sz w:val="24"/>
                <w:szCs w:val="24"/>
                <w:lang w:eastAsia="es-DO"/>
              </w:rPr>
              <w:t>s</w:t>
            </w:r>
            <w:r w:rsidRPr="0091038D">
              <w:rPr>
                <w:rFonts w:ascii="Times New Roman" w:eastAsia="Times New Roman" w:hAnsi="Times New Roman" w:cs="Times New Roman"/>
                <w:color w:val="767171"/>
                <w:sz w:val="24"/>
                <w:szCs w:val="24"/>
                <w:lang w:eastAsia="es-DO"/>
              </w:rPr>
              <w:t>angre</w:t>
            </w:r>
            <w:r w:rsidR="00DC0FE6" w:rsidRPr="0091038D">
              <w:rPr>
                <w:rFonts w:ascii="Times New Roman" w:eastAsia="Times New Roman" w:hAnsi="Times New Roman" w:cs="Times New Roman"/>
                <w:color w:val="767171"/>
                <w:sz w:val="24"/>
                <w:szCs w:val="24"/>
                <w:lang w:eastAsia="es-DO"/>
              </w:rPr>
              <w:t>.</w:t>
            </w:r>
          </w:p>
        </w:tc>
        <w:tc>
          <w:tcPr>
            <w:tcW w:w="1440" w:type="dxa"/>
            <w:tcBorders>
              <w:top w:val="nil"/>
              <w:left w:val="nil"/>
              <w:bottom w:val="single" w:sz="4" w:space="0" w:color="767171"/>
              <w:right w:val="single" w:sz="4" w:space="0" w:color="767171"/>
            </w:tcBorders>
            <w:shd w:val="clear" w:color="auto" w:fill="auto"/>
            <w:vAlign w:val="center"/>
            <w:hideMark/>
          </w:tcPr>
          <w:p w14:paraId="5FF4E8B0"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30</w:t>
            </w:r>
          </w:p>
        </w:tc>
        <w:tc>
          <w:tcPr>
            <w:tcW w:w="1360" w:type="dxa"/>
            <w:tcBorders>
              <w:top w:val="nil"/>
              <w:left w:val="nil"/>
              <w:bottom w:val="single" w:sz="4" w:space="0" w:color="767171"/>
              <w:right w:val="single" w:sz="4" w:space="0" w:color="767171"/>
            </w:tcBorders>
            <w:shd w:val="clear" w:color="auto" w:fill="auto"/>
            <w:vAlign w:val="center"/>
            <w:hideMark/>
          </w:tcPr>
          <w:p w14:paraId="518F884B"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I-II-III-IV-V</w:t>
            </w:r>
          </w:p>
        </w:tc>
        <w:tc>
          <w:tcPr>
            <w:tcW w:w="220" w:type="dxa"/>
            <w:tcBorders>
              <w:top w:val="nil"/>
              <w:left w:val="nil"/>
              <w:bottom w:val="single" w:sz="4" w:space="0" w:color="767171"/>
              <w:right w:val="single" w:sz="4" w:space="0" w:color="767171"/>
            </w:tcBorders>
            <w:shd w:val="clear" w:color="auto" w:fill="auto"/>
            <w:vAlign w:val="center"/>
            <w:hideMark/>
          </w:tcPr>
          <w:p w14:paraId="0A6C95B8"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80" w:type="dxa"/>
            <w:tcBorders>
              <w:top w:val="nil"/>
              <w:left w:val="nil"/>
              <w:bottom w:val="single" w:sz="4" w:space="0" w:color="767171"/>
              <w:right w:val="single" w:sz="4" w:space="0" w:color="767171"/>
            </w:tcBorders>
            <w:shd w:val="clear" w:color="auto" w:fill="auto"/>
            <w:vAlign w:val="center"/>
            <w:hideMark/>
          </w:tcPr>
          <w:p w14:paraId="02B8599D"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75527E20"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78BD8444"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1988122D"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142E0A5D"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4550463C"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33A34B55"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40" w:type="dxa"/>
            <w:tcBorders>
              <w:top w:val="nil"/>
              <w:left w:val="nil"/>
              <w:bottom w:val="single" w:sz="4" w:space="0" w:color="767171"/>
              <w:right w:val="single" w:sz="4" w:space="0" w:color="767171"/>
            </w:tcBorders>
            <w:shd w:val="clear" w:color="auto" w:fill="auto"/>
            <w:vAlign w:val="center"/>
            <w:hideMark/>
          </w:tcPr>
          <w:p w14:paraId="1A8DC60F"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320" w:type="dxa"/>
            <w:tcBorders>
              <w:top w:val="nil"/>
              <w:left w:val="nil"/>
              <w:bottom w:val="single" w:sz="4" w:space="0" w:color="767171"/>
              <w:right w:val="single" w:sz="4" w:space="0" w:color="767171"/>
            </w:tcBorders>
            <w:shd w:val="clear" w:color="auto" w:fill="auto"/>
            <w:vAlign w:val="center"/>
            <w:hideMark/>
          </w:tcPr>
          <w:p w14:paraId="4BF4008B"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420" w:type="dxa"/>
            <w:tcBorders>
              <w:top w:val="nil"/>
              <w:left w:val="nil"/>
              <w:bottom w:val="single" w:sz="4" w:space="0" w:color="767171"/>
              <w:right w:val="single" w:sz="4" w:space="0" w:color="767171"/>
            </w:tcBorders>
            <w:shd w:val="clear" w:color="000000" w:fill="00ADDD"/>
            <w:vAlign w:val="center"/>
            <w:hideMark/>
          </w:tcPr>
          <w:p w14:paraId="6AC5BF31"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DD51F6" w:rsidRPr="0091038D" w14:paraId="309A6417" w14:textId="77777777" w:rsidTr="00DD51F6">
        <w:trPr>
          <w:trHeight w:val="630"/>
        </w:trPr>
        <w:tc>
          <w:tcPr>
            <w:tcW w:w="580" w:type="dxa"/>
            <w:tcBorders>
              <w:top w:val="nil"/>
              <w:left w:val="single" w:sz="4" w:space="0" w:color="767171"/>
              <w:bottom w:val="single" w:sz="4" w:space="0" w:color="767171"/>
              <w:right w:val="single" w:sz="4" w:space="0" w:color="767171"/>
            </w:tcBorders>
            <w:shd w:val="clear" w:color="auto" w:fill="auto"/>
            <w:vAlign w:val="center"/>
            <w:hideMark/>
          </w:tcPr>
          <w:p w14:paraId="48CCFDDF"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25</w:t>
            </w:r>
          </w:p>
        </w:tc>
        <w:tc>
          <w:tcPr>
            <w:tcW w:w="1980" w:type="dxa"/>
            <w:tcBorders>
              <w:top w:val="nil"/>
              <w:left w:val="nil"/>
              <w:bottom w:val="single" w:sz="4" w:space="0" w:color="767171"/>
              <w:right w:val="single" w:sz="4" w:space="0" w:color="767171"/>
            </w:tcBorders>
            <w:shd w:val="clear" w:color="auto" w:fill="auto"/>
            <w:vAlign w:val="center"/>
            <w:hideMark/>
          </w:tcPr>
          <w:p w14:paraId="7B3430C5" w14:textId="3E89837A"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Cult</w:t>
            </w:r>
            <w:r w:rsidR="001052B3" w:rsidRPr="0091038D">
              <w:rPr>
                <w:rFonts w:ascii="Times New Roman" w:eastAsia="Times New Roman" w:hAnsi="Times New Roman" w:cs="Times New Roman"/>
                <w:color w:val="767171"/>
                <w:sz w:val="24"/>
                <w:szCs w:val="24"/>
                <w:lang w:eastAsia="es-DO"/>
              </w:rPr>
              <w:t>ura d</w:t>
            </w:r>
            <w:r w:rsidRPr="0091038D">
              <w:rPr>
                <w:rFonts w:ascii="Times New Roman" w:eastAsia="Times New Roman" w:hAnsi="Times New Roman" w:cs="Times New Roman"/>
                <w:color w:val="767171"/>
                <w:sz w:val="24"/>
                <w:szCs w:val="24"/>
                <w:lang w:eastAsia="es-DO"/>
              </w:rPr>
              <w:t>ig</w:t>
            </w:r>
            <w:r w:rsidR="001052B3" w:rsidRPr="0091038D">
              <w:rPr>
                <w:rFonts w:ascii="Times New Roman" w:eastAsia="Times New Roman" w:hAnsi="Times New Roman" w:cs="Times New Roman"/>
                <w:color w:val="767171"/>
                <w:sz w:val="24"/>
                <w:szCs w:val="24"/>
                <w:lang w:eastAsia="es-DO"/>
              </w:rPr>
              <w:t>ital</w:t>
            </w:r>
            <w:r w:rsidRPr="0091038D">
              <w:rPr>
                <w:rFonts w:ascii="Times New Roman" w:eastAsia="Times New Roman" w:hAnsi="Times New Roman" w:cs="Times New Roman"/>
                <w:color w:val="767171"/>
                <w:sz w:val="24"/>
                <w:szCs w:val="24"/>
                <w:lang w:eastAsia="es-DO"/>
              </w:rPr>
              <w:t xml:space="preserve"> y </w:t>
            </w:r>
            <w:r w:rsidR="001052B3" w:rsidRPr="0091038D">
              <w:rPr>
                <w:rFonts w:ascii="Times New Roman" w:eastAsia="Times New Roman" w:hAnsi="Times New Roman" w:cs="Times New Roman"/>
                <w:color w:val="767171"/>
                <w:sz w:val="24"/>
                <w:szCs w:val="24"/>
                <w:lang w:eastAsia="es-DO"/>
              </w:rPr>
              <w:t>p</w:t>
            </w:r>
            <w:r w:rsidRPr="0091038D">
              <w:rPr>
                <w:rFonts w:ascii="Times New Roman" w:eastAsia="Times New Roman" w:hAnsi="Times New Roman" w:cs="Times New Roman"/>
                <w:color w:val="767171"/>
                <w:sz w:val="24"/>
                <w:szCs w:val="24"/>
                <w:lang w:eastAsia="es-DO"/>
              </w:rPr>
              <w:t>rop</w:t>
            </w:r>
            <w:r w:rsidR="001052B3" w:rsidRPr="0091038D">
              <w:rPr>
                <w:rFonts w:ascii="Times New Roman" w:eastAsia="Times New Roman" w:hAnsi="Times New Roman" w:cs="Times New Roman"/>
                <w:color w:val="767171"/>
                <w:sz w:val="24"/>
                <w:szCs w:val="24"/>
                <w:lang w:eastAsia="es-DO"/>
              </w:rPr>
              <w:t>iedad</w:t>
            </w:r>
            <w:r w:rsidRPr="0091038D">
              <w:rPr>
                <w:rFonts w:ascii="Times New Roman" w:eastAsia="Times New Roman" w:hAnsi="Times New Roman" w:cs="Times New Roman"/>
                <w:color w:val="767171"/>
                <w:sz w:val="24"/>
                <w:szCs w:val="24"/>
                <w:lang w:eastAsia="es-DO"/>
              </w:rPr>
              <w:t xml:space="preserve"> </w:t>
            </w:r>
            <w:r w:rsidR="001052B3" w:rsidRPr="0091038D">
              <w:rPr>
                <w:rFonts w:ascii="Times New Roman" w:eastAsia="Times New Roman" w:hAnsi="Times New Roman" w:cs="Times New Roman"/>
                <w:color w:val="767171"/>
                <w:sz w:val="24"/>
                <w:szCs w:val="24"/>
                <w:lang w:eastAsia="es-DO"/>
              </w:rPr>
              <w:t>i</w:t>
            </w:r>
            <w:r w:rsidRPr="0091038D">
              <w:rPr>
                <w:rFonts w:ascii="Times New Roman" w:eastAsia="Times New Roman" w:hAnsi="Times New Roman" w:cs="Times New Roman"/>
                <w:color w:val="767171"/>
                <w:sz w:val="24"/>
                <w:szCs w:val="24"/>
                <w:lang w:eastAsia="es-DO"/>
              </w:rPr>
              <w:t>ntelectual</w:t>
            </w:r>
            <w:r w:rsidR="00DC0FE6" w:rsidRPr="0091038D">
              <w:rPr>
                <w:rFonts w:ascii="Times New Roman" w:eastAsia="Times New Roman" w:hAnsi="Times New Roman" w:cs="Times New Roman"/>
                <w:color w:val="767171"/>
                <w:sz w:val="24"/>
                <w:szCs w:val="24"/>
                <w:lang w:eastAsia="es-DO"/>
              </w:rPr>
              <w:t>.</w:t>
            </w:r>
          </w:p>
        </w:tc>
        <w:tc>
          <w:tcPr>
            <w:tcW w:w="1440" w:type="dxa"/>
            <w:tcBorders>
              <w:top w:val="nil"/>
              <w:left w:val="nil"/>
              <w:bottom w:val="single" w:sz="4" w:space="0" w:color="767171"/>
              <w:right w:val="single" w:sz="4" w:space="0" w:color="767171"/>
            </w:tcBorders>
            <w:shd w:val="clear" w:color="auto" w:fill="auto"/>
            <w:vAlign w:val="center"/>
            <w:hideMark/>
          </w:tcPr>
          <w:p w14:paraId="1C3FF0D3" w14:textId="77777777" w:rsidR="00DD51F6" w:rsidRPr="0091038D" w:rsidRDefault="00DD51F6" w:rsidP="00DD51F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21</w:t>
            </w:r>
          </w:p>
        </w:tc>
        <w:tc>
          <w:tcPr>
            <w:tcW w:w="1360" w:type="dxa"/>
            <w:tcBorders>
              <w:top w:val="nil"/>
              <w:left w:val="nil"/>
              <w:bottom w:val="single" w:sz="4" w:space="0" w:color="767171"/>
              <w:right w:val="single" w:sz="4" w:space="0" w:color="767171"/>
            </w:tcBorders>
            <w:shd w:val="clear" w:color="auto" w:fill="auto"/>
            <w:vAlign w:val="center"/>
            <w:hideMark/>
          </w:tcPr>
          <w:p w14:paraId="5C06A0D9" w14:textId="77777777" w:rsidR="00DD51F6" w:rsidRPr="0091038D" w:rsidRDefault="00DD51F6" w:rsidP="00DD51F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III-IV-V</w:t>
            </w:r>
          </w:p>
        </w:tc>
        <w:tc>
          <w:tcPr>
            <w:tcW w:w="220" w:type="dxa"/>
            <w:tcBorders>
              <w:top w:val="nil"/>
              <w:left w:val="nil"/>
              <w:bottom w:val="single" w:sz="4" w:space="0" w:color="767171"/>
              <w:right w:val="single" w:sz="4" w:space="0" w:color="767171"/>
            </w:tcBorders>
            <w:shd w:val="clear" w:color="auto" w:fill="auto"/>
            <w:vAlign w:val="center"/>
            <w:hideMark/>
          </w:tcPr>
          <w:p w14:paraId="055588A4"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80" w:type="dxa"/>
            <w:tcBorders>
              <w:top w:val="nil"/>
              <w:left w:val="nil"/>
              <w:bottom w:val="single" w:sz="4" w:space="0" w:color="767171"/>
              <w:right w:val="single" w:sz="4" w:space="0" w:color="767171"/>
            </w:tcBorders>
            <w:shd w:val="clear" w:color="auto" w:fill="auto"/>
            <w:vAlign w:val="center"/>
            <w:hideMark/>
          </w:tcPr>
          <w:p w14:paraId="3D67ACF5"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4D630161"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6A38BFED"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1E27D133"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60" w:type="dxa"/>
            <w:tcBorders>
              <w:top w:val="nil"/>
              <w:left w:val="nil"/>
              <w:bottom w:val="single" w:sz="4" w:space="0" w:color="767171"/>
              <w:right w:val="single" w:sz="4" w:space="0" w:color="767171"/>
            </w:tcBorders>
            <w:shd w:val="clear" w:color="auto" w:fill="auto"/>
            <w:vAlign w:val="center"/>
            <w:hideMark/>
          </w:tcPr>
          <w:p w14:paraId="78914CCB"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793BFB95"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20" w:type="dxa"/>
            <w:tcBorders>
              <w:top w:val="nil"/>
              <w:left w:val="nil"/>
              <w:bottom w:val="single" w:sz="4" w:space="0" w:color="767171"/>
              <w:right w:val="single" w:sz="4" w:space="0" w:color="767171"/>
            </w:tcBorders>
            <w:shd w:val="clear" w:color="auto" w:fill="auto"/>
            <w:vAlign w:val="center"/>
            <w:hideMark/>
          </w:tcPr>
          <w:p w14:paraId="0D2F7C71"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240" w:type="dxa"/>
            <w:tcBorders>
              <w:top w:val="nil"/>
              <w:left w:val="nil"/>
              <w:bottom w:val="single" w:sz="4" w:space="0" w:color="767171"/>
              <w:right w:val="single" w:sz="4" w:space="0" w:color="767171"/>
            </w:tcBorders>
            <w:shd w:val="clear" w:color="auto" w:fill="auto"/>
            <w:vAlign w:val="center"/>
            <w:hideMark/>
          </w:tcPr>
          <w:p w14:paraId="71C5B185"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320" w:type="dxa"/>
            <w:tcBorders>
              <w:top w:val="nil"/>
              <w:left w:val="nil"/>
              <w:bottom w:val="single" w:sz="4" w:space="0" w:color="767171"/>
              <w:right w:val="single" w:sz="4" w:space="0" w:color="767171"/>
            </w:tcBorders>
            <w:shd w:val="clear" w:color="auto" w:fill="auto"/>
            <w:vAlign w:val="center"/>
            <w:hideMark/>
          </w:tcPr>
          <w:p w14:paraId="48383D8B" w14:textId="77777777" w:rsidR="00DD51F6" w:rsidRPr="0091038D" w:rsidRDefault="00DD51F6" w:rsidP="00DD51F6">
            <w:pPr>
              <w:spacing w:after="0" w:line="24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w:t>
            </w:r>
          </w:p>
        </w:tc>
        <w:tc>
          <w:tcPr>
            <w:tcW w:w="420" w:type="dxa"/>
            <w:tcBorders>
              <w:top w:val="nil"/>
              <w:left w:val="nil"/>
              <w:bottom w:val="single" w:sz="4" w:space="0" w:color="767171"/>
              <w:right w:val="single" w:sz="4" w:space="0" w:color="767171"/>
            </w:tcBorders>
            <w:shd w:val="clear" w:color="000000" w:fill="00ADDD"/>
            <w:vAlign w:val="center"/>
            <w:hideMark/>
          </w:tcPr>
          <w:p w14:paraId="309DCBA6" w14:textId="77777777" w:rsidR="00DD51F6" w:rsidRPr="0091038D" w:rsidRDefault="00DD51F6" w:rsidP="00DD51F6">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bl>
    <w:p w14:paraId="5E1E1CD3" w14:textId="340AC76C" w:rsidR="00437E10" w:rsidRPr="0091038D" w:rsidRDefault="00437E10" w:rsidP="00437E10">
      <w:pPr>
        <w:spacing w:line="360" w:lineRule="auto"/>
        <w:jc w:val="both"/>
        <w:rPr>
          <w:rFonts w:ascii="Times New Roman" w:eastAsia="Times New Roman" w:hAnsi="Times New Roman" w:cs="Times New Roman"/>
          <w:color w:val="767171"/>
          <w:sz w:val="18"/>
          <w:szCs w:val="18"/>
          <w:lang w:eastAsia="es-DO"/>
        </w:rPr>
      </w:pPr>
      <w:r w:rsidRPr="0091038D">
        <w:rPr>
          <w:rFonts w:ascii="Times New Roman" w:eastAsia="Times New Roman" w:hAnsi="Times New Roman" w:cs="Times New Roman"/>
          <w:color w:val="767171"/>
          <w:sz w:val="18"/>
          <w:szCs w:val="18"/>
          <w:lang w:eastAsia="es-DO"/>
        </w:rPr>
        <w:t>Fuente: Departamento de Recursos Humanos.</w:t>
      </w:r>
    </w:p>
    <w:p w14:paraId="3A1A5DB2" w14:textId="77777777" w:rsidR="004B4F79" w:rsidRPr="0091038D" w:rsidRDefault="004B4F79" w:rsidP="004B4F79">
      <w:pPr>
        <w:spacing w:line="240" w:lineRule="auto"/>
        <w:jc w:val="center"/>
        <w:rPr>
          <w:rFonts w:ascii="Times New Roman" w:eastAsia="Calibri" w:hAnsi="Times New Roman" w:cs="Times New Roman"/>
          <w:color w:val="767171"/>
          <w:spacing w:val="20"/>
          <w:sz w:val="24"/>
          <w:szCs w:val="24"/>
        </w:rPr>
      </w:pPr>
    </w:p>
    <w:p w14:paraId="2CE7AB48" w14:textId="6642EFAA" w:rsidR="004B4F79" w:rsidRPr="0091038D" w:rsidRDefault="004B4F79" w:rsidP="004B4F79">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Tabla No. 1</w:t>
      </w:r>
      <w:r w:rsidR="00FF0596" w:rsidRPr="0091038D">
        <w:rPr>
          <w:rFonts w:ascii="Times New Roman" w:eastAsia="Calibri" w:hAnsi="Times New Roman" w:cs="Times New Roman"/>
          <w:b/>
          <w:bCs/>
          <w:color w:val="767171"/>
          <w:spacing w:val="20"/>
          <w:sz w:val="24"/>
          <w:szCs w:val="24"/>
        </w:rPr>
        <w:t>7</w:t>
      </w:r>
    </w:p>
    <w:p w14:paraId="5DE1BB42" w14:textId="77777777" w:rsidR="00651B28" w:rsidRPr="0091038D" w:rsidRDefault="00651B28" w:rsidP="004B4F79">
      <w:pPr>
        <w:spacing w:line="240" w:lineRule="auto"/>
        <w:jc w:val="center"/>
        <w:rPr>
          <w:rFonts w:ascii="Times New Roman" w:eastAsia="Calibri" w:hAnsi="Times New Roman" w:cs="Times New Roman"/>
          <w:b/>
          <w:bCs/>
          <w:color w:val="767171"/>
          <w:spacing w:val="20"/>
          <w:sz w:val="10"/>
          <w:szCs w:val="10"/>
        </w:rPr>
      </w:pPr>
    </w:p>
    <w:p w14:paraId="1CA8B66F" w14:textId="79512901" w:rsidR="00437E10" w:rsidRPr="0091038D" w:rsidRDefault="00437E10" w:rsidP="00437E10">
      <w:pPr>
        <w:pStyle w:val="Sinespaciado"/>
        <w:jc w:val="both"/>
        <w:rPr>
          <w:b/>
          <w:color w:val="767171"/>
          <w:szCs w:val="24"/>
          <w:lang w:val="es-DO"/>
        </w:rPr>
      </w:pPr>
      <w:r w:rsidRPr="0091038D">
        <w:rPr>
          <w:b/>
          <w:bCs/>
          <w:color w:val="767171"/>
          <w:szCs w:val="24"/>
          <w:lang w:val="es-DO"/>
        </w:rPr>
        <w:t xml:space="preserve">Porcentaje de colaboradores capacitados por grupos </w:t>
      </w:r>
      <w:r w:rsidR="00C45334" w:rsidRPr="0091038D">
        <w:rPr>
          <w:b/>
          <w:bCs/>
          <w:color w:val="767171"/>
          <w:szCs w:val="24"/>
          <w:lang w:val="es-DO"/>
        </w:rPr>
        <w:t>ocupacionales 2023</w:t>
      </w:r>
      <w:r w:rsidR="004B4F79" w:rsidRPr="0091038D">
        <w:rPr>
          <w:b/>
          <w:bCs/>
          <w:color w:val="767171"/>
          <w:szCs w:val="24"/>
          <w:lang w:val="es-DO"/>
        </w:rPr>
        <w:t>.</w:t>
      </w:r>
    </w:p>
    <w:p w14:paraId="0F6B7E5E" w14:textId="77777777" w:rsidR="00437E10" w:rsidRPr="0091038D" w:rsidRDefault="00437E10" w:rsidP="00437E10">
      <w:pPr>
        <w:spacing w:line="360" w:lineRule="auto"/>
        <w:jc w:val="both"/>
        <w:rPr>
          <w:rFonts w:ascii="Times New Roman" w:eastAsia="Times New Roman" w:hAnsi="Times New Roman" w:cs="Times New Roman"/>
          <w:b/>
          <w:bCs/>
          <w:color w:val="767171"/>
          <w:sz w:val="16"/>
          <w:szCs w:val="16"/>
          <w:lang w:eastAsia="es-DO"/>
        </w:rPr>
      </w:pPr>
    </w:p>
    <w:tbl>
      <w:tblPr>
        <w:tblW w:w="7600" w:type="dxa"/>
        <w:tblCellMar>
          <w:left w:w="70" w:type="dxa"/>
          <w:right w:w="70" w:type="dxa"/>
        </w:tblCellMar>
        <w:tblLook w:val="04A0" w:firstRow="1" w:lastRow="0" w:firstColumn="1" w:lastColumn="0" w:noHBand="0" w:noVBand="1"/>
      </w:tblPr>
      <w:tblGrid>
        <w:gridCol w:w="983"/>
        <w:gridCol w:w="1559"/>
        <w:gridCol w:w="1417"/>
        <w:gridCol w:w="1560"/>
        <w:gridCol w:w="1181"/>
        <w:gridCol w:w="900"/>
      </w:tblGrid>
      <w:tr w:rsidR="00C45334" w:rsidRPr="0091038D" w14:paraId="2D451CA4" w14:textId="77777777" w:rsidTr="00F87CB2">
        <w:trPr>
          <w:trHeight w:val="330"/>
        </w:trPr>
        <w:tc>
          <w:tcPr>
            <w:tcW w:w="983" w:type="dxa"/>
            <w:tcBorders>
              <w:top w:val="single" w:sz="8" w:space="0" w:color="auto"/>
              <w:left w:val="single" w:sz="8" w:space="0" w:color="auto"/>
              <w:bottom w:val="single" w:sz="8" w:space="0" w:color="auto"/>
              <w:right w:val="single" w:sz="8" w:space="0" w:color="auto"/>
            </w:tcBorders>
            <w:shd w:val="clear" w:color="000000" w:fill="011C50"/>
            <w:noWrap/>
            <w:vAlign w:val="center"/>
            <w:hideMark/>
          </w:tcPr>
          <w:p w14:paraId="2AF6BA6E" w14:textId="77777777" w:rsidR="00C45334" w:rsidRPr="0091038D" w:rsidRDefault="00C45334" w:rsidP="00F87CB2">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Grupo I</w:t>
            </w:r>
          </w:p>
        </w:tc>
        <w:tc>
          <w:tcPr>
            <w:tcW w:w="1559" w:type="dxa"/>
            <w:tcBorders>
              <w:top w:val="single" w:sz="8" w:space="0" w:color="auto"/>
              <w:left w:val="nil"/>
              <w:bottom w:val="single" w:sz="8" w:space="0" w:color="auto"/>
              <w:right w:val="single" w:sz="8" w:space="0" w:color="auto"/>
            </w:tcBorders>
            <w:shd w:val="clear" w:color="000000" w:fill="011C50"/>
            <w:noWrap/>
            <w:vAlign w:val="center"/>
            <w:hideMark/>
          </w:tcPr>
          <w:p w14:paraId="565AE986" w14:textId="77777777" w:rsidR="00C45334" w:rsidRPr="0091038D" w:rsidRDefault="00C45334" w:rsidP="00F87CB2">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Grupo II</w:t>
            </w:r>
          </w:p>
        </w:tc>
        <w:tc>
          <w:tcPr>
            <w:tcW w:w="1417" w:type="dxa"/>
            <w:tcBorders>
              <w:top w:val="single" w:sz="8" w:space="0" w:color="auto"/>
              <w:left w:val="nil"/>
              <w:bottom w:val="single" w:sz="8" w:space="0" w:color="auto"/>
              <w:right w:val="single" w:sz="8" w:space="0" w:color="auto"/>
            </w:tcBorders>
            <w:shd w:val="clear" w:color="000000" w:fill="011C50"/>
            <w:noWrap/>
            <w:vAlign w:val="center"/>
            <w:hideMark/>
          </w:tcPr>
          <w:p w14:paraId="78BD922B" w14:textId="77777777" w:rsidR="00C45334" w:rsidRPr="0091038D" w:rsidRDefault="00C45334" w:rsidP="00F87CB2">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Grupo III</w:t>
            </w:r>
          </w:p>
        </w:tc>
        <w:tc>
          <w:tcPr>
            <w:tcW w:w="1560" w:type="dxa"/>
            <w:tcBorders>
              <w:top w:val="single" w:sz="8" w:space="0" w:color="auto"/>
              <w:left w:val="nil"/>
              <w:bottom w:val="single" w:sz="8" w:space="0" w:color="auto"/>
              <w:right w:val="single" w:sz="8" w:space="0" w:color="auto"/>
            </w:tcBorders>
            <w:shd w:val="clear" w:color="000000" w:fill="011C50"/>
            <w:noWrap/>
            <w:vAlign w:val="center"/>
            <w:hideMark/>
          </w:tcPr>
          <w:p w14:paraId="1B9D6952" w14:textId="77777777" w:rsidR="00C45334" w:rsidRPr="0091038D" w:rsidRDefault="00C45334" w:rsidP="00F87CB2">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Grupo IV</w:t>
            </w:r>
          </w:p>
        </w:tc>
        <w:tc>
          <w:tcPr>
            <w:tcW w:w="1181" w:type="dxa"/>
            <w:tcBorders>
              <w:top w:val="single" w:sz="8" w:space="0" w:color="auto"/>
              <w:left w:val="nil"/>
              <w:bottom w:val="single" w:sz="8" w:space="0" w:color="auto"/>
              <w:right w:val="single" w:sz="8" w:space="0" w:color="auto"/>
            </w:tcBorders>
            <w:shd w:val="clear" w:color="000000" w:fill="011C50"/>
            <w:noWrap/>
            <w:vAlign w:val="center"/>
            <w:hideMark/>
          </w:tcPr>
          <w:p w14:paraId="00DE1F46" w14:textId="77777777" w:rsidR="00C45334" w:rsidRPr="0091038D" w:rsidRDefault="00C45334" w:rsidP="00F87CB2">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Grupo V</w:t>
            </w:r>
          </w:p>
        </w:tc>
        <w:tc>
          <w:tcPr>
            <w:tcW w:w="900" w:type="dxa"/>
            <w:tcBorders>
              <w:top w:val="single" w:sz="8" w:space="0" w:color="auto"/>
              <w:left w:val="nil"/>
              <w:bottom w:val="single" w:sz="8" w:space="0" w:color="auto"/>
              <w:right w:val="single" w:sz="8" w:space="0" w:color="auto"/>
            </w:tcBorders>
            <w:shd w:val="clear" w:color="000000" w:fill="011C50"/>
            <w:noWrap/>
            <w:vAlign w:val="center"/>
            <w:hideMark/>
          </w:tcPr>
          <w:p w14:paraId="6462618C" w14:textId="77777777" w:rsidR="00C45334" w:rsidRPr="0091038D" w:rsidRDefault="00C45334" w:rsidP="00F87CB2">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Total</w:t>
            </w:r>
          </w:p>
        </w:tc>
      </w:tr>
      <w:tr w:rsidR="00C45334" w:rsidRPr="0091038D" w14:paraId="357DEE76" w14:textId="77777777" w:rsidTr="00F87CB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4F688A48" w14:textId="77777777" w:rsidR="00C45334" w:rsidRPr="0091038D" w:rsidRDefault="00C45334" w:rsidP="00C4533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55</w:t>
            </w:r>
          </w:p>
        </w:tc>
        <w:tc>
          <w:tcPr>
            <w:tcW w:w="1559" w:type="dxa"/>
            <w:tcBorders>
              <w:top w:val="nil"/>
              <w:left w:val="nil"/>
              <w:bottom w:val="single" w:sz="8" w:space="0" w:color="auto"/>
              <w:right w:val="single" w:sz="8" w:space="0" w:color="auto"/>
            </w:tcBorders>
            <w:shd w:val="clear" w:color="auto" w:fill="auto"/>
            <w:noWrap/>
            <w:vAlign w:val="center"/>
            <w:hideMark/>
          </w:tcPr>
          <w:p w14:paraId="788DC9AA" w14:textId="77777777" w:rsidR="00C45334" w:rsidRPr="0091038D" w:rsidRDefault="00C45334" w:rsidP="00C4533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131</w:t>
            </w:r>
          </w:p>
        </w:tc>
        <w:tc>
          <w:tcPr>
            <w:tcW w:w="1417" w:type="dxa"/>
            <w:tcBorders>
              <w:top w:val="nil"/>
              <w:left w:val="nil"/>
              <w:bottom w:val="single" w:sz="8" w:space="0" w:color="auto"/>
              <w:right w:val="single" w:sz="8" w:space="0" w:color="auto"/>
            </w:tcBorders>
            <w:shd w:val="clear" w:color="auto" w:fill="auto"/>
            <w:noWrap/>
            <w:vAlign w:val="center"/>
            <w:hideMark/>
          </w:tcPr>
          <w:p w14:paraId="727E72F8" w14:textId="77777777" w:rsidR="00C45334" w:rsidRPr="0091038D" w:rsidRDefault="00C45334" w:rsidP="00C4533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175</w:t>
            </w:r>
          </w:p>
        </w:tc>
        <w:tc>
          <w:tcPr>
            <w:tcW w:w="1560" w:type="dxa"/>
            <w:tcBorders>
              <w:top w:val="nil"/>
              <w:left w:val="nil"/>
              <w:bottom w:val="single" w:sz="8" w:space="0" w:color="auto"/>
              <w:right w:val="single" w:sz="8" w:space="0" w:color="auto"/>
            </w:tcBorders>
            <w:shd w:val="clear" w:color="auto" w:fill="auto"/>
            <w:noWrap/>
            <w:vAlign w:val="center"/>
            <w:hideMark/>
          </w:tcPr>
          <w:p w14:paraId="780D89CE" w14:textId="77777777" w:rsidR="00C45334" w:rsidRPr="0091038D" w:rsidRDefault="00C45334" w:rsidP="00C4533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109</w:t>
            </w:r>
          </w:p>
        </w:tc>
        <w:tc>
          <w:tcPr>
            <w:tcW w:w="1181" w:type="dxa"/>
            <w:tcBorders>
              <w:top w:val="nil"/>
              <w:left w:val="nil"/>
              <w:bottom w:val="single" w:sz="8" w:space="0" w:color="auto"/>
              <w:right w:val="single" w:sz="8" w:space="0" w:color="auto"/>
            </w:tcBorders>
            <w:shd w:val="clear" w:color="auto" w:fill="auto"/>
            <w:noWrap/>
            <w:vAlign w:val="center"/>
            <w:hideMark/>
          </w:tcPr>
          <w:p w14:paraId="3A6C8B76" w14:textId="77777777" w:rsidR="00C45334" w:rsidRPr="0091038D" w:rsidRDefault="00C45334" w:rsidP="00C4533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65</w:t>
            </w:r>
          </w:p>
        </w:tc>
        <w:tc>
          <w:tcPr>
            <w:tcW w:w="900" w:type="dxa"/>
            <w:tcBorders>
              <w:top w:val="nil"/>
              <w:left w:val="nil"/>
              <w:bottom w:val="single" w:sz="8" w:space="0" w:color="auto"/>
              <w:right w:val="single" w:sz="8" w:space="0" w:color="auto"/>
            </w:tcBorders>
            <w:shd w:val="clear" w:color="auto" w:fill="auto"/>
            <w:noWrap/>
            <w:vAlign w:val="center"/>
            <w:hideMark/>
          </w:tcPr>
          <w:p w14:paraId="712F0FCC" w14:textId="77777777" w:rsidR="00C45334" w:rsidRPr="0091038D" w:rsidRDefault="00C45334" w:rsidP="00C4533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535</w:t>
            </w:r>
          </w:p>
        </w:tc>
      </w:tr>
      <w:tr w:rsidR="00C45334" w:rsidRPr="0091038D" w14:paraId="2169A79B" w14:textId="77777777" w:rsidTr="00F87CB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3B31E754" w14:textId="77777777" w:rsidR="00C45334" w:rsidRPr="0091038D" w:rsidRDefault="00C45334" w:rsidP="00C4533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10.28%</w:t>
            </w:r>
          </w:p>
        </w:tc>
        <w:tc>
          <w:tcPr>
            <w:tcW w:w="1559" w:type="dxa"/>
            <w:tcBorders>
              <w:top w:val="nil"/>
              <w:left w:val="nil"/>
              <w:bottom w:val="single" w:sz="8" w:space="0" w:color="auto"/>
              <w:right w:val="single" w:sz="8" w:space="0" w:color="auto"/>
            </w:tcBorders>
            <w:shd w:val="clear" w:color="auto" w:fill="auto"/>
            <w:noWrap/>
            <w:vAlign w:val="center"/>
            <w:hideMark/>
          </w:tcPr>
          <w:p w14:paraId="04845FC8" w14:textId="77777777" w:rsidR="00C45334" w:rsidRPr="0091038D" w:rsidRDefault="00C45334" w:rsidP="00C4533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24.49%</w:t>
            </w:r>
          </w:p>
        </w:tc>
        <w:tc>
          <w:tcPr>
            <w:tcW w:w="1417" w:type="dxa"/>
            <w:tcBorders>
              <w:top w:val="nil"/>
              <w:left w:val="nil"/>
              <w:bottom w:val="single" w:sz="8" w:space="0" w:color="auto"/>
              <w:right w:val="single" w:sz="8" w:space="0" w:color="auto"/>
            </w:tcBorders>
            <w:shd w:val="clear" w:color="auto" w:fill="auto"/>
            <w:noWrap/>
            <w:vAlign w:val="center"/>
            <w:hideMark/>
          </w:tcPr>
          <w:p w14:paraId="655B1C19" w14:textId="77777777" w:rsidR="00C45334" w:rsidRPr="0091038D" w:rsidRDefault="00C45334" w:rsidP="00C4533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32.71%</w:t>
            </w:r>
          </w:p>
        </w:tc>
        <w:tc>
          <w:tcPr>
            <w:tcW w:w="1560" w:type="dxa"/>
            <w:tcBorders>
              <w:top w:val="nil"/>
              <w:left w:val="nil"/>
              <w:bottom w:val="single" w:sz="8" w:space="0" w:color="auto"/>
              <w:right w:val="single" w:sz="8" w:space="0" w:color="auto"/>
            </w:tcBorders>
            <w:shd w:val="clear" w:color="auto" w:fill="auto"/>
            <w:noWrap/>
            <w:vAlign w:val="center"/>
            <w:hideMark/>
          </w:tcPr>
          <w:p w14:paraId="7351DDDF" w14:textId="77777777" w:rsidR="00C45334" w:rsidRPr="0091038D" w:rsidRDefault="00C45334" w:rsidP="00C4533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20.37%</w:t>
            </w:r>
          </w:p>
        </w:tc>
        <w:tc>
          <w:tcPr>
            <w:tcW w:w="1181" w:type="dxa"/>
            <w:tcBorders>
              <w:top w:val="nil"/>
              <w:left w:val="nil"/>
              <w:bottom w:val="single" w:sz="8" w:space="0" w:color="auto"/>
              <w:right w:val="single" w:sz="8" w:space="0" w:color="auto"/>
            </w:tcBorders>
            <w:shd w:val="clear" w:color="auto" w:fill="auto"/>
            <w:noWrap/>
            <w:vAlign w:val="center"/>
            <w:hideMark/>
          </w:tcPr>
          <w:p w14:paraId="26B99858" w14:textId="77777777" w:rsidR="00C45334" w:rsidRPr="0091038D" w:rsidRDefault="00C45334" w:rsidP="00C4533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12.15%</w:t>
            </w:r>
          </w:p>
        </w:tc>
        <w:tc>
          <w:tcPr>
            <w:tcW w:w="900" w:type="dxa"/>
            <w:tcBorders>
              <w:top w:val="nil"/>
              <w:left w:val="nil"/>
              <w:bottom w:val="single" w:sz="8" w:space="0" w:color="auto"/>
              <w:right w:val="single" w:sz="8" w:space="0" w:color="auto"/>
            </w:tcBorders>
            <w:shd w:val="clear" w:color="auto" w:fill="auto"/>
            <w:noWrap/>
            <w:vAlign w:val="center"/>
            <w:hideMark/>
          </w:tcPr>
          <w:p w14:paraId="391623D6" w14:textId="77777777" w:rsidR="00C45334" w:rsidRPr="0091038D" w:rsidRDefault="00C45334" w:rsidP="00C45334">
            <w:pPr>
              <w:spacing w:after="0" w:line="240" w:lineRule="auto"/>
              <w:jc w:val="center"/>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100%</w:t>
            </w:r>
          </w:p>
        </w:tc>
      </w:tr>
    </w:tbl>
    <w:p w14:paraId="350EE7EB" w14:textId="3037288B" w:rsidR="004B4F79" w:rsidRPr="0091038D" w:rsidRDefault="004B4F79" w:rsidP="004B4F79">
      <w:pPr>
        <w:spacing w:line="36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18"/>
          <w:szCs w:val="18"/>
          <w:lang w:eastAsia="es-DO"/>
        </w:rPr>
        <w:t>Fuente: Departamento de Recursos Humanos</w:t>
      </w:r>
      <w:r w:rsidRPr="0091038D">
        <w:rPr>
          <w:rFonts w:ascii="Times New Roman" w:eastAsia="Times New Roman" w:hAnsi="Times New Roman" w:cs="Times New Roman"/>
          <w:color w:val="767171"/>
          <w:sz w:val="24"/>
          <w:szCs w:val="24"/>
          <w:lang w:eastAsia="es-DO"/>
        </w:rPr>
        <w:t>.</w:t>
      </w:r>
    </w:p>
    <w:p w14:paraId="0F356BE9" w14:textId="77777777" w:rsidR="0015173D" w:rsidRPr="0091038D" w:rsidRDefault="0015173D" w:rsidP="004B4F79">
      <w:pPr>
        <w:spacing w:line="240" w:lineRule="auto"/>
        <w:jc w:val="center"/>
        <w:rPr>
          <w:rFonts w:ascii="Times New Roman" w:eastAsia="Calibri" w:hAnsi="Times New Roman" w:cs="Times New Roman"/>
          <w:b/>
          <w:bCs/>
          <w:color w:val="767171"/>
          <w:spacing w:val="20"/>
          <w:sz w:val="18"/>
          <w:szCs w:val="18"/>
        </w:rPr>
      </w:pPr>
    </w:p>
    <w:p w14:paraId="020B49F2" w14:textId="5283392E" w:rsidR="00437E10" w:rsidRPr="0091038D" w:rsidRDefault="004B4F79" w:rsidP="004B4F79">
      <w:pPr>
        <w:spacing w:line="240" w:lineRule="auto"/>
        <w:jc w:val="center"/>
        <w:rPr>
          <w:rFonts w:ascii="Times New Roman" w:eastAsia="Times New Roman" w:hAnsi="Times New Roman" w:cs="Times New Roman"/>
          <w:b/>
          <w:bCs/>
          <w:color w:val="767171"/>
          <w:sz w:val="24"/>
          <w:szCs w:val="24"/>
          <w:lang w:eastAsia="es-DO"/>
        </w:rPr>
      </w:pPr>
      <w:r w:rsidRPr="0091038D">
        <w:rPr>
          <w:rFonts w:ascii="Times New Roman" w:eastAsia="Calibri" w:hAnsi="Times New Roman" w:cs="Times New Roman"/>
          <w:b/>
          <w:bCs/>
          <w:color w:val="767171"/>
          <w:spacing w:val="20"/>
          <w:sz w:val="24"/>
          <w:szCs w:val="24"/>
        </w:rPr>
        <w:t>Gráfico No. 12</w:t>
      </w:r>
    </w:p>
    <w:p w14:paraId="06207581" w14:textId="0416F2DC" w:rsidR="00437E10" w:rsidRPr="0091038D" w:rsidRDefault="009F509C" w:rsidP="009F509C">
      <w:pPr>
        <w:pStyle w:val="Sinespaciado"/>
        <w:rPr>
          <w:szCs w:val="24"/>
          <w:shd w:val="clear" w:color="auto" w:fill="011C50"/>
          <w:lang w:val="es-DO"/>
        </w:rPr>
      </w:pPr>
      <w:r w:rsidRPr="0091038D">
        <w:rPr>
          <w:noProof/>
        </w:rPr>
        <w:drawing>
          <wp:inline distT="0" distB="0" distL="0" distR="0" wp14:anchorId="7F6F8283" wp14:editId="1CCA98CF">
            <wp:extent cx="4610100" cy="2990850"/>
            <wp:effectExtent l="0" t="0" r="0" b="0"/>
            <wp:docPr id="342428403" name="Gráfico 1">
              <a:extLst xmlns:a="http://schemas.openxmlformats.org/drawingml/2006/main">
                <a:ext uri="{FF2B5EF4-FFF2-40B4-BE49-F238E27FC236}">
                  <a16:creationId xmlns:a16="http://schemas.microsoft.com/office/drawing/2014/main" id="{BCD3B838-AC78-D438-A2D6-2137F8612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6FE9206" w14:textId="3AB43BBD" w:rsidR="004B4F79" w:rsidRPr="0091038D" w:rsidRDefault="004B4F79" w:rsidP="004B4F79">
      <w:pPr>
        <w:pStyle w:val="Sinespaciado"/>
        <w:rPr>
          <w:rFonts w:eastAsia="Times New Roman"/>
          <w:sz w:val="18"/>
          <w:szCs w:val="18"/>
          <w:lang w:val="es-DO" w:eastAsia="es-DO"/>
        </w:rPr>
      </w:pPr>
      <w:r w:rsidRPr="0091038D">
        <w:rPr>
          <w:rFonts w:eastAsia="Times New Roman"/>
          <w:sz w:val="18"/>
          <w:szCs w:val="18"/>
          <w:lang w:val="es-DO" w:eastAsia="es-DO"/>
        </w:rPr>
        <w:t>Fuente: Departamento de Recursos Humanos.</w:t>
      </w:r>
    </w:p>
    <w:p w14:paraId="536579CD" w14:textId="77777777" w:rsidR="004B4F79" w:rsidRPr="0091038D" w:rsidRDefault="004B4F79" w:rsidP="00437E10">
      <w:pPr>
        <w:spacing w:line="360" w:lineRule="auto"/>
        <w:jc w:val="center"/>
        <w:rPr>
          <w:rFonts w:ascii="Times New Roman" w:hAnsi="Times New Roman" w:cs="Times New Roman"/>
          <w:color w:val="767171"/>
          <w:sz w:val="24"/>
          <w:szCs w:val="24"/>
          <w:shd w:val="clear" w:color="auto" w:fill="011C50"/>
        </w:rPr>
      </w:pPr>
    </w:p>
    <w:p w14:paraId="36C0F2C5" w14:textId="3634807D" w:rsidR="00083307" w:rsidRPr="0091038D" w:rsidRDefault="00437E10" w:rsidP="00437E10">
      <w:pPr>
        <w:autoSpaceDE w:val="0"/>
        <w:autoSpaceDN w:val="0"/>
        <w:adjustRightInd w:val="0"/>
        <w:spacing w:after="0" w:line="360" w:lineRule="auto"/>
        <w:jc w:val="both"/>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lastRenderedPageBreak/>
        <w:t xml:space="preserve">Reclutamiento y </w:t>
      </w:r>
      <w:r w:rsidR="000D1034" w:rsidRPr="0091038D">
        <w:rPr>
          <w:rFonts w:ascii="Times New Roman" w:hAnsi="Times New Roman" w:cs="Times New Roman"/>
          <w:b/>
          <w:bCs/>
          <w:color w:val="767171"/>
          <w:sz w:val="24"/>
          <w:szCs w:val="24"/>
        </w:rPr>
        <w:t>s</w:t>
      </w:r>
      <w:r w:rsidRPr="0091038D">
        <w:rPr>
          <w:rFonts w:ascii="Times New Roman" w:hAnsi="Times New Roman" w:cs="Times New Roman"/>
          <w:b/>
          <w:bCs/>
          <w:color w:val="767171"/>
          <w:sz w:val="24"/>
          <w:szCs w:val="24"/>
        </w:rPr>
        <w:t>elección</w:t>
      </w:r>
    </w:p>
    <w:p w14:paraId="32376F8D" w14:textId="77777777" w:rsidR="003C119D" w:rsidRPr="0091038D" w:rsidRDefault="003C119D" w:rsidP="00437E10">
      <w:pPr>
        <w:autoSpaceDE w:val="0"/>
        <w:autoSpaceDN w:val="0"/>
        <w:adjustRightInd w:val="0"/>
        <w:spacing w:after="0" w:line="360" w:lineRule="auto"/>
        <w:jc w:val="both"/>
        <w:rPr>
          <w:rFonts w:ascii="Times New Roman" w:hAnsi="Times New Roman" w:cs="Times New Roman"/>
          <w:b/>
          <w:bCs/>
          <w:color w:val="767171"/>
          <w:sz w:val="14"/>
          <w:szCs w:val="14"/>
        </w:rPr>
      </w:pPr>
    </w:p>
    <w:p w14:paraId="781CBA17" w14:textId="232E2DC2" w:rsidR="000D1034" w:rsidRPr="0091038D" w:rsidRDefault="00437E10" w:rsidP="00437E10">
      <w:pPr>
        <w:autoSpaceDE w:val="0"/>
        <w:autoSpaceDN w:val="0"/>
        <w:adjustRightInd w:val="0"/>
        <w:spacing w:after="0"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En </w:t>
      </w:r>
      <w:r w:rsidR="000106B1" w:rsidRPr="0091038D">
        <w:rPr>
          <w:rFonts w:ascii="Times New Roman" w:hAnsi="Times New Roman" w:cs="Times New Roman"/>
          <w:color w:val="767171"/>
          <w:sz w:val="24"/>
          <w:szCs w:val="24"/>
        </w:rPr>
        <w:t>el período comprendido entre enero-noviembre 2023, ingresaron</w:t>
      </w:r>
      <w:r w:rsidRPr="0091038D">
        <w:rPr>
          <w:rFonts w:ascii="Times New Roman" w:hAnsi="Times New Roman" w:cs="Times New Roman"/>
          <w:color w:val="767171"/>
          <w:sz w:val="24"/>
          <w:szCs w:val="24"/>
        </w:rPr>
        <w:t xml:space="preserve"> </w:t>
      </w:r>
      <w:r w:rsidR="000106B1" w:rsidRPr="0091038D">
        <w:rPr>
          <w:rFonts w:ascii="Times New Roman" w:hAnsi="Times New Roman" w:cs="Times New Roman"/>
          <w:color w:val="767171"/>
          <w:sz w:val="24"/>
          <w:szCs w:val="24"/>
        </w:rPr>
        <w:t>nueve</w:t>
      </w:r>
      <w:r w:rsidRPr="0091038D">
        <w:rPr>
          <w:rFonts w:ascii="Times New Roman" w:hAnsi="Times New Roman" w:cs="Times New Roman"/>
          <w:color w:val="767171"/>
          <w:sz w:val="24"/>
          <w:szCs w:val="24"/>
        </w:rPr>
        <w:t xml:space="preserve"> (</w:t>
      </w:r>
      <w:r w:rsidR="000106B1" w:rsidRPr="0091038D">
        <w:rPr>
          <w:rFonts w:ascii="Times New Roman" w:hAnsi="Times New Roman" w:cs="Times New Roman"/>
          <w:color w:val="767171"/>
          <w:sz w:val="24"/>
          <w:szCs w:val="24"/>
        </w:rPr>
        <w:t>9</w:t>
      </w:r>
      <w:r w:rsidRPr="0091038D">
        <w:rPr>
          <w:rFonts w:ascii="Times New Roman" w:hAnsi="Times New Roman" w:cs="Times New Roman"/>
          <w:color w:val="767171"/>
          <w:sz w:val="24"/>
          <w:szCs w:val="24"/>
        </w:rPr>
        <w:t>) servidores, ocupando funciones en l</w:t>
      </w:r>
      <w:r w:rsidR="00F901EA" w:rsidRPr="0091038D">
        <w:rPr>
          <w:rFonts w:ascii="Times New Roman" w:hAnsi="Times New Roman" w:cs="Times New Roman"/>
          <w:color w:val="767171"/>
          <w:sz w:val="24"/>
          <w:szCs w:val="24"/>
        </w:rPr>
        <w:t>a</w:t>
      </w:r>
      <w:r w:rsidRPr="0091038D">
        <w:rPr>
          <w:rFonts w:ascii="Times New Roman" w:hAnsi="Times New Roman" w:cs="Times New Roman"/>
          <w:color w:val="767171"/>
          <w:sz w:val="24"/>
          <w:szCs w:val="24"/>
        </w:rPr>
        <w:t>s</w:t>
      </w:r>
      <w:r w:rsidR="00F901EA" w:rsidRPr="0091038D">
        <w:rPr>
          <w:rFonts w:ascii="Times New Roman" w:hAnsi="Times New Roman" w:cs="Times New Roman"/>
          <w:color w:val="767171"/>
          <w:sz w:val="24"/>
          <w:szCs w:val="24"/>
        </w:rPr>
        <w:t xml:space="preserve"> diferentes áreas de la institución</w:t>
      </w:r>
      <w:r w:rsidR="000D1034" w:rsidRPr="0091038D">
        <w:rPr>
          <w:rFonts w:ascii="Times New Roman" w:hAnsi="Times New Roman" w:cs="Times New Roman"/>
          <w:color w:val="767171"/>
          <w:sz w:val="24"/>
          <w:szCs w:val="24"/>
        </w:rPr>
        <w:t>,</w:t>
      </w:r>
      <w:r w:rsidR="00F901EA" w:rsidRPr="0091038D">
        <w:rPr>
          <w:rFonts w:ascii="Times New Roman" w:hAnsi="Times New Roman" w:cs="Times New Roman"/>
          <w:color w:val="767171"/>
          <w:sz w:val="24"/>
          <w:szCs w:val="24"/>
        </w:rPr>
        <w:t xml:space="preserve"> representando un porcentaje en reclutamiento de </w:t>
      </w:r>
      <w:r w:rsidR="000106B1" w:rsidRPr="0091038D">
        <w:rPr>
          <w:rFonts w:ascii="Times New Roman" w:hAnsi="Times New Roman" w:cs="Times New Roman"/>
          <w:color w:val="767171"/>
          <w:sz w:val="24"/>
          <w:szCs w:val="24"/>
        </w:rPr>
        <w:t>9</w:t>
      </w:r>
      <w:r w:rsidR="00F901EA" w:rsidRPr="0091038D">
        <w:rPr>
          <w:rFonts w:ascii="Times New Roman" w:hAnsi="Times New Roman" w:cs="Times New Roman"/>
          <w:color w:val="767171"/>
          <w:sz w:val="24"/>
          <w:szCs w:val="24"/>
        </w:rPr>
        <w:t xml:space="preserve">% de personal seleccionado. </w:t>
      </w:r>
      <w:r w:rsidR="000D1034" w:rsidRPr="0091038D">
        <w:rPr>
          <w:rFonts w:ascii="Times New Roman" w:hAnsi="Times New Roman" w:cs="Times New Roman"/>
          <w:color w:val="767171"/>
          <w:sz w:val="24"/>
          <w:szCs w:val="24"/>
        </w:rPr>
        <w:t xml:space="preserve"> distribuidos como sigue:</w:t>
      </w:r>
    </w:p>
    <w:p w14:paraId="57984F43" w14:textId="77777777" w:rsidR="00F87CB2" w:rsidRPr="0091038D" w:rsidRDefault="00F87CB2" w:rsidP="00437E10">
      <w:pPr>
        <w:autoSpaceDE w:val="0"/>
        <w:autoSpaceDN w:val="0"/>
        <w:adjustRightInd w:val="0"/>
        <w:spacing w:after="0" w:line="360" w:lineRule="auto"/>
        <w:jc w:val="both"/>
        <w:rPr>
          <w:rFonts w:ascii="Times New Roman" w:hAnsi="Times New Roman" w:cs="Times New Roman"/>
          <w:color w:val="767171"/>
          <w:sz w:val="24"/>
          <w:szCs w:val="24"/>
        </w:rPr>
      </w:pPr>
    </w:p>
    <w:p w14:paraId="16BCDE8E" w14:textId="3125AD71" w:rsidR="009D196A" w:rsidRPr="0091038D" w:rsidRDefault="009D196A" w:rsidP="009D196A">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Tabla No. 1</w:t>
      </w:r>
      <w:r w:rsidR="00FF0596" w:rsidRPr="0091038D">
        <w:rPr>
          <w:rFonts w:ascii="Times New Roman" w:eastAsia="Calibri" w:hAnsi="Times New Roman" w:cs="Times New Roman"/>
          <w:b/>
          <w:bCs/>
          <w:color w:val="767171"/>
          <w:spacing w:val="20"/>
          <w:sz w:val="24"/>
          <w:szCs w:val="24"/>
        </w:rPr>
        <w:t>8</w:t>
      </w:r>
    </w:p>
    <w:p w14:paraId="21D5F1DC" w14:textId="3515F3CA" w:rsidR="009D196A" w:rsidRPr="0091038D" w:rsidRDefault="00D139F2" w:rsidP="00D139F2">
      <w:pPr>
        <w:spacing w:line="240" w:lineRule="auto"/>
        <w:jc w:val="center"/>
        <w:rPr>
          <w:rFonts w:ascii="Times New Roman" w:hAnsi="Times New Roman" w:cs="Times New Roman"/>
          <w:color w:val="767171"/>
          <w:sz w:val="24"/>
          <w:szCs w:val="24"/>
        </w:rPr>
      </w:pPr>
      <w:r w:rsidRPr="0091038D">
        <w:rPr>
          <w:rFonts w:ascii="Times New Roman" w:eastAsia="Times New Roman" w:hAnsi="Times New Roman" w:cs="Times New Roman"/>
          <w:b/>
          <w:bCs/>
          <w:color w:val="767171"/>
          <w:sz w:val="24"/>
          <w:szCs w:val="24"/>
          <w:lang w:eastAsia="es-DO"/>
        </w:rPr>
        <w:t>Colaboradores de nuevo ingreso</w:t>
      </w:r>
    </w:p>
    <w:tbl>
      <w:tblPr>
        <w:tblW w:w="3420" w:type="dxa"/>
        <w:jc w:val="center"/>
        <w:tblCellMar>
          <w:left w:w="70" w:type="dxa"/>
          <w:right w:w="70" w:type="dxa"/>
        </w:tblCellMar>
        <w:tblLook w:val="04A0" w:firstRow="1" w:lastRow="0" w:firstColumn="1" w:lastColumn="0" w:noHBand="0" w:noVBand="1"/>
      </w:tblPr>
      <w:tblGrid>
        <w:gridCol w:w="2830"/>
        <w:gridCol w:w="1101"/>
      </w:tblGrid>
      <w:tr w:rsidR="000106B1" w:rsidRPr="0091038D" w14:paraId="066D5F88" w14:textId="77777777" w:rsidTr="00F73F53">
        <w:trPr>
          <w:trHeight w:val="315"/>
          <w:jc w:val="center"/>
        </w:trPr>
        <w:tc>
          <w:tcPr>
            <w:tcW w:w="2830" w:type="dxa"/>
            <w:tcBorders>
              <w:top w:val="single" w:sz="4" w:space="0" w:color="767171"/>
              <w:left w:val="single" w:sz="4" w:space="0" w:color="767171"/>
              <w:bottom w:val="single" w:sz="4" w:space="0" w:color="767171"/>
              <w:right w:val="single" w:sz="4" w:space="0" w:color="767171"/>
            </w:tcBorders>
            <w:shd w:val="clear" w:color="000000" w:fill="002060"/>
            <w:vAlign w:val="center"/>
            <w:hideMark/>
          </w:tcPr>
          <w:p w14:paraId="4D71B3F0" w14:textId="4322E930" w:rsidR="000106B1" w:rsidRPr="0091038D" w:rsidRDefault="00FE519F" w:rsidP="000106B1">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Áreas</w:t>
            </w:r>
          </w:p>
        </w:tc>
        <w:tc>
          <w:tcPr>
            <w:tcW w:w="590" w:type="dxa"/>
            <w:tcBorders>
              <w:top w:val="single" w:sz="4" w:space="0" w:color="767171"/>
              <w:left w:val="nil"/>
              <w:bottom w:val="single" w:sz="4" w:space="0" w:color="767171"/>
              <w:right w:val="single" w:sz="4" w:space="0" w:color="767171"/>
            </w:tcBorders>
            <w:shd w:val="clear" w:color="000000" w:fill="002060"/>
            <w:vAlign w:val="center"/>
            <w:hideMark/>
          </w:tcPr>
          <w:p w14:paraId="1E10D2A2" w14:textId="77777777" w:rsidR="000106B1" w:rsidRPr="0091038D" w:rsidRDefault="000106B1" w:rsidP="000106B1">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Cantidad</w:t>
            </w:r>
          </w:p>
        </w:tc>
      </w:tr>
      <w:tr w:rsidR="000106B1" w:rsidRPr="0091038D" w14:paraId="4222EAD8" w14:textId="77777777" w:rsidTr="00F73F53">
        <w:trPr>
          <w:trHeight w:val="315"/>
          <w:jc w:val="center"/>
        </w:trPr>
        <w:tc>
          <w:tcPr>
            <w:tcW w:w="2830" w:type="dxa"/>
            <w:tcBorders>
              <w:top w:val="nil"/>
              <w:left w:val="single" w:sz="4" w:space="0" w:color="767171"/>
              <w:bottom w:val="single" w:sz="4" w:space="0" w:color="767171"/>
              <w:right w:val="single" w:sz="4" w:space="0" w:color="767171"/>
            </w:tcBorders>
            <w:shd w:val="clear" w:color="auto" w:fill="auto"/>
            <w:noWrap/>
            <w:vAlign w:val="bottom"/>
            <w:hideMark/>
          </w:tcPr>
          <w:p w14:paraId="2CF68D3E" w14:textId="77777777" w:rsidR="000106B1" w:rsidRPr="0091038D" w:rsidRDefault="000106B1" w:rsidP="000106B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Registros </w:t>
            </w:r>
          </w:p>
        </w:tc>
        <w:tc>
          <w:tcPr>
            <w:tcW w:w="590" w:type="dxa"/>
            <w:tcBorders>
              <w:top w:val="nil"/>
              <w:left w:val="nil"/>
              <w:bottom w:val="single" w:sz="4" w:space="0" w:color="767171"/>
              <w:right w:val="single" w:sz="4" w:space="0" w:color="767171"/>
            </w:tcBorders>
            <w:shd w:val="clear" w:color="auto" w:fill="auto"/>
            <w:noWrap/>
            <w:vAlign w:val="bottom"/>
            <w:hideMark/>
          </w:tcPr>
          <w:p w14:paraId="09955D24" w14:textId="77777777" w:rsidR="000106B1" w:rsidRPr="0091038D" w:rsidRDefault="000106B1" w:rsidP="000106B1">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w:t>
            </w:r>
          </w:p>
        </w:tc>
      </w:tr>
      <w:tr w:rsidR="000106B1" w:rsidRPr="0091038D" w14:paraId="0A136C85" w14:textId="77777777" w:rsidTr="00F73F53">
        <w:trPr>
          <w:trHeight w:val="315"/>
          <w:jc w:val="center"/>
        </w:trPr>
        <w:tc>
          <w:tcPr>
            <w:tcW w:w="2830" w:type="dxa"/>
            <w:tcBorders>
              <w:top w:val="nil"/>
              <w:left w:val="single" w:sz="4" w:space="0" w:color="767171"/>
              <w:bottom w:val="single" w:sz="4" w:space="0" w:color="767171"/>
              <w:right w:val="single" w:sz="4" w:space="0" w:color="767171"/>
            </w:tcBorders>
            <w:shd w:val="clear" w:color="auto" w:fill="auto"/>
            <w:noWrap/>
            <w:vAlign w:val="bottom"/>
            <w:hideMark/>
          </w:tcPr>
          <w:p w14:paraId="50984638" w14:textId="77777777" w:rsidR="000106B1" w:rsidRPr="0091038D" w:rsidRDefault="000106B1" w:rsidP="000106B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Comunicación</w:t>
            </w:r>
          </w:p>
        </w:tc>
        <w:tc>
          <w:tcPr>
            <w:tcW w:w="590" w:type="dxa"/>
            <w:tcBorders>
              <w:top w:val="nil"/>
              <w:left w:val="nil"/>
              <w:bottom w:val="single" w:sz="4" w:space="0" w:color="767171"/>
              <w:right w:val="single" w:sz="4" w:space="0" w:color="767171"/>
            </w:tcBorders>
            <w:shd w:val="clear" w:color="auto" w:fill="auto"/>
            <w:noWrap/>
            <w:vAlign w:val="bottom"/>
            <w:hideMark/>
          </w:tcPr>
          <w:p w14:paraId="7CCAC5CE" w14:textId="77777777" w:rsidR="000106B1" w:rsidRPr="0091038D" w:rsidRDefault="000106B1" w:rsidP="000106B1">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w:t>
            </w:r>
          </w:p>
        </w:tc>
      </w:tr>
      <w:tr w:rsidR="000106B1" w:rsidRPr="0091038D" w14:paraId="6D518243" w14:textId="77777777" w:rsidTr="00F73F53">
        <w:trPr>
          <w:trHeight w:val="315"/>
          <w:jc w:val="center"/>
        </w:trPr>
        <w:tc>
          <w:tcPr>
            <w:tcW w:w="2830" w:type="dxa"/>
            <w:tcBorders>
              <w:top w:val="nil"/>
              <w:left w:val="single" w:sz="4" w:space="0" w:color="767171"/>
              <w:bottom w:val="single" w:sz="4" w:space="0" w:color="767171"/>
              <w:right w:val="single" w:sz="4" w:space="0" w:color="767171"/>
            </w:tcBorders>
            <w:shd w:val="clear" w:color="auto" w:fill="auto"/>
            <w:noWrap/>
            <w:vAlign w:val="bottom"/>
            <w:hideMark/>
          </w:tcPr>
          <w:p w14:paraId="2636E763" w14:textId="77777777" w:rsidR="000106B1" w:rsidRPr="0091038D" w:rsidRDefault="000106B1" w:rsidP="000106B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Atención al Usuario</w:t>
            </w:r>
          </w:p>
        </w:tc>
        <w:tc>
          <w:tcPr>
            <w:tcW w:w="590" w:type="dxa"/>
            <w:tcBorders>
              <w:top w:val="nil"/>
              <w:left w:val="nil"/>
              <w:bottom w:val="single" w:sz="4" w:space="0" w:color="767171"/>
              <w:right w:val="single" w:sz="4" w:space="0" w:color="767171"/>
            </w:tcBorders>
            <w:shd w:val="clear" w:color="auto" w:fill="auto"/>
            <w:noWrap/>
            <w:vAlign w:val="bottom"/>
            <w:hideMark/>
          </w:tcPr>
          <w:p w14:paraId="235775DE" w14:textId="77777777" w:rsidR="000106B1" w:rsidRPr="0091038D" w:rsidRDefault="000106B1" w:rsidP="000106B1">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w:t>
            </w:r>
          </w:p>
        </w:tc>
      </w:tr>
      <w:tr w:rsidR="000106B1" w:rsidRPr="0091038D" w14:paraId="0723D20B" w14:textId="77777777" w:rsidTr="00F73F53">
        <w:trPr>
          <w:trHeight w:val="315"/>
          <w:jc w:val="center"/>
        </w:trPr>
        <w:tc>
          <w:tcPr>
            <w:tcW w:w="2830" w:type="dxa"/>
            <w:tcBorders>
              <w:top w:val="nil"/>
              <w:left w:val="single" w:sz="4" w:space="0" w:color="767171"/>
              <w:bottom w:val="single" w:sz="4" w:space="0" w:color="767171"/>
              <w:right w:val="single" w:sz="4" w:space="0" w:color="767171"/>
            </w:tcBorders>
            <w:shd w:val="clear" w:color="auto" w:fill="auto"/>
            <w:noWrap/>
            <w:vAlign w:val="bottom"/>
            <w:hideMark/>
          </w:tcPr>
          <w:p w14:paraId="6AFF4284" w14:textId="77777777" w:rsidR="000106B1" w:rsidRPr="0091038D" w:rsidRDefault="000106B1" w:rsidP="000106B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Jurídica</w:t>
            </w:r>
          </w:p>
        </w:tc>
        <w:tc>
          <w:tcPr>
            <w:tcW w:w="590" w:type="dxa"/>
            <w:tcBorders>
              <w:top w:val="nil"/>
              <w:left w:val="nil"/>
              <w:bottom w:val="single" w:sz="4" w:space="0" w:color="767171"/>
              <w:right w:val="single" w:sz="4" w:space="0" w:color="767171"/>
            </w:tcBorders>
            <w:shd w:val="clear" w:color="auto" w:fill="auto"/>
            <w:noWrap/>
            <w:vAlign w:val="bottom"/>
            <w:hideMark/>
          </w:tcPr>
          <w:p w14:paraId="5DA7BDA9" w14:textId="77777777" w:rsidR="000106B1" w:rsidRPr="0091038D" w:rsidRDefault="000106B1" w:rsidP="000106B1">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w:t>
            </w:r>
          </w:p>
        </w:tc>
      </w:tr>
      <w:tr w:rsidR="000106B1" w:rsidRPr="0091038D" w14:paraId="2401BF6B" w14:textId="77777777" w:rsidTr="00F73F53">
        <w:trPr>
          <w:trHeight w:val="315"/>
          <w:jc w:val="center"/>
        </w:trPr>
        <w:tc>
          <w:tcPr>
            <w:tcW w:w="2830" w:type="dxa"/>
            <w:tcBorders>
              <w:top w:val="nil"/>
              <w:left w:val="single" w:sz="4" w:space="0" w:color="767171"/>
              <w:bottom w:val="single" w:sz="4" w:space="0" w:color="767171"/>
              <w:right w:val="single" w:sz="4" w:space="0" w:color="767171"/>
            </w:tcBorders>
            <w:shd w:val="clear" w:color="auto" w:fill="auto"/>
            <w:noWrap/>
            <w:vAlign w:val="bottom"/>
            <w:hideMark/>
          </w:tcPr>
          <w:p w14:paraId="043D94B7" w14:textId="77777777" w:rsidR="000106B1" w:rsidRPr="0091038D" w:rsidRDefault="000106B1" w:rsidP="000106B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Oficina Regional Norte</w:t>
            </w:r>
          </w:p>
        </w:tc>
        <w:tc>
          <w:tcPr>
            <w:tcW w:w="590" w:type="dxa"/>
            <w:tcBorders>
              <w:top w:val="nil"/>
              <w:left w:val="nil"/>
              <w:bottom w:val="single" w:sz="4" w:space="0" w:color="767171"/>
              <w:right w:val="single" w:sz="4" w:space="0" w:color="767171"/>
            </w:tcBorders>
            <w:shd w:val="clear" w:color="auto" w:fill="auto"/>
            <w:noWrap/>
            <w:vAlign w:val="bottom"/>
            <w:hideMark/>
          </w:tcPr>
          <w:p w14:paraId="497EE41B" w14:textId="77777777" w:rsidR="000106B1" w:rsidRPr="0091038D" w:rsidRDefault="000106B1" w:rsidP="000106B1">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w:t>
            </w:r>
          </w:p>
        </w:tc>
      </w:tr>
      <w:tr w:rsidR="000106B1" w:rsidRPr="0091038D" w14:paraId="2D05AB9B" w14:textId="77777777" w:rsidTr="00F73F53">
        <w:trPr>
          <w:trHeight w:val="315"/>
          <w:jc w:val="center"/>
        </w:trPr>
        <w:tc>
          <w:tcPr>
            <w:tcW w:w="2830" w:type="dxa"/>
            <w:tcBorders>
              <w:top w:val="nil"/>
              <w:left w:val="single" w:sz="4" w:space="0" w:color="767171"/>
              <w:bottom w:val="single" w:sz="4" w:space="0" w:color="767171"/>
              <w:right w:val="single" w:sz="4" w:space="0" w:color="767171"/>
            </w:tcBorders>
            <w:shd w:val="clear" w:color="auto" w:fill="auto"/>
            <w:noWrap/>
            <w:vAlign w:val="bottom"/>
            <w:hideMark/>
          </w:tcPr>
          <w:p w14:paraId="72193D04" w14:textId="77777777" w:rsidR="000106B1" w:rsidRPr="0091038D" w:rsidRDefault="000106B1" w:rsidP="000106B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Servicios Generales</w:t>
            </w:r>
          </w:p>
        </w:tc>
        <w:tc>
          <w:tcPr>
            <w:tcW w:w="590" w:type="dxa"/>
            <w:tcBorders>
              <w:top w:val="nil"/>
              <w:left w:val="nil"/>
              <w:bottom w:val="single" w:sz="4" w:space="0" w:color="767171"/>
              <w:right w:val="single" w:sz="4" w:space="0" w:color="767171"/>
            </w:tcBorders>
            <w:shd w:val="clear" w:color="auto" w:fill="auto"/>
            <w:noWrap/>
            <w:vAlign w:val="bottom"/>
            <w:hideMark/>
          </w:tcPr>
          <w:p w14:paraId="4D46B7CA" w14:textId="77777777" w:rsidR="000106B1" w:rsidRPr="0091038D" w:rsidRDefault="000106B1" w:rsidP="000106B1">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w:t>
            </w:r>
          </w:p>
        </w:tc>
      </w:tr>
      <w:tr w:rsidR="000106B1" w:rsidRPr="0091038D" w14:paraId="5DE975C1" w14:textId="77777777" w:rsidTr="00A820B6">
        <w:trPr>
          <w:trHeight w:val="315"/>
          <w:jc w:val="center"/>
        </w:trPr>
        <w:tc>
          <w:tcPr>
            <w:tcW w:w="2830" w:type="dxa"/>
            <w:tcBorders>
              <w:top w:val="nil"/>
              <w:left w:val="single" w:sz="4" w:space="0" w:color="767171"/>
              <w:bottom w:val="single" w:sz="4" w:space="0" w:color="767171"/>
              <w:right w:val="single" w:sz="4" w:space="0" w:color="767171"/>
            </w:tcBorders>
            <w:shd w:val="clear" w:color="auto" w:fill="00ADDD"/>
            <w:noWrap/>
            <w:vAlign w:val="bottom"/>
            <w:hideMark/>
          </w:tcPr>
          <w:p w14:paraId="4D953060" w14:textId="77777777" w:rsidR="000106B1" w:rsidRPr="0091038D" w:rsidRDefault="000106B1" w:rsidP="000106B1">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Total</w:t>
            </w:r>
          </w:p>
        </w:tc>
        <w:tc>
          <w:tcPr>
            <w:tcW w:w="590" w:type="dxa"/>
            <w:tcBorders>
              <w:top w:val="nil"/>
              <w:left w:val="nil"/>
              <w:bottom w:val="single" w:sz="4" w:space="0" w:color="767171"/>
              <w:right w:val="single" w:sz="4" w:space="0" w:color="767171"/>
            </w:tcBorders>
            <w:shd w:val="clear" w:color="auto" w:fill="00ADDD"/>
            <w:noWrap/>
            <w:vAlign w:val="bottom"/>
            <w:hideMark/>
          </w:tcPr>
          <w:p w14:paraId="6F6DAF42" w14:textId="77777777" w:rsidR="000106B1" w:rsidRPr="0091038D" w:rsidRDefault="000106B1" w:rsidP="000106B1">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9</w:t>
            </w:r>
          </w:p>
        </w:tc>
      </w:tr>
    </w:tbl>
    <w:p w14:paraId="195E9191" w14:textId="226CD55D" w:rsidR="00437E10" w:rsidRPr="0091038D" w:rsidRDefault="000A05EE" w:rsidP="00437E10">
      <w:pPr>
        <w:spacing w:line="360" w:lineRule="auto"/>
        <w:jc w:val="both"/>
        <w:rPr>
          <w:rFonts w:ascii="Times New Roman" w:eastAsia="Times New Roman" w:hAnsi="Times New Roman" w:cs="Times New Roman"/>
          <w:b/>
          <w:bCs/>
          <w:color w:val="767171"/>
          <w:sz w:val="18"/>
          <w:szCs w:val="18"/>
          <w:lang w:eastAsia="es-DO"/>
        </w:rPr>
      </w:pPr>
      <w:r w:rsidRPr="0091038D">
        <w:rPr>
          <w:rFonts w:ascii="Times New Roman" w:eastAsia="Times New Roman" w:hAnsi="Times New Roman" w:cs="Times New Roman"/>
          <w:color w:val="767171"/>
          <w:sz w:val="24"/>
          <w:szCs w:val="24"/>
          <w:lang w:eastAsia="es-DO"/>
        </w:rPr>
        <w:t xml:space="preserve">                                </w:t>
      </w:r>
      <w:r w:rsidR="00481039" w:rsidRPr="0091038D">
        <w:rPr>
          <w:rFonts w:ascii="Times New Roman" w:eastAsia="Times New Roman" w:hAnsi="Times New Roman" w:cs="Times New Roman"/>
          <w:color w:val="767171"/>
          <w:sz w:val="24"/>
          <w:szCs w:val="24"/>
          <w:lang w:eastAsia="es-DO"/>
        </w:rPr>
        <w:t xml:space="preserve"> </w:t>
      </w:r>
      <w:r w:rsidRPr="0091038D">
        <w:rPr>
          <w:rFonts w:ascii="Times New Roman" w:eastAsia="Times New Roman" w:hAnsi="Times New Roman" w:cs="Times New Roman"/>
          <w:color w:val="767171"/>
          <w:sz w:val="18"/>
          <w:szCs w:val="18"/>
          <w:lang w:eastAsia="es-DO"/>
        </w:rPr>
        <w:t>Fuente: Departamento de Recursos Humanos.</w:t>
      </w:r>
    </w:p>
    <w:p w14:paraId="57C4B865" w14:textId="77777777" w:rsidR="00BD3CAA" w:rsidRPr="0091038D" w:rsidRDefault="00BD3CAA" w:rsidP="00437E10">
      <w:pPr>
        <w:autoSpaceDE w:val="0"/>
        <w:autoSpaceDN w:val="0"/>
        <w:adjustRightInd w:val="0"/>
        <w:spacing w:after="0" w:line="360" w:lineRule="auto"/>
        <w:jc w:val="both"/>
        <w:rPr>
          <w:rFonts w:ascii="Times New Roman" w:hAnsi="Times New Roman" w:cs="Times New Roman"/>
          <w:b/>
          <w:bCs/>
          <w:color w:val="767171"/>
          <w:sz w:val="24"/>
          <w:szCs w:val="24"/>
        </w:rPr>
      </w:pPr>
    </w:p>
    <w:p w14:paraId="1869E835" w14:textId="6B8F65AD" w:rsidR="00F927AF" w:rsidRPr="0091038D" w:rsidRDefault="00F927AF" w:rsidP="00F927AF">
      <w:pPr>
        <w:autoSpaceDE w:val="0"/>
        <w:autoSpaceDN w:val="0"/>
        <w:adjustRightInd w:val="0"/>
        <w:spacing w:after="0" w:line="360" w:lineRule="auto"/>
        <w:jc w:val="both"/>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t xml:space="preserve">Gestión de las Compensaciones y Beneficios </w:t>
      </w:r>
    </w:p>
    <w:p w14:paraId="194C2D9D" w14:textId="77777777" w:rsidR="00F927AF" w:rsidRPr="0091038D" w:rsidRDefault="00F927AF" w:rsidP="00F927AF">
      <w:pPr>
        <w:autoSpaceDE w:val="0"/>
        <w:autoSpaceDN w:val="0"/>
        <w:adjustRightInd w:val="0"/>
        <w:spacing w:after="0" w:line="360" w:lineRule="auto"/>
        <w:jc w:val="both"/>
        <w:rPr>
          <w:rFonts w:ascii="Times New Roman" w:hAnsi="Times New Roman" w:cs="Times New Roman"/>
          <w:color w:val="767171"/>
          <w:sz w:val="12"/>
          <w:szCs w:val="12"/>
        </w:rPr>
      </w:pPr>
    </w:p>
    <w:p w14:paraId="31FE035C" w14:textId="2730E19E" w:rsidR="00F927AF" w:rsidRPr="0091038D" w:rsidRDefault="00F927AF" w:rsidP="00F927AF">
      <w:pPr>
        <w:autoSpaceDE w:val="0"/>
        <w:autoSpaceDN w:val="0"/>
        <w:adjustRightInd w:val="0"/>
        <w:spacing w:after="0"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En lo relativo a las compensaciones y beneficios logramos este año 2023 mantener la escala salarial competitiva y realizar reajuste a colaboradores que aún no estaban al nivel de la escala, cumpliendo al 100% en materia de salarios con nuestros servidores.</w:t>
      </w:r>
    </w:p>
    <w:p w14:paraId="117A9849" w14:textId="77777777" w:rsidR="00F927AF" w:rsidRPr="0091038D" w:rsidRDefault="00F927AF" w:rsidP="00F927AF">
      <w:pPr>
        <w:autoSpaceDE w:val="0"/>
        <w:autoSpaceDN w:val="0"/>
        <w:adjustRightInd w:val="0"/>
        <w:spacing w:after="0" w:line="360" w:lineRule="auto"/>
        <w:jc w:val="both"/>
        <w:rPr>
          <w:rFonts w:ascii="Times New Roman" w:hAnsi="Times New Roman" w:cs="Times New Roman"/>
          <w:color w:val="767171"/>
          <w:sz w:val="16"/>
          <w:szCs w:val="16"/>
        </w:rPr>
      </w:pPr>
    </w:p>
    <w:p w14:paraId="40F19B2C" w14:textId="2278760B" w:rsidR="00F927AF" w:rsidRPr="0091038D" w:rsidRDefault="00F927AF" w:rsidP="00F927AF">
      <w:pPr>
        <w:autoSpaceDE w:val="0"/>
        <w:autoSpaceDN w:val="0"/>
        <w:adjustRightInd w:val="0"/>
        <w:spacing w:after="0"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Logramos otorgar el pago de Incentivo por Rendimiento Individual, Cumplimiento de Indicadores y Bono por Desempeño a servidores de carrera según lo establecido el cumplimiento del</w:t>
      </w:r>
      <w:r w:rsidRPr="0091038D">
        <w:rPr>
          <w:rFonts w:ascii="Times New Roman" w:hAnsi="Times New Roman" w:cs="Times New Roman"/>
          <w:color w:val="767171"/>
          <w:sz w:val="24"/>
          <w:szCs w:val="24"/>
          <w:shd w:val="clear" w:color="auto" w:fill="F8F8F8"/>
        </w:rPr>
        <w:t xml:space="preserve"> Reglamento No. 523-09 de Relaciones Laborales y el Decreto No. 604-10 de la Ley 41-08</w:t>
      </w:r>
      <w:r w:rsidRPr="0091038D">
        <w:rPr>
          <w:rFonts w:ascii="Times New Roman" w:hAnsi="Times New Roman" w:cs="Times New Roman"/>
          <w:color w:val="767171"/>
          <w:sz w:val="24"/>
          <w:szCs w:val="24"/>
        </w:rPr>
        <w:t xml:space="preserve"> de Función Pública, f</w:t>
      </w:r>
      <w:r w:rsidRPr="0091038D">
        <w:rPr>
          <w:rFonts w:ascii="Times New Roman" w:hAnsi="Times New Roman" w:cs="Times New Roman"/>
          <w:color w:val="767171"/>
          <w:sz w:val="24"/>
          <w:szCs w:val="24"/>
          <w:shd w:val="clear" w:color="auto" w:fill="F8F8F8"/>
        </w:rPr>
        <w:t>ue o</w:t>
      </w:r>
      <w:r w:rsidRPr="0091038D">
        <w:rPr>
          <w:rFonts w:ascii="Times New Roman" w:hAnsi="Times New Roman" w:cs="Times New Roman"/>
          <w:color w:val="767171"/>
          <w:sz w:val="24"/>
          <w:szCs w:val="24"/>
        </w:rPr>
        <w:t xml:space="preserve">torgado el bono por rendimiento individual y el incentivo por cumplimiento de indicadores, consistente en un pago único equivalente al 100% del valor del punto medio de la escala salarial. </w:t>
      </w:r>
    </w:p>
    <w:p w14:paraId="7EB1A334" w14:textId="77777777" w:rsidR="00F927AF" w:rsidRPr="0091038D" w:rsidRDefault="00F927AF" w:rsidP="00F927AF">
      <w:pPr>
        <w:autoSpaceDE w:val="0"/>
        <w:autoSpaceDN w:val="0"/>
        <w:adjustRightInd w:val="0"/>
        <w:spacing w:after="0" w:line="360" w:lineRule="auto"/>
        <w:jc w:val="both"/>
        <w:rPr>
          <w:rFonts w:ascii="Times New Roman" w:hAnsi="Times New Roman" w:cs="Times New Roman"/>
          <w:color w:val="767171"/>
          <w:sz w:val="24"/>
          <w:szCs w:val="24"/>
        </w:rPr>
      </w:pPr>
    </w:p>
    <w:p w14:paraId="459E2CE0" w14:textId="77777777" w:rsidR="00F927AF" w:rsidRPr="0091038D" w:rsidRDefault="00F927AF" w:rsidP="00F927AF">
      <w:pPr>
        <w:autoSpaceDE w:val="0"/>
        <w:autoSpaceDN w:val="0"/>
        <w:adjustRightInd w:val="0"/>
        <w:spacing w:after="0" w:line="360" w:lineRule="auto"/>
        <w:jc w:val="both"/>
        <w:rPr>
          <w:rFonts w:ascii="Times New Roman" w:hAnsi="Times New Roman" w:cs="Times New Roman"/>
          <w:color w:val="767171"/>
          <w:sz w:val="12"/>
          <w:szCs w:val="12"/>
        </w:rPr>
      </w:pPr>
    </w:p>
    <w:p w14:paraId="0E61523F" w14:textId="77777777" w:rsidR="00FE519F" w:rsidRPr="0091038D" w:rsidRDefault="00FE519F" w:rsidP="00F73F53">
      <w:pPr>
        <w:autoSpaceDE w:val="0"/>
        <w:autoSpaceDN w:val="0"/>
        <w:adjustRightInd w:val="0"/>
        <w:spacing w:after="0"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Las servidoras pertenecientes al sistema carrera administrativa, recibieron el bono por desempeño para servidores de carrera según los estable la Ley 41-08 de Función Pública. </w:t>
      </w:r>
    </w:p>
    <w:p w14:paraId="45749604" w14:textId="77777777" w:rsidR="00F927AF" w:rsidRPr="0091038D" w:rsidRDefault="00F927AF" w:rsidP="00F73F53">
      <w:pPr>
        <w:spacing w:line="360" w:lineRule="auto"/>
        <w:jc w:val="both"/>
        <w:rPr>
          <w:rFonts w:ascii="Times New Roman" w:hAnsi="Times New Roman" w:cs="Times New Roman"/>
          <w:color w:val="767171"/>
          <w:sz w:val="6"/>
          <w:szCs w:val="6"/>
        </w:rPr>
      </w:pPr>
    </w:p>
    <w:p w14:paraId="2449982E" w14:textId="245E5AFD" w:rsidR="00FE519F" w:rsidRPr="0091038D" w:rsidRDefault="009F21D5" w:rsidP="00F73F53">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Mant</w:t>
      </w:r>
      <w:r w:rsidR="00F927AF" w:rsidRPr="0091038D">
        <w:rPr>
          <w:rFonts w:ascii="Times New Roman" w:hAnsi="Times New Roman" w:cs="Times New Roman"/>
          <w:color w:val="767171"/>
          <w:sz w:val="24"/>
          <w:szCs w:val="24"/>
        </w:rPr>
        <w:t>uvimos</w:t>
      </w:r>
      <w:r w:rsidRPr="0091038D">
        <w:rPr>
          <w:rFonts w:ascii="Times New Roman" w:hAnsi="Times New Roman" w:cs="Times New Roman"/>
          <w:color w:val="767171"/>
          <w:sz w:val="24"/>
          <w:szCs w:val="24"/>
        </w:rPr>
        <w:t xml:space="preserve"> el beneficio alimenticio a todos</w:t>
      </w:r>
      <w:r w:rsidR="00FE519F" w:rsidRPr="0091038D">
        <w:rPr>
          <w:rFonts w:ascii="Times New Roman" w:hAnsi="Times New Roman" w:cs="Times New Roman"/>
          <w:color w:val="767171"/>
          <w:sz w:val="24"/>
          <w:szCs w:val="24"/>
        </w:rPr>
        <w:t xml:space="preserve"> nuestros servidores, siendo recibido diariamente por el 100% de los colaboradores. </w:t>
      </w:r>
    </w:p>
    <w:p w14:paraId="24FC8034" w14:textId="77777777" w:rsidR="00FE519F" w:rsidRPr="0091038D" w:rsidRDefault="00FE519F" w:rsidP="00437E10">
      <w:pPr>
        <w:autoSpaceDE w:val="0"/>
        <w:autoSpaceDN w:val="0"/>
        <w:adjustRightInd w:val="0"/>
        <w:spacing w:after="0" w:line="360" w:lineRule="auto"/>
        <w:jc w:val="both"/>
        <w:rPr>
          <w:rFonts w:ascii="Times New Roman" w:hAnsi="Times New Roman" w:cs="Times New Roman"/>
          <w:color w:val="767171"/>
          <w:sz w:val="14"/>
          <w:szCs w:val="14"/>
        </w:rPr>
      </w:pPr>
    </w:p>
    <w:p w14:paraId="70F144F4" w14:textId="77777777" w:rsidR="00171B55" w:rsidRPr="0091038D" w:rsidRDefault="00437E10" w:rsidP="00437E10">
      <w:pPr>
        <w:autoSpaceDE w:val="0"/>
        <w:autoSpaceDN w:val="0"/>
        <w:adjustRightInd w:val="0"/>
        <w:spacing w:after="0" w:line="360" w:lineRule="auto"/>
        <w:jc w:val="both"/>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t>Registro control y nomina</w:t>
      </w:r>
    </w:p>
    <w:p w14:paraId="2CA1334E" w14:textId="77777777" w:rsidR="003C119D" w:rsidRPr="0091038D" w:rsidRDefault="003C119D" w:rsidP="00437E10">
      <w:pPr>
        <w:autoSpaceDE w:val="0"/>
        <w:autoSpaceDN w:val="0"/>
        <w:adjustRightInd w:val="0"/>
        <w:spacing w:after="0" w:line="360" w:lineRule="auto"/>
        <w:jc w:val="both"/>
        <w:rPr>
          <w:rFonts w:ascii="Times New Roman" w:hAnsi="Times New Roman" w:cs="Times New Roman"/>
          <w:b/>
          <w:bCs/>
          <w:color w:val="767171"/>
          <w:sz w:val="16"/>
          <w:szCs w:val="16"/>
        </w:rPr>
      </w:pPr>
    </w:p>
    <w:p w14:paraId="6E2CD75A" w14:textId="59ECBA47" w:rsidR="00437E10" w:rsidRPr="0091038D" w:rsidRDefault="00171B55" w:rsidP="00437E10">
      <w:pPr>
        <w:autoSpaceDE w:val="0"/>
        <w:autoSpaceDN w:val="0"/>
        <w:adjustRightInd w:val="0"/>
        <w:spacing w:after="0"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T</w:t>
      </w:r>
      <w:r w:rsidR="00437E10" w:rsidRPr="0091038D">
        <w:rPr>
          <w:rFonts w:ascii="Times New Roman" w:hAnsi="Times New Roman" w:cs="Times New Roman"/>
          <w:color w:val="767171"/>
          <w:sz w:val="24"/>
          <w:szCs w:val="24"/>
        </w:rPr>
        <w:t xml:space="preserve">enemos implementado el sistema de nómina y recursos humanos de la administración pública MAP, </w:t>
      </w:r>
      <w:r w:rsidR="00B92259" w:rsidRPr="0091038D">
        <w:rPr>
          <w:rFonts w:ascii="Times New Roman" w:hAnsi="Times New Roman" w:cs="Times New Roman"/>
          <w:color w:val="767171"/>
          <w:sz w:val="24"/>
          <w:szCs w:val="24"/>
        </w:rPr>
        <w:t>el</w:t>
      </w:r>
      <w:r w:rsidR="00437E10" w:rsidRPr="0091038D">
        <w:rPr>
          <w:rFonts w:ascii="Times New Roman" w:hAnsi="Times New Roman" w:cs="Times New Roman"/>
          <w:color w:val="767171"/>
          <w:sz w:val="24"/>
          <w:szCs w:val="24"/>
        </w:rPr>
        <w:t xml:space="preserve"> Sistema Autorizado de </w:t>
      </w:r>
      <w:r w:rsidR="00847FEE" w:rsidRPr="0091038D">
        <w:rPr>
          <w:rFonts w:ascii="Times New Roman" w:hAnsi="Times New Roman" w:cs="Times New Roman"/>
          <w:color w:val="767171"/>
          <w:sz w:val="24"/>
          <w:szCs w:val="24"/>
        </w:rPr>
        <w:t>S</w:t>
      </w:r>
      <w:r w:rsidR="00437E10" w:rsidRPr="0091038D">
        <w:rPr>
          <w:rFonts w:ascii="Times New Roman" w:hAnsi="Times New Roman" w:cs="Times New Roman"/>
          <w:color w:val="767171"/>
          <w:sz w:val="24"/>
          <w:szCs w:val="24"/>
        </w:rPr>
        <w:t xml:space="preserve">ervidores </w:t>
      </w:r>
      <w:r w:rsidR="00847FEE" w:rsidRPr="0091038D">
        <w:rPr>
          <w:rFonts w:ascii="Times New Roman" w:hAnsi="Times New Roman" w:cs="Times New Roman"/>
          <w:color w:val="767171"/>
          <w:sz w:val="24"/>
          <w:szCs w:val="24"/>
        </w:rPr>
        <w:t>P</w:t>
      </w:r>
      <w:r w:rsidR="00437E10" w:rsidRPr="0091038D">
        <w:rPr>
          <w:rFonts w:ascii="Times New Roman" w:hAnsi="Times New Roman" w:cs="Times New Roman"/>
          <w:color w:val="767171"/>
          <w:sz w:val="24"/>
          <w:szCs w:val="24"/>
        </w:rPr>
        <w:t>úblicos SASP, con el fin de evidenciar nuestros procesos de nómina</w:t>
      </w:r>
      <w:r w:rsidR="003C119D" w:rsidRPr="0091038D">
        <w:rPr>
          <w:rFonts w:ascii="Times New Roman" w:hAnsi="Times New Roman" w:cs="Times New Roman"/>
          <w:color w:val="767171"/>
          <w:sz w:val="24"/>
          <w:szCs w:val="24"/>
        </w:rPr>
        <w:t>, evidenciándose en el portal de transparencia de la página institucional.</w:t>
      </w:r>
      <w:r w:rsidR="00437E10" w:rsidRPr="0091038D">
        <w:rPr>
          <w:rFonts w:ascii="Times New Roman" w:hAnsi="Times New Roman" w:cs="Times New Roman"/>
          <w:color w:val="767171"/>
          <w:sz w:val="24"/>
          <w:szCs w:val="24"/>
        </w:rPr>
        <w:t xml:space="preserve"> </w:t>
      </w:r>
    </w:p>
    <w:p w14:paraId="46BAD83F" w14:textId="77777777" w:rsidR="00171B55" w:rsidRPr="0091038D" w:rsidRDefault="00171B55" w:rsidP="00437E10">
      <w:pPr>
        <w:autoSpaceDE w:val="0"/>
        <w:autoSpaceDN w:val="0"/>
        <w:adjustRightInd w:val="0"/>
        <w:spacing w:after="0" w:line="360" w:lineRule="auto"/>
        <w:jc w:val="both"/>
        <w:rPr>
          <w:rFonts w:ascii="Times New Roman" w:hAnsi="Times New Roman" w:cs="Times New Roman"/>
          <w:color w:val="767171"/>
          <w:sz w:val="24"/>
          <w:szCs w:val="24"/>
        </w:rPr>
      </w:pPr>
    </w:p>
    <w:p w14:paraId="04094D9B" w14:textId="77777777" w:rsidR="008B4DA9" w:rsidRPr="0091038D" w:rsidRDefault="008B4DA9" w:rsidP="00171B55">
      <w:pPr>
        <w:autoSpaceDE w:val="0"/>
        <w:autoSpaceDN w:val="0"/>
        <w:adjustRightInd w:val="0"/>
        <w:spacing w:after="0"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Fortalecimos la estructura de cargos de la Oficina Nacional de Derecho de Autor (ONDA), trabajamos y readecuamos la escala salarial institucional atendiendo a los objetivos y metas institucionales, y las directrices establecidas por el Ministerio de Administración Pública (MAP).</w:t>
      </w:r>
    </w:p>
    <w:p w14:paraId="5131F177" w14:textId="77777777" w:rsidR="008B4DA9" w:rsidRPr="0091038D" w:rsidRDefault="008B4DA9" w:rsidP="00437E10">
      <w:pPr>
        <w:autoSpaceDE w:val="0"/>
        <w:autoSpaceDN w:val="0"/>
        <w:adjustRightInd w:val="0"/>
        <w:spacing w:after="0" w:line="360" w:lineRule="auto"/>
        <w:jc w:val="both"/>
        <w:rPr>
          <w:rFonts w:ascii="Times New Roman" w:hAnsi="Times New Roman" w:cs="Times New Roman"/>
          <w:b/>
          <w:bCs/>
          <w:color w:val="767171"/>
          <w:sz w:val="14"/>
          <w:szCs w:val="14"/>
        </w:rPr>
      </w:pPr>
    </w:p>
    <w:p w14:paraId="7FA502CA" w14:textId="77777777" w:rsidR="00171B55" w:rsidRPr="0091038D" w:rsidRDefault="00171B55" w:rsidP="00171B55">
      <w:pPr>
        <w:autoSpaceDE w:val="0"/>
        <w:autoSpaceDN w:val="0"/>
        <w:adjustRightInd w:val="0"/>
        <w:spacing w:after="0" w:line="360" w:lineRule="auto"/>
        <w:jc w:val="both"/>
        <w:rPr>
          <w:rFonts w:ascii="Times New Roman" w:hAnsi="Times New Roman" w:cs="Times New Roman"/>
          <w:b/>
          <w:bCs/>
          <w:color w:val="767171"/>
          <w:sz w:val="12"/>
          <w:szCs w:val="12"/>
        </w:rPr>
      </w:pPr>
    </w:p>
    <w:p w14:paraId="744F870E" w14:textId="77777777" w:rsidR="00D64AB4" w:rsidRPr="0091038D" w:rsidRDefault="00D64AB4" w:rsidP="00D64AB4">
      <w:pPr>
        <w:spacing w:line="360" w:lineRule="auto"/>
        <w:jc w:val="both"/>
        <w:rPr>
          <w:rFonts w:ascii="Times New Roman" w:hAnsi="Times New Roman" w:cs="Times New Roman"/>
          <w:b/>
          <w:bCs/>
          <w:color w:val="767171"/>
          <w:sz w:val="24"/>
          <w:szCs w:val="24"/>
          <w:lang w:val="es-MX"/>
        </w:rPr>
      </w:pPr>
      <w:r w:rsidRPr="0091038D">
        <w:rPr>
          <w:rFonts w:ascii="Times New Roman" w:hAnsi="Times New Roman" w:cs="Times New Roman"/>
          <w:b/>
          <w:bCs/>
          <w:color w:val="767171"/>
          <w:sz w:val="24"/>
          <w:szCs w:val="24"/>
          <w:lang w:val="es-MX"/>
        </w:rPr>
        <w:t>Gestión de Relaciones Laborales y Sociales:</w:t>
      </w:r>
    </w:p>
    <w:p w14:paraId="29FD232A" w14:textId="226D9EC0" w:rsidR="00D64AB4" w:rsidRPr="0091038D" w:rsidRDefault="00D64AB4" w:rsidP="00D64AB4">
      <w:pPr>
        <w:spacing w:line="360" w:lineRule="auto"/>
        <w:jc w:val="both"/>
        <w:rPr>
          <w:rFonts w:ascii="Times New Roman" w:hAnsi="Times New Roman" w:cs="Times New Roman"/>
          <w:color w:val="767171"/>
          <w:sz w:val="24"/>
          <w:szCs w:val="24"/>
          <w:lang w:val="es-MX"/>
        </w:rPr>
      </w:pPr>
      <w:r w:rsidRPr="0091038D">
        <w:rPr>
          <w:rFonts w:ascii="Times New Roman" w:hAnsi="Times New Roman" w:cs="Times New Roman"/>
          <w:color w:val="767171"/>
          <w:sz w:val="24"/>
          <w:szCs w:val="24"/>
          <w:lang w:val="es-MX"/>
        </w:rPr>
        <w:t>En el 2023 garantizamos armoniosas relaciones laborales entre nuestros colaboradores, realizamos una jornada de siembra de árboles como actividad de integración, la Asociación de Servidores Públicos de nuestra institución ASP-ONDA incrementó su número de miembros y realizó acciones benéficas relativas a festividades en todo el año, marcando un logro significativo en beneficio de todos colaboradores. Además de ser reconocidos por la Dirección General de Ética e Integridad Gubernamental (DIGEIG), en el renglón de responsabilidad social, por su compromiso en la campaña Dominicanas sin Corrupción y destacada participación activa, a través de las olimpiadas por la integridad.</w:t>
      </w:r>
    </w:p>
    <w:p w14:paraId="23A77578" w14:textId="77777777" w:rsidR="00D64AB4" w:rsidRPr="0091038D" w:rsidRDefault="00D64AB4" w:rsidP="00F73F53">
      <w:pPr>
        <w:spacing w:line="360" w:lineRule="auto"/>
        <w:jc w:val="both"/>
        <w:rPr>
          <w:rFonts w:ascii="Times New Roman" w:hAnsi="Times New Roman" w:cs="Times New Roman"/>
          <w:b/>
          <w:bCs/>
          <w:color w:val="767171"/>
          <w:sz w:val="24"/>
          <w:szCs w:val="24"/>
          <w:lang w:val="es-MX"/>
        </w:rPr>
      </w:pPr>
    </w:p>
    <w:p w14:paraId="6D776FE8" w14:textId="77777777" w:rsidR="00630DDC" w:rsidRPr="0091038D" w:rsidRDefault="00630DDC" w:rsidP="00630DDC">
      <w:pPr>
        <w:autoSpaceDE w:val="0"/>
        <w:autoSpaceDN w:val="0"/>
        <w:adjustRightInd w:val="0"/>
        <w:spacing w:after="0" w:line="360" w:lineRule="auto"/>
        <w:jc w:val="both"/>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lastRenderedPageBreak/>
        <w:t xml:space="preserve">Análisis de los resultados del SISMAP </w:t>
      </w:r>
    </w:p>
    <w:p w14:paraId="1A0D0F2B" w14:textId="77777777" w:rsidR="00630DDC" w:rsidRPr="0091038D" w:rsidRDefault="00630DDC" w:rsidP="00630DDC">
      <w:pPr>
        <w:pStyle w:val="Prrafodelista"/>
        <w:autoSpaceDE w:val="0"/>
        <w:autoSpaceDN w:val="0"/>
        <w:adjustRightInd w:val="0"/>
        <w:spacing w:after="0" w:line="360" w:lineRule="auto"/>
        <w:ind w:left="567"/>
        <w:jc w:val="both"/>
        <w:rPr>
          <w:rFonts w:ascii="Times New Roman" w:hAnsi="Times New Roman" w:cs="Times New Roman"/>
          <w:b/>
          <w:bCs/>
          <w:color w:val="767171"/>
          <w:sz w:val="24"/>
          <w:szCs w:val="24"/>
        </w:rPr>
      </w:pPr>
    </w:p>
    <w:p w14:paraId="020BB014" w14:textId="45A51E44" w:rsidR="00630DDC" w:rsidRPr="0091038D" w:rsidRDefault="00630DDC" w:rsidP="00630DDC">
      <w:pPr>
        <w:tabs>
          <w:tab w:val="left" w:pos="851"/>
        </w:tabs>
        <w:autoSpaceDE w:val="0"/>
        <w:autoSpaceDN w:val="0"/>
        <w:adjustRightInd w:val="0"/>
        <w:spacing w:after="0"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Los resultados del SISMAP son monitoreados, a fin de dar seguimiento a los indicadores y las evidencias que deben enviarse para mantener una valoración optima, al corte en el mes de </w:t>
      </w:r>
      <w:r w:rsidR="000216F8" w:rsidRPr="0091038D">
        <w:rPr>
          <w:rFonts w:ascii="Times New Roman" w:hAnsi="Times New Roman" w:cs="Times New Roman"/>
          <w:color w:val="767171"/>
          <w:sz w:val="24"/>
          <w:szCs w:val="24"/>
        </w:rPr>
        <w:t>noviembre</w:t>
      </w:r>
      <w:r w:rsidRPr="0091038D">
        <w:rPr>
          <w:rFonts w:ascii="Times New Roman" w:hAnsi="Times New Roman" w:cs="Times New Roman"/>
          <w:color w:val="767171"/>
          <w:sz w:val="24"/>
          <w:szCs w:val="24"/>
        </w:rPr>
        <w:t>, la ONDA mantiene una puntuación general de cumplimiento de un 9</w:t>
      </w:r>
      <w:r w:rsidR="00981DFD" w:rsidRPr="0091038D">
        <w:rPr>
          <w:rFonts w:ascii="Times New Roman" w:hAnsi="Times New Roman" w:cs="Times New Roman"/>
          <w:color w:val="767171"/>
          <w:sz w:val="24"/>
          <w:szCs w:val="24"/>
        </w:rPr>
        <w:t>0</w:t>
      </w:r>
      <w:r w:rsidRPr="0091038D">
        <w:rPr>
          <w:rFonts w:ascii="Times New Roman" w:hAnsi="Times New Roman" w:cs="Times New Roman"/>
          <w:color w:val="767171"/>
          <w:sz w:val="24"/>
          <w:szCs w:val="24"/>
        </w:rPr>
        <w:t>.</w:t>
      </w:r>
      <w:r w:rsidR="00981DFD" w:rsidRPr="0091038D">
        <w:rPr>
          <w:rFonts w:ascii="Times New Roman" w:hAnsi="Times New Roman" w:cs="Times New Roman"/>
          <w:color w:val="767171"/>
          <w:sz w:val="24"/>
          <w:szCs w:val="24"/>
        </w:rPr>
        <w:t>6</w:t>
      </w:r>
      <w:r w:rsidRPr="0091038D">
        <w:rPr>
          <w:rFonts w:ascii="Times New Roman" w:hAnsi="Times New Roman" w:cs="Times New Roman"/>
          <w:color w:val="767171"/>
          <w:sz w:val="24"/>
          <w:szCs w:val="24"/>
        </w:rPr>
        <w:t xml:space="preserve">8 %. </w:t>
      </w:r>
    </w:p>
    <w:p w14:paraId="156E9F5F" w14:textId="77777777" w:rsidR="00630DDC" w:rsidRPr="0091038D" w:rsidRDefault="00630DDC" w:rsidP="00630DDC">
      <w:pPr>
        <w:tabs>
          <w:tab w:val="left" w:pos="851"/>
        </w:tabs>
        <w:autoSpaceDE w:val="0"/>
        <w:autoSpaceDN w:val="0"/>
        <w:adjustRightInd w:val="0"/>
        <w:spacing w:after="0" w:line="360" w:lineRule="auto"/>
        <w:jc w:val="both"/>
        <w:rPr>
          <w:rFonts w:ascii="Times New Roman" w:hAnsi="Times New Roman" w:cs="Times New Roman"/>
          <w:color w:val="767171"/>
          <w:sz w:val="12"/>
          <w:szCs w:val="12"/>
        </w:rPr>
      </w:pPr>
    </w:p>
    <w:p w14:paraId="4FE4CA84" w14:textId="77777777" w:rsidR="00630DDC" w:rsidRPr="0091038D" w:rsidRDefault="00630DDC" w:rsidP="00630DDC">
      <w:pPr>
        <w:tabs>
          <w:tab w:val="left" w:pos="851"/>
        </w:tabs>
        <w:autoSpaceDE w:val="0"/>
        <w:autoSpaceDN w:val="0"/>
        <w:adjustRightInd w:val="0"/>
        <w:spacing w:after="0" w:line="360" w:lineRule="auto"/>
        <w:jc w:val="both"/>
        <w:rPr>
          <w:rFonts w:ascii="Times New Roman" w:hAnsi="Times New Roman" w:cs="Times New Roman"/>
          <w:color w:val="767171"/>
          <w:sz w:val="18"/>
          <w:szCs w:val="18"/>
        </w:rPr>
      </w:pPr>
    </w:p>
    <w:p w14:paraId="173A13FB" w14:textId="587A9678" w:rsidR="00630DDC" w:rsidRPr="0091038D" w:rsidRDefault="00630DDC" w:rsidP="00630DDC">
      <w:pPr>
        <w:spacing w:line="240" w:lineRule="auto"/>
        <w:jc w:val="center"/>
        <w:rPr>
          <w:rFonts w:ascii="Times New Roman" w:hAnsi="Times New Roman" w:cs="Times New Roman"/>
          <w:b/>
          <w:bCs/>
          <w:color w:val="767171"/>
          <w:sz w:val="24"/>
          <w:szCs w:val="24"/>
        </w:rPr>
      </w:pPr>
      <w:r w:rsidRPr="0091038D">
        <w:rPr>
          <w:rFonts w:ascii="Times New Roman" w:eastAsia="Calibri" w:hAnsi="Times New Roman" w:cs="Times New Roman"/>
          <w:b/>
          <w:bCs/>
          <w:color w:val="767171"/>
          <w:spacing w:val="20"/>
          <w:sz w:val="24"/>
          <w:szCs w:val="24"/>
        </w:rPr>
        <w:t>Tabla No. 1</w:t>
      </w:r>
      <w:r w:rsidR="00FF0596" w:rsidRPr="0091038D">
        <w:rPr>
          <w:rFonts w:ascii="Times New Roman" w:eastAsia="Calibri" w:hAnsi="Times New Roman" w:cs="Times New Roman"/>
          <w:b/>
          <w:bCs/>
          <w:color w:val="767171"/>
          <w:spacing w:val="20"/>
          <w:sz w:val="24"/>
          <w:szCs w:val="24"/>
        </w:rPr>
        <w:t>9</w:t>
      </w:r>
    </w:p>
    <w:tbl>
      <w:tblPr>
        <w:tblW w:w="5700" w:type="dxa"/>
        <w:jc w:val="center"/>
        <w:tblCellMar>
          <w:left w:w="70" w:type="dxa"/>
          <w:right w:w="70" w:type="dxa"/>
        </w:tblCellMar>
        <w:tblLook w:val="04A0" w:firstRow="1" w:lastRow="0" w:firstColumn="1" w:lastColumn="0" w:noHBand="0" w:noVBand="1"/>
      </w:tblPr>
      <w:tblGrid>
        <w:gridCol w:w="2000"/>
        <w:gridCol w:w="1234"/>
        <w:gridCol w:w="1291"/>
        <w:gridCol w:w="1175"/>
      </w:tblGrid>
      <w:tr w:rsidR="00630DDC" w:rsidRPr="0091038D" w14:paraId="2E1CFFBB" w14:textId="77777777" w:rsidTr="00B76DF1">
        <w:trPr>
          <w:trHeight w:val="630"/>
          <w:jc w:val="center"/>
        </w:trPr>
        <w:tc>
          <w:tcPr>
            <w:tcW w:w="201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A1D387C" w14:textId="77777777" w:rsidR="00630DDC" w:rsidRPr="0091038D" w:rsidRDefault="00630DDC" w:rsidP="00B76DF1">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Nombre del Organismo</w:t>
            </w:r>
          </w:p>
        </w:tc>
        <w:tc>
          <w:tcPr>
            <w:tcW w:w="1234" w:type="dxa"/>
            <w:tcBorders>
              <w:top w:val="single" w:sz="4" w:space="0" w:color="auto"/>
              <w:left w:val="nil"/>
              <w:bottom w:val="single" w:sz="4" w:space="0" w:color="auto"/>
              <w:right w:val="single" w:sz="4" w:space="0" w:color="auto"/>
            </w:tcBorders>
            <w:shd w:val="clear" w:color="000000" w:fill="002060"/>
            <w:vAlign w:val="center"/>
            <w:hideMark/>
          </w:tcPr>
          <w:p w14:paraId="3E0CBEA5" w14:textId="77777777" w:rsidR="00630DDC" w:rsidRPr="0091038D" w:rsidRDefault="00630DDC" w:rsidP="00B76DF1">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Sector Gobierno</w:t>
            </w:r>
          </w:p>
        </w:tc>
        <w:tc>
          <w:tcPr>
            <w:tcW w:w="1291" w:type="dxa"/>
            <w:tcBorders>
              <w:top w:val="single" w:sz="4" w:space="0" w:color="auto"/>
              <w:left w:val="nil"/>
              <w:bottom w:val="single" w:sz="4" w:space="0" w:color="auto"/>
              <w:right w:val="single" w:sz="4" w:space="0" w:color="auto"/>
            </w:tcBorders>
            <w:shd w:val="clear" w:color="000000" w:fill="002060"/>
            <w:vAlign w:val="center"/>
            <w:hideMark/>
          </w:tcPr>
          <w:p w14:paraId="09FA925E" w14:textId="77777777" w:rsidR="00630DDC" w:rsidRPr="0091038D" w:rsidRDefault="00460097" w:rsidP="00B76DF1">
            <w:pPr>
              <w:spacing w:after="0" w:line="240" w:lineRule="auto"/>
              <w:jc w:val="center"/>
              <w:rPr>
                <w:rFonts w:ascii="Times New Roman" w:eastAsia="Times New Roman" w:hAnsi="Times New Roman" w:cs="Times New Roman"/>
                <w:b/>
                <w:bCs/>
                <w:color w:val="FFFFFF"/>
                <w:sz w:val="24"/>
                <w:szCs w:val="24"/>
                <w:lang w:eastAsia="es-DO"/>
              </w:rPr>
            </w:pPr>
            <w:hyperlink r:id="rId32" w:tooltip="El Color que representa el avance que ha tenido el organismo por la cantidad de IBOG" w:history="1">
              <w:r w:rsidR="00630DDC" w:rsidRPr="0091038D">
                <w:rPr>
                  <w:rFonts w:ascii="Times New Roman" w:eastAsia="Times New Roman" w:hAnsi="Times New Roman" w:cs="Times New Roman"/>
                  <w:b/>
                  <w:bCs/>
                  <w:color w:val="FFFFFF"/>
                  <w:sz w:val="24"/>
                  <w:szCs w:val="24"/>
                  <w:lang w:eastAsia="es-DO"/>
                </w:rPr>
                <w:t>Valoración</w:t>
              </w:r>
            </w:hyperlink>
          </w:p>
        </w:tc>
        <w:tc>
          <w:tcPr>
            <w:tcW w:w="1165"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bottom"/>
            <w:hideMark/>
          </w:tcPr>
          <w:p w14:paraId="6CCDCC21" w14:textId="77777777" w:rsidR="00630DDC" w:rsidRPr="0091038D" w:rsidRDefault="00630DDC" w:rsidP="00B76DF1">
            <w:pPr>
              <w:spacing w:after="0" w:line="240" w:lineRule="auto"/>
              <w:rPr>
                <w:rFonts w:ascii="Times New Roman" w:eastAsia="Times New Roman" w:hAnsi="Times New Roman" w:cs="Times New Roman"/>
                <w:color w:val="000000"/>
                <w:sz w:val="24"/>
                <w:szCs w:val="24"/>
                <w:lang w:eastAsia="es-DO"/>
              </w:rPr>
            </w:pPr>
            <w:r w:rsidRPr="0091038D">
              <w:rPr>
                <w:rFonts w:ascii="Times New Roman" w:eastAsia="Times New Roman" w:hAnsi="Times New Roman" w:cs="Times New Roman"/>
                <w:color w:val="000000"/>
                <w:sz w:val="24"/>
                <w:szCs w:val="24"/>
                <w:lang w:eastAsia="es-DO"/>
              </w:rPr>
              <w:t> </w:t>
            </w:r>
            <w:r w:rsidRPr="0091038D">
              <w:rPr>
                <w:rFonts w:ascii="Times New Roman" w:hAnsi="Times New Roman" w:cs="Times New Roman"/>
                <w:noProof/>
                <w:sz w:val="24"/>
                <w:szCs w:val="24"/>
              </w:rPr>
              <w:drawing>
                <wp:inline distT="0" distB="0" distL="0" distR="0" wp14:anchorId="40FEE2CD" wp14:editId="0D4FA6B2">
                  <wp:extent cx="619125" cy="590550"/>
                  <wp:effectExtent l="0" t="0" r="0" b="0"/>
                  <wp:docPr id="893729526" name="Imagen 893729526">
                    <a:extLst xmlns:a="http://schemas.openxmlformats.org/drawingml/2006/main">
                      <a:ext uri="{FF2B5EF4-FFF2-40B4-BE49-F238E27FC236}">
                        <a16:creationId xmlns:a16="http://schemas.microsoft.com/office/drawing/2014/main" id="{63F5BA2A-8C89-20E2-6A75-27FA99101C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3F5BA2A-8C89-20E2-6A75-27FA99101CC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pic:spPr>
                      </pic:pic>
                    </a:graphicData>
                  </a:graphic>
                </wp:inline>
              </w:drawing>
            </w:r>
          </w:p>
        </w:tc>
      </w:tr>
      <w:tr w:rsidR="00630DDC" w:rsidRPr="0091038D" w14:paraId="73255229" w14:textId="77777777" w:rsidTr="00A820B6">
        <w:trPr>
          <w:trHeight w:val="945"/>
          <w:jc w:val="center"/>
        </w:trPr>
        <w:tc>
          <w:tcPr>
            <w:tcW w:w="2010" w:type="dxa"/>
            <w:tcBorders>
              <w:top w:val="nil"/>
              <w:left w:val="single" w:sz="4" w:space="0" w:color="auto"/>
              <w:bottom w:val="single" w:sz="4" w:space="0" w:color="auto"/>
              <w:right w:val="single" w:sz="4" w:space="0" w:color="auto"/>
            </w:tcBorders>
            <w:shd w:val="clear" w:color="000000" w:fill="FFFFFF"/>
            <w:hideMark/>
          </w:tcPr>
          <w:p w14:paraId="298B7896" w14:textId="77777777" w:rsidR="00630DDC" w:rsidRPr="0091038D" w:rsidRDefault="00630DDC" w:rsidP="00B76DF1">
            <w:pPr>
              <w:spacing w:after="0" w:line="240" w:lineRule="auto"/>
              <w:rPr>
                <w:rFonts w:ascii="Times New Roman" w:eastAsia="Times New Roman" w:hAnsi="Times New Roman" w:cs="Times New Roman"/>
                <w:color w:val="808080"/>
                <w:sz w:val="24"/>
                <w:szCs w:val="24"/>
                <w:lang w:eastAsia="es-DO"/>
              </w:rPr>
            </w:pPr>
            <w:r w:rsidRPr="0091038D">
              <w:rPr>
                <w:rFonts w:ascii="Times New Roman" w:eastAsia="Times New Roman" w:hAnsi="Times New Roman" w:cs="Times New Roman"/>
                <w:color w:val="808080"/>
                <w:sz w:val="24"/>
                <w:szCs w:val="24"/>
                <w:lang w:eastAsia="es-DO"/>
              </w:rPr>
              <w:t>Oficina Nacional de Derecho de Autor.</w:t>
            </w:r>
          </w:p>
        </w:tc>
        <w:tc>
          <w:tcPr>
            <w:tcW w:w="1234" w:type="dxa"/>
            <w:tcBorders>
              <w:top w:val="nil"/>
              <w:left w:val="nil"/>
              <w:bottom w:val="single" w:sz="4" w:space="0" w:color="auto"/>
              <w:right w:val="single" w:sz="4" w:space="0" w:color="auto"/>
            </w:tcBorders>
            <w:shd w:val="clear" w:color="000000" w:fill="FFFFFF"/>
            <w:hideMark/>
          </w:tcPr>
          <w:p w14:paraId="669DC930" w14:textId="77777777" w:rsidR="00630DDC" w:rsidRPr="0091038D" w:rsidRDefault="00630DDC" w:rsidP="00A820B6">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Industria, Comercio y MIPYMES</w:t>
            </w:r>
          </w:p>
        </w:tc>
        <w:tc>
          <w:tcPr>
            <w:tcW w:w="1291" w:type="dxa"/>
            <w:tcBorders>
              <w:top w:val="nil"/>
              <w:left w:val="nil"/>
              <w:bottom w:val="single" w:sz="4" w:space="0" w:color="auto"/>
              <w:right w:val="single" w:sz="4" w:space="0" w:color="auto"/>
            </w:tcBorders>
            <w:shd w:val="clear" w:color="000000" w:fill="FFFFFF"/>
            <w:vAlign w:val="center"/>
            <w:hideMark/>
          </w:tcPr>
          <w:p w14:paraId="4E3C2734" w14:textId="27E6F122" w:rsidR="00630DDC" w:rsidRPr="0091038D" w:rsidRDefault="00630DDC" w:rsidP="00A820B6">
            <w:pPr>
              <w:spacing w:after="0" w:line="240" w:lineRule="auto"/>
              <w:jc w:val="center"/>
              <w:rPr>
                <w:rFonts w:ascii="Times New Roman" w:eastAsia="Times New Roman" w:hAnsi="Times New Roman" w:cs="Times New Roman"/>
                <w:color w:val="808080"/>
                <w:sz w:val="24"/>
                <w:szCs w:val="24"/>
                <w:lang w:eastAsia="es-DO"/>
              </w:rPr>
            </w:pPr>
            <w:r w:rsidRPr="0091038D">
              <w:rPr>
                <w:rFonts w:ascii="Times New Roman" w:eastAsia="Times New Roman" w:hAnsi="Times New Roman" w:cs="Times New Roman"/>
                <w:color w:val="808080"/>
                <w:sz w:val="24"/>
                <w:szCs w:val="24"/>
                <w:lang w:eastAsia="es-DO"/>
              </w:rPr>
              <w:t>9</w:t>
            </w:r>
            <w:r w:rsidR="00981DFD" w:rsidRPr="0091038D">
              <w:rPr>
                <w:rFonts w:ascii="Times New Roman" w:eastAsia="Times New Roman" w:hAnsi="Times New Roman" w:cs="Times New Roman"/>
                <w:color w:val="808080"/>
                <w:sz w:val="24"/>
                <w:szCs w:val="24"/>
                <w:lang w:eastAsia="es-DO"/>
              </w:rPr>
              <w:t>0</w:t>
            </w:r>
            <w:r w:rsidRPr="0091038D">
              <w:rPr>
                <w:rFonts w:ascii="Times New Roman" w:eastAsia="Times New Roman" w:hAnsi="Times New Roman" w:cs="Times New Roman"/>
                <w:color w:val="808080"/>
                <w:sz w:val="24"/>
                <w:szCs w:val="24"/>
                <w:lang w:eastAsia="es-DO"/>
              </w:rPr>
              <w:t>.</w:t>
            </w:r>
            <w:r w:rsidR="00981DFD" w:rsidRPr="0091038D">
              <w:rPr>
                <w:rFonts w:ascii="Times New Roman" w:eastAsia="Times New Roman" w:hAnsi="Times New Roman" w:cs="Times New Roman"/>
                <w:color w:val="808080"/>
                <w:sz w:val="24"/>
                <w:szCs w:val="24"/>
                <w:lang w:eastAsia="es-DO"/>
              </w:rPr>
              <w:t>6</w:t>
            </w:r>
            <w:r w:rsidRPr="0091038D">
              <w:rPr>
                <w:rFonts w:ascii="Times New Roman" w:eastAsia="Times New Roman" w:hAnsi="Times New Roman" w:cs="Times New Roman"/>
                <w:color w:val="808080"/>
                <w:sz w:val="24"/>
                <w:szCs w:val="24"/>
                <w:lang w:eastAsia="es-DO"/>
              </w:rPr>
              <w:t>8%</w:t>
            </w:r>
          </w:p>
        </w:tc>
        <w:tc>
          <w:tcPr>
            <w:tcW w:w="1165" w:type="dxa"/>
            <w:vMerge/>
            <w:tcBorders>
              <w:top w:val="nil"/>
              <w:left w:val="nil"/>
              <w:bottom w:val="single" w:sz="4" w:space="0" w:color="auto"/>
              <w:right w:val="single" w:sz="4" w:space="0" w:color="auto"/>
            </w:tcBorders>
            <w:vAlign w:val="center"/>
            <w:hideMark/>
          </w:tcPr>
          <w:p w14:paraId="74B8DDE3" w14:textId="77777777" w:rsidR="00630DDC" w:rsidRPr="0091038D" w:rsidRDefault="00630DDC" w:rsidP="00B76DF1">
            <w:pPr>
              <w:spacing w:after="0" w:line="240" w:lineRule="auto"/>
              <w:rPr>
                <w:rFonts w:ascii="Times New Roman" w:eastAsia="Times New Roman" w:hAnsi="Times New Roman" w:cs="Times New Roman"/>
                <w:color w:val="000000"/>
                <w:sz w:val="24"/>
                <w:szCs w:val="24"/>
                <w:lang w:eastAsia="es-DO"/>
              </w:rPr>
            </w:pPr>
          </w:p>
        </w:tc>
      </w:tr>
    </w:tbl>
    <w:p w14:paraId="79CDE31B" w14:textId="77777777" w:rsidR="00630DDC" w:rsidRPr="0091038D" w:rsidRDefault="00630DDC" w:rsidP="00630DDC">
      <w:pPr>
        <w:tabs>
          <w:tab w:val="left" w:pos="851"/>
        </w:tabs>
        <w:autoSpaceDE w:val="0"/>
        <w:autoSpaceDN w:val="0"/>
        <w:adjustRightInd w:val="0"/>
        <w:spacing w:after="0" w:line="360" w:lineRule="auto"/>
        <w:jc w:val="both"/>
        <w:rPr>
          <w:rFonts w:ascii="Times New Roman" w:hAnsi="Times New Roman" w:cs="Times New Roman"/>
          <w:color w:val="767171"/>
          <w:sz w:val="18"/>
          <w:szCs w:val="18"/>
        </w:rPr>
      </w:pPr>
      <w:r w:rsidRPr="0091038D">
        <w:rPr>
          <w:rFonts w:ascii="Times New Roman" w:eastAsia="Times New Roman" w:hAnsi="Times New Roman" w:cs="Times New Roman"/>
          <w:color w:val="767171"/>
          <w:sz w:val="24"/>
          <w:szCs w:val="24"/>
          <w:lang w:eastAsia="es-DO"/>
        </w:rPr>
        <w:t xml:space="preserve">                  </w:t>
      </w:r>
      <w:r w:rsidRPr="0091038D">
        <w:rPr>
          <w:rFonts w:ascii="Times New Roman" w:eastAsia="Times New Roman" w:hAnsi="Times New Roman" w:cs="Times New Roman"/>
          <w:color w:val="767171"/>
          <w:sz w:val="18"/>
          <w:szCs w:val="18"/>
          <w:lang w:eastAsia="es-DO"/>
        </w:rPr>
        <w:t>Fuente: Sistema de Monitoreo de la Administración Pública (SISMAP).</w:t>
      </w:r>
    </w:p>
    <w:p w14:paraId="6A8E7885" w14:textId="77777777" w:rsidR="00630DDC" w:rsidRPr="0091038D" w:rsidRDefault="00630DDC" w:rsidP="00630DDC">
      <w:pPr>
        <w:tabs>
          <w:tab w:val="left" w:pos="851"/>
        </w:tabs>
        <w:autoSpaceDE w:val="0"/>
        <w:autoSpaceDN w:val="0"/>
        <w:adjustRightInd w:val="0"/>
        <w:spacing w:after="0" w:line="360" w:lineRule="auto"/>
        <w:jc w:val="both"/>
        <w:rPr>
          <w:rFonts w:ascii="Times New Roman" w:hAnsi="Times New Roman" w:cs="Times New Roman"/>
          <w:color w:val="767171"/>
          <w:sz w:val="16"/>
          <w:szCs w:val="16"/>
        </w:rPr>
      </w:pPr>
    </w:p>
    <w:p w14:paraId="76B26DF0" w14:textId="77777777" w:rsidR="00630DDC" w:rsidRPr="0091038D" w:rsidRDefault="00630DDC" w:rsidP="00630DDC">
      <w:pPr>
        <w:tabs>
          <w:tab w:val="left" w:pos="851"/>
        </w:tabs>
        <w:autoSpaceDE w:val="0"/>
        <w:autoSpaceDN w:val="0"/>
        <w:adjustRightInd w:val="0"/>
        <w:spacing w:after="0" w:line="360" w:lineRule="auto"/>
        <w:jc w:val="both"/>
        <w:rPr>
          <w:rFonts w:ascii="Times New Roman" w:hAnsi="Times New Roman" w:cs="Times New Roman"/>
          <w:color w:val="767171"/>
          <w:sz w:val="24"/>
          <w:szCs w:val="24"/>
        </w:rPr>
      </w:pPr>
    </w:p>
    <w:p w14:paraId="029FC170" w14:textId="3731BA1E" w:rsidR="00630DDC" w:rsidRPr="0091038D" w:rsidRDefault="00630DDC" w:rsidP="00630DDC">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 xml:space="preserve">Tabla No. </w:t>
      </w:r>
      <w:r w:rsidR="00FF0596" w:rsidRPr="0091038D">
        <w:rPr>
          <w:rFonts w:ascii="Times New Roman" w:eastAsia="Calibri" w:hAnsi="Times New Roman" w:cs="Times New Roman"/>
          <w:b/>
          <w:bCs/>
          <w:color w:val="767171"/>
          <w:spacing w:val="20"/>
          <w:sz w:val="24"/>
          <w:szCs w:val="24"/>
        </w:rPr>
        <w:t>20</w:t>
      </w:r>
    </w:p>
    <w:p w14:paraId="52651CBA" w14:textId="77777777" w:rsidR="00630DDC" w:rsidRPr="0091038D" w:rsidRDefault="00630DDC" w:rsidP="00630DDC">
      <w:pPr>
        <w:spacing w:line="36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Calificación de Indicadores del SISMAP.</w:t>
      </w:r>
    </w:p>
    <w:tbl>
      <w:tblPr>
        <w:tblW w:w="5802" w:type="dxa"/>
        <w:jc w:val="center"/>
        <w:tblCellMar>
          <w:left w:w="70" w:type="dxa"/>
          <w:right w:w="70" w:type="dxa"/>
        </w:tblCellMar>
        <w:tblLook w:val="04A0" w:firstRow="1" w:lastRow="0" w:firstColumn="1" w:lastColumn="0" w:noHBand="0" w:noVBand="1"/>
      </w:tblPr>
      <w:tblGrid>
        <w:gridCol w:w="4440"/>
        <w:gridCol w:w="1362"/>
      </w:tblGrid>
      <w:tr w:rsidR="00630DDC" w:rsidRPr="0091038D" w14:paraId="0725F855" w14:textId="77777777" w:rsidTr="000216F8">
        <w:trPr>
          <w:trHeight w:val="330"/>
          <w:tblHeader/>
          <w:jc w:val="center"/>
        </w:trPr>
        <w:tc>
          <w:tcPr>
            <w:tcW w:w="4440" w:type="dxa"/>
            <w:tcBorders>
              <w:top w:val="single" w:sz="8" w:space="0" w:color="000000"/>
              <w:left w:val="single" w:sz="8" w:space="0" w:color="000000"/>
              <w:bottom w:val="single" w:sz="8" w:space="0" w:color="000000"/>
              <w:right w:val="single" w:sz="8" w:space="0" w:color="000000"/>
            </w:tcBorders>
            <w:shd w:val="clear" w:color="000000" w:fill="002060"/>
            <w:noWrap/>
            <w:vAlign w:val="center"/>
            <w:hideMark/>
          </w:tcPr>
          <w:p w14:paraId="0C0BDC7F" w14:textId="77777777" w:rsidR="00630DDC" w:rsidRPr="0091038D" w:rsidRDefault="00630DDC" w:rsidP="00B76DF1">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Indicador</w:t>
            </w:r>
          </w:p>
        </w:tc>
        <w:tc>
          <w:tcPr>
            <w:tcW w:w="1362" w:type="dxa"/>
            <w:tcBorders>
              <w:top w:val="single" w:sz="8" w:space="0" w:color="000000"/>
              <w:left w:val="nil"/>
              <w:bottom w:val="single" w:sz="8" w:space="0" w:color="000000"/>
              <w:right w:val="single" w:sz="8" w:space="0" w:color="000000"/>
            </w:tcBorders>
            <w:shd w:val="clear" w:color="000000" w:fill="002060"/>
            <w:noWrap/>
            <w:vAlign w:val="center"/>
            <w:hideMark/>
          </w:tcPr>
          <w:p w14:paraId="3E16AE35" w14:textId="77777777" w:rsidR="00630DDC" w:rsidRPr="0091038D" w:rsidRDefault="00630DDC" w:rsidP="00B76DF1">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Valor</w:t>
            </w:r>
          </w:p>
        </w:tc>
      </w:tr>
      <w:tr w:rsidR="00630DDC" w:rsidRPr="0091038D" w14:paraId="2FAD5959" w14:textId="77777777" w:rsidTr="00B76DF1">
        <w:trPr>
          <w:trHeight w:val="315"/>
          <w:jc w:val="center"/>
        </w:trPr>
        <w:tc>
          <w:tcPr>
            <w:tcW w:w="44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B47685"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Autoevaluación CAF.</w:t>
            </w:r>
          </w:p>
        </w:tc>
        <w:tc>
          <w:tcPr>
            <w:tcW w:w="1362" w:type="dxa"/>
            <w:tcBorders>
              <w:top w:val="single" w:sz="4" w:space="0" w:color="000000"/>
              <w:left w:val="nil"/>
              <w:bottom w:val="single" w:sz="4" w:space="0" w:color="000000"/>
              <w:right w:val="single" w:sz="4" w:space="0" w:color="000000"/>
            </w:tcBorders>
            <w:shd w:val="clear" w:color="auto" w:fill="auto"/>
            <w:vAlign w:val="bottom"/>
            <w:hideMark/>
          </w:tcPr>
          <w:p w14:paraId="6433BB82" w14:textId="77777777" w:rsidR="00630DDC" w:rsidRPr="0091038D" w:rsidRDefault="00630DDC"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r>
      <w:tr w:rsidR="00630DDC" w:rsidRPr="0091038D" w14:paraId="3068D185" w14:textId="77777777" w:rsidTr="00B76DF1">
        <w:trPr>
          <w:trHeight w:val="315"/>
          <w:jc w:val="center"/>
        </w:trPr>
        <w:tc>
          <w:tcPr>
            <w:tcW w:w="4440" w:type="dxa"/>
            <w:tcBorders>
              <w:top w:val="nil"/>
              <w:left w:val="single" w:sz="4" w:space="0" w:color="000000"/>
              <w:bottom w:val="single" w:sz="4" w:space="0" w:color="000000"/>
              <w:right w:val="single" w:sz="4" w:space="0" w:color="000000"/>
            </w:tcBorders>
            <w:shd w:val="clear" w:color="auto" w:fill="auto"/>
            <w:vAlign w:val="bottom"/>
            <w:hideMark/>
          </w:tcPr>
          <w:p w14:paraId="28496D1F"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Plan de mejora modelo CAF.</w:t>
            </w:r>
          </w:p>
        </w:tc>
        <w:tc>
          <w:tcPr>
            <w:tcW w:w="1362" w:type="dxa"/>
            <w:tcBorders>
              <w:top w:val="nil"/>
              <w:left w:val="nil"/>
              <w:bottom w:val="single" w:sz="4" w:space="0" w:color="000000"/>
              <w:right w:val="single" w:sz="4" w:space="0" w:color="000000"/>
            </w:tcBorders>
            <w:shd w:val="clear" w:color="auto" w:fill="auto"/>
            <w:vAlign w:val="bottom"/>
            <w:hideMark/>
          </w:tcPr>
          <w:p w14:paraId="23EC042C" w14:textId="2922837C" w:rsidR="00630DDC" w:rsidRPr="0091038D" w:rsidRDefault="000216F8"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r>
      <w:tr w:rsidR="00630DDC" w:rsidRPr="0091038D" w14:paraId="0EE6A9C6" w14:textId="77777777" w:rsidTr="00B76DF1">
        <w:trPr>
          <w:trHeight w:val="315"/>
          <w:jc w:val="center"/>
        </w:trPr>
        <w:tc>
          <w:tcPr>
            <w:tcW w:w="4440" w:type="dxa"/>
            <w:tcBorders>
              <w:top w:val="nil"/>
              <w:left w:val="single" w:sz="4" w:space="0" w:color="000000"/>
              <w:bottom w:val="single" w:sz="4" w:space="0" w:color="000000"/>
              <w:right w:val="single" w:sz="4" w:space="0" w:color="000000"/>
            </w:tcBorders>
            <w:shd w:val="clear" w:color="auto" w:fill="auto"/>
            <w:vAlign w:val="bottom"/>
            <w:hideMark/>
          </w:tcPr>
          <w:p w14:paraId="403AA45F"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Estandarización de procesos.</w:t>
            </w:r>
          </w:p>
        </w:tc>
        <w:tc>
          <w:tcPr>
            <w:tcW w:w="1362" w:type="dxa"/>
            <w:tcBorders>
              <w:top w:val="nil"/>
              <w:left w:val="nil"/>
              <w:bottom w:val="single" w:sz="4" w:space="0" w:color="000000"/>
              <w:right w:val="single" w:sz="4" w:space="0" w:color="000000"/>
            </w:tcBorders>
            <w:shd w:val="clear" w:color="auto" w:fill="auto"/>
            <w:vAlign w:val="bottom"/>
            <w:hideMark/>
          </w:tcPr>
          <w:p w14:paraId="24C0AE2D" w14:textId="77777777" w:rsidR="00630DDC" w:rsidRPr="0091038D" w:rsidRDefault="00630DDC"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r>
      <w:tr w:rsidR="00630DDC" w:rsidRPr="0091038D" w14:paraId="60747FFE" w14:textId="77777777" w:rsidTr="00B76DF1">
        <w:trPr>
          <w:trHeight w:val="315"/>
          <w:jc w:val="center"/>
        </w:trPr>
        <w:tc>
          <w:tcPr>
            <w:tcW w:w="4440" w:type="dxa"/>
            <w:tcBorders>
              <w:top w:val="nil"/>
              <w:left w:val="single" w:sz="4" w:space="0" w:color="000000"/>
              <w:bottom w:val="single" w:sz="4" w:space="0" w:color="000000"/>
              <w:right w:val="single" w:sz="4" w:space="0" w:color="000000"/>
            </w:tcBorders>
            <w:shd w:val="clear" w:color="auto" w:fill="auto"/>
            <w:vAlign w:val="bottom"/>
            <w:hideMark/>
          </w:tcPr>
          <w:p w14:paraId="420BD7F6"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Carta compromiso.</w:t>
            </w:r>
          </w:p>
        </w:tc>
        <w:tc>
          <w:tcPr>
            <w:tcW w:w="1362" w:type="dxa"/>
            <w:tcBorders>
              <w:top w:val="nil"/>
              <w:left w:val="nil"/>
              <w:bottom w:val="single" w:sz="4" w:space="0" w:color="000000"/>
              <w:right w:val="single" w:sz="4" w:space="0" w:color="000000"/>
            </w:tcBorders>
            <w:shd w:val="clear" w:color="auto" w:fill="auto"/>
            <w:vAlign w:val="bottom"/>
            <w:hideMark/>
          </w:tcPr>
          <w:p w14:paraId="5B68D9B3" w14:textId="77777777" w:rsidR="00630DDC" w:rsidRPr="0091038D" w:rsidRDefault="00630DDC"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99</w:t>
            </w:r>
          </w:p>
        </w:tc>
      </w:tr>
      <w:tr w:rsidR="00630DDC" w:rsidRPr="0091038D" w14:paraId="5D6F5FDE" w14:textId="77777777" w:rsidTr="00B76DF1">
        <w:trPr>
          <w:trHeight w:val="630"/>
          <w:jc w:val="center"/>
        </w:trPr>
        <w:tc>
          <w:tcPr>
            <w:tcW w:w="4440" w:type="dxa"/>
            <w:tcBorders>
              <w:top w:val="single" w:sz="4" w:space="0" w:color="000000"/>
              <w:left w:val="single" w:sz="4" w:space="0" w:color="000000"/>
              <w:bottom w:val="single" w:sz="4" w:space="0" w:color="auto"/>
              <w:right w:val="single" w:sz="4" w:space="0" w:color="000000"/>
            </w:tcBorders>
            <w:shd w:val="clear" w:color="auto" w:fill="auto"/>
            <w:vAlign w:val="bottom"/>
            <w:hideMark/>
          </w:tcPr>
          <w:p w14:paraId="705F168D"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Transparencia en las informaciones de servicios y funcionarios.</w:t>
            </w:r>
          </w:p>
        </w:tc>
        <w:tc>
          <w:tcPr>
            <w:tcW w:w="1362" w:type="dxa"/>
            <w:tcBorders>
              <w:top w:val="single" w:sz="4" w:space="0" w:color="000000"/>
              <w:left w:val="nil"/>
              <w:bottom w:val="single" w:sz="4" w:space="0" w:color="auto"/>
              <w:right w:val="single" w:sz="4" w:space="0" w:color="000000"/>
            </w:tcBorders>
            <w:shd w:val="clear" w:color="auto" w:fill="auto"/>
            <w:vAlign w:val="bottom"/>
            <w:hideMark/>
          </w:tcPr>
          <w:p w14:paraId="0AF112EA" w14:textId="77777777" w:rsidR="00630DDC" w:rsidRPr="0091038D" w:rsidRDefault="00630DDC"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r>
      <w:tr w:rsidR="00630DDC" w:rsidRPr="0091038D" w14:paraId="1C075311" w14:textId="77777777" w:rsidTr="00B76DF1">
        <w:trPr>
          <w:trHeight w:val="375"/>
          <w:jc w:val="center"/>
        </w:trPr>
        <w:tc>
          <w:tcPr>
            <w:tcW w:w="444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14BD9EB8"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Monitoreo de la calidad de los servicios.</w:t>
            </w:r>
          </w:p>
        </w:tc>
        <w:tc>
          <w:tcPr>
            <w:tcW w:w="1362" w:type="dxa"/>
            <w:tcBorders>
              <w:top w:val="single" w:sz="4" w:space="0" w:color="auto"/>
              <w:left w:val="nil"/>
              <w:bottom w:val="single" w:sz="4" w:space="0" w:color="000000"/>
              <w:right w:val="single" w:sz="4" w:space="0" w:color="000000"/>
            </w:tcBorders>
            <w:shd w:val="clear" w:color="auto" w:fill="auto"/>
            <w:vAlign w:val="bottom"/>
            <w:hideMark/>
          </w:tcPr>
          <w:p w14:paraId="497EAEDE" w14:textId="77777777" w:rsidR="00630DDC" w:rsidRPr="0091038D" w:rsidRDefault="00630DDC"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r>
      <w:tr w:rsidR="00630DDC" w:rsidRPr="0091038D" w14:paraId="5CB09630" w14:textId="77777777" w:rsidTr="00B76DF1">
        <w:trPr>
          <w:trHeight w:val="315"/>
          <w:jc w:val="center"/>
        </w:trPr>
        <w:tc>
          <w:tcPr>
            <w:tcW w:w="4440" w:type="dxa"/>
            <w:tcBorders>
              <w:top w:val="nil"/>
              <w:left w:val="single" w:sz="4" w:space="0" w:color="000000"/>
              <w:bottom w:val="single" w:sz="4" w:space="0" w:color="000000"/>
              <w:right w:val="single" w:sz="4" w:space="0" w:color="000000"/>
            </w:tcBorders>
            <w:shd w:val="clear" w:color="auto" w:fill="auto"/>
            <w:vAlign w:val="bottom"/>
            <w:hideMark/>
          </w:tcPr>
          <w:p w14:paraId="600A738A"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Índice de satisfacción ciudadana.</w:t>
            </w:r>
          </w:p>
        </w:tc>
        <w:tc>
          <w:tcPr>
            <w:tcW w:w="1362" w:type="dxa"/>
            <w:tcBorders>
              <w:top w:val="nil"/>
              <w:left w:val="nil"/>
              <w:bottom w:val="single" w:sz="4" w:space="0" w:color="000000"/>
              <w:right w:val="single" w:sz="4" w:space="0" w:color="000000"/>
            </w:tcBorders>
            <w:shd w:val="clear" w:color="auto" w:fill="auto"/>
            <w:vAlign w:val="bottom"/>
            <w:hideMark/>
          </w:tcPr>
          <w:p w14:paraId="0BFF5019" w14:textId="77777777" w:rsidR="00630DDC" w:rsidRPr="0091038D" w:rsidRDefault="00630DDC"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97</w:t>
            </w:r>
          </w:p>
        </w:tc>
      </w:tr>
      <w:tr w:rsidR="00630DDC" w:rsidRPr="0091038D" w14:paraId="3B969598" w14:textId="77777777" w:rsidTr="00B76DF1">
        <w:trPr>
          <w:trHeight w:val="630"/>
          <w:jc w:val="center"/>
        </w:trPr>
        <w:tc>
          <w:tcPr>
            <w:tcW w:w="4440" w:type="dxa"/>
            <w:tcBorders>
              <w:top w:val="nil"/>
              <w:left w:val="single" w:sz="4" w:space="0" w:color="000000"/>
              <w:bottom w:val="single" w:sz="4" w:space="0" w:color="000000"/>
              <w:right w:val="single" w:sz="4" w:space="0" w:color="000000"/>
            </w:tcBorders>
            <w:shd w:val="clear" w:color="auto" w:fill="auto"/>
            <w:vAlign w:val="bottom"/>
            <w:hideMark/>
          </w:tcPr>
          <w:p w14:paraId="7D7E97BC"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Nivel de administración del sistema de carrera administrativa.</w:t>
            </w:r>
          </w:p>
        </w:tc>
        <w:tc>
          <w:tcPr>
            <w:tcW w:w="1362" w:type="dxa"/>
            <w:tcBorders>
              <w:top w:val="nil"/>
              <w:left w:val="nil"/>
              <w:bottom w:val="single" w:sz="4" w:space="0" w:color="000000"/>
              <w:right w:val="single" w:sz="4" w:space="0" w:color="000000"/>
            </w:tcBorders>
            <w:shd w:val="clear" w:color="auto" w:fill="auto"/>
            <w:vAlign w:val="bottom"/>
            <w:hideMark/>
          </w:tcPr>
          <w:p w14:paraId="7C900180" w14:textId="77777777" w:rsidR="00630DDC" w:rsidRPr="0091038D" w:rsidRDefault="00630DDC"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40</w:t>
            </w:r>
          </w:p>
        </w:tc>
      </w:tr>
      <w:tr w:rsidR="00630DDC" w:rsidRPr="0091038D" w14:paraId="543E5AC5" w14:textId="77777777" w:rsidTr="00B76DF1">
        <w:trPr>
          <w:trHeight w:val="435"/>
          <w:jc w:val="center"/>
        </w:trPr>
        <w:tc>
          <w:tcPr>
            <w:tcW w:w="4440" w:type="dxa"/>
            <w:tcBorders>
              <w:top w:val="nil"/>
              <w:left w:val="single" w:sz="4" w:space="0" w:color="000000"/>
              <w:bottom w:val="single" w:sz="4" w:space="0" w:color="000000"/>
              <w:right w:val="single" w:sz="4" w:space="0" w:color="000000"/>
            </w:tcBorders>
            <w:shd w:val="clear" w:color="auto" w:fill="auto"/>
            <w:vAlign w:val="bottom"/>
            <w:hideMark/>
          </w:tcPr>
          <w:p w14:paraId="1AF5B912"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Planificación de RR.HH.</w:t>
            </w:r>
          </w:p>
        </w:tc>
        <w:tc>
          <w:tcPr>
            <w:tcW w:w="1362" w:type="dxa"/>
            <w:tcBorders>
              <w:top w:val="nil"/>
              <w:left w:val="nil"/>
              <w:bottom w:val="single" w:sz="4" w:space="0" w:color="000000"/>
              <w:right w:val="single" w:sz="4" w:space="0" w:color="000000"/>
            </w:tcBorders>
            <w:shd w:val="clear" w:color="auto" w:fill="auto"/>
            <w:vAlign w:val="bottom"/>
            <w:hideMark/>
          </w:tcPr>
          <w:p w14:paraId="5FC99AA3" w14:textId="77777777" w:rsidR="00630DDC" w:rsidRPr="0091038D" w:rsidRDefault="00630DDC"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r>
      <w:tr w:rsidR="00630DDC" w:rsidRPr="0091038D" w14:paraId="12A64432" w14:textId="77777777" w:rsidTr="00B76DF1">
        <w:trPr>
          <w:trHeight w:val="390"/>
          <w:jc w:val="center"/>
        </w:trPr>
        <w:tc>
          <w:tcPr>
            <w:tcW w:w="4440" w:type="dxa"/>
            <w:tcBorders>
              <w:top w:val="nil"/>
              <w:left w:val="single" w:sz="4" w:space="0" w:color="000000"/>
              <w:bottom w:val="single" w:sz="4" w:space="0" w:color="000000"/>
              <w:right w:val="single" w:sz="4" w:space="0" w:color="000000"/>
            </w:tcBorders>
            <w:shd w:val="clear" w:color="auto" w:fill="auto"/>
            <w:vAlign w:val="bottom"/>
            <w:hideMark/>
          </w:tcPr>
          <w:p w14:paraId="772D258F"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Estructura organizativa.</w:t>
            </w:r>
          </w:p>
        </w:tc>
        <w:tc>
          <w:tcPr>
            <w:tcW w:w="1362" w:type="dxa"/>
            <w:tcBorders>
              <w:top w:val="nil"/>
              <w:left w:val="nil"/>
              <w:bottom w:val="single" w:sz="4" w:space="0" w:color="000000"/>
              <w:right w:val="single" w:sz="4" w:space="0" w:color="000000"/>
            </w:tcBorders>
            <w:shd w:val="clear" w:color="auto" w:fill="auto"/>
            <w:vAlign w:val="bottom"/>
            <w:hideMark/>
          </w:tcPr>
          <w:p w14:paraId="1A06D1AB" w14:textId="77777777" w:rsidR="00630DDC" w:rsidRPr="0091038D" w:rsidRDefault="00630DDC"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r>
      <w:tr w:rsidR="00630DDC" w:rsidRPr="0091038D" w14:paraId="1E4E1053" w14:textId="77777777" w:rsidTr="00B76DF1">
        <w:trPr>
          <w:trHeight w:val="345"/>
          <w:jc w:val="center"/>
        </w:trPr>
        <w:tc>
          <w:tcPr>
            <w:tcW w:w="4440" w:type="dxa"/>
            <w:tcBorders>
              <w:top w:val="nil"/>
              <w:left w:val="single" w:sz="4" w:space="0" w:color="000000"/>
              <w:bottom w:val="single" w:sz="4" w:space="0" w:color="000000"/>
              <w:right w:val="single" w:sz="4" w:space="0" w:color="000000"/>
            </w:tcBorders>
            <w:shd w:val="clear" w:color="auto" w:fill="auto"/>
            <w:vAlign w:val="bottom"/>
            <w:hideMark/>
          </w:tcPr>
          <w:p w14:paraId="0F92F90D"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Manual de organización y funciones.</w:t>
            </w:r>
          </w:p>
        </w:tc>
        <w:tc>
          <w:tcPr>
            <w:tcW w:w="1362" w:type="dxa"/>
            <w:tcBorders>
              <w:top w:val="nil"/>
              <w:left w:val="nil"/>
              <w:bottom w:val="single" w:sz="4" w:space="0" w:color="000000"/>
              <w:right w:val="single" w:sz="4" w:space="0" w:color="000000"/>
            </w:tcBorders>
            <w:shd w:val="clear" w:color="auto" w:fill="auto"/>
            <w:vAlign w:val="bottom"/>
            <w:hideMark/>
          </w:tcPr>
          <w:p w14:paraId="146914C2" w14:textId="77777777" w:rsidR="00630DDC" w:rsidRPr="0091038D" w:rsidRDefault="00630DDC"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r>
      <w:tr w:rsidR="00630DDC" w:rsidRPr="0091038D" w14:paraId="21ECAE9A" w14:textId="77777777" w:rsidTr="00B76DF1">
        <w:trPr>
          <w:trHeight w:val="315"/>
          <w:jc w:val="center"/>
        </w:trPr>
        <w:tc>
          <w:tcPr>
            <w:tcW w:w="4440" w:type="dxa"/>
            <w:tcBorders>
              <w:top w:val="nil"/>
              <w:left w:val="single" w:sz="4" w:space="0" w:color="000000"/>
              <w:bottom w:val="single" w:sz="4" w:space="0" w:color="000000"/>
              <w:right w:val="single" w:sz="4" w:space="0" w:color="000000"/>
            </w:tcBorders>
            <w:shd w:val="clear" w:color="auto" w:fill="auto"/>
            <w:vAlign w:val="bottom"/>
            <w:hideMark/>
          </w:tcPr>
          <w:p w14:paraId="33D4FC52"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Manual de cargos elaborado.</w:t>
            </w:r>
          </w:p>
        </w:tc>
        <w:tc>
          <w:tcPr>
            <w:tcW w:w="1362" w:type="dxa"/>
            <w:tcBorders>
              <w:top w:val="nil"/>
              <w:left w:val="nil"/>
              <w:bottom w:val="single" w:sz="4" w:space="0" w:color="000000"/>
              <w:right w:val="single" w:sz="4" w:space="0" w:color="000000"/>
            </w:tcBorders>
            <w:shd w:val="clear" w:color="auto" w:fill="auto"/>
            <w:vAlign w:val="bottom"/>
            <w:hideMark/>
          </w:tcPr>
          <w:p w14:paraId="0CE0AA29" w14:textId="77777777" w:rsidR="00630DDC" w:rsidRPr="0091038D" w:rsidRDefault="00630DDC"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r>
      <w:tr w:rsidR="00630DDC" w:rsidRPr="0091038D" w14:paraId="03300E35" w14:textId="77777777" w:rsidTr="00B76DF1">
        <w:trPr>
          <w:trHeight w:val="360"/>
          <w:jc w:val="center"/>
        </w:trPr>
        <w:tc>
          <w:tcPr>
            <w:tcW w:w="4440" w:type="dxa"/>
            <w:tcBorders>
              <w:top w:val="nil"/>
              <w:left w:val="single" w:sz="4" w:space="0" w:color="000000"/>
              <w:bottom w:val="single" w:sz="4" w:space="0" w:color="000000"/>
              <w:right w:val="single" w:sz="4" w:space="0" w:color="000000"/>
            </w:tcBorders>
            <w:shd w:val="clear" w:color="auto" w:fill="auto"/>
            <w:vAlign w:val="bottom"/>
            <w:hideMark/>
          </w:tcPr>
          <w:p w14:paraId="0FF31D45"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lastRenderedPageBreak/>
              <w:t>Concursos públicos.</w:t>
            </w:r>
          </w:p>
        </w:tc>
        <w:tc>
          <w:tcPr>
            <w:tcW w:w="1362" w:type="dxa"/>
            <w:tcBorders>
              <w:top w:val="nil"/>
              <w:left w:val="nil"/>
              <w:bottom w:val="single" w:sz="4" w:space="0" w:color="000000"/>
              <w:right w:val="single" w:sz="4" w:space="0" w:color="000000"/>
            </w:tcBorders>
            <w:shd w:val="clear" w:color="auto" w:fill="auto"/>
            <w:vAlign w:val="bottom"/>
            <w:hideMark/>
          </w:tcPr>
          <w:p w14:paraId="7CB692F0" w14:textId="77777777" w:rsidR="00630DDC" w:rsidRPr="0091038D" w:rsidRDefault="00630DDC"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r>
      <w:tr w:rsidR="00630DDC" w:rsidRPr="0091038D" w14:paraId="4D25E003" w14:textId="77777777" w:rsidTr="00B76DF1">
        <w:trPr>
          <w:trHeight w:val="630"/>
          <w:jc w:val="center"/>
        </w:trPr>
        <w:tc>
          <w:tcPr>
            <w:tcW w:w="4440" w:type="dxa"/>
            <w:tcBorders>
              <w:top w:val="nil"/>
              <w:left w:val="single" w:sz="4" w:space="0" w:color="000000"/>
              <w:bottom w:val="single" w:sz="4" w:space="0" w:color="000000"/>
              <w:right w:val="single" w:sz="4" w:space="0" w:color="000000"/>
            </w:tcBorders>
            <w:shd w:val="clear" w:color="auto" w:fill="auto"/>
            <w:vAlign w:val="bottom"/>
            <w:hideMark/>
          </w:tcPr>
          <w:p w14:paraId="659DB508"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Sistema de administración de servidores públicos (SASP).</w:t>
            </w:r>
          </w:p>
        </w:tc>
        <w:tc>
          <w:tcPr>
            <w:tcW w:w="1362" w:type="dxa"/>
            <w:tcBorders>
              <w:top w:val="nil"/>
              <w:left w:val="nil"/>
              <w:bottom w:val="single" w:sz="4" w:space="0" w:color="000000"/>
              <w:right w:val="single" w:sz="4" w:space="0" w:color="000000"/>
            </w:tcBorders>
            <w:shd w:val="clear" w:color="auto" w:fill="auto"/>
            <w:vAlign w:val="bottom"/>
            <w:hideMark/>
          </w:tcPr>
          <w:p w14:paraId="6E36F36F" w14:textId="77777777" w:rsidR="00630DDC" w:rsidRPr="0091038D" w:rsidRDefault="00630DDC"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r>
      <w:tr w:rsidR="00630DDC" w:rsidRPr="0091038D" w14:paraId="21C5797D" w14:textId="77777777" w:rsidTr="00B76DF1">
        <w:trPr>
          <w:trHeight w:val="435"/>
          <w:jc w:val="center"/>
        </w:trPr>
        <w:tc>
          <w:tcPr>
            <w:tcW w:w="4440" w:type="dxa"/>
            <w:tcBorders>
              <w:top w:val="nil"/>
              <w:left w:val="single" w:sz="4" w:space="0" w:color="000000"/>
              <w:bottom w:val="single" w:sz="4" w:space="0" w:color="000000"/>
              <w:right w:val="single" w:sz="4" w:space="0" w:color="000000"/>
            </w:tcBorders>
            <w:shd w:val="clear" w:color="auto" w:fill="auto"/>
            <w:vAlign w:val="bottom"/>
            <w:hideMark/>
          </w:tcPr>
          <w:p w14:paraId="410FA224"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Escala salarial aprobada.</w:t>
            </w:r>
          </w:p>
        </w:tc>
        <w:tc>
          <w:tcPr>
            <w:tcW w:w="1362" w:type="dxa"/>
            <w:tcBorders>
              <w:top w:val="nil"/>
              <w:left w:val="nil"/>
              <w:bottom w:val="single" w:sz="4" w:space="0" w:color="000000"/>
              <w:right w:val="single" w:sz="4" w:space="0" w:color="000000"/>
            </w:tcBorders>
            <w:shd w:val="clear" w:color="auto" w:fill="auto"/>
            <w:vAlign w:val="bottom"/>
            <w:hideMark/>
          </w:tcPr>
          <w:p w14:paraId="0FCC0AC2" w14:textId="77777777" w:rsidR="00630DDC" w:rsidRPr="0091038D" w:rsidRDefault="00630DDC"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80</w:t>
            </w:r>
          </w:p>
        </w:tc>
      </w:tr>
      <w:tr w:rsidR="00630DDC" w:rsidRPr="0091038D" w14:paraId="5A1C32D0" w14:textId="77777777" w:rsidTr="00B76DF1">
        <w:trPr>
          <w:trHeight w:val="315"/>
          <w:jc w:val="center"/>
        </w:trPr>
        <w:tc>
          <w:tcPr>
            <w:tcW w:w="4440" w:type="dxa"/>
            <w:tcBorders>
              <w:top w:val="nil"/>
              <w:left w:val="single" w:sz="4" w:space="0" w:color="000000"/>
              <w:bottom w:val="single" w:sz="4" w:space="0" w:color="000000"/>
              <w:right w:val="single" w:sz="4" w:space="0" w:color="000000"/>
            </w:tcBorders>
            <w:shd w:val="clear" w:color="auto" w:fill="auto"/>
            <w:vAlign w:val="bottom"/>
            <w:hideMark/>
          </w:tcPr>
          <w:p w14:paraId="2FD26F0D"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Gestión de acuerdos de desempeño.</w:t>
            </w:r>
          </w:p>
        </w:tc>
        <w:tc>
          <w:tcPr>
            <w:tcW w:w="1362" w:type="dxa"/>
            <w:tcBorders>
              <w:top w:val="nil"/>
              <w:left w:val="nil"/>
              <w:bottom w:val="single" w:sz="4" w:space="0" w:color="000000"/>
              <w:right w:val="single" w:sz="4" w:space="0" w:color="000000"/>
            </w:tcBorders>
            <w:shd w:val="clear" w:color="auto" w:fill="auto"/>
            <w:vAlign w:val="bottom"/>
            <w:hideMark/>
          </w:tcPr>
          <w:p w14:paraId="36FB19DE" w14:textId="77777777" w:rsidR="00630DDC" w:rsidRPr="0091038D" w:rsidRDefault="00630DDC"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99</w:t>
            </w:r>
          </w:p>
        </w:tc>
      </w:tr>
      <w:tr w:rsidR="00630DDC" w:rsidRPr="0091038D" w14:paraId="4F4C1337" w14:textId="77777777" w:rsidTr="00B76DF1">
        <w:trPr>
          <w:trHeight w:val="630"/>
          <w:jc w:val="center"/>
        </w:trPr>
        <w:tc>
          <w:tcPr>
            <w:tcW w:w="4440" w:type="dxa"/>
            <w:tcBorders>
              <w:top w:val="nil"/>
              <w:left w:val="single" w:sz="4" w:space="0" w:color="000000"/>
              <w:bottom w:val="single" w:sz="4" w:space="0" w:color="000000"/>
              <w:right w:val="single" w:sz="4" w:space="0" w:color="000000"/>
            </w:tcBorders>
            <w:shd w:val="clear" w:color="auto" w:fill="auto"/>
            <w:vAlign w:val="bottom"/>
            <w:hideMark/>
          </w:tcPr>
          <w:p w14:paraId="06D63540"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Evaluación del desempeño por resultados y competencias.</w:t>
            </w:r>
          </w:p>
        </w:tc>
        <w:tc>
          <w:tcPr>
            <w:tcW w:w="1362" w:type="dxa"/>
            <w:tcBorders>
              <w:top w:val="nil"/>
              <w:left w:val="nil"/>
              <w:bottom w:val="single" w:sz="4" w:space="0" w:color="000000"/>
              <w:right w:val="single" w:sz="4" w:space="0" w:color="000000"/>
            </w:tcBorders>
            <w:shd w:val="clear" w:color="auto" w:fill="auto"/>
            <w:vAlign w:val="bottom"/>
            <w:hideMark/>
          </w:tcPr>
          <w:p w14:paraId="62C58A00" w14:textId="77777777" w:rsidR="00630DDC" w:rsidRPr="0091038D" w:rsidRDefault="00630DDC"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95</w:t>
            </w:r>
          </w:p>
        </w:tc>
      </w:tr>
      <w:tr w:rsidR="00630DDC" w:rsidRPr="0091038D" w14:paraId="6A9FDE0F" w14:textId="77777777" w:rsidTr="00B76DF1">
        <w:trPr>
          <w:trHeight w:val="315"/>
          <w:jc w:val="center"/>
        </w:trPr>
        <w:tc>
          <w:tcPr>
            <w:tcW w:w="4440" w:type="dxa"/>
            <w:tcBorders>
              <w:top w:val="nil"/>
              <w:left w:val="single" w:sz="4" w:space="0" w:color="000000"/>
              <w:bottom w:val="single" w:sz="4" w:space="0" w:color="000000"/>
              <w:right w:val="single" w:sz="4" w:space="0" w:color="000000"/>
            </w:tcBorders>
            <w:shd w:val="clear" w:color="auto" w:fill="auto"/>
            <w:vAlign w:val="bottom"/>
            <w:hideMark/>
          </w:tcPr>
          <w:p w14:paraId="348A106E"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Plan de capacitación.</w:t>
            </w:r>
          </w:p>
        </w:tc>
        <w:tc>
          <w:tcPr>
            <w:tcW w:w="1362" w:type="dxa"/>
            <w:tcBorders>
              <w:top w:val="nil"/>
              <w:left w:val="nil"/>
              <w:bottom w:val="single" w:sz="4" w:space="0" w:color="000000"/>
              <w:right w:val="single" w:sz="4" w:space="0" w:color="000000"/>
            </w:tcBorders>
            <w:shd w:val="clear" w:color="auto" w:fill="auto"/>
            <w:vAlign w:val="bottom"/>
            <w:hideMark/>
          </w:tcPr>
          <w:p w14:paraId="2FA51192" w14:textId="77777777" w:rsidR="00630DDC" w:rsidRPr="0091038D" w:rsidRDefault="00630DDC"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89</w:t>
            </w:r>
          </w:p>
        </w:tc>
      </w:tr>
      <w:tr w:rsidR="00630DDC" w:rsidRPr="0091038D" w14:paraId="52DA806E" w14:textId="77777777" w:rsidTr="00B76DF1">
        <w:trPr>
          <w:trHeight w:val="315"/>
          <w:jc w:val="center"/>
        </w:trPr>
        <w:tc>
          <w:tcPr>
            <w:tcW w:w="4440" w:type="dxa"/>
            <w:tcBorders>
              <w:top w:val="nil"/>
              <w:left w:val="single" w:sz="4" w:space="0" w:color="000000"/>
              <w:bottom w:val="single" w:sz="4" w:space="0" w:color="000000"/>
              <w:right w:val="single" w:sz="4" w:space="0" w:color="000000"/>
            </w:tcBorders>
            <w:shd w:val="clear" w:color="auto" w:fill="auto"/>
            <w:vAlign w:val="bottom"/>
            <w:hideMark/>
          </w:tcPr>
          <w:p w14:paraId="1216E55B"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Asociación de servidores públicos.</w:t>
            </w:r>
          </w:p>
        </w:tc>
        <w:tc>
          <w:tcPr>
            <w:tcW w:w="1362" w:type="dxa"/>
            <w:tcBorders>
              <w:top w:val="nil"/>
              <w:left w:val="nil"/>
              <w:bottom w:val="single" w:sz="4" w:space="0" w:color="000000"/>
              <w:right w:val="single" w:sz="4" w:space="0" w:color="000000"/>
            </w:tcBorders>
            <w:shd w:val="clear" w:color="auto" w:fill="auto"/>
            <w:vAlign w:val="bottom"/>
            <w:hideMark/>
          </w:tcPr>
          <w:p w14:paraId="136989DC" w14:textId="538A5232" w:rsidR="00630DDC" w:rsidRPr="0091038D" w:rsidRDefault="000216F8"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79</w:t>
            </w:r>
          </w:p>
        </w:tc>
      </w:tr>
      <w:tr w:rsidR="00630DDC" w:rsidRPr="0091038D" w14:paraId="4A1E28FC" w14:textId="77777777" w:rsidTr="00B76DF1">
        <w:trPr>
          <w:trHeight w:val="300"/>
          <w:jc w:val="center"/>
        </w:trPr>
        <w:tc>
          <w:tcPr>
            <w:tcW w:w="4440" w:type="dxa"/>
            <w:tcBorders>
              <w:top w:val="nil"/>
              <w:left w:val="single" w:sz="4" w:space="0" w:color="000000"/>
              <w:bottom w:val="single" w:sz="4" w:space="0" w:color="000000"/>
              <w:right w:val="single" w:sz="4" w:space="0" w:color="000000"/>
            </w:tcBorders>
            <w:shd w:val="clear" w:color="auto" w:fill="auto"/>
            <w:vAlign w:val="bottom"/>
            <w:hideMark/>
          </w:tcPr>
          <w:p w14:paraId="237DEF0E"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Fortalecimiento de las relaciones laborales.</w:t>
            </w:r>
          </w:p>
        </w:tc>
        <w:tc>
          <w:tcPr>
            <w:tcW w:w="1362" w:type="dxa"/>
            <w:tcBorders>
              <w:top w:val="nil"/>
              <w:left w:val="nil"/>
              <w:bottom w:val="single" w:sz="4" w:space="0" w:color="000000"/>
              <w:right w:val="single" w:sz="4" w:space="0" w:color="000000"/>
            </w:tcBorders>
            <w:shd w:val="clear" w:color="auto" w:fill="auto"/>
            <w:vAlign w:val="bottom"/>
            <w:hideMark/>
          </w:tcPr>
          <w:p w14:paraId="31489F90" w14:textId="1062D961" w:rsidR="00630DDC" w:rsidRPr="0091038D" w:rsidRDefault="0042264A"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r>
      <w:tr w:rsidR="00630DDC" w:rsidRPr="0091038D" w14:paraId="4ED18343" w14:textId="77777777" w:rsidTr="00B76DF1">
        <w:trPr>
          <w:trHeight w:val="945"/>
          <w:jc w:val="center"/>
        </w:trPr>
        <w:tc>
          <w:tcPr>
            <w:tcW w:w="4440" w:type="dxa"/>
            <w:tcBorders>
              <w:top w:val="nil"/>
              <w:left w:val="single" w:sz="4" w:space="0" w:color="000000"/>
              <w:bottom w:val="single" w:sz="4" w:space="0" w:color="000000"/>
              <w:right w:val="single" w:sz="4" w:space="0" w:color="000000"/>
            </w:tcBorders>
            <w:shd w:val="clear" w:color="auto" w:fill="auto"/>
            <w:vAlign w:val="bottom"/>
            <w:hideMark/>
          </w:tcPr>
          <w:p w14:paraId="021724F1"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Institucionalización del régimen ético y disciplinario de los servidores públicos en el 100% del personal.</w:t>
            </w:r>
          </w:p>
        </w:tc>
        <w:tc>
          <w:tcPr>
            <w:tcW w:w="1362" w:type="dxa"/>
            <w:tcBorders>
              <w:top w:val="nil"/>
              <w:left w:val="nil"/>
              <w:bottom w:val="single" w:sz="4" w:space="0" w:color="000000"/>
              <w:right w:val="single" w:sz="4" w:space="0" w:color="000000"/>
            </w:tcBorders>
            <w:shd w:val="clear" w:color="auto" w:fill="auto"/>
            <w:vAlign w:val="bottom"/>
            <w:hideMark/>
          </w:tcPr>
          <w:p w14:paraId="4CF0D96A" w14:textId="77777777" w:rsidR="00630DDC" w:rsidRPr="0091038D" w:rsidRDefault="00630DDC"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r>
      <w:tr w:rsidR="00630DDC" w:rsidRPr="0091038D" w14:paraId="6493B0A6" w14:textId="77777777" w:rsidTr="00B76DF1">
        <w:trPr>
          <w:trHeight w:val="945"/>
          <w:jc w:val="center"/>
        </w:trPr>
        <w:tc>
          <w:tcPr>
            <w:tcW w:w="4440" w:type="dxa"/>
            <w:tcBorders>
              <w:top w:val="nil"/>
              <w:left w:val="single" w:sz="4" w:space="0" w:color="000000"/>
              <w:bottom w:val="single" w:sz="4" w:space="0" w:color="000000"/>
              <w:right w:val="single" w:sz="4" w:space="0" w:color="000000"/>
            </w:tcBorders>
            <w:shd w:val="clear" w:color="auto" w:fill="auto"/>
            <w:vAlign w:val="bottom"/>
            <w:hideMark/>
          </w:tcPr>
          <w:p w14:paraId="56A58452"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Implementación del sistema de seguridad y salud en el trabajo en la administración pública.</w:t>
            </w:r>
          </w:p>
        </w:tc>
        <w:tc>
          <w:tcPr>
            <w:tcW w:w="1362" w:type="dxa"/>
            <w:tcBorders>
              <w:top w:val="nil"/>
              <w:left w:val="nil"/>
              <w:bottom w:val="single" w:sz="4" w:space="0" w:color="000000"/>
              <w:right w:val="single" w:sz="4" w:space="0" w:color="000000"/>
            </w:tcBorders>
            <w:shd w:val="clear" w:color="auto" w:fill="auto"/>
            <w:vAlign w:val="bottom"/>
            <w:hideMark/>
          </w:tcPr>
          <w:p w14:paraId="26D2159B" w14:textId="77777777" w:rsidR="00630DDC" w:rsidRPr="0091038D" w:rsidRDefault="00630DDC"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83</w:t>
            </w:r>
          </w:p>
        </w:tc>
      </w:tr>
      <w:tr w:rsidR="00630DDC" w:rsidRPr="0091038D" w14:paraId="0304A92E" w14:textId="77777777" w:rsidTr="00B76DF1">
        <w:trPr>
          <w:trHeight w:val="315"/>
          <w:jc w:val="center"/>
        </w:trPr>
        <w:tc>
          <w:tcPr>
            <w:tcW w:w="4440" w:type="dxa"/>
            <w:tcBorders>
              <w:top w:val="nil"/>
              <w:left w:val="single" w:sz="4" w:space="0" w:color="000000"/>
              <w:bottom w:val="single" w:sz="4" w:space="0" w:color="000000"/>
              <w:right w:val="single" w:sz="4" w:space="0" w:color="000000"/>
            </w:tcBorders>
            <w:shd w:val="clear" w:color="auto" w:fill="auto"/>
            <w:vAlign w:val="bottom"/>
            <w:hideMark/>
          </w:tcPr>
          <w:p w14:paraId="10ECCC3D" w14:textId="77777777" w:rsidR="00630DDC" w:rsidRPr="0091038D" w:rsidRDefault="00630DDC" w:rsidP="00B76DF1">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Encuesta de clima laboral.</w:t>
            </w:r>
          </w:p>
        </w:tc>
        <w:tc>
          <w:tcPr>
            <w:tcW w:w="1362" w:type="dxa"/>
            <w:tcBorders>
              <w:top w:val="nil"/>
              <w:left w:val="nil"/>
              <w:bottom w:val="single" w:sz="4" w:space="0" w:color="000000"/>
              <w:right w:val="single" w:sz="4" w:space="0" w:color="000000"/>
            </w:tcBorders>
            <w:shd w:val="clear" w:color="auto" w:fill="auto"/>
            <w:vAlign w:val="bottom"/>
            <w:hideMark/>
          </w:tcPr>
          <w:p w14:paraId="67640445" w14:textId="77777777" w:rsidR="00630DDC" w:rsidRPr="0091038D" w:rsidRDefault="00630DDC" w:rsidP="00B76DF1">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r>
    </w:tbl>
    <w:p w14:paraId="64DB0294" w14:textId="01C60725" w:rsidR="00630DDC" w:rsidRPr="0091038D" w:rsidRDefault="00630DDC" w:rsidP="00630DDC">
      <w:pPr>
        <w:tabs>
          <w:tab w:val="left" w:pos="851"/>
        </w:tabs>
        <w:autoSpaceDE w:val="0"/>
        <w:autoSpaceDN w:val="0"/>
        <w:adjustRightInd w:val="0"/>
        <w:spacing w:after="0" w:line="360" w:lineRule="auto"/>
        <w:jc w:val="both"/>
        <w:rPr>
          <w:rFonts w:ascii="Times New Roman" w:hAnsi="Times New Roman" w:cs="Times New Roman"/>
          <w:color w:val="767171"/>
          <w:sz w:val="18"/>
          <w:szCs w:val="18"/>
        </w:rPr>
      </w:pPr>
      <w:r w:rsidRPr="0091038D">
        <w:rPr>
          <w:rFonts w:ascii="Times New Roman" w:eastAsia="Times New Roman" w:hAnsi="Times New Roman" w:cs="Times New Roman"/>
          <w:color w:val="767171"/>
          <w:sz w:val="24"/>
          <w:szCs w:val="24"/>
          <w:lang w:eastAsia="es-DO"/>
        </w:rPr>
        <w:t xml:space="preserve">                 </w:t>
      </w:r>
      <w:r w:rsidRPr="0091038D">
        <w:rPr>
          <w:rFonts w:ascii="Times New Roman" w:eastAsia="Times New Roman" w:hAnsi="Times New Roman" w:cs="Times New Roman"/>
          <w:color w:val="767171"/>
          <w:sz w:val="18"/>
          <w:szCs w:val="18"/>
          <w:lang w:eastAsia="es-DO"/>
        </w:rPr>
        <w:t>Fuente:</w:t>
      </w:r>
      <w:r w:rsidRPr="0091038D">
        <w:rPr>
          <w:rFonts w:ascii="Times New Roman" w:hAnsi="Times New Roman" w:cs="Times New Roman"/>
          <w:sz w:val="18"/>
          <w:szCs w:val="18"/>
        </w:rPr>
        <w:t xml:space="preserve"> </w:t>
      </w:r>
      <w:r w:rsidRPr="0091038D">
        <w:rPr>
          <w:rFonts w:ascii="Times New Roman" w:eastAsia="Times New Roman" w:hAnsi="Times New Roman" w:cs="Times New Roman"/>
          <w:color w:val="767171"/>
          <w:sz w:val="18"/>
          <w:szCs w:val="18"/>
          <w:lang w:eastAsia="es-DO"/>
        </w:rPr>
        <w:t>Sistema de Monitoreo de la Administración Pública (SISMAP).</w:t>
      </w:r>
    </w:p>
    <w:p w14:paraId="377124B6" w14:textId="77777777" w:rsidR="00D64AB4" w:rsidRPr="0091038D" w:rsidRDefault="00D64AB4" w:rsidP="00F73F53">
      <w:pPr>
        <w:spacing w:line="360" w:lineRule="auto"/>
        <w:jc w:val="both"/>
        <w:rPr>
          <w:rFonts w:ascii="Times New Roman" w:hAnsi="Times New Roman" w:cs="Times New Roman"/>
          <w:b/>
          <w:bCs/>
          <w:color w:val="767171"/>
          <w:sz w:val="24"/>
          <w:szCs w:val="24"/>
          <w:lang w:val="es-MX"/>
        </w:rPr>
      </w:pPr>
    </w:p>
    <w:p w14:paraId="0AE00FC1" w14:textId="77777777" w:rsidR="00481039" w:rsidRPr="0091038D" w:rsidRDefault="00481039" w:rsidP="00F73F53">
      <w:pPr>
        <w:spacing w:line="360" w:lineRule="auto"/>
        <w:jc w:val="both"/>
        <w:rPr>
          <w:rFonts w:ascii="Times New Roman" w:hAnsi="Times New Roman" w:cs="Times New Roman"/>
          <w:b/>
          <w:bCs/>
          <w:color w:val="767171"/>
          <w:sz w:val="12"/>
          <w:szCs w:val="12"/>
          <w:lang w:val="es-MX"/>
        </w:rPr>
      </w:pPr>
    </w:p>
    <w:p w14:paraId="3FB33DE1" w14:textId="368DD294" w:rsidR="00F73F53" w:rsidRPr="0091038D" w:rsidRDefault="00F73F53" w:rsidP="00F73F53">
      <w:pPr>
        <w:spacing w:line="360" w:lineRule="auto"/>
        <w:jc w:val="both"/>
        <w:rPr>
          <w:rFonts w:ascii="Times New Roman" w:hAnsi="Times New Roman" w:cs="Times New Roman"/>
          <w:b/>
          <w:bCs/>
          <w:color w:val="767171"/>
          <w:sz w:val="24"/>
          <w:szCs w:val="24"/>
          <w:lang w:val="es-MX"/>
        </w:rPr>
      </w:pPr>
      <w:r w:rsidRPr="0091038D">
        <w:rPr>
          <w:rFonts w:ascii="Times New Roman" w:hAnsi="Times New Roman" w:cs="Times New Roman"/>
          <w:b/>
          <w:bCs/>
          <w:color w:val="767171"/>
          <w:sz w:val="24"/>
          <w:szCs w:val="24"/>
          <w:lang w:val="es-MX"/>
        </w:rPr>
        <w:t>Promedio del desempeño de los colaboradores agrupados por grupo ocupacional</w:t>
      </w:r>
    </w:p>
    <w:p w14:paraId="4EC3A68B" w14:textId="77777777" w:rsidR="00481039" w:rsidRPr="0091038D" w:rsidRDefault="00481039" w:rsidP="00F73F53">
      <w:pPr>
        <w:spacing w:line="360" w:lineRule="auto"/>
        <w:jc w:val="both"/>
        <w:rPr>
          <w:rFonts w:ascii="Times New Roman" w:hAnsi="Times New Roman" w:cs="Times New Roman"/>
          <w:b/>
          <w:bCs/>
          <w:color w:val="767171"/>
          <w:sz w:val="2"/>
          <w:szCs w:val="2"/>
          <w:lang w:val="es-MX"/>
        </w:rPr>
      </w:pPr>
    </w:p>
    <w:p w14:paraId="6940EE3C" w14:textId="77777777" w:rsidR="005D507D" w:rsidRPr="0091038D" w:rsidRDefault="005D507D" w:rsidP="005D507D">
      <w:pPr>
        <w:autoSpaceDE w:val="0"/>
        <w:autoSpaceDN w:val="0"/>
        <w:adjustRightInd w:val="0"/>
        <w:spacing w:after="0"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Este año dimos cumplimiento a lo relativo con la evaluación del desempeño del 93% de nuestros colaboradores, identificando fortalezas y áreas de mejora y obteniendo de manera colectiva resultados favorables en sus evaluaciones.  </w:t>
      </w:r>
    </w:p>
    <w:p w14:paraId="58279B6F" w14:textId="77777777" w:rsidR="005D507D" w:rsidRPr="0091038D" w:rsidRDefault="005D507D" w:rsidP="00F73F53">
      <w:pPr>
        <w:spacing w:line="360" w:lineRule="auto"/>
        <w:jc w:val="both"/>
        <w:rPr>
          <w:rFonts w:ascii="Times New Roman" w:hAnsi="Times New Roman" w:cs="Times New Roman"/>
          <w:color w:val="767171"/>
          <w:sz w:val="8"/>
          <w:szCs w:val="8"/>
          <w:lang w:val="es-MX"/>
        </w:rPr>
      </w:pPr>
    </w:p>
    <w:p w14:paraId="5A1421B8" w14:textId="77777777" w:rsidR="00481039" w:rsidRPr="0091038D" w:rsidRDefault="00481039" w:rsidP="00F73F53">
      <w:pPr>
        <w:spacing w:line="360" w:lineRule="auto"/>
        <w:jc w:val="both"/>
        <w:rPr>
          <w:rFonts w:ascii="Times New Roman" w:hAnsi="Times New Roman" w:cs="Times New Roman"/>
          <w:color w:val="767171"/>
          <w:sz w:val="2"/>
          <w:szCs w:val="2"/>
          <w:lang w:val="es-MX"/>
        </w:rPr>
      </w:pPr>
    </w:p>
    <w:p w14:paraId="5A59C511" w14:textId="7B005E1E" w:rsidR="00F73F53" w:rsidRPr="0091038D" w:rsidRDefault="00F73F53" w:rsidP="00F73F53">
      <w:pPr>
        <w:spacing w:line="360" w:lineRule="auto"/>
        <w:jc w:val="both"/>
        <w:rPr>
          <w:rFonts w:ascii="Times New Roman" w:hAnsi="Times New Roman" w:cs="Times New Roman"/>
          <w:color w:val="767171"/>
          <w:sz w:val="24"/>
          <w:szCs w:val="24"/>
          <w:lang w:val="es-MX"/>
        </w:rPr>
      </w:pPr>
      <w:r w:rsidRPr="0091038D">
        <w:rPr>
          <w:rFonts w:ascii="Times New Roman" w:hAnsi="Times New Roman" w:cs="Times New Roman"/>
          <w:color w:val="767171"/>
          <w:sz w:val="24"/>
          <w:szCs w:val="24"/>
          <w:lang w:val="es-MX"/>
        </w:rPr>
        <w:t xml:space="preserve">El desempeño laboral refleja como los colaboradores realizan su trabajo en términos de calidad, eficiencia y productividad. Un desempeño laboral sólido es fundamental para el éxito individual y colectivo de nuestra institución. </w:t>
      </w:r>
    </w:p>
    <w:p w14:paraId="17C2D306" w14:textId="77777777" w:rsidR="00481039" w:rsidRPr="0091038D" w:rsidRDefault="00481039" w:rsidP="00F73F53">
      <w:pPr>
        <w:spacing w:line="360" w:lineRule="auto"/>
        <w:jc w:val="center"/>
        <w:rPr>
          <w:rFonts w:ascii="Times New Roman" w:hAnsi="Times New Roman" w:cs="Times New Roman"/>
          <w:b/>
          <w:bCs/>
          <w:color w:val="767171"/>
          <w:sz w:val="24"/>
          <w:szCs w:val="24"/>
          <w:lang w:val="es-MX"/>
        </w:rPr>
      </w:pPr>
    </w:p>
    <w:p w14:paraId="5EB37CE4" w14:textId="77777777" w:rsidR="00481039" w:rsidRPr="0091038D" w:rsidRDefault="00481039" w:rsidP="00F73F53">
      <w:pPr>
        <w:spacing w:line="360" w:lineRule="auto"/>
        <w:jc w:val="center"/>
        <w:rPr>
          <w:rFonts w:ascii="Times New Roman" w:hAnsi="Times New Roman" w:cs="Times New Roman"/>
          <w:b/>
          <w:bCs/>
          <w:color w:val="767171"/>
          <w:sz w:val="24"/>
          <w:szCs w:val="24"/>
          <w:lang w:val="es-MX"/>
        </w:rPr>
      </w:pPr>
    </w:p>
    <w:p w14:paraId="40E9FF55" w14:textId="75B5ADE1" w:rsidR="00F73F53" w:rsidRPr="0091038D" w:rsidRDefault="005D507D" w:rsidP="00F73F53">
      <w:pPr>
        <w:spacing w:line="360" w:lineRule="auto"/>
        <w:jc w:val="center"/>
        <w:rPr>
          <w:rFonts w:ascii="Times New Roman" w:hAnsi="Times New Roman" w:cs="Times New Roman"/>
          <w:b/>
          <w:bCs/>
          <w:color w:val="767171"/>
          <w:sz w:val="24"/>
          <w:szCs w:val="24"/>
          <w:lang w:val="es-MX"/>
        </w:rPr>
      </w:pPr>
      <w:r w:rsidRPr="0091038D">
        <w:rPr>
          <w:rFonts w:ascii="Times New Roman" w:hAnsi="Times New Roman" w:cs="Times New Roman"/>
          <w:b/>
          <w:bCs/>
          <w:color w:val="767171"/>
          <w:sz w:val="24"/>
          <w:szCs w:val="24"/>
          <w:lang w:val="es-MX"/>
        </w:rPr>
        <w:lastRenderedPageBreak/>
        <w:t xml:space="preserve">Tabla No. </w:t>
      </w:r>
      <w:r w:rsidR="00FF0596" w:rsidRPr="0091038D">
        <w:rPr>
          <w:rFonts w:ascii="Times New Roman" w:hAnsi="Times New Roman" w:cs="Times New Roman"/>
          <w:b/>
          <w:bCs/>
          <w:color w:val="767171"/>
          <w:sz w:val="24"/>
          <w:szCs w:val="24"/>
          <w:lang w:val="es-MX"/>
        </w:rPr>
        <w:t>21</w:t>
      </w:r>
    </w:p>
    <w:tbl>
      <w:tblPr>
        <w:tblW w:w="6001" w:type="dxa"/>
        <w:tblInd w:w="1247" w:type="dxa"/>
        <w:tblCellMar>
          <w:left w:w="70" w:type="dxa"/>
          <w:right w:w="70" w:type="dxa"/>
        </w:tblCellMar>
        <w:tblLook w:val="04A0" w:firstRow="1" w:lastRow="0" w:firstColumn="1" w:lastColumn="0" w:noHBand="0" w:noVBand="1"/>
      </w:tblPr>
      <w:tblGrid>
        <w:gridCol w:w="1085"/>
        <w:gridCol w:w="1174"/>
        <w:gridCol w:w="1264"/>
        <w:gridCol w:w="1284"/>
        <w:gridCol w:w="1194"/>
      </w:tblGrid>
      <w:tr w:rsidR="00F73F53" w:rsidRPr="0091038D" w14:paraId="39695CE1" w14:textId="77777777" w:rsidTr="00B76DF1">
        <w:trPr>
          <w:trHeight w:val="300"/>
        </w:trPr>
        <w:tc>
          <w:tcPr>
            <w:tcW w:w="6001" w:type="dxa"/>
            <w:gridSpan w:val="5"/>
            <w:tcBorders>
              <w:top w:val="single" w:sz="4" w:space="0" w:color="auto"/>
              <w:left w:val="single" w:sz="4" w:space="0" w:color="auto"/>
              <w:bottom w:val="single" w:sz="4" w:space="0" w:color="auto"/>
              <w:right w:val="single" w:sz="4" w:space="0" w:color="000000"/>
            </w:tcBorders>
            <w:shd w:val="clear" w:color="auto" w:fill="002060"/>
            <w:noWrap/>
            <w:vAlign w:val="center"/>
            <w:hideMark/>
          </w:tcPr>
          <w:p w14:paraId="6BF537C4" w14:textId="77777777" w:rsidR="00F73F53" w:rsidRPr="0091038D" w:rsidRDefault="00F73F53" w:rsidP="00B76DF1">
            <w:pPr>
              <w:spacing w:after="0" w:line="360" w:lineRule="auto"/>
              <w:jc w:val="center"/>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Porcentaje de la evaluación del desempeño por grupo ocupacional.</w:t>
            </w:r>
          </w:p>
        </w:tc>
      </w:tr>
      <w:tr w:rsidR="00F73F53" w:rsidRPr="0091038D" w14:paraId="16462194" w14:textId="77777777" w:rsidTr="00B76DF1">
        <w:trPr>
          <w:trHeight w:val="315"/>
        </w:trPr>
        <w:tc>
          <w:tcPr>
            <w:tcW w:w="1085" w:type="dxa"/>
            <w:tcBorders>
              <w:top w:val="nil"/>
              <w:left w:val="single" w:sz="8" w:space="0" w:color="auto"/>
              <w:bottom w:val="single" w:sz="8" w:space="0" w:color="auto"/>
              <w:right w:val="single" w:sz="8" w:space="0" w:color="auto"/>
            </w:tcBorders>
            <w:shd w:val="clear" w:color="auto" w:fill="00B0F0"/>
            <w:noWrap/>
            <w:vAlign w:val="center"/>
            <w:hideMark/>
          </w:tcPr>
          <w:p w14:paraId="1A1CF530" w14:textId="77777777" w:rsidR="00F73F53" w:rsidRPr="0091038D" w:rsidRDefault="00F73F53" w:rsidP="00B76DF1">
            <w:pPr>
              <w:spacing w:after="0" w:line="360" w:lineRule="auto"/>
              <w:jc w:val="center"/>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Grupo I</w:t>
            </w:r>
          </w:p>
        </w:tc>
        <w:tc>
          <w:tcPr>
            <w:tcW w:w="1174" w:type="dxa"/>
            <w:tcBorders>
              <w:top w:val="nil"/>
              <w:left w:val="nil"/>
              <w:bottom w:val="single" w:sz="8" w:space="0" w:color="auto"/>
              <w:right w:val="single" w:sz="8" w:space="0" w:color="auto"/>
            </w:tcBorders>
            <w:shd w:val="clear" w:color="auto" w:fill="00B0F0"/>
            <w:noWrap/>
            <w:vAlign w:val="center"/>
            <w:hideMark/>
          </w:tcPr>
          <w:p w14:paraId="63F6F6EC" w14:textId="77777777" w:rsidR="00F73F53" w:rsidRPr="0091038D" w:rsidRDefault="00F73F53" w:rsidP="00B76DF1">
            <w:pPr>
              <w:spacing w:after="0" w:line="360" w:lineRule="auto"/>
              <w:jc w:val="center"/>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Grupo II</w:t>
            </w:r>
          </w:p>
        </w:tc>
        <w:tc>
          <w:tcPr>
            <w:tcW w:w="1264" w:type="dxa"/>
            <w:tcBorders>
              <w:top w:val="nil"/>
              <w:left w:val="nil"/>
              <w:bottom w:val="single" w:sz="8" w:space="0" w:color="auto"/>
              <w:right w:val="single" w:sz="8" w:space="0" w:color="auto"/>
            </w:tcBorders>
            <w:shd w:val="clear" w:color="auto" w:fill="00B0F0"/>
            <w:noWrap/>
            <w:vAlign w:val="center"/>
            <w:hideMark/>
          </w:tcPr>
          <w:p w14:paraId="146B9653" w14:textId="77777777" w:rsidR="00F73F53" w:rsidRPr="0091038D" w:rsidRDefault="00F73F53" w:rsidP="00B76DF1">
            <w:pPr>
              <w:spacing w:after="0" w:line="360" w:lineRule="auto"/>
              <w:jc w:val="center"/>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Grupo III</w:t>
            </w:r>
          </w:p>
        </w:tc>
        <w:tc>
          <w:tcPr>
            <w:tcW w:w="1284" w:type="dxa"/>
            <w:tcBorders>
              <w:top w:val="nil"/>
              <w:left w:val="nil"/>
              <w:bottom w:val="single" w:sz="8" w:space="0" w:color="auto"/>
              <w:right w:val="single" w:sz="8" w:space="0" w:color="auto"/>
            </w:tcBorders>
            <w:shd w:val="clear" w:color="auto" w:fill="00B0F0"/>
            <w:noWrap/>
            <w:vAlign w:val="center"/>
            <w:hideMark/>
          </w:tcPr>
          <w:p w14:paraId="7E72B8C7" w14:textId="77777777" w:rsidR="00F73F53" w:rsidRPr="0091038D" w:rsidRDefault="00F73F53" w:rsidP="00B76DF1">
            <w:pPr>
              <w:spacing w:after="0" w:line="360" w:lineRule="auto"/>
              <w:jc w:val="center"/>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Grupo IV</w:t>
            </w:r>
          </w:p>
        </w:tc>
        <w:tc>
          <w:tcPr>
            <w:tcW w:w="1194" w:type="dxa"/>
            <w:tcBorders>
              <w:top w:val="nil"/>
              <w:left w:val="nil"/>
              <w:bottom w:val="single" w:sz="8" w:space="0" w:color="auto"/>
              <w:right w:val="single" w:sz="8" w:space="0" w:color="auto"/>
            </w:tcBorders>
            <w:shd w:val="clear" w:color="auto" w:fill="00B0F0"/>
            <w:noWrap/>
            <w:vAlign w:val="center"/>
            <w:hideMark/>
          </w:tcPr>
          <w:p w14:paraId="1227A734" w14:textId="77777777" w:rsidR="00F73F53" w:rsidRPr="0091038D" w:rsidRDefault="00F73F53" w:rsidP="00B76DF1">
            <w:pPr>
              <w:spacing w:after="0" w:line="360" w:lineRule="auto"/>
              <w:jc w:val="center"/>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Grupo V</w:t>
            </w:r>
          </w:p>
        </w:tc>
      </w:tr>
      <w:tr w:rsidR="00F73F53" w:rsidRPr="0091038D" w14:paraId="3FB1625D" w14:textId="77777777" w:rsidTr="00B76DF1">
        <w:trPr>
          <w:trHeight w:val="315"/>
        </w:trPr>
        <w:tc>
          <w:tcPr>
            <w:tcW w:w="1085" w:type="dxa"/>
            <w:tcBorders>
              <w:top w:val="nil"/>
              <w:left w:val="single" w:sz="8" w:space="0" w:color="auto"/>
              <w:bottom w:val="single" w:sz="8" w:space="0" w:color="auto"/>
              <w:right w:val="single" w:sz="8" w:space="0" w:color="auto"/>
            </w:tcBorders>
            <w:shd w:val="clear" w:color="auto" w:fill="auto"/>
            <w:noWrap/>
            <w:vAlign w:val="center"/>
            <w:hideMark/>
          </w:tcPr>
          <w:p w14:paraId="1B82DA46" w14:textId="77777777" w:rsidR="00F73F53" w:rsidRPr="0091038D" w:rsidRDefault="00F73F53" w:rsidP="00B76DF1">
            <w:pPr>
              <w:spacing w:after="0" w:line="36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95%</w:t>
            </w:r>
          </w:p>
        </w:tc>
        <w:tc>
          <w:tcPr>
            <w:tcW w:w="1174" w:type="dxa"/>
            <w:tcBorders>
              <w:top w:val="nil"/>
              <w:left w:val="nil"/>
              <w:bottom w:val="single" w:sz="8" w:space="0" w:color="auto"/>
              <w:right w:val="single" w:sz="8" w:space="0" w:color="auto"/>
            </w:tcBorders>
            <w:shd w:val="clear" w:color="auto" w:fill="auto"/>
            <w:noWrap/>
            <w:vAlign w:val="center"/>
            <w:hideMark/>
          </w:tcPr>
          <w:p w14:paraId="05FC690E" w14:textId="77777777" w:rsidR="00F73F53" w:rsidRPr="0091038D" w:rsidRDefault="00F73F53" w:rsidP="00B76DF1">
            <w:pPr>
              <w:spacing w:after="0" w:line="36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96%</w:t>
            </w:r>
          </w:p>
        </w:tc>
        <w:tc>
          <w:tcPr>
            <w:tcW w:w="1264" w:type="dxa"/>
            <w:tcBorders>
              <w:top w:val="nil"/>
              <w:left w:val="nil"/>
              <w:bottom w:val="single" w:sz="8" w:space="0" w:color="auto"/>
              <w:right w:val="single" w:sz="8" w:space="0" w:color="auto"/>
            </w:tcBorders>
            <w:shd w:val="clear" w:color="auto" w:fill="auto"/>
            <w:noWrap/>
            <w:vAlign w:val="center"/>
            <w:hideMark/>
          </w:tcPr>
          <w:p w14:paraId="3F56E559" w14:textId="77777777" w:rsidR="00F73F53" w:rsidRPr="0091038D" w:rsidRDefault="00F73F53" w:rsidP="00B76DF1">
            <w:pPr>
              <w:spacing w:after="0" w:line="36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96%</w:t>
            </w:r>
          </w:p>
        </w:tc>
        <w:tc>
          <w:tcPr>
            <w:tcW w:w="1284" w:type="dxa"/>
            <w:tcBorders>
              <w:top w:val="nil"/>
              <w:left w:val="nil"/>
              <w:bottom w:val="single" w:sz="8" w:space="0" w:color="auto"/>
              <w:right w:val="single" w:sz="8" w:space="0" w:color="auto"/>
            </w:tcBorders>
            <w:shd w:val="clear" w:color="auto" w:fill="auto"/>
            <w:noWrap/>
            <w:vAlign w:val="center"/>
            <w:hideMark/>
          </w:tcPr>
          <w:p w14:paraId="03A96812" w14:textId="77777777" w:rsidR="00F73F53" w:rsidRPr="0091038D" w:rsidRDefault="00F73F53" w:rsidP="00B76DF1">
            <w:pPr>
              <w:spacing w:after="0" w:line="36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97%</w:t>
            </w:r>
          </w:p>
        </w:tc>
        <w:tc>
          <w:tcPr>
            <w:tcW w:w="1194" w:type="dxa"/>
            <w:tcBorders>
              <w:top w:val="nil"/>
              <w:left w:val="nil"/>
              <w:bottom w:val="single" w:sz="8" w:space="0" w:color="auto"/>
              <w:right w:val="single" w:sz="8" w:space="0" w:color="auto"/>
            </w:tcBorders>
            <w:shd w:val="clear" w:color="auto" w:fill="auto"/>
            <w:noWrap/>
            <w:vAlign w:val="center"/>
            <w:hideMark/>
          </w:tcPr>
          <w:p w14:paraId="150A1AC3" w14:textId="77777777" w:rsidR="00F73F53" w:rsidRPr="0091038D" w:rsidRDefault="00F73F53" w:rsidP="00B76DF1">
            <w:pPr>
              <w:spacing w:after="0" w:line="36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95%</w:t>
            </w:r>
          </w:p>
        </w:tc>
      </w:tr>
      <w:tr w:rsidR="00F73F53" w:rsidRPr="0091038D" w14:paraId="04F462CA" w14:textId="77777777" w:rsidTr="00B76DF1">
        <w:trPr>
          <w:trHeight w:val="315"/>
        </w:trPr>
        <w:tc>
          <w:tcPr>
            <w:tcW w:w="1085" w:type="dxa"/>
            <w:tcBorders>
              <w:top w:val="nil"/>
              <w:left w:val="single" w:sz="8" w:space="0" w:color="auto"/>
              <w:bottom w:val="single" w:sz="8" w:space="0" w:color="auto"/>
              <w:right w:val="single" w:sz="8" w:space="0" w:color="auto"/>
            </w:tcBorders>
            <w:shd w:val="clear" w:color="auto" w:fill="auto"/>
            <w:noWrap/>
            <w:vAlign w:val="center"/>
            <w:hideMark/>
          </w:tcPr>
          <w:p w14:paraId="1317541E" w14:textId="77777777" w:rsidR="00F73F53" w:rsidRPr="0091038D" w:rsidRDefault="00F73F53" w:rsidP="00B76DF1">
            <w:pPr>
              <w:spacing w:after="0" w:line="36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8</w:t>
            </w:r>
          </w:p>
        </w:tc>
        <w:tc>
          <w:tcPr>
            <w:tcW w:w="1174" w:type="dxa"/>
            <w:tcBorders>
              <w:top w:val="nil"/>
              <w:left w:val="nil"/>
              <w:bottom w:val="single" w:sz="8" w:space="0" w:color="auto"/>
              <w:right w:val="single" w:sz="8" w:space="0" w:color="auto"/>
            </w:tcBorders>
            <w:shd w:val="clear" w:color="auto" w:fill="auto"/>
            <w:noWrap/>
            <w:vAlign w:val="center"/>
            <w:hideMark/>
          </w:tcPr>
          <w:p w14:paraId="0102BD92" w14:textId="77777777" w:rsidR="00F73F53" w:rsidRPr="0091038D" w:rsidRDefault="00F73F53" w:rsidP="00B76DF1">
            <w:pPr>
              <w:spacing w:after="0" w:line="36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18</w:t>
            </w:r>
          </w:p>
        </w:tc>
        <w:tc>
          <w:tcPr>
            <w:tcW w:w="1264" w:type="dxa"/>
            <w:tcBorders>
              <w:top w:val="nil"/>
              <w:left w:val="nil"/>
              <w:bottom w:val="single" w:sz="8" w:space="0" w:color="auto"/>
              <w:right w:val="single" w:sz="8" w:space="0" w:color="auto"/>
            </w:tcBorders>
            <w:shd w:val="clear" w:color="auto" w:fill="auto"/>
            <w:noWrap/>
            <w:vAlign w:val="center"/>
            <w:hideMark/>
          </w:tcPr>
          <w:p w14:paraId="612F4621" w14:textId="77777777" w:rsidR="00F73F53" w:rsidRPr="0091038D" w:rsidRDefault="00F73F53" w:rsidP="00B76DF1">
            <w:pPr>
              <w:spacing w:after="0" w:line="36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33</w:t>
            </w:r>
          </w:p>
        </w:tc>
        <w:tc>
          <w:tcPr>
            <w:tcW w:w="1284" w:type="dxa"/>
            <w:tcBorders>
              <w:top w:val="nil"/>
              <w:left w:val="nil"/>
              <w:bottom w:val="single" w:sz="8" w:space="0" w:color="auto"/>
              <w:right w:val="single" w:sz="8" w:space="0" w:color="auto"/>
            </w:tcBorders>
            <w:shd w:val="clear" w:color="auto" w:fill="auto"/>
            <w:noWrap/>
            <w:vAlign w:val="center"/>
            <w:hideMark/>
          </w:tcPr>
          <w:p w14:paraId="6DA253C0" w14:textId="77777777" w:rsidR="00F73F53" w:rsidRPr="0091038D" w:rsidRDefault="00F73F53" w:rsidP="00B76DF1">
            <w:pPr>
              <w:spacing w:after="0" w:line="36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18</w:t>
            </w:r>
          </w:p>
        </w:tc>
        <w:tc>
          <w:tcPr>
            <w:tcW w:w="1194" w:type="dxa"/>
            <w:tcBorders>
              <w:top w:val="nil"/>
              <w:left w:val="nil"/>
              <w:bottom w:val="single" w:sz="8" w:space="0" w:color="auto"/>
              <w:right w:val="single" w:sz="8" w:space="0" w:color="auto"/>
            </w:tcBorders>
            <w:shd w:val="clear" w:color="auto" w:fill="auto"/>
            <w:noWrap/>
            <w:vAlign w:val="center"/>
            <w:hideMark/>
          </w:tcPr>
          <w:p w14:paraId="0773EA69" w14:textId="77777777" w:rsidR="00F73F53" w:rsidRPr="0091038D" w:rsidRDefault="00F73F53" w:rsidP="00B76DF1">
            <w:pPr>
              <w:spacing w:after="0" w:line="36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16</w:t>
            </w:r>
          </w:p>
        </w:tc>
      </w:tr>
    </w:tbl>
    <w:p w14:paraId="7CC235A8" w14:textId="067CE506" w:rsidR="00F73F53" w:rsidRPr="0091038D" w:rsidRDefault="00481039" w:rsidP="00437E10">
      <w:pPr>
        <w:autoSpaceDE w:val="0"/>
        <w:autoSpaceDN w:val="0"/>
        <w:adjustRightInd w:val="0"/>
        <w:spacing w:after="0" w:line="360" w:lineRule="auto"/>
        <w:jc w:val="both"/>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t xml:space="preserve">                     </w:t>
      </w:r>
      <w:r w:rsidRPr="0091038D">
        <w:rPr>
          <w:rFonts w:ascii="Times New Roman" w:eastAsia="Times New Roman" w:hAnsi="Times New Roman" w:cs="Times New Roman"/>
          <w:color w:val="767171"/>
          <w:sz w:val="18"/>
          <w:szCs w:val="18"/>
          <w:lang w:eastAsia="es-DO"/>
        </w:rPr>
        <w:t>Fuente: Departamento de Recursos Humanos.</w:t>
      </w:r>
    </w:p>
    <w:p w14:paraId="1B20393A" w14:textId="77777777" w:rsidR="005D507D" w:rsidRPr="0091038D" w:rsidRDefault="005D507D" w:rsidP="00437E10">
      <w:pPr>
        <w:autoSpaceDE w:val="0"/>
        <w:autoSpaceDN w:val="0"/>
        <w:adjustRightInd w:val="0"/>
        <w:spacing w:after="0" w:line="360" w:lineRule="auto"/>
        <w:jc w:val="both"/>
        <w:rPr>
          <w:rFonts w:ascii="Times New Roman" w:hAnsi="Times New Roman" w:cs="Times New Roman"/>
          <w:b/>
          <w:bCs/>
          <w:color w:val="767171"/>
          <w:sz w:val="24"/>
          <w:szCs w:val="24"/>
        </w:rPr>
      </w:pPr>
    </w:p>
    <w:p w14:paraId="29C4F164" w14:textId="77777777" w:rsidR="00AB15D9" w:rsidRPr="0091038D" w:rsidRDefault="00AB15D9" w:rsidP="00AB15D9">
      <w:pPr>
        <w:autoSpaceDE w:val="0"/>
        <w:autoSpaceDN w:val="0"/>
        <w:adjustRightInd w:val="0"/>
        <w:spacing w:after="0" w:line="240" w:lineRule="auto"/>
        <w:rPr>
          <w:rFonts w:ascii="Times New Roman" w:hAnsi="Times New Roman" w:cs="Times New Roman"/>
          <w:color w:val="000000"/>
          <w:sz w:val="24"/>
          <w:szCs w:val="24"/>
        </w:rPr>
      </w:pPr>
    </w:p>
    <w:p w14:paraId="3E40138D" w14:textId="22B74064" w:rsidR="005D507D" w:rsidRPr="0091038D" w:rsidRDefault="00AB15D9" w:rsidP="00AB15D9">
      <w:pPr>
        <w:autoSpaceDE w:val="0"/>
        <w:autoSpaceDN w:val="0"/>
        <w:adjustRightInd w:val="0"/>
        <w:spacing w:after="0" w:line="360" w:lineRule="auto"/>
        <w:jc w:val="both"/>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t>Información sobre cantidad de hombres y mujeres por grupo ocupacional</w:t>
      </w:r>
      <w:r w:rsidR="005D507D" w:rsidRPr="0091038D">
        <w:rPr>
          <w:rFonts w:ascii="Times New Roman" w:hAnsi="Times New Roman" w:cs="Times New Roman"/>
          <w:b/>
          <w:bCs/>
          <w:color w:val="767171"/>
          <w:sz w:val="24"/>
          <w:szCs w:val="24"/>
        </w:rPr>
        <w:t>.</w:t>
      </w:r>
    </w:p>
    <w:p w14:paraId="32D8154C" w14:textId="77777777" w:rsidR="005D507D" w:rsidRPr="0091038D" w:rsidRDefault="005D507D" w:rsidP="005D507D">
      <w:pPr>
        <w:autoSpaceDE w:val="0"/>
        <w:autoSpaceDN w:val="0"/>
        <w:adjustRightInd w:val="0"/>
        <w:spacing w:after="0" w:line="360" w:lineRule="auto"/>
        <w:ind w:left="-142"/>
        <w:rPr>
          <w:rFonts w:ascii="Times New Roman" w:hAnsi="Times New Roman" w:cs="Times New Roman"/>
          <w:color w:val="767171"/>
          <w:sz w:val="18"/>
          <w:szCs w:val="18"/>
        </w:rPr>
      </w:pPr>
      <w:r w:rsidRPr="0091038D">
        <w:rPr>
          <w:rFonts w:ascii="Times New Roman" w:hAnsi="Times New Roman" w:cs="Times New Roman"/>
          <w:color w:val="767171"/>
          <w:sz w:val="24"/>
          <w:szCs w:val="24"/>
        </w:rPr>
        <w:t xml:space="preserve">  </w:t>
      </w:r>
    </w:p>
    <w:p w14:paraId="0E8096B2" w14:textId="6296FB89" w:rsidR="00AB15D9" w:rsidRPr="0091038D" w:rsidRDefault="00AB15D9" w:rsidP="00AB15D9">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La Oficina Nacional de Derecho de Autor al término del año 2023 procuró garantizar que hombres y mujeres tengan igualdad de oportunidades, derechos y responsabilidades en todos los aspectos.</w:t>
      </w:r>
    </w:p>
    <w:p w14:paraId="0FF1BD6F" w14:textId="77777777" w:rsidR="00AB15D9" w:rsidRPr="0091038D" w:rsidRDefault="00AB15D9" w:rsidP="00AB15D9">
      <w:pPr>
        <w:spacing w:line="360" w:lineRule="auto"/>
        <w:jc w:val="both"/>
        <w:rPr>
          <w:rFonts w:ascii="Times New Roman" w:hAnsi="Times New Roman" w:cs="Times New Roman"/>
          <w:color w:val="767171"/>
          <w:sz w:val="10"/>
          <w:szCs w:val="10"/>
        </w:rPr>
      </w:pPr>
    </w:p>
    <w:p w14:paraId="422D307A" w14:textId="5910AB38" w:rsidR="005D507D" w:rsidRPr="0091038D" w:rsidRDefault="005D507D" w:rsidP="005D507D">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 xml:space="preserve">Tabla No. </w:t>
      </w:r>
      <w:r w:rsidR="00FF0596" w:rsidRPr="0091038D">
        <w:rPr>
          <w:rFonts w:ascii="Times New Roman" w:eastAsia="Calibri" w:hAnsi="Times New Roman" w:cs="Times New Roman"/>
          <w:b/>
          <w:bCs/>
          <w:color w:val="767171"/>
          <w:spacing w:val="20"/>
          <w:sz w:val="24"/>
          <w:szCs w:val="24"/>
        </w:rPr>
        <w:t>22</w:t>
      </w:r>
    </w:p>
    <w:p w14:paraId="5AA98319" w14:textId="77777777" w:rsidR="005D507D" w:rsidRPr="0091038D" w:rsidRDefault="005D507D" w:rsidP="005D507D">
      <w:pPr>
        <w:spacing w:after="0" w:line="240" w:lineRule="auto"/>
        <w:jc w:val="center"/>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Relación de empleados por sexo y grupo ocupacional.</w:t>
      </w:r>
    </w:p>
    <w:p w14:paraId="34173A90" w14:textId="77777777" w:rsidR="005D507D" w:rsidRPr="0091038D" w:rsidRDefault="005D507D" w:rsidP="005D507D">
      <w:pPr>
        <w:spacing w:line="240" w:lineRule="auto"/>
        <w:jc w:val="center"/>
        <w:rPr>
          <w:rFonts w:ascii="Times New Roman" w:eastAsia="Times New Roman" w:hAnsi="Times New Roman" w:cs="Times New Roman"/>
          <w:b/>
          <w:bCs/>
          <w:color w:val="767171"/>
          <w:sz w:val="24"/>
          <w:szCs w:val="24"/>
          <w:lang w:eastAsia="es-DO"/>
        </w:rPr>
      </w:pPr>
    </w:p>
    <w:tbl>
      <w:tblPr>
        <w:tblW w:w="608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1920"/>
        <w:gridCol w:w="1480"/>
        <w:gridCol w:w="1840"/>
        <w:gridCol w:w="840"/>
      </w:tblGrid>
      <w:tr w:rsidR="005D507D" w:rsidRPr="0091038D" w14:paraId="336C2918" w14:textId="77777777" w:rsidTr="00B76DF1">
        <w:trPr>
          <w:trHeight w:val="645"/>
          <w:jc w:val="center"/>
        </w:trPr>
        <w:tc>
          <w:tcPr>
            <w:tcW w:w="1920" w:type="dxa"/>
            <w:shd w:val="clear" w:color="000000" w:fill="011C50"/>
            <w:noWrap/>
            <w:vAlign w:val="center"/>
            <w:hideMark/>
          </w:tcPr>
          <w:p w14:paraId="7A2E700A" w14:textId="77777777" w:rsidR="005D507D" w:rsidRPr="0091038D" w:rsidRDefault="005D507D" w:rsidP="00B76DF1">
            <w:pPr>
              <w:spacing w:after="0" w:line="240" w:lineRule="auto"/>
              <w:jc w:val="both"/>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xml:space="preserve">Grupo ocupacional </w:t>
            </w:r>
          </w:p>
        </w:tc>
        <w:tc>
          <w:tcPr>
            <w:tcW w:w="1480" w:type="dxa"/>
            <w:shd w:val="clear" w:color="000000" w:fill="011C50"/>
            <w:noWrap/>
            <w:vAlign w:val="center"/>
            <w:hideMark/>
          </w:tcPr>
          <w:p w14:paraId="628D25A5" w14:textId="77777777" w:rsidR="005D507D" w:rsidRPr="0091038D" w:rsidRDefault="005D507D" w:rsidP="00B76DF1">
            <w:pPr>
              <w:spacing w:after="0" w:line="240" w:lineRule="auto"/>
              <w:jc w:val="both"/>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xml:space="preserve">Femenino </w:t>
            </w:r>
          </w:p>
        </w:tc>
        <w:tc>
          <w:tcPr>
            <w:tcW w:w="1840" w:type="dxa"/>
            <w:shd w:val="clear" w:color="000000" w:fill="011C50"/>
            <w:noWrap/>
            <w:vAlign w:val="center"/>
            <w:hideMark/>
          </w:tcPr>
          <w:p w14:paraId="5BEA0813" w14:textId="77777777" w:rsidR="005D507D" w:rsidRPr="0091038D" w:rsidRDefault="005D507D" w:rsidP="00B76DF1">
            <w:pPr>
              <w:spacing w:after="0" w:line="240" w:lineRule="auto"/>
              <w:jc w:val="both"/>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xml:space="preserve">Masculino </w:t>
            </w:r>
          </w:p>
        </w:tc>
        <w:tc>
          <w:tcPr>
            <w:tcW w:w="840" w:type="dxa"/>
            <w:shd w:val="clear" w:color="000000" w:fill="011C50"/>
            <w:noWrap/>
            <w:vAlign w:val="center"/>
            <w:hideMark/>
          </w:tcPr>
          <w:p w14:paraId="3C44B8A3" w14:textId="77777777" w:rsidR="005D507D" w:rsidRPr="0091038D" w:rsidRDefault="005D507D" w:rsidP="00B76DF1">
            <w:pPr>
              <w:spacing w:after="0" w:line="240" w:lineRule="auto"/>
              <w:jc w:val="both"/>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xml:space="preserve">Total </w:t>
            </w:r>
          </w:p>
        </w:tc>
      </w:tr>
      <w:tr w:rsidR="005D507D" w:rsidRPr="0091038D" w14:paraId="6E4E026D" w14:textId="77777777" w:rsidTr="00B76DF1">
        <w:trPr>
          <w:trHeight w:val="315"/>
          <w:jc w:val="center"/>
        </w:trPr>
        <w:tc>
          <w:tcPr>
            <w:tcW w:w="1920" w:type="dxa"/>
            <w:shd w:val="clear" w:color="auto" w:fill="auto"/>
            <w:noWrap/>
            <w:vAlign w:val="center"/>
            <w:hideMark/>
          </w:tcPr>
          <w:p w14:paraId="57715C6D" w14:textId="77777777" w:rsidR="005D507D" w:rsidRPr="0091038D" w:rsidRDefault="005D507D" w:rsidP="00B76DF1">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Grupo I</w:t>
            </w:r>
          </w:p>
        </w:tc>
        <w:tc>
          <w:tcPr>
            <w:tcW w:w="1480" w:type="dxa"/>
            <w:shd w:val="clear" w:color="auto" w:fill="auto"/>
            <w:noWrap/>
            <w:vAlign w:val="center"/>
            <w:hideMark/>
          </w:tcPr>
          <w:p w14:paraId="32F3B237" w14:textId="77777777" w:rsidR="005D507D" w:rsidRPr="0091038D" w:rsidRDefault="005D507D" w:rsidP="00B76DF1">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w:t>
            </w:r>
          </w:p>
        </w:tc>
        <w:tc>
          <w:tcPr>
            <w:tcW w:w="1840" w:type="dxa"/>
            <w:shd w:val="clear" w:color="auto" w:fill="auto"/>
            <w:noWrap/>
            <w:vAlign w:val="center"/>
            <w:hideMark/>
          </w:tcPr>
          <w:p w14:paraId="4A08C20B" w14:textId="77777777" w:rsidR="005D507D" w:rsidRPr="0091038D" w:rsidRDefault="005D507D" w:rsidP="00B76DF1">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w:t>
            </w:r>
          </w:p>
        </w:tc>
        <w:tc>
          <w:tcPr>
            <w:tcW w:w="840" w:type="dxa"/>
            <w:shd w:val="clear" w:color="auto" w:fill="auto"/>
            <w:noWrap/>
            <w:vAlign w:val="center"/>
            <w:hideMark/>
          </w:tcPr>
          <w:p w14:paraId="4D090693" w14:textId="77777777" w:rsidR="005D507D" w:rsidRPr="0091038D" w:rsidRDefault="005D507D" w:rsidP="00B76DF1">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8</w:t>
            </w:r>
          </w:p>
        </w:tc>
      </w:tr>
      <w:tr w:rsidR="005D507D" w:rsidRPr="0091038D" w14:paraId="0FF8F859" w14:textId="77777777" w:rsidTr="00B76DF1">
        <w:trPr>
          <w:trHeight w:val="315"/>
          <w:jc w:val="center"/>
        </w:trPr>
        <w:tc>
          <w:tcPr>
            <w:tcW w:w="1920" w:type="dxa"/>
            <w:shd w:val="clear" w:color="auto" w:fill="auto"/>
            <w:noWrap/>
            <w:vAlign w:val="center"/>
            <w:hideMark/>
          </w:tcPr>
          <w:p w14:paraId="41C0054F" w14:textId="77777777" w:rsidR="005D507D" w:rsidRPr="0091038D" w:rsidRDefault="005D507D" w:rsidP="00B76DF1">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Grupo II</w:t>
            </w:r>
          </w:p>
        </w:tc>
        <w:tc>
          <w:tcPr>
            <w:tcW w:w="1480" w:type="dxa"/>
            <w:shd w:val="clear" w:color="auto" w:fill="auto"/>
            <w:noWrap/>
            <w:vAlign w:val="center"/>
            <w:hideMark/>
          </w:tcPr>
          <w:p w14:paraId="7E988F52" w14:textId="77777777" w:rsidR="005D507D" w:rsidRPr="0091038D" w:rsidRDefault="005D507D" w:rsidP="00B76DF1">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14</w:t>
            </w:r>
          </w:p>
        </w:tc>
        <w:tc>
          <w:tcPr>
            <w:tcW w:w="1840" w:type="dxa"/>
            <w:shd w:val="clear" w:color="auto" w:fill="auto"/>
            <w:noWrap/>
            <w:vAlign w:val="center"/>
            <w:hideMark/>
          </w:tcPr>
          <w:p w14:paraId="3DBF4502" w14:textId="77777777" w:rsidR="005D507D" w:rsidRPr="0091038D" w:rsidRDefault="005D507D" w:rsidP="00B76DF1">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4</w:t>
            </w:r>
          </w:p>
        </w:tc>
        <w:tc>
          <w:tcPr>
            <w:tcW w:w="840" w:type="dxa"/>
            <w:shd w:val="clear" w:color="auto" w:fill="auto"/>
            <w:noWrap/>
            <w:vAlign w:val="center"/>
            <w:hideMark/>
          </w:tcPr>
          <w:p w14:paraId="6DC74041" w14:textId="77777777" w:rsidR="005D507D" w:rsidRPr="0091038D" w:rsidRDefault="005D507D" w:rsidP="00B76DF1">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18</w:t>
            </w:r>
          </w:p>
        </w:tc>
      </w:tr>
      <w:tr w:rsidR="005D507D" w:rsidRPr="0091038D" w14:paraId="7E6B060F" w14:textId="77777777" w:rsidTr="00B76DF1">
        <w:trPr>
          <w:trHeight w:val="315"/>
          <w:jc w:val="center"/>
        </w:trPr>
        <w:tc>
          <w:tcPr>
            <w:tcW w:w="1920" w:type="dxa"/>
            <w:shd w:val="clear" w:color="auto" w:fill="auto"/>
            <w:noWrap/>
            <w:vAlign w:val="center"/>
            <w:hideMark/>
          </w:tcPr>
          <w:p w14:paraId="5D5C3630" w14:textId="77777777" w:rsidR="005D507D" w:rsidRPr="0091038D" w:rsidRDefault="005D507D" w:rsidP="00B76DF1">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Grupo III</w:t>
            </w:r>
          </w:p>
        </w:tc>
        <w:tc>
          <w:tcPr>
            <w:tcW w:w="1480" w:type="dxa"/>
            <w:shd w:val="clear" w:color="auto" w:fill="auto"/>
            <w:noWrap/>
            <w:vAlign w:val="center"/>
            <w:hideMark/>
          </w:tcPr>
          <w:p w14:paraId="3597B0B2" w14:textId="77777777" w:rsidR="005D507D" w:rsidRPr="0091038D" w:rsidRDefault="005D507D" w:rsidP="00B76DF1">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16</w:t>
            </w:r>
          </w:p>
        </w:tc>
        <w:tc>
          <w:tcPr>
            <w:tcW w:w="1840" w:type="dxa"/>
            <w:shd w:val="clear" w:color="auto" w:fill="auto"/>
            <w:noWrap/>
            <w:vAlign w:val="center"/>
            <w:hideMark/>
          </w:tcPr>
          <w:p w14:paraId="17626DAA" w14:textId="77777777" w:rsidR="005D507D" w:rsidRPr="0091038D" w:rsidRDefault="005D507D" w:rsidP="00B76DF1">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17</w:t>
            </w:r>
          </w:p>
        </w:tc>
        <w:tc>
          <w:tcPr>
            <w:tcW w:w="840" w:type="dxa"/>
            <w:shd w:val="clear" w:color="auto" w:fill="auto"/>
            <w:noWrap/>
            <w:vAlign w:val="center"/>
            <w:hideMark/>
          </w:tcPr>
          <w:p w14:paraId="3615D3CC" w14:textId="77777777" w:rsidR="005D507D" w:rsidRPr="0091038D" w:rsidRDefault="005D507D" w:rsidP="00B76DF1">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33</w:t>
            </w:r>
          </w:p>
        </w:tc>
      </w:tr>
      <w:tr w:rsidR="005D507D" w:rsidRPr="0091038D" w14:paraId="6CBDEA3A" w14:textId="77777777" w:rsidTr="00B76DF1">
        <w:trPr>
          <w:trHeight w:val="315"/>
          <w:jc w:val="center"/>
        </w:trPr>
        <w:tc>
          <w:tcPr>
            <w:tcW w:w="1920" w:type="dxa"/>
            <w:shd w:val="clear" w:color="auto" w:fill="auto"/>
            <w:noWrap/>
            <w:vAlign w:val="center"/>
            <w:hideMark/>
          </w:tcPr>
          <w:p w14:paraId="6AD45C31" w14:textId="77777777" w:rsidR="005D507D" w:rsidRPr="0091038D" w:rsidRDefault="005D507D" w:rsidP="00B76DF1">
            <w:pPr>
              <w:pStyle w:val="Sinespaciado"/>
              <w:rPr>
                <w:szCs w:val="24"/>
                <w:lang w:val="es-DO" w:eastAsia="es-DO"/>
              </w:rPr>
            </w:pPr>
            <w:r w:rsidRPr="0091038D">
              <w:rPr>
                <w:szCs w:val="24"/>
                <w:lang w:val="es-DO" w:eastAsia="es-DO"/>
              </w:rPr>
              <w:t>Grupo IV</w:t>
            </w:r>
          </w:p>
        </w:tc>
        <w:tc>
          <w:tcPr>
            <w:tcW w:w="1480" w:type="dxa"/>
            <w:shd w:val="clear" w:color="auto" w:fill="auto"/>
            <w:noWrap/>
            <w:vAlign w:val="center"/>
            <w:hideMark/>
          </w:tcPr>
          <w:p w14:paraId="6FE1AF9F" w14:textId="77777777" w:rsidR="005D507D" w:rsidRPr="0091038D" w:rsidRDefault="005D507D" w:rsidP="00B76DF1">
            <w:pPr>
              <w:pStyle w:val="Sinespaciado"/>
              <w:jc w:val="center"/>
              <w:rPr>
                <w:szCs w:val="24"/>
                <w:lang w:val="es-DO" w:eastAsia="es-DO"/>
              </w:rPr>
            </w:pPr>
            <w:r w:rsidRPr="0091038D">
              <w:rPr>
                <w:szCs w:val="24"/>
                <w:lang w:val="es-DO" w:eastAsia="es-DO"/>
              </w:rPr>
              <w:t>10</w:t>
            </w:r>
          </w:p>
        </w:tc>
        <w:tc>
          <w:tcPr>
            <w:tcW w:w="1840" w:type="dxa"/>
            <w:shd w:val="clear" w:color="auto" w:fill="auto"/>
            <w:noWrap/>
            <w:vAlign w:val="center"/>
            <w:hideMark/>
          </w:tcPr>
          <w:p w14:paraId="401B4F49" w14:textId="77777777" w:rsidR="005D507D" w:rsidRPr="0091038D" w:rsidRDefault="005D507D" w:rsidP="00B76DF1">
            <w:pPr>
              <w:pStyle w:val="Sinespaciado"/>
              <w:jc w:val="center"/>
              <w:rPr>
                <w:szCs w:val="24"/>
                <w:lang w:val="es-DO" w:eastAsia="es-DO"/>
              </w:rPr>
            </w:pPr>
            <w:r w:rsidRPr="0091038D">
              <w:rPr>
                <w:szCs w:val="24"/>
                <w:lang w:val="es-DO" w:eastAsia="es-DO"/>
              </w:rPr>
              <w:t>09</w:t>
            </w:r>
          </w:p>
        </w:tc>
        <w:tc>
          <w:tcPr>
            <w:tcW w:w="840" w:type="dxa"/>
            <w:shd w:val="clear" w:color="auto" w:fill="auto"/>
            <w:noWrap/>
            <w:vAlign w:val="center"/>
            <w:hideMark/>
          </w:tcPr>
          <w:p w14:paraId="72BD8C57" w14:textId="77777777" w:rsidR="005D507D" w:rsidRPr="0091038D" w:rsidRDefault="005D507D" w:rsidP="00B76DF1">
            <w:pPr>
              <w:pStyle w:val="Sinespaciado"/>
              <w:jc w:val="center"/>
              <w:rPr>
                <w:szCs w:val="24"/>
                <w:lang w:val="es-DO" w:eastAsia="es-DO"/>
              </w:rPr>
            </w:pPr>
            <w:r w:rsidRPr="0091038D">
              <w:rPr>
                <w:szCs w:val="24"/>
                <w:lang w:val="es-DO" w:eastAsia="es-DO"/>
              </w:rPr>
              <w:t>19</w:t>
            </w:r>
          </w:p>
        </w:tc>
      </w:tr>
      <w:tr w:rsidR="005D507D" w:rsidRPr="0091038D" w14:paraId="7FBF240F" w14:textId="77777777" w:rsidTr="00B76DF1">
        <w:trPr>
          <w:trHeight w:val="330"/>
          <w:jc w:val="center"/>
        </w:trPr>
        <w:tc>
          <w:tcPr>
            <w:tcW w:w="1920" w:type="dxa"/>
            <w:shd w:val="clear" w:color="auto" w:fill="auto"/>
            <w:noWrap/>
            <w:vAlign w:val="center"/>
            <w:hideMark/>
          </w:tcPr>
          <w:p w14:paraId="4CCFA064" w14:textId="77777777" w:rsidR="005D507D" w:rsidRPr="0091038D" w:rsidRDefault="005D507D" w:rsidP="00B76DF1">
            <w:pPr>
              <w:pStyle w:val="Sinespaciado"/>
              <w:rPr>
                <w:szCs w:val="24"/>
                <w:lang w:val="es-DO" w:eastAsia="es-DO"/>
              </w:rPr>
            </w:pPr>
            <w:r w:rsidRPr="0091038D">
              <w:rPr>
                <w:szCs w:val="24"/>
                <w:lang w:val="es-DO" w:eastAsia="es-DO"/>
              </w:rPr>
              <w:t>Grupo V</w:t>
            </w:r>
          </w:p>
        </w:tc>
        <w:tc>
          <w:tcPr>
            <w:tcW w:w="1480" w:type="dxa"/>
            <w:shd w:val="clear" w:color="auto" w:fill="auto"/>
            <w:noWrap/>
            <w:vAlign w:val="center"/>
            <w:hideMark/>
          </w:tcPr>
          <w:p w14:paraId="5448F6C4" w14:textId="77777777" w:rsidR="005D507D" w:rsidRPr="0091038D" w:rsidRDefault="005D507D" w:rsidP="00B76DF1">
            <w:pPr>
              <w:pStyle w:val="Sinespaciado"/>
              <w:jc w:val="center"/>
              <w:rPr>
                <w:szCs w:val="24"/>
                <w:lang w:val="es-DO" w:eastAsia="es-DO"/>
              </w:rPr>
            </w:pPr>
            <w:r w:rsidRPr="0091038D">
              <w:rPr>
                <w:szCs w:val="24"/>
                <w:lang w:val="es-DO" w:eastAsia="es-DO"/>
              </w:rPr>
              <w:t>8</w:t>
            </w:r>
          </w:p>
        </w:tc>
        <w:tc>
          <w:tcPr>
            <w:tcW w:w="1840" w:type="dxa"/>
            <w:shd w:val="clear" w:color="auto" w:fill="auto"/>
            <w:noWrap/>
            <w:vAlign w:val="center"/>
            <w:hideMark/>
          </w:tcPr>
          <w:p w14:paraId="0E2FA043" w14:textId="77777777" w:rsidR="005D507D" w:rsidRPr="0091038D" w:rsidRDefault="005D507D" w:rsidP="00B76DF1">
            <w:pPr>
              <w:pStyle w:val="Sinespaciado"/>
              <w:jc w:val="center"/>
              <w:rPr>
                <w:szCs w:val="24"/>
                <w:lang w:val="es-DO" w:eastAsia="es-DO"/>
              </w:rPr>
            </w:pPr>
            <w:r w:rsidRPr="0091038D">
              <w:rPr>
                <w:szCs w:val="24"/>
                <w:lang w:val="es-DO" w:eastAsia="es-DO"/>
              </w:rPr>
              <w:t>14</w:t>
            </w:r>
          </w:p>
        </w:tc>
        <w:tc>
          <w:tcPr>
            <w:tcW w:w="840" w:type="dxa"/>
            <w:shd w:val="clear" w:color="auto" w:fill="auto"/>
            <w:noWrap/>
            <w:vAlign w:val="center"/>
            <w:hideMark/>
          </w:tcPr>
          <w:p w14:paraId="5423E2C3" w14:textId="77777777" w:rsidR="005D507D" w:rsidRPr="0091038D" w:rsidRDefault="005D507D" w:rsidP="00B76DF1">
            <w:pPr>
              <w:pStyle w:val="Sinespaciado"/>
              <w:jc w:val="center"/>
              <w:rPr>
                <w:szCs w:val="24"/>
                <w:lang w:val="es-DO" w:eastAsia="es-DO"/>
              </w:rPr>
            </w:pPr>
            <w:r w:rsidRPr="0091038D">
              <w:rPr>
                <w:szCs w:val="24"/>
                <w:lang w:val="es-DO" w:eastAsia="es-DO"/>
              </w:rPr>
              <w:t>22</w:t>
            </w:r>
          </w:p>
        </w:tc>
      </w:tr>
      <w:tr w:rsidR="005D507D" w:rsidRPr="0091038D" w14:paraId="0FCE1BCC" w14:textId="77777777" w:rsidTr="00A820B6">
        <w:trPr>
          <w:trHeight w:val="315"/>
          <w:jc w:val="center"/>
        </w:trPr>
        <w:tc>
          <w:tcPr>
            <w:tcW w:w="1920" w:type="dxa"/>
            <w:shd w:val="clear" w:color="auto" w:fill="00ADDD"/>
            <w:noWrap/>
            <w:vAlign w:val="center"/>
            <w:hideMark/>
          </w:tcPr>
          <w:p w14:paraId="62D74FC1" w14:textId="77777777" w:rsidR="005D507D" w:rsidRPr="0091038D" w:rsidRDefault="005D507D" w:rsidP="00B76DF1">
            <w:pPr>
              <w:pStyle w:val="Sinespaciado"/>
              <w:rPr>
                <w:b/>
                <w:bCs/>
                <w:color w:val="FFFFFF"/>
                <w:szCs w:val="24"/>
                <w:lang w:val="es-DO" w:eastAsia="es-DO"/>
              </w:rPr>
            </w:pPr>
            <w:r w:rsidRPr="0091038D">
              <w:rPr>
                <w:b/>
                <w:bCs/>
                <w:color w:val="FFFFFF"/>
                <w:szCs w:val="24"/>
                <w:lang w:val="es-DO" w:eastAsia="es-DO"/>
              </w:rPr>
              <w:t>Total</w:t>
            </w:r>
          </w:p>
        </w:tc>
        <w:tc>
          <w:tcPr>
            <w:tcW w:w="1480" w:type="dxa"/>
            <w:shd w:val="clear" w:color="auto" w:fill="00ADDD"/>
            <w:noWrap/>
            <w:vAlign w:val="center"/>
            <w:hideMark/>
          </w:tcPr>
          <w:p w14:paraId="791B8623" w14:textId="77777777" w:rsidR="005D507D" w:rsidRPr="0091038D" w:rsidRDefault="005D507D" w:rsidP="00B76DF1">
            <w:pPr>
              <w:pStyle w:val="Sinespaciado"/>
              <w:jc w:val="center"/>
              <w:rPr>
                <w:b/>
                <w:bCs/>
                <w:color w:val="FFFFFF"/>
                <w:szCs w:val="24"/>
                <w:lang w:val="es-DO" w:eastAsia="es-DO"/>
              </w:rPr>
            </w:pPr>
            <w:r w:rsidRPr="0091038D">
              <w:rPr>
                <w:b/>
                <w:bCs/>
                <w:color w:val="FFFFFF"/>
                <w:szCs w:val="24"/>
                <w:lang w:val="es-DO" w:eastAsia="es-DO"/>
              </w:rPr>
              <w:t>49</w:t>
            </w:r>
          </w:p>
        </w:tc>
        <w:tc>
          <w:tcPr>
            <w:tcW w:w="1840" w:type="dxa"/>
            <w:shd w:val="clear" w:color="auto" w:fill="00ADDD"/>
            <w:noWrap/>
            <w:vAlign w:val="center"/>
            <w:hideMark/>
          </w:tcPr>
          <w:p w14:paraId="2FF5E38D" w14:textId="77777777" w:rsidR="005D507D" w:rsidRPr="0091038D" w:rsidRDefault="005D507D" w:rsidP="00B76DF1">
            <w:pPr>
              <w:pStyle w:val="Sinespaciado"/>
              <w:jc w:val="center"/>
              <w:rPr>
                <w:b/>
                <w:bCs/>
                <w:color w:val="FFFFFF"/>
                <w:szCs w:val="24"/>
                <w:lang w:val="es-DO" w:eastAsia="es-DO"/>
              </w:rPr>
            </w:pPr>
            <w:r w:rsidRPr="0091038D">
              <w:rPr>
                <w:b/>
                <w:bCs/>
                <w:color w:val="FFFFFF"/>
                <w:szCs w:val="24"/>
                <w:lang w:val="es-DO" w:eastAsia="es-DO"/>
              </w:rPr>
              <w:t>51</w:t>
            </w:r>
          </w:p>
        </w:tc>
        <w:tc>
          <w:tcPr>
            <w:tcW w:w="840" w:type="dxa"/>
            <w:shd w:val="clear" w:color="auto" w:fill="00ADDD"/>
            <w:noWrap/>
            <w:vAlign w:val="center"/>
            <w:hideMark/>
          </w:tcPr>
          <w:p w14:paraId="0727755D" w14:textId="77777777" w:rsidR="005D507D" w:rsidRPr="0091038D" w:rsidRDefault="005D507D" w:rsidP="00B76DF1">
            <w:pPr>
              <w:pStyle w:val="Sinespaciado"/>
              <w:jc w:val="center"/>
              <w:rPr>
                <w:b/>
                <w:bCs/>
                <w:color w:val="FFFFFF"/>
                <w:szCs w:val="24"/>
                <w:lang w:val="es-DO" w:eastAsia="es-DO"/>
              </w:rPr>
            </w:pPr>
            <w:r w:rsidRPr="0091038D">
              <w:rPr>
                <w:b/>
                <w:bCs/>
                <w:color w:val="FFFFFF"/>
                <w:szCs w:val="24"/>
                <w:lang w:val="es-DO" w:eastAsia="es-DO"/>
              </w:rPr>
              <w:t>100</w:t>
            </w:r>
          </w:p>
        </w:tc>
      </w:tr>
    </w:tbl>
    <w:p w14:paraId="1B11316A" w14:textId="77777777" w:rsidR="005D507D" w:rsidRPr="0091038D" w:rsidRDefault="005D507D" w:rsidP="005D507D">
      <w:pPr>
        <w:pStyle w:val="Sinespaciado"/>
        <w:rPr>
          <w:sz w:val="18"/>
          <w:szCs w:val="18"/>
          <w:lang w:val="es-DO"/>
        </w:rPr>
      </w:pPr>
      <w:r w:rsidRPr="0091038D">
        <w:rPr>
          <w:szCs w:val="24"/>
          <w:lang w:val="es-DO"/>
        </w:rPr>
        <w:t xml:space="preserve">               </w:t>
      </w:r>
      <w:r w:rsidRPr="0091038D">
        <w:rPr>
          <w:sz w:val="18"/>
          <w:szCs w:val="18"/>
          <w:lang w:val="es-DO"/>
        </w:rPr>
        <w:t>Fuente: Departamento de Recursos Humanos.</w:t>
      </w:r>
    </w:p>
    <w:p w14:paraId="020293C6" w14:textId="77777777" w:rsidR="00F73F53" w:rsidRPr="0091038D" w:rsidRDefault="00F73F53" w:rsidP="00437E10">
      <w:pPr>
        <w:autoSpaceDE w:val="0"/>
        <w:autoSpaceDN w:val="0"/>
        <w:adjustRightInd w:val="0"/>
        <w:spacing w:after="0" w:line="360" w:lineRule="auto"/>
        <w:jc w:val="both"/>
        <w:rPr>
          <w:rFonts w:ascii="Times New Roman" w:hAnsi="Times New Roman" w:cs="Times New Roman"/>
          <w:b/>
          <w:bCs/>
          <w:color w:val="767171"/>
          <w:sz w:val="24"/>
          <w:szCs w:val="24"/>
        </w:rPr>
      </w:pPr>
    </w:p>
    <w:p w14:paraId="14E74592" w14:textId="77777777" w:rsidR="005D507D" w:rsidRPr="0091038D" w:rsidRDefault="005D507D" w:rsidP="00FE519F">
      <w:pPr>
        <w:autoSpaceDE w:val="0"/>
        <w:autoSpaceDN w:val="0"/>
        <w:adjustRightInd w:val="0"/>
        <w:spacing w:after="0" w:line="240" w:lineRule="auto"/>
        <w:jc w:val="both"/>
        <w:rPr>
          <w:rFonts w:ascii="Times New Roman" w:hAnsi="Times New Roman" w:cs="Times New Roman"/>
          <w:b/>
          <w:bCs/>
          <w:sz w:val="24"/>
          <w:szCs w:val="24"/>
        </w:rPr>
      </w:pPr>
    </w:p>
    <w:p w14:paraId="3CC99822" w14:textId="77777777" w:rsidR="005D507D" w:rsidRPr="0091038D" w:rsidRDefault="005D507D" w:rsidP="00FE519F">
      <w:pPr>
        <w:autoSpaceDE w:val="0"/>
        <w:autoSpaceDN w:val="0"/>
        <w:adjustRightInd w:val="0"/>
        <w:spacing w:after="0" w:line="240" w:lineRule="auto"/>
        <w:jc w:val="both"/>
        <w:rPr>
          <w:rFonts w:ascii="Times New Roman" w:hAnsi="Times New Roman" w:cs="Times New Roman"/>
          <w:b/>
          <w:bCs/>
          <w:sz w:val="24"/>
          <w:szCs w:val="24"/>
        </w:rPr>
      </w:pPr>
    </w:p>
    <w:p w14:paraId="0FE0642D" w14:textId="77777777" w:rsidR="005D507D" w:rsidRPr="0091038D" w:rsidRDefault="005D507D" w:rsidP="00FE519F">
      <w:pPr>
        <w:autoSpaceDE w:val="0"/>
        <w:autoSpaceDN w:val="0"/>
        <w:adjustRightInd w:val="0"/>
        <w:spacing w:after="0" w:line="240" w:lineRule="auto"/>
        <w:jc w:val="both"/>
        <w:rPr>
          <w:rFonts w:ascii="Times New Roman" w:hAnsi="Times New Roman" w:cs="Times New Roman"/>
          <w:b/>
          <w:bCs/>
          <w:sz w:val="24"/>
          <w:szCs w:val="24"/>
        </w:rPr>
      </w:pPr>
    </w:p>
    <w:p w14:paraId="13ED7FD5" w14:textId="77777777" w:rsidR="005D507D" w:rsidRPr="0091038D" w:rsidRDefault="005D507D" w:rsidP="00FE519F">
      <w:pPr>
        <w:autoSpaceDE w:val="0"/>
        <w:autoSpaceDN w:val="0"/>
        <w:adjustRightInd w:val="0"/>
        <w:spacing w:after="0" w:line="240" w:lineRule="auto"/>
        <w:jc w:val="both"/>
        <w:rPr>
          <w:rFonts w:ascii="Times New Roman" w:hAnsi="Times New Roman" w:cs="Times New Roman"/>
          <w:b/>
          <w:bCs/>
          <w:sz w:val="24"/>
          <w:szCs w:val="24"/>
        </w:rPr>
      </w:pPr>
    </w:p>
    <w:p w14:paraId="5807153D" w14:textId="77777777" w:rsidR="005D507D" w:rsidRPr="0091038D" w:rsidRDefault="005D507D" w:rsidP="00FE519F">
      <w:pPr>
        <w:autoSpaceDE w:val="0"/>
        <w:autoSpaceDN w:val="0"/>
        <w:adjustRightInd w:val="0"/>
        <w:spacing w:after="0" w:line="240" w:lineRule="auto"/>
        <w:jc w:val="both"/>
        <w:rPr>
          <w:rFonts w:ascii="Times New Roman" w:hAnsi="Times New Roman" w:cs="Times New Roman"/>
          <w:b/>
          <w:bCs/>
          <w:sz w:val="24"/>
          <w:szCs w:val="24"/>
        </w:rPr>
      </w:pPr>
    </w:p>
    <w:p w14:paraId="37FCBE1D" w14:textId="77777777" w:rsidR="005D507D" w:rsidRPr="0091038D" w:rsidRDefault="005D507D" w:rsidP="00FE519F">
      <w:pPr>
        <w:autoSpaceDE w:val="0"/>
        <w:autoSpaceDN w:val="0"/>
        <w:adjustRightInd w:val="0"/>
        <w:spacing w:after="0" w:line="240" w:lineRule="auto"/>
        <w:jc w:val="both"/>
        <w:rPr>
          <w:rFonts w:ascii="Times New Roman" w:hAnsi="Times New Roman" w:cs="Times New Roman"/>
          <w:b/>
          <w:bCs/>
          <w:sz w:val="24"/>
          <w:szCs w:val="24"/>
        </w:rPr>
      </w:pPr>
    </w:p>
    <w:p w14:paraId="4C8377CC" w14:textId="77777777" w:rsidR="005D507D" w:rsidRPr="0091038D" w:rsidRDefault="005D507D" w:rsidP="00FE519F">
      <w:pPr>
        <w:autoSpaceDE w:val="0"/>
        <w:autoSpaceDN w:val="0"/>
        <w:adjustRightInd w:val="0"/>
        <w:spacing w:after="0" w:line="240" w:lineRule="auto"/>
        <w:jc w:val="both"/>
        <w:rPr>
          <w:rFonts w:ascii="Times New Roman" w:hAnsi="Times New Roman" w:cs="Times New Roman"/>
          <w:b/>
          <w:bCs/>
          <w:sz w:val="24"/>
          <w:szCs w:val="24"/>
        </w:rPr>
      </w:pPr>
    </w:p>
    <w:p w14:paraId="58DAF3B4" w14:textId="77777777" w:rsidR="005D507D" w:rsidRPr="0091038D" w:rsidRDefault="005D507D" w:rsidP="00FE519F">
      <w:pPr>
        <w:autoSpaceDE w:val="0"/>
        <w:autoSpaceDN w:val="0"/>
        <w:adjustRightInd w:val="0"/>
        <w:spacing w:after="0" w:line="240" w:lineRule="auto"/>
        <w:jc w:val="both"/>
        <w:rPr>
          <w:rFonts w:ascii="Times New Roman" w:hAnsi="Times New Roman" w:cs="Times New Roman"/>
          <w:b/>
          <w:bCs/>
          <w:sz w:val="24"/>
          <w:szCs w:val="24"/>
        </w:rPr>
      </w:pPr>
    </w:p>
    <w:p w14:paraId="4781628D" w14:textId="2C7DAB44" w:rsidR="00E348CB" w:rsidRPr="0091038D" w:rsidRDefault="00E348CB" w:rsidP="00E348CB">
      <w:pPr>
        <w:spacing w:line="240" w:lineRule="auto"/>
        <w:jc w:val="center"/>
        <w:rPr>
          <w:rFonts w:ascii="Times New Roman" w:eastAsia="Times New Roman" w:hAnsi="Times New Roman" w:cs="Times New Roman"/>
          <w:b/>
          <w:bCs/>
          <w:color w:val="767171"/>
          <w:sz w:val="24"/>
          <w:szCs w:val="24"/>
          <w:lang w:eastAsia="es-DO"/>
        </w:rPr>
      </w:pPr>
      <w:r w:rsidRPr="0091038D">
        <w:rPr>
          <w:rFonts w:ascii="Times New Roman" w:eastAsia="Calibri" w:hAnsi="Times New Roman" w:cs="Times New Roman"/>
          <w:b/>
          <w:bCs/>
          <w:color w:val="767171"/>
          <w:spacing w:val="20"/>
          <w:sz w:val="24"/>
          <w:szCs w:val="24"/>
        </w:rPr>
        <w:lastRenderedPageBreak/>
        <w:t>Gráfico No. 1</w:t>
      </w:r>
      <w:r w:rsidR="00174BF3" w:rsidRPr="0091038D">
        <w:rPr>
          <w:rFonts w:ascii="Times New Roman" w:eastAsia="Calibri" w:hAnsi="Times New Roman" w:cs="Times New Roman"/>
          <w:b/>
          <w:bCs/>
          <w:color w:val="767171"/>
          <w:spacing w:val="20"/>
          <w:sz w:val="24"/>
          <w:szCs w:val="24"/>
        </w:rPr>
        <w:t>3</w:t>
      </w:r>
    </w:p>
    <w:p w14:paraId="4B423F40" w14:textId="77777777" w:rsidR="00E348CB" w:rsidRPr="0091038D" w:rsidRDefault="00E348CB" w:rsidP="00437E10">
      <w:pPr>
        <w:spacing w:line="360" w:lineRule="auto"/>
        <w:jc w:val="both"/>
        <w:rPr>
          <w:rFonts w:ascii="Times New Roman" w:hAnsi="Times New Roman" w:cs="Times New Roman"/>
          <w:color w:val="767171"/>
          <w:sz w:val="24"/>
          <w:szCs w:val="24"/>
        </w:rPr>
      </w:pPr>
    </w:p>
    <w:p w14:paraId="15F69A7D" w14:textId="4D5A5A8A" w:rsidR="00437E10" w:rsidRPr="0091038D" w:rsidRDefault="00281BD1" w:rsidP="000A05EE">
      <w:pPr>
        <w:pStyle w:val="Sinespaciado"/>
        <w:jc w:val="center"/>
        <w:rPr>
          <w:color w:val="767171"/>
          <w:szCs w:val="24"/>
          <w:lang w:val="es-DO"/>
        </w:rPr>
      </w:pPr>
      <w:r w:rsidRPr="0091038D">
        <w:rPr>
          <w:noProof/>
          <w:szCs w:val="24"/>
          <w:lang w:val="es-DO"/>
        </w:rPr>
        <w:drawing>
          <wp:inline distT="0" distB="0" distL="0" distR="0" wp14:anchorId="1E50467D" wp14:editId="3829604E">
            <wp:extent cx="4572000" cy="2743200"/>
            <wp:effectExtent l="0" t="0" r="0" b="0"/>
            <wp:docPr id="1782980684" name="Gráfico 1">
              <a:extLst xmlns:a="http://schemas.openxmlformats.org/drawingml/2006/main">
                <a:ext uri="{FF2B5EF4-FFF2-40B4-BE49-F238E27FC236}">
                  <a16:creationId xmlns:a16="http://schemas.microsoft.com/office/drawing/2014/main" id="{1B43E1F3-CB08-7657-4CFE-F2A4F35F1F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0916E13" w14:textId="284ADAA1" w:rsidR="00437E10" w:rsidRPr="0091038D" w:rsidRDefault="000A05EE" w:rsidP="00437E10">
      <w:pPr>
        <w:pStyle w:val="Sinespaciado"/>
        <w:jc w:val="both"/>
        <w:rPr>
          <w:color w:val="767171"/>
          <w:sz w:val="18"/>
          <w:szCs w:val="18"/>
          <w:lang w:val="es-DO"/>
        </w:rPr>
      </w:pPr>
      <w:r w:rsidRPr="0091038D">
        <w:rPr>
          <w:color w:val="767171"/>
          <w:szCs w:val="24"/>
          <w:lang w:val="es-DO"/>
        </w:rPr>
        <w:t xml:space="preserve">     </w:t>
      </w:r>
      <w:r w:rsidR="00437E10" w:rsidRPr="0091038D">
        <w:rPr>
          <w:color w:val="767171"/>
          <w:sz w:val="18"/>
          <w:szCs w:val="18"/>
          <w:lang w:val="es-DO"/>
        </w:rPr>
        <w:t>Fuente: Departamento de Recursos Humanos.</w:t>
      </w:r>
    </w:p>
    <w:p w14:paraId="2B26BF87" w14:textId="77777777" w:rsidR="00437E10" w:rsidRPr="0091038D" w:rsidRDefault="00437E10" w:rsidP="00437E10">
      <w:pPr>
        <w:pStyle w:val="Sinespaciado"/>
        <w:jc w:val="both"/>
        <w:rPr>
          <w:color w:val="767171"/>
          <w:szCs w:val="24"/>
          <w:lang w:val="es-DO"/>
        </w:rPr>
      </w:pPr>
    </w:p>
    <w:p w14:paraId="565215BD" w14:textId="77777777" w:rsidR="00D139F2" w:rsidRPr="0091038D" w:rsidRDefault="00D139F2" w:rsidP="00437E10">
      <w:pPr>
        <w:pStyle w:val="Sinespaciado"/>
        <w:jc w:val="both"/>
        <w:rPr>
          <w:color w:val="767171"/>
          <w:szCs w:val="24"/>
          <w:lang w:val="es-DO"/>
        </w:rPr>
      </w:pPr>
    </w:p>
    <w:p w14:paraId="7C2294D0" w14:textId="77777777" w:rsidR="00174BF3" w:rsidRPr="0091038D" w:rsidRDefault="00174BF3" w:rsidP="00F231E2">
      <w:pPr>
        <w:pStyle w:val="Ttulo2"/>
      </w:pPr>
    </w:p>
    <w:p w14:paraId="5AB15AB0" w14:textId="5995EB4B" w:rsidR="00437E10" w:rsidRPr="0091038D" w:rsidRDefault="001D66B0" w:rsidP="00F231E2">
      <w:pPr>
        <w:pStyle w:val="Ttulo2"/>
      </w:pPr>
      <w:bookmarkStart w:id="58" w:name="_Toc153788788"/>
      <w:r w:rsidRPr="0091038D">
        <w:t>4</w:t>
      </w:r>
      <w:r w:rsidR="00437E10" w:rsidRPr="0091038D">
        <w:t>.3 Desempeño de los Procesos Jurídicos.</w:t>
      </w:r>
      <w:bookmarkEnd w:id="58"/>
    </w:p>
    <w:p w14:paraId="1A0A0F7F" w14:textId="06F39936" w:rsidR="00437E10" w:rsidRPr="0091038D" w:rsidRDefault="00665C37" w:rsidP="00437E10">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En el desarrollo del año</w:t>
      </w:r>
      <w:r w:rsidR="00437E10" w:rsidRPr="0091038D">
        <w:rPr>
          <w:rFonts w:ascii="Times New Roman" w:hAnsi="Times New Roman" w:cs="Times New Roman"/>
          <w:color w:val="767171"/>
        </w:rPr>
        <w:t xml:space="preserve"> 2023, el departamento Jurídico realiz</w:t>
      </w:r>
      <w:r w:rsidRPr="0091038D">
        <w:rPr>
          <w:rFonts w:ascii="Times New Roman" w:hAnsi="Times New Roman" w:cs="Times New Roman"/>
          <w:color w:val="767171"/>
        </w:rPr>
        <w:t>ó</w:t>
      </w:r>
      <w:r w:rsidR="00437E10" w:rsidRPr="0091038D">
        <w:rPr>
          <w:rFonts w:ascii="Times New Roman" w:hAnsi="Times New Roman" w:cs="Times New Roman"/>
          <w:color w:val="767171"/>
        </w:rPr>
        <w:t xml:space="preserve"> las actividades relativas a los procesos de carácter judicial o litigioso, así como los acuerdos, contratos, resoluciones y el apoyo o aportes para otros departamentos y dependencias institucionales. </w:t>
      </w:r>
    </w:p>
    <w:p w14:paraId="0F01379B" w14:textId="77777777" w:rsidR="00437E10" w:rsidRPr="0091038D" w:rsidRDefault="00437E10" w:rsidP="00437E10">
      <w:pPr>
        <w:pStyle w:val="Default"/>
        <w:spacing w:line="360" w:lineRule="auto"/>
        <w:jc w:val="both"/>
        <w:rPr>
          <w:rFonts w:ascii="Times New Roman" w:hAnsi="Times New Roman" w:cs="Times New Roman"/>
          <w:b/>
          <w:bCs/>
          <w:color w:val="767171"/>
        </w:rPr>
      </w:pPr>
    </w:p>
    <w:p w14:paraId="3CBEFF30" w14:textId="5FF96008" w:rsidR="00437E10" w:rsidRPr="0091038D" w:rsidRDefault="004078C5" w:rsidP="009A4FD7">
      <w:pPr>
        <w:pStyle w:val="Default"/>
        <w:spacing w:line="360" w:lineRule="auto"/>
        <w:jc w:val="both"/>
        <w:rPr>
          <w:rFonts w:ascii="Times New Roman" w:hAnsi="Times New Roman" w:cs="Times New Roman"/>
          <w:color w:val="767171"/>
        </w:rPr>
      </w:pPr>
      <w:r w:rsidRPr="0091038D">
        <w:rPr>
          <w:rFonts w:ascii="Times New Roman" w:hAnsi="Times New Roman" w:cs="Times New Roman"/>
          <w:b/>
          <w:bCs/>
          <w:color w:val="767171"/>
        </w:rPr>
        <w:t>Análisis</w:t>
      </w:r>
      <w:r w:rsidR="00437E10" w:rsidRPr="0091038D">
        <w:rPr>
          <w:rFonts w:ascii="Times New Roman" w:hAnsi="Times New Roman" w:cs="Times New Roman"/>
          <w:b/>
          <w:bCs/>
          <w:color w:val="767171"/>
        </w:rPr>
        <w:t xml:space="preserve">, corrección y tramitación de acuerdos interinstitucionales: </w:t>
      </w:r>
    </w:p>
    <w:p w14:paraId="0650B207" w14:textId="77777777" w:rsidR="00437E10" w:rsidRPr="0091038D" w:rsidRDefault="00437E10" w:rsidP="00437E10">
      <w:pPr>
        <w:pStyle w:val="Default"/>
        <w:spacing w:line="360" w:lineRule="auto"/>
        <w:jc w:val="both"/>
        <w:rPr>
          <w:rFonts w:ascii="Times New Roman" w:hAnsi="Times New Roman" w:cs="Times New Roman"/>
          <w:color w:val="767171"/>
        </w:rPr>
      </w:pPr>
    </w:p>
    <w:p w14:paraId="60CA64FF" w14:textId="77777777" w:rsidR="00437E10" w:rsidRPr="0091038D" w:rsidRDefault="00437E10" w:rsidP="00437E10">
      <w:pPr>
        <w:autoSpaceDE w:val="0"/>
        <w:autoSpaceDN w:val="0"/>
        <w:adjustRightInd w:val="0"/>
        <w:spacing w:after="0"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1. Acuerdo interinstitucional entre la Oficina Nacional de Derecho de Autor (ONDA) &amp; Pro Competencia, firmado en fecha 25 de enero del 2023. </w:t>
      </w:r>
    </w:p>
    <w:p w14:paraId="4F917C27" w14:textId="77777777" w:rsidR="00437E10" w:rsidRPr="0091038D" w:rsidRDefault="00437E10" w:rsidP="00437E10">
      <w:pPr>
        <w:autoSpaceDE w:val="0"/>
        <w:autoSpaceDN w:val="0"/>
        <w:adjustRightInd w:val="0"/>
        <w:spacing w:after="0" w:line="360" w:lineRule="auto"/>
        <w:jc w:val="both"/>
        <w:rPr>
          <w:rFonts w:ascii="Times New Roman" w:hAnsi="Times New Roman" w:cs="Times New Roman"/>
          <w:color w:val="767171"/>
          <w:sz w:val="24"/>
          <w:szCs w:val="24"/>
        </w:rPr>
      </w:pPr>
    </w:p>
    <w:p w14:paraId="1B54C521" w14:textId="00166EC8" w:rsidR="00437E10" w:rsidRPr="0091038D" w:rsidRDefault="00437E10" w:rsidP="00437E10">
      <w:pPr>
        <w:autoSpaceDE w:val="0"/>
        <w:autoSpaceDN w:val="0"/>
        <w:adjustRightInd w:val="0"/>
        <w:spacing w:after="0"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2. Acuerdo interinstitucional entre la Oficina Nacional de Derecho de Autor (ONDA) &amp; Instituto Tecnológico de </w:t>
      </w:r>
      <w:r w:rsidR="009A4FD7" w:rsidRPr="0091038D">
        <w:rPr>
          <w:rFonts w:ascii="Times New Roman" w:hAnsi="Times New Roman" w:cs="Times New Roman"/>
          <w:color w:val="767171"/>
          <w:sz w:val="24"/>
          <w:szCs w:val="24"/>
        </w:rPr>
        <w:t>l</w:t>
      </w:r>
      <w:r w:rsidRPr="0091038D">
        <w:rPr>
          <w:rFonts w:ascii="Times New Roman" w:hAnsi="Times New Roman" w:cs="Times New Roman"/>
          <w:color w:val="767171"/>
          <w:sz w:val="24"/>
          <w:szCs w:val="24"/>
        </w:rPr>
        <w:t xml:space="preserve">as Américas (ITLA), firmado en junio del 2023. </w:t>
      </w:r>
    </w:p>
    <w:p w14:paraId="1794FF53" w14:textId="77777777" w:rsidR="001E34F3" w:rsidRPr="0091038D" w:rsidRDefault="001E34F3" w:rsidP="00437E10">
      <w:pPr>
        <w:autoSpaceDE w:val="0"/>
        <w:autoSpaceDN w:val="0"/>
        <w:adjustRightInd w:val="0"/>
        <w:spacing w:after="0" w:line="360" w:lineRule="auto"/>
        <w:jc w:val="both"/>
        <w:rPr>
          <w:rFonts w:ascii="Times New Roman" w:hAnsi="Times New Roman" w:cs="Times New Roman"/>
          <w:color w:val="767171"/>
          <w:sz w:val="24"/>
          <w:szCs w:val="24"/>
        </w:rPr>
      </w:pPr>
    </w:p>
    <w:p w14:paraId="7AF1AE4B" w14:textId="54EC809B" w:rsidR="001E34F3" w:rsidRPr="0091038D" w:rsidRDefault="001E34F3" w:rsidP="001E34F3">
      <w:pPr>
        <w:spacing w:after="0" w:line="360" w:lineRule="auto"/>
        <w:ind w:left="144" w:right="144"/>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lastRenderedPageBreak/>
        <w:t xml:space="preserve">3. Acuerdo internacional e interinstitucional entre la Oficina Nacional de Derecho de Autor (ONDA) &amp; </w:t>
      </w:r>
      <w:r w:rsidRPr="0091038D">
        <w:rPr>
          <w:rFonts w:ascii="Times New Roman" w:hAnsi="Times New Roman" w:cs="Times New Roman"/>
          <w:color w:val="767171"/>
          <w:sz w:val="24"/>
          <w:szCs w:val="24"/>
          <w:shd w:val="clear" w:color="auto" w:fill="FFFFFF"/>
        </w:rPr>
        <w:t>la Escuela Latinoamericana de Propiedad Intelectual</w:t>
      </w:r>
      <w:r w:rsidRPr="0091038D">
        <w:rPr>
          <w:rFonts w:ascii="Times New Roman" w:hAnsi="Times New Roman" w:cs="Times New Roman"/>
          <w:b/>
          <w:bCs/>
          <w:color w:val="767171"/>
          <w:sz w:val="24"/>
          <w:szCs w:val="24"/>
          <w:shd w:val="clear" w:color="auto" w:fill="FFFFFF"/>
        </w:rPr>
        <w:t> </w:t>
      </w:r>
      <w:r w:rsidRPr="0091038D">
        <w:rPr>
          <w:rStyle w:val="Textoennegrita"/>
          <w:rFonts w:ascii="Times New Roman" w:hAnsi="Times New Roman" w:cs="Times New Roman"/>
          <w:b w:val="0"/>
          <w:bCs w:val="0"/>
          <w:color w:val="767171"/>
          <w:sz w:val="24"/>
          <w:szCs w:val="24"/>
          <w:shd w:val="clear" w:color="auto" w:fill="FFFFFF"/>
        </w:rPr>
        <w:t>(ELAPI)</w:t>
      </w:r>
      <w:r w:rsidRPr="0091038D">
        <w:rPr>
          <w:rFonts w:ascii="Times New Roman" w:hAnsi="Times New Roman" w:cs="Times New Roman"/>
          <w:color w:val="767171"/>
          <w:sz w:val="24"/>
          <w:szCs w:val="24"/>
        </w:rPr>
        <w:t>, firmado el 14 de septiembre del 2023.</w:t>
      </w:r>
    </w:p>
    <w:p w14:paraId="760DC542" w14:textId="77777777" w:rsidR="001E34F3" w:rsidRPr="0091038D" w:rsidRDefault="001E34F3" w:rsidP="00437E10">
      <w:pPr>
        <w:autoSpaceDE w:val="0"/>
        <w:autoSpaceDN w:val="0"/>
        <w:adjustRightInd w:val="0"/>
        <w:spacing w:after="0" w:line="360" w:lineRule="auto"/>
        <w:jc w:val="both"/>
        <w:rPr>
          <w:rFonts w:ascii="Times New Roman" w:hAnsi="Times New Roman" w:cs="Times New Roman"/>
          <w:color w:val="767171"/>
          <w:sz w:val="24"/>
          <w:szCs w:val="24"/>
        </w:rPr>
      </w:pPr>
    </w:p>
    <w:p w14:paraId="7FF18BF9" w14:textId="1DF0FDF7" w:rsidR="00C965D4" w:rsidRPr="0091038D" w:rsidRDefault="001E34F3" w:rsidP="00AA0D79">
      <w:pPr>
        <w:spacing w:after="0" w:line="360" w:lineRule="auto"/>
        <w:ind w:left="144" w:right="144"/>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4</w:t>
      </w:r>
      <w:r w:rsidR="00C965D4" w:rsidRPr="0091038D">
        <w:rPr>
          <w:rFonts w:ascii="Times New Roman" w:hAnsi="Times New Roman" w:cs="Times New Roman"/>
          <w:color w:val="767171"/>
          <w:sz w:val="24"/>
          <w:szCs w:val="24"/>
        </w:rPr>
        <w:t>. Acuerdo interinstitucional entre la Oficina Nacional de Derecho de Autor (ONDA) &amp; la Oficina Gubernamental de Tecnología de la Información y la Comunicación (OGTIC), firmado el 03 de octubre</w:t>
      </w:r>
      <w:r w:rsidR="00912467" w:rsidRPr="0091038D">
        <w:rPr>
          <w:rFonts w:ascii="Times New Roman" w:hAnsi="Times New Roman" w:cs="Times New Roman"/>
          <w:color w:val="767171"/>
          <w:sz w:val="24"/>
          <w:szCs w:val="24"/>
        </w:rPr>
        <w:t xml:space="preserve"> del 2023.</w:t>
      </w:r>
    </w:p>
    <w:p w14:paraId="5D33D718" w14:textId="77777777" w:rsidR="00AA0D79" w:rsidRPr="0091038D" w:rsidRDefault="00AA0D79" w:rsidP="00AA0D79">
      <w:pPr>
        <w:spacing w:after="0" w:line="360" w:lineRule="auto"/>
        <w:ind w:left="144" w:right="144"/>
        <w:jc w:val="both"/>
        <w:rPr>
          <w:rFonts w:ascii="Times New Roman" w:hAnsi="Times New Roman" w:cs="Times New Roman"/>
          <w:color w:val="767171"/>
          <w:sz w:val="24"/>
          <w:szCs w:val="24"/>
        </w:rPr>
      </w:pPr>
    </w:p>
    <w:p w14:paraId="4C1B8D85" w14:textId="1036616F" w:rsidR="00912467" w:rsidRPr="0091038D" w:rsidRDefault="001E34F3" w:rsidP="00AA0D79">
      <w:pPr>
        <w:spacing w:after="0" w:line="360" w:lineRule="auto"/>
        <w:ind w:left="144" w:right="144"/>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5</w:t>
      </w:r>
      <w:r w:rsidR="00912467" w:rsidRPr="0091038D">
        <w:rPr>
          <w:rFonts w:ascii="Times New Roman" w:hAnsi="Times New Roman" w:cs="Times New Roman"/>
          <w:color w:val="767171"/>
          <w:sz w:val="24"/>
          <w:szCs w:val="24"/>
        </w:rPr>
        <w:t>. Acuerdo interinstitucional entre la Oficina Nacional de Derecho de Autor (ONDA) &amp; Biblioteca Nacional Pedro Henríquez Ureña (BNPHU), firmado el 04 de octubre del 2023.</w:t>
      </w:r>
    </w:p>
    <w:p w14:paraId="2581C5A7" w14:textId="77777777" w:rsidR="00AA0D79" w:rsidRPr="0091038D" w:rsidRDefault="00AA0D79" w:rsidP="00AA0D79">
      <w:pPr>
        <w:spacing w:after="0" w:line="360" w:lineRule="auto"/>
        <w:ind w:left="144" w:right="144"/>
        <w:jc w:val="both"/>
        <w:rPr>
          <w:rFonts w:ascii="Times New Roman" w:hAnsi="Times New Roman" w:cs="Times New Roman"/>
          <w:color w:val="767171"/>
          <w:sz w:val="24"/>
          <w:szCs w:val="24"/>
        </w:rPr>
      </w:pPr>
    </w:p>
    <w:p w14:paraId="78CDD161" w14:textId="04D4AEAC" w:rsidR="00AA0D79" w:rsidRPr="0091038D" w:rsidRDefault="001E34F3" w:rsidP="00AA0D79">
      <w:pPr>
        <w:spacing w:after="0" w:line="360" w:lineRule="auto"/>
        <w:ind w:left="144" w:right="144"/>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6</w:t>
      </w:r>
      <w:r w:rsidR="00AA0D79" w:rsidRPr="0091038D">
        <w:rPr>
          <w:rFonts w:ascii="Times New Roman" w:hAnsi="Times New Roman" w:cs="Times New Roman"/>
          <w:color w:val="767171"/>
          <w:sz w:val="24"/>
          <w:szCs w:val="24"/>
        </w:rPr>
        <w:t xml:space="preserve">. Acuerdo interinstitucional entre la Oficina Nacional de Derecho de Autor (ONDA) &amp; </w:t>
      </w:r>
      <w:r w:rsidRPr="0091038D">
        <w:rPr>
          <w:rFonts w:ascii="Times New Roman" w:hAnsi="Times New Roman" w:cs="Times New Roman"/>
          <w:color w:val="767171"/>
          <w:sz w:val="24"/>
          <w:szCs w:val="24"/>
        </w:rPr>
        <w:t>Instituto Nacional de Formación Técnico Profesional (INFOTEP),</w:t>
      </w:r>
      <w:r w:rsidR="00AA0D79" w:rsidRPr="0091038D">
        <w:rPr>
          <w:rFonts w:ascii="Times New Roman" w:hAnsi="Times New Roman" w:cs="Times New Roman"/>
          <w:color w:val="767171"/>
          <w:sz w:val="24"/>
          <w:szCs w:val="24"/>
        </w:rPr>
        <w:t xml:space="preserve"> firmado el 0</w:t>
      </w:r>
      <w:r w:rsidRPr="0091038D">
        <w:rPr>
          <w:rFonts w:ascii="Times New Roman" w:hAnsi="Times New Roman" w:cs="Times New Roman"/>
          <w:color w:val="767171"/>
          <w:sz w:val="24"/>
          <w:szCs w:val="24"/>
        </w:rPr>
        <w:t>5</w:t>
      </w:r>
      <w:r w:rsidR="00AA0D79" w:rsidRPr="0091038D">
        <w:rPr>
          <w:rFonts w:ascii="Times New Roman" w:hAnsi="Times New Roman" w:cs="Times New Roman"/>
          <w:color w:val="767171"/>
          <w:sz w:val="24"/>
          <w:szCs w:val="24"/>
        </w:rPr>
        <w:t xml:space="preserve"> de </w:t>
      </w:r>
      <w:r w:rsidRPr="0091038D">
        <w:rPr>
          <w:rFonts w:ascii="Times New Roman" w:hAnsi="Times New Roman" w:cs="Times New Roman"/>
          <w:color w:val="767171"/>
          <w:sz w:val="24"/>
          <w:szCs w:val="24"/>
        </w:rPr>
        <w:t>diciem</w:t>
      </w:r>
      <w:r w:rsidR="00AA0D79" w:rsidRPr="0091038D">
        <w:rPr>
          <w:rFonts w:ascii="Times New Roman" w:hAnsi="Times New Roman" w:cs="Times New Roman"/>
          <w:color w:val="767171"/>
          <w:sz w:val="24"/>
          <w:szCs w:val="24"/>
        </w:rPr>
        <w:t>bre del 2023.</w:t>
      </w:r>
    </w:p>
    <w:p w14:paraId="5326DD85" w14:textId="77777777" w:rsidR="00AA0D79" w:rsidRPr="0091038D" w:rsidRDefault="00AA0D79" w:rsidP="00AA0D79">
      <w:pPr>
        <w:spacing w:after="0" w:line="360" w:lineRule="auto"/>
        <w:ind w:left="144" w:right="144"/>
        <w:jc w:val="both"/>
        <w:rPr>
          <w:rFonts w:ascii="Times New Roman" w:hAnsi="Times New Roman" w:cs="Times New Roman"/>
          <w:color w:val="767171"/>
          <w:sz w:val="24"/>
          <w:szCs w:val="24"/>
        </w:rPr>
      </w:pPr>
    </w:p>
    <w:p w14:paraId="1544820F" w14:textId="77777777" w:rsidR="00437E10" w:rsidRPr="0091038D" w:rsidRDefault="00437E10" w:rsidP="00437E10">
      <w:pPr>
        <w:ind w:left="567"/>
        <w:jc w:val="both"/>
        <w:rPr>
          <w:rFonts w:ascii="Times New Roman" w:hAnsi="Times New Roman" w:cs="Times New Roman"/>
          <w:b/>
          <w:bCs/>
          <w:color w:val="767171"/>
          <w:sz w:val="24"/>
          <w:szCs w:val="24"/>
        </w:rPr>
      </w:pPr>
    </w:p>
    <w:p w14:paraId="003E44E8" w14:textId="534517B8" w:rsidR="00437E10" w:rsidRPr="0091038D" w:rsidRDefault="00437E10" w:rsidP="00437E10">
      <w:pPr>
        <w:pStyle w:val="Default"/>
        <w:spacing w:line="360" w:lineRule="auto"/>
        <w:jc w:val="both"/>
        <w:rPr>
          <w:rFonts w:ascii="Times New Roman" w:hAnsi="Times New Roman" w:cs="Times New Roman"/>
          <w:b/>
          <w:bCs/>
          <w:color w:val="767171"/>
        </w:rPr>
      </w:pPr>
      <w:r w:rsidRPr="0091038D">
        <w:rPr>
          <w:rFonts w:ascii="Times New Roman" w:hAnsi="Times New Roman" w:cs="Times New Roman"/>
          <w:b/>
          <w:bCs/>
          <w:color w:val="767171"/>
        </w:rPr>
        <w:t>Resoluciones tramitadas</w:t>
      </w:r>
      <w:r w:rsidR="004078C5" w:rsidRPr="0091038D">
        <w:rPr>
          <w:rFonts w:ascii="Times New Roman" w:hAnsi="Times New Roman" w:cs="Times New Roman"/>
          <w:b/>
          <w:bCs/>
          <w:color w:val="767171"/>
        </w:rPr>
        <w:t>.</w:t>
      </w:r>
      <w:r w:rsidRPr="0091038D">
        <w:rPr>
          <w:rFonts w:ascii="Times New Roman" w:hAnsi="Times New Roman" w:cs="Times New Roman"/>
          <w:b/>
          <w:bCs/>
          <w:color w:val="767171"/>
        </w:rPr>
        <w:t xml:space="preserve"> </w:t>
      </w:r>
    </w:p>
    <w:p w14:paraId="6FE62862" w14:textId="77777777" w:rsidR="00437E10" w:rsidRPr="0091038D" w:rsidRDefault="00437E10" w:rsidP="00437E10">
      <w:pPr>
        <w:pStyle w:val="Default"/>
        <w:spacing w:line="360" w:lineRule="auto"/>
        <w:jc w:val="both"/>
        <w:rPr>
          <w:rFonts w:ascii="Times New Roman" w:hAnsi="Times New Roman" w:cs="Times New Roman"/>
          <w:color w:val="767171"/>
        </w:rPr>
      </w:pPr>
    </w:p>
    <w:p w14:paraId="6BA828F8" w14:textId="7B3D4AB6" w:rsidR="00437E10" w:rsidRPr="0091038D" w:rsidRDefault="00437E10" w:rsidP="00437E10">
      <w:pPr>
        <w:pStyle w:val="Default"/>
        <w:spacing w:line="360" w:lineRule="auto"/>
        <w:jc w:val="both"/>
        <w:rPr>
          <w:rFonts w:ascii="Times New Roman" w:hAnsi="Times New Roman" w:cs="Times New Roman"/>
          <w:b/>
          <w:bCs/>
          <w:color w:val="767171"/>
        </w:rPr>
      </w:pPr>
      <w:r w:rsidRPr="0091038D">
        <w:rPr>
          <w:rFonts w:ascii="Times New Roman" w:hAnsi="Times New Roman" w:cs="Times New Roman"/>
          <w:color w:val="767171"/>
        </w:rPr>
        <w:t>Mediante la adopción de las resoluciones administrativas, en respuesta a procesos judicializados de sociedades de gestión colectiva y a requerimientos de particulares por presunta violación a la ley 65-00.  El departamento Jurídico en su función administrativa organiz</w:t>
      </w:r>
      <w:r w:rsidR="008246D4" w:rsidRPr="0091038D">
        <w:rPr>
          <w:rFonts w:ascii="Times New Roman" w:hAnsi="Times New Roman" w:cs="Times New Roman"/>
          <w:color w:val="767171"/>
        </w:rPr>
        <w:t>ó</w:t>
      </w:r>
      <w:r w:rsidRPr="0091038D">
        <w:rPr>
          <w:rFonts w:ascii="Times New Roman" w:hAnsi="Times New Roman" w:cs="Times New Roman"/>
          <w:color w:val="767171"/>
        </w:rPr>
        <w:t>, revis</w:t>
      </w:r>
      <w:r w:rsidR="008246D4" w:rsidRPr="0091038D">
        <w:rPr>
          <w:rFonts w:ascii="Times New Roman" w:hAnsi="Times New Roman" w:cs="Times New Roman"/>
          <w:color w:val="767171"/>
        </w:rPr>
        <w:t>ó</w:t>
      </w:r>
      <w:r w:rsidRPr="0091038D">
        <w:rPr>
          <w:rFonts w:ascii="Times New Roman" w:hAnsi="Times New Roman" w:cs="Times New Roman"/>
          <w:color w:val="767171"/>
        </w:rPr>
        <w:t>, corrig</w:t>
      </w:r>
      <w:r w:rsidR="008246D4" w:rsidRPr="0091038D">
        <w:rPr>
          <w:rFonts w:ascii="Times New Roman" w:hAnsi="Times New Roman" w:cs="Times New Roman"/>
          <w:color w:val="767171"/>
        </w:rPr>
        <w:t>ió</w:t>
      </w:r>
      <w:r w:rsidRPr="0091038D">
        <w:rPr>
          <w:rFonts w:ascii="Times New Roman" w:hAnsi="Times New Roman" w:cs="Times New Roman"/>
          <w:color w:val="767171"/>
        </w:rPr>
        <w:t xml:space="preserve"> y </w:t>
      </w:r>
      <w:r w:rsidR="00325DAC" w:rsidRPr="0091038D">
        <w:rPr>
          <w:rFonts w:ascii="Times New Roman" w:hAnsi="Times New Roman" w:cs="Times New Roman"/>
          <w:color w:val="767171"/>
        </w:rPr>
        <w:t>tramitó</w:t>
      </w:r>
      <w:r w:rsidRPr="0091038D">
        <w:rPr>
          <w:rFonts w:ascii="Times New Roman" w:hAnsi="Times New Roman" w:cs="Times New Roman"/>
          <w:color w:val="767171"/>
        </w:rPr>
        <w:t xml:space="preserve"> para su aprobación, cumpliendo de manera eficiente sus funciones institucionales encomendadas a la Oficina Nacional de Derecho de Autor. </w:t>
      </w:r>
    </w:p>
    <w:p w14:paraId="2CB460BB" w14:textId="77777777" w:rsidR="0046690B" w:rsidRPr="0091038D" w:rsidRDefault="0046690B" w:rsidP="00E348CB">
      <w:pPr>
        <w:spacing w:line="240" w:lineRule="auto"/>
        <w:jc w:val="center"/>
        <w:rPr>
          <w:rFonts w:ascii="Times New Roman" w:eastAsia="Calibri" w:hAnsi="Times New Roman" w:cs="Times New Roman"/>
          <w:color w:val="767171"/>
          <w:spacing w:val="20"/>
          <w:sz w:val="24"/>
          <w:szCs w:val="24"/>
        </w:rPr>
      </w:pPr>
    </w:p>
    <w:p w14:paraId="0C0357B4" w14:textId="77777777" w:rsidR="00281022" w:rsidRPr="0091038D" w:rsidRDefault="00281022" w:rsidP="00E348CB">
      <w:pPr>
        <w:spacing w:line="240" w:lineRule="auto"/>
        <w:jc w:val="center"/>
        <w:rPr>
          <w:rFonts w:ascii="Times New Roman" w:eastAsia="Calibri" w:hAnsi="Times New Roman" w:cs="Times New Roman"/>
          <w:color w:val="767171"/>
          <w:spacing w:val="20"/>
          <w:sz w:val="24"/>
          <w:szCs w:val="24"/>
        </w:rPr>
      </w:pPr>
    </w:p>
    <w:p w14:paraId="2BDA173C" w14:textId="77777777" w:rsidR="00281022" w:rsidRPr="0091038D" w:rsidRDefault="00281022" w:rsidP="00E348CB">
      <w:pPr>
        <w:spacing w:line="240" w:lineRule="auto"/>
        <w:jc w:val="center"/>
        <w:rPr>
          <w:rFonts w:ascii="Times New Roman" w:eastAsia="Calibri" w:hAnsi="Times New Roman" w:cs="Times New Roman"/>
          <w:color w:val="767171"/>
          <w:spacing w:val="20"/>
          <w:sz w:val="24"/>
          <w:szCs w:val="24"/>
        </w:rPr>
      </w:pPr>
    </w:p>
    <w:p w14:paraId="47F682C0" w14:textId="77777777" w:rsidR="00281022" w:rsidRPr="0091038D" w:rsidRDefault="00281022" w:rsidP="00E348CB">
      <w:pPr>
        <w:spacing w:line="240" w:lineRule="auto"/>
        <w:jc w:val="center"/>
        <w:rPr>
          <w:rFonts w:ascii="Times New Roman" w:eastAsia="Calibri" w:hAnsi="Times New Roman" w:cs="Times New Roman"/>
          <w:color w:val="767171"/>
          <w:spacing w:val="20"/>
          <w:sz w:val="24"/>
          <w:szCs w:val="24"/>
        </w:rPr>
      </w:pPr>
    </w:p>
    <w:p w14:paraId="2619E83B" w14:textId="77777777" w:rsidR="00281022" w:rsidRPr="0091038D" w:rsidRDefault="00281022" w:rsidP="00E348CB">
      <w:pPr>
        <w:spacing w:line="240" w:lineRule="auto"/>
        <w:jc w:val="center"/>
        <w:rPr>
          <w:rFonts w:ascii="Times New Roman" w:eastAsia="Calibri" w:hAnsi="Times New Roman" w:cs="Times New Roman"/>
          <w:color w:val="767171"/>
          <w:spacing w:val="20"/>
          <w:sz w:val="24"/>
          <w:szCs w:val="24"/>
        </w:rPr>
      </w:pPr>
    </w:p>
    <w:p w14:paraId="4CD2449E" w14:textId="77777777" w:rsidR="00281022" w:rsidRPr="0091038D" w:rsidRDefault="00281022" w:rsidP="00E348CB">
      <w:pPr>
        <w:spacing w:line="240" w:lineRule="auto"/>
        <w:jc w:val="center"/>
        <w:rPr>
          <w:rFonts w:ascii="Times New Roman" w:eastAsia="Calibri" w:hAnsi="Times New Roman" w:cs="Times New Roman"/>
          <w:color w:val="767171"/>
          <w:spacing w:val="20"/>
          <w:sz w:val="24"/>
          <w:szCs w:val="24"/>
        </w:rPr>
      </w:pPr>
    </w:p>
    <w:p w14:paraId="24E34F2F" w14:textId="3769F45A" w:rsidR="00E348CB" w:rsidRPr="0091038D" w:rsidRDefault="00E348CB" w:rsidP="00E348CB">
      <w:pPr>
        <w:spacing w:line="240" w:lineRule="auto"/>
        <w:jc w:val="center"/>
        <w:rPr>
          <w:rFonts w:ascii="Times New Roman" w:eastAsia="Times New Roman" w:hAnsi="Times New Roman" w:cs="Times New Roman"/>
          <w:b/>
          <w:bCs/>
          <w:color w:val="767171"/>
          <w:sz w:val="24"/>
          <w:szCs w:val="24"/>
          <w:lang w:eastAsia="es-DO"/>
        </w:rPr>
      </w:pPr>
      <w:r w:rsidRPr="0091038D">
        <w:rPr>
          <w:rFonts w:ascii="Times New Roman" w:eastAsia="Calibri" w:hAnsi="Times New Roman" w:cs="Times New Roman"/>
          <w:b/>
          <w:bCs/>
          <w:color w:val="767171"/>
          <w:spacing w:val="20"/>
          <w:sz w:val="24"/>
          <w:szCs w:val="24"/>
        </w:rPr>
        <w:lastRenderedPageBreak/>
        <w:t xml:space="preserve">Tabla No. </w:t>
      </w:r>
      <w:r w:rsidR="001D66B0" w:rsidRPr="0091038D">
        <w:rPr>
          <w:rFonts w:ascii="Times New Roman" w:eastAsia="Calibri" w:hAnsi="Times New Roman" w:cs="Times New Roman"/>
          <w:b/>
          <w:bCs/>
          <w:color w:val="767171"/>
          <w:spacing w:val="20"/>
          <w:sz w:val="24"/>
          <w:szCs w:val="24"/>
        </w:rPr>
        <w:t>23</w:t>
      </w:r>
    </w:p>
    <w:p w14:paraId="24960F53" w14:textId="11501EB7" w:rsidR="00437E10" w:rsidRPr="0091038D" w:rsidRDefault="00437E10" w:rsidP="00437E10">
      <w:pPr>
        <w:pStyle w:val="Default"/>
        <w:spacing w:line="360" w:lineRule="auto"/>
        <w:jc w:val="both"/>
        <w:rPr>
          <w:rFonts w:ascii="Times New Roman" w:hAnsi="Times New Roman" w:cs="Times New Roman"/>
          <w:b/>
          <w:bCs/>
          <w:color w:val="767171"/>
        </w:rPr>
      </w:pPr>
      <w:r w:rsidRPr="0091038D">
        <w:rPr>
          <w:rFonts w:ascii="Times New Roman" w:hAnsi="Times New Roman" w:cs="Times New Roman"/>
          <w:b/>
          <w:bCs/>
          <w:color w:val="767171"/>
        </w:rPr>
        <w:t>Resoluciones tramitadas.</w:t>
      </w:r>
    </w:p>
    <w:tbl>
      <w:tblPr>
        <w:tblStyle w:val="Tablaconcuadrcula"/>
        <w:tblW w:w="7933" w:type="dxa"/>
        <w:jc w:val="center"/>
        <w:tblLook w:val="04A0" w:firstRow="1" w:lastRow="0" w:firstColumn="1" w:lastColumn="0" w:noHBand="0" w:noVBand="1"/>
      </w:tblPr>
      <w:tblGrid>
        <w:gridCol w:w="570"/>
        <w:gridCol w:w="7363"/>
      </w:tblGrid>
      <w:tr w:rsidR="001E3B85" w:rsidRPr="0091038D" w14:paraId="4A544843" w14:textId="77777777" w:rsidTr="00281022">
        <w:trPr>
          <w:tblHeader/>
          <w:jc w:val="center"/>
        </w:trPr>
        <w:tc>
          <w:tcPr>
            <w:tcW w:w="562" w:type="dxa"/>
            <w:shd w:val="clear" w:color="auto" w:fill="011C50"/>
          </w:tcPr>
          <w:p w14:paraId="2BD6AA0A" w14:textId="77777777" w:rsidR="00437E10" w:rsidRPr="0091038D" w:rsidRDefault="00437E10" w:rsidP="00CE1A43">
            <w:pPr>
              <w:pStyle w:val="Default"/>
              <w:spacing w:line="360" w:lineRule="auto"/>
              <w:jc w:val="center"/>
              <w:rPr>
                <w:rFonts w:ascii="Times New Roman" w:hAnsi="Times New Roman" w:cs="Times New Roman"/>
                <w:b/>
                <w:bCs/>
                <w:color w:val="FFFFFF" w:themeColor="background1"/>
              </w:rPr>
            </w:pPr>
            <w:r w:rsidRPr="0091038D">
              <w:rPr>
                <w:rFonts w:ascii="Times New Roman" w:hAnsi="Times New Roman" w:cs="Times New Roman"/>
                <w:b/>
                <w:bCs/>
                <w:color w:val="FFFFFF" w:themeColor="background1"/>
              </w:rPr>
              <w:t>No.</w:t>
            </w:r>
          </w:p>
        </w:tc>
        <w:tc>
          <w:tcPr>
            <w:tcW w:w="7371" w:type="dxa"/>
            <w:shd w:val="clear" w:color="auto" w:fill="011C50"/>
          </w:tcPr>
          <w:p w14:paraId="654605AA" w14:textId="77777777" w:rsidR="00437E10" w:rsidRPr="0091038D" w:rsidRDefault="00437E10" w:rsidP="00CE1A43">
            <w:pPr>
              <w:pStyle w:val="Default"/>
              <w:spacing w:line="360" w:lineRule="auto"/>
              <w:jc w:val="center"/>
              <w:rPr>
                <w:rFonts w:ascii="Times New Roman" w:hAnsi="Times New Roman" w:cs="Times New Roman"/>
                <w:b/>
                <w:bCs/>
                <w:color w:val="FFFFFF" w:themeColor="background1"/>
              </w:rPr>
            </w:pPr>
            <w:r w:rsidRPr="0091038D">
              <w:rPr>
                <w:rFonts w:ascii="Times New Roman" w:hAnsi="Times New Roman" w:cs="Times New Roman"/>
                <w:b/>
                <w:bCs/>
                <w:color w:val="FFFFFF" w:themeColor="background1"/>
              </w:rPr>
              <w:t>Resolución</w:t>
            </w:r>
          </w:p>
        </w:tc>
      </w:tr>
      <w:tr w:rsidR="001E3B85" w:rsidRPr="0091038D" w14:paraId="7E699B1A" w14:textId="77777777" w:rsidTr="00281022">
        <w:trPr>
          <w:jc w:val="center"/>
        </w:trPr>
        <w:tc>
          <w:tcPr>
            <w:tcW w:w="562" w:type="dxa"/>
            <w:vAlign w:val="center"/>
          </w:tcPr>
          <w:p w14:paraId="1E6515B2" w14:textId="77777777" w:rsidR="00437E10" w:rsidRPr="0091038D" w:rsidRDefault="00437E10"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1</w:t>
            </w:r>
          </w:p>
        </w:tc>
        <w:tc>
          <w:tcPr>
            <w:tcW w:w="7371" w:type="dxa"/>
            <w:vAlign w:val="center"/>
          </w:tcPr>
          <w:p w14:paraId="26FE21F6" w14:textId="77777777" w:rsidR="00437E10" w:rsidRPr="0091038D" w:rsidRDefault="00437E10" w:rsidP="0046690B">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Resolución núm. 001-2021, de fecha 16 de febrero 2023; que establece una gracia especial para el registro de obras relacionadas con el carnaval como acto cultural.</w:t>
            </w:r>
          </w:p>
        </w:tc>
      </w:tr>
      <w:tr w:rsidR="001E3B85" w:rsidRPr="0091038D" w14:paraId="15DC1495" w14:textId="77777777" w:rsidTr="00281022">
        <w:trPr>
          <w:jc w:val="center"/>
        </w:trPr>
        <w:tc>
          <w:tcPr>
            <w:tcW w:w="562" w:type="dxa"/>
            <w:vAlign w:val="center"/>
          </w:tcPr>
          <w:p w14:paraId="34703240" w14:textId="77777777" w:rsidR="00437E10" w:rsidRPr="0091038D" w:rsidRDefault="00437E10"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2</w:t>
            </w:r>
          </w:p>
        </w:tc>
        <w:tc>
          <w:tcPr>
            <w:tcW w:w="7371" w:type="dxa"/>
            <w:vAlign w:val="center"/>
          </w:tcPr>
          <w:p w14:paraId="4F449A30" w14:textId="77777777" w:rsidR="00437E10" w:rsidRPr="0091038D" w:rsidRDefault="00437E10" w:rsidP="00281022">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Resolución núm. 002-2023, de fecha 23 de febrero 2023, que establece una gracia especial para los registros de la Comisión Nacional de Defensa de la Competencia (PRO-COMPETENCIA).</w:t>
            </w:r>
          </w:p>
        </w:tc>
      </w:tr>
      <w:tr w:rsidR="001E3B85" w:rsidRPr="0091038D" w14:paraId="3893150C" w14:textId="77777777" w:rsidTr="00281022">
        <w:trPr>
          <w:jc w:val="center"/>
        </w:trPr>
        <w:tc>
          <w:tcPr>
            <w:tcW w:w="562" w:type="dxa"/>
            <w:vAlign w:val="center"/>
          </w:tcPr>
          <w:p w14:paraId="370E563F" w14:textId="77777777" w:rsidR="00437E10" w:rsidRPr="0091038D" w:rsidRDefault="00437E10"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3</w:t>
            </w:r>
          </w:p>
        </w:tc>
        <w:tc>
          <w:tcPr>
            <w:tcW w:w="7371" w:type="dxa"/>
            <w:vAlign w:val="center"/>
          </w:tcPr>
          <w:p w14:paraId="3C0F789E" w14:textId="012E8BA6" w:rsidR="00437E10" w:rsidRPr="0091038D" w:rsidRDefault="00437E10"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 xml:space="preserve">Resolución núm. 003-2023, de fecha 24 de febrero 2023; que da respuesta a la solicitud en constitución de la Sociedad Dominicana de Guionistas y </w:t>
            </w:r>
            <w:r w:rsidR="00D171BC" w:rsidRPr="0091038D">
              <w:rPr>
                <w:rFonts w:ascii="Times New Roman" w:hAnsi="Times New Roman" w:cs="Times New Roman"/>
                <w:color w:val="767171"/>
              </w:rPr>
              <w:t>directores</w:t>
            </w:r>
            <w:r w:rsidRPr="0091038D">
              <w:rPr>
                <w:rFonts w:ascii="Times New Roman" w:hAnsi="Times New Roman" w:cs="Times New Roman"/>
                <w:color w:val="767171"/>
              </w:rPr>
              <w:t xml:space="preserve"> Cinematográficos (SODOGDC), en base al dictamen emitido por el cuerpo de asesores legales de la ONDA.</w:t>
            </w:r>
          </w:p>
        </w:tc>
      </w:tr>
      <w:tr w:rsidR="001E3B85" w:rsidRPr="0091038D" w14:paraId="3C30E44A" w14:textId="77777777" w:rsidTr="00281022">
        <w:trPr>
          <w:jc w:val="center"/>
        </w:trPr>
        <w:tc>
          <w:tcPr>
            <w:tcW w:w="562" w:type="dxa"/>
            <w:vAlign w:val="center"/>
          </w:tcPr>
          <w:p w14:paraId="7D9B4A6B" w14:textId="77777777" w:rsidR="00437E10" w:rsidRPr="0091038D" w:rsidRDefault="00437E10"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4</w:t>
            </w:r>
          </w:p>
        </w:tc>
        <w:tc>
          <w:tcPr>
            <w:tcW w:w="7371" w:type="dxa"/>
            <w:vAlign w:val="center"/>
          </w:tcPr>
          <w:p w14:paraId="4982DBA3" w14:textId="77777777" w:rsidR="00437E10" w:rsidRPr="0091038D" w:rsidRDefault="00437E10"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Resolución núm. 004-2023, de fecha 24 de febrero 2023; que da respuesta a la solicitud de constitución de la Sociedad de Derechos Fotográficos (SODEFOTO), en base al dictamen emitido por el cuerpo de asesores legales de la ONDA.</w:t>
            </w:r>
          </w:p>
        </w:tc>
      </w:tr>
      <w:tr w:rsidR="001E3B85" w:rsidRPr="0091038D" w14:paraId="6E728A62" w14:textId="77777777" w:rsidTr="00281022">
        <w:trPr>
          <w:jc w:val="center"/>
        </w:trPr>
        <w:tc>
          <w:tcPr>
            <w:tcW w:w="562" w:type="dxa"/>
            <w:vAlign w:val="center"/>
          </w:tcPr>
          <w:p w14:paraId="3AB2D030" w14:textId="77777777" w:rsidR="00437E10" w:rsidRPr="0091038D" w:rsidRDefault="00437E10"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5</w:t>
            </w:r>
          </w:p>
        </w:tc>
        <w:tc>
          <w:tcPr>
            <w:tcW w:w="7371" w:type="dxa"/>
            <w:vAlign w:val="center"/>
          </w:tcPr>
          <w:p w14:paraId="3289E066" w14:textId="4F686C53" w:rsidR="00437E10" w:rsidRPr="0091038D" w:rsidRDefault="00437E10" w:rsidP="00AC012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 xml:space="preserve">Resolución núm. 005-2023; de fecha 23 de marzo 2023; que establece una gracia o exoneración total del pago para registro de obras artísticas, literarias y científicas durante el mes de </w:t>
            </w:r>
            <w:r w:rsidR="00886F08" w:rsidRPr="0091038D">
              <w:rPr>
                <w:rFonts w:ascii="Times New Roman" w:hAnsi="Times New Roman" w:cs="Times New Roman"/>
                <w:color w:val="767171"/>
              </w:rPr>
              <w:t>abril</w:t>
            </w:r>
            <w:r w:rsidRPr="0091038D">
              <w:rPr>
                <w:rFonts w:ascii="Times New Roman" w:hAnsi="Times New Roman" w:cs="Times New Roman"/>
                <w:color w:val="767171"/>
              </w:rPr>
              <w:t xml:space="preserve"> 2023.</w:t>
            </w:r>
          </w:p>
        </w:tc>
      </w:tr>
      <w:tr w:rsidR="001E3B85" w:rsidRPr="0091038D" w14:paraId="1DB19ECC" w14:textId="77777777" w:rsidTr="00281022">
        <w:trPr>
          <w:jc w:val="center"/>
        </w:trPr>
        <w:tc>
          <w:tcPr>
            <w:tcW w:w="562" w:type="dxa"/>
            <w:vAlign w:val="center"/>
          </w:tcPr>
          <w:p w14:paraId="18FC4357" w14:textId="77777777" w:rsidR="00437E10" w:rsidRPr="0091038D" w:rsidRDefault="00437E10"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6</w:t>
            </w:r>
          </w:p>
        </w:tc>
        <w:tc>
          <w:tcPr>
            <w:tcW w:w="7371" w:type="dxa"/>
            <w:vAlign w:val="center"/>
          </w:tcPr>
          <w:p w14:paraId="20B0120F" w14:textId="77777777" w:rsidR="00437E10" w:rsidRPr="0091038D" w:rsidRDefault="00437E10"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Resolución núm. 006-2023, de fecha 23 de marzo 2023; que extiende el plazo establecido mediante resolución núm. 001-2023 de fecha dieciséis (16) de febrero del año dos mil veintitrés (2023), la cual establece gracia o exoneración total sobre pago de las tasas de servicios para el registro de las obras artísticas, literarias y científicas, relativas al carnaval como actividad cultural en la República Dominicana.</w:t>
            </w:r>
          </w:p>
        </w:tc>
      </w:tr>
      <w:tr w:rsidR="001E3B85" w:rsidRPr="0091038D" w14:paraId="7A526FE0" w14:textId="77777777" w:rsidTr="00281022">
        <w:trPr>
          <w:jc w:val="center"/>
        </w:trPr>
        <w:tc>
          <w:tcPr>
            <w:tcW w:w="562" w:type="dxa"/>
            <w:vAlign w:val="center"/>
          </w:tcPr>
          <w:p w14:paraId="4225A750" w14:textId="77777777" w:rsidR="00437E10" w:rsidRPr="0091038D" w:rsidRDefault="00437E10"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7</w:t>
            </w:r>
          </w:p>
        </w:tc>
        <w:tc>
          <w:tcPr>
            <w:tcW w:w="7371" w:type="dxa"/>
            <w:vAlign w:val="center"/>
          </w:tcPr>
          <w:p w14:paraId="39909289" w14:textId="070EE2D4" w:rsidR="00437E10" w:rsidRPr="0091038D" w:rsidRDefault="00437E10" w:rsidP="00281022">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 xml:space="preserve">Resolución núm. 007-2023, de fecha 24 de </w:t>
            </w:r>
            <w:r w:rsidR="00886F08" w:rsidRPr="0091038D">
              <w:rPr>
                <w:rFonts w:ascii="Times New Roman" w:hAnsi="Times New Roman" w:cs="Times New Roman"/>
                <w:color w:val="767171"/>
              </w:rPr>
              <w:t>abril</w:t>
            </w:r>
            <w:r w:rsidRPr="0091038D">
              <w:rPr>
                <w:rFonts w:ascii="Times New Roman" w:hAnsi="Times New Roman" w:cs="Times New Roman"/>
                <w:color w:val="767171"/>
              </w:rPr>
              <w:t xml:space="preserve"> 2023; que establece una gracia o exoneración total del pago para registro de obras artísticas, literarias y científicas durante el mes de mayo 2023, para las mujeres</w:t>
            </w:r>
          </w:p>
        </w:tc>
      </w:tr>
      <w:tr w:rsidR="001E3B85" w:rsidRPr="0091038D" w14:paraId="5B6FF113" w14:textId="77777777" w:rsidTr="00281022">
        <w:trPr>
          <w:trHeight w:val="1840"/>
          <w:jc w:val="center"/>
        </w:trPr>
        <w:tc>
          <w:tcPr>
            <w:tcW w:w="562" w:type="dxa"/>
            <w:vAlign w:val="center"/>
          </w:tcPr>
          <w:p w14:paraId="479AE9F9" w14:textId="77777777" w:rsidR="00437E10" w:rsidRPr="0091038D" w:rsidRDefault="00437E10"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lastRenderedPageBreak/>
              <w:t>8</w:t>
            </w:r>
          </w:p>
        </w:tc>
        <w:tc>
          <w:tcPr>
            <w:tcW w:w="7371" w:type="dxa"/>
            <w:vAlign w:val="center"/>
          </w:tcPr>
          <w:p w14:paraId="1D0ECA34" w14:textId="42462F28" w:rsidR="00281022" w:rsidRPr="0091038D" w:rsidRDefault="00437E10" w:rsidP="00281022">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 xml:space="preserve">Resolución núm. 008-2023 de fecha 18 de mayo del 2023; que da respuesta al recurso de reconsideración interpuesto por la Entidad de Gestión Colectiva de los Derechos de los Productores Audiovisuales (EGEDA Dominicana), contra la resolución 003-2023 de fecha veinticuatro (24) de febrero del año 2023 interpuesta la Oficina Nacional </w:t>
            </w:r>
            <w:r w:rsidR="00AC0123" w:rsidRPr="0091038D">
              <w:rPr>
                <w:rFonts w:ascii="Times New Roman" w:hAnsi="Times New Roman" w:cs="Times New Roman"/>
                <w:color w:val="767171"/>
              </w:rPr>
              <w:t>d</w:t>
            </w:r>
            <w:r w:rsidRPr="0091038D">
              <w:rPr>
                <w:rFonts w:ascii="Times New Roman" w:hAnsi="Times New Roman" w:cs="Times New Roman"/>
                <w:color w:val="767171"/>
              </w:rPr>
              <w:t xml:space="preserve">e Derecho </w:t>
            </w:r>
            <w:r w:rsidR="00AC0123" w:rsidRPr="0091038D">
              <w:rPr>
                <w:rFonts w:ascii="Times New Roman" w:hAnsi="Times New Roman" w:cs="Times New Roman"/>
                <w:color w:val="767171"/>
              </w:rPr>
              <w:t>d</w:t>
            </w:r>
            <w:r w:rsidRPr="0091038D">
              <w:rPr>
                <w:rFonts w:ascii="Times New Roman" w:hAnsi="Times New Roman" w:cs="Times New Roman"/>
                <w:color w:val="767171"/>
              </w:rPr>
              <w:t>e Autor (ONDA).</w:t>
            </w:r>
          </w:p>
        </w:tc>
      </w:tr>
      <w:tr w:rsidR="001E3B85" w:rsidRPr="0091038D" w14:paraId="3B99EAA7" w14:textId="77777777" w:rsidTr="00281022">
        <w:trPr>
          <w:jc w:val="center"/>
        </w:trPr>
        <w:tc>
          <w:tcPr>
            <w:tcW w:w="562" w:type="dxa"/>
            <w:vAlign w:val="center"/>
          </w:tcPr>
          <w:p w14:paraId="70804AFA" w14:textId="77777777" w:rsidR="00437E10" w:rsidRPr="0091038D" w:rsidRDefault="00437E10"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9</w:t>
            </w:r>
          </w:p>
        </w:tc>
        <w:tc>
          <w:tcPr>
            <w:tcW w:w="7371" w:type="dxa"/>
            <w:vAlign w:val="center"/>
          </w:tcPr>
          <w:p w14:paraId="04C95A4D" w14:textId="77777777" w:rsidR="00437E10" w:rsidRPr="0091038D" w:rsidRDefault="00437E10"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Resolución núm. 009-2023, de fecha 5 junio 2023 que establece una gracia o exoneración total del pago para el registro a los arreglistas, interpretes, y ejecutantes musicales durante el mes de julio del 2023.</w:t>
            </w:r>
          </w:p>
        </w:tc>
      </w:tr>
      <w:tr w:rsidR="008246D4" w:rsidRPr="0091038D" w14:paraId="258CB6EA" w14:textId="77777777" w:rsidTr="00281022">
        <w:trPr>
          <w:jc w:val="center"/>
        </w:trPr>
        <w:tc>
          <w:tcPr>
            <w:tcW w:w="562" w:type="dxa"/>
            <w:vAlign w:val="center"/>
          </w:tcPr>
          <w:p w14:paraId="286019DF" w14:textId="7F847051" w:rsidR="008246D4" w:rsidRPr="0091038D" w:rsidRDefault="008246D4"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10</w:t>
            </w:r>
          </w:p>
        </w:tc>
        <w:tc>
          <w:tcPr>
            <w:tcW w:w="7371" w:type="dxa"/>
            <w:vAlign w:val="center"/>
          </w:tcPr>
          <w:p w14:paraId="09CD56EF" w14:textId="02F2CFE0" w:rsidR="008246D4" w:rsidRPr="0091038D" w:rsidRDefault="008246D4"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Resolución núm. 010-2023, de fecha 12 julio 2023 Que da respuesta a la solicitud de constitución de la entidad de gestión colectiva de arreglistas musicales (EGECAM), en base al dictamen emitido por el cuerpo de asesores legales de la ONDA.</w:t>
            </w:r>
          </w:p>
        </w:tc>
      </w:tr>
      <w:tr w:rsidR="008246D4" w:rsidRPr="0091038D" w14:paraId="1FFAA883" w14:textId="77777777" w:rsidTr="00281022">
        <w:trPr>
          <w:jc w:val="center"/>
        </w:trPr>
        <w:tc>
          <w:tcPr>
            <w:tcW w:w="562" w:type="dxa"/>
            <w:vAlign w:val="center"/>
          </w:tcPr>
          <w:p w14:paraId="55E09048" w14:textId="25218DDB" w:rsidR="008246D4" w:rsidRPr="0091038D" w:rsidRDefault="008246D4"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11</w:t>
            </w:r>
          </w:p>
        </w:tc>
        <w:tc>
          <w:tcPr>
            <w:tcW w:w="7371" w:type="dxa"/>
            <w:vAlign w:val="center"/>
          </w:tcPr>
          <w:p w14:paraId="230C0A7A" w14:textId="2E549F53" w:rsidR="008246D4" w:rsidRPr="0091038D" w:rsidRDefault="008246D4"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Resolución núm. 011-2023, de fecha 10 octubre 2023 introduce modificaciones a la resolución No. 007-2021, de fecha 12/13/2021, sobre la conformación del comité de tasas de servicio de la (ONDA).</w:t>
            </w:r>
          </w:p>
        </w:tc>
      </w:tr>
      <w:tr w:rsidR="008246D4" w:rsidRPr="0091038D" w14:paraId="02093A7D" w14:textId="77777777" w:rsidTr="00281022">
        <w:trPr>
          <w:jc w:val="center"/>
        </w:trPr>
        <w:tc>
          <w:tcPr>
            <w:tcW w:w="562" w:type="dxa"/>
            <w:vAlign w:val="center"/>
          </w:tcPr>
          <w:p w14:paraId="381E7D95" w14:textId="5FE5217A" w:rsidR="008246D4" w:rsidRPr="0091038D" w:rsidRDefault="008246D4"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12</w:t>
            </w:r>
          </w:p>
        </w:tc>
        <w:tc>
          <w:tcPr>
            <w:tcW w:w="7371" w:type="dxa"/>
            <w:vAlign w:val="center"/>
          </w:tcPr>
          <w:p w14:paraId="04C48404" w14:textId="5FDE3B0A" w:rsidR="008246D4" w:rsidRPr="0091038D" w:rsidRDefault="00527E3B"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Resolución núm. 012-2023, de fecha 10 octubre 2023 establece el reglamento del comité de tasas de servicios de la (ONDA), que rige las políticas y procedimiento de la exoneración de tasas servicios.</w:t>
            </w:r>
          </w:p>
        </w:tc>
      </w:tr>
      <w:tr w:rsidR="008246D4" w:rsidRPr="0091038D" w14:paraId="2B9C95D1" w14:textId="77777777" w:rsidTr="00281022">
        <w:trPr>
          <w:jc w:val="center"/>
        </w:trPr>
        <w:tc>
          <w:tcPr>
            <w:tcW w:w="562" w:type="dxa"/>
            <w:vAlign w:val="center"/>
          </w:tcPr>
          <w:p w14:paraId="37158741" w14:textId="2AF0F431" w:rsidR="008246D4" w:rsidRPr="0091038D" w:rsidRDefault="008246D4"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13</w:t>
            </w:r>
          </w:p>
        </w:tc>
        <w:tc>
          <w:tcPr>
            <w:tcW w:w="7371" w:type="dxa"/>
            <w:vAlign w:val="center"/>
          </w:tcPr>
          <w:p w14:paraId="4FF2AB25" w14:textId="6E468D6B" w:rsidR="008246D4" w:rsidRPr="0091038D" w:rsidRDefault="00527E3B"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Resolución núm. 013-2023, de fecha 18 octubre 2023 modifica la resolución núm. 003-2022 de fecha 21 de marzo del año 2022, que establece las tasas por servicios de la Oficina Nacional de Derecho De Autor.</w:t>
            </w:r>
          </w:p>
        </w:tc>
      </w:tr>
      <w:tr w:rsidR="008246D4" w:rsidRPr="0091038D" w14:paraId="0CD073C5" w14:textId="77777777" w:rsidTr="00281022">
        <w:trPr>
          <w:jc w:val="center"/>
        </w:trPr>
        <w:tc>
          <w:tcPr>
            <w:tcW w:w="562" w:type="dxa"/>
            <w:vAlign w:val="center"/>
          </w:tcPr>
          <w:p w14:paraId="62AD6074" w14:textId="17C449E0" w:rsidR="008246D4" w:rsidRPr="0091038D" w:rsidRDefault="008246D4"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14</w:t>
            </w:r>
          </w:p>
        </w:tc>
        <w:tc>
          <w:tcPr>
            <w:tcW w:w="7371" w:type="dxa"/>
            <w:vAlign w:val="center"/>
          </w:tcPr>
          <w:p w14:paraId="5E4EB9D7" w14:textId="77777777" w:rsidR="00281022" w:rsidRPr="0091038D" w:rsidRDefault="00527E3B" w:rsidP="00281022">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Resolución núm. 01</w:t>
            </w:r>
            <w:r w:rsidR="003028E1" w:rsidRPr="0091038D">
              <w:rPr>
                <w:rFonts w:ascii="Times New Roman" w:hAnsi="Times New Roman" w:cs="Times New Roman"/>
                <w:color w:val="767171"/>
              </w:rPr>
              <w:t>4</w:t>
            </w:r>
            <w:r w:rsidRPr="0091038D">
              <w:rPr>
                <w:rFonts w:ascii="Times New Roman" w:hAnsi="Times New Roman" w:cs="Times New Roman"/>
                <w:color w:val="767171"/>
              </w:rPr>
              <w:t>-2023, de fecha 1</w:t>
            </w:r>
            <w:r w:rsidR="003028E1" w:rsidRPr="0091038D">
              <w:rPr>
                <w:rFonts w:ascii="Times New Roman" w:hAnsi="Times New Roman" w:cs="Times New Roman"/>
                <w:color w:val="767171"/>
              </w:rPr>
              <w:t>3</w:t>
            </w:r>
            <w:r w:rsidRPr="0091038D">
              <w:rPr>
                <w:rFonts w:ascii="Times New Roman" w:hAnsi="Times New Roman" w:cs="Times New Roman"/>
                <w:color w:val="767171"/>
              </w:rPr>
              <w:t xml:space="preserve"> </w:t>
            </w:r>
            <w:r w:rsidR="003028E1" w:rsidRPr="0091038D">
              <w:rPr>
                <w:rFonts w:ascii="Times New Roman" w:hAnsi="Times New Roman" w:cs="Times New Roman"/>
                <w:color w:val="767171"/>
              </w:rPr>
              <w:t>n</w:t>
            </w:r>
            <w:r w:rsidRPr="0091038D">
              <w:rPr>
                <w:rFonts w:ascii="Times New Roman" w:hAnsi="Times New Roman" w:cs="Times New Roman"/>
                <w:color w:val="767171"/>
              </w:rPr>
              <w:t>o</w:t>
            </w:r>
            <w:r w:rsidR="003028E1" w:rsidRPr="0091038D">
              <w:rPr>
                <w:rFonts w:ascii="Times New Roman" w:hAnsi="Times New Roman" w:cs="Times New Roman"/>
                <w:color w:val="767171"/>
              </w:rPr>
              <w:t>viembre</w:t>
            </w:r>
            <w:r w:rsidRPr="0091038D">
              <w:rPr>
                <w:rFonts w:ascii="Times New Roman" w:hAnsi="Times New Roman" w:cs="Times New Roman"/>
                <w:color w:val="767171"/>
              </w:rPr>
              <w:t xml:space="preserve"> 2023</w:t>
            </w:r>
            <w:r w:rsidR="003028E1" w:rsidRPr="0091038D">
              <w:rPr>
                <w:rFonts w:ascii="Times New Roman" w:hAnsi="Times New Roman" w:cs="Times New Roman"/>
                <w:color w:val="767171"/>
              </w:rPr>
              <w:t xml:space="preserve"> respuesta a la solicitud de constitución de la sociedad de gestión colectiva, Centro Dominicano de Derechos Reprográficos (CEDODERE), en base al dictamen emitido por el cuerpo de asesores legales de la ONDA.</w:t>
            </w:r>
          </w:p>
          <w:p w14:paraId="305A21D3" w14:textId="37C8053B" w:rsidR="00281022" w:rsidRPr="0091038D" w:rsidRDefault="00281022" w:rsidP="00281022">
            <w:pPr>
              <w:pStyle w:val="Default"/>
              <w:spacing w:line="360" w:lineRule="auto"/>
              <w:jc w:val="both"/>
              <w:rPr>
                <w:rFonts w:ascii="Times New Roman" w:hAnsi="Times New Roman" w:cs="Times New Roman"/>
                <w:color w:val="767171"/>
              </w:rPr>
            </w:pPr>
          </w:p>
        </w:tc>
      </w:tr>
      <w:tr w:rsidR="008246D4" w:rsidRPr="0091038D" w14:paraId="6508C265" w14:textId="77777777" w:rsidTr="00281022">
        <w:trPr>
          <w:jc w:val="center"/>
        </w:trPr>
        <w:tc>
          <w:tcPr>
            <w:tcW w:w="562" w:type="dxa"/>
            <w:vAlign w:val="center"/>
          </w:tcPr>
          <w:p w14:paraId="33F6176C" w14:textId="631681DE" w:rsidR="008246D4" w:rsidRPr="0091038D" w:rsidRDefault="008246D4"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lastRenderedPageBreak/>
              <w:t>15</w:t>
            </w:r>
          </w:p>
        </w:tc>
        <w:tc>
          <w:tcPr>
            <w:tcW w:w="7371" w:type="dxa"/>
            <w:vAlign w:val="center"/>
          </w:tcPr>
          <w:p w14:paraId="02ED4F53" w14:textId="55373771" w:rsidR="008246D4" w:rsidRPr="0091038D" w:rsidRDefault="003028E1" w:rsidP="00CE1A43">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Resolución núm. 015-2023, de fecha 13 noviembre 2023</w:t>
            </w:r>
            <w:r w:rsidRPr="0091038D">
              <w:rPr>
                <w:rFonts w:ascii="Times New Roman" w:hAnsi="Times New Roman" w:cs="Times New Roman"/>
              </w:rPr>
              <w:t xml:space="preserve"> </w:t>
            </w:r>
            <w:r w:rsidRPr="0091038D">
              <w:rPr>
                <w:rFonts w:ascii="Times New Roman" w:hAnsi="Times New Roman" w:cs="Times New Roman"/>
                <w:color w:val="767171"/>
              </w:rPr>
              <w:t>establece una gracia o exoneración total del pago de tasas para el registro de obras de la república dominicana que participan en el programa formativo en conjunto con OMPI-ONAPI-ONDA.</w:t>
            </w:r>
          </w:p>
        </w:tc>
      </w:tr>
    </w:tbl>
    <w:p w14:paraId="1ACBE8BB" w14:textId="0D3C52F0" w:rsidR="00437E10" w:rsidRPr="0091038D" w:rsidRDefault="00437E10" w:rsidP="00437E10">
      <w:pPr>
        <w:jc w:val="both"/>
        <w:rPr>
          <w:rFonts w:ascii="Times New Roman" w:hAnsi="Times New Roman" w:cs="Times New Roman"/>
          <w:color w:val="767171"/>
          <w:sz w:val="18"/>
          <w:szCs w:val="18"/>
        </w:rPr>
      </w:pPr>
      <w:r w:rsidRPr="0091038D">
        <w:rPr>
          <w:rFonts w:ascii="Times New Roman" w:hAnsi="Times New Roman" w:cs="Times New Roman"/>
          <w:color w:val="767171"/>
          <w:sz w:val="18"/>
          <w:szCs w:val="18"/>
        </w:rPr>
        <w:t>Fuente: Departamento Jurídico.</w:t>
      </w:r>
    </w:p>
    <w:p w14:paraId="5BC02A95" w14:textId="77777777" w:rsidR="00DE1423" w:rsidRPr="0091038D" w:rsidRDefault="00DE1423" w:rsidP="00E348CB">
      <w:pPr>
        <w:spacing w:line="240" w:lineRule="auto"/>
        <w:jc w:val="center"/>
        <w:rPr>
          <w:rFonts w:ascii="Times New Roman" w:eastAsia="Calibri" w:hAnsi="Times New Roman" w:cs="Times New Roman"/>
          <w:b/>
          <w:bCs/>
          <w:color w:val="767171"/>
          <w:spacing w:val="20"/>
          <w:sz w:val="24"/>
          <w:szCs w:val="24"/>
        </w:rPr>
      </w:pPr>
    </w:p>
    <w:p w14:paraId="0C07E9B7" w14:textId="65E97D1A" w:rsidR="00E348CB" w:rsidRPr="0091038D" w:rsidRDefault="00E348CB" w:rsidP="00E348CB">
      <w:pPr>
        <w:spacing w:line="240" w:lineRule="auto"/>
        <w:jc w:val="center"/>
        <w:rPr>
          <w:rFonts w:ascii="Times New Roman" w:eastAsia="Times New Roman" w:hAnsi="Times New Roman" w:cs="Times New Roman"/>
          <w:b/>
          <w:bCs/>
          <w:color w:val="767171"/>
          <w:sz w:val="24"/>
          <w:szCs w:val="24"/>
          <w:lang w:eastAsia="es-DO"/>
        </w:rPr>
      </w:pPr>
      <w:r w:rsidRPr="0091038D">
        <w:rPr>
          <w:rFonts w:ascii="Times New Roman" w:eastAsia="Calibri" w:hAnsi="Times New Roman" w:cs="Times New Roman"/>
          <w:b/>
          <w:bCs/>
          <w:color w:val="767171"/>
          <w:spacing w:val="20"/>
          <w:sz w:val="24"/>
          <w:szCs w:val="24"/>
        </w:rPr>
        <w:t xml:space="preserve">Tabla No. </w:t>
      </w:r>
      <w:r w:rsidR="001D66B0" w:rsidRPr="0091038D">
        <w:rPr>
          <w:rFonts w:ascii="Times New Roman" w:eastAsia="Calibri" w:hAnsi="Times New Roman" w:cs="Times New Roman"/>
          <w:b/>
          <w:bCs/>
          <w:color w:val="767171"/>
          <w:spacing w:val="20"/>
          <w:sz w:val="24"/>
          <w:szCs w:val="24"/>
        </w:rPr>
        <w:t>24</w:t>
      </w:r>
    </w:p>
    <w:p w14:paraId="49238FF3" w14:textId="77777777" w:rsidR="00A41996" w:rsidRPr="0091038D" w:rsidRDefault="00A41996" w:rsidP="00A41996">
      <w:pPr>
        <w:jc w:val="center"/>
        <w:rPr>
          <w:rFonts w:ascii="Times New Roman" w:hAnsi="Times New Roman" w:cs="Times New Roman"/>
          <w:color w:val="767171"/>
          <w:sz w:val="10"/>
          <w:szCs w:val="10"/>
        </w:rPr>
      </w:pPr>
    </w:p>
    <w:p w14:paraId="19CC225E" w14:textId="0ADE0E57" w:rsidR="007637AE" w:rsidRPr="0091038D" w:rsidRDefault="007637AE" w:rsidP="007637AE">
      <w:pPr>
        <w:jc w:val="both"/>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t>Análisis, corrección y tramitación de contratos.</w:t>
      </w:r>
    </w:p>
    <w:p w14:paraId="474F2E1D" w14:textId="77777777" w:rsidR="007637AE" w:rsidRPr="0091038D" w:rsidRDefault="007637AE" w:rsidP="007637AE">
      <w:pPr>
        <w:jc w:val="both"/>
        <w:rPr>
          <w:rFonts w:ascii="Times New Roman" w:hAnsi="Times New Roman" w:cs="Times New Roman"/>
          <w:b/>
          <w:bCs/>
          <w:color w:val="767171"/>
          <w:sz w:val="10"/>
          <w:szCs w:val="10"/>
        </w:rPr>
      </w:pPr>
    </w:p>
    <w:tbl>
      <w:tblPr>
        <w:tblW w:w="793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1200"/>
        <w:gridCol w:w="6733"/>
      </w:tblGrid>
      <w:tr w:rsidR="001E3B85" w:rsidRPr="0091038D" w14:paraId="3929CA1D" w14:textId="77777777" w:rsidTr="00C03A55">
        <w:trPr>
          <w:trHeight w:val="315"/>
          <w:jc w:val="center"/>
        </w:trPr>
        <w:tc>
          <w:tcPr>
            <w:tcW w:w="1200" w:type="dxa"/>
            <w:shd w:val="clear" w:color="000000" w:fill="002060"/>
            <w:noWrap/>
            <w:vAlign w:val="center"/>
            <w:hideMark/>
          </w:tcPr>
          <w:p w14:paraId="43A8F0B1" w14:textId="77777777" w:rsidR="007637AE" w:rsidRPr="0091038D" w:rsidRDefault="007637AE" w:rsidP="00CE1A43">
            <w:pPr>
              <w:spacing w:after="0" w:line="240" w:lineRule="auto"/>
              <w:jc w:val="center"/>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No.</w:t>
            </w:r>
          </w:p>
        </w:tc>
        <w:tc>
          <w:tcPr>
            <w:tcW w:w="6733" w:type="dxa"/>
            <w:shd w:val="clear" w:color="000000" w:fill="002060"/>
            <w:noWrap/>
            <w:vAlign w:val="center"/>
            <w:hideMark/>
          </w:tcPr>
          <w:p w14:paraId="43268E31" w14:textId="77777777" w:rsidR="007637AE" w:rsidRPr="0091038D" w:rsidRDefault="007637AE" w:rsidP="00CE1A43">
            <w:pPr>
              <w:spacing w:after="0" w:line="240" w:lineRule="auto"/>
              <w:jc w:val="center"/>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Contratos</w:t>
            </w:r>
          </w:p>
        </w:tc>
      </w:tr>
      <w:tr w:rsidR="001E3B85" w:rsidRPr="0091038D" w14:paraId="40F8987F" w14:textId="77777777" w:rsidTr="00C03A55">
        <w:trPr>
          <w:trHeight w:val="960"/>
          <w:jc w:val="center"/>
        </w:trPr>
        <w:tc>
          <w:tcPr>
            <w:tcW w:w="1200" w:type="dxa"/>
            <w:shd w:val="clear" w:color="auto" w:fill="auto"/>
            <w:noWrap/>
            <w:vAlign w:val="center"/>
            <w:hideMark/>
          </w:tcPr>
          <w:p w14:paraId="133B8BFC" w14:textId="77777777" w:rsidR="007637AE" w:rsidRPr="0091038D" w:rsidRDefault="007637AE" w:rsidP="0035791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w:t>
            </w:r>
          </w:p>
        </w:tc>
        <w:tc>
          <w:tcPr>
            <w:tcW w:w="6733" w:type="dxa"/>
            <w:shd w:val="clear" w:color="auto" w:fill="auto"/>
            <w:hideMark/>
          </w:tcPr>
          <w:p w14:paraId="6E760707" w14:textId="77777777" w:rsidR="007637AE" w:rsidRPr="0091038D" w:rsidRDefault="007637AE" w:rsidP="00A83346">
            <w:pPr>
              <w:spacing w:after="0" w:line="36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Contrato de alquiler de local Inversiones Lombas S.A., de fecha</w:t>
            </w:r>
            <w:r w:rsidRPr="0091038D">
              <w:rPr>
                <w:rFonts w:ascii="Times New Roman" w:eastAsia="Times New Roman" w:hAnsi="Times New Roman" w:cs="Times New Roman"/>
                <w:color w:val="767171"/>
                <w:sz w:val="24"/>
                <w:szCs w:val="24"/>
                <w:lang w:eastAsia="es-DO"/>
              </w:rPr>
              <w:br/>
              <w:t xml:space="preserve">21 de diciembre 2022, a ser efectivo a partir del primero (1) enero 2023. </w:t>
            </w:r>
          </w:p>
        </w:tc>
      </w:tr>
      <w:tr w:rsidR="001E3B85" w:rsidRPr="0091038D" w14:paraId="6743F63F" w14:textId="77777777" w:rsidTr="00C03A55">
        <w:trPr>
          <w:trHeight w:val="720"/>
          <w:jc w:val="center"/>
        </w:trPr>
        <w:tc>
          <w:tcPr>
            <w:tcW w:w="1200" w:type="dxa"/>
            <w:shd w:val="clear" w:color="auto" w:fill="auto"/>
            <w:noWrap/>
            <w:vAlign w:val="center"/>
            <w:hideMark/>
          </w:tcPr>
          <w:p w14:paraId="1BFF0AD8" w14:textId="77777777" w:rsidR="007637AE" w:rsidRPr="0091038D" w:rsidRDefault="007637AE" w:rsidP="0035791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w:t>
            </w:r>
          </w:p>
        </w:tc>
        <w:tc>
          <w:tcPr>
            <w:tcW w:w="6733" w:type="dxa"/>
            <w:shd w:val="clear" w:color="auto" w:fill="auto"/>
            <w:hideMark/>
          </w:tcPr>
          <w:p w14:paraId="224FB79E" w14:textId="77777777" w:rsidR="007637AE" w:rsidRPr="0091038D" w:rsidRDefault="007637AE" w:rsidP="00A83346">
            <w:pPr>
              <w:spacing w:after="0" w:line="36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Contrato de ALTICE para cambio de equipos flotas correspondiente a los fidepuntos, de fecha 15 de febrero 2023.</w:t>
            </w:r>
          </w:p>
        </w:tc>
      </w:tr>
      <w:tr w:rsidR="001E3B85" w:rsidRPr="0091038D" w14:paraId="20D5CE5A" w14:textId="77777777" w:rsidTr="00C03A55">
        <w:trPr>
          <w:trHeight w:val="600"/>
          <w:jc w:val="center"/>
        </w:trPr>
        <w:tc>
          <w:tcPr>
            <w:tcW w:w="1200" w:type="dxa"/>
            <w:shd w:val="clear" w:color="auto" w:fill="auto"/>
            <w:noWrap/>
            <w:vAlign w:val="center"/>
            <w:hideMark/>
          </w:tcPr>
          <w:p w14:paraId="354AC486" w14:textId="77777777" w:rsidR="007637AE" w:rsidRPr="0091038D" w:rsidRDefault="007637AE" w:rsidP="0035791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w:t>
            </w:r>
          </w:p>
        </w:tc>
        <w:tc>
          <w:tcPr>
            <w:tcW w:w="6733" w:type="dxa"/>
            <w:shd w:val="clear" w:color="auto" w:fill="auto"/>
            <w:vAlign w:val="center"/>
            <w:hideMark/>
          </w:tcPr>
          <w:p w14:paraId="10622944" w14:textId="77777777" w:rsidR="007637AE" w:rsidRPr="0091038D" w:rsidRDefault="007637AE" w:rsidP="00A83346">
            <w:pPr>
              <w:spacing w:after="0" w:line="36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Contrato de suministro de bienes con Inversiones SIURANA, S.R.L., de fecha 21 de marzo 2023. </w:t>
            </w:r>
          </w:p>
        </w:tc>
      </w:tr>
      <w:tr w:rsidR="00357913" w:rsidRPr="0091038D" w14:paraId="19BEE33D" w14:textId="77777777" w:rsidTr="00C03A55">
        <w:trPr>
          <w:trHeight w:val="600"/>
          <w:jc w:val="center"/>
        </w:trPr>
        <w:tc>
          <w:tcPr>
            <w:tcW w:w="1200" w:type="dxa"/>
            <w:shd w:val="clear" w:color="auto" w:fill="auto"/>
            <w:noWrap/>
            <w:vAlign w:val="center"/>
          </w:tcPr>
          <w:p w14:paraId="051A6F57" w14:textId="4B2055FA" w:rsidR="00357913" w:rsidRPr="0091038D" w:rsidRDefault="00357913" w:rsidP="0035791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4</w:t>
            </w:r>
          </w:p>
        </w:tc>
        <w:tc>
          <w:tcPr>
            <w:tcW w:w="6733" w:type="dxa"/>
            <w:shd w:val="clear" w:color="auto" w:fill="auto"/>
            <w:vAlign w:val="center"/>
          </w:tcPr>
          <w:p w14:paraId="622DFFE5" w14:textId="3EB45F74" w:rsidR="00357913" w:rsidRPr="0091038D" w:rsidRDefault="00357913" w:rsidP="00A83346">
            <w:pPr>
              <w:spacing w:after="0" w:line="36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Contrato de servicio de medios de pagos electrónicos (Verifone)</w:t>
            </w:r>
            <w:r w:rsidR="00BA0BF4" w:rsidRPr="0091038D">
              <w:rPr>
                <w:rFonts w:ascii="Times New Roman" w:eastAsia="Times New Roman" w:hAnsi="Times New Roman" w:cs="Times New Roman"/>
                <w:color w:val="767171"/>
                <w:sz w:val="24"/>
                <w:szCs w:val="24"/>
                <w:lang w:eastAsia="es-DO"/>
              </w:rPr>
              <w:t>, Consorcio de Tarjetas Dominicanas</w:t>
            </w:r>
            <w:r w:rsidRPr="0091038D">
              <w:rPr>
                <w:rFonts w:ascii="Times New Roman" w:eastAsia="Times New Roman" w:hAnsi="Times New Roman" w:cs="Times New Roman"/>
                <w:color w:val="767171"/>
                <w:sz w:val="24"/>
                <w:szCs w:val="24"/>
                <w:lang w:eastAsia="es-DO"/>
              </w:rPr>
              <w:t xml:space="preserve"> S.</w:t>
            </w:r>
            <w:r w:rsidR="00BA0BF4" w:rsidRPr="0091038D">
              <w:rPr>
                <w:rFonts w:ascii="Times New Roman" w:eastAsia="Times New Roman" w:hAnsi="Times New Roman" w:cs="Times New Roman"/>
                <w:color w:val="767171"/>
                <w:sz w:val="24"/>
                <w:szCs w:val="24"/>
                <w:lang w:eastAsia="es-DO"/>
              </w:rPr>
              <w:t>A</w:t>
            </w:r>
            <w:r w:rsidRPr="0091038D">
              <w:rPr>
                <w:rFonts w:ascii="Times New Roman" w:eastAsia="Times New Roman" w:hAnsi="Times New Roman" w:cs="Times New Roman"/>
                <w:color w:val="767171"/>
                <w:sz w:val="24"/>
                <w:szCs w:val="24"/>
                <w:lang w:eastAsia="es-DO"/>
              </w:rPr>
              <w:t>.</w:t>
            </w:r>
            <w:r w:rsidR="00BA0BF4" w:rsidRPr="0091038D">
              <w:rPr>
                <w:rFonts w:ascii="Times New Roman" w:eastAsia="Times New Roman" w:hAnsi="Times New Roman" w:cs="Times New Roman"/>
                <w:color w:val="767171"/>
                <w:sz w:val="24"/>
                <w:szCs w:val="24"/>
                <w:lang w:eastAsia="es-DO"/>
              </w:rPr>
              <w:t xml:space="preserve"> (CARDNET)</w:t>
            </w:r>
            <w:r w:rsidRPr="0091038D">
              <w:rPr>
                <w:rFonts w:ascii="Times New Roman" w:eastAsia="Times New Roman" w:hAnsi="Times New Roman" w:cs="Times New Roman"/>
                <w:color w:val="767171"/>
                <w:sz w:val="24"/>
                <w:szCs w:val="24"/>
                <w:lang w:eastAsia="es-DO"/>
              </w:rPr>
              <w:t xml:space="preserve">, de fecha 21 de </w:t>
            </w:r>
            <w:r w:rsidR="00BA0BF4" w:rsidRPr="0091038D">
              <w:rPr>
                <w:rFonts w:ascii="Times New Roman" w:eastAsia="Times New Roman" w:hAnsi="Times New Roman" w:cs="Times New Roman"/>
                <w:color w:val="767171"/>
                <w:sz w:val="24"/>
                <w:szCs w:val="24"/>
                <w:lang w:eastAsia="es-DO"/>
              </w:rPr>
              <w:t>juni</w:t>
            </w:r>
            <w:r w:rsidRPr="0091038D">
              <w:rPr>
                <w:rFonts w:ascii="Times New Roman" w:eastAsia="Times New Roman" w:hAnsi="Times New Roman" w:cs="Times New Roman"/>
                <w:color w:val="767171"/>
                <w:sz w:val="24"/>
                <w:szCs w:val="24"/>
                <w:lang w:eastAsia="es-DO"/>
              </w:rPr>
              <w:t>o 2023.</w:t>
            </w:r>
          </w:p>
        </w:tc>
      </w:tr>
    </w:tbl>
    <w:p w14:paraId="455A1276" w14:textId="762E786F" w:rsidR="007637AE" w:rsidRPr="0091038D" w:rsidRDefault="007637AE" w:rsidP="007637AE">
      <w:pPr>
        <w:jc w:val="both"/>
        <w:rPr>
          <w:rFonts w:ascii="Times New Roman" w:hAnsi="Times New Roman" w:cs="Times New Roman"/>
          <w:color w:val="767171"/>
          <w:sz w:val="18"/>
          <w:szCs w:val="18"/>
        </w:rPr>
      </w:pPr>
      <w:r w:rsidRPr="0091038D">
        <w:rPr>
          <w:rFonts w:ascii="Times New Roman" w:hAnsi="Times New Roman" w:cs="Times New Roman"/>
          <w:color w:val="767171"/>
          <w:sz w:val="18"/>
          <w:szCs w:val="18"/>
        </w:rPr>
        <w:t>Fuente: Departamento Jurídico.</w:t>
      </w:r>
    </w:p>
    <w:p w14:paraId="3FA61F9B" w14:textId="77777777" w:rsidR="00C540EB" w:rsidRPr="0091038D" w:rsidRDefault="00C540EB" w:rsidP="007637AE">
      <w:pPr>
        <w:jc w:val="both"/>
        <w:rPr>
          <w:rFonts w:ascii="Times New Roman" w:hAnsi="Times New Roman" w:cs="Times New Roman"/>
          <w:color w:val="767171"/>
          <w:sz w:val="24"/>
          <w:szCs w:val="24"/>
        </w:rPr>
      </w:pPr>
    </w:p>
    <w:p w14:paraId="2B830273" w14:textId="0D50199C" w:rsidR="007637AE" w:rsidRPr="0091038D" w:rsidRDefault="007637AE" w:rsidP="007637AE">
      <w:pPr>
        <w:pStyle w:val="Default"/>
        <w:spacing w:line="360" w:lineRule="auto"/>
        <w:jc w:val="both"/>
        <w:rPr>
          <w:rFonts w:ascii="Times New Roman" w:hAnsi="Times New Roman" w:cs="Times New Roman"/>
          <w:color w:val="767171"/>
        </w:rPr>
      </w:pPr>
      <w:r w:rsidRPr="0091038D">
        <w:rPr>
          <w:rFonts w:ascii="Times New Roman" w:hAnsi="Times New Roman" w:cs="Times New Roman"/>
          <w:b/>
          <w:bCs/>
          <w:color w:val="767171"/>
        </w:rPr>
        <w:t>Redacción de contratos temporales de empleados</w:t>
      </w:r>
      <w:r w:rsidRPr="0091038D">
        <w:rPr>
          <w:rFonts w:ascii="Times New Roman" w:hAnsi="Times New Roman" w:cs="Times New Roman"/>
          <w:color w:val="767171"/>
        </w:rPr>
        <w:t xml:space="preserve">: </w:t>
      </w:r>
    </w:p>
    <w:p w14:paraId="7D04C905" w14:textId="77777777" w:rsidR="008215C7" w:rsidRPr="0091038D" w:rsidRDefault="008215C7" w:rsidP="007637AE">
      <w:pPr>
        <w:pStyle w:val="Default"/>
        <w:spacing w:line="360" w:lineRule="auto"/>
        <w:jc w:val="both"/>
        <w:rPr>
          <w:rFonts w:ascii="Times New Roman" w:hAnsi="Times New Roman" w:cs="Times New Roman"/>
          <w:color w:val="767171"/>
          <w:sz w:val="18"/>
          <w:szCs w:val="18"/>
        </w:rPr>
      </w:pPr>
    </w:p>
    <w:p w14:paraId="5C01B77D" w14:textId="32097E8E" w:rsidR="007637AE" w:rsidRPr="0091038D" w:rsidRDefault="007637AE" w:rsidP="007637AE">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Se renova</w:t>
      </w:r>
      <w:r w:rsidR="00BA0BF4" w:rsidRPr="0091038D">
        <w:rPr>
          <w:rFonts w:ascii="Times New Roman" w:hAnsi="Times New Roman" w:cs="Times New Roman"/>
          <w:color w:val="767171"/>
        </w:rPr>
        <w:t>ron</w:t>
      </w:r>
      <w:r w:rsidRPr="0091038D">
        <w:rPr>
          <w:rFonts w:ascii="Times New Roman" w:hAnsi="Times New Roman" w:cs="Times New Roman"/>
          <w:color w:val="767171"/>
        </w:rPr>
        <w:t xml:space="preserve"> </w:t>
      </w:r>
      <w:r w:rsidR="00BA0BF4" w:rsidRPr="0091038D">
        <w:rPr>
          <w:rFonts w:ascii="Times New Roman" w:hAnsi="Times New Roman" w:cs="Times New Roman"/>
          <w:color w:val="767171"/>
        </w:rPr>
        <w:t>sesenta</w:t>
      </w:r>
      <w:r w:rsidRPr="0091038D">
        <w:rPr>
          <w:rFonts w:ascii="Times New Roman" w:hAnsi="Times New Roman" w:cs="Times New Roman"/>
          <w:color w:val="767171"/>
        </w:rPr>
        <w:t xml:space="preserve"> y </w:t>
      </w:r>
      <w:r w:rsidR="00BA0BF4" w:rsidRPr="0091038D">
        <w:rPr>
          <w:rFonts w:ascii="Times New Roman" w:hAnsi="Times New Roman" w:cs="Times New Roman"/>
          <w:color w:val="767171"/>
        </w:rPr>
        <w:t>tres</w:t>
      </w:r>
      <w:r w:rsidRPr="0091038D">
        <w:rPr>
          <w:rFonts w:ascii="Times New Roman" w:hAnsi="Times New Roman" w:cs="Times New Roman"/>
          <w:color w:val="767171"/>
        </w:rPr>
        <w:t xml:space="preserve"> (</w:t>
      </w:r>
      <w:r w:rsidR="00BA0BF4" w:rsidRPr="0091038D">
        <w:rPr>
          <w:rFonts w:ascii="Times New Roman" w:hAnsi="Times New Roman" w:cs="Times New Roman"/>
          <w:color w:val="767171"/>
        </w:rPr>
        <w:t>6</w:t>
      </w:r>
      <w:r w:rsidRPr="0091038D">
        <w:rPr>
          <w:rFonts w:ascii="Times New Roman" w:hAnsi="Times New Roman" w:cs="Times New Roman"/>
          <w:color w:val="767171"/>
        </w:rPr>
        <w:t xml:space="preserve">3) contratos de los empleados que están temporal por seis meses. </w:t>
      </w:r>
    </w:p>
    <w:p w14:paraId="48E91BB7" w14:textId="77777777" w:rsidR="007637AE" w:rsidRPr="0091038D" w:rsidRDefault="007637AE" w:rsidP="007637AE">
      <w:pPr>
        <w:pStyle w:val="Default"/>
        <w:spacing w:line="360" w:lineRule="auto"/>
        <w:jc w:val="both"/>
        <w:rPr>
          <w:rFonts w:ascii="Times New Roman" w:hAnsi="Times New Roman" w:cs="Times New Roman"/>
          <w:b/>
          <w:bCs/>
          <w:color w:val="767171"/>
        </w:rPr>
      </w:pPr>
    </w:p>
    <w:p w14:paraId="78114C4F" w14:textId="77777777" w:rsidR="00DE1423" w:rsidRPr="0091038D" w:rsidRDefault="00DE1423" w:rsidP="007637AE">
      <w:pPr>
        <w:pStyle w:val="Default"/>
        <w:spacing w:line="360" w:lineRule="auto"/>
        <w:jc w:val="both"/>
        <w:rPr>
          <w:rFonts w:ascii="Times New Roman" w:hAnsi="Times New Roman" w:cs="Times New Roman"/>
          <w:b/>
          <w:bCs/>
          <w:color w:val="767171"/>
        </w:rPr>
      </w:pPr>
    </w:p>
    <w:p w14:paraId="6192DAB3" w14:textId="77777777" w:rsidR="00DE1423" w:rsidRPr="0091038D" w:rsidRDefault="00DE1423" w:rsidP="007637AE">
      <w:pPr>
        <w:pStyle w:val="Default"/>
        <w:spacing w:line="360" w:lineRule="auto"/>
        <w:jc w:val="both"/>
        <w:rPr>
          <w:rFonts w:ascii="Times New Roman" w:hAnsi="Times New Roman" w:cs="Times New Roman"/>
          <w:b/>
          <w:bCs/>
          <w:color w:val="767171"/>
        </w:rPr>
      </w:pPr>
    </w:p>
    <w:p w14:paraId="31D90523" w14:textId="4A8B1408" w:rsidR="007637AE" w:rsidRPr="0091038D" w:rsidRDefault="007637AE" w:rsidP="007637AE">
      <w:pPr>
        <w:pStyle w:val="Default"/>
        <w:spacing w:line="360" w:lineRule="auto"/>
        <w:jc w:val="both"/>
        <w:rPr>
          <w:rFonts w:ascii="Times New Roman" w:hAnsi="Times New Roman" w:cs="Times New Roman"/>
          <w:b/>
          <w:bCs/>
          <w:color w:val="767171"/>
        </w:rPr>
      </w:pPr>
      <w:r w:rsidRPr="0091038D">
        <w:rPr>
          <w:rFonts w:ascii="Times New Roman" w:hAnsi="Times New Roman" w:cs="Times New Roman"/>
          <w:b/>
          <w:bCs/>
          <w:color w:val="767171"/>
        </w:rPr>
        <w:lastRenderedPageBreak/>
        <w:t>Redacción y tramitación de actos de alguacil.</w:t>
      </w:r>
    </w:p>
    <w:p w14:paraId="21E4004B" w14:textId="77777777" w:rsidR="008215C7" w:rsidRPr="0091038D" w:rsidRDefault="008215C7" w:rsidP="007637AE">
      <w:pPr>
        <w:pStyle w:val="Default"/>
        <w:spacing w:line="360" w:lineRule="auto"/>
        <w:jc w:val="both"/>
        <w:rPr>
          <w:rFonts w:ascii="Times New Roman" w:hAnsi="Times New Roman" w:cs="Times New Roman"/>
          <w:b/>
          <w:bCs/>
          <w:color w:val="767171"/>
          <w:sz w:val="2"/>
          <w:szCs w:val="2"/>
        </w:rPr>
      </w:pPr>
    </w:p>
    <w:p w14:paraId="716D5024" w14:textId="77777777" w:rsidR="008215C7" w:rsidRPr="0091038D" w:rsidRDefault="008215C7" w:rsidP="007637AE">
      <w:pPr>
        <w:pStyle w:val="Default"/>
        <w:spacing w:line="360" w:lineRule="auto"/>
        <w:jc w:val="both"/>
        <w:rPr>
          <w:rFonts w:ascii="Times New Roman" w:hAnsi="Times New Roman" w:cs="Times New Roman"/>
          <w:b/>
          <w:bCs/>
          <w:color w:val="767171"/>
          <w:sz w:val="12"/>
          <w:szCs w:val="12"/>
        </w:rPr>
      </w:pPr>
    </w:p>
    <w:p w14:paraId="6DA6D865" w14:textId="047CB52D" w:rsidR="007637AE" w:rsidRPr="0091038D" w:rsidRDefault="007637AE" w:rsidP="007637AE">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Notifica</w:t>
      </w:r>
      <w:r w:rsidR="00DE1423" w:rsidRPr="0091038D">
        <w:rPr>
          <w:rFonts w:ascii="Times New Roman" w:hAnsi="Times New Roman" w:cs="Times New Roman"/>
          <w:color w:val="767171"/>
        </w:rPr>
        <w:t>mos</w:t>
      </w:r>
      <w:r w:rsidRPr="0091038D">
        <w:rPr>
          <w:rFonts w:ascii="Times New Roman" w:hAnsi="Times New Roman" w:cs="Times New Roman"/>
          <w:color w:val="767171"/>
        </w:rPr>
        <w:t xml:space="preserve"> veintisiete (27) actuaciones de alguacil; de las cuales se solicitó el pago a dichas notificaciones realizadas</w:t>
      </w:r>
      <w:r w:rsidR="00DE1423" w:rsidRPr="0091038D">
        <w:rPr>
          <w:rFonts w:ascii="Times New Roman" w:hAnsi="Times New Roman" w:cs="Times New Roman"/>
          <w:color w:val="767171"/>
        </w:rPr>
        <w:t>,</w:t>
      </w:r>
      <w:r w:rsidRPr="0091038D">
        <w:rPr>
          <w:rFonts w:ascii="Times New Roman" w:hAnsi="Times New Roman" w:cs="Times New Roman"/>
          <w:color w:val="767171"/>
        </w:rPr>
        <w:t xml:space="preserve"> por la suma de veintisiete mil trescientos pesos dominicanos (RD$27.300.00). </w:t>
      </w:r>
    </w:p>
    <w:p w14:paraId="34C87BE0" w14:textId="77777777" w:rsidR="007637AE" w:rsidRPr="0091038D" w:rsidRDefault="007637AE" w:rsidP="007637AE">
      <w:pPr>
        <w:pStyle w:val="Default"/>
        <w:spacing w:line="360" w:lineRule="auto"/>
        <w:jc w:val="both"/>
        <w:rPr>
          <w:rFonts w:ascii="Times New Roman" w:hAnsi="Times New Roman" w:cs="Times New Roman"/>
          <w:color w:val="767171"/>
        </w:rPr>
      </w:pPr>
    </w:p>
    <w:p w14:paraId="799086CB" w14:textId="1A255084" w:rsidR="008215C7" w:rsidRPr="0091038D" w:rsidRDefault="008215C7" w:rsidP="008215C7">
      <w:pPr>
        <w:spacing w:line="240" w:lineRule="auto"/>
        <w:jc w:val="center"/>
        <w:rPr>
          <w:rFonts w:ascii="Times New Roman" w:eastAsia="Times New Roman" w:hAnsi="Times New Roman" w:cs="Times New Roman"/>
          <w:b/>
          <w:bCs/>
          <w:color w:val="767171"/>
          <w:sz w:val="24"/>
          <w:szCs w:val="24"/>
          <w:lang w:eastAsia="es-DO"/>
        </w:rPr>
      </w:pPr>
      <w:r w:rsidRPr="0091038D">
        <w:rPr>
          <w:rFonts w:ascii="Times New Roman" w:eastAsia="Calibri" w:hAnsi="Times New Roman" w:cs="Times New Roman"/>
          <w:b/>
          <w:bCs/>
          <w:color w:val="767171"/>
          <w:spacing w:val="20"/>
          <w:sz w:val="24"/>
          <w:szCs w:val="24"/>
        </w:rPr>
        <w:t xml:space="preserve">Tabla No. </w:t>
      </w:r>
      <w:r w:rsidR="00C540EB" w:rsidRPr="0091038D">
        <w:rPr>
          <w:rFonts w:ascii="Times New Roman" w:eastAsia="Calibri" w:hAnsi="Times New Roman" w:cs="Times New Roman"/>
          <w:b/>
          <w:bCs/>
          <w:color w:val="767171"/>
          <w:spacing w:val="20"/>
          <w:sz w:val="24"/>
          <w:szCs w:val="24"/>
        </w:rPr>
        <w:t>2</w:t>
      </w:r>
      <w:r w:rsidR="001D66B0" w:rsidRPr="0091038D">
        <w:rPr>
          <w:rFonts w:ascii="Times New Roman" w:eastAsia="Calibri" w:hAnsi="Times New Roman" w:cs="Times New Roman"/>
          <w:b/>
          <w:bCs/>
          <w:color w:val="767171"/>
          <w:spacing w:val="20"/>
          <w:sz w:val="24"/>
          <w:szCs w:val="24"/>
        </w:rPr>
        <w:t>5</w:t>
      </w:r>
    </w:p>
    <w:p w14:paraId="15AFDCD0" w14:textId="2B0ABCEE" w:rsidR="007637AE" w:rsidRPr="0091038D" w:rsidRDefault="007637AE" w:rsidP="0046690B">
      <w:pPr>
        <w:pStyle w:val="Default"/>
        <w:spacing w:line="360" w:lineRule="auto"/>
        <w:jc w:val="center"/>
        <w:rPr>
          <w:rFonts w:ascii="Times New Roman" w:hAnsi="Times New Roman" w:cs="Times New Roman"/>
          <w:b/>
          <w:bCs/>
          <w:color w:val="767171"/>
        </w:rPr>
      </w:pPr>
      <w:r w:rsidRPr="0091038D">
        <w:rPr>
          <w:rFonts w:ascii="Times New Roman" w:hAnsi="Times New Roman" w:cs="Times New Roman"/>
          <w:b/>
          <w:bCs/>
          <w:color w:val="767171"/>
        </w:rPr>
        <w:t>Tramitación de actos de aguacil</w:t>
      </w:r>
    </w:p>
    <w:p w14:paraId="2294185D" w14:textId="77777777" w:rsidR="008215C7" w:rsidRPr="0091038D" w:rsidRDefault="008215C7" w:rsidP="007637AE">
      <w:pPr>
        <w:pStyle w:val="Default"/>
        <w:spacing w:line="360" w:lineRule="auto"/>
        <w:jc w:val="both"/>
        <w:rPr>
          <w:rFonts w:ascii="Times New Roman" w:hAnsi="Times New Roman" w:cs="Times New Roman"/>
          <w:color w:val="767171"/>
          <w:sz w:val="14"/>
          <w:szCs w:val="14"/>
        </w:rPr>
      </w:pPr>
    </w:p>
    <w:tbl>
      <w:tblPr>
        <w:tblW w:w="538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1200"/>
        <w:gridCol w:w="4182"/>
      </w:tblGrid>
      <w:tr w:rsidR="008215C7" w:rsidRPr="0091038D" w14:paraId="6ABA2B1C" w14:textId="77777777" w:rsidTr="00C03A55">
        <w:trPr>
          <w:trHeight w:val="315"/>
          <w:jc w:val="center"/>
        </w:trPr>
        <w:tc>
          <w:tcPr>
            <w:tcW w:w="1200" w:type="dxa"/>
            <w:shd w:val="clear" w:color="000000" w:fill="002060"/>
            <w:noWrap/>
            <w:vAlign w:val="center"/>
            <w:hideMark/>
          </w:tcPr>
          <w:p w14:paraId="16B6E005" w14:textId="77777777" w:rsidR="007637AE" w:rsidRPr="0091038D" w:rsidRDefault="007637AE" w:rsidP="00CE1A43">
            <w:pPr>
              <w:spacing w:after="0" w:line="240" w:lineRule="auto"/>
              <w:jc w:val="center"/>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Cantidad</w:t>
            </w:r>
          </w:p>
        </w:tc>
        <w:tc>
          <w:tcPr>
            <w:tcW w:w="4182" w:type="dxa"/>
            <w:shd w:val="clear" w:color="000000" w:fill="002060"/>
            <w:noWrap/>
            <w:vAlign w:val="center"/>
            <w:hideMark/>
          </w:tcPr>
          <w:p w14:paraId="00BCEC19" w14:textId="77777777" w:rsidR="007637AE" w:rsidRPr="0091038D" w:rsidRDefault="007637AE" w:rsidP="00CE1A43">
            <w:pPr>
              <w:spacing w:after="0" w:line="240" w:lineRule="auto"/>
              <w:jc w:val="center"/>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Actos de aguacil tramitados.</w:t>
            </w:r>
          </w:p>
        </w:tc>
      </w:tr>
      <w:tr w:rsidR="001E3B85" w:rsidRPr="0091038D" w14:paraId="5E0E3F48" w14:textId="77777777" w:rsidTr="00C03A55">
        <w:trPr>
          <w:trHeight w:val="300"/>
          <w:jc w:val="center"/>
        </w:trPr>
        <w:tc>
          <w:tcPr>
            <w:tcW w:w="1200" w:type="dxa"/>
            <w:shd w:val="clear" w:color="auto" w:fill="auto"/>
            <w:noWrap/>
            <w:vAlign w:val="center"/>
            <w:hideMark/>
          </w:tcPr>
          <w:p w14:paraId="0314BB93" w14:textId="77777777" w:rsidR="007637AE" w:rsidRPr="0091038D" w:rsidRDefault="007637AE" w:rsidP="008215C7">
            <w:pPr>
              <w:spacing w:after="0" w:line="36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23</w:t>
            </w:r>
          </w:p>
        </w:tc>
        <w:tc>
          <w:tcPr>
            <w:tcW w:w="4182" w:type="dxa"/>
            <w:shd w:val="clear" w:color="auto" w:fill="auto"/>
            <w:noWrap/>
            <w:vAlign w:val="bottom"/>
            <w:hideMark/>
          </w:tcPr>
          <w:p w14:paraId="4D6CB2A5" w14:textId="77777777" w:rsidR="007637AE" w:rsidRPr="0091038D" w:rsidRDefault="007637AE" w:rsidP="008215C7">
            <w:pPr>
              <w:spacing w:after="0" w:line="36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Departamento de Inspectoría.</w:t>
            </w:r>
          </w:p>
        </w:tc>
      </w:tr>
      <w:tr w:rsidR="001E3B85" w:rsidRPr="0091038D" w14:paraId="18F7F0FF" w14:textId="77777777" w:rsidTr="00C03A55">
        <w:trPr>
          <w:trHeight w:val="300"/>
          <w:jc w:val="center"/>
        </w:trPr>
        <w:tc>
          <w:tcPr>
            <w:tcW w:w="1200" w:type="dxa"/>
            <w:shd w:val="clear" w:color="auto" w:fill="auto"/>
            <w:noWrap/>
            <w:vAlign w:val="center"/>
            <w:hideMark/>
          </w:tcPr>
          <w:p w14:paraId="639E87BE" w14:textId="77777777" w:rsidR="007637AE" w:rsidRPr="0091038D" w:rsidRDefault="007637AE" w:rsidP="008215C7">
            <w:pPr>
              <w:spacing w:after="0" w:line="36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03</w:t>
            </w:r>
          </w:p>
        </w:tc>
        <w:tc>
          <w:tcPr>
            <w:tcW w:w="4182" w:type="dxa"/>
            <w:shd w:val="clear" w:color="auto" w:fill="auto"/>
            <w:noWrap/>
            <w:vAlign w:val="bottom"/>
            <w:hideMark/>
          </w:tcPr>
          <w:p w14:paraId="53CA7504" w14:textId="77777777" w:rsidR="007637AE" w:rsidRPr="0091038D" w:rsidRDefault="007637AE" w:rsidP="008215C7">
            <w:pPr>
              <w:spacing w:after="0" w:line="36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Departamento de Sociedades de Gestión Colectiva.</w:t>
            </w:r>
          </w:p>
        </w:tc>
      </w:tr>
      <w:tr w:rsidR="001E3B85" w:rsidRPr="0091038D" w14:paraId="5692D038" w14:textId="77777777" w:rsidTr="00C03A55">
        <w:trPr>
          <w:trHeight w:val="300"/>
          <w:jc w:val="center"/>
        </w:trPr>
        <w:tc>
          <w:tcPr>
            <w:tcW w:w="1200" w:type="dxa"/>
            <w:shd w:val="clear" w:color="auto" w:fill="auto"/>
            <w:noWrap/>
            <w:vAlign w:val="center"/>
            <w:hideMark/>
          </w:tcPr>
          <w:p w14:paraId="7AE5389B" w14:textId="77777777" w:rsidR="007637AE" w:rsidRPr="0091038D" w:rsidRDefault="007637AE" w:rsidP="008215C7">
            <w:pPr>
              <w:spacing w:after="0" w:line="36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01</w:t>
            </w:r>
          </w:p>
        </w:tc>
        <w:tc>
          <w:tcPr>
            <w:tcW w:w="4182" w:type="dxa"/>
            <w:shd w:val="clear" w:color="auto" w:fill="auto"/>
            <w:vAlign w:val="center"/>
            <w:hideMark/>
          </w:tcPr>
          <w:p w14:paraId="46B98792" w14:textId="77777777" w:rsidR="007637AE" w:rsidRPr="0091038D" w:rsidRDefault="007637AE" w:rsidP="008215C7">
            <w:pPr>
              <w:spacing w:after="0" w:line="36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Dirección General.</w:t>
            </w:r>
          </w:p>
        </w:tc>
      </w:tr>
    </w:tbl>
    <w:p w14:paraId="594AC890" w14:textId="04BDE770" w:rsidR="007637AE" w:rsidRPr="0091038D" w:rsidRDefault="007637AE" w:rsidP="007637AE">
      <w:pPr>
        <w:pStyle w:val="Default"/>
        <w:spacing w:line="360" w:lineRule="auto"/>
        <w:jc w:val="both"/>
        <w:rPr>
          <w:rFonts w:ascii="Times New Roman" w:hAnsi="Times New Roman" w:cs="Times New Roman"/>
          <w:color w:val="767171"/>
          <w:sz w:val="18"/>
          <w:szCs w:val="18"/>
        </w:rPr>
      </w:pPr>
      <w:r w:rsidRPr="0091038D">
        <w:rPr>
          <w:rFonts w:ascii="Times New Roman" w:hAnsi="Times New Roman" w:cs="Times New Roman"/>
          <w:color w:val="767171"/>
        </w:rPr>
        <w:t xml:space="preserve">                    </w:t>
      </w:r>
      <w:r w:rsidR="00DE1423" w:rsidRPr="0091038D">
        <w:rPr>
          <w:rFonts w:ascii="Times New Roman" w:hAnsi="Times New Roman" w:cs="Times New Roman"/>
          <w:color w:val="767171"/>
        </w:rPr>
        <w:t xml:space="preserve"> </w:t>
      </w:r>
      <w:r w:rsidRPr="0091038D">
        <w:rPr>
          <w:rFonts w:ascii="Times New Roman" w:hAnsi="Times New Roman" w:cs="Times New Roman"/>
          <w:color w:val="767171"/>
          <w:sz w:val="18"/>
          <w:szCs w:val="18"/>
        </w:rPr>
        <w:t>Fuente: Departamento Jurídico.</w:t>
      </w:r>
    </w:p>
    <w:p w14:paraId="24FD1C73" w14:textId="77777777" w:rsidR="007637AE" w:rsidRPr="0091038D" w:rsidRDefault="007637AE" w:rsidP="007637AE">
      <w:pPr>
        <w:pStyle w:val="Default"/>
        <w:spacing w:line="360" w:lineRule="auto"/>
        <w:jc w:val="both"/>
        <w:rPr>
          <w:rFonts w:ascii="Times New Roman" w:hAnsi="Times New Roman" w:cs="Times New Roman"/>
          <w:b/>
          <w:bCs/>
          <w:color w:val="767171"/>
        </w:rPr>
      </w:pPr>
    </w:p>
    <w:p w14:paraId="1D391CFB" w14:textId="6B208A85" w:rsidR="007637AE" w:rsidRPr="0091038D" w:rsidRDefault="007637AE" w:rsidP="007637AE">
      <w:pPr>
        <w:pStyle w:val="Default"/>
        <w:spacing w:line="360" w:lineRule="auto"/>
        <w:jc w:val="both"/>
        <w:rPr>
          <w:rFonts w:ascii="Times New Roman" w:hAnsi="Times New Roman" w:cs="Times New Roman"/>
          <w:color w:val="767171"/>
        </w:rPr>
      </w:pPr>
      <w:r w:rsidRPr="0091038D">
        <w:rPr>
          <w:rFonts w:ascii="Times New Roman" w:hAnsi="Times New Roman" w:cs="Times New Roman"/>
          <w:b/>
          <w:bCs/>
          <w:color w:val="767171"/>
        </w:rPr>
        <w:t xml:space="preserve">Solicitud de pago a notario público. </w:t>
      </w:r>
    </w:p>
    <w:p w14:paraId="33197B50" w14:textId="77777777" w:rsidR="007637AE" w:rsidRPr="0091038D" w:rsidRDefault="007637AE" w:rsidP="007637AE">
      <w:pPr>
        <w:pStyle w:val="Default"/>
        <w:spacing w:line="360" w:lineRule="auto"/>
        <w:jc w:val="both"/>
        <w:rPr>
          <w:rFonts w:ascii="Times New Roman" w:hAnsi="Times New Roman" w:cs="Times New Roman"/>
          <w:color w:val="767171"/>
          <w:sz w:val="16"/>
          <w:szCs w:val="16"/>
        </w:rPr>
      </w:pPr>
    </w:p>
    <w:p w14:paraId="739C7364" w14:textId="77777777" w:rsidR="007637AE" w:rsidRPr="0091038D" w:rsidRDefault="007637AE" w:rsidP="007637AE">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 xml:space="preserve">En virtud de las notarizaciones realizadas en este primer semestre del 2023, mediante notario público, se ha solicitado el pago de las mismas, por la suma de setenta y nueve mil ciento noventa y dos pesos dominicanos (RD$79.192.00). </w:t>
      </w:r>
    </w:p>
    <w:p w14:paraId="5403C088" w14:textId="77777777" w:rsidR="007637AE" w:rsidRPr="0091038D" w:rsidRDefault="007637AE" w:rsidP="007637AE">
      <w:pPr>
        <w:pStyle w:val="Default"/>
        <w:spacing w:line="360" w:lineRule="auto"/>
        <w:jc w:val="both"/>
        <w:rPr>
          <w:rFonts w:ascii="Times New Roman" w:hAnsi="Times New Roman" w:cs="Times New Roman"/>
          <w:b/>
          <w:bCs/>
          <w:color w:val="767171"/>
          <w:sz w:val="16"/>
          <w:szCs w:val="16"/>
        </w:rPr>
      </w:pPr>
    </w:p>
    <w:p w14:paraId="2EFE0F54" w14:textId="28CD6658" w:rsidR="007637AE" w:rsidRPr="0091038D" w:rsidRDefault="007637AE" w:rsidP="007637AE">
      <w:pPr>
        <w:pStyle w:val="Default"/>
        <w:spacing w:line="360" w:lineRule="auto"/>
        <w:jc w:val="both"/>
        <w:rPr>
          <w:rFonts w:ascii="Times New Roman" w:hAnsi="Times New Roman" w:cs="Times New Roman"/>
          <w:color w:val="767171"/>
        </w:rPr>
      </w:pPr>
      <w:r w:rsidRPr="0091038D">
        <w:rPr>
          <w:rFonts w:ascii="Times New Roman" w:hAnsi="Times New Roman" w:cs="Times New Roman"/>
          <w:b/>
          <w:bCs/>
          <w:color w:val="767171"/>
        </w:rPr>
        <w:t xml:space="preserve">Denuncias </w:t>
      </w:r>
      <w:r w:rsidRPr="0091038D">
        <w:rPr>
          <w:rFonts w:ascii="Times New Roman" w:hAnsi="Times New Roman" w:cs="Times New Roman"/>
          <w:color w:val="767171"/>
        </w:rPr>
        <w:t xml:space="preserve">(Solicitud de investigación): </w:t>
      </w:r>
    </w:p>
    <w:p w14:paraId="639ECEE6" w14:textId="77777777" w:rsidR="007637AE" w:rsidRPr="0091038D" w:rsidRDefault="007637AE" w:rsidP="007637AE">
      <w:pPr>
        <w:pStyle w:val="Default"/>
        <w:spacing w:line="360" w:lineRule="auto"/>
        <w:jc w:val="both"/>
        <w:rPr>
          <w:rFonts w:ascii="Times New Roman" w:hAnsi="Times New Roman" w:cs="Times New Roman"/>
          <w:color w:val="767171"/>
          <w:sz w:val="12"/>
          <w:szCs w:val="12"/>
        </w:rPr>
      </w:pPr>
    </w:p>
    <w:p w14:paraId="5E742F09" w14:textId="4296ADC8" w:rsidR="007637AE" w:rsidRPr="0091038D" w:rsidRDefault="007637AE" w:rsidP="007637AE">
      <w:pPr>
        <w:pStyle w:val="Default"/>
        <w:spacing w:after="27" w:line="360" w:lineRule="auto"/>
        <w:jc w:val="both"/>
        <w:rPr>
          <w:rFonts w:ascii="Times New Roman" w:hAnsi="Times New Roman" w:cs="Times New Roman"/>
          <w:color w:val="767171"/>
        </w:rPr>
      </w:pPr>
      <w:r w:rsidRPr="0091038D">
        <w:rPr>
          <w:rFonts w:ascii="Times New Roman" w:hAnsi="Times New Roman" w:cs="Times New Roman"/>
          <w:color w:val="767171"/>
        </w:rPr>
        <w:t>El departamento Jurídico durante el año recibi</w:t>
      </w:r>
      <w:r w:rsidR="00550B39" w:rsidRPr="0091038D">
        <w:rPr>
          <w:rFonts w:ascii="Times New Roman" w:hAnsi="Times New Roman" w:cs="Times New Roman"/>
          <w:color w:val="767171"/>
        </w:rPr>
        <w:t>ó</w:t>
      </w:r>
      <w:r w:rsidRPr="0091038D">
        <w:rPr>
          <w:rFonts w:ascii="Times New Roman" w:hAnsi="Times New Roman" w:cs="Times New Roman"/>
          <w:color w:val="767171"/>
        </w:rPr>
        <w:t xml:space="preserve"> dos solicitudes de investigación antes las siguientes denuncias:</w:t>
      </w:r>
    </w:p>
    <w:p w14:paraId="2A3D522C" w14:textId="77777777" w:rsidR="007637AE" w:rsidRPr="0091038D" w:rsidRDefault="007637AE" w:rsidP="007637AE">
      <w:pPr>
        <w:pStyle w:val="Default"/>
        <w:spacing w:after="27" w:line="360" w:lineRule="auto"/>
        <w:jc w:val="both"/>
        <w:rPr>
          <w:rFonts w:ascii="Times New Roman" w:hAnsi="Times New Roman" w:cs="Times New Roman"/>
          <w:color w:val="767171"/>
          <w:sz w:val="16"/>
          <w:szCs w:val="16"/>
        </w:rPr>
      </w:pPr>
    </w:p>
    <w:p w14:paraId="0D863D07" w14:textId="5AC06A31" w:rsidR="007637AE" w:rsidRPr="0091038D" w:rsidRDefault="007637AE" w:rsidP="007637AE">
      <w:pPr>
        <w:pStyle w:val="Default"/>
        <w:numPr>
          <w:ilvl w:val="0"/>
          <w:numId w:val="3"/>
        </w:numPr>
        <w:spacing w:line="360" w:lineRule="auto"/>
        <w:jc w:val="both"/>
        <w:rPr>
          <w:rFonts w:ascii="Times New Roman" w:hAnsi="Times New Roman" w:cs="Times New Roman"/>
          <w:color w:val="767171"/>
        </w:rPr>
      </w:pPr>
      <w:r w:rsidRPr="0091038D">
        <w:rPr>
          <w:rFonts w:ascii="Times New Roman" w:hAnsi="Times New Roman" w:cs="Times New Roman"/>
          <w:color w:val="767171"/>
        </w:rPr>
        <w:t>Sobre intruso o hacker e</w:t>
      </w:r>
      <w:r w:rsidR="00DE1423" w:rsidRPr="0091038D">
        <w:rPr>
          <w:rFonts w:ascii="Times New Roman" w:hAnsi="Times New Roman" w:cs="Times New Roman"/>
          <w:color w:val="767171"/>
        </w:rPr>
        <w:t>n</w:t>
      </w:r>
      <w:r w:rsidRPr="0091038D">
        <w:rPr>
          <w:rFonts w:ascii="Times New Roman" w:hAnsi="Times New Roman" w:cs="Times New Roman"/>
          <w:color w:val="767171"/>
        </w:rPr>
        <w:t xml:space="preserve"> fecha dieciséis (16) de febrero del año dos mil veintitrés (2023), dirigida a la Magistrada Procuradora Fiscal del Distrito Nacional.</w:t>
      </w:r>
    </w:p>
    <w:p w14:paraId="71DFDD41" w14:textId="77777777" w:rsidR="007637AE" w:rsidRPr="0091038D" w:rsidRDefault="007637AE" w:rsidP="007637AE">
      <w:pPr>
        <w:pStyle w:val="Default"/>
        <w:spacing w:line="360" w:lineRule="auto"/>
        <w:ind w:left="720"/>
        <w:jc w:val="both"/>
        <w:rPr>
          <w:rFonts w:ascii="Times New Roman" w:hAnsi="Times New Roman" w:cs="Times New Roman"/>
          <w:color w:val="767171"/>
          <w:sz w:val="18"/>
          <w:szCs w:val="18"/>
        </w:rPr>
      </w:pPr>
    </w:p>
    <w:p w14:paraId="3437EACB" w14:textId="5745E968" w:rsidR="007637AE" w:rsidRPr="0091038D" w:rsidRDefault="007637AE" w:rsidP="007637AE">
      <w:pPr>
        <w:pStyle w:val="Default"/>
        <w:numPr>
          <w:ilvl w:val="0"/>
          <w:numId w:val="3"/>
        </w:numPr>
        <w:spacing w:line="360" w:lineRule="auto"/>
        <w:jc w:val="both"/>
        <w:rPr>
          <w:rFonts w:ascii="Times New Roman" w:hAnsi="Times New Roman" w:cs="Times New Roman"/>
          <w:color w:val="767171"/>
        </w:rPr>
      </w:pPr>
      <w:r w:rsidRPr="0091038D">
        <w:rPr>
          <w:rFonts w:ascii="Times New Roman" w:hAnsi="Times New Roman" w:cs="Times New Roman"/>
          <w:color w:val="767171"/>
        </w:rPr>
        <w:t xml:space="preserve">Denuncia por violación a la Ley 65-00 sobre Derecho de Autor, referente a la materia de falsificación y piratería de </w:t>
      </w:r>
      <w:r w:rsidR="000E3CDB" w:rsidRPr="0091038D">
        <w:rPr>
          <w:rFonts w:ascii="Times New Roman" w:hAnsi="Times New Roman" w:cs="Times New Roman"/>
          <w:color w:val="767171"/>
        </w:rPr>
        <w:t>obra.</w:t>
      </w:r>
      <w:r w:rsidRPr="0091038D">
        <w:rPr>
          <w:rFonts w:ascii="Times New Roman" w:hAnsi="Times New Roman" w:cs="Times New Roman"/>
          <w:color w:val="767171"/>
        </w:rPr>
        <w:t xml:space="preserve"> </w:t>
      </w:r>
    </w:p>
    <w:p w14:paraId="27A4E3BD" w14:textId="77777777" w:rsidR="007637AE" w:rsidRPr="0091038D" w:rsidRDefault="007637AE" w:rsidP="007637AE">
      <w:pPr>
        <w:ind w:left="567"/>
        <w:jc w:val="both"/>
        <w:rPr>
          <w:rFonts w:ascii="Times New Roman" w:hAnsi="Times New Roman" w:cs="Times New Roman"/>
          <w:b/>
          <w:bCs/>
          <w:color w:val="767171"/>
          <w:sz w:val="24"/>
          <w:szCs w:val="24"/>
        </w:rPr>
      </w:pPr>
    </w:p>
    <w:p w14:paraId="7BC1A286" w14:textId="0BFAC777" w:rsidR="007637AE" w:rsidRPr="0091038D" w:rsidRDefault="001D66B0" w:rsidP="00F231E2">
      <w:pPr>
        <w:pStyle w:val="Ttulo2"/>
      </w:pPr>
      <w:bookmarkStart w:id="59" w:name="_Toc153788789"/>
      <w:r w:rsidRPr="0091038D">
        <w:lastRenderedPageBreak/>
        <w:t>4</w:t>
      </w:r>
      <w:r w:rsidR="007637AE" w:rsidRPr="0091038D">
        <w:t>.4 Desempeño de la Tecnología</w:t>
      </w:r>
      <w:bookmarkEnd w:id="59"/>
    </w:p>
    <w:p w14:paraId="59800BDE" w14:textId="603B8AED" w:rsidR="007637AE" w:rsidRPr="0091038D" w:rsidRDefault="000F10A8" w:rsidP="005C607E">
      <w:pPr>
        <w:autoSpaceDE w:val="0"/>
        <w:autoSpaceDN w:val="0"/>
        <w:adjustRightInd w:val="0"/>
        <w:spacing w:after="0" w:line="360" w:lineRule="auto"/>
        <w:jc w:val="both"/>
        <w:rPr>
          <w:rFonts w:ascii="Times New Roman" w:hAnsi="Times New Roman" w:cs="Times New Roman"/>
          <w:color w:val="767171"/>
          <w:sz w:val="24"/>
          <w:szCs w:val="24"/>
        </w:rPr>
      </w:pPr>
      <w:bookmarkStart w:id="60" w:name="_Hlk100646945"/>
      <w:bookmarkEnd w:id="60"/>
      <w:r w:rsidRPr="0091038D">
        <w:rPr>
          <w:rFonts w:ascii="Times New Roman" w:hAnsi="Times New Roman" w:cs="Times New Roman"/>
          <w:color w:val="767171"/>
          <w:sz w:val="24"/>
          <w:szCs w:val="24"/>
        </w:rPr>
        <w:t>En el transcurso</w:t>
      </w:r>
      <w:r w:rsidR="007637AE" w:rsidRPr="0091038D">
        <w:rPr>
          <w:rFonts w:ascii="Times New Roman" w:hAnsi="Times New Roman" w:cs="Times New Roman"/>
          <w:color w:val="767171"/>
          <w:sz w:val="24"/>
          <w:szCs w:val="24"/>
        </w:rPr>
        <w:t xml:space="preserve"> de este año 2023 el </w:t>
      </w:r>
      <w:r w:rsidR="00863607" w:rsidRPr="0091038D">
        <w:rPr>
          <w:rFonts w:ascii="Times New Roman" w:hAnsi="Times New Roman" w:cs="Times New Roman"/>
          <w:color w:val="767171"/>
          <w:sz w:val="24"/>
          <w:szCs w:val="24"/>
        </w:rPr>
        <w:t>d</w:t>
      </w:r>
      <w:r w:rsidR="007637AE" w:rsidRPr="0091038D">
        <w:rPr>
          <w:rFonts w:ascii="Times New Roman" w:hAnsi="Times New Roman" w:cs="Times New Roman"/>
          <w:color w:val="767171"/>
          <w:sz w:val="24"/>
          <w:szCs w:val="24"/>
        </w:rPr>
        <w:t>epartamento de Tecnología ejecutó varias acciones o actividades, dentro de las cuales podemos mencionar</w:t>
      </w:r>
      <w:r w:rsidRPr="0091038D">
        <w:rPr>
          <w:rFonts w:ascii="Times New Roman" w:hAnsi="Times New Roman" w:cs="Times New Roman"/>
          <w:color w:val="767171"/>
          <w:sz w:val="24"/>
          <w:szCs w:val="24"/>
        </w:rPr>
        <w:t>:</w:t>
      </w:r>
    </w:p>
    <w:p w14:paraId="61A39E6A" w14:textId="77777777" w:rsidR="00C95CC7" w:rsidRPr="0091038D" w:rsidRDefault="00C95CC7" w:rsidP="007637AE">
      <w:pPr>
        <w:spacing w:line="360" w:lineRule="auto"/>
        <w:jc w:val="both"/>
        <w:rPr>
          <w:rFonts w:ascii="Times New Roman" w:eastAsia="Times New Roman" w:hAnsi="Times New Roman" w:cs="Times New Roman"/>
          <w:b/>
          <w:bCs/>
          <w:color w:val="767171"/>
          <w:sz w:val="12"/>
          <w:szCs w:val="12"/>
          <w:lang w:eastAsia="es-DO"/>
        </w:rPr>
      </w:pPr>
    </w:p>
    <w:p w14:paraId="20543A56" w14:textId="3E7D228F" w:rsidR="007637AE" w:rsidRPr="0091038D" w:rsidRDefault="007637AE" w:rsidP="007637AE">
      <w:pPr>
        <w:spacing w:line="36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Capacitación a todo el personal sobre ciberseguridad</w:t>
      </w:r>
    </w:p>
    <w:p w14:paraId="1ACD3CED" w14:textId="3C29F8D4" w:rsidR="007637AE" w:rsidRPr="0091038D" w:rsidRDefault="007637AE" w:rsidP="007637AE">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Luego de firmado el acuerdo de cooperación entre el Centro Nacional de Ciberseguridad y </w:t>
      </w:r>
      <w:r w:rsidR="000F10A8" w:rsidRPr="0091038D">
        <w:rPr>
          <w:rFonts w:ascii="Times New Roman" w:hAnsi="Times New Roman" w:cs="Times New Roman"/>
          <w:color w:val="767171"/>
          <w:sz w:val="24"/>
          <w:szCs w:val="24"/>
        </w:rPr>
        <w:t>l</w:t>
      </w:r>
      <w:r w:rsidRPr="0091038D">
        <w:rPr>
          <w:rFonts w:ascii="Times New Roman" w:hAnsi="Times New Roman" w:cs="Times New Roman"/>
          <w:color w:val="767171"/>
          <w:sz w:val="24"/>
          <w:szCs w:val="24"/>
        </w:rPr>
        <w:t xml:space="preserve">a Oficina Nacional de Derecho de </w:t>
      </w:r>
      <w:r w:rsidR="00BF76CA" w:rsidRPr="0091038D">
        <w:rPr>
          <w:rFonts w:ascii="Times New Roman" w:hAnsi="Times New Roman" w:cs="Times New Roman"/>
          <w:color w:val="767171"/>
          <w:sz w:val="24"/>
          <w:szCs w:val="24"/>
        </w:rPr>
        <w:t>Autor, fue ejecutado</w:t>
      </w:r>
      <w:r w:rsidRPr="0091038D">
        <w:rPr>
          <w:rFonts w:ascii="Times New Roman" w:hAnsi="Times New Roman" w:cs="Times New Roman"/>
          <w:color w:val="767171"/>
          <w:sz w:val="24"/>
          <w:szCs w:val="24"/>
        </w:rPr>
        <w:t xml:space="preserve"> </w:t>
      </w:r>
      <w:r w:rsidR="00BF76CA" w:rsidRPr="0091038D">
        <w:rPr>
          <w:rFonts w:ascii="Times New Roman" w:hAnsi="Times New Roman" w:cs="Times New Roman"/>
          <w:color w:val="767171"/>
          <w:sz w:val="24"/>
          <w:szCs w:val="24"/>
        </w:rPr>
        <w:t>e</w:t>
      </w:r>
      <w:r w:rsidRPr="0091038D">
        <w:rPr>
          <w:rFonts w:ascii="Times New Roman" w:hAnsi="Times New Roman" w:cs="Times New Roman"/>
          <w:color w:val="767171"/>
          <w:sz w:val="24"/>
          <w:szCs w:val="24"/>
        </w:rPr>
        <w:t>l programa de Capacitación y Concientización en Ciberseguridad en nuestra institución</w:t>
      </w:r>
      <w:r w:rsidR="003A143A" w:rsidRPr="0091038D">
        <w:rPr>
          <w:rFonts w:ascii="Times New Roman" w:hAnsi="Times New Roman" w:cs="Times New Roman"/>
          <w:color w:val="767171"/>
          <w:sz w:val="24"/>
          <w:szCs w:val="24"/>
        </w:rPr>
        <w:t xml:space="preserve">, teniendo como resultado más del 75% de los colaboradores </w:t>
      </w:r>
      <w:r w:rsidRPr="0091038D">
        <w:rPr>
          <w:rFonts w:ascii="Times New Roman" w:hAnsi="Times New Roman" w:cs="Times New Roman"/>
          <w:color w:val="767171"/>
          <w:sz w:val="24"/>
          <w:szCs w:val="24"/>
        </w:rPr>
        <w:t>capacitado</w:t>
      </w:r>
      <w:r w:rsidR="003A143A" w:rsidRPr="0091038D">
        <w:rPr>
          <w:rFonts w:ascii="Times New Roman" w:hAnsi="Times New Roman" w:cs="Times New Roman"/>
          <w:color w:val="767171"/>
          <w:sz w:val="24"/>
          <w:szCs w:val="24"/>
        </w:rPr>
        <w:t>s.</w:t>
      </w:r>
      <w:r w:rsidRPr="0091038D">
        <w:rPr>
          <w:rFonts w:ascii="Times New Roman" w:hAnsi="Times New Roman" w:cs="Times New Roman"/>
          <w:color w:val="767171"/>
          <w:sz w:val="24"/>
          <w:szCs w:val="24"/>
        </w:rPr>
        <w:t xml:space="preserve"> </w:t>
      </w:r>
    </w:p>
    <w:p w14:paraId="69A4B34B" w14:textId="77777777" w:rsidR="00CB76E9" w:rsidRPr="0091038D" w:rsidRDefault="00CB76E9" w:rsidP="007637AE">
      <w:pPr>
        <w:spacing w:line="360" w:lineRule="auto"/>
        <w:jc w:val="both"/>
        <w:rPr>
          <w:rFonts w:ascii="Times New Roman" w:hAnsi="Times New Roman" w:cs="Times New Roman"/>
          <w:color w:val="767171"/>
          <w:sz w:val="8"/>
          <w:szCs w:val="8"/>
        </w:rPr>
      </w:pPr>
    </w:p>
    <w:p w14:paraId="7DCD4B5B" w14:textId="77777777" w:rsidR="00F34F16" w:rsidRPr="0091038D" w:rsidRDefault="00212AD4" w:rsidP="00F34F16">
      <w:pPr>
        <w:spacing w:line="36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Incorporación de nuevos servicios en línea</w:t>
      </w:r>
    </w:p>
    <w:p w14:paraId="4EA7151B" w14:textId="5FE3351B" w:rsidR="007637AE" w:rsidRPr="0091038D" w:rsidRDefault="0069132F" w:rsidP="00F34F16">
      <w:pPr>
        <w:spacing w:line="360" w:lineRule="auto"/>
        <w:jc w:val="both"/>
        <w:rPr>
          <w:rFonts w:ascii="Times New Roman" w:hAnsi="Times New Roman" w:cs="Times New Roman"/>
          <w:color w:val="767171"/>
          <w:sz w:val="24"/>
          <w:szCs w:val="24"/>
        </w:rPr>
      </w:pPr>
      <w:r w:rsidRPr="0091038D">
        <w:rPr>
          <w:rFonts w:ascii="Times New Roman" w:eastAsia="Times New Roman" w:hAnsi="Times New Roman" w:cs="Times New Roman"/>
          <w:color w:val="767171"/>
          <w:sz w:val="24"/>
          <w:szCs w:val="24"/>
          <w:lang w:eastAsia="es-DO"/>
        </w:rPr>
        <w:t xml:space="preserve">Durante el período enero-junio se puso a disposición de la </w:t>
      </w:r>
      <w:r w:rsidR="00325DAC" w:rsidRPr="0091038D">
        <w:rPr>
          <w:rFonts w:ascii="Times New Roman" w:eastAsia="Times New Roman" w:hAnsi="Times New Roman" w:cs="Times New Roman"/>
          <w:color w:val="767171"/>
          <w:sz w:val="24"/>
          <w:szCs w:val="24"/>
          <w:lang w:eastAsia="es-DO"/>
        </w:rPr>
        <w:t>ciudadanía</w:t>
      </w:r>
      <w:r w:rsidRPr="0091038D">
        <w:rPr>
          <w:rFonts w:ascii="Times New Roman" w:eastAsia="Times New Roman" w:hAnsi="Times New Roman" w:cs="Times New Roman"/>
          <w:color w:val="767171"/>
          <w:sz w:val="24"/>
          <w:szCs w:val="24"/>
          <w:lang w:eastAsia="es-DO"/>
        </w:rPr>
        <w:t xml:space="preserve"> la facilidad de realizar sus trámites de</w:t>
      </w:r>
      <w:r w:rsidRPr="0091038D">
        <w:rPr>
          <w:rFonts w:ascii="Times New Roman" w:hAnsi="Times New Roman" w:cs="Times New Roman"/>
          <w:sz w:val="24"/>
          <w:szCs w:val="24"/>
        </w:rPr>
        <w:t xml:space="preserve"> </w:t>
      </w:r>
      <w:r w:rsidRPr="0091038D">
        <w:rPr>
          <w:rFonts w:ascii="Times New Roman" w:hAnsi="Times New Roman" w:cs="Times New Roman"/>
          <w:color w:val="767171"/>
          <w:sz w:val="24"/>
          <w:szCs w:val="24"/>
        </w:rPr>
        <w:t xml:space="preserve">inscripción y renovación de importadores, distribuidores y comercializadores de bienes, servicios o equipos vinculados al derecho de autor </w:t>
      </w:r>
      <w:r w:rsidR="00BF76CA" w:rsidRPr="0091038D">
        <w:rPr>
          <w:rFonts w:ascii="Times New Roman" w:hAnsi="Times New Roman" w:cs="Times New Roman"/>
          <w:color w:val="767171"/>
          <w:sz w:val="24"/>
          <w:szCs w:val="24"/>
        </w:rPr>
        <w:t>y</w:t>
      </w:r>
      <w:r w:rsidRPr="0091038D">
        <w:rPr>
          <w:rFonts w:ascii="Times New Roman" w:hAnsi="Times New Roman" w:cs="Times New Roman"/>
          <w:color w:val="767171"/>
          <w:sz w:val="24"/>
          <w:szCs w:val="24"/>
        </w:rPr>
        <w:t xml:space="preserve"> derechos </w:t>
      </w:r>
      <w:r w:rsidR="0069110D" w:rsidRPr="0091038D">
        <w:rPr>
          <w:rFonts w:ascii="Times New Roman" w:hAnsi="Times New Roman" w:cs="Times New Roman"/>
          <w:color w:val="767171"/>
          <w:sz w:val="24"/>
          <w:szCs w:val="24"/>
        </w:rPr>
        <w:t>conexos</w:t>
      </w:r>
      <w:r w:rsidR="00BF76CA" w:rsidRPr="0091038D">
        <w:rPr>
          <w:rFonts w:ascii="Times New Roman" w:hAnsi="Times New Roman" w:cs="Times New Roman"/>
          <w:color w:val="767171"/>
          <w:sz w:val="24"/>
          <w:szCs w:val="24"/>
        </w:rPr>
        <w:t>,</w:t>
      </w:r>
      <w:r w:rsidRPr="0091038D">
        <w:rPr>
          <w:rFonts w:ascii="Times New Roman" w:hAnsi="Times New Roman" w:cs="Times New Roman"/>
          <w:color w:val="767171"/>
          <w:sz w:val="24"/>
          <w:szCs w:val="24"/>
        </w:rPr>
        <w:t xml:space="preserve"> los mismos se </w:t>
      </w:r>
      <w:r w:rsidR="003A143A" w:rsidRPr="0091038D">
        <w:rPr>
          <w:rFonts w:ascii="Times New Roman" w:hAnsi="Times New Roman" w:cs="Times New Roman"/>
          <w:color w:val="767171"/>
          <w:sz w:val="24"/>
          <w:szCs w:val="24"/>
        </w:rPr>
        <w:t xml:space="preserve">enumeran a </w:t>
      </w:r>
      <w:r w:rsidRPr="0091038D">
        <w:rPr>
          <w:rFonts w:ascii="Times New Roman" w:hAnsi="Times New Roman" w:cs="Times New Roman"/>
          <w:color w:val="767171"/>
          <w:sz w:val="24"/>
          <w:szCs w:val="24"/>
        </w:rPr>
        <w:t>continuación</w:t>
      </w:r>
      <w:r w:rsidR="003A143A" w:rsidRPr="0091038D">
        <w:rPr>
          <w:rFonts w:ascii="Times New Roman" w:hAnsi="Times New Roman" w:cs="Times New Roman"/>
          <w:color w:val="767171"/>
          <w:sz w:val="24"/>
          <w:szCs w:val="24"/>
        </w:rPr>
        <w:t>:</w:t>
      </w:r>
    </w:p>
    <w:p w14:paraId="06FC0588" w14:textId="017A6CDD" w:rsidR="00451847" w:rsidRPr="0091038D" w:rsidRDefault="00C57644" w:rsidP="005C607E">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 xml:space="preserve">Tabla No. </w:t>
      </w:r>
      <w:r w:rsidR="007D61DC" w:rsidRPr="0091038D">
        <w:rPr>
          <w:rFonts w:ascii="Times New Roman" w:eastAsia="Calibri" w:hAnsi="Times New Roman" w:cs="Times New Roman"/>
          <w:b/>
          <w:bCs/>
          <w:color w:val="767171"/>
          <w:spacing w:val="20"/>
          <w:sz w:val="24"/>
          <w:szCs w:val="24"/>
        </w:rPr>
        <w:t>2</w:t>
      </w:r>
      <w:r w:rsidR="001D66B0" w:rsidRPr="0091038D">
        <w:rPr>
          <w:rFonts w:ascii="Times New Roman" w:eastAsia="Calibri" w:hAnsi="Times New Roman" w:cs="Times New Roman"/>
          <w:b/>
          <w:bCs/>
          <w:color w:val="767171"/>
          <w:spacing w:val="20"/>
          <w:sz w:val="24"/>
          <w:szCs w:val="24"/>
        </w:rPr>
        <w:t>6</w:t>
      </w:r>
    </w:p>
    <w:tbl>
      <w:tblPr>
        <w:tblW w:w="7792" w:type="dxa"/>
        <w:jc w:val="center"/>
        <w:tblCellMar>
          <w:left w:w="70" w:type="dxa"/>
          <w:right w:w="70" w:type="dxa"/>
        </w:tblCellMar>
        <w:tblLook w:val="04A0" w:firstRow="1" w:lastRow="0" w:firstColumn="1" w:lastColumn="0" w:noHBand="0" w:noVBand="1"/>
      </w:tblPr>
      <w:tblGrid>
        <w:gridCol w:w="7792"/>
      </w:tblGrid>
      <w:tr w:rsidR="00872783" w:rsidRPr="0091038D" w14:paraId="3EF9F22F" w14:textId="77777777" w:rsidTr="005C607E">
        <w:trPr>
          <w:trHeight w:val="315"/>
          <w:tblHeader/>
          <w:jc w:val="center"/>
        </w:trPr>
        <w:tc>
          <w:tcPr>
            <w:tcW w:w="7792" w:type="dxa"/>
            <w:tcBorders>
              <w:top w:val="single" w:sz="4" w:space="0" w:color="auto"/>
              <w:left w:val="single" w:sz="4" w:space="0" w:color="auto"/>
              <w:bottom w:val="single" w:sz="4" w:space="0" w:color="auto"/>
              <w:right w:val="nil"/>
            </w:tcBorders>
            <w:shd w:val="clear" w:color="000000" w:fill="002060"/>
            <w:noWrap/>
            <w:vAlign w:val="bottom"/>
            <w:hideMark/>
          </w:tcPr>
          <w:p w14:paraId="3E14CC9A" w14:textId="69AE2655" w:rsidR="00872783" w:rsidRPr="0091038D" w:rsidRDefault="00872783" w:rsidP="00872783">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xml:space="preserve">Servicios </w:t>
            </w:r>
            <w:r w:rsidR="0069132F" w:rsidRPr="0091038D">
              <w:rPr>
                <w:rFonts w:ascii="Times New Roman" w:eastAsia="Times New Roman" w:hAnsi="Times New Roman" w:cs="Times New Roman"/>
                <w:b/>
                <w:bCs/>
                <w:color w:val="FFFFFF"/>
                <w:sz w:val="24"/>
                <w:szCs w:val="24"/>
                <w:lang w:eastAsia="es-DO"/>
              </w:rPr>
              <w:t>automatizados</w:t>
            </w:r>
          </w:p>
        </w:tc>
      </w:tr>
      <w:tr w:rsidR="00872783" w:rsidRPr="0091038D" w14:paraId="6AB25521" w14:textId="77777777" w:rsidTr="005C607E">
        <w:trPr>
          <w:trHeight w:val="315"/>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hideMark/>
          </w:tcPr>
          <w:p w14:paraId="15CCBE6F" w14:textId="041FAA97" w:rsidR="00872783" w:rsidRPr="0091038D" w:rsidRDefault="00872783" w:rsidP="00412C96">
            <w:pPr>
              <w:pStyle w:val="Prrafodelista"/>
              <w:numPr>
                <w:ilvl w:val="0"/>
                <w:numId w:val="6"/>
              </w:num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Clubes o tiendas de video juegos</w:t>
            </w:r>
          </w:p>
        </w:tc>
      </w:tr>
      <w:tr w:rsidR="00872783" w:rsidRPr="0091038D" w14:paraId="721D298F" w14:textId="77777777" w:rsidTr="005C607E">
        <w:trPr>
          <w:trHeight w:val="315"/>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hideMark/>
          </w:tcPr>
          <w:p w14:paraId="5678C4A7" w14:textId="29CE0839" w:rsidR="00872783" w:rsidRPr="0091038D" w:rsidRDefault="00872783" w:rsidP="00412C96">
            <w:pPr>
              <w:pStyle w:val="Prrafodelista"/>
              <w:numPr>
                <w:ilvl w:val="0"/>
                <w:numId w:val="6"/>
              </w:num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Importadores y distribuidores de audiovisuales</w:t>
            </w:r>
          </w:p>
        </w:tc>
      </w:tr>
      <w:tr w:rsidR="00872783" w:rsidRPr="0091038D" w14:paraId="4915DC4C" w14:textId="77777777" w:rsidTr="005C607E">
        <w:trPr>
          <w:trHeight w:val="315"/>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hideMark/>
          </w:tcPr>
          <w:p w14:paraId="63D04C8E" w14:textId="24BE7FAE" w:rsidR="00872783" w:rsidRPr="0091038D" w:rsidRDefault="00872783" w:rsidP="00412C96">
            <w:pPr>
              <w:pStyle w:val="Prrafodelista"/>
              <w:numPr>
                <w:ilvl w:val="0"/>
                <w:numId w:val="6"/>
              </w:num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Importadores y distribuidores de fonogramas</w:t>
            </w:r>
          </w:p>
        </w:tc>
      </w:tr>
      <w:tr w:rsidR="00872783" w:rsidRPr="0091038D" w14:paraId="33652B69" w14:textId="77777777" w:rsidTr="005C607E">
        <w:trPr>
          <w:trHeight w:val="690"/>
          <w:jc w:val="center"/>
        </w:trPr>
        <w:tc>
          <w:tcPr>
            <w:tcW w:w="7792" w:type="dxa"/>
            <w:tcBorders>
              <w:top w:val="single" w:sz="4" w:space="0" w:color="auto"/>
              <w:left w:val="single" w:sz="4" w:space="0" w:color="auto"/>
              <w:bottom w:val="single" w:sz="4" w:space="0" w:color="auto"/>
              <w:right w:val="single" w:sz="4" w:space="0" w:color="auto"/>
            </w:tcBorders>
            <w:shd w:val="clear" w:color="auto" w:fill="auto"/>
            <w:hideMark/>
          </w:tcPr>
          <w:p w14:paraId="66B11AFC" w14:textId="1BC1FDCF" w:rsidR="00872783" w:rsidRPr="0091038D" w:rsidRDefault="00872783" w:rsidP="00412C96">
            <w:pPr>
              <w:pStyle w:val="Prrafodelista"/>
              <w:numPr>
                <w:ilvl w:val="0"/>
                <w:numId w:val="6"/>
              </w:num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Importadores, distribuidores y fabricantes de programas de computadoras o dispositivos grabadores digitales.</w:t>
            </w:r>
          </w:p>
        </w:tc>
      </w:tr>
      <w:tr w:rsidR="00872783" w:rsidRPr="0091038D" w14:paraId="51456BB6" w14:textId="77777777" w:rsidTr="005C607E">
        <w:trPr>
          <w:trHeight w:val="690"/>
          <w:jc w:val="center"/>
        </w:trPr>
        <w:tc>
          <w:tcPr>
            <w:tcW w:w="7792" w:type="dxa"/>
            <w:tcBorders>
              <w:top w:val="single" w:sz="4" w:space="0" w:color="auto"/>
              <w:left w:val="single" w:sz="4" w:space="0" w:color="auto"/>
              <w:bottom w:val="single" w:sz="4" w:space="0" w:color="auto"/>
              <w:right w:val="single" w:sz="4" w:space="0" w:color="auto"/>
            </w:tcBorders>
            <w:shd w:val="clear" w:color="auto" w:fill="auto"/>
            <w:hideMark/>
          </w:tcPr>
          <w:p w14:paraId="4B3F2A45" w14:textId="26E6CA2D" w:rsidR="00872783" w:rsidRPr="0091038D" w:rsidRDefault="00872783" w:rsidP="00412C96">
            <w:pPr>
              <w:pStyle w:val="Prrafodelista"/>
              <w:numPr>
                <w:ilvl w:val="0"/>
                <w:numId w:val="6"/>
              </w:num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Importadores, distribuidores y fabricantes de ejemplares de obras</w:t>
            </w:r>
            <w:r w:rsidR="00412C96" w:rsidRPr="0091038D">
              <w:rPr>
                <w:rFonts w:ascii="Times New Roman" w:eastAsia="Times New Roman" w:hAnsi="Times New Roman" w:cs="Times New Roman"/>
                <w:color w:val="767171"/>
                <w:sz w:val="24"/>
                <w:szCs w:val="24"/>
                <w:lang w:eastAsia="es-DO"/>
              </w:rPr>
              <w:t xml:space="preserve"> </w:t>
            </w:r>
            <w:r w:rsidRPr="0091038D">
              <w:rPr>
                <w:rFonts w:ascii="Times New Roman" w:eastAsia="Times New Roman" w:hAnsi="Times New Roman" w:cs="Times New Roman"/>
                <w:color w:val="767171"/>
                <w:sz w:val="24"/>
                <w:szCs w:val="24"/>
                <w:lang w:eastAsia="es-DO"/>
              </w:rPr>
              <w:t>expresadas en forma gráfica (Editoras. Imprentas, etc.).</w:t>
            </w:r>
          </w:p>
        </w:tc>
      </w:tr>
      <w:tr w:rsidR="00872783" w:rsidRPr="0091038D" w14:paraId="53E15787" w14:textId="77777777" w:rsidTr="005C607E">
        <w:trPr>
          <w:trHeight w:val="735"/>
          <w:jc w:val="center"/>
        </w:trPr>
        <w:tc>
          <w:tcPr>
            <w:tcW w:w="7792" w:type="dxa"/>
            <w:tcBorders>
              <w:top w:val="single" w:sz="4" w:space="0" w:color="auto"/>
              <w:left w:val="single" w:sz="4" w:space="0" w:color="auto"/>
              <w:bottom w:val="single" w:sz="4" w:space="0" w:color="auto"/>
              <w:right w:val="single" w:sz="4" w:space="0" w:color="auto"/>
            </w:tcBorders>
            <w:shd w:val="clear" w:color="auto" w:fill="auto"/>
            <w:hideMark/>
          </w:tcPr>
          <w:p w14:paraId="6F420C5E" w14:textId="0B2C8B71" w:rsidR="00872783" w:rsidRPr="0091038D" w:rsidRDefault="00872783" w:rsidP="00412C96">
            <w:pPr>
              <w:pStyle w:val="Prrafodelista"/>
              <w:numPr>
                <w:ilvl w:val="0"/>
                <w:numId w:val="6"/>
              </w:num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Importadores, distribuidores y fabricantes de soportes destinados</w:t>
            </w:r>
            <w:r w:rsidR="00412C96" w:rsidRPr="0091038D">
              <w:rPr>
                <w:rFonts w:ascii="Times New Roman" w:eastAsia="Times New Roman" w:hAnsi="Times New Roman" w:cs="Times New Roman"/>
                <w:color w:val="767171"/>
                <w:sz w:val="24"/>
                <w:szCs w:val="24"/>
                <w:lang w:eastAsia="es-DO"/>
              </w:rPr>
              <w:t xml:space="preserve"> </w:t>
            </w:r>
            <w:r w:rsidRPr="0091038D">
              <w:rPr>
                <w:rFonts w:ascii="Times New Roman" w:eastAsia="Times New Roman" w:hAnsi="Times New Roman" w:cs="Times New Roman"/>
                <w:color w:val="767171"/>
                <w:sz w:val="24"/>
                <w:szCs w:val="24"/>
                <w:lang w:eastAsia="es-DO"/>
              </w:rPr>
              <w:t>a la fijación o reproducción de obras protegidas y fonogramas.</w:t>
            </w:r>
          </w:p>
        </w:tc>
      </w:tr>
      <w:tr w:rsidR="00872783" w:rsidRPr="0091038D" w14:paraId="7FF4928C" w14:textId="77777777" w:rsidTr="005C607E">
        <w:trPr>
          <w:trHeight w:val="690"/>
          <w:jc w:val="center"/>
        </w:trPr>
        <w:tc>
          <w:tcPr>
            <w:tcW w:w="7792" w:type="dxa"/>
            <w:tcBorders>
              <w:top w:val="single" w:sz="4" w:space="0" w:color="auto"/>
              <w:left w:val="single" w:sz="4" w:space="0" w:color="auto"/>
              <w:bottom w:val="single" w:sz="4" w:space="0" w:color="auto"/>
              <w:right w:val="single" w:sz="4" w:space="0" w:color="auto"/>
            </w:tcBorders>
            <w:shd w:val="clear" w:color="auto" w:fill="auto"/>
            <w:hideMark/>
          </w:tcPr>
          <w:p w14:paraId="06E7A6BF" w14:textId="053DCFBA" w:rsidR="00872783" w:rsidRPr="0091038D" w:rsidRDefault="00872783" w:rsidP="005C607E">
            <w:pPr>
              <w:pStyle w:val="Prrafodelista"/>
              <w:numPr>
                <w:ilvl w:val="0"/>
                <w:numId w:val="6"/>
              </w:num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Importadores, fabricantes y comerciantes o distribuidores de equipos electrónicos o aparatos señales satelitales.</w:t>
            </w:r>
          </w:p>
        </w:tc>
      </w:tr>
      <w:tr w:rsidR="00872783" w:rsidRPr="0091038D" w14:paraId="77040259" w14:textId="77777777" w:rsidTr="005C607E">
        <w:trPr>
          <w:trHeight w:val="315"/>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hideMark/>
          </w:tcPr>
          <w:p w14:paraId="64A708A8" w14:textId="0D6CD879" w:rsidR="00872783" w:rsidRPr="0091038D" w:rsidRDefault="00872783" w:rsidP="00412C96">
            <w:pPr>
              <w:pStyle w:val="Prrafodelista"/>
              <w:numPr>
                <w:ilvl w:val="0"/>
                <w:numId w:val="6"/>
              </w:num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Galerías de Arte</w:t>
            </w:r>
            <w:r w:rsidR="00451847" w:rsidRPr="0091038D">
              <w:rPr>
                <w:rFonts w:ascii="Times New Roman" w:eastAsia="Times New Roman" w:hAnsi="Times New Roman" w:cs="Times New Roman"/>
                <w:color w:val="767171"/>
                <w:sz w:val="24"/>
                <w:szCs w:val="24"/>
                <w:lang w:eastAsia="es-DO"/>
              </w:rPr>
              <w:t>.</w:t>
            </w:r>
          </w:p>
        </w:tc>
      </w:tr>
      <w:tr w:rsidR="00872783" w:rsidRPr="0091038D" w14:paraId="422A48B0" w14:textId="77777777" w:rsidTr="005C607E">
        <w:trPr>
          <w:trHeight w:val="690"/>
          <w:jc w:val="center"/>
        </w:trPr>
        <w:tc>
          <w:tcPr>
            <w:tcW w:w="7792" w:type="dxa"/>
            <w:tcBorders>
              <w:top w:val="single" w:sz="4" w:space="0" w:color="auto"/>
              <w:left w:val="single" w:sz="4" w:space="0" w:color="auto"/>
              <w:bottom w:val="single" w:sz="4" w:space="0" w:color="auto"/>
              <w:right w:val="single" w:sz="4" w:space="0" w:color="auto"/>
            </w:tcBorders>
            <w:shd w:val="clear" w:color="auto" w:fill="auto"/>
            <w:hideMark/>
          </w:tcPr>
          <w:p w14:paraId="6FDB110E" w14:textId="78391DB8" w:rsidR="00872783" w:rsidRPr="0091038D" w:rsidRDefault="00872783" w:rsidP="00412C96">
            <w:pPr>
              <w:pStyle w:val="Prrafodelista"/>
              <w:numPr>
                <w:ilvl w:val="0"/>
                <w:numId w:val="6"/>
              </w:num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Estaciones de transmisión/retransmisión abierta por cable, fibra óptica u otro procedimiento análogo.</w:t>
            </w:r>
          </w:p>
        </w:tc>
      </w:tr>
      <w:tr w:rsidR="00872783" w:rsidRPr="0091038D" w14:paraId="2AF07B59" w14:textId="77777777" w:rsidTr="005C607E">
        <w:trPr>
          <w:trHeight w:val="345"/>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hideMark/>
          </w:tcPr>
          <w:p w14:paraId="6B33527D" w14:textId="790C1C99" w:rsidR="00872783" w:rsidRPr="0091038D" w:rsidRDefault="00872783" w:rsidP="00412C96">
            <w:pPr>
              <w:pStyle w:val="Prrafodelista"/>
              <w:numPr>
                <w:ilvl w:val="0"/>
                <w:numId w:val="6"/>
              </w:num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lastRenderedPageBreak/>
              <w:t>Estación de radiodifusión televisiva abierta</w:t>
            </w:r>
          </w:p>
        </w:tc>
      </w:tr>
      <w:tr w:rsidR="00872783" w:rsidRPr="0091038D" w14:paraId="5CCC72DD" w14:textId="77777777" w:rsidTr="005C607E">
        <w:trPr>
          <w:trHeight w:val="315"/>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hideMark/>
          </w:tcPr>
          <w:p w14:paraId="66B8DB93" w14:textId="17A96BBC" w:rsidR="00872783" w:rsidRPr="0091038D" w:rsidRDefault="00872783" w:rsidP="00412C96">
            <w:pPr>
              <w:pStyle w:val="Prrafodelista"/>
              <w:numPr>
                <w:ilvl w:val="0"/>
                <w:numId w:val="6"/>
              </w:num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Estaciones de radiodifusión televisiva cerrada.</w:t>
            </w:r>
          </w:p>
        </w:tc>
      </w:tr>
      <w:tr w:rsidR="00872783" w:rsidRPr="0091038D" w14:paraId="2918EDBA" w14:textId="77777777" w:rsidTr="00F34F16">
        <w:trPr>
          <w:trHeight w:val="381"/>
          <w:jc w:val="center"/>
        </w:trPr>
        <w:tc>
          <w:tcPr>
            <w:tcW w:w="7792" w:type="dxa"/>
            <w:tcBorders>
              <w:top w:val="single" w:sz="4" w:space="0" w:color="auto"/>
              <w:left w:val="single" w:sz="4" w:space="0" w:color="auto"/>
              <w:bottom w:val="single" w:sz="4" w:space="0" w:color="auto"/>
              <w:right w:val="single" w:sz="4" w:space="0" w:color="auto"/>
            </w:tcBorders>
            <w:shd w:val="clear" w:color="auto" w:fill="auto"/>
            <w:hideMark/>
          </w:tcPr>
          <w:p w14:paraId="2A5F67AC" w14:textId="521A7200" w:rsidR="00872783" w:rsidRPr="0091038D" w:rsidRDefault="00872783" w:rsidP="00412C96">
            <w:pPr>
              <w:pStyle w:val="Prrafodelista"/>
              <w:numPr>
                <w:ilvl w:val="0"/>
                <w:numId w:val="6"/>
              </w:num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Canal perteneciente a las estaciones de radiodifusión televisiva cerrada.</w:t>
            </w:r>
          </w:p>
        </w:tc>
      </w:tr>
      <w:tr w:rsidR="00872783" w:rsidRPr="0091038D" w14:paraId="0322553C" w14:textId="77777777" w:rsidTr="005C607E">
        <w:trPr>
          <w:trHeight w:val="315"/>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hideMark/>
          </w:tcPr>
          <w:p w14:paraId="3C64D3E9" w14:textId="219E4852" w:rsidR="00872783" w:rsidRPr="0091038D" w:rsidRDefault="00872783" w:rsidP="00412C96">
            <w:pPr>
              <w:pStyle w:val="Prrafodelista"/>
              <w:numPr>
                <w:ilvl w:val="0"/>
                <w:numId w:val="6"/>
              </w:num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Estaciones de radiodifusión Sonora FM</w:t>
            </w:r>
          </w:p>
        </w:tc>
      </w:tr>
      <w:tr w:rsidR="00872783" w:rsidRPr="0091038D" w14:paraId="6308A3B5" w14:textId="77777777" w:rsidTr="005C607E">
        <w:trPr>
          <w:trHeight w:val="315"/>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hideMark/>
          </w:tcPr>
          <w:p w14:paraId="572C8C21" w14:textId="2446BB8C" w:rsidR="00872783" w:rsidRPr="0091038D" w:rsidRDefault="00872783" w:rsidP="00412C96">
            <w:pPr>
              <w:pStyle w:val="Prrafodelista"/>
              <w:numPr>
                <w:ilvl w:val="0"/>
                <w:numId w:val="6"/>
              </w:num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Estaciones de radiodifusión Sonora AM</w:t>
            </w:r>
          </w:p>
        </w:tc>
      </w:tr>
      <w:tr w:rsidR="00872783" w:rsidRPr="0091038D" w14:paraId="29058EA4" w14:textId="77777777" w:rsidTr="005C607E">
        <w:trPr>
          <w:trHeight w:val="315"/>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hideMark/>
          </w:tcPr>
          <w:p w14:paraId="5D7D3FCD" w14:textId="0515B2CC" w:rsidR="00872783" w:rsidRPr="0091038D" w:rsidRDefault="00872783" w:rsidP="00412C96">
            <w:pPr>
              <w:pStyle w:val="Prrafodelista"/>
              <w:numPr>
                <w:ilvl w:val="0"/>
                <w:numId w:val="6"/>
              </w:num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Estaciones de radiodifusión por internet</w:t>
            </w:r>
          </w:p>
        </w:tc>
      </w:tr>
      <w:tr w:rsidR="00872783" w:rsidRPr="0091038D" w14:paraId="426187BB" w14:textId="77777777" w:rsidTr="005C607E">
        <w:trPr>
          <w:trHeight w:val="315"/>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hideMark/>
          </w:tcPr>
          <w:p w14:paraId="553DE405" w14:textId="1A4EE2BF" w:rsidR="00412C96" w:rsidRPr="0091038D" w:rsidRDefault="00412C96" w:rsidP="00412C96">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      16-</w:t>
            </w:r>
            <w:r w:rsidR="00872783" w:rsidRPr="0091038D">
              <w:rPr>
                <w:rFonts w:ascii="Times New Roman" w:eastAsia="Times New Roman" w:hAnsi="Times New Roman" w:cs="Times New Roman"/>
                <w:color w:val="767171"/>
                <w:sz w:val="24"/>
                <w:szCs w:val="24"/>
                <w:lang w:eastAsia="es-DO"/>
              </w:rPr>
              <w:t xml:space="preserve">Primer registro de empresa de </w:t>
            </w:r>
            <w:r w:rsidR="00BF76CA" w:rsidRPr="0091038D">
              <w:rPr>
                <w:rFonts w:ascii="Times New Roman" w:eastAsia="Times New Roman" w:hAnsi="Times New Roman" w:cs="Times New Roman"/>
                <w:color w:val="767171"/>
                <w:sz w:val="24"/>
                <w:szCs w:val="24"/>
                <w:lang w:eastAsia="es-DO"/>
              </w:rPr>
              <w:t>Telecable</w:t>
            </w:r>
            <w:r w:rsidR="00872783" w:rsidRPr="0091038D">
              <w:rPr>
                <w:rFonts w:ascii="Times New Roman" w:eastAsia="Times New Roman" w:hAnsi="Times New Roman" w:cs="Times New Roman"/>
                <w:color w:val="767171"/>
                <w:sz w:val="24"/>
                <w:szCs w:val="24"/>
                <w:lang w:eastAsia="es-DO"/>
              </w:rPr>
              <w:t xml:space="preserve"> (Sin operación)</w:t>
            </w:r>
          </w:p>
        </w:tc>
      </w:tr>
    </w:tbl>
    <w:p w14:paraId="29AB3E17" w14:textId="21426823" w:rsidR="00212AD4" w:rsidRPr="0091038D" w:rsidRDefault="007D61DC" w:rsidP="00212AD4">
      <w:pPr>
        <w:spacing w:after="0" w:line="360" w:lineRule="auto"/>
        <w:jc w:val="both"/>
        <w:rPr>
          <w:rFonts w:ascii="Times New Roman" w:hAnsi="Times New Roman" w:cs="Times New Roman"/>
          <w:color w:val="767171"/>
          <w:sz w:val="18"/>
          <w:szCs w:val="18"/>
        </w:rPr>
      </w:pPr>
      <w:r w:rsidRPr="0091038D">
        <w:rPr>
          <w:rFonts w:ascii="Times New Roman" w:hAnsi="Times New Roman" w:cs="Times New Roman"/>
          <w:color w:val="767171"/>
          <w:sz w:val="24"/>
          <w:szCs w:val="24"/>
        </w:rPr>
        <w:t xml:space="preserve"> </w:t>
      </w:r>
      <w:r w:rsidR="00212AD4" w:rsidRPr="0091038D">
        <w:rPr>
          <w:rFonts w:ascii="Times New Roman" w:hAnsi="Times New Roman" w:cs="Times New Roman"/>
          <w:color w:val="767171"/>
          <w:sz w:val="18"/>
          <w:szCs w:val="18"/>
        </w:rPr>
        <w:t xml:space="preserve">Fuente: Portal </w:t>
      </w:r>
      <w:hyperlink r:id="rId35" w:history="1">
        <w:r w:rsidR="00212AD4" w:rsidRPr="0091038D">
          <w:rPr>
            <w:rStyle w:val="Hipervnculo"/>
            <w:rFonts w:ascii="Times New Roman" w:hAnsi="Times New Roman" w:cs="Times New Roman"/>
            <w:sz w:val="18"/>
            <w:szCs w:val="18"/>
          </w:rPr>
          <w:t>www.gob.do</w:t>
        </w:r>
      </w:hyperlink>
    </w:p>
    <w:p w14:paraId="2FFC6A0D" w14:textId="77777777" w:rsidR="00212AD4" w:rsidRPr="0091038D" w:rsidRDefault="00212AD4" w:rsidP="00212AD4">
      <w:pPr>
        <w:spacing w:after="0" w:line="360" w:lineRule="auto"/>
        <w:jc w:val="both"/>
        <w:rPr>
          <w:rFonts w:ascii="Times New Roman" w:hAnsi="Times New Roman" w:cs="Times New Roman"/>
          <w:color w:val="767171"/>
          <w:sz w:val="24"/>
          <w:szCs w:val="24"/>
          <w:shd w:val="clear" w:color="auto" w:fill="FFFFFF"/>
        </w:rPr>
      </w:pPr>
    </w:p>
    <w:p w14:paraId="7BCF537D" w14:textId="7CA4CA57" w:rsidR="007637AE" w:rsidRPr="0091038D" w:rsidRDefault="00C95CC7" w:rsidP="007637AE">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Como parte </w:t>
      </w:r>
      <w:r w:rsidR="00100753" w:rsidRPr="0091038D">
        <w:rPr>
          <w:rFonts w:ascii="Times New Roman" w:hAnsi="Times New Roman" w:cs="Times New Roman"/>
          <w:color w:val="767171"/>
          <w:sz w:val="24"/>
          <w:szCs w:val="24"/>
        </w:rPr>
        <w:t>de la innovación en los trabajos institucionales que ofrece la ONDA en aras de ofrecer facilidades a los usuarios, fueron incorporados los servicios que se prestan de manera presencial a la modalidad virtual, colgando los mismos</w:t>
      </w:r>
      <w:r w:rsidR="007637AE" w:rsidRPr="0091038D">
        <w:rPr>
          <w:rFonts w:ascii="Times New Roman" w:hAnsi="Times New Roman" w:cs="Times New Roman"/>
          <w:color w:val="767171"/>
          <w:sz w:val="24"/>
          <w:szCs w:val="24"/>
        </w:rPr>
        <w:t xml:space="preserve"> al Portal de Servicios del Gobierno Dominicano</w:t>
      </w:r>
      <w:r w:rsidR="00100753" w:rsidRPr="0091038D">
        <w:rPr>
          <w:rFonts w:ascii="Times New Roman" w:hAnsi="Times New Roman" w:cs="Times New Roman"/>
          <w:color w:val="767171"/>
          <w:sz w:val="24"/>
          <w:szCs w:val="24"/>
        </w:rPr>
        <w:t xml:space="preserve"> (</w:t>
      </w:r>
      <w:r w:rsidR="0069110D" w:rsidRPr="0091038D">
        <w:rPr>
          <w:rFonts w:ascii="Times New Roman" w:hAnsi="Times New Roman" w:cs="Times New Roman"/>
          <w:color w:val="767171"/>
          <w:sz w:val="24"/>
          <w:szCs w:val="24"/>
        </w:rPr>
        <w:t>www.</w:t>
      </w:r>
      <w:r w:rsidR="00100753" w:rsidRPr="0091038D">
        <w:rPr>
          <w:rFonts w:ascii="Times New Roman" w:hAnsi="Times New Roman" w:cs="Times New Roman"/>
          <w:color w:val="767171"/>
          <w:sz w:val="24"/>
          <w:szCs w:val="24"/>
        </w:rPr>
        <w:t>gob.do)</w:t>
      </w:r>
      <w:r w:rsidR="007637AE" w:rsidRPr="0091038D">
        <w:rPr>
          <w:rFonts w:ascii="Times New Roman" w:hAnsi="Times New Roman" w:cs="Times New Roman"/>
          <w:color w:val="767171"/>
          <w:sz w:val="24"/>
          <w:szCs w:val="24"/>
        </w:rPr>
        <w:t xml:space="preserve"> </w:t>
      </w:r>
      <w:r w:rsidR="00100753" w:rsidRPr="0091038D">
        <w:rPr>
          <w:rFonts w:ascii="Times New Roman" w:hAnsi="Times New Roman" w:cs="Times New Roman"/>
          <w:color w:val="767171"/>
          <w:sz w:val="24"/>
          <w:szCs w:val="24"/>
        </w:rPr>
        <w:t>completando a</w:t>
      </w:r>
      <w:r w:rsidR="007637AE" w:rsidRPr="0091038D">
        <w:rPr>
          <w:rFonts w:ascii="Times New Roman" w:hAnsi="Times New Roman" w:cs="Times New Roman"/>
          <w:color w:val="767171"/>
          <w:sz w:val="24"/>
          <w:szCs w:val="24"/>
        </w:rPr>
        <w:t xml:space="preserve"> la fecha </w:t>
      </w:r>
      <w:r w:rsidRPr="0091038D">
        <w:rPr>
          <w:rFonts w:ascii="Times New Roman" w:hAnsi="Times New Roman" w:cs="Times New Roman"/>
          <w:color w:val="767171"/>
          <w:sz w:val="24"/>
          <w:szCs w:val="24"/>
        </w:rPr>
        <w:t xml:space="preserve">más de </w:t>
      </w:r>
      <w:r w:rsidR="007637AE" w:rsidRPr="0091038D">
        <w:rPr>
          <w:rFonts w:ascii="Times New Roman" w:hAnsi="Times New Roman" w:cs="Times New Roman"/>
          <w:color w:val="767171"/>
          <w:sz w:val="24"/>
          <w:szCs w:val="24"/>
        </w:rPr>
        <w:t>50</w:t>
      </w:r>
      <w:r w:rsidR="00CB76E9" w:rsidRPr="0091038D">
        <w:rPr>
          <w:rFonts w:ascii="Times New Roman" w:hAnsi="Times New Roman" w:cs="Times New Roman"/>
          <w:color w:val="767171"/>
          <w:sz w:val="24"/>
          <w:szCs w:val="24"/>
        </w:rPr>
        <w:t xml:space="preserve"> </w:t>
      </w:r>
      <w:r w:rsidRPr="0091038D">
        <w:rPr>
          <w:rFonts w:ascii="Times New Roman" w:hAnsi="Times New Roman" w:cs="Times New Roman"/>
          <w:color w:val="767171"/>
          <w:sz w:val="24"/>
          <w:szCs w:val="24"/>
        </w:rPr>
        <w:t>servici</w:t>
      </w:r>
      <w:r w:rsidR="007637AE" w:rsidRPr="0091038D">
        <w:rPr>
          <w:rFonts w:ascii="Times New Roman" w:hAnsi="Times New Roman" w:cs="Times New Roman"/>
          <w:color w:val="767171"/>
          <w:sz w:val="24"/>
          <w:szCs w:val="24"/>
        </w:rPr>
        <w:t>os en línea</w:t>
      </w:r>
      <w:r w:rsidR="00100753" w:rsidRPr="0091038D">
        <w:rPr>
          <w:rFonts w:ascii="Times New Roman" w:hAnsi="Times New Roman" w:cs="Times New Roman"/>
          <w:color w:val="767171"/>
          <w:sz w:val="24"/>
          <w:szCs w:val="24"/>
        </w:rPr>
        <w:t>.</w:t>
      </w:r>
      <w:r w:rsidR="007637AE" w:rsidRPr="0091038D">
        <w:rPr>
          <w:rFonts w:ascii="Times New Roman" w:hAnsi="Times New Roman" w:cs="Times New Roman"/>
          <w:color w:val="767171"/>
          <w:sz w:val="24"/>
          <w:szCs w:val="24"/>
        </w:rPr>
        <w:t xml:space="preserve"> </w:t>
      </w:r>
      <w:r w:rsidR="00100753" w:rsidRPr="0091038D">
        <w:rPr>
          <w:rFonts w:ascii="Times New Roman" w:hAnsi="Times New Roman" w:cs="Times New Roman"/>
          <w:color w:val="767171"/>
          <w:sz w:val="24"/>
          <w:szCs w:val="24"/>
        </w:rPr>
        <w:t>Contribuyendo así ampliar</w:t>
      </w:r>
      <w:r w:rsidR="007637AE" w:rsidRPr="0091038D">
        <w:rPr>
          <w:rFonts w:ascii="Times New Roman" w:hAnsi="Times New Roman" w:cs="Times New Roman"/>
          <w:color w:val="767171"/>
          <w:sz w:val="24"/>
          <w:szCs w:val="24"/>
        </w:rPr>
        <w:t xml:space="preserve"> el servicio de los registros de obras en toda parte </w:t>
      </w:r>
      <w:r w:rsidR="00F015D8" w:rsidRPr="0091038D">
        <w:rPr>
          <w:rFonts w:ascii="Times New Roman" w:hAnsi="Times New Roman" w:cs="Times New Roman"/>
          <w:color w:val="767171"/>
          <w:sz w:val="24"/>
          <w:szCs w:val="24"/>
        </w:rPr>
        <w:t>d</w:t>
      </w:r>
      <w:r w:rsidR="007637AE" w:rsidRPr="0091038D">
        <w:rPr>
          <w:rFonts w:ascii="Times New Roman" w:hAnsi="Times New Roman" w:cs="Times New Roman"/>
          <w:color w:val="767171"/>
          <w:sz w:val="24"/>
          <w:szCs w:val="24"/>
        </w:rPr>
        <w:t xml:space="preserve">el mundo, así como también la inscripción de empresas vinculadas a la distribución </w:t>
      </w:r>
      <w:r w:rsidR="0069110D" w:rsidRPr="0091038D">
        <w:rPr>
          <w:rFonts w:ascii="Times New Roman" w:hAnsi="Times New Roman" w:cs="Times New Roman"/>
          <w:color w:val="767171"/>
          <w:sz w:val="24"/>
          <w:szCs w:val="24"/>
        </w:rPr>
        <w:t>de derechos de autor y derechos conexos.</w:t>
      </w:r>
    </w:p>
    <w:p w14:paraId="5BC2CAA2" w14:textId="7E19F503" w:rsidR="007637AE" w:rsidRPr="0091038D" w:rsidRDefault="0069110D" w:rsidP="00F34F16">
      <w:pPr>
        <w:pStyle w:val="Sinespaciado"/>
        <w:rPr>
          <w:szCs w:val="24"/>
          <w:shd w:val="clear" w:color="auto" w:fill="FFFFFF"/>
          <w:lang w:val="es-DO"/>
        </w:rPr>
      </w:pPr>
      <w:r w:rsidRPr="0091038D">
        <w:rPr>
          <w:noProof/>
        </w:rPr>
        <w:drawing>
          <wp:inline distT="0" distB="0" distL="0" distR="0" wp14:anchorId="44D963F5" wp14:editId="3A7AB920">
            <wp:extent cx="5029200" cy="3248660"/>
            <wp:effectExtent l="0" t="0" r="0" b="8890"/>
            <wp:docPr id="18221799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79956" name=""/>
                    <pic:cNvPicPr/>
                  </pic:nvPicPr>
                  <pic:blipFill>
                    <a:blip r:embed="rId36"/>
                    <a:stretch>
                      <a:fillRect/>
                    </a:stretch>
                  </pic:blipFill>
                  <pic:spPr>
                    <a:xfrm>
                      <a:off x="0" y="0"/>
                      <a:ext cx="5029200" cy="3248660"/>
                    </a:xfrm>
                    <a:prstGeom prst="rect">
                      <a:avLst/>
                    </a:prstGeom>
                  </pic:spPr>
                </pic:pic>
              </a:graphicData>
            </a:graphic>
          </wp:inline>
        </w:drawing>
      </w:r>
    </w:p>
    <w:p w14:paraId="534E896C" w14:textId="1A2C88E1" w:rsidR="007D61DC" w:rsidRPr="0091038D" w:rsidRDefault="007D61DC" w:rsidP="00F34F16">
      <w:pPr>
        <w:pStyle w:val="Sinespaciado"/>
        <w:rPr>
          <w:sz w:val="18"/>
          <w:szCs w:val="18"/>
          <w:lang w:val="es-DO"/>
        </w:rPr>
      </w:pPr>
      <w:r w:rsidRPr="0091038D">
        <w:rPr>
          <w:szCs w:val="24"/>
          <w:lang w:val="es-DO"/>
        </w:rPr>
        <w:t xml:space="preserve">    </w:t>
      </w:r>
      <w:r w:rsidRPr="0091038D">
        <w:rPr>
          <w:sz w:val="18"/>
          <w:szCs w:val="18"/>
          <w:lang w:val="es-DO"/>
        </w:rPr>
        <w:t xml:space="preserve">Fuente: Portal </w:t>
      </w:r>
      <w:hyperlink r:id="rId37" w:history="1">
        <w:r w:rsidRPr="0091038D">
          <w:rPr>
            <w:rStyle w:val="Hipervnculo"/>
            <w:sz w:val="18"/>
            <w:szCs w:val="18"/>
            <w:lang w:val="es-DO"/>
          </w:rPr>
          <w:t>www.gob.do</w:t>
        </w:r>
      </w:hyperlink>
      <w:r w:rsidR="0069110D" w:rsidRPr="0091038D">
        <w:rPr>
          <w:rStyle w:val="Hipervnculo"/>
          <w:sz w:val="18"/>
          <w:szCs w:val="18"/>
          <w:lang w:val="es-DO"/>
        </w:rPr>
        <w:t>.</w:t>
      </w:r>
    </w:p>
    <w:p w14:paraId="17E67BB0" w14:textId="77777777" w:rsidR="00A41996" w:rsidRPr="0091038D" w:rsidRDefault="00A41996" w:rsidP="00A41996">
      <w:pPr>
        <w:jc w:val="center"/>
        <w:rPr>
          <w:rFonts w:ascii="Times New Roman" w:hAnsi="Times New Roman" w:cs="Times New Roman"/>
          <w:color w:val="767171"/>
          <w:sz w:val="24"/>
          <w:szCs w:val="24"/>
        </w:rPr>
      </w:pPr>
    </w:p>
    <w:p w14:paraId="5E84613D" w14:textId="06571B62" w:rsidR="007637AE" w:rsidRPr="0091038D" w:rsidRDefault="007637AE" w:rsidP="00F34F16">
      <w:pPr>
        <w:pStyle w:val="v1v1msonormal"/>
        <w:shd w:val="clear" w:color="auto" w:fill="FFFFFF"/>
        <w:spacing w:before="0" w:beforeAutospacing="0" w:after="0" w:afterAutospacing="0" w:line="360" w:lineRule="auto"/>
        <w:jc w:val="both"/>
        <w:rPr>
          <w:rStyle w:val="Textoennegrita"/>
          <w:rFonts w:eastAsiaTheme="majorEastAsia"/>
          <w:color w:val="767171"/>
        </w:rPr>
      </w:pPr>
      <w:r w:rsidRPr="0091038D">
        <w:rPr>
          <w:color w:val="767171"/>
        </w:rPr>
        <w:lastRenderedPageBreak/>
        <w:t>La </w:t>
      </w:r>
      <w:r w:rsidRPr="0091038D">
        <w:rPr>
          <w:rStyle w:val="Textoennegrita"/>
          <w:rFonts w:eastAsiaTheme="majorEastAsia"/>
          <w:b w:val="0"/>
          <w:bCs w:val="0"/>
          <w:color w:val="767171"/>
        </w:rPr>
        <w:t>Oficina Nacional de Derecho de Autor (ONDA)</w:t>
      </w:r>
      <w:r w:rsidR="00F015D8" w:rsidRPr="0091038D">
        <w:rPr>
          <w:rStyle w:val="Textoennegrita"/>
          <w:rFonts w:eastAsiaTheme="majorEastAsia"/>
          <w:b w:val="0"/>
          <w:bCs w:val="0"/>
          <w:color w:val="767171"/>
        </w:rPr>
        <w:t>,</w:t>
      </w:r>
      <w:r w:rsidRPr="0091038D">
        <w:rPr>
          <w:color w:val="767171"/>
        </w:rPr>
        <w:t> ha demostrado el cumplimiento con los requerimientos establecidos en la </w:t>
      </w:r>
      <w:r w:rsidRPr="0091038D">
        <w:rPr>
          <w:rStyle w:val="Textoennegrita"/>
          <w:rFonts w:eastAsiaTheme="majorEastAsia"/>
          <w:color w:val="767171"/>
        </w:rPr>
        <w:t xml:space="preserve">NORTIC A2:2021, </w:t>
      </w:r>
      <w:r w:rsidR="00B635FF" w:rsidRPr="0091038D">
        <w:rPr>
          <w:rStyle w:val="Textoennegrita"/>
          <w:rFonts w:eastAsiaTheme="majorEastAsia"/>
          <w:color w:val="767171"/>
        </w:rPr>
        <w:t>NORTIC A3:</w:t>
      </w:r>
      <w:r w:rsidR="00AB47D1" w:rsidRPr="0091038D">
        <w:rPr>
          <w:rStyle w:val="Textoennegrita"/>
          <w:rFonts w:eastAsiaTheme="majorEastAsia"/>
          <w:color w:val="767171"/>
        </w:rPr>
        <w:t>20</w:t>
      </w:r>
      <w:r w:rsidR="00B635FF" w:rsidRPr="0091038D">
        <w:rPr>
          <w:rStyle w:val="Textoennegrita"/>
          <w:rFonts w:eastAsiaTheme="majorEastAsia"/>
          <w:color w:val="767171"/>
        </w:rPr>
        <w:t>1</w:t>
      </w:r>
      <w:r w:rsidR="00AB47D1" w:rsidRPr="0091038D">
        <w:rPr>
          <w:rStyle w:val="Textoennegrita"/>
          <w:rFonts w:eastAsiaTheme="majorEastAsia"/>
          <w:color w:val="767171"/>
        </w:rPr>
        <w:t>4</w:t>
      </w:r>
      <w:r w:rsidR="00B635FF" w:rsidRPr="0091038D">
        <w:rPr>
          <w:rStyle w:val="Textoennegrita"/>
          <w:rFonts w:eastAsiaTheme="majorEastAsia"/>
          <w:color w:val="767171"/>
        </w:rPr>
        <w:t xml:space="preserve">, </w:t>
      </w:r>
      <w:r w:rsidRPr="0091038D">
        <w:rPr>
          <w:rStyle w:val="Textoennegrita"/>
          <w:rFonts w:eastAsiaTheme="majorEastAsia"/>
          <w:b w:val="0"/>
          <w:bCs w:val="0"/>
          <w:color w:val="767171"/>
        </w:rPr>
        <w:t>además de la</w:t>
      </w:r>
      <w:r w:rsidRPr="0091038D">
        <w:rPr>
          <w:rStyle w:val="Textoennegrita"/>
          <w:rFonts w:eastAsiaTheme="majorEastAsia"/>
          <w:color w:val="767171"/>
        </w:rPr>
        <w:t xml:space="preserve"> NOCTIC E1:2022</w:t>
      </w:r>
      <w:r w:rsidRPr="0091038D">
        <w:rPr>
          <w:color w:val="767171"/>
        </w:rPr>
        <w:t>, logrando de esta manera la</w:t>
      </w:r>
      <w:r w:rsidR="00AB47D1" w:rsidRPr="0091038D">
        <w:rPr>
          <w:color w:val="767171"/>
        </w:rPr>
        <w:t>s</w:t>
      </w:r>
      <w:r w:rsidRPr="0091038D">
        <w:rPr>
          <w:color w:val="767171"/>
        </w:rPr>
        <w:t xml:space="preserve"> certificaci</w:t>
      </w:r>
      <w:r w:rsidR="00AB47D1" w:rsidRPr="0091038D">
        <w:rPr>
          <w:color w:val="767171"/>
        </w:rPr>
        <w:t>o</w:t>
      </w:r>
      <w:r w:rsidRPr="0091038D">
        <w:rPr>
          <w:color w:val="767171"/>
        </w:rPr>
        <w:t>n</w:t>
      </w:r>
      <w:r w:rsidR="00AB47D1" w:rsidRPr="0091038D">
        <w:rPr>
          <w:color w:val="767171"/>
        </w:rPr>
        <w:t>es</w:t>
      </w:r>
      <w:r w:rsidRPr="0091038D">
        <w:rPr>
          <w:color w:val="767171"/>
        </w:rPr>
        <w:t xml:space="preserve"> para la</w:t>
      </w:r>
      <w:r w:rsidR="00AB47D1" w:rsidRPr="0091038D">
        <w:rPr>
          <w:color w:val="767171"/>
        </w:rPr>
        <w:t>s</w:t>
      </w:r>
      <w:r w:rsidRPr="0091038D">
        <w:rPr>
          <w:color w:val="767171"/>
        </w:rPr>
        <w:t xml:space="preserve"> primera</w:t>
      </w:r>
      <w:r w:rsidR="00AB47D1" w:rsidRPr="0091038D">
        <w:rPr>
          <w:color w:val="767171"/>
        </w:rPr>
        <w:t>s</w:t>
      </w:r>
      <w:r w:rsidRPr="0091038D">
        <w:rPr>
          <w:color w:val="767171"/>
        </w:rPr>
        <w:t xml:space="preserve"> licencia</w:t>
      </w:r>
      <w:r w:rsidR="00AB47D1" w:rsidRPr="0091038D">
        <w:rPr>
          <w:color w:val="767171"/>
        </w:rPr>
        <w:t>s mencionadas</w:t>
      </w:r>
      <w:r w:rsidRPr="0091038D">
        <w:rPr>
          <w:color w:val="767171"/>
        </w:rPr>
        <w:t xml:space="preserve"> y la </w:t>
      </w:r>
      <w:r w:rsidRPr="0091038D">
        <w:rPr>
          <w:rStyle w:val="Textoennegrita"/>
          <w:rFonts w:eastAsiaTheme="majorEastAsia"/>
          <w:b w:val="0"/>
          <w:bCs w:val="0"/>
          <w:color w:val="767171"/>
        </w:rPr>
        <w:t xml:space="preserve">recertificación de la </w:t>
      </w:r>
      <w:r w:rsidR="00AB47D1" w:rsidRPr="0091038D">
        <w:rPr>
          <w:rStyle w:val="Textoennegrita"/>
          <w:rFonts w:eastAsiaTheme="majorEastAsia"/>
          <w:b w:val="0"/>
          <w:bCs w:val="0"/>
          <w:color w:val="767171"/>
        </w:rPr>
        <w:t>tercera</w:t>
      </w:r>
      <w:r w:rsidRPr="0091038D">
        <w:rPr>
          <w:rStyle w:val="Textoennegrita"/>
          <w:rFonts w:eastAsiaTheme="majorEastAsia"/>
          <w:b w:val="0"/>
          <w:bCs w:val="0"/>
          <w:color w:val="767171"/>
        </w:rPr>
        <w:t xml:space="preserve"> </w:t>
      </w:r>
      <w:r w:rsidR="00AB47D1" w:rsidRPr="0091038D">
        <w:rPr>
          <w:rStyle w:val="Textoennegrita"/>
          <w:rFonts w:eastAsiaTheme="majorEastAsia"/>
          <w:b w:val="0"/>
          <w:bCs w:val="0"/>
          <w:color w:val="767171"/>
        </w:rPr>
        <w:t>respectivamente</w:t>
      </w:r>
      <w:r w:rsidRPr="0091038D">
        <w:rPr>
          <w:rStyle w:val="Textoennegrita"/>
          <w:rFonts w:eastAsiaTheme="majorEastAsia"/>
          <w:b w:val="0"/>
          <w:bCs w:val="0"/>
          <w:color w:val="767171"/>
        </w:rPr>
        <w:t>.</w:t>
      </w:r>
      <w:r w:rsidRPr="0091038D">
        <w:rPr>
          <w:rStyle w:val="Textoennegrita"/>
          <w:rFonts w:eastAsiaTheme="majorEastAsia"/>
          <w:color w:val="767171"/>
        </w:rPr>
        <w:t xml:space="preserve"> </w:t>
      </w:r>
    </w:p>
    <w:p w14:paraId="5D354DE7" w14:textId="77777777" w:rsidR="00B635FF" w:rsidRPr="0091038D" w:rsidRDefault="00B635FF" w:rsidP="00F34F16">
      <w:pPr>
        <w:pStyle w:val="v1v1msonormal"/>
        <w:shd w:val="clear" w:color="auto" w:fill="FFFFFF"/>
        <w:spacing w:before="0" w:beforeAutospacing="0" w:after="0" w:afterAutospacing="0" w:line="360" w:lineRule="auto"/>
        <w:jc w:val="both"/>
        <w:rPr>
          <w:color w:val="767171"/>
        </w:rPr>
      </w:pPr>
    </w:p>
    <w:p w14:paraId="0A5BD1DC" w14:textId="79F8C91C" w:rsidR="007637AE" w:rsidRPr="0091038D" w:rsidRDefault="00AB47D1" w:rsidP="00472A84">
      <w:pPr>
        <w:pStyle w:val="Sinespaciado"/>
      </w:pPr>
      <w:r w:rsidRPr="0091038D">
        <w:rPr>
          <w:noProof/>
        </w:rPr>
        <w:drawing>
          <wp:inline distT="0" distB="0" distL="0" distR="0" wp14:anchorId="58482637" wp14:editId="35DEC7B7">
            <wp:extent cx="5029200" cy="2714625"/>
            <wp:effectExtent l="0" t="0" r="0" b="9525"/>
            <wp:docPr id="11680861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6175" name=""/>
                    <pic:cNvPicPr/>
                  </pic:nvPicPr>
                  <pic:blipFill>
                    <a:blip r:embed="rId38"/>
                    <a:stretch>
                      <a:fillRect/>
                    </a:stretch>
                  </pic:blipFill>
                  <pic:spPr>
                    <a:xfrm>
                      <a:off x="0" y="0"/>
                      <a:ext cx="5029200" cy="2714625"/>
                    </a:xfrm>
                    <a:prstGeom prst="rect">
                      <a:avLst/>
                    </a:prstGeom>
                  </pic:spPr>
                </pic:pic>
              </a:graphicData>
            </a:graphic>
          </wp:inline>
        </w:drawing>
      </w:r>
    </w:p>
    <w:p w14:paraId="7F8E9C4A" w14:textId="4F22CA68" w:rsidR="007637AE" w:rsidRPr="0091038D" w:rsidRDefault="007D61DC" w:rsidP="00472A84">
      <w:pPr>
        <w:pStyle w:val="Sinespaciado"/>
        <w:rPr>
          <w:sz w:val="18"/>
          <w:szCs w:val="18"/>
          <w:lang w:val="es-DO"/>
        </w:rPr>
      </w:pPr>
      <w:r w:rsidRPr="0091038D">
        <w:rPr>
          <w:sz w:val="18"/>
          <w:szCs w:val="18"/>
          <w:lang w:val="es-DO"/>
        </w:rPr>
        <w:t xml:space="preserve"> Fuente: Portal: </w:t>
      </w:r>
      <w:hyperlink r:id="rId39" w:history="1">
        <w:r w:rsidRPr="0091038D">
          <w:rPr>
            <w:rStyle w:val="Hipervnculo"/>
            <w:sz w:val="18"/>
            <w:szCs w:val="18"/>
            <w:lang w:val="es-DO"/>
          </w:rPr>
          <w:t>https://nortic.ogtic.gob.do/instituciones/ONDA</w:t>
        </w:r>
      </w:hyperlink>
      <w:r w:rsidRPr="0091038D">
        <w:rPr>
          <w:sz w:val="18"/>
          <w:szCs w:val="18"/>
          <w:lang w:val="es-DO"/>
        </w:rPr>
        <w:t xml:space="preserve"> </w:t>
      </w:r>
    </w:p>
    <w:p w14:paraId="1C716CAC" w14:textId="77777777" w:rsidR="00F34F16" w:rsidRPr="0091038D" w:rsidRDefault="00F34F16" w:rsidP="007637AE">
      <w:pPr>
        <w:pStyle w:val="v1msonormal"/>
        <w:spacing w:before="0" w:beforeAutospacing="0" w:after="0" w:afterAutospacing="0" w:line="360" w:lineRule="auto"/>
        <w:jc w:val="both"/>
        <w:rPr>
          <w:b/>
          <w:bCs/>
          <w:color w:val="767171"/>
        </w:rPr>
      </w:pPr>
    </w:p>
    <w:p w14:paraId="07B79B11" w14:textId="77777777" w:rsidR="00D27AF5" w:rsidRPr="0091038D" w:rsidRDefault="00D27AF5" w:rsidP="00F34F16">
      <w:pPr>
        <w:spacing w:line="240" w:lineRule="auto"/>
        <w:jc w:val="center"/>
        <w:rPr>
          <w:rFonts w:ascii="Times New Roman" w:eastAsia="Calibri" w:hAnsi="Times New Roman" w:cs="Times New Roman"/>
          <w:b/>
          <w:bCs/>
          <w:color w:val="767171"/>
          <w:spacing w:val="20"/>
          <w:sz w:val="24"/>
          <w:szCs w:val="24"/>
        </w:rPr>
      </w:pPr>
    </w:p>
    <w:p w14:paraId="1CE95C6E" w14:textId="77777777" w:rsidR="00D27AF5" w:rsidRPr="0091038D" w:rsidRDefault="00D27AF5" w:rsidP="00D27AF5">
      <w:pPr>
        <w:spacing w:line="36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xml:space="preserve">Detalle de los avances en materia de tecnología, innovaciones e implementaciones. </w:t>
      </w:r>
    </w:p>
    <w:p w14:paraId="397A26A1" w14:textId="77777777" w:rsidR="00D27AF5" w:rsidRPr="0091038D" w:rsidRDefault="00D27AF5" w:rsidP="00D27AF5">
      <w:pPr>
        <w:spacing w:line="36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Logramos tener la certificación de cableado de infraestructura, esta certificación es esencial para garantizar la seguridad, fiabilidad, cumplimiento de estándares, facilidad de mantenimiento y valor añadido en los sistemas de comunicaciones datos y redes.</w:t>
      </w:r>
    </w:p>
    <w:p w14:paraId="1CD978DB" w14:textId="395D4BFF" w:rsidR="00D27AF5" w:rsidRPr="0091038D" w:rsidRDefault="00905ADD" w:rsidP="00905ADD">
      <w:pPr>
        <w:spacing w:line="36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Se ejecutó la i</w:t>
      </w:r>
      <w:r w:rsidR="00D27AF5" w:rsidRPr="0091038D">
        <w:rPr>
          <w:rFonts w:ascii="Times New Roman" w:eastAsia="Times New Roman" w:hAnsi="Times New Roman" w:cs="Times New Roman"/>
          <w:color w:val="767171"/>
          <w:sz w:val="24"/>
          <w:szCs w:val="24"/>
          <w:lang w:eastAsia="es-DO"/>
        </w:rPr>
        <w:t>mplementación de</w:t>
      </w:r>
      <w:r w:rsidRPr="0091038D">
        <w:rPr>
          <w:rFonts w:ascii="Times New Roman" w:eastAsia="Times New Roman" w:hAnsi="Times New Roman" w:cs="Times New Roman"/>
          <w:color w:val="767171"/>
          <w:sz w:val="24"/>
          <w:szCs w:val="24"/>
          <w:lang w:eastAsia="es-DO"/>
        </w:rPr>
        <w:t xml:space="preserve"> un sistema</w:t>
      </w:r>
      <w:r w:rsidR="00D27AF5" w:rsidRPr="0091038D">
        <w:rPr>
          <w:rFonts w:ascii="Times New Roman" w:eastAsia="Times New Roman" w:hAnsi="Times New Roman" w:cs="Times New Roman"/>
          <w:color w:val="767171"/>
          <w:sz w:val="24"/>
          <w:szCs w:val="24"/>
          <w:lang w:eastAsia="es-DO"/>
        </w:rPr>
        <w:t xml:space="preserve"> antivirus, de suma importancia para proteger nuestros dispositivos y datos personales de posibles amenazas cibernéticas. </w:t>
      </w:r>
    </w:p>
    <w:p w14:paraId="5DFE2427" w14:textId="77777777" w:rsidR="00D27AF5" w:rsidRPr="0091038D" w:rsidRDefault="00D27AF5" w:rsidP="00D27AF5">
      <w:pPr>
        <w:pStyle w:val="Prrafodelista"/>
        <w:spacing w:line="360" w:lineRule="auto"/>
        <w:jc w:val="both"/>
        <w:rPr>
          <w:rFonts w:ascii="Times New Roman" w:eastAsia="Times New Roman" w:hAnsi="Times New Roman" w:cs="Times New Roman"/>
          <w:color w:val="767171"/>
          <w:sz w:val="24"/>
          <w:szCs w:val="24"/>
          <w:lang w:eastAsia="es-DO"/>
        </w:rPr>
      </w:pPr>
    </w:p>
    <w:p w14:paraId="79BDC7A7" w14:textId="3976527F" w:rsidR="00D27AF5" w:rsidRPr="0091038D" w:rsidRDefault="00905ADD" w:rsidP="00905ADD">
      <w:pPr>
        <w:spacing w:line="36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lastRenderedPageBreak/>
        <w:t>A</w:t>
      </w:r>
      <w:r w:rsidR="00D27AF5" w:rsidRPr="0091038D">
        <w:rPr>
          <w:rFonts w:ascii="Times New Roman" w:eastAsia="Times New Roman" w:hAnsi="Times New Roman" w:cs="Times New Roman"/>
          <w:color w:val="767171"/>
          <w:sz w:val="24"/>
          <w:szCs w:val="24"/>
          <w:lang w:eastAsia="es-DO"/>
        </w:rPr>
        <w:t>dqui</w:t>
      </w:r>
      <w:r w:rsidRPr="0091038D">
        <w:rPr>
          <w:rFonts w:ascii="Times New Roman" w:eastAsia="Times New Roman" w:hAnsi="Times New Roman" w:cs="Times New Roman"/>
          <w:color w:val="767171"/>
          <w:sz w:val="24"/>
          <w:szCs w:val="24"/>
          <w:lang w:eastAsia="es-DO"/>
        </w:rPr>
        <w:t>rimos</w:t>
      </w:r>
      <w:r w:rsidR="00D27AF5" w:rsidRPr="0091038D">
        <w:rPr>
          <w:rFonts w:ascii="Times New Roman" w:eastAsia="Times New Roman" w:hAnsi="Times New Roman" w:cs="Times New Roman"/>
          <w:color w:val="767171"/>
          <w:sz w:val="24"/>
          <w:szCs w:val="24"/>
          <w:lang w:eastAsia="es-DO"/>
        </w:rPr>
        <w:t xml:space="preserve"> equipos de red como el NAS, el switch y la organización del cableado, así como el UPS (sistema de alimentación ininterrumpida) del servidor, permit</w:t>
      </w:r>
      <w:r w:rsidRPr="0091038D">
        <w:rPr>
          <w:rFonts w:ascii="Times New Roman" w:eastAsia="Times New Roman" w:hAnsi="Times New Roman" w:cs="Times New Roman"/>
          <w:color w:val="767171"/>
          <w:sz w:val="24"/>
          <w:szCs w:val="24"/>
          <w:lang w:eastAsia="es-DO"/>
        </w:rPr>
        <w:t>iendo</w:t>
      </w:r>
      <w:r w:rsidR="00D27AF5" w:rsidRPr="0091038D">
        <w:rPr>
          <w:rFonts w:ascii="Times New Roman" w:eastAsia="Times New Roman" w:hAnsi="Times New Roman" w:cs="Times New Roman"/>
          <w:color w:val="767171"/>
          <w:sz w:val="24"/>
          <w:szCs w:val="24"/>
          <w:lang w:eastAsia="es-DO"/>
        </w:rPr>
        <w:t xml:space="preserve"> garantizar la eficiencia y la estabilidad de la infraestructura de red de la institución. </w:t>
      </w:r>
    </w:p>
    <w:p w14:paraId="468F980A" w14:textId="061924EF" w:rsidR="00D27AF5" w:rsidRPr="0091038D" w:rsidRDefault="00905ADD" w:rsidP="00905ADD">
      <w:pPr>
        <w:spacing w:line="36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w:t>
      </w:r>
      <w:r w:rsidR="00D27AF5" w:rsidRPr="0091038D">
        <w:rPr>
          <w:rFonts w:ascii="Times New Roman" w:eastAsia="Times New Roman" w:hAnsi="Times New Roman" w:cs="Times New Roman"/>
          <w:color w:val="767171"/>
          <w:sz w:val="24"/>
          <w:szCs w:val="24"/>
          <w:lang w:eastAsia="es-DO"/>
        </w:rPr>
        <w:t>mplementa</w:t>
      </w:r>
      <w:r w:rsidRPr="0091038D">
        <w:rPr>
          <w:rFonts w:ascii="Times New Roman" w:eastAsia="Times New Roman" w:hAnsi="Times New Roman" w:cs="Times New Roman"/>
          <w:color w:val="767171"/>
          <w:sz w:val="24"/>
          <w:szCs w:val="24"/>
          <w:lang w:eastAsia="es-DO"/>
        </w:rPr>
        <w:t xml:space="preserve">mos </w:t>
      </w:r>
      <w:r w:rsidR="00D27AF5" w:rsidRPr="0091038D">
        <w:rPr>
          <w:rFonts w:ascii="Times New Roman" w:eastAsia="Times New Roman" w:hAnsi="Times New Roman" w:cs="Times New Roman"/>
          <w:color w:val="767171"/>
          <w:sz w:val="24"/>
          <w:szCs w:val="24"/>
          <w:lang w:eastAsia="es-DO"/>
        </w:rPr>
        <w:t xml:space="preserve">el módulo de Inspectoría del sistema SIAONDA, </w:t>
      </w:r>
      <w:r w:rsidRPr="0091038D">
        <w:rPr>
          <w:rFonts w:ascii="Times New Roman" w:eastAsia="Times New Roman" w:hAnsi="Times New Roman" w:cs="Times New Roman"/>
          <w:color w:val="767171"/>
          <w:sz w:val="24"/>
          <w:szCs w:val="24"/>
          <w:lang w:eastAsia="es-DO"/>
        </w:rPr>
        <w:t>el cual</w:t>
      </w:r>
      <w:r w:rsidR="00D27AF5" w:rsidRPr="0091038D">
        <w:rPr>
          <w:rFonts w:ascii="Times New Roman" w:eastAsia="Times New Roman" w:hAnsi="Times New Roman" w:cs="Times New Roman"/>
          <w:color w:val="767171"/>
          <w:sz w:val="24"/>
          <w:szCs w:val="24"/>
          <w:lang w:eastAsia="es-DO"/>
        </w:rPr>
        <w:t xml:space="preserve"> </w:t>
      </w:r>
      <w:r w:rsidRPr="0091038D">
        <w:rPr>
          <w:rFonts w:ascii="Times New Roman" w:eastAsia="Times New Roman" w:hAnsi="Times New Roman" w:cs="Times New Roman"/>
          <w:color w:val="767171"/>
          <w:sz w:val="24"/>
          <w:szCs w:val="24"/>
          <w:lang w:eastAsia="es-DO"/>
        </w:rPr>
        <w:t>permite la</w:t>
      </w:r>
      <w:r w:rsidR="00D27AF5" w:rsidRPr="0091038D">
        <w:rPr>
          <w:rFonts w:ascii="Times New Roman" w:eastAsia="Times New Roman" w:hAnsi="Times New Roman" w:cs="Times New Roman"/>
          <w:color w:val="767171"/>
          <w:sz w:val="24"/>
          <w:szCs w:val="24"/>
          <w:lang w:eastAsia="es-DO"/>
        </w:rPr>
        <w:t xml:space="preserve"> capacidad de mantener una base de datos actualizada con las empresas vinculadas al derecho de autor. </w:t>
      </w:r>
    </w:p>
    <w:p w14:paraId="620051E9" w14:textId="7252A177" w:rsidR="00D27AF5" w:rsidRPr="0091038D" w:rsidRDefault="00905ADD" w:rsidP="00D27AF5">
      <w:pPr>
        <w:pStyle w:val="Prrafodelista"/>
        <w:spacing w:line="360" w:lineRule="auto"/>
        <w:ind w:left="0"/>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Además se </w:t>
      </w:r>
      <w:r w:rsidR="00D27AF5" w:rsidRPr="0091038D">
        <w:rPr>
          <w:rFonts w:ascii="Times New Roman" w:eastAsia="Times New Roman" w:hAnsi="Times New Roman" w:cs="Times New Roman"/>
          <w:color w:val="767171"/>
          <w:sz w:val="24"/>
          <w:szCs w:val="24"/>
          <w:lang w:eastAsia="es-DO"/>
        </w:rPr>
        <w:t xml:space="preserve">implementó el módulo recepción </w:t>
      </w:r>
      <w:r w:rsidRPr="0091038D">
        <w:rPr>
          <w:rFonts w:ascii="Times New Roman" w:eastAsia="Times New Roman" w:hAnsi="Times New Roman" w:cs="Times New Roman"/>
          <w:color w:val="767171"/>
          <w:sz w:val="24"/>
          <w:szCs w:val="24"/>
          <w:lang w:eastAsia="es-DO"/>
        </w:rPr>
        <w:t xml:space="preserve">del sistema SIAONDA, </w:t>
      </w:r>
      <w:r w:rsidR="00D27AF5" w:rsidRPr="0091038D">
        <w:rPr>
          <w:rFonts w:ascii="Times New Roman" w:eastAsia="Times New Roman" w:hAnsi="Times New Roman" w:cs="Times New Roman"/>
          <w:color w:val="767171"/>
          <w:sz w:val="24"/>
          <w:szCs w:val="24"/>
          <w:lang w:eastAsia="es-DO"/>
        </w:rPr>
        <w:t>logra</w:t>
      </w:r>
      <w:r w:rsidRPr="0091038D">
        <w:rPr>
          <w:rFonts w:ascii="Times New Roman" w:eastAsia="Times New Roman" w:hAnsi="Times New Roman" w:cs="Times New Roman"/>
          <w:color w:val="767171"/>
          <w:sz w:val="24"/>
          <w:szCs w:val="24"/>
          <w:lang w:eastAsia="es-DO"/>
        </w:rPr>
        <w:t>n</w:t>
      </w:r>
      <w:r w:rsidR="00D27AF5" w:rsidRPr="0091038D">
        <w:rPr>
          <w:rFonts w:ascii="Times New Roman" w:eastAsia="Times New Roman" w:hAnsi="Times New Roman" w:cs="Times New Roman"/>
          <w:color w:val="767171"/>
          <w:sz w:val="24"/>
          <w:szCs w:val="24"/>
          <w:lang w:eastAsia="es-DO"/>
        </w:rPr>
        <w:t>do tener un control de entrada y salida de visitantes y autores en las diferentes áreas de nuestra la institución.</w:t>
      </w:r>
    </w:p>
    <w:p w14:paraId="373F3346" w14:textId="77777777" w:rsidR="00E240C4" w:rsidRPr="0091038D" w:rsidRDefault="00E240C4" w:rsidP="00D27AF5">
      <w:pPr>
        <w:pStyle w:val="Prrafodelista"/>
        <w:spacing w:line="360" w:lineRule="auto"/>
        <w:ind w:left="0"/>
        <w:jc w:val="both"/>
        <w:rPr>
          <w:rFonts w:ascii="Times New Roman" w:eastAsia="Times New Roman" w:hAnsi="Times New Roman" w:cs="Times New Roman"/>
          <w:color w:val="767171"/>
          <w:sz w:val="12"/>
          <w:szCs w:val="12"/>
          <w:lang w:eastAsia="es-DO"/>
        </w:rPr>
      </w:pPr>
    </w:p>
    <w:p w14:paraId="5448A27A" w14:textId="3568E1BF" w:rsidR="00E240C4" w:rsidRPr="0091038D" w:rsidRDefault="00E240C4" w:rsidP="00E240C4">
      <w:pPr>
        <w:spacing w:line="36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Otro logro significativo que </w:t>
      </w:r>
      <w:r w:rsidR="00FF5C19" w:rsidRPr="0091038D">
        <w:rPr>
          <w:rFonts w:ascii="Times New Roman" w:eastAsia="Times New Roman" w:hAnsi="Times New Roman" w:cs="Times New Roman"/>
          <w:color w:val="767171"/>
          <w:sz w:val="24"/>
          <w:szCs w:val="24"/>
          <w:lang w:eastAsia="es-DO"/>
        </w:rPr>
        <w:t>suma la</w:t>
      </w:r>
      <w:r w:rsidRPr="0091038D">
        <w:rPr>
          <w:rFonts w:ascii="Times New Roman" w:eastAsia="Times New Roman" w:hAnsi="Times New Roman" w:cs="Times New Roman"/>
          <w:color w:val="767171"/>
          <w:sz w:val="24"/>
          <w:szCs w:val="24"/>
          <w:lang w:eastAsia="es-DO"/>
        </w:rPr>
        <w:t xml:space="preserve"> institución en beneficio de nuestros ciudadanos es la implementación con éxito del enlace de pago de Cardnet, </w:t>
      </w:r>
      <w:r w:rsidR="00FF5C19" w:rsidRPr="0091038D">
        <w:rPr>
          <w:rFonts w:ascii="Times New Roman" w:eastAsia="Times New Roman" w:hAnsi="Times New Roman" w:cs="Times New Roman"/>
          <w:color w:val="767171"/>
          <w:sz w:val="24"/>
          <w:szCs w:val="24"/>
          <w:lang w:eastAsia="es-DO"/>
        </w:rPr>
        <w:t>permitiendo</w:t>
      </w:r>
      <w:r w:rsidRPr="0091038D">
        <w:rPr>
          <w:rFonts w:ascii="Times New Roman" w:eastAsia="Times New Roman" w:hAnsi="Times New Roman" w:cs="Times New Roman"/>
          <w:color w:val="767171"/>
          <w:sz w:val="24"/>
          <w:szCs w:val="24"/>
          <w:lang w:eastAsia="es-DO"/>
        </w:rPr>
        <w:t xml:space="preserve"> nuevas oportunidades </w:t>
      </w:r>
      <w:r w:rsidR="00FF5C19" w:rsidRPr="0091038D">
        <w:rPr>
          <w:rFonts w:ascii="Times New Roman" w:eastAsia="Times New Roman" w:hAnsi="Times New Roman" w:cs="Times New Roman"/>
          <w:color w:val="767171"/>
          <w:sz w:val="24"/>
          <w:szCs w:val="24"/>
          <w:lang w:eastAsia="es-DO"/>
        </w:rPr>
        <w:t>y mejoras en los procesos,</w:t>
      </w:r>
      <w:r w:rsidRPr="0091038D">
        <w:rPr>
          <w:rFonts w:ascii="Times New Roman" w:eastAsia="Times New Roman" w:hAnsi="Times New Roman" w:cs="Times New Roman"/>
          <w:color w:val="767171"/>
          <w:sz w:val="24"/>
          <w:szCs w:val="24"/>
          <w:lang w:eastAsia="es-DO"/>
        </w:rPr>
        <w:t xml:space="preserve"> para agilizar los trámites en nuestros servicios.</w:t>
      </w:r>
    </w:p>
    <w:p w14:paraId="7A7486CE" w14:textId="77777777" w:rsidR="00E240C4" w:rsidRPr="0091038D" w:rsidRDefault="00E240C4" w:rsidP="00E240C4">
      <w:pPr>
        <w:spacing w:line="360" w:lineRule="auto"/>
        <w:jc w:val="both"/>
        <w:rPr>
          <w:rFonts w:ascii="Times New Roman" w:eastAsia="Times New Roman" w:hAnsi="Times New Roman" w:cs="Times New Roman"/>
          <w:color w:val="767171"/>
          <w:sz w:val="2"/>
          <w:szCs w:val="2"/>
          <w:lang w:eastAsia="es-DO"/>
        </w:rPr>
      </w:pPr>
    </w:p>
    <w:p w14:paraId="1371677B" w14:textId="337FA8CF" w:rsidR="00E240C4" w:rsidRPr="0091038D" w:rsidRDefault="00FF5C19" w:rsidP="00E240C4">
      <w:pPr>
        <w:pStyle w:val="Prrafodelista"/>
        <w:spacing w:line="360" w:lineRule="auto"/>
        <w:ind w:left="0"/>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Fue </w:t>
      </w:r>
      <w:r w:rsidR="00E240C4" w:rsidRPr="0091038D">
        <w:rPr>
          <w:rFonts w:ascii="Times New Roman" w:eastAsia="Times New Roman" w:hAnsi="Times New Roman" w:cs="Times New Roman"/>
          <w:color w:val="767171"/>
          <w:sz w:val="24"/>
          <w:szCs w:val="24"/>
          <w:lang w:eastAsia="es-DO"/>
        </w:rPr>
        <w:t>implementa</w:t>
      </w:r>
      <w:r w:rsidRPr="0091038D">
        <w:rPr>
          <w:rFonts w:ascii="Times New Roman" w:eastAsia="Times New Roman" w:hAnsi="Times New Roman" w:cs="Times New Roman"/>
          <w:color w:val="767171"/>
          <w:sz w:val="24"/>
          <w:szCs w:val="24"/>
          <w:lang w:eastAsia="es-DO"/>
        </w:rPr>
        <w:t>da</w:t>
      </w:r>
      <w:r w:rsidR="00E240C4" w:rsidRPr="0091038D">
        <w:rPr>
          <w:rFonts w:ascii="Times New Roman" w:eastAsia="Times New Roman" w:hAnsi="Times New Roman" w:cs="Times New Roman"/>
          <w:color w:val="767171"/>
          <w:sz w:val="24"/>
          <w:szCs w:val="24"/>
          <w:lang w:eastAsia="es-DO"/>
        </w:rPr>
        <w:t xml:space="preserve"> POWER BI, que</w:t>
      </w:r>
      <w:r w:rsidRPr="0091038D">
        <w:rPr>
          <w:rFonts w:ascii="Times New Roman" w:eastAsia="Times New Roman" w:hAnsi="Times New Roman" w:cs="Times New Roman"/>
          <w:color w:val="767171"/>
          <w:sz w:val="24"/>
          <w:szCs w:val="24"/>
          <w:lang w:eastAsia="es-DO"/>
        </w:rPr>
        <w:t xml:space="preserve"> es</w:t>
      </w:r>
      <w:r w:rsidR="00E240C4" w:rsidRPr="0091038D">
        <w:rPr>
          <w:rFonts w:ascii="Times New Roman" w:eastAsia="Times New Roman" w:hAnsi="Times New Roman" w:cs="Times New Roman"/>
          <w:color w:val="767171"/>
          <w:sz w:val="24"/>
          <w:szCs w:val="24"/>
          <w:lang w:eastAsia="es-DO"/>
        </w:rPr>
        <w:t xml:space="preserve"> una herramienta que facilita la toma de decisiones y es implementada por Presidencia para el monitoreo de todas las instituciones del Estado. </w:t>
      </w:r>
      <w:r w:rsidRPr="0091038D">
        <w:rPr>
          <w:rFonts w:ascii="Times New Roman" w:eastAsia="Times New Roman" w:hAnsi="Times New Roman" w:cs="Times New Roman"/>
          <w:color w:val="767171"/>
          <w:sz w:val="24"/>
          <w:szCs w:val="24"/>
          <w:lang w:eastAsia="es-DO"/>
        </w:rPr>
        <w:t>E</w:t>
      </w:r>
      <w:r w:rsidR="00E240C4" w:rsidRPr="0091038D">
        <w:rPr>
          <w:rFonts w:ascii="Times New Roman" w:eastAsia="Times New Roman" w:hAnsi="Times New Roman" w:cs="Times New Roman"/>
          <w:color w:val="767171"/>
          <w:sz w:val="24"/>
          <w:szCs w:val="24"/>
          <w:lang w:eastAsia="es-DO"/>
        </w:rPr>
        <w:t xml:space="preserve">ste </w:t>
      </w:r>
      <w:r w:rsidRPr="0091038D">
        <w:rPr>
          <w:rFonts w:ascii="Times New Roman" w:eastAsia="Times New Roman" w:hAnsi="Times New Roman" w:cs="Times New Roman"/>
          <w:color w:val="767171"/>
          <w:sz w:val="24"/>
          <w:szCs w:val="24"/>
          <w:lang w:eastAsia="es-DO"/>
        </w:rPr>
        <w:t>s</w:t>
      </w:r>
      <w:r w:rsidR="00E240C4" w:rsidRPr="0091038D">
        <w:rPr>
          <w:rFonts w:ascii="Times New Roman" w:eastAsia="Times New Roman" w:hAnsi="Times New Roman" w:cs="Times New Roman"/>
          <w:color w:val="767171"/>
          <w:sz w:val="24"/>
          <w:szCs w:val="24"/>
          <w:lang w:eastAsia="es-DO"/>
        </w:rPr>
        <w:t xml:space="preserve">istema de </w:t>
      </w:r>
      <w:r w:rsidRPr="0091038D">
        <w:rPr>
          <w:rFonts w:ascii="Times New Roman" w:eastAsia="Times New Roman" w:hAnsi="Times New Roman" w:cs="Times New Roman"/>
          <w:color w:val="767171"/>
          <w:sz w:val="24"/>
          <w:szCs w:val="24"/>
          <w:lang w:eastAsia="es-DO"/>
        </w:rPr>
        <w:t>m</w:t>
      </w:r>
      <w:r w:rsidR="00E240C4" w:rsidRPr="0091038D">
        <w:rPr>
          <w:rFonts w:ascii="Times New Roman" w:eastAsia="Times New Roman" w:hAnsi="Times New Roman" w:cs="Times New Roman"/>
          <w:color w:val="767171"/>
          <w:sz w:val="24"/>
          <w:szCs w:val="24"/>
          <w:lang w:eastAsia="es-DO"/>
        </w:rPr>
        <w:t>onitoreo</w:t>
      </w:r>
      <w:r w:rsidRPr="0091038D">
        <w:rPr>
          <w:rFonts w:ascii="Times New Roman" w:eastAsia="Times New Roman" w:hAnsi="Times New Roman" w:cs="Times New Roman"/>
          <w:color w:val="767171"/>
          <w:sz w:val="24"/>
          <w:szCs w:val="24"/>
          <w:lang w:eastAsia="es-DO"/>
        </w:rPr>
        <w:t xml:space="preserve"> </w:t>
      </w:r>
      <w:r w:rsidR="00E240C4" w:rsidRPr="0091038D">
        <w:rPr>
          <w:rFonts w:ascii="Times New Roman" w:eastAsia="Times New Roman" w:hAnsi="Times New Roman" w:cs="Times New Roman"/>
          <w:color w:val="767171"/>
          <w:sz w:val="24"/>
          <w:szCs w:val="24"/>
          <w:lang w:eastAsia="es-DO"/>
        </w:rPr>
        <w:t>permi</w:t>
      </w:r>
      <w:r w:rsidRPr="0091038D">
        <w:rPr>
          <w:rFonts w:ascii="Times New Roman" w:eastAsia="Times New Roman" w:hAnsi="Times New Roman" w:cs="Times New Roman"/>
          <w:color w:val="767171"/>
          <w:sz w:val="24"/>
          <w:szCs w:val="24"/>
          <w:lang w:eastAsia="es-DO"/>
        </w:rPr>
        <w:t xml:space="preserve">te </w:t>
      </w:r>
      <w:r w:rsidR="00E240C4" w:rsidRPr="0091038D">
        <w:rPr>
          <w:rFonts w:ascii="Times New Roman" w:eastAsia="Times New Roman" w:hAnsi="Times New Roman" w:cs="Times New Roman"/>
          <w:color w:val="767171"/>
          <w:sz w:val="24"/>
          <w:szCs w:val="24"/>
          <w:lang w:eastAsia="es-DO"/>
        </w:rPr>
        <w:t>generar información y visualizar fácilmente los registros de obras al día, desde el año 2020 hasta la fecha</w:t>
      </w:r>
      <w:r w:rsidRPr="0091038D">
        <w:rPr>
          <w:rFonts w:ascii="Times New Roman" w:eastAsia="Times New Roman" w:hAnsi="Times New Roman" w:cs="Times New Roman"/>
          <w:color w:val="767171"/>
          <w:sz w:val="24"/>
          <w:szCs w:val="24"/>
          <w:lang w:eastAsia="es-DO"/>
        </w:rPr>
        <w:t>.</w:t>
      </w:r>
    </w:p>
    <w:p w14:paraId="546CCA38" w14:textId="77777777" w:rsidR="00F34F16" w:rsidRPr="0091038D" w:rsidRDefault="00F34F16" w:rsidP="007637AE">
      <w:pPr>
        <w:pStyle w:val="v1msonormal"/>
        <w:spacing w:before="0" w:beforeAutospacing="0" w:after="0" w:afterAutospacing="0" w:line="360" w:lineRule="auto"/>
        <w:jc w:val="both"/>
        <w:rPr>
          <w:b/>
          <w:bCs/>
          <w:color w:val="767171"/>
          <w:sz w:val="14"/>
          <w:szCs w:val="14"/>
        </w:rPr>
      </w:pPr>
    </w:p>
    <w:p w14:paraId="1D0ECC01" w14:textId="1B80295E" w:rsidR="007637AE" w:rsidRPr="0091038D" w:rsidRDefault="007637AE" w:rsidP="007637AE">
      <w:pPr>
        <w:pStyle w:val="v1msonormal"/>
        <w:spacing w:before="0" w:beforeAutospacing="0" w:after="0" w:afterAutospacing="0" w:line="360" w:lineRule="auto"/>
        <w:jc w:val="both"/>
        <w:rPr>
          <w:color w:val="767171"/>
        </w:rPr>
      </w:pPr>
      <w:r w:rsidRPr="0091038D">
        <w:rPr>
          <w:color w:val="767171"/>
        </w:rPr>
        <w:t>Implementa</w:t>
      </w:r>
      <w:r w:rsidR="00AE6AD2" w:rsidRPr="0091038D">
        <w:rPr>
          <w:color w:val="767171"/>
        </w:rPr>
        <w:t>mos</w:t>
      </w:r>
      <w:r w:rsidRPr="0091038D">
        <w:rPr>
          <w:color w:val="767171"/>
        </w:rPr>
        <w:t xml:space="preserve"> el portal de firmas a las diferentes áreas para la automatización de los procesos internos de estos departamentos. </w:t>
      </w:r>
    </w:p>
    <w:p w14:paraId="56C8DEF2" w14:textId="77777777" w:rsidR="00905ADD" w:rsidRPr="0091038D" w:rsidRDefault="00905ADD" w:rsidP="007637AE">
      <w:pPr>
        <w:pStyle w:val="v1msonormal"/>
        <w:spacing w:before="0" w:beforeAutospacing="0" w:after="0" w:afterAutospacing="0" w:line="360" w:lineRule="auto"/>
        <w:jc w:val="both"/>
        <w:rPr>
          <w:b/>
          <w:bCs/>
          <w:color w:val="767171"/>
          <w:sz w:val="14"/>
          <w:szCs w:val="14"/>
        </w:rPr>
      </w:pPr>
    </w:p>
    <w:p w14:paraId="71D1BBE2" w14:textId="66764619" w:rsidR="00905ADD" w:rsidRPr="0091038D" w:rsidRDefault="007637AE" w:rsidP="00905ADD">
      <w:pPr>
        <w:spacing w:line="240" w:lineRule="auto"/>
        <w:jc w:val="center"/>
        <w:rPr>
          <w:rFonts w:ascii="Times New Roman" w:eastAsia="Times New Roman" w:hAnsi="Times New Roman" w:cs="Times New Roman"/>
          <w:b/>
          <w:bCs/>
          <w:color w:val="767171"/>
          <w:sz w:val="24"/>
          <w:szCs w:val="24"/>
          <w:lang w:eastAsia="es-DO"/>
        </w:rPr>
      </w:pPr>
      <w:r w:rsidRPr="0091038D">
        <w:rPr>
          <w:rFonts w:ascii="Times New Roman" w:hAnsi="Times New Roman" w:cs="Times New Roman"/>
          <w:color w:val="767171"/>
        </w:rPr>
        <w:t> </w:t>
      </w:r>
      <w:r w:rsidR="00905ADD" w:rsidRPr="0091038D">
        <w:rPr>
          <w:rFonts w:ascii="Times New Roman" w:eastAsia="Calibri" w:hAnsi="Times New Roman" w:cs="Times New Roman"/>
          <w:b/>
          <w:bCs/>
          <w:color w:val="767171"/>
          <w:spacing w:val="20"/>
          <w:sz w:val="24"/>
          <w:szCs w:val="24"/>
        </w:rPr>
        <w:t>Tabla No. 2</w:t>
      </w:r>
      <w:r w:rsidR="001D66B0" w:rsidRPr="0091038D">
        <w:rPr>
          <w:rFonts w:ascii="Times New Roman" w:eastAsia="Calibri" w:hAnsi="Times New Roman" w:cs="Times New Roman"/>
          <w:b/>
          <w:bCs/>
          <w:color w:val="767171"/>
          <w:spacing w:val="20"/>
          <w:sz w:val="24"/>
          <w:szCs w:val="24"/>
        </w:rPr>
        <w:t>7</w:t>
      </w:r>
    </w:p>
    <w:p w14:paraId="280856F1" w14:textId="1621B8C7" w:rsidR="007637AE" w:rsidRPr="0091038D" w:rsidRDefault="007637AE" w:rsidP="007637AE">
      <w:pPr>
        <w:pStyle w:val="v1msonormal"/>
        <w:spacing w:before="0" w:beforeAutospacing="0" w:after="0" w:afterAutospacing="0"/>
        <w:jc w:val="both"/>
        <w:rPr>
          <w:color w:val="767171"/>
          <w:sz w:val="8"/>
          <w:szCs w:val="8"/>
        </w:rPr>
      </w:pPr>
    </w:p>
    <w:tbl>
      <w:tblPr>
        <w:tblStyle w:val="Tablaconcuadrcula"/>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846"/>
        <w:gridCol w:w="3064"/>
      </w:tblGrid>
      <w:tr w:rsidR="001E3B85" w:rsidRPr="0091038D" w14:paraId="2AA5CD97" w14:textId="77777777" w:rsidTr="00D27AF5">
        <w:trPr>
          <w:tblHeader/>
          <w:jc w:val="center"/>
        </w:trPr>
        <w:tc>
          <w:tcPr>
            <w:tcW w:w="4846" w:type="dxa"/>
            <w:shd w:val="clear" w:color="auto" w:fill="011C50"/>
            <w:hideMark/>
          </w:tcPr>
          <w:p w14:paraId="62FC2AF9" w14:textId="77777777" w:rsidR="007637AE" w:rsidRPr="0091038D" w:rsidRDefault="007637AE" w:rsidP="00692739">
            <w:pPr>
              <w:pStyle w:val="v1msonormal"/>
              <w:spacing w:before="0" w:beforeAutospacing="0" w:after="0" w:afterAutospacing="0"/>
              <w:jc w:val="center"/>
              <w:rPr>
                <w:b/>
                <w:bCs/>
                <w:color w:val="FFFFFF" w:themeColor="background1"/>
                <w:lang w:eastAsia="ja-JP"/>
              </w:rPr>
            </w:pPr>
            <w:r w:rsidRPr="0091038D">
              <w:rPr>
                <w:b/>
                <w:bCs/>
                <w:color w:val="FFFFFF" w:themeColor="background1"/>
                <w:lang w:eastAsia="ja-JP"/>
              </w:rPr>
              <w:t>Departamentos</w:t>
            </w:r>
          </w:p>
        </w:tc>
        <w:tc>
          <w:tcPr>
            <w:tcW w:w="3064" w:type="dxa"/>
            <w:shd w:val="clear" w:color="auto" w:fill="011C50"/>
            <w:hideMark/>
          </w:tcPr>
          <w:p w14:paraId="7F0980F9" w14:textId="77777777" w:rsidR="007637AE" w:rsidRPr="0091038D" w:rsidRDefault="007637AE" w:rsidP="00692739">
            <w:pPr>
              <w:pStyle w:val="v1msonormal"/>
              <w:spacing w:before="0" w:beforeAutospacing="0" w:after="0" w:afterAutospacing="0"/>
              <w:jc w:val="center"/>
              <w:rPr>
                <w:b/>
                <w:bCs/>
                <w:color w:val="FFFFFF" w:themeColor="background1"/>
                <w:lang w:eastAsia="ja-JP"/>
              </w:rPr>
            </w:pPr>
            <w:r w:rsidRPr="0091038D">
              <w:rPr>
                <w:b/>
                <w:bCs/>
                <w:color w:val="FFFFFF" w:themeColor="background1"/>
                <w:lang w:eastAsia="ja-JP"/>
              </w:rPr>
              <w:t>Estatus</w:t>
            </w:r>
          </w:p>
        </w:tc>
      </w:tr>
      <w:tr w:rsidR="001E3B85" w:rsidRPr="0091038D" w14:paraId="730D525E" w14:textId="77777777" w:rsidTr="00D27AF5">
        <w:trPr>
          <w:jc w:val="center"/>
        </w:trPr>
        <w:tc>
          <w:tcPr>
            <w:tcW w:w="4846" w:type="dxa"/>
            <w:hideMark/>
          </w:tcPr>
          <w:p w14:paraId="35CCDA85" w14:textId="1E2C9F24" w:rsidR="007637AE" w:rsidRPr="0091038D" w:rsidRDefault="007637AE" w:rsidP="00692739">
            <w:pPr>
              <w:pStyle w:val="v1msonormal"/>
              <w:spacing w:before="0" w:beforeAutospacing="0" w:after="0" w:afterAutospacing="0" w:line="360" w:lineRule="auto"/>
              <w:jc w:val="both"/>
              <w:rPr>
                <w:color w:val="767171"/>
                <w:lang w:eastAsia="ja-JP"/>
              </w:rPr>
            </w:pPr>
            <w:r w:rsidRPr="0091038D">
              <w:rPr>
                <w:color w:val="767171"/>
                <w:lang w:eastAsia="ja-JP"/>
              </w:rPr>
              <w:t>Centro de Capacitación y Desarrollo del Derecho de Autor y Derechos Conexos</w:t>
            </w:r>
          </w:p>
        </w:tc>
        <w:tc>
          <w:tcPr>
            <w:tcW w:w="3064" w:type="dxa"/>
            <w:hideMark/>
          </w:tcPr>
          <w:p w14:paraId="0EE7F0CB" w14:textId="77777777" w:rsidR="007637AE" w:rsidRPr="0091038D" w:rsidRDefault="007637AE" w:rsidP="00692739">
            <w:pPr>
              <w:pStyle w:val="v1msonormal"/>
              <w:spacing w:before="0" w:beforeAutospacing="0" w:after="0" w:afterAutospacing="0" w:line="360" w:lineRule="auto"/>
              <w:jc w:val="both"/>
              <w:rPr>
                <w:color w:val="767171"/>
                <w:lang w:eastAsia="ja-JP"/>
              </w:rPr>
            </w:pPr>
            <w:r w:rsidRPr="0091038D">
              <w:rPr>
                <w:color w:val="767171"/>
                <w:lang w:eastAsia="ja-JP"/>
              </w:rPr>
              <w:t>Implementada</w:t>
            </w:r>
          </w:p>
        </w:tc>
      </w:tr>
      <w:tr w:rsidR="001E3B85" w:rsidRPr="0091038D" w14:paraId="7DD4783A" w14:textId="77777777" w:rsidTr="00D27AF5">
        <w:trPr>
          <w:jc w:val="center"/>
        </w:trPr>
        <w:tc>
          <w:tcPr>
            <w:tcW w:w="4846" w:type="dxa"/>
            <w:hideMark/>
          </w:tcPr>
          <w:p w14:paraId="611DC9F2" w14:textId="77777777" w:rsidR="007637AE" w:rsidRPr="0091038D" w:rsidRDefault="007637AE" w:rsidP="00692739">
            <w:pPr>
              <w:pStyle w:val="v1msonormal"/>
              <w:spacing w:before="0" w:beforeAutospacing="0" w:after="0" w:afterAutospacing="0" w:line="360" w:lineRule="auto"/>
              <w:jc w:val="both"/>
              <w:rPr>
                <w:color w:val="767171"/>
                <w:lang w:eastAsia="ja-JP"/>
              </w:rPr>
            </w:pPr>
            <w:r w:rsidRPr="0091038D">
              <w:rPr>
                <w:color w:val="767171"/>
                <w:lang w:eastAsia="ja-JP"/>
              </w:rPr>
              <w:t>Registro de obras</w:t>
            </w:r>
          </w:p>
        </w:tc>
        <w:tc>
          <w:tcPr>
            <w:tcW w:w="3064" w:type="dxa"/>
            <w:hideMark/>
          </w:tcPr>
          <w:p w14:paraId="4ED93509" w14:textId="77777777" w:rsidR="007637AE" w:rsidRPr="0091038D" w:rsidRDefault="007637AE" w:rsidP="00692739">
            <w:pPr>
              <w:pStyle w:val="v1msonormal"/>
              <w:spacing w:before="0" w:beforeAutospacing="0" w:after="0" w:afterAutospacing="0" w:line="360" w:lineRule="auto"/>
              <w:jc w:val="both"/>
              <w:rPr>
                <w:color w:val="767171"/>
                <w:lang w:eastAsia="ja-JP"/>
              </w:rPr>
            </w:pPr>
            <w:r w:rsidRPr="0091038D">
              <w:rPr>
                <w:color w:val="767171"/>
                <w:lang w:eastAsia="ja-JP"/>
              </w:rPr>
              <w:t>Implementada</w:t>
            </w:r>
          </w:p>
        </w:tc>
      </w:tr>
      <w:tr w:rsidR="001E3B85" w:rsidRPr="0091038D" w14:paraId="7E857B2B" w14:textId="77777777" w:rsidTr="00D27AF5">
        <w:trPr>
          <w:jc w:val="center"/>
        </w:trPr>
        <w:tc>
          <w:tcPr>
            <w:tcW w:w="4846" w:type="dxa"/>
            <w:hideMark/>
          </w:tcPr>
          <w:p w14:paraId="5B1540BB" w14:textId="77777777" w:rsidR="007637AE" w:rsidRPr="0091038D" w:rsidRDefault="007637AE" w:rsidP="00692739">
            <w:pPr>
              <w:pStyle w:val="v1msonormal"/>
              <w:spacing w:before="0" w:beforeAutospacing="0" w:after="0" w:afterAutospacing="0" w:line="360" w:lineRule="auto"/>
              <w:jc w:val="both"/>
              <w:rPr>
                <w:color w:val="767171"/>
                <w:lang w:eastAsia="ja-JP"/>
              </w:rPr>
            </w:pPr>
            <w:r w:rsidRPr="0091038D">
              <w:rPr>
                <w:color w:val="767171"/>
                <w:lang w:eastAsia="ja-JP"/>
              </w:rPr>
              <w:t>Dirección General</w:t>
            </w:r>
          </w:p>
        </w:tc>
        <w:tc>
          <w:tcPr>
            <w:tcW w:w="3064" w:type="dxa"/>
            <w:hideMark/>
          </w:tcPr>
          <w:p w14:paraId="596122EB" w14:textId="77777777" w:rsidR="007637AE" w:rsidRPr="0091038D" w:rsidRDefault="007637AE" w:rsidP="00692739">
            <w:pPr>
              <w:pStyle w:val="v1msonormal"/>
              <w:spacing w:before="0" w:beforeAutospacing="0" w:after="0" w:afterAutospacing="0" w:line="360" w:lineRule="auto"/>
              <w:jc w:val="both"/>
              <w:rPr>
                <w:color w:val="767171"/>
                <w:lang w:eastAsia="ja-JP"/>
              </w:rPr>
            </w:pPr>
            <w:r w:rsidRPr="0091038D">
              <w:rPr>
                <w:color w:val="767171"/>
                <w:lang w:eastAsia="ja-JP"/>
              </w:rPr>
              <w:t>Implementada</w:t>
            </w:r>
          </w:p>
        </w:tc>
      </w:tr>
      <w:tr w:rsidR="001E3B85" w:rsidRPr="0091038D" w14:paraId="2E8E1EB7" w14:textId="77777777" w:rsidTr="00D27AF5">
        <w:trPr>
          <w:jc w:val="center"/>
        </w:trPr>
        <w:tc>
          <w:tcPr>
            <w:tcW w:w="4846" w:type="dxa"/>
            <w:hideMark/>
          </w:tcPr>
          <w:p w14:paraId="61D30CBE" w14:textId="77777777" w:rsidR="007637AE" w:rsidRPr="0091038D" w:rsidRDefault="007637AE" w:rsidP="00692739">
            <w:pPr>
              <w:pStyle w:val="v1msonormal"/>
              <w:spacing w:before="0" w:beforeAutospacing="0" w:after="0" w:afterAutospacing="0" w:line="360" w:lineRule="auto"/>
              <w:jc w:val="both"/>
              <w:rPr>
                <w:color w:val="767171"/>
                <w:lang w:eastAsia="ja-JP"/>
              </w:rPr>
            </w:pPr>
            <w:r w:rsidRPr="0091038D">
              <w:rPr>
                <w:color w:val="767171"/>
                <w:lang w:eastAsia="ja-JP"/>
              </w:rPr>
              <w:lastRenderedPageBreak/>
              <w:t>Sociedades de Gestión</w:t>
            </w:r>
          </w:p>
        </w:tc>
        <w:tc>
          <w:tcPr>
            <w:tcW w:w="3064" w:type="dxa"/>
            <w:hideMark/>
          </w:tcPr>
          <w:p w14:paraId="789CB30E" w14:textId="77777777" w:rsidR="007637AE" w:rsidRPr="0091038D" w:rsidRDefault="007637AE" w:rsidP="00692739">
            <w:pPr>
              <w:pStyle w:val="v1msonormal"/>
              <w:spacing w:before="0" w:beforeAutospacing="0" w:after="0" w:afterAutospacing="0" w:line="360" w:lineRule="auto"/>
              <w:jc w:val="both"/>
              <w:rPr>
                <w:color w:val="767171"/>
                <w:lang w:eastAsia="ja-JP"/>
              </w:rPr>
            </w:pPr>
            <w:r w:rsidRPr="0091038D">
              <w:rPr>
                <w:color w:val="767171"/>
                <w:lang w:eastAsia="ja-JP"/>
              </w:rPr>
              <w:t>Implementada</w:t>
            </w:r>
          </w:p>
        </w:tc>
      </w:tr>
      <w:tr w:rsidR="001E3B85" w:rsidRPr="0091038D" w14:paraId="7475EC91" w14:textId="77777777" w:rsidTr="00D27AF5">
        <w:trPr>
          <w:jc w:val="center"/>
        </w:trPr>
        <w:tc>
          <w:tcPr>
            <w:tcW w:w="4846" w:type="dxa"/>
            <w:hideMark/>
          </w:tcPr>
          <w:p w14:paraId="1D3D2B6C" w14:textId="77777777" w:rsidR="007637AE" w:rsidRPr="0091038D" w:rsidRDefault="007637AE" w:rsidP="00692739">
            <w:pPr>
              <w:pStyle w:val="v1msonormal"/>
              <w:spacing w:before="0" w:beforeAutospacing="0" w:after="0" w:afterAutospacing="0" w:line="360" w:lineRule="auto"/>
              <w:jc w:val="both"/>
              <w:rPr>
                <w:color w:val="767171"/>
                <w:lang w:eastAsia="ja-JP"/>
              </w:rPr>
            </w:pPr>
            <w:r w:rsidRPr="0091038D">
              <w:rPr>
                <w:color w:val="767171"/>
                <w:lang w:eastAsia="ja-JP"/>
              </w:rPr>
              <w:t>Resolución Alternativa de Conflictos</w:t>
            </w:r>
          </w:p>
        </w:tc>
        <w:tc>
          <w:tcPr>
            <w:tcW w:w="3064" w:type="dxa"/>
            <w:hideMark/>
          </w:tcPr>
          <w:p w14:paraId="4EB79903" w14:textId="77777777" w:rsidR="007637AE" w:rsidRPr="0091038D" w:rsidRDefault="007637AE" w:rsidP="00692739">
            <w:pPr>
              <w:pStyle w:val="v1msonormal"/>
              <w:spacing w:before="0" w:beforeAutospacing="0" w:after="0" w:afterAutospacing="0" w:line="360" w:lineRule="auto"/>
              <w:jc w:val="both"/>
              <w:rPr>
                <w:color w:val="767171"/>
                <w:lang w:eastAsia="ja-JP"/>
              </w:rPr>
            </w:pPr>
            <w:r w:rsidRPr="0091038D">
              <w:rPr>
                <w:color w:val="767171"/>
                <w:lang w:eastAsia="ja-JP"/>
              </w:rPr>
              <w:t>Implementada</w:t>
            </w:r>
          </w:p>
        </w:tc>
      </w:tr>
      <w:tr w:rsidR="001E3B85" w:rsidRPr="0091038D" w14:paraId="687B121D" w14:textId="77777777" w:rsidTr="00D27AF5">
        <w:trPr>
          <w:jc w:val="center"/>
        </w:trPr>
        <w:tc>
          <w:tcPr>
            <w:tcW w:w="4846" w:type="dxa"/>
            <w:hideMark/>
          </w:tcPr>
          <w:p w14:paraId="6B0166C4" w14:textId="77777777" w:rsidR="007637AE" w:rsidRPr="0091038D" w:rsidRDefault="007637AE" w:rsidP="00692739">
            <w:pPr>
              <w:pStyle w:val="v1msonormal"/>
              <w:spacing w:before="0" w:beforeAutospacing="0" w:after="0" w:afterAutospacing="0" w:line="360" w:lineRule="auto"/>
              <w:jc w:val="both"/>
              <w:rPr>
                <w:color w:val="767171"/>
                <w:lang w:eastAsia="ja-JP"/>
              </w:rPr>
            </w:pPr>
            <w:r w:rsidRPr="0091038D">
              <w:rPr>
                <w:color w:val="767171"/>
                <w:lang w:eastAsia="ja-JP"/>
              </w:rPr>
              <w:t>Peritaje</w:t>
            </w:r>
          </w:p>
        </w:tc>
        <w:tc>
          <w:tcPr>
            <w:tcW w:w="3064" w:type="dxa"/>
            <w:hideMark/>
          </w:tcPr>
          <w:p w14:paraId="2FD06337" w14:textId="77777777" w:rsidR="007637AE" w:rsidRPr="0091038D" w:rsidRDefault="007637AE" w:rsidP="00692739">
            <w:pPr>
              <w:pStyle w:val="v1msonormal"/>
              <w:spacing w:before="0" w:beforeAutospacing="0" w:after="0" w:afterAutospacing="0" w:line="360" w:lineRule="auto"/>
              <w:jc w:val="both"/>
              <w:rPr>
                <w:color w:val="767171"/>
                <w:lang w:eastAsia="ja-JP"/>
              </w:rPr>
            </w:pPr>
            <w:r w:rsidRPr="0091038D">
              <w:rPr>
                <w:color w:val="767171"/>
                <w:lang w:eastAsia="ja-JP"/>
              </w:rPr>
              <w:t>Implementada</w:t>
            </w:r>
          </w:p>
        </w:tc>
      </w:tr>
      <w:tr w:rsidR="00D27AF5" w:rsidRPr="0091038D" w14:paraId="22025EC6" w14:textId="77777777" w:rsidTr="00D27AF5">
        <w:trPr>
          <w:jc w:val="center"/>
        </w:trPr>
        <w:tc>
          <w:tcPr>
            <w:tcW w:w="4846" w:type="dxa"/>
          </w:tcPr>
          <w:p w14:paraId="16BD6739" w14:textId="0FD8249F" w:rsidR="00D27AF5" w:rsidRPr="0091038D" w:rsidRDefault="00D27AF5" w:rsidP="00D27AF5">
            <w:pPr>
              <w:pStyle w:val="v1msonormal"/>
              <w:spacing w:before="0" w:beforeAutospacing="0" w:after="0" w:afterAutospacing="0" w:line="360" w:lineRule="auto"/>
              <w:jc w:val="both"/>
              <w:rPr>
                <w:color w:val="767171"/>
                <w:lang w:eastAsia="ja-JP"/>
              </w:rPr>
            </w:pPr>
            <w:r w:rsidRPr="0091038D">
              <w:rPr>
                <w:color w:val="767171"/>
                <w:lang w:eastAsia="ja-JP"/>
              </w:rPr>
              <w:t>Administrativo y Financiero</w:t>
            </w:r>
          </w:p>
        </w:tc>
        <w:tc>
          <w:tcPr>
            <w:tcW w:w="3064" w:type="dxa"/>
          </w:tcPr>
          <w:p w14:paraId="7B2DAAE7" w14:textId="676577CE" w:rsidR="00D27AF5" w:rsidRPr="0091038D" w:rsidRDefault="00D27AF5" w:rsidP="00D27AF5">
            <w:pPr>
              <w:pStyle w:val="v1msonormal"/>
              <w:spacing w:before="0" w:beforeAutospacing="0" w:after="0" w:afterAutospacing="0" w:line="360" w:lineRule="auto"/>
              <w:jc w:val="both"/>
              <w:rPr>
                <w:color w:val="767171"/>
                <w:lang w:eastAsia="ja-JP"/>
              </w:rPr>
            </w:pPr>
            <w:r w:rsidRPr="0091038D">
              <w:rPr>
                <w:color w:val="767171"/>
                <w:lang w:eastAsia="ja-JP"/>
              </w:rPr>
              <w:t>Implementada</w:t>
            </w:r>
          </w:p>
        </w:tc>
      </w:tr>
      <w:tr w:rsidR="00D27AF5" w:rsidRPr="0091038D" w14:paraId="3BC71A72" w14:textId="77777777" w:rsidTr="00D27AF5">
        <w:trPr>
          <w:jc w:val="center"/>
        </w:trPr>
        <w:tc>
          <w:tcPr>
            <w:tcW w:w="4846" w:type="dxa"/>
          </w:tcPr>
          <w:p w14:paraId="4FFA9956" w14:textId="4B6FD238" w:rsidR="00D27AF5" w:rsidRPr="0091038D" w:rsidRDefault="00D27AF5" w:rsidP="00D27AF5">
            <w:pPr>
              <w:pStyle w:val="v1msonormal"/>
              <w:spacing w:before="0" w:beforeAutospacing="0" w:after="0" w:afterAutospacing="0" w:line="360" w:lineRule="auto"/>
              <w:jc w:val="both"/>
              <w:rPr>
                <w:color w:val="767171"/>
                <w:lang w:eastAsia="ja-JP"/>
              </w:rPr>
            </w:pPr>
            <w:r w:rsidRPr="0091038D">
              <w:rPr>
                <w:color w:val="767171"/>
                <w:lang w:eastAsia="ja-JP"/>
              </w:rPr>
              <w:t>Planificación y Desarrollo</w:t>
            </w:r>
          </w:p>
        </w:tc>
        <w:tc>
          <w:tcPr>
            <w:tcW w:w="3064" w:type="dxa"/>
          </w:tcPr>
          <w:p w14:paraId="5BD9560D" w14:textId="3AB217F1" w:rsidR="00D27AF5" w:rsidRPr="0091038D" w:rsidRDefault="00D27AF5" w:rsidP="00D27AF5">
            <w:pPr>
              <w:pStyle w:val="v1msonormal"/>
              <w:spacing w:before="0" w:beforeAutospacing="0" w:after="0" w:afterAutospacing="0" w:line="360" w:lineRule="auto"/>
              <w:jc w:val="both"/>
              <w:rPr>
                <w:color w:val="767171"/>
                <w:lang w:eastAsia="ja-JP"/>
              </w:rPr>
            </w:pPr>
            <w:r w:rsidRPr="0091038D">
              <w:rPr>
                <w:color w:val="767171"/>
                <w:lang w:eastAsia="ja-JP"/>
              </w:rPr>
              <w:t>Implementada</w:t>
            </w:r>
          </w:p>
        </w:tc>
      </w:tr>
      <w:tr w:rsidR="00D27AF5" w:rsidRPr="0091038D" w14:paraId="31335B66" w14:textId="77777777" w:rsidTr="00D27AF5">
        <w:trPr>
          <w:jc w:val="center"/>
        </w:trPr>
        <w:tc>
          <w:tcPr>
            <w:tcW w:w="4846" w:type="dxa"/>
          </w:tcPr>
          <w:p w14:paraId="604E6C91" w14:textId="41BAEDDD" w:rsidR="00D27AF5" w:rsidRPr="0091038D" w:rsidRDefault="00D27AF5" w:rsidP="00D27AF5">
            <w:pPr>
              <w:pStyle w:val="v1msonormal"/>
              <w:spacing w:before="0" w:beforeAutospacing="0" w:after="0" w:afterAutospacing="0" w:line="360" w:lineRule="auto"/>
              <w:jc w:val="both"/>
              <w:rPr>
                <w:color w:val="767171"/>
                <w:lang w:eastAsia="ja-JP"/>
              </w:rPr>
            </w:pPr>
            <w:r w:rsidRPr="0091038D">
              <w:rPr>
                <w:color w:val="767171"/>
                <w:lang w:eastAsia="ja-JP"/>
              </w:rPr>
              <w:t>Tecnología</w:t>
            </w:r>
          </w:p>
        </w:tc>
        <w:tc>
          <w:tcPr>
            <w:tcW w:w="3064" w:type="dxa"/>
          </w:tcPr>
          <w:p w14:paraId="3BA7D8C2" w14:textId="5D4D46ED" w:rsidR="00D27AF5" w:rsidRPr="0091038D" w:rsidRDefault="00D27AF5" w:rsidP="00D27AF5">
            <w:pPr>
              <w:pStyle w:val="v1msonormal"/>
              <w:spacing w:before="0" w:beforeAutospacing="0" w:after="0" w:afterAutospacing="0" w:line="360" w:lineRule="auto"/>
              <w:jc w:val="both"/>
              <w:rPr>
                <w:color w:val="767171"/>
                <w:lang w:eastAsia="ja-JP"/>
              </w:rPr>
            </w:pPr>
            <w:r w:rsidRPr="0091038D">
              <w:rPr>
                <w:color w:val="767171"/>
                <w:lang w:eastAsia="ja-JP"/>
              </w:rPr>
              <w:t>Implementada</w:t>
            </w:r>
          </w:p>
        </w:tc>
      </w:tr>
    </w:tbl>
    <w:p w14:paraId="5472DA45" w14:textId="384F6E30" w:rsidR="007637AE" w:rsidRPr="0091038D" w:rsidRDefault="007637AE" w:rsidP="007637AE">
      <w:pPr>
        <w:pStyle w:val="Prrafodelista"/>
        <w:ind w:left="0"/>
        <w:jc w:val="both"/>
        <w:rPr>
          <w:rFonts w:ascii="Times New Roman" w:eastAsia="Times New Roman" w:hAnsi="Times New Roman" w:cs="Times New Roman"/>
          <w:color w:val="767171"/>
          <w:sz w:val="18"/>
          <w:szCs w:val="18"/>
          <w:lang w:eastAsia="es-DO"/>
        </w:rPr>
      </w:pPr>
      <w:r w:rsidRPr="0091038D">
        <w:rPr>
          <w:rFonts w:ascii="Times New Roman" w:eastAsia="Times New Roman" w:hAnsi="Times New Roman" w:cs="Times New Roman"/>
          <w:color w:val="767171"/>
          <w:sz w:val="18"/>
          <w:szCs w:val="18"/>
          <w:lang w:eastAsia="es-DO"/>
        </w:rPr>
        <w:t>Fuente: Departamento de Tecnología</w:t>
      </w:r>
      <w:r w:rsidR="00692739" w:rsidRPr="0091038D">
        <w:rPr>
          <w:rFonts w:ascii="Times New Roman" w:eastAsia="Times New Roman" w:hAnsi="Times New Roman" w:cs="Times New Roman"/>
          <w:color w:val="767171"/>
          <w:sz w:val="18"/>
          <w:szCs w:val="18"/>
          <w:lang w:eastAsia="es-DO"/>
        </w:rPr>
        <w:t>.</w:t>
      </w:r>
    </w:p>
    <w:p w14:paraId="552C6CF2" w14:textId="77777777" w:rsidR="007637AE" w:rsidRPr="0091038D" w:rsidRDefault="007637AE" w:rsidP="007637AE">
      <w:pPr>
        <w:pStyle w:val="Prrafodelista"/>
        <w:jc w:val="both"/>
        <w:rPr>
          <w:rFonts w:ascii="Times New Roman" w:eastAsia="Times New Roman" w:hAnsi="Times New Roman" w:cs="Times New Roman"/>
          <w:b/>
          <w:bCs/>
          <w:color w:val="767171"/>
          <w:sz w:val="24"/>
          <w:szCs w:val="24"/>
          <w:lang w:eastAsia="es-DO"/>
        </w:rPr>
      </w:pPr>
    </w:p>
    <w:p w14:paraId="30DE0888" w14:textId="77777777" w:rsidR="00D27AF5" w:rsidRPr="0091038D" w:rsidRDefault="00D27AF5" w:rsidP="007637AE">
      <w:pPr>
        <w:pStyle w:val="Prrafodelista"/>
        <w:spacing w:line="360" w:lineRule="auto"/>
        <w:ind w:left="0"/>
        <w:jc w:val="both"/>
        <w:rPr>
          <w:rFonts w:ascii="Times New Roman" w:eastAsia="Times New Roman" w:hAnsi="Times New Roman" w:cs="Times New Roman"/>
          <w:b/>
          <w:bCs/>
          <w:color w:val="767171"/>
          <w:sz w:val="24"/>
          <w:szCs w:val="24"/>
          <w:lang w:eastAsia="es-DO"/>
        </w:rPr>
      </w:pPr>
    </w:p>
    <w:p w14:paraId="4F39532C" w14:textId="25E3CCD3" w:rsidR="00D04969" w:rsidRPr="0091038D" w:rsidRDefault="007637AE" w:rsidP="00D04969">
      <w:pPr>
        <w:autoSpaceDE w:val="0"/>
        <w:autoSpaceDN w:val="0"/>
        <w:adjustRightInd w:val="0"/>
        <w:spacing w:after="0" w:line="360" w:lineRule="auto"/>
        <w:jc w:val="both"/>
        <w:rPr>
          <w:rFonts w:ascii="Times New Roman" w:hAnsi="Times New Roman" w:cs="Times New Roman"/>
          <w:b/>
          <w:bCs/>
          <w:color w:val="767171"/>
          <w:sz w:val="24"/>
          <w:szCs w:val="24"/>
        </w:rPr>
      </w:pPr>
      <w:bookmarkStart w:id="61" w:name="_Hlk105406827"/>
      <w:bookmarkStart w:id="62" w:name="_Hlk140150821"/>
      <w:r w:rsidRPr="0091038D">
        <w:rPr>
          <w:rFonts w:ascii="Times New Roman" w:hAnsi="Times New Roman" w:cs="Times New Roman"/>
          <w:b/>
          <w:bCs/>
          <w:color w:val="767171"/>
          <w:sz w:val="24"/>
          <w:szCs w:val="24"/>
        </w:rPr>
        <w:t xml:space="preserve">Resultados obtenidos en el Índice de uso de TIC e </w:t>
      </w:r>
      <w:r w:rsidR="00863607" w:rsidRPr="0091038D">
        <w:rPr>
          <w:rFonts w:ascii="Times New Roman" w:hAnsi="Times New Roman" w:cs="Times New Roman"/>
          <w:b/>
          <w:bCs/>
          <w:color w:val="767171"/>
          <w:sz w:val="24"/>
          <w:szCs w:val="24"/>
        </w:rPr>
        <w:t>i</w:t>
      </w:r>
      <w:r w:rsidRPr="0091038D">
        <w:rPr>
          <w:rFonts w:ascii="Times New Roman" w:hAnsi="Times New Roman" w:cs="Times New Roman"/>
          <w:b/>
          <w:bCs/>
          <w:color w:val="767171"/>
          <w:sz w:val="24"/>
          <w:szCs w:val="24"/>
        </w:rPr>
        <w:t>mplementación de Gobierno Electrónico (iTicge) durante el año y justificación en caso de incumplimien</w:t>
      </w:r>
      <w:r w:rsidR="00D04969" w:rsidRPr="0091038D">
        <w:rPr>
          <w:rFonts w:ascii="Times New Roman" w:hAnsi="Times New Roman" w:cs="Times New Roman"/>
          <w:b/>
          <w:bCs/>
          <w:color w:val="767171"/>
          <w:sz w:val="24"/>
          <w:szCs w:val="24"/>
        </w:rPr>
        <w:t xml:space="preserve">to.  </w:t>
      </w:r>
    </w:p>
    <w:p w14:paraId="45ECF81A" w14:textId="77777777" w:rsidR="00D04969" w:rsidRPr="0091038D" w:rsidRDefault="00D04969" w:rsidP="00D04969">
      <w:pPr>
        <w:autoSpaceDE w:val="0"/>
        <w:autoSpaceDN w:val="0"/>
        <w:adjustRightInd w:val="0"/>
        <w:spacing w:after="0" w:line="360" w:lineRule="auto"/>
        <w:jc w:val="both"/>
        <w:rPr>
          <w:rFonts w:ascii="Times New Roman" w:eastAsia="Calibri" w:hAnsi="Times New Roman" w:cs="Times New Roman"/>
          <w:b/>
          <w:bCs/>
          <w:color w:val="767171"/>
          <w:spacing w:val="20"/>
          <w:sz w:val="24"/>
          <w:szCs w:val="24"/>
        </w:rPr>
      </w:pPr>
    </w:p>
    <w:p w14:paraId="4A555E85" w14:textId="67D36090" w:rsidR="008B4E8E" w:rsidRPr="0091038D" w:rsidRDefault="00D04969" w:rsidP="00D04969">
      <w:pPr>
        <w:autoSpaceDE w:val="0"/>
        <w:autoSpaceDN w:val="0"/>
        <w:adjustRightInd w:val="0"/>
        <w:spacing w:after="0" w:line="36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Tabla No. 2</w:t>
      </w:r>
      <w:r w:rsidR="001D66B0" w:rsidRPr="0091038D">
        <w:rPr>
          <w:rFonts w:ascii="Times New Roman" w:eastAsia="Calibri" w:hAnsi="Times New Roman" w:cs="Times New Roman"/>
          <w:b/>
          <w:bCs/>
          <w:color w:val="767171"/>
          <w:spacing w:val="20"/>
          <w:sz w:val="24"/>
          <w:szCs w:val="24"/>
        </w:rPr>
        <w:t>8</w:t>
      </w:r>
    </w:p>
    <w:p w14:paraId="23D99E12" w14:textId="77777777" w:rsidR="00671144" w:rsidRPr="0091038D" w:rsidRDefault="00671144" w:rsidP="0052185B">
      <w:pPr>
        <w:pStyle w:val="Prrafodelista"/>
        <w:ind w:left="0"/>
        <w:jc w:val="both"/>
        <w:rPr>
          <w:rFonts w:ascii="Times New Roman" w:eastAsia="Times New Roman" w:hAnsi="Times New Roman" w:cs="Times New Roman"/>
          <w:color w:val="767171"/>
          <w:sz w:val="18"/>
          <w:szCs w:val="18"/>
          <w:lang w:eastAsia="es-DO"/>
        </w:rPr>
      </w:pPr>
    </w:p>
    <w:tbl>
      <w:tblPr>
        <w:tblW w:w="6516" w:type="dxa"/>
        <w:jc w:val="center"/>
        <w:tblCellMar>
          <w:left w:w="70" w:type="dxa"/>
          <w:right w:w="70" w:type="dxa"/>
        </w:tblCellMar>
        <w:tblLook w:val="04A0" w:firstRow="1" w:lastRow="0" w:firstColumn="1" w:lastColumn="0" w:noHBand="0" w:noVBand="1"/>
      </w:tblPr>
      <w:tblGrid>
        <w:gridCol w:w="3964"/>
        <w:gridCol w:w="1134"/>
        <w:gridCol w:w="1418"/>
      </w:tblGrid>
      <w:tr w:rsidR="00671144" w:rsidRPr="0091038D" w14:paraId="08641946" w14:textId="77777777" w:rsidTr="00671144">
        <w:trPr>
          <w:trHeight w:val="315"/>
          <w:jc w:val="center"/>
        </w:trPr>
        <w:tc>
          <w:tcPr>
            <w:tcW w:w="3964" w:type="dxa"/>
            <w:tcBorders>
              <w:top w:val="single" w:sz="4" w:space="0" w:color="auto"/>
              <w:left w:val="single" w:sz="4" w:space="0" w:color="auto"/>
              <w:bottom w:val="single" w:sz="4" w:space="0" w:color="auto"/>
              <w:right w:val="single" w:sz="4" w:space="0" w:color="auto"/>
            </w:tcBorders>
            <w:shd w:val="clear" w:color="auto" w:fill="002060"/>
            <w:vAlign w:val="center"/>
          </w:tcPr>
          <w:p w14:paraId="2E05D52C" w14:textId="34D461DD" w:rsidR="00671144" w:rsidRPr="0091038D" w:rsidRDefault="00671144" w:rsidP="00671144">
            <w:pPr>
              <w:spacing w:after="0" w:line="240" w:lineRule="auto"/>
              <w:jc w:val="center"/>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Categorías</w:t>
            </w:r>
          </w:p>
        </w:tc>
        <w:tc>
          <w:tcPr>
            <w:tcW w:w="1134" w:type="dxa"/>
            <w:tcBorders>
              <w:top w:val="single" w:sz="4" w:space="0" w:color="auto"/>
              <w:left w:val="nil"/>
              <w:bottom w:val="single" w:sz="4" w:space="0" w:color="auto"/>
              <w:right w:val="single" w:sz="4" w:space="0" w:color="auto"/>
            </w:tcBorders>
            <w:shd w:val="clear" w:color="auto" w:fill="002060"/>
            <w:vAlign w:val="center"/>
          </w:tcPr>
          <w:p w14:paraId="30CFC291" w14:textId="7B26BA3C" w:rsidR="00671144" w:rsidRPr="0091038D" w:rsidRDefault="00671144" w:rsidP="00671144">
            <w:pPr>
              <w:spacing w:after="0" w:line="240" w:lineRule="auto"/>
              <w:jc w:val="center"/>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Objetivo</w:t>
            </w:r>
          </w:p>
        </w:tc>
        <w:tc>
          <w:tcPr>
            <w:tcW w:w="1418" w:type="dxa"/>
            <w:tcBorders>
              <w:top w:val="single" w:sz="4" w:space="0" w:color="auto"/>
              <w:left w:val="nil"/>
              <w:bottom w:val="single" w:sz="4" w:space="0" w:color="auto"/>
              <w:right w:val="single" w:sz="4" w:space="0" w:color="auto"/>
            </w:tcBorders>
            <w:shd w:val="clear" w:color="auto" w:fill="002060"/>
            <w:vAlign w:val="center"/>
          </w:tcPr>
          <w:p w14:paraId="2D67F664" w14:textId="35811EAD" w:rsidR="00671144" w:rsidRPr="0091038D" w:rsidRDefault="00671144" w:rsidP="00671144">
            <w:pPr>
              <w:spacing w:after="0" w:line="240" w:lineRule="auto"/>
              <w:jc w:val="center"/>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Resultado</w:t>
            </w:r>
          </w:p>
        </w:tc>
      </w:tr>
      <w:tr w:rsidR="00671144" w:rsidRPr="0091038D" w14:paraId="4B899EC0" w14:textId="77777777" w:rsidTr="00671144">
        <w:trPr>
          <w:trHeight w:val="315"/>
          <w:jc w:val="center"/>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FABAE" w14:textId="77777777" w:rsidR="00671144" w:rsidRPr="0091038D" w:rsidRDefault="00671144" w:rsidP="00671144">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Uso de las TIC</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0FA2DC6" w14:textId="77777777" w:rsidR="00671144" w:rsidRPr="0091038D" w:rsidRDefault="00671144" w:rsidP="0067114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8BAA647" w14:textId="77777777" w:rsidR="00671144" w:rsidRPr="0091038D" w:rsidRDefault="00671144" w:rsidP="0067114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7.98</w:t>
            </w:r>
          </w:p>
        </w:tc>
      </w:tr>
      <w:tr w:rsidR="00671144" w:rsidRPr="0091038D" w14:paraId="2114D9D1" w14:textId="77777777" w:rsidTr="00671144">
        <w:trPr>
          <w:trHeight w:val="315"/>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99C107D" w14:textId="77777777" w:rsidR="00671144" w:rsidRPr="0091038D" w:rsidRDefault="00671144" w:rsidP="00671144">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Implementación de Gobierno Digital</w:t>
            </w:r>
          </w:p>
        </w:tc>
        <w:tc>
          <w:tcPr>
            <w:tcW w:w="1134" w:type="dxa"/>
            <w:tcBorders>
              <w:top w:val="nil"/>
              <w:left w:val="nil"/>
              <w:bottom w:val="single" w:sz="4" w:space="0" w:color="auto"/>
              <w:right w:val="single" w:sz="4" w:space="0" w:color="auto"/>
            </w:tcBorders>
            <w:shd w:val="clear" w:color="auto" w:fill="auto"/>
            <w:vAlign w:val="center"/>
            <w:hideMark/>
          </w:tcPr>
          <w:p w14:paraId="733180BF" w14:textId="77777777" w:rsidR="00671144" w:rsidRPr="0091038D" w:rsidRDefault="00671144" w:rsidP="0067114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20</w:t>
            </w:r>
          </w:p>
        </w:tc>
        <w:tc>
          <w:tcPr>
            <w:tcW w:w="1418" w:type="dxa"/>
            <w:tcBorders>
              <w:top w:val="nil"/>
              <w:left w:val="nil"/>
              <w:bottom w:val="single" w:sz="4" w:space="0" w:color="auto"/>
              <w:right w:val="single" w:sz="4" w:space="0" w:color="auto"/>
            </w:tcBorders>
            <w:shd w:val="clear" w:color="auto" w:fill="auto"/>
            <w:vAlign w:val="center"/>
            <w:hideMark/>
          </w:tcPr>
          <w:p w14:paraId="4D250A9C" w14:textId="77777777" w:rsidR="00671144" w:rsidRPr="0091038D" w:rsidRDefault="00671144" w:rsidP="0067114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10.96</w:t>
            </w:r>
          </w:p>
        </w:tc>
      </w:tr>
      <w:tr w:rsidR="00671144" w:rsidRPr="0091038D" w14:paraId="3256C15D" w14:textId="77777777" w:rsidTr="00671144">
        <w:trPr>
          <w:trHeight w:val="315"/>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7F4E3EB" w14:textId="77777777" w:rsidR="00671144" w:rsidRPr="0091038D" w:rsidRDefault="00671144" w:rsidP="00671144">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Innovación</w:t>
            </w:r>
          </w:p>
        </w:tc>
        <w:tc>
          <w:tcPr>
            <w:tcW w:w="1134" w:type="dxa"/>
            <w:tcBorders>
              <w:top w:val="nil"/>
              <w:left w:val="nil"/>
              <w:bottom w:val="single" w:sz="4" w:space="0" w:color="auto"/>
              <w:right w:val="single" w:sz="4" w:space="0" w:color="auto"/>
            </w:tcBorders>
            <w:shd w:val="clear" w:color="auto" w:fill="auto"/>
            <w:vAlign w:val="center"/>
            <w:hideMark/>
          </w:tcPr>
          <w:p w14:paraId="48D882AA" w14:textId="77777777" w:rsidR="00671144" w:rsidRPr="0091038D" w:rsidRDefault="00671144" w:rsidP="0067114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20</w:t>
            </w:r>
          </w:p>
        </w:tc>
        <w:tc>
          <w:tcPr>
            <w:tcW w:w="1418" w:type="dxa"/>
            <w:tcBorders>
              <w:top w:val="nil"/>
              <w:left w:val="nil"/>
              <w:bottom w:val="single" w:sz="4" w:space="0" w:color="auto"/>
              <w:right w:val="single" w:sz="4" w:space="0" w:color="auto"/>
            </w:tcBorders>
            <w:shd w:val="clear" w:color="auto" w:fill="auto"/>
            <w:vAlign w:val="center"/>
            <w:hideMark/>
          </w:tcPr>
          <w:p w14:paraId="35199ADC" w14:textId="77777777" w:rsidR="00671144" w:rsidRPr="0091038D" w:rsidRDefault="00671144" w:rsidP="0067114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6.5</w:t>
            </w:r>
          </w:p>
        </w:tc>
      </w:tr>
      <w:tr w:rsidR="00671144" w:rsidRPr="0091038D" w14:paraId="6FB2AA16" w14:textId="77777777" w:rsidTr="00671144">
        <w:trPr>
          <w:trHeight w:val="315"/>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544E5A6" w14:textId="77777777" w:rsidR="00671144" w:rsidRPr="0091038D" w:rsidRDefault="00671144" w:rsidP="00671144">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e-Participación</w:t>
            </w:r>
          </w:p>
        </w:tc>
        <w:tc>
          <w:tcPr>
            <w:tcW w:w="1134" w:type="dxa"/>
            <w:tcBorders>
              <w:top w:val="nil"/>
              <w:left w:val="nil"/>
              <w:bottom w:val="single" w:sz="4" w:space="0" w:color="auto"/>
              <w:right w:val="single" w:sz="4" w:space="0" w:color="auto"/>
            </w:tcBorders>
            <w:shd w:val="clear" w:color="auto" w:fill="auto"/>
            <w:vAlign w:val="center"/>
            <w:hideMark/>
          </w:tcPr>
          <w:p w14:paraId="7F2AFB79" w14:textId="77777777" w:rsidR="00671144" w:rsidRPr="0091038D" w:rsidRDefault="00671144" w:rsidP="0067114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20</w:t>
            </w:r>
          </w:p>
        </w:tc>
        <w:tc>
          <w:tcPr>
            <w:tcW w:w="1418" w:type="dxa"/>
            <w:tcBorders>
              <w:top w:val="nil"/>
              <w:left w:val="nil"/>
              <w:bottom w:val="single" w:sz="4" w:space="0" w:color="auto"/>
              <w:right w:val="single" w:sz="4" w:space="0" w:color="auto"/>
            </w:tcBorders>
            <w:shd w:val="clear" w:color="auto" w:fill="auto"/>
            <w:vAlign w:val="center"/>
            <w:hideMark/>
          </w:tcPr>
          <w:p w14:paraId="2EFE5FEC" w14:textId="77777777" w:rsidR="00671144" w:rsidRPr="0091038D" w:rsidRDefault="00671144" w:rsidP="0067114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16.75</w:t>
            </w:r>
          </w:p>
        </w:tc>
      </w:tr>
      <w:tr w:rsidR="00671144" w:rsidRPr="0091038D" w14:paraId="48838450" w14:textId="77777777" w:rsidTr="00671144">
        <w:trPr>
          <w:trHeight w:val="315"/>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4340787" w14:textId="77777777" w:rsidR="00671144" w:rsidRPr="0091038D" w:rsidRDefault="00671144" w:rsidP="00671144">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Servicios en Línea</w:t>
            </w:r>
          </w:p>
        </w:tc>
        <w:tc>
          <w:tcPr>
            <w:tcW w:w="1134" w:type="dxa"/>
            <w:tcBorders>
              <w:top w:val="nil"/>
              <w:left w:val="nil"/>
              <w:bottom w:val="single" w:sz="4" w:space="0" w:color="auto"/>
              <w:right w:val="single" w:sz="4" w:space="0" w:color="auto"/>
            </w:tcBorders>
            <w:shd w:val="clear" w:color="auto" w:fill="auto"/>
            <w:vAlign w:val="center"/>
            <w:hideMark/>
          </w:tcPr>
          <w:p w14:paraId="4B11917F" w14:textId="77777777" w:rsidR="00671144" w:rsidRPr="0091038D" w:rsidRDefault="00671144" w:rsidP="0067114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30</w:t>
            </w:r>
          </w:p>
        </w:tc>
        <w:tc>
          <w:tcPr>
            <w:tcW w:w="1418" w:type="dxa"/>
            <w:tcBorders>
              <w:top w:val="nil"/>
              <w:left w:val="nil"/>
              <w:bottom w:val="single" w:sz="4" w:space="0" w:color="auto"/>
              <w:right w:val="single" w:sz="4" w:space="0" w:color="auto"/>
            </w:tcBorders>
            <w:shd w:val="clear" w:color="auto" w:fill="auto"/>
            <w:vAlign w:val="center"/>
            <w:hideMark/>
          </w:tcPr>
          <w:p w14:paraId="7C078B9A" w14:textId="77777777" w:rsidR="00671144" w:rsidRPr="0091038D" w:rsidRDefault="00671144" w:rsidP="00671144">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25</w:t>
            </w:r>
          </w:p>
        </w:tc>
      </w:tr>
    </w:tbl>
    <w:p w14:paraId="21E628DF" w14:textId="42D7C4DF" w:rsidR="0052185B" w:rsidRPr="0091038D" w:rsidRDefault="00671144" w:rsidP="0052185B">
      <w:pPr>
        <w:pStyle w:val="Prrafodelista"/>
        <w:ind w:left="0"/>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18"/>
          <w:szCs w:val="18"/>
          <w:lang w:eastAsia="es-DO"/>
        </w:rPr>
        <w:t xml:space="preserve">               </w:t>
      </w:r>
      <w:r w:rsidR="0052185B" w:rsidRPr="0091038D">
        <w:rPr>
          <w:rFonts w:ascii="Times New Roman" w:eastAsia="Times New Roman" w:hAnsi="Times New Roman" w:cs="Times New Roman"/>
          <w:color w:val="767171"/>
          <w:sz w:val="18"/>
          <w:szCs w:val="18"/>
          <w:lang w:eastAsia="es-DO"/>
        </w:rPr>
        <w:t xml:space="preserve">Fuente: </w:t>
      </w:r>
      <w:hyperlink r:id="rId40" w:history="1">
        <w:r w:rsidRPr="0091038D">
          <w:rPr>
            <w:rStyle w:val="Hipervnculo"/>
            <w:rFonts w:ascii="Times New Roman" w:eastAsia="Times New Roman" w:hAnsi="Times New Roman" w:cs="Times New Roman"/>
            <w:sz w:val="18"/>
            <w:szCs w:val="18"/>
            <w:lang w:eastAsia="es-DO"/>
          </w:rPr>
          <w:t>https://www.iticge.gob.do</w:t>
        </w:r>
      </w:hyperlink>
    </w:p>
    <w:p w14:paraId="39360C56" w14:textId="77777777" w:rsidR="00671144" w:rsidRPr="0091038D" w:rsidRDefault="00671144" w:rsidP="0052185B">
      <w:pPr>
        <w:pStyle w:val="Prrafodelista"/>
        <w:ind w:left="0"/>
        <w:jc w:val="both"/>
        <w:rPr>
          <w:rFonts w:ascii="Times New Roman" w:eastAsia="Times New Roman" w:hAnsi="Times New Roman" w:cs="Times New Roman"/>
          <w:color w:val="767171"/>
          <w:sz w:val="24"/>
          <w:szCs w:val="24"/>
          <w:lang w:eastAsia="es-DO"/>
        </w:rPr>
      </w:pPr>
    </w:p>
    <w:bookmarkEnd w:id="61"/>
    <w:bookmarkEnd w:id="62"/>
    <w:p w14:paraId="0A2D8C80" w14:textId="6923FFAD" w:rsidR="007637AE" w:rsidRPr="0091038D" w:rsidRDefault="007637AE" w:rsidP="005A28A1">
      <w:pPr>
        <w:spacing w:line="360" w:lineRule="auto"/>
        <w:ind w:right="686"/>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Asistencias Técnicas (Helpdesk)</w:t>
      </w:r>
    </w:p>
    <w:p w14:paraId="4C18792E" w14:textId="4B169CB2" w:rsidR="00247488" w:rsidRPr="0091038D" w:rsidRDefault="00247488" w:rsidP="005A28A1">
      <w:pPr>
        <w:pStyle w:val="Direccin"/>
        <w:spacing w:line="360" w:lineRule="auto"/>
        <w:jc w:val="both"/>
        <w:rPr>
          <w:rFonts w:ascii="Times New Roman" w:eastAsia="Times New Roman" w:hAnsi="Times New Roman" w:cs="Times New Roman"/>
          <w:color w:val="767171"/>
          <w:lang w:val="es-DO" w:eastAsia="es-DO"/>
        </w:rPr>
      </w:pPr>
      <w:r w:rsidRPr="0091038D">
        <w:rPr>
          <w:rFonts w:ascii="Times New Roman" w:eastAsia="Times New Roman" w:hAnsi="Times New Roman" w:cs="Times New Roman"/>
          <w:color w:val="767171"/>
          <w:lang w:val="es-DO" w:eastAsia="es-DO"/>
        </w:rPr>
        <w:t>Durante</w:t>
      </w:r>
      <w:r w:rsidR="005A28A1" w:rsidRPr="0091038D">
        <w:rPr>
          <w:rFonts w:ascii="Times New Roman" w:eastAsia="Times New Roman" w:hAnsi="Times New Roman" w:cs="Times New Roman"/>
          <w:color w:val="767171"/>
          <w:lang w:val="es-DO" w:eastAsia="es-DO"/>
        </w:rPr>
        <w:t xml:space="preserve"> el año</w:t>
      </w:r>
      <w:r w:rsidRPr="0091038D">
        <w:rPr>
          <w:rFonts w:ascii="Times New Roman" w:eastAsia="Times New Roman" w:hAnsi="Times New Roman" w:cs="Times New Roman"/>
          <w:color w:val="767171"/>
          <w:lang w:val="es-DO" w:eastAsia="es-DO"/>
        </w:rPr>
        <w:t xml:space="preserve"> </w:t>
      </w:r>
      <w:r w:rsidR="005A28A1" w:rsidRPr="0091038D">
        <w:rPr>
          <w:rFonts w:ascii="Times New Roman" w:eastAsia="Times New Roman" w:hAnsi="Times New Roman" w:cs="Times New Roman"/>
          <w:color w:val="767171"/>
          <w:lang w:val="es-DO" w:eastAsia="es-DO"/>
        </w:rPr>
        <w:t>a</w:t>
      </w:r>
      <w:r w:rsidRPr="0091038D">
        <w:rPr>
          <w:rFonts w:ascii="Times New Roman" w:eastAsia="Times New Roman" w:hAnsi="Times New Roman" w:cs="Times New Roman"/>
          <w:color w:val="767171"/>
          <w:lang w:val="es-DO" w:eastAsia="es-DO"/>
        </w:rPr>
        <w:t>tend</w:t>
      </w:r>
      <w:r w:rsidR="005A28A1" w:rsidRPr="0091038D">
        <w:rPr>
          <w:rFonts w:ascii="Times New Roman" w:eastAsia="Times New Roman" w:hAnsi="Times New Roman" w:cs="Times New Roman"/>
          <w:color w:val="767171"/>
          <w:lang w:val="es-DO" w:eastAsia="es-DO"/>
        </w:rPr>
        <w:t>im</w:t>
      </w:r>
      <w:r w:rsidRPr="0091038D">
        <w:rPr>
          <w:rFonts w:ascii="Times New Roman" w:eastAsia="Times New Roman" w:hAnsi="Times New Roman" w:cs="Times New Roman"/>
          <w:color w:val="767171"/>
          <w:lang w:val="es-DO" w:eastAsia="es-DO"/>
        </w:rPr>
        <w:t>o</w:t>
      </w:r>
      <w:r w:rsidR="005A28A1" w:rsidRPr="0091038D">
        <w:rPr>
          <w:rFonts w:ascii="Times New Roman" w:eastAsia="Times New Roman" w:hAnsi="Times New Roman" w:cs="Times New Roman"/>
          <w:color w:val="767171"/>
          <w:lang w:val="es-DO" w:eastAsia="es-DO"/>
        </w:rPr>
        <w:t>s</w:t>
      </w:r>
      <w:r w:rsidRPr="0091038D">
        <w:rPr>
          <w:rFonts w:ascii="Times New Roman" w:eastAsia="Times New Roman" w:hAnsi="Times New Roman" w:cs="Times New Roman"/>
          <w:color w:val="767171"/>
          <w:lang w:val="es-DO" w:eastAsia="es-DO"/>
        </w:rPr>
        <w:t xml:space="preserve"> alrededor de 308 solicitudes de los usuarios por teléfono, correo electrónico o a través del sistema de tickets, proporcionando asistencias técnicas en diferentes ámbitos, tanto como asistencia para alguna actividad interna como externa, asistencia de impresora, fallos en el computador, etc. Mantenimiento de Equipos Tecnológicos, abarcando la sede principal y la sede de Santiago.</w:t>
      </w:r>
    </w:p>
    <w:p w14:paraId="6AF88C81" w14:textId="77777777" w:rsidR="00C30E75" w:rsidRPr="0091038D" w:rsidRDefault="00C30E75" w:rsidP="00003310">
      <w:pPr>
        <w:spacing w:line="240" w:lineRule="auto"/>
        <w:jc w:val="center"/>
        <w:rPr>
          <w:rFonts w:ascii="Times New Roman" w:eastAsia="Calibri" w:hAnsi="Times New Roman" w:cs="Times New Roman"/>
          <w:color w:val="767171"/>
          <w:spacing w:val="20"/>
          <w:sz w:val="24"/>
          <w:szCs w:val="24"/>
        </w:rPr>
      </w:pPr>
    </w:p>
    <w:p w14:paraId="12A2B636" w14:textId="77777777" w:rsidR="00C30E75" w:rsidRPr="0091038D" w:rsidRDefault="00C30E75" w:rsidP="00003310">
      <w:pPr>
        <w:spacing w:line="240" w:lineRule="auto"/>
        <w:jc w:val="center"/>
        <w:rPr>
          <w:rFonts w:ascii="Times New Roman" w:eastAsia="Calibri" w:hAnsi="Times New Roman" w:cs="Times New Roman"/>
          <w:color w:val="767171"/>
          <w:spacing w:val="20"/>
          <w:sz w:val="24"/>
          <w:szCs w:val="24"/>
        </w:rPr>
      </w:pPr>
    </w:p>
    <w:p w14:paraId="128BDEA7" w14:textId="77777777" w:rsidR="00C30E75" w:rsidRPr="0091038D" w:rsidRDefault="00C30E75" w:rsidP="00003310">
      <w:pPr>
        <w:spacing w:line="240" w:lineRule="auto"/>
        <w:jc w:val="center"/>
        <w:rPr>
          <w:rFonts w:ascii="Times New Roman" w:eastAsia="Calibri" w:hAnsi="Times New Roman" w:cs="Times New Roman"/>
          <w:color w:val="767171"/>
          <w:spacing w:val="20"/>
          <w:sz w:val="24"/>
          <w:szCs w:val="24"/>
        </w:rPr>
      </w:pPr>
    </w:p>
    <w:p w14:paraId="25EDCA3C" w14:textId="4BAF9B6D" w:rsidR="00003310" w:rsidRPr="0091038D" w:rsidRDefault="00003310" w:rsidP="00003310">
      <w:pPr>
        <w:spacing w:line="240" w:lineRule="auto"/>
        <w:jc w:val="center"/>
        <w:rPr>
          <w:rFonts w:ascii="Times New Roman" w:eastAsia="Times New Roman" w:hAnsi="Times New Roman" w:cs="Times New Roman"/>
          <w:b/>
          <w:bCs/>
          <w:color w:val="767171"/>
          <w:sz w:val="24"/>
          <w:szCs w:val="24"/>
          <w:lang w:eastAsia="es-DO"/>
        </w:rPr>
      </w:pPr>
      <w:r w:rsidRPr="0091038D">
        <w:rPr>
          <w:rFonts w:ascii="Times New Roman" w:eastAsia="Calibri" w:hAnsi="Times New Roman" w:cs="Times New Roman"/>
          <w:b/>
          <w:bCs/>
          <w:color w:val="767171"/>
          <w:spacing w:val="20"/>
          <w:sz w:val="24"/>
          <w:szCs w:val="24"/>
        </w:rPr>
        <w:lastRenderedPageBreak/>
        <w:t>Gráfico No. 1</w:t>
      </w:r>
      <w:r w:rsidR="001D66B0" w:rsidRPr="0091038D">
        <w:rPr>
          <w:rFonts w:ascii="Times New Roman" w:eastAsia="Calibri" w:hAnsi="Times New Roman" w:cs="Times New Roman"/>
          <w:b/>
          <w:bCs/>
          <w:color w:val="767171"/>
          <w:spacing w:val="20"/>
          <w:sz w:val="24"/>
          <w:szCs w:val="24"/>
        </w:rPr>
        <w:t>4</w:t>
      </w:r>
    </w:p>
    <w:p w14:paraId="42887A49" w14:textId="49EE6039" w:rsidR="007637AE" w:rsidRPr="0091038D" w:rsidRDefault="005A28A1" w:rsidP="00E3212A">
      <w:pPr>
        <w:pStyle w:val="Sinespaciado"/>
        <w:rPr>
          <w:b/>
          <w:sz w:val="18"/>
          <w:szCs w:val="18"/>
          <w:lang w:val="es-DO"/>
        </w:rPr>
      </w:pPr>
      <w:r w:rsidRPr="0091038D">
        <w:rPr>
          <w:noProof/>
        </w:rPr>
        <w:drawing>
          <wp:inline distT="0" distB="0" distL="0" distR="0" wp14:anchorId="58EE4718" wp14:editId="55B65B2B">
            <wp:extent cx="5000625" cy="3171825"/>
            <wp:effectExtent l="0" t="0" r="9525" b="9525"/>
            <wp:docPr id="1132657766" name="Gráfico 1">
              <a:extLst xmlns:a="http://schemas.openxmlformats.org/drawingml/2006/main">
                <a:ext uri="{FF2B5EF4-FFF2-40B4-BE49-F238E27FC236}">
                  <a16:creationId xmlns:a16="http://schemas.microsoft.com/office/drawing/2014/main" id="{89A144BF-E86F-B098-ADEF-B7CB4D086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C30E75" w:rsidRPr="0091038D">
        <w:rPr>
          <w:szCs w:val="24"/>
          <w:shd w:val="clear" w:color="auto" w:fill="FFFFFF"/>
          <w:lang w:val="es-DO"/>
        </w:rPr>
        <w:t xml:space="preserve"> </w:t>
      </w:r>
      <w:r w:rsidR="007637AE" w:rsidRPr="0091038D">
        <w:rPr>
          <w:sz w:val="18"/>
          <w:szCs w:val="18"/>
          <w:shd w:val="clear" w:color="auto" w:fill="FFFFFF"/>
          <w:lang w:val="es-DO"/>
        </w:rPr>
        <w:t xml:space="preserve">Fuente: </w:t>
      </w:r>
      <w:r w:rsidR="007637AE" w:rsidRPr="0091038D">
        <w:rPr>
          <w:sz w:val="18"/>
          <w:szCs w:val="18"/>
          <w:lang w:val="es-DO"/>
        </w:rPr>
        <w:t>Departamento de Tic</w:t>
      </w:r>
      <w:r w:rsidR="00863607" w:rsidRPr="0091038D">
        <w:rPr>
          <w:sz w:val="18"/>
          <w:szCs w:val="18"/>
          <w:lang w:val="es-DO"/>
        </w:rPr>
        <w:t>´s</w:t>
      </w:r>
    </w:p>
    <w:p w14:paraId="0023BE12" w14:textId="77777777" w:rsidR="00A41996" w:rsidRPr="0091038D" w:rsidRDefault="00A41996" w:rsidP="00A41996">
      <w:pPr>
        <w:jc w:val="center"/>
        <w:rPr>
          <w:rFonts w:ascii="Times New Roman" w:hAnsi="Times New Roman" w:cs="Times New Roman"/>
          <w:color w:val="767171"/>
          <w:sz w:val="24"/>
          <w:szCs w:val="24"/>
        </w:rPr>
      </w:pPr>
    </w:p>
    <w:p w14:paraId="1A514E4A" w14:textId="77777777" w:rsidR="007637AE" w:rsidRPr="0091038D" w:rsidRDefault="007637AE" w:rsidP="00A41996">
      <w:pPr>
        <w:jc w:val="center"/>
        <w:rPr>
          <w:rFonts w:ascii="Times New Roman" w:hAnsi="Times New Roman" w:cs="Times New Roman"/>
          <w:color w:val="767171"/>
          <w:sz w:val="24"/>
          <w:szCs w:val="24"/>
        </w:rPr>
      </w:pPr>
    </w:p>
    <w:p w14:paraId="0B3B1CDA" w14:textId="036BD8D8" w:rsidR="007637AE" w:rsidRPr="0091038D" w:rsidRDefault="001D66B0" w:rsidP="00F231E2">
      <w:pPr>
        <w:pStyle w:val="Ttulo2"/>
      </w:pPr>
      <w:bookmarkStart w:id="63" w:name="_Toc153788790"/>
      <w:r w:rsidRPr="0091038D">
        <w:t>4</w:t>
      </w:r>
      <w:r w:rsidR="007637AE" w:rsidRPr="0091038D">
        <w:t>.5 Desempeño del Sistema de Planificación y Desarrollo Institucional.</w:t>
      </w:r>
      <w:bookmarkEnd w:id="63"/>
    </w:p>
    <w:p w14:paraId="427099BB" w14:textId="77777777" w:rsidR="007669A7" w:rsidRPr="0091038D" w:rsidRDefault="007669A7" w:rsidP="007669A7">
      <w:pPr>
        <w:rPr>
          <w:rFonts w:ascii="Times New Roman" w:hAnsi="Times New Roman" w:cs="Times New Roman"/>
          <w:sz w:val="14"/>
          <w:szCs w:val="14"/>
        </w:rPr>
      </w:pPr>
    </w:p>
    <w:p w14:paraId="7775DAC4" w14:textId="03E0F90B" w:rsidR="00AA3BB5" w:rsidRPr="0091038D" w:rsidRDefault="00AA3BB5" w:rsidP="00AA3BB5">
      <w:pPr>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t>Desempeño de los subsistemas de planificación</w:t>
      </w:r>
    </w:p>
    <w:p w14:paraId="7F5693BA" w14:textId="77777777" w:rsidR="00AA3BB5" w:rsidRPr="0091038D" w:rsidRDefault="00AA3BB5" w:rsidP="00AA3BB5">
      <w:pPr>
        <w:rPr>
          <w:rFonts w:ascii="Times New Roman" w:hAnsi="Times New Roman" w:cs="Times New Roman"/>
          <w:color w:val="767171"/>
          <w:sz w:val="10"/>
          <w:szCs w:val="10"/>
        </w:rPr>
      </w:pPr>
    </w:p>
    <w:p w14:paraId="376E3098" w14:textId="77777777" w:rsidR="00AA3BB5" w:rsidRPr="0091038D" w:rsidRDefault="00AA3BB5" w:rsidP="00AA3BB5">
      <w:pPr>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t>1-Formulación, monitoreo y evaluación de planes, programas y proyectos.</w:t>
      </w:r>
    </w:p>
    <w:p w14:paraId="194B11F6" w14:textId="77777777" w:rsidR="00AA3BB5" w:rsidRPr="0091038D" w:rsidRDefault="00AA3BB5" w:rsidP="00AA3BB5">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Durante el año 2023 la Oficina Nacional de Derecho de Autor (ONDA), con la finalidad de dotar con los recursos y competencias necesarias para el uso e integración de la propiedad intelectual en sus modelos de negocio a las mujeres emprendedoras, creadoras e innovadoras de República Dominicana, junto a la Oficina Nacional de la Propiedad Intelectual (ONAPI), ejecutó el proyecto: La Propiedad Intelectual para Mujeres Emprendedoras de la Rep. Dom., dicho proyecto fue cubierto totalmente por la Organización Mundial de la Propiedad Intelectual (OMPI).</w:t>
      </w:r>
    </w:p>
    <w:p w14:paraId="707698A2" w14:textId="77777777" w:rsidR="007669A7" w:rsidRPr="0091038D" w:rsidRDefault="007669A7" w:rsidP="00AA3BB5">
      <w:pPr>
        <w:spacing w:line="360" w:lineRule="auto"/>
        <w:jc w:val="both"/>
        <w:rPr>
          <w:rFonts w:ascii="Times New Roman" w:hAnsi="Times New Roman" w:cs="Times New Roman"/>
          <w:color w:val="767171"/>
          <w:sz w:val="24"/>
          <w:szCs w:val="24"/>
        </w:rPr>
      </w:pPr>
    </w:p>
    <w:p w14:paraId="7CC83E1B" w14:textId="22028408" w:rsidR="007669A7" w:rsidRPr="0091038D" w:rsidRDefault="00AA3BB5" w:rsidP="00AA3BB5">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lastRenderedPageBreak/>
        <w:t xml:space="preserve">En ese mismo orden colaboramos con la OMPI, en </w:t>
      </w:r>
      <w:r w:rsidR="007669A7" w:rsidRPr="0091038D">
        <w:rPr>
          <w:rFonts w:ascii="Times New Roman" w:hAnsi="Times New Roman" w:cs="Times New Roman"/>
          <w:color w:val="767171"/>
          <w:sz w:val="24"/>
          <w:szCs w:val="24"/>
        </w:rPr>
        <w:t>promover el conocimiento y el respeto sobre la </w:t>
      </w:r>
      <w:hyperlink r:id="rId42" w:history="1">
        <w:r w:rsidR="007669A7" w:rsidRPr="0091038D">
          <w:rPr>
            <w:rFonts w:ascii="Times New Roman" w:hAnsi="Times New Roman" w:cs="Times New Roman"/>
            <w:color w:val="767171"/>
            <w:sz w:val="24"/>
            <w:szCs w:val="24"/>
          </w:rPr>
          <w:t>propiedad intelectual</w:t>
        </w:r>
      </w:hyperlink>
      <w:r w:rsidR="007669A7" w:rsidRPr="0091038D">
        <w:rPr>
          <w:rFonts w:ascii="Times New Roman" w:hAnsi="Times New Roman" w:cs="Times New Roman"/>
          <w:color w:val="767171"/>
          <w:sz w:val="24"/>
          <w:szCs w:val="24"/>
        </w:rPr>
        <w:t> (PI)</w:t>
      </w:r>
      <w:r w:rsidR="00145495" w:rsidRPr="0091038D">
        <w:rPr>
          <w:rFonts w:ascii="Times New Roman" w:hAnsi="Times New Roman" w:cs="Times New Roman"/>
          <w:color w:val="767171"/>
          <w:sz w:val="24"/>
          <w:szCs w:val="24"/>
        </w:rPr>
        <w:t xml:space="preserve"> relacionados a la piratería,</w:t>
      </w:r>
      <w:r w:rsidR="007669A7" w:rsidRPr="0091038D">
        <w:rPr>
          <w:rFonts w:ascii="Times New Roman" w:hAnsi="Times New Roman" w:cs="Times New Roman"/>
          <w:color w:val="767171"/>
          <w:sz w:val="24"/>
          <w:szCs w:val="24"/>
        </w:rPr>
        <w:t xml:space="preserve"> siendo </w:t>
      </w:r>
      <w:r w:rsidR="00145495" w:rsidRPr="0091038D">
        <w:rPr>
          <w:rFonts w:ascii="Times New Roman" w:hAnsi="Times New Roman" w:cs="Times New Roman"/>
          <w:color w:val="767171"/>
          <w:sz w:val="24"/>
          <w:szCs w:val="24"/>
        </w:rPr>
        <w:t xml:space="preserve">la República Dominicana a través de la Oficina Nacional de Derechos de Autor (ONDA), </w:t>
      </w:r>
      <w:r w:rsidR="007669A7" w:rsidRPr="0091038D">
        <w:rPr>
          <w:rFonts w:ascii="Times New Roman" w:hAnsi="Times New Roman" w:cs="Times New Roman"/>
          <w:color w:val="767171"/>
          <w:sz w:val="24"/>
          <w:szCs w:val="24"/>
        </w:rPr>
        <w:t>seleccionad</w:t>
      </w:r>
      <w:r w:rsidR="00145495" w:rsidRPr="0091038D">
        <w:rPr>
          <w:rFonts w:ascii="Times New Roman" w:hAnsi="Times New Roman" w:cs="Times New Roman"/>
          <w:color w:val="767171"/>
          <w:sz w:val="24"/>
          <w:szCs w:val="24"/>
        </w:rPr>
        <w:t>a</w:t>
      </w:r>
      <w:r w:rsidR="007669A7" w:rsidRPr="0091038D">
        <w:rPr>
          <w:rFonts w:ascii="Times New Roman" w:hAnsi="Times New Roman" w:cs="Times New Roman"/>
          <w:color w:val="767171"/>
          <w:sz w:val="24"/>
          <w:szCs w:val="24"/>
        </w:rPr>
        <w:t xml:space="preserve"> dentro de los </w:t>
      </w:r>
      <w:hyperlink r:id="rId43" w:history="1">
        <w:r w:rsidR="007669A7" w:rsidRPr="0091038D">
          <w:rPr>
            <w:rFonts w:ascii="Times New Roman" w:hAnsi="Times New Roman" w:cs="Times New Roman"/>
            <w:color w:val="767171"/>
            <w:sz w:val="24"/>
            <w:szCs w:val="24"/>
          </w:rPr>
          <w:t>Estados miembros</w:t>
        </w:r>
      </w:hyperlink>
      <w:r w:rsidR="007669A7" w:rsidRPr="0091038D">
        <w:rPr>
          <w:rFonts w:ascii="Times New Roman" w:hAnsi="Times New Roman" w:cs="Times New Roman"/>
          <w:color w:val="767171"/>
          <w:sz w:val="24"/>
          <w:szCs w:val="24"/>
        </w:rPr>
        <w:t xml:space="preserve"> </w:t>
      </w:r>
      <w:r w:rsidR="00145495" w:rsidRPr="0091038D">
        <w:rPr>
          <w:rFonts w:ascii="Times New Roman" w:hAnsi="Times New Roman" w:cs="Times New Roman"/>
          <w:color w:val="767171"/>
          <w:sz w:val="24"/>
          <w:szCs w:val="24"/>
        </w:rPr>
        <w:t>para protagonizar el proyecto Video Documental OMPI 2020-2023.</w:t>
      </w:r>
    </w:p>
    <w:p w14:paraId="2DAA09C7" w14:textId="77777777" w:rsidR="0025513A" w:rsidRPr="0091038D" w:rsidRDefault="0025513A" w:rsidP="00AA3BB5">
      <w:pPr>
        <w:spacing w:line="360" w:lineRule="auto"/>
        <w:jc w:val="both"/>
        <w:rPr>
          <w:rFonts w:ascii="Times New Roman" w:hAnsi="Times New Roman" w:cs="Times New Roman"/>
          <w:color w:val="767171"/>
          <w:sz w:val="12"/>
          <w:szCs w:val="12"/>
        </w:rPr>
      </w:pPr>
    </w:p>
    <w:p w14:paraId="4DDAFB57" w14:textId="761C104B" w:rsidR="00AA3BB5" w:rsidRPr="0091038D" w:rsidRDefault="00AA3BB5" w:rsidP="00AA3BB5">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Con respecto a la evaluación del Plan Estratégico Institucional, tras su implementación hemos monitoreado las actividades del Plan Operativo Anual (POA), destacando para los últimos trimestres la ejecución total de 51 productos, mismos fueron completados en un 98.48%, respectivamente.</w:t>
      </w:r>
    </w:p>
    <w:p w14:paraId="689F7E43" w14:textId="77777777" w:rsidR="0025513A" w:rsidRPr="0091038D" w:rsidRDefault="0025513A" w:rsidP="00AA3BB5">
      <w:pPr>
        <w:spacing w:line="360" w:lineRule="auto"/>
        <w:jc w:val="both"/>
        <w:rPr>
          <w:rFonts w:ascii="Times New Roman" w:hAnsi="Times New Roman" w:cs="Times New Roman"/>
          <w:color w:val="767171"/>
          <w:sz w:val="12"/>
          <w:szCs w:val="12"/>
        </w:rPr>
      </w:pPr>
    </w:p>
    <w:p w14:paraId="64E90B66" w14:textId="3BCEF309" w:rsidR="00AA3BB5" w:rsidRPr="0091038D" w:rsidRDefault="00AA3BB5" w:rsidP="00AA3BB5">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Las metas programadas fueron ejecutadas con un </w:t>
      </w:r>
      <w:r w:rsidR="00E97A73" w:rsidRPr="0091038D">
        <w:rPr>
          <w:rFonts w:ascii="Times New Roman" w:hAnsi="Times New Roman" w:cs="Times New Roman"/>
          <w:color w:val="767171"/>
          <w:sz w:val="24"/>
          <w:szCs w:val="24"/>
        </w:rPr>
        <w:t>80</w:t>
      </w:r>
      <w:r w:rsidRPr="0091038D">
        <w:rPr>
          <w:rFonts w:ascii="Times New Roman" w:hAnsi="Times New Roman" w:cs="Times New Roman"/>
          <w:color w:val="767171"/>
          <w:sz w:val="24"/>
          <w:szCs w:val="24"/>
        </w:rPr>
        <w:t xml:space="preserve">% en nivel de eficiencia, </w:t>
      </w:r>
      <w:r w:rsidR="00E97A73" w:rsidRPr="0091038D">
        <w:rPr>
          <w:rFonts w:ascii="Times New Roman" w:hAnsi="Times New Roman" w:cs="Times New Roman"/>
          <w:color w:val="767171"/>
          <w:sz w:val="24"/>
          <w:szCs w:val="24"/>
        </w:rPr>
        <w:t>por</w:t>
      </w:r>
      <w:r w:rsidRPr="0091038D">
        <w:rPr>
          <w:rFonts w:ascii="Times New Roman" w:hAnsi="Times New Roman" w:cs="Times New Roman"/>
          <w:color w:val="767171"/>
          <w:sz w:val="24"/>
          <w:szCs w:val="24"/>
        </w:rPr>
        <w:t xml:space="preserve"> lo que </w:t>
      </w:r>
      <w:r w:rsidR="00E97A73" w:rsidRPr="0091038D">
        <w:rPr>
          <w:rFonts w:ascii="Times New Roman" w:hAnsi="Times New Roman" w:cs="Times New Roman"/>
          <w:color w:val="767171"/>
          <w:sz w:val="24"/>
          <w:szCs w:val="24"/>
        </w:rPr>
        <w:t xml:space="preserve">el porcentaje restante se vio afectado </w:t>
      </w:r>
      <w:r w:rsidRPr="0091038D">
        <w:rPr>
          <w:rFonts w:ascii="Times New Roman" w:hAnsi="Times New Roman" w:cs="Times New Roman"/>
          <w:color w:val="767171"/>
          <w:sz w:val="24"/>
          <w:szCs w:val="24"/>
        </w:rPr>
        <w:t>por cambio de locación de la institución.</w:t>
      </w:r>
    </w:p>
    <w:p w14:paraId="22A550A9" w14:textId="0D4E79BD" w:rsidR="00AA3BB5" w:rsidRPr="0091038D" w:rsidRDefault="00AA3BB5" w:rsidP="00AA3BB5">
      <w:pPr>
        <w:spacing w:line="360" w:lineRule="auto"/>
        <w:jc w:val="both"/>
        <w:rPr>
          <w:rFonts w:ascii="Times New Roman" w:hAnsi="Times New Roman" w:cs="Times New Roman"/>
          <w:color w:val="767171"/>
          <w:sz w:val="20"/>
          <w:szCs w:val="20"/>
        </w:rPr>
      </w:pPr>
      <w:r w:rsidRPr="0091038D">
        <w:rPr>
          <w:rFonts w:ascii="Times New Roman" w:hAnsi="Times New Roman" w:cs="Times New Roman"/>
          <w:color w:val="767171"/>
          <w:sz w:val="24"/>
          <w:szCs w:val="24"/>
        </w:rPr>
        <w:t xml:space="preserve"> </w:t>
      </w:r>
    </w:p>
    <w:p w14:paraId="3B1434C4" w14:textId="390F18AA" w:rsidR="00AA3BB5" w:rsidRPr="0091038D" w:rsidRDefault="00AA3BB5" w:rsidP="00AA3BB5">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Hemos dispuesto gracias en la emisión de certificados a diferentes sectores de la sociedad, con la exoneración total del pago para el registro de obras artísticas, literarias y científicas bajo ciertas condiciones especiales, incluyendo obras creadas por empleados o funcionarios públicos en cumplimiento de sus obligaciones, así como aquellas donadas voluntariamente al Estado por autores tanto del sector público como privado.</w:t>
      </w:r>
    </w:p>
    <w:p w14:paraId="11392716" w14:textId="77777777" w:rsidR="00AA3BB5" w:rsidRPr="0091038D" w:rsidRDefault="00AA3BB5" w:rsidP="00AA3BB5">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Además, esta exoneración se aplica a obras destinadas a festivales, ferias, carnavales y otras actividades artísticas o culturales que representan al Estado dominicano en escenarios nacionales e internacionales, siempre y cuando cumplan con los requisitos establecidos por la Ley 65-00 y su Reglamento de Aplicación 362-01.</w:t>
      </w:r>
    </w:p>
    <w:p w14:paraId="212DE6DD" w14:textId="77777777" w:rsidR="00AA3BB5" w:rsidRPr="0091038D" w:rsidRDefault="00AA3BB5" w:rsidP="00AA3BB5">
      <w:pPr>
        <w:spacing w:line="360" w:lineRule="auto"/>
        <w:jc w:val="both"/>
        <w:rPr>
          <w:rFonts w:ascii="Times New Roman" w:hAnsi="Times New Roman" w:cs="Times New Roman"/>
          <w:b/>
          <w:bCs/>
          <w:color w:val="767171"/>
          <w:sz w:val="24"/>
          <w:szCs w:val="24"/>
        </w:rPr>
      </w:pPr>
    </w:p>
    <w:p w14:paraId="02E25386" w14:textId="77777777" w:rsidR="00462849" w:rsidRPr="0091038D" w:rsidRDefault="00462849" w:rsidP="00AA3BB5">
      <w:pPr>
        <w:spacing w:line="360" w:lineRule="auto"/>
        <w:jc w:val="both"/>
        <w:rPr>
          <w:rFonts w:ascii="Times New Roman" w:hAnsi="Times New Roman" w:cs="Times New Roman"/>
          <w:b/>
          <w:bCs/>
          <w:color w:val="767171"/>
          <w:sz w:val="24"/>
          <w:szCs w:val="24"/>
        </w:rPr>
      </w:pPr>
    </w:p>
    <w:p w14:paraId="78FE5FFC" w14:textId="77777777" w:rsidR="00AA3BB5" w:rsidRPr="0091038D" w:rsidRDefault="00AA3BB5" w:rsidP="00AA3BB5">
      <w:pPr>
        <w:spacing w:line="360" w:lineRule="auto"/>
        <w:jc w:val="both"/>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lastRenderedPageBreak/>
        <w:t>Cooperación Internacional</w:t>
      </w:r>
    </w:p>
    <w:p w14:paraId="51B52D1F" w14:textId="77777777" w:rsidR="00AA3BB5" w:rsidRPr="0091038D" w:rsidRDefault="00AA3BB5" w:rsidP="00AA3BB5">
      <w:pPr>
        <w:spacing w:line="360" w:lineRule="auto"/>
        <w:jc w:val="both"/>
        <w:rPr>
          <w:rFonts w:ascii="Times New Roman" w:hAnsi="Times New Roman" w:cs="Times New Roman"/>
          <w:color w:val="767171"/>
          <w:sz w:val="24"/>
          <w:szCs w:val="24"/>
          <w:shd w:val="clear" w:color="auto" w:fill="FFFFFF"/>
        </w:rPr>
      </w:pPr>
      <w:r w:rsidRPr="0091038D">
        <w:rPr>
          <w:rStyle w:val="Textoennegrita"/>
          <w:rFonts w:ascii="Times New Roman" w:hAnsi="Times New Roman" w:cs="Times New Roman"/>
          <w:color w:val="767171"/>
          <w:sz w:val="24"/>
          <w:szCs w:val="24"/>
          <w:shd w:val="clear" w:color="auto" w:fill="FFFFFF"/>
        </w:rPr>
        <w:t>La Oficina Nacional de Derecho de Autor (ONDA)</w:t>
      </w:r>
      <w:r w:rsidRPr="0091038D">
        <w:rPr>
          <w:rFonts w:ascii="Times New Roman" w:hAnsi="Times New Roman" w:cs="Times New Roman"/>
          <w:b/>
          <w:bCs/>
          <w:color w:val="767171"/>
          <w:sz w:val="24"/>
          <w:szCs w:val="24"/>
          <w:shd w:val="clear" w:color="auto" w:fill="FFFFFF"/>
        </w:rPr>
        <w:t xml:space="preserve"> y </w:t>
      </w:r>
      <w:r w:rsidRPr="0091038D">
        <w:rPr>
          <w:rFonts w:ascii="Times New Roman" w:hAnsi="Times New Roman" w:cs="Times New Roman"/>
          <w:color w:val="767171"/>
          <w:sz w:val="24"/>
          <w:szCs w:val="24"/>
          <w:shd w:val="clear" w:color="auto" w:fill="FFFFFF"/>
        </w:rPr>
        <w:t>la Escuela Latinoamericana de Propiedad Intelectual</w:t>
      </w:r>
      <w:r w:rsidRPr="0091038D">
        <w:rPr>
          <w:rFonts w:ascii="Times New Roman" w:hAnsi="Times New Roman" w:cs="Times New Roman"/>
          <w:b/>
          <w:bCs/>
          <w:color w:val="767171"/>
          <w:sz w:val="24"/>
          <w:szCs w:val="24"/>
          <w:shd w:val="clear" w:color="auto" w:fill="FFFFFF"/>
        </w:rPr>
        <w:t> </w:t>
      </w:r>
      <w:r w:rsidRPr="0091038D">
        <w:rPr>
          <w:rStyle w:val="Textoennegrita"/>
          <w:rFonts w:ascii="Times New Roman" w:hAnsi="Times New Roman" w:cs="Times New Roman"/>
          <w:color w:val="767171"/>
          <w:sz w:val="24"/>
          <w:szCs w:val="24"/>
          <w:shd w:val="clear" w:color="auto" w:fill="FFFFFF"/>
        </w:rPr>
        <w:t>(ELAPI)</w:t>
      </w:r>
      <w:r w:rsidRPr="0091038D">
        <w:rPr>
          <w:rFonts w:ascii="Times New Roman" w:hAnsi="Times New Roman" w:cs="Times New Roman"/>
          <w:color w:val="767171"/>
          <w:sz w:val="24"/>
          <w:szCs w:val="24"/>
          <w:shd w:val="clear" w:color="auto" w:fill="FFFFFF"/>
        </w:rPr>
        <w:t xml:space="preserve"> consolidaron una alianza estratégica, con el objetivo de establecer un ámbito de colaboración, cooperación y asistencia académica que permitirá complementar recursos y esfuerzos, para promover el desarrollo, gestión y divulgación de la Propiedad Intelectual en Latinoamérica desde distintas áreas, ocupaciones, profesiones o disciplinas. </w:t>
      </w:r>
    </w:p>
    <w:p w14:paraId="2E90F1BA" w14:textId="1B4F3D79" w:rsidR="00AA3BB5" w:rsidRPr="0091038D" w:rsidRDefault="00AA3BB5" w:rsidP="00AA3BB5">
      <w:pPr>
        <w:spacing w:line="360" w:lineRule="auto"/>
        <w:jc w:val="both"/>
        <w:rPr>
          <w:rFonts w:ascii="Times New Roman" w:hAnsi="Times New Roman" w:cs="Times New Roman"/>
          <w:b/>
          <w:bCs/>
          <w:color w:val="767171"/>
          <w:sz w:val="24"/>
          <w:szCs w:val="24"/>
        </w:rPr>
      </w:pPr>
      <w:r w:rsidRPr="0091038D">
        <w:rPr>
          <w:rStyle w:val="Textoennegrita"/>
          <w:rFonts w:ascii="Times New Roman" w:hAnsi="Times New Roman" w:cs="Times New Roman"/>
          <w:b w:val="0"/>
          <w:bCs w:val="0"/>
          <w:color w:val="767171"/>
          <w:sz w:val="24"/>
          <w:szCs w:val="24"/>
        </w:rPr>
        <w:t>Es preciso mencionar, que con conformidad de pareces la Oficina Nacional de Derecho de Autor (ONDA), durante este período, realizó firmas de acuerdos con</w:t>
      </w:r>
      <w:r w:rsidR="00462849" w:rsidRPr="0091038D">
        <w:rPr>
          <w:rStyle w:val="Textoennegrita"/>
          <w:rFonts w:ascii="Times New Roman" w:hAnsi="Times New Roman" w:cs="Times New Roman"/>
          <w:b w:val="0"/>
          <w:bCs w:val="0"/>
          <w:color w:val="767171"/>
          <w:sz w:val="24"/>
          <w:szCs w:val="24"/>
        </w:rPr>
        <w:t>:</w:t>
      </w:r>
      <w:r w:rsidRPr="0091038D">
        <w:rPr>
          <w:rStyle w:val="Textoennegrita"/>
          <w:rFonts w:ascii="Times New Roman" w:hAnsi="Times New Roman" w:cs="Times New Roman"/>
          <w:b w:val="0"/>
          <w:bCs w:val="0"/>
          <w:color w:val="767171"/>
          <w:sz w:val="24"/>
          <w:szCs w:val="24"/>
        </w:rPr>
        <w:t xml:space="preserve"> la Biblioteca Nacional Pedro Henríquez Ureña (BNPHU), Oficina Gubernamental de Tecnologías de la Información y Comunicación (OGTIC)</w:t>
      </w:r>
      <w:r w:rsidR="00462849" w:rsidRPr="0091038D">
        <w:rPr>
          <w:rStyle w:val="Textoennegrita"/>
          <w:rFonts w:ascii="Times New Roman" w:hAnsi="Times New Roman" w:cs="Times New Roman"/>
          <w:b w:val="0"/>
          <w:bCs w:val="0"/>
          <w:color w:val="767171"/>
          <w:sz w:val="24"/>
          <w:szCs w:val="24"/>
        </w:rPr>
        <w:t xml:space="preserve">, </w:t>
      </w:r>
      <w:r w:rsidR="00462849" w:rsidRPr="0091038D">
        <w:rPr>
          <w:rFonts w:ascii="Times New Roman" w:hAnsi="Times New Roman" w:cs="Times New Roman"/>
          <w:color w:val="767171"/>
          <w:sz w:val="24"/>
          <w:szCs w:val="24"/>
        </w:rPr>
        <w:t>Pro Competencia,</w:t>
      </w:r>
      <w:r w:rsidRPr="0091038D">
        <w:rPr>
          <w:rStyle w:val="Textoennegrita"/>
          <w:rFonts w:ascii="Times New Roman" w:hAnsi="Times New Roman" w:cs="Times New Roman"/>
          <w:b w:val="0"/>
          <w:bCs w:val="0"/>
          <w:color w:val="767171"/>
          <w:sz w:val="24"/>
          <w:szCs w:val="24"/>
        </w:rPr>
        <w:t xml:space="preserve"> </w:t>
      </w:r>
      <w:r w:rsidR="00462849" w:rsidRPr="0091038D">
        <w:rPr>
          <w:rFonts w:ascii="Times New Roman" w:hAnsi="Times New Roman" w:cs="Times New Roman"/>
          <w:color w:val="767171"/>
          <w:sz w:val="24"/>
          <w:szCs w:val="24"/>
        </w:rPr>
        <w:t>Instituto Tecnológico de las Américas (ITLA), Instituto Nacional de Formación Técnico Profesional (INFOTEP)</w:t>
      </w:r>
      <w:r w:rsidR="0055182A" w:rsidRPr="0091038D">
        <w:rPr>
          <w:rFonts w:ascii="Times New Roman" w:hAnsi="Times New Roman" w:cs="Times New Roman"/>
          <w:color w:val="767171"/>
          <w:sz w:val="24"/>
          <w:szCs w:val="24"/>
        </w:rPr>
        <w:t>.</w:t>
      </w:r>
      <w:r w:rsidR="00462849" w:rsidRPr="0091038D">
        <w:rPr>
          <w:rFonts w:ascii="Times New Roman" w:hAnsi="Times New Roman" w:cs="Times New Roman"/>
          <w:color w:val="767171"/>
          <w:sz w:val="24"/>
          <w:szCs w:val="24"/>
        </w:rPr>
        <w:t xml:space="preserve"> </w:t>
      </w:r>
    </w:p>
    <w:p w14:paraId="26803E34" w14:textId="77777777" w:rsidR="00462849" w:rsidRPr="0091038D" w:rsidRDefault="00462849" w:rsidP="00AA3BB5">
      <w:pPr>
        <w:spacing w:line="360" w:lineRule="auto"/>
        <w:jc w:val="both"/>
        <w:rPr>
          <w:rFonts w:ascii="Times New Roman" w:hAnsi="Times New Roman" w:cs="Times New Roman"/>
          <w:b/>
          <w:bCs/>
          <w:color w:val="767171"/>
          <w:sz w:val="24"/>
          <w:szCs w:val="24"/>
        </w:rPr>
      </w:pPr>
    </w:p>
    <w:p w14:paraId="6490E1E5" w14:textId="77777777" w:rsidR="00AA3BB5" w:rsidRPr="0091038D" w:rsidRDefault="00AA3BB5" w:rsidP="00AA3BB5">
      <w:pPr>
        <w:spacing w:line="360" w:lineRule="auto"/>
        <w:jc w:val="both"/>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t>Desarrollo Institucional</w:t>
      </w:r>
    </w:p>
    <w:p w14:paraId="2536E975" w14:textId="199A62D3" w:rsidR="00AA3BB5" w:rsidRPr="0091038D" w:rsidRDefault="00AA3BB5" w:rsidP="00AA3BB5">
      <w:pPr>
        <w:spacing w:line="360" w:lineRule="auto"/>
        <w:jc w:val="both"/>
        <w:rPr>
          <w:rStyle w:val="Textoennegrita"/>
          <w:rFonts w:ascii="Times New Roman" w:hAnsi="Times New Roman" w:cs="Times New Roman"/>
          <w:b w:val="0"/>
          <w:bCs w:val="0"/>
          <w:color w:val="767171"/>
          <w:sz w:val="24"/>
          <w:szCs w:val="24"/>
        </w:rPr>
      </w:pPr>
      <w:r w:rsidRPr="0091038D">
        <w:rPr>
          <w:rStyle w:val="Textoennegrita"/>
          <w:rFonts w:ascii="Times New Roman" w:hAnsi="Times New Roman" w:cs="Times New Roman"/>
          <w:b w:val="0"/>
          <w:bCs w:val="0"/>
          <w:color w:val="767171"/>
          <w:sz w:val="24"/>
          <w:szCs w:val="24"/>
        </w:rPr>
        <w:t xml:space="preserve">Basándose en otorgar uniformidad a los procesos y sus indicaciones de ejecución, hemos </w:t>
      </w:r>
      <w:r w:rsidRPr="0091038D">
        <w:rPr>
          <w:rFonts w:ascii="Times New Roman" w:hAnsi="Times New Roman" w:cs="Times New Roman"/>
          <w:color w:val="767171"/>
          <w:sz w:val="24"/>
          <w:szCs w:val="24"/>
        </w:rPr>
        <w:t>actualizado los manuales de cargos, políticas y procedimientos, puestos y funciones</w:t>
      </w:r>
      <w:r w:rsidRPr="0091038D">
        <w:rPr>
          <w:rFonts w:ascii="Times New Roman" w:hAnsi="Times New Roman" w:cs="Times New Roman"/>
          <w:b/>
          <w:bCs/>
          <w:color w:val="767171"/>
          <w:sz w:val="24"/>
          <w:szCs w:val="24"/>
        </w:rPr>
        <w:t>,</w:t>
      </w:r>
      <w:r w:rsidR="00297ED7" w:rsidRPr="0091038D">
        <w:rPr>
          <w:rFonts w:ascii="Times New Roman" w:hAnsi="Times New Roman" w:cs="Times New Roman"/>
          <w:b/>
          <w:bCs/>
          <w:color w:val="767171"/>
          <w:sz w:val="24"/>
          <w:szCs w:val="24"/>
        </w:rPr>
        <w:t xml:space="preserve"> </w:t>
      </w:r>
      <w:r w:rsidR="00297ED7" w:rsidRPr="0091038D">
        <w:rPr>
          <w:rFonts w:ascii="Times New Roman" w:hAnsi="Times New Roman" w:cs="Times New Roman"/>
          <w:color w:val="767171"/>
          <w:sz w:val="24"/>
          <w:szCs w:val="24"/>
        </w:rPr>
        <w:t>a</w:t>
      </w:r>
      <w:r w:rsidRPr="0091038D">
        <w:rPr>
          <w:rStyle w:val="Textoennegrita"/>
          <w:rFonts w:ascii="Times New Roman" w:hAnsi="Times New Roman" w:cs="Times New Roman"/>
          <w:color w:val="767171"/>
          <w:sz w:val="24"/>
          <w:szCs w:val="24"/>
        </w:rPr>
        <w:t xml:space="preserve"> </w:t>
      </w:r>
      <w:r w:rsidRPr="0091038D">
        <w:rPr>
          <w:rStyle w:val="Textoennegrita"/>
          <w:rFonts w:ascii="Times New Roman" w:hAnsi="Times New Roman" w:cs="Times New Roman"/>
          <w:b w:val="0"/>
          <w:bCs w:val="0"/>
          <w:color w:val="767171"/>
          <w:sz w:val="24"/>
          <w:szCs w:val="24"/>
        </w:rPr>
        <w:t>medida de detectar y corregir posibles omisiones o deficiencias a manera de mantenernos actual y vigente frente al desarrollo de nuevos procesos.</w:t>
      </w:r>
    </w:p>
    <w:p w14:paraId="46A6EA1F" w14:textId="77777777" w:rsidR="00AA3BB5" w:rsidRPr="0091038D" w:rsidRDefault="00AA3BB5" w:rsidP="00AA3BB5">
      <w:pPr>
        <w:spacing w:line="360" w:lineRule="auto"/>
        <w:jc w:val="both"/>
        <w:rPr>
          <w:rFonts w:ascii="Times New Roman" w:hAnsi="Times New Roman" w:cs="Times New Roman"/>
          <w:b/>
          <w:bCs/>
          <w:color w:val="767171"/>
          <w:sz w:val="24"/>
          <w:szCs w:val="24"/>
        </w:rPr>
      </w:pPr>
    </w:p>
    <w:p w14:paraId="0C707F15" w14:textId="77777777" w:rsidR="00AA3BB5" w:rsidRPr="0091038D" w:rsidRDefault="00AA3BB5" w:rsidP="00AA3BB5">
      <w:pPr>
        <w:spacing w:line="360" w:lineRule="auto"/>
        <w:jc w:val="both"/>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t>Gestión de la Calidad</w:t>
      </w:r>
    </w:p>
    <w:p w14:paraId="52C7F79C" w14:textId="77777777" w:rsidR="00AA3BB5" w:rsidRPr="0091038D" w:rsidRDefault="00AA3BB5" w:rsidP="00AA3BB5">
      <w:pPr>
        <w:spacing w:line="360" w:lineRule="auto"/>
        <w:jc w:val="both"/>
        <w:rPr>
          <w:rStyle w:val="Textoennegrita"/>
          <w:rFonts w:ascii="Times New Roman" w:hAnsi="Times New Roman" w:cs="Times New Roman"/>
          <w:b w:val="0"/>
          <w:bCs w:val="0"/>
          <w:color w:val="767171"/>
          <w:sz w:val="24"/>
          <w:szCs w:val="24"/>
        </w:rPr>
      </w:pPr>
      <w:r w:rsidRPr="0091038D">
        <w:rPr>
          <w:rStyle w:val="Textoennegrita"/>
          <w:rFonts w:ascii="Times New Roman" w:hAnsi="Times New Roman" w:cs="Times New Roman"/>
          <w:b w:val="0"/>
          <w:bCs w:val="0"/>
          <w:color w:val="767171"/>
          <w:sz w:val="24"/>
          <w:szCs w:val="24"/>
        </w:rPr>
        <w:t xml:space="preserve">En seguimiento al compromiso de garantizar la transparencia en la gestión y el fortalecimiento de la confianza entre el ciudadano y el Estado, en nuestra segunda evaluación trimestral realizada por el Ministerio de Administración Pública MAP, obtuvimos una calificación de 99.92%, destacando sobremanera en todos los atributos de la calidad. </w:t>
      </w:r>
    </w:p>
    <w:p w14:paraId="6DF2D9DB" w14:textId="77777777" w:rsidR="0055182A" w:rsidRPr="0091038D" w:rsidRDefault="0055182A" w:rsidP="0055182A">
      <w:pPr>
        <w:autoSpaceDE w:val="0"/>
        <w:autoSpaceDN w:val="0"/>
        <w:adjustRightInd w:val="0"/>
        <w:spacing w:after="0" w:line="360" w:lineRule="auto"/>
        <w:jc w:val="center"/>
        <w:rPr>
          <w:rFonts w:ascii="Times New Roman" w:eastAsia="Calibri" w:hAnsi="Times New Roman" w:cs="Times New Roman"/>
          <w:b/>
          <w:bCs/>
          <w:color w:val="767171"/>
          <w:spacing w:val="20"/>
          <w:sz w:val="24"/>
          <w:szCs w:val="24"/>
        </w:rPr>
      </w:pPr>
    </w:p>
    <w:p w14:paraId="4C1B1F92" w14:textId="77777777" w:rsidR="0055182A" w:rsidRPr="0091038D" w:rsidRDefault="0055182A" w:rsidP="0055182A">
      <w:pPr>
        <w:autoSpaceDE w:val="0"/>
        <w:autoSpaceDN w:val="0"/>
        <w:adjustRightInd w:val="0"/>
        <w:spacing w:after="0" w:line="360" w:lineRule="auto"/>
        <w:jc w:val="center"/>
        <w:rPr>
          <w:rFonts w:ascii="Times New Roman" w:eastAsia="Calibri" w:hAnsi="Times New Roman" w:cs="Times New Roman"/>
          <w:b/>
          <w:bCs/>
          <w:color w:val="767171"/>
          <w:spacing w:val="20"/>
          <w:sz w:val="24"/>
          <w:szCs w:val="24"/>
        </w:rPr>
      </w:pPr>
    </w:p>
    <w:p w14:paraId="691D7376" w14:textId="22F586AC" w:rsidR="0055182A" w:rsidRPr="0091038D" w:rsidRDefault="0055182A" w:rsidP="0055182A">
      <w:pPr>
        <w:autoSpaceDE w:val="0"/>
        <w:autoSpaceDN w:val="0"/>
        <w:adjustRightInd w:val="0"/>
        <w:spacing w:after="0" w:line="36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lastRenderedPageBreak/>
        <w:t>Tabla No. 2</w:t>
      </w:r>
      <w:r w:rsidR="001D66B0" w:rsidRPr="0091038D">
        <w:rPr>
          <w:rFonts w:ascii="Times New Roman" w:eastAsia="Calibri" w:hAnsi="Times New Roman" w:cs="Times New Roman"/>
          <w:b/>
          <w:bCs/>
          <w:color w:val="767171"/>
          <w:spacing w:val="20"/>
          <w:sz w:val="24"/>
          <w:szCs w:val="24"/>
        </w:rPr>
        <w:t>9</w:t>
      </w:r>
    </w:p>
    <w:p w14:paraId="066B545B" w14:textId="77777777" w:rsidR="0055182A" w:rsidRPr="0091038D" w:rsidRDefault="0055182A" w:rsidP="0055182A">
      <w:pPr>
        <w:autoSpaceDE w:val="0"/>
        <w:autoSpaceDN w:val="0"/>
        <w:adjustRightInd w:val="0"/>
        <w:spacing w:after="0" w:line="360" w:lineRule="auto"/>
        <w:jc w:val="center"/>
        <w:rPr>
          <w:rFonts w:ascii="Times New Roman" w:eastAsia="Calibri" w:hAnsi="Times New Roman" w:cs="Times New Roman"/>
          <w:b/>
          <w:bCs/>
          <w:color w:val="767171"/>
          <w:spacing w:val="20"/>
          <w:sz w:val="12"/>
          <w:szCs w:val="12"/>
        </w:rPr>
      </w:pPr>
    </w:p>
    <w:tbl>
      <w:tblPr>
        <w:tblW w:w="564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20" w:firstRow="1" w:lastRow="0" w:firstColumn="0" w:lastColumn="0" w:noHBand="0" w:noVBand="1"/>
      </w:tblPr>
      <w:tblGrid>
        <w:gridCol w:w="2938"/>
        <w:gridCol w:w="2710"/>
      </w:tblGrid>
      <w:tr w:rsidR="00AA3BB5" w:rsidRPr="0091038D" w14:paraId="3735839A" w14:textId="77777777" w:rsidTr="00CE1A43">
        <w:trPr>
          <w:trHeight w:val="360"/>
          <w:jc w:val="center"/>
        </w:trPr>
        <w:tc>
          <w:tcPr>
            <w:tcW w:w="2938" w:type="dxa"/>
            <w:shd w:val="clear" w:color="000000" w:fill="011C50"/>
            <w:vAlign w:val="center"/>
            <w:hideMark/>
          </w:tcPr>
          <w:p w14:paraId="409D9BA2" w14:textId="77777777" w:rsidR="00AA3BB5" w:rsidRPr="0091038D" w:rsidRDefault="00AA3BB5" w:rsidP="00CE1A43">
            <w:pPr>
              <w:spacing w:after="0" w:line="240" w:lineRule="auto"/>
              <w:jc w:val="center"/>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Atributo de Calidad</w:t>
            </w:r>
          </w:p>
        </w:tc>
        <w:tc>
          <w:tcPr>
            <w:tcW w:w="2710" w:type="dxa"/>
            <w:shd w:val="clear" w:color="000000" w:fill="011C50"/>
            <w:vAlign w:val="center"/>
            <w:hideMark/>
          </w:tcPr>
          <w:p w14:paraId="796873F5" w14:textId="77777777" w:rsidR="00AA3BB5" w:rsidRPr="0091038D" w:rsidRDefault="00AA3BB5" w:rsidP="00CE1A43">
            <w:pPr>
              <w:spacing w:after="0" w:line="240" w:lineRule="auto"/>
              <w:jc w:val="center"/>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Nivel de Satisfacción</w:t>
            </w:r>
          </w:p>
        </w:tc>
      </w:tr>
      <w:tr w:rsidR="00AA3BB5" w:rsidRPr="0091038D" w14:paraId="123E1321" w14:textId="77777777" w:rsidTr="00CE1A43">
        <w:trPr>
          <w:trHeight w:val="360"/>
          <w:jc w:val="center"/>
        </w:trPr>
        <w:tc>
          <w:tcPr>
            <w:tcW w:w="2938" w:type="dxa"/>
            <w:shd w:val="clear" w:color="auto" w:fill="auto"/>
            <w:vAlign w:val="center"/>
            <w:hideMark/>
          </w:tcPr>
          <w:p w14:paraId="1B067FB1" w14:textId="77777777" w:rsidR="00AA3BB5" w:rsidRPr="0091038D" w:rsidRDefault="00AA3BB5"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Fiabilidad</w:t>
            </w:r>
          </w:p>
        </w:tc>
        <w:tc>
          <w:tcPr>
            <w:tcW w:w="2710" w:type="dxa"/>
            <w:shd w:val="clear" w:color="auto" w:fill="auto"/>
            <w:vAlign w:val="center"/>
            <w:hideMark/>
          </w:tcPr>
          <w:p w14:paraId="635D6D7C" w14:textId="77777777" w:rsidR="00AA3BB5" w:rsidRPr="0091038D" w:rsidRDefault="00AA3BB5"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99.52%</w:t>
            </w:r>
          </w:p>
        </w:tc>
      </w:tr>
      <w:tr w:rsidR="00AA3BB5" w:rsidRPr="0091038D" w14:paraId="3A5CB986" w14:textId="77777777" w:rsidTr="00CE1A43">
        <w:trPr>
          <w:trHeight w:val="360"/>
          <w:jc w:val="center"/>
        </w:trPr>
        <w:tc>
          <w:tcPr>
            <w:tcW w:w="2938" w:type="dxa"/>
            <w:shd w:val="clear" w:color="auto" w:fill="auto"/>
            <w:vAlign w:val="center"/>
            <w:hideMark/>
          </w:tcPr>
          <w:p w14:paraId="72708DBC" w14:textId="77777777" w:rsidR="00AA3BB5" w:rsidRPr="0091038D" w:rsidRDefault="00AA3BB5"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Accesibilidad</w:t>
            </w:r>
          </w:p>
        </w:tc>
        <w:tc>
          <w:tcPr>
            <w:tcW w:w="2710" w:type="dxa"/>
            <w:shd w:val="clear" w:color="auto" w:fill="auto"/>
            <w:vAlign w:val="center"/>
            <w:hideMark/>
          </w:tcPr>
          <w:p w14:paraId="62FA60B4" w14:textId="77777777" w:rsidR="00AA3BB5" w:rsidRPr="0091038D" w:rsidRDefault="00AA3BB5"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r>
      <w:tr w:rsidR="00AA3BB5" w:rsidRPr="0091038D" w14:paraId="78AE24C8" w14:textId="77777777" w:rsidTr="00CE1A43">
        <w:trPr>
          <w:trHeight w:val="360"/>
          <w:jc w:val="center"/>
        </w:trPr>
        <w:tc>
          <w:tcPr>
            <w:tcW w:w="2938" w:type="dxa"/>
            <w:shd w:val="clear" w:color="auto" w:fill="auto"/>
            <w:vAlign w:val="center"/>
            <w:hideMark/>
          </w:tcPr>
          <w:p w14:paraId="1246253F" w14:textId="77777777" w:rsidR="00AA3BB5" w:rsidRPr="0091038D" w:rsidRDefault="00AA3BB5"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Profesionalidad</w:t>
            </w:r>
          </w:p>
        </w:tc>
        <w:tc>
          <w:tcPr>
            <w:tcW w:w="2710" w:type="dxa"/>
            <w:shd w:val="clear" w:color="auto" w:fill="auto"/>
            <w:hideMark/>
          </w:tcPr>
          <w:p w14:paraId="280F9404" w14:textId="77777777" w:rsidR="00AA3BB5" w:rsidRPr="0091038D" w:rsidRDefault="00AA3BB5"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r>
      <w:tr w:rsidR="00AA3BB5" w:rsidRPr="0091038D" w14:paraId="34F965DA" w14:textId="77777777" w:rsidTr="00CE1A43">
        <w:trPr>
          <w:trHeight w:val="360"/>
          <w:jc w:val="center"/>
        </w:trPr>
        <w:tc>
          <w:tcPr>
            <w:tcW w:w="2938" w:type="dxa"/>
            <w:shd w:val="clear" w:color="auto" w:fill="auto"/>
            <w:vAlign w:val="center"/>
            <w:hideMark/>
          </w:tcPr>
          <w:p w14:paraId="4BC609DC" w14:textId="77777777" w:rsidR="00AA3BB5" w:rsidRPr="0091038D" w:rsidRDefault="00AA3BB5"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Amabilidad</w:t>
            </w:r>
          </w:p>
        </w:tc>
        <w:tc>
          <w:tcPr>
            <w:tcW w:w="2710" w:type="dxa"/>
            <w:shd w:val="clear" w:color="auto" w:fill="auto"/>
            <w:hideMark/>
          </w:tcPr>
          <w:p w14:paraId="07752AD8" w14:textId="77777777" w:rsidR="00AA3BB5" w:rsidRPr="0091038D" w:rsidRDefault="00AA3BB5"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r>
      <w:tr w:rsidR="00AA3BB5" w:rsidRPr="0091038D" w14:paraId="4555CFCA" w14:textId="77777777" w:rsidTr="00CE1A43">
        <w:trPr>
          <w:trHeight w:val="360"/>
          <w:jc w:val="center"/>
        </w:trPr>
        <w:tc>
          <w:tcPr>
            <w:tcW w:w="2938" w:type="dxa"/>
            <w:shd w:val="clear" w:color="auto" w:fill="auto"/>
            <w:vAlign w:val="center"/>
            <w:hideMark/>
          </w:tcPr>
          <w:p w14:paraId="5EC53DAD" w14:textId="77777777" w:rsidR="00AA3BB5" w:rsidRPr="0091038D" w:rsidRDefault="00AA3BB5"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Elementos tangibles</w:t>
            </w:r>
          </w:p>
        </w:tc>
        <w:tc>
          <w:tcPr>
            <w:tcW w:w="2710" w:type="dxa"/>
            <w:shd w:val="clear" w:color="auto" w:fill="auto"/>
            <w:hideMark/>
          </w:tcPr>
          <w:p w14:paraId="4FDBFBC0" w14:textId="77777777" w:rsidR="00AA3BB5" w:rsidRPr="0091038D" w:rsidRDefault="00AA3BB5"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r>
      <w:tr w:rsidR="00AA3BB5" w:rsidRPr="0091038D" w14:paraId="497A3FCB" w14:textId="77777777" w:rsidTr="00CE1A43">
        <w:trPr>
          <w:trHeight w:val="360"/>
          <w:jc w:val="center"/>
        </w:trPr>
        <w:tc>
          <w:tcPr>
            <w:tcW w:w="2938" w:type="dxa"/>
            <w:shd w:val="clear" w:color="auto" w:fill="auto"/>
            <w:vAlign w:val="center"/>
            <w:hideMark/>
          </w:tcPr>
          <w:p w14:paraId="08114676" w14:textId="77777777" w:rsidR="00AA3BB5" w:rsidRPr="0091038D" w:rsidRDefault="00AA3BB5"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Tiempo de respuesta</w:t>
            </w:r>
          </w:p>
        </w:tc>
        <w:tc>
          <w:tcPr>
            <w:tcW w:w="2710" w:type="dxa"/>
            <w:shd w:val="clear" w:color="auto" w:fill="auto"/>
            <w:hideMark/>
          </w:tcPr>
          <w:p w14:paraId="19C8DAB0" w14:textId="77777777" w:rsidR="00AA3BB5" w:rsidRPr="0091038D" w:rsidRDefault="00AA3BB5"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r>
    </w:tbl>
    <w:p w14:paraId="71EE2EE0" w14:textId="34B83F3F" w:rsidR="00AA3BB5" w:rsidRPr="0091038D" w:rsidRDefault="0055182A" w:rsidP="00AA3BB5">
      <w:pPr>
        <w:spacing w:line="360" w:lineRule="auto"/>
        <w:jc w:val="both"/>
        <w:rPr>
          <w:rStyle w:val="Textoennegrita"/>
          <w:rFonts w:ascii="Times New Roman" w:hAnsi="Times New Roman" w:cs="Times New Roman"/>
          <w:b w:val="0"/>
          <w:bCs w:val="0"/>
          <w:color w:val="767171"/>
          <w:sz w:val="18"/>
          <w:szCs w:val="18"/>
        </w:rPr>
      </w:pPr>
      <w:r w:rsidRPr="0091038D">
        <w:rPr>
          <w:rStyle w:val="Textoennegrita"/>
          <w:rFonts w:ascii="Times New Roman" w:hAnsi="Times New Roman" w:cs="Times New Roman"/>
          <w:b w:val="0"/>
          <w:bCs w:val="0"/>
          <w:color w:val="767171"/>
          <w:sz w:val="24"/>
          <w:szCs w:val="24"/>
        </w:rPr>
        <w:t xml:space="preserve">                  </w:t>
      </w:r>
      <w:r w:rsidRPr="0091038D">
        <w:rPr>
          <w:rStyle w:val="Textoennegrita"/>
          <w:rFonts w:ascii="Times New Roman" w:hAnsi="Times New Roman" w:cs="Times New Roman"/>
          <w:b w:val="0"/>
          <w:bCs w:val="0"/>
          <w:color w:val="767171"/>
          <w:sz w:val="18"/>
          <w:szCs w:val="18"/>
        </w:rPr>
        <w:t>Fuente: SISMAP</w:t>
      </w:r>
    </w:p>
    <w:p w14:paraId="78864EB5" w14:textId="77777777" w:rsidR="0055182A" w:rsidRPr="0091038D" w:rsidRDefault="00AA3BB5" w:rsidP="00AA3BB5">
      <w:pPr>
        <w:pStyle w:val="Default"/>
        <w:spacing w:line="360" w:lineRule="auto"/>
        <w:jc w:val="both"/>
        <w:rPr>
          <w:rFonts w:ascii="Times New Roman" w:hAnsi="Times New Roman" w:cs="Times New Roman"/>
          <w:b/>
          <w:bCs/>
          <w:color w:val="767171"/>
          <w:sz w:val="18"/>
          <w:szCs w:val="18"/>
        </w:rPr>
      </w:pPr>
      <w:r w:rsidRPr="0091038D">
        <w:rPr>
          <w:rFonts w:ascii="Times New Roman" w:hAnsi="Times New Roman" w:cs="Times New Roman"/>
          <w:b/>
          <w:bCs/>
          <w:color w:val="767171"/>
        </w:rPr>
        <w:t xml:space="preserve"> </w:t>
      </w:r>
    </w:p>
    <w:p w14:paraId="5989494D" w14:textId="33F27BDB" w:rsidR="00AA3BB5" w:rsidRPr="0091038D" w:rsidRDefault="00AA3BB5" w:rsidP="00AA3BB5">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Con respecto al monitoreo de la calidad de los servicios, fue realizada la encuesta anual del Índice de Satisfacción de Usuarios: Servicios Presenciales y Servicios Virtuales la cual mide el desempeño de la institución en todos los servicios brindados a los ciudadanos.</w:t>
      </w:r>
    </w:p>
    <w:p w14:paraId="4D7245F4" w14:textId="77777777" w:rsidR="0055182A" w:rsidRPr="0091038D" w:rsidRDefault="0055182A" w:rsidP="00AA3BB5">
      <w:pPr>
        <w:pStyle w:val="Default"/>
        <w:spacing w:line="360" w:lineRule="auto"/>
        <w:jc w:val="both"/>
        <w:rPr>
          <w:rFonts w:ascii="Times New Roman" w:hAnsi="Times New Roman" w:cs="Times New Roman"/>
          <w:color w:val="767171"/>
          <w:sz w:val="14"/>
          <w:szCs w:val="14"/>
        </w:rPr>
      </w:pPr>
    </w:p>
    <w:p w14:paraId="4F9BFF6E" w14:textId="61653C8D" w:rsidR="0055182A" w:rsidRPr="0091038D" w:rsidRDefault="0055182A" w:rsidP="0055182A">
      <w:pPr>
        <w:spacing w:line="240" w:lineRule="auto"/>
        <w:jc w:val="center"/>
        <w:rPr>
          <w:rFonts w:ascii="Times New Roman" w:eastAsia="Times New Roman" w:hAnsi="Times New Roman" w:cs="Times New Roman"/>
          <w:b/>
          <w:bCs/>
          <w:color w:val="767171"/>
          <w:sz w:val="24"/>
          <w:szCs w:val="24"/>
          <w:lang w:eastAsia="es-DO"/>
        </w:rPr>
      </w:pPr>
      <w:r w:rsidRPr="0091038D">
        <w:rPr>
          <w:rFonts w:ascii="Times New Roman" w:eastAsia="Calibri" w:hAnsi="Times New Roman" w:cs="Times New Roman"/>
          <w:b/>
          <w:bCs/>
          <w:color w:val="767171"/>
          <w:spacing w:val="20"/>
          <w:sz w:val="24"/>
          <w:szCs w:val="24"/>
        </w:rPr>
        <w:t>Gráfico No. 1</w:t>
      </w:r>
      <w:r w:rsidR="001D66B0" w:rsidRPr="0091038D">
        <w:rPr>
          <w:rFonts w:ascii="Times New Roman" w:eastAsia="Calibri" w:hAnsi="Times New Roman" w:cs="Times New Roman"/>
          <w:b/>
          <w:bCs/>
          <w:color w:val="767171"/>
          <w:spacing w:val="20"/>
          <w:sz w:val="24"/>
          <w:szCs w:val="24"/>
        </w:rPr>
        <w:t>5</w:t>
      </w:r>
    </w:p>
    <w:p w14:paraId="74211798" w14:textId="77777777" w:rsidR="0055182A" w:rsidRPr="0091038D" w:rsidRDefault="0055182A" w:rsidP="00AA3BB5">
      <w:pPr>
        <w:pStyle w:val="Default"/>
        <w:spacing w:line="360" w:lineRule="auto"/>
        <w:jc w:val="both"/>
        <w:rPr>
          <w:rFonts w:ascii="Times New Roman" w:hAnsi="Times New Roman" w:cs="Times New Roman"/>
          <w:color w:val="767171"/>
          <w:sz w:val="14"/>
          <w:szCs w:val="14"/>
        </w:rPr>
      </w:pPr>
    </w:p>
    <w:p w14:paraId="02CDE79E" w14:textId="0BA04885" w:rsidR="00AA3BB5" w:rsidRPr="0091038D" w:rsidRDefault="009B67FB" w:rsidP="0055182A">
      <w:pPr>
        <w:pStyle w:val="Sinespaciado"/>
      </w:pPr>
      <w:r w:rsidRPr="0091038D">
        <w:rPr>
          <w:noProof/>
          <w:szCs w:val="24"/>
          <w:highlight w:val="yellow"/>
          <w:lang w:val="es-DO"/>
        </w:rPr>
        <mc:AlternateContent>
          <mc:Choice Requires="wps">
            <w:drawing>
              <wp:anchor distT="0" distB="0" distL="114300" distR="114300" simplePos="0" relativeHeight="251736064" behindDoc="0" locked="0" layoutInCell="1" allowOverlap="1" wp14:anchorId="690B9E64" wp14:editId="3C0B98FC">
                <wp:simplePos x="0" y="0"/>
                <wp:positionH relativeFrom="margin">
                  <wp:posOffset>2781300</wp:posOffset>
                </wp:positionH>
                <wp:positionV relativeFrom="paragraph">
                  <wp:posOffset>243205</wp:posOffset>
                </wp:positionV>
                <wp:extent cx="1952625" cy="476250"/>
                <wp:effectExtent l="0" t="0" r="0" b="0"/>
                <wp:wrapNone/>
                <wp:docPr id="1569698638" name="Rectángulo 7"/>
                <wp:cNvGraphicFramePr/>
                <a:graphic xmlns:a="http://schemas.openxmlformats.org/drawingml/2006/main">
                  <a:graphicData uri="http://schemas.microsoft.com/office/word/2010/wordprocessingShape">
                    <wps:wsp>
                      <wps:cNvSpPr/>
                      <wps:spPr>
                        <a:xfrm>
                          <a:off x="0" y="0"/>
                          <a:ext cx="1952625" cy="476250"/>
                        </a:xfrm>
                        <a:prstGeom prst="rect">
                          <a:avLst/>
                        </a:prstGeom>
                        <a:scene3d>
                          <a:camera prst="orthographicFront">
                            <a:rot lat="0" lon="0" rev="0"/>
                          </a:camera>
                          <a:lightRig rig="threePt" dir="t"/>
                        </a:scene3d>
                      </wps:spPr>
                      <wps:txbx>
                        <w:txbxContent>
                          <w:p w14:paraId="2B62D7C3" w14:textId="77777777" w:rsidR="009B67FB" w:rsidRPr="00C14A4E" w:rsidRDefault="009B67FB" w:rsidP="009B67FB">
                            <w:pPr>
                              <w:pStyle w:val="Sinespaciado"/>
                              <w:shd w:val="clear" w:color="auto" w:fill="00B0F0"/>
                              <w:rPr>
                                <w:color w:val="FFFFFF" w:themeColor="background1"/>
                                <w:sz w:val="22"/>
                                <w:lang w:val="es-DO"/>
                              </w:rPr>
                            </w:pPr>
                            <w:r w:rsidRPr="00C14A4E">
                              <w:rPr>
                                <w:color w:val="FFFFFF" w:themeColor="background1"/>
                                <w:sz w:val="22"/>
                                <w:lang w:val="es-DO"/>
                              </w:rPr>
                              <w:t>Promedio de Satisfacción</w:t>
                            </w:r>
                          </w:p>
                          <w:p w14:paraId="09FC2DC2" w14:textId="77777777" w:rsidR="009B67FB" w:rsidRPr="00C14A4E" w:rsidRDefault="009B67FB" w:rsidP="009B67FB">
                            <w:pPr>
                              <w:pStyle w:val="Sinespaciado"/>
                              <w:shd w:val="clear" w:color="auto" w:fill="00B0F0"/>
                              <w:rPr>
                                <w:color w:val="FFFFFF" w:themeColor="background1"/>
                                <w:lang w:val="es-DO"/>
                              </w:rPr>
                            </w:pPr>
                            <w:r w:rsidRPr="00C14A4E">
                              <w:rPr>
                                <w:color w:val="FFFFFF" w:themeColor="background1"/>
                                <w:sz w:val="22"/>
                                <w:lang w:val="es-DO"/>
                              </w:rPr>
                              <w:t>de servicios presenciales</w:t>
                            </w:r>
                            <w:r>
                              <w:rPr>
                                <w:color w:val="FFFFFF" w:themeColor="background1"/>
                                <w:sz w:val="22"/>
                                <w:lang w:val="es-DO"/>
                              </w:rPr>
                              <w:t>.</w:t>
                            </w:r>
                            <w:r w:rsidRPr="00C14A4E">
                              <w:rPr>
                                <w:color w:val="FFFFFF" w:themeColor="background1"/>
                                <w:lang w:val="es-DO"/>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90B9E64" id="Rectángulo 7" o:spid="_x0000_s1044" style="position:absolute;margin-left:219pt;margin-top:19.15pt;width:153.75pt;height:3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" filled="f" stroked="f">
                <v:textbox>
                  <w:txbxContent>
                    <w:p w14:paraId="2B62D7C3" w14:textId="77777777" w:rsidR="009B67FB" w:rsidRPr="00C14A4E" w:rsidRDefault="009B67FB" w:rsidP="009B67FB">
                      <w:pPr>
                        <w:pStyle w:val="Sinespaciado"/>
                        <w:shd w:val="clear" w:color="auto" w:fill="00B0F0"/>
                        <w:rPr>
                          <w:color w:val="FFFFFF" w:themeColor="background1"/>
                          <w:sz w:val="22"/>
                          <w:lang w:val="es-DO"/>
                        </w:rPr>
                      </w:pPr>
                      <w:r w:rsidRPr="00C14A4E">
                        <w:rPr>
                          <w:color w:val="FFFFFF" w:themeColor="background1"/>
                          <w:sz w:val="22"/>
                          <w:lang w:val="es-DO"/>
                        </w:rPr>
                        <w:t>Promedio de Satisfacción</w:t>
                      </w:r>
                    </w:p>
                    <w:p w14:paraId="09FC2DC2" w14:textId="77777777" w:rsidR="009B67FB" w:rsidRPr="00C14A4E" w:rsidRDefault="009B67FB" w:rsidP="009B67FB">
                      <w:pPr>
                        <w:pStyle w:val="Sinespaciado"/>
                        <w:shd w:val="clear" w:color="auto" w:fill="00B0F0"/>
                        <w:rPr>
                          <w:color w:val="FFFFFF" w:themeColor="background1"/>
                          <w:lang w:val="es-DO"/>
                        </w:rPr>
                      </w:pPr>
                      <w:r w:rsidRPr="00C14A4E">
                        <w:rPr>
                          <w:color w:val="FFFFFF" w:themeColor="background1"/>
                          <w:sz w:val="22"/>
                          <w:lang w:val="es-DO"/>
                        </w:rPr>
                        <w:t>de servicios presenciales</w:t>
                      </w:r>
                      <w:r>
                        <w:rPr>
                          <w:color w:val="FFFFFF" w:themeColor="background1"/>
                          <w:sz w:val="22"/>
                          <w:lang w:val="es-DO"/>
                        </w:rPr>
                        <w:t>.</w:t>
                      </w:r>
                      <w:r w:rsidRPr="00C14A4E">
                        <w:rPr>
                          <w:color w:val="FFFFFF" w:themeColor="background1"/>
                          <w:lang w:val="es-DO"/>
                        </w:rPr>
                        <w:t xml:space="preserve"> </w:t>
                      </w:r>
                    </w:p>
                  </w:txbxContent>
                </v:textbox>
                <w10:wrap anchorx="margin"/>
              </v:rect>
            </w:pict>
          </mc:Fallback>
        </mc:AlternateContent>
      </w:r>
      <w:r w:rsidRPr="0091038D">
        <w:rPr>
          <w:noProof/>
          <w:szCs w:val="24"/>
          <w:highlight w:val="yellow"/>
          <w:lang w:val="es-DO"/>
        </w:rPr>
        <mc:AlternateContent>
          <mc:Choice Requires="wps">
            <w:drawing>
              <wp:anchor distT="0" distB="0" distL="114300" distR="114300" simplePos="0" relativeHeight="251737088" behindDoc="0" locked="0" layoutInCell="1" allowOverlap="1" wp14:anchorId="080934A8" wp14:editId="0F52308D">
                <wp:simplePos x="0" y="0"/>
                <wp:positionH relativeFrom="margin">
                  <wp:posOffset>2686050</wp:posOffset>
                </wp:positionH>
                <wp:positionV relativeFrom="paragraph">
                  <wp:posOffset>2501265</wp:posOffset>
                </wp:positionV>
                <wp:extent cx="1952625" cy="476250"/>
                <wp:effectExtent l="0" t="0" r="0" b="0"/>
                <wp:wrapNone/>
                <wp:docPr id="673534267" name="Rectángulo 7"/>
                <wp:cNvGraphicFramePr/>
                <a:graphic xmlns:a="http://schemas.openxmlformats.org/drawingml/2006/main">
                  <a:graphicData uri="http://schemas.microsoft.com/office/word/2010/wordprocessingShape">
                    <wps:wsp>
                      <wps:cNvSpPr/>
                      <wps:spPr>
                        <a:xfrm>
                          <a:off x="0" y="0"/>
                          <a:ext cx="1952625" cy="476250"/>
                        </a:xfrm>
                        <a:prstGeom prst="rect">
                          <a:avLst/>
                        </a:prstGeom>
                        <a:scene3d>
                          <a:camera prst="orthographicFront">
                            <a:rot lat="0" lon="0" rev="0"/>
                          </a:camera>
                          <a:lightRig rig="threePt" dir="t"/>
                        </a:scene3d>
                      </wps:spPr>
                      <wps:txbx>
                        <w:txbxContent>
                          <w:p w14:paraId="43A64A62" w14:textId="77777777" w:rsidR="009B67FB" w:rsidRPr="00C14A4E" w:rsidRDefault="009B67FB" w:rsidP="009B67FB">
                            <w:pPr>
                              <w:pStyle w:val="Sinespaciado"/>
                              <w:shd w:val="clear" w:color="auto" w:fill="00B0F0"/>
                              <w:rPr>
                                <w:color w:val="FFFFFF" w:themeColor="background1"/>
                                <w:sz w:val="22"/>
                                <w:lang w:val="es-DO"/>
                              </w:rPr>
                            </w:pPr>
                            <w:r w:rsidRPr="00C14A4E">
                              <w:rPr>
                                <w:color w:val="FFFFFF" w:themeColor="background1"/>
                                <w:sz w:val="22"/>
                                <w:lang w:val="es-DO"/>
                              </w:rPr>
                              <w:t>Promedio de Satisfacción</w:t>
                            </w:r>
                          </w:p>
                          <w:p w14:paraId="5D806033" w14:textId="77777777" w:rsidR="009B67FB" w:rsidRPr="00C14A4E" w:rsidRDefault="009B67FB" w:rsidP="009B67FB">
                            <w:pPr>
                              <w:pStyle w:val="Sinespaciado"/>
                              <w:shd w:val="clear" w:color="auto" w:fill="00B0F0"/>
                              <w:rPr>
                                <w:color w:val="FFFFFF" w:themeColor="background1"/>
                                <w:sz w:val="22"/>
                                <w:lang w:val="es-DO"/>
                              </w:rPr>
                            </w:pPr>
                            <w:r w:rsidRPr="00C14A4E">
                              <w:rPr>
                                <w:color w:val="FFFFFF" w:themeColor="background1"/>
                                <w:sz w:val="22"/>
                                <w:lang w:val="es-DO"/>
                              </w:rPr>
                              <w:t xml:space="preserve">de servicios virtuales.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80934A8" id="_x0000_s1045" style="position:absolute;margin-left:211.5pt;margin-top:196.95pt;width:153.75pt;height:3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" filled="f" stroked="f">
                <v:textbox>
                  <w:txbxContent>
                    <w:p w14:paraId="43A64A62" w14:textId="77777777" w:rsidR="009B67FB" w:rsidRPr="00C14A4E" w:rsidRDefault="009B67FB" w:rsidP="009B67FB">
                      <w:pPr>
                        <w:pStyle w:val="Sinespaciado"/>
                        <w:shd w:val="clear" w:color="auto" w:fill="00B0F0"/>
                        <w:rPr>
                          <w:color w:val="FFFFFF" w:themeColor="background1"/>
                          <w:sz w:val="22"/>
                          <w:lang w:val="es-DO"/>
                        </w:rPr>
                      </w:pPr>
                      <w:r w:rsidRPr="00C14A4E">
                        <w:rPr>
                          <w:color w:val="FFFFFF" w:themeColor="background1"/>
                          <w:sz w:val="22"/>
                          <w:lang w:val="es-DO"/>
                        </w:rPr>
                        <w:t>Promedio de Satisfacción</w:t>
                      </w:r>
                    </w:p>
                    <w:p w14:paraId="5D806033" w14:textId="77777777" w:rsidR="009B67FB" w:rsidRPr="00C14A4E" w:rsidRDefault="009B67FB" w:rsidP="009B67FB">
                      <w:pPr>
                        <w:pStyle w:val="Sinespaciado"/>
                        <w:shd w:val="clear" w:color="auto" w:fill="00B0F0"/>
                        <w:rPr>
                          <w:color w:val="FFFFFF" w:themeColor="background1"/>
                          <w:sz w:val="22"/>
                          <w:lang w:val="es-DO"/>
                        </w:rPr>
                      </w:pPr>
                      <w:r w:rsidRPr="00C14A4E">
                        <w:rPr>
                          <w:color w:val="FFFFFF" w:themeColor="background1"/>
                          <w:sz w:val="22"/>
                          <w:lang w:val="es-DO"/>
                        </w:rPr>
                        <w:t xml:space="preserve">de servicios virtuales. </w:t>
                      </w:r>
                    </w:p>
                  </w:txbxContent>
                </v:textbox>
                <w10:wrap anchorx="margin"/>
              </v:rect>
            </w:pict>
          </mc:Fallback>
        </mc:AlternateContent>
      </w:r>
      <w:r w:rsidRPr="0091038D">
        <w:rPr>
          <w:noProof/>
        </w:rPr>
        <w:drawing>
          <wp:inline distT="0" distB="0" distL="0" distR="0" wp14:anchorId="22124932" wp14:editId="43F5FF96">
            <wp:extent cx="4932045" cy="3171825"/>
            <wp:effectExtent l="0" t="0" r="1905" b="9525"/>
            <wp:docPr id="16964922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2045" cy="3171825"/>
                    </a:xfrm>
                    <a:prstGeom prst="rect">
                      <a:avLst/>
                    </a:prstGeom>
                    <a:noFill/>
                  </pic:spPr>
                </pic:pic>
              </a:graphicData>
            </a:graphic>
          </wp:inline>
        </w:drawing>
      </w:r>
    </w:p>
    <w:p w14:paraId="303B474E" w14:textId="5CB258E8" w:rsidR="00AA3BB5" w:rsidRPr="0091038D" w:rsidRDefault="0055182A" w:rsidP="0055182A">
      <w:pPr>
        <w:pStyle w:val="Sinespaciado"/>
      </w:pPr>
      <w:r w:rsidRPr="0091038D">
        <w:rPr>
          <w:rStyle w:val="Textoennegrita"/>
          <w:b w:val="0"/>
          <w:bCs w:val="0"/>
          <w:color w:val="767171"/>
          <w:sz w:val="18"/>
          <w:szCs w:val="18"/>
        </w:rPr>
        <w:t xml:space="preserve">Fuente: </w:t>
      </w:r>
      <w:r w:rsidRPr="0091038D">
        <w:rPr>
          <w:rStyle w:val="Textoennegrita"/>
          <w:b w:val="0"/>
          <w:bCs w:val="0"/>
          <w:color w:val="767171"/>
          <w:sz w:val="18"/>
          <w:szCs w:val="18"/>
          <w:lang w:val="es-DO"/>
        </w:rPr>
        <w:t>Encuesta de satisfacción</w:t>
      </w:r>
      <w:r w:rsidRPr="0091038D">
        <w:rPr>
          <w:rStyle w:val="Textoennegrita"/>
          <w:b w:val="0"/>
          <w:bCs w:val="0"/>
          <w:color w:val="767171"/>
          <w:sz w:val="18"/>
          <w:szCs w:val="18"/>
        </w:rPr>
        <w:t xml:space="preserve"> SISMAP.</w:t>
      </w:r>
    </w:p>
    <w:p w14:paraId="0BD0D7DB" w14:textId="77777777" w:rsidR="00E3212A" w:rsidRPr="0091038D" w:rsidRDefault="00E3212A" w:rsidP="007637AE">
      <w:pPr>
        <w:ind w:left="567"/>
        <w:jc w:val="both"/>
        <w:rPr>
          <w:rFonts w:ascii="Times New Roman" w:hAnsi="Times New Roman" w:cs="Times New Roman"/>
          <w:b/>
          <w:bCs/>
          <w:color w:val="767171"/>
          <w:sz w:val="24"/>
          <w:szCs w:val="24"/>
        </w:rPr>
      </w:pPr>
    </w:p>
    <w:p w14:paraId="20F3075C" w14:textId="77777777" w:rsidR="00B13D2D" w:rsidRPr="0091038D" w:rsidRDefault="00B13D2D" w:rsidP="007637AE">
      <w:pPr>
        <w:spacing w:line="360" w:lineRule="auto"/>
        <w:jc w:val="both"/>
        <w:rPr>
          <w:rFonts w:ascii="Times New Roman" w:hAnsi="Times New Roman" w:cs="Times New Roman"/>
          <w:color w:val="767171"/>
          <w:sz w:val="24"/>
          <w:szCs w:val="24"/>
          <w:highlight w:val="yellow"/>
        </w:rPr>
      </w:pPr>
    </w:p>
    <w:p w14:paraId="75586495" w14:textId="042FB665" w:rsidR="00C14A4E" w:rsidRPr="0091038D" w:rsidRDefault="002C2A86" w:rsidP="002C2A86">
      <w:pPr>
        <w:spacing w:line="240" w:lineRule="auto"/>
        <w:rPr>
          <w:rFonts w:ascii="Times New Roman" w:eastAsia="Calibri" w:hAnsi="Times New Roman" w:cs="Times New Roman"/>
          <w:color w:val="767171"/>
          <w:spacing w:val="20"/>
          <w:sz w:val="24"/>
          <w:szCs w:val="24"/>
          <w:highlight w:val="yellow"/>
        </w:rPr>
      </w:pPr>
      <w:r w:rsidRPr="0091038D">
        <w:rPr>
          <w:rFonts w:ascii="Times New Roman" w:hAnsi="Times New Roman" w:cs="Times New Roman"/>
          <w:b/>
          <w:bCs/>
          <w:color w:val="767171"/>
          <w:sz w:val="24"/>
          <w:szCs w:val="24"/>
        </w:rPr>
        <w:lastRenderedPageBreak/>
        <w:t>Resultados de las Normas Básicas de Control Interno (NOBACI)</w:t>
      </w:r>
    </w:p>
    <w:p w14:paraId="3D683B3A" w14:textId="77777777" w:rsidR="009C2612" w:rsidRPr="0091038D" w:rsidRDefault="009C2612" w:rsidP="009C2612">
      <w:pPr>
        <w:pStyle w:val="Default"/>
        <w:spacing w:line="360" w:lineRule="auto"/>
        <w:jc w:val="both"/>
        <w:rPr>
          <w:rFonts w:ascii="Times New Roman" w:hAnsi="Times New Roman" w:cs="Times New Roman"/>
          <w:color w:val="767171"/>
          <w:sz w:val="20"/>
          <w:szCs w:val="20"/>
        </w:rPr>
      </w:pPr>
    </w:p>
    <w:p w14:paraId="3DA68EF3" w14:textId="4E641AC5" w:rsidR="009C2612" w:rsidRPr="0091038D" w:rsidRDefault="002C2A86" w:rsidP="009C2612">
      <w:pPr>
        <w:pStyle w:val="Default"/>
        <w:spacing w:line="360" w:lineRule="auto"/>
        <w:jc w:val="both"/>
        <w:rPr>
          <w:rFonts w:ascii="Times New Roman" w:hAnsi="Times New Roman" w:cs="Times New Roman"/>
          <w:color w:val="767171"/>
        </w:rPr>
      </w:pPr>
      <w:r w:rsidRPr="0091038D">
        <w:rPr>
          <w:rFonts w:ascii="Times New Roman" w:hAnsi="Times New Roman" w:cs="Times New Roman"/>
          <w:color w:val="767171"/>
        </w:rPr>
        <w:t xml:space="preserve">En lo concerniente a las Normas Básicas de Control Interno (NOBACI), iniciamos el proceso de implementación en el último trimestre del año, logrando </w:t>
      </w:r>
      <w:r w:rsidR="009C2612" w:rsidRPr="0091038D">
        <w:rPr>
          <w:rFonts w:ascii="Times New Roman" w:hAnsi="Times New Roman" w:cs="Times New Roman"/>
          <w:color w:val="767171"/>
        </w:rPr>
        <w:t>completar en un 98.3% la meta programada para el trimestre</w:t>
      </w:r>
      <w:r w:rsidR="00661C14" w:rsidRPr="0091038D">
        <w:rPr>
          <w:rFonts w:ascii="Times New Roman" w:hAnsi="Times New Roman" w:cs="Times New Roman"/>
          <w:color w:val="767171"/>
        </w:rPr>
        <w:t>, objetivo fijado en un 40% de avance en el promedio de los componentes, estos en acuerdo con el equipo técnico  de la Contraloría General de la República;</w:t>
      </w:r>
      <w:r w:rsidR="009C2612" w:rsidRPr="0091038D">
        <w:rPr>
          <w:rFonts w:ascii="Times New Roman" w:hAnsi="Times New Roman" w:cs="Times New Roman"/>
          <w:color w:val="767171"/>
        </w:rPr>
        <w:t xml:space="preserve"> encaminándonos así, a los niveles de calidad requeridos para el control interno del sector público, mediante la correcta aplicación de dichas normas.</w:t>
      </w:r>
    </w:p>
    <w:p w14:paraId="44D34E65" w14:textId="77777777" w:rsidR="00A53342" w:rsidRPr="0091038D" w:rsidRDefault="00A53342" w:rsidP="00B56106">
      <w:pPr>
        <w:spacing w:line="240" w:lineRule="auto"/>
        <w:jc w:val="center"/>
        <w:rPr>
          <w:rFonts w:ascii="Times New Roman" w:eastAsia="Calibri" w:hAnsi="Times New Roman" w:cs="Times New Roman"/>
          <w:b/>
          <w:bCs/>
          <w:color w:val="767171"/>
          <w:spacing w:val="20"/>
          <w:sz w:val="24"/>
          <w:szCs w:val="24"/>
          <w:highlight w:val="yellow"/>
        </w:rPr>
      </w:pPr>
    </w:p>
    <w:p w14:paraId="31C4D1BB" w14:textId="696D4ED0" w:rsidR="009C2612" w:rsidRPr="0091038D" w:rsidRDefault="009C2612" w:rsidP="009C2612">
      <w:pPr>
        <w:spacing w:line="240" w:lineRule="auto"/>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t xml:space="preserve">Resultados de los Sistema de Calidad </w:t>
      </w:r>
    </w:p>
    <w:p w14:paraId="253A0A96" w14:textId="7B40ADEA" w:rsidR="00B43829" w:rsidRPr="0091038D" w:rsidRDefault="00B43829" w:rsidP="00B43829">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Con respecto a la promoción, coordinación y fortalecimiento en la implementación de normas y sistemas de gestión de la calidad, nuestra institución aplicó la evaluación del Marco Común (CAF). Como breve conclusión podemos destacar que en cuanto a liderazgo, estrategias de planificación y alianzas la Oficina Nacional de Derecho de Autor prevalece, a continuación resultado de la evaluación:</w:t>
      </w:r>
      <w:r w:rsidR="00CA10DD" w:rsidRPr="0091038D">
        <w:rPr>
          <w:rFonts w:ascii="Times New Roman" w:hAnsi="Times New Roman" w:cs="Times New Roman"/>
          <w:color w:val="767171"/>
          <w:sz w:val="24"/>
          <w:szCs w:val="24"/>
        </w:rPr>
        <w:t xml:space="preserve"> </w:t>
      </w:r>
    </w:p>
    <w:p w14:paraId="298ADCDB" w14:textId="77777777" w:rsidR="00CA10DD" w:rsidRPr="0091038D" w:rsidRDefault="00CA10DD" w:rsidP="00B43829">
      <w:pPr>
        <w:spacing w:line="360" w:lineRule="auto"/>
        <w:jc w:val="both"/>
        <w:rPr>
          <w:rFonts w:ascii="Times New Roman" w:hAnsi="Times New Roman" w:cs="Times New Roman"/>
          <w:color w:val="767171"/>
          <w:sz w:val="8"/>
          <w:szCs w:val="8"/>
        </w:rPr>
      </w:pPr>
    </w:p>
    <w:p w14:paraId="10A83D91" w14:textId="1CAD327E" w:rsidR="00CA10DD" w:rsidRPr="0091038D" w:rsidRDefault="00CA10DD" w:rsidP="00CA10DD">
      <w:pPr>
        <w:autoSpaceDE w:val="0"/>
        <w:autoSpaceDN w:val="0"/>
        <w:adjustRightInd w:val="0"/>
        <w:spacing w:after="0" w:line="36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 xml:space="preserve">Tabla No. </w:t>
      </w:r>
      <w:r w:rsidR="001D66B0" w:rsidRPr="0091038D">
        <w:rPr>
          <w:rFonts w:ascii="Times New Roman" w:eastAsia="Calibri" w:hAnsi="Times New Roman" w:cs="Times New Roman"/>
          <w:b/>
          <w:bCs/>
          <w:color w:val="767171"/>
          <w:spacing w:val="20"/>
          <w:sz w:val="24"/>
          <w:szCs w:val="24"/>
        </w:rPr>
        <w:t>30</w:t>
      </w:r>
    </w:p>
    <w:p w14:paraId="144FFCBC" w14:textId="77777777" w:rsidR="00CA10DD" w:rsidRPr="0091038D" w:rsidRDefault="00CA10DD" w:rsidP="00B43829">
      <w:pPr>
        <w:spacing w:line="360" w:lineRule="auto"/>
        <w:jc w:val="both"/>
        <w:rPr>
          <w:rFonts w:ascii="Times New Roman" w:hAnsi="Times New Roman" w:cs="Times New Roman"/>
          <w:color w:val="767171"/>
          <w:sz w:val="14"/>
          <w:szCs w:val="14"/>
        </w:rPr>
      </w:pPr>
    </w:p>
    <w:tbl>
      <w:tblPr>
        <w:tblW w:w="694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left w:w="0" w:type="dxa"/>
          <w:right w:w="0" w:type="dxa"/>
        </w:tblCellMar>
        <w:tblLook w:val="04A0" w:firstRow="1" w:lastRow="0" w:firstColumn="1" w:lastColumn="0" w:noHBand="0" w:noVBand="1"/>
      </w:tblPr>
      <w:tblGrid>
        <w:gridCol w:w="3371"/>
        <w:gridCol w:w="1736"/>
        <w:gridCol w:w="1834"/>
      </w:tblGrid>
      <w:tr w:rsidR="00CA10DD" w:rsidRPr="0091038D" w14:paraId="28ABF780" w14:textId="77777777" w:rsidTr="00B76DF1">
        <w:trPr>
          <w:trHeight w:val="777"/>
          <w:tblHeader/>
          <w:jc w:val="center"/>
        </w:trPr>
        <w:tc>
          <w:tcPr>
            <w:tcW w:w="3371" w:type="dxa"/>
            <w:shd w:val="clear" w:color="auto" w:fill="002060"/>
            <w:tcMar>
              <w:top w:w="0" w:type="dxa"/>
              <w:left w:w="120" w:type="dxa"/>
              <w:bottom w:w="0" w:type="dxa"/>
              <w:right w:w="120" w:type="dxa"/>
            </w:tcMar>
            <w:vAlign w:val="center"/>
            <w:hideMark/>
          </w:tcPr>
          <w:p w14:paraId="67B078CD" w14:textId="77777777" w:rsidR="00CA10DD" w:rsidRPr="0091038D" w:rsidRDefault="00CA10DD" w:rsidP="00B76DF1">
            <w:pPr>
              <w:pStyle w:val="Ttulo5"/>
              <w:spacing w:before="0" w:after="120" w:line="360" w:lineRule="auto"/>
              <w:jc w:val="center"/>
              <w:rPr>
                <w:rFonts w:ascii="Times New Roman" w:hAnsi="Times New Roman" w:cs="Times New Roman"/>
                <w:color w:val="FFFFFF" w:themeColor="background1"/>
                <w:sz w:val="24"/>
                <w:szCs w:val="24"/>
                <w:u w:val="single"/>
              </w:rPr>
            </w:pPr>
            <w:bookmarkStart w:id="64" w:name="_Hlk153459467"/>
            <w:r w:rsidRPr="0091038D">
              <w:rPr>
                <w:rFonts w:ascii="Times New Roman" w:hAnsi="Times New Roman" w:cs="Times New Roman"/>
                <w:b/>
                <w:bCs/>
                <w:color w:val="FFFFFF" w:themeColor="background1"/>
                <w:sz w:val="24"/>
                <w:szCs w:val="24"/>
              </w:rPr>
              <w:t>Criterios</w:t>
            </w:r>
          </w:p>
        </w:tc>
        <w:tc>
          <w:tcPr>
            <w:tcW w:w="1736" w:type="dxa"/>
            <w:shd w:val="clear" w:color="auto" w:fill="002060"/>
            <w:tcMar>
              <w:top w:w="0" w:type="dxa"/>
              <w:left w:w="120" w:type="dxa"/>
              <w:bottom w:w="0" w:type="dxa"/>
              <w:right w:w="120" w:type="dxa"/>
            </w:tcMar>
            <w:vAlign w:val="center"/>
            <w:hideMark/>
          </w:tcPr>
          <w:p w14:paraId="78172D3B" w14:textId="77777777" w:rsidR="00CA10DD" w:rsidRPr="0091038D" w:rsidRDefault="00CA10DD" w:rsidP="00B76DF1">
            <w:pPr>
              <w:pStyle w:val="v1msonormal"/>
              <w:spacing w:before="0" w:beforeAutospacing="0" w:after="120" w:afterAutospacing="0" w:line="360" w:lineRule="auto"/>
              <w:jc w:val="center"/>
              <w:rPr>
                <w:color w:val="FFFFFF" w:themeColor="background1"/>
              </w:rPr>
            </w:pPr>
            <w:r w:rsidRPr="0091038D">
              <w:rPr>
                <w:b/>
                <w:bCs/>
                <w:color w:val="FFFFFF" w:themeColor="background1"/>
              </w:rPr>
              <w:t>Puntos totales actual</w:t>
            </w:r>
          </w:p>
        </w:tc>
        <w:tc>
          <w:tcPr>
            <w:tcW w:w="1834" w:type="dxa"/>
            <w:shd w:val="clear" w:color="auto" w:fill="002060"/>
            <w:tcMar>
              <w:top w:w="0" w:type="dxa"/>
              <w:left w:w="120" w:type="dxa"/>
              <w:bottom w:w="0" w:type="dxa"/>
              <w:right w:w="120" w:type="dxa"/>
            </w:tcMar>
            <w:hideMark/>
          </w:tcPr>
          <w:p w14:paraId="2C2F2BB1" w14:textId="77777777" w:rsidR="00CA10DD" w:rsidRPr="0091038D" w:rsidRDefault="00CA10DD" w:rsidP="00B76DF1">
            <w:pPr>
              <w:pStyle w:val="v1msonormal"/>
              <w:spacing w:before="0" w:beforeAutospacing="0" w:after="120" w:afterAutospacing="0" w:line="360" w:lineRule="auto"/>
              <w:jc w:val="center"/>
              <w:rPr>
                <w:color w:val="FFFFFF" w:themeColor="background1"/>
              </w:rPr>
            </w:pPr>
            <w:r w:rsidRPr="0091038D">
              <w:rPr>
                <w:b/>
                <w:bCs/>
                <w:color w:val="FFFFFF" w:themeColor="background1"/>
              </w:rPr>
              <w:t>Puntos totales propuesto</w:t>
            </w:r>
          </w:p>
        </w:tc>
      </w:tr>
      <w:tr w:rsidR="00CA10DD" w:rsidRPr="0091038D" w14:paraId="09AEF0E1" w14:textId="77777777" w:rsidTr="00B76DF1">
        <w:trPr>
          <w:trHeight w:val="430"/>
          <w:jc w:val="center"/>
        </w:trPr>
        <w:tc>
          <w:tcPr>
            <w:tcW w:w="3371" w:type="dxa"/>
            <w:shd w:val="clear" w:color="auto" w:fill="FFFFFF"/>
            <w:tcMar>
              <w:top w:w="0" w:type="dxa"/>
              <w:left w:w="120" w:type="dxa"/>
              <w:bottom w:w="0" w:type="dxa"/>
              <w:right w:w="120" w:type="dxa"/>
            </w:tcMar>
            <w:vAlign w:val="center"/>
            <w:hideMark/>
          </w:tcPr>
          <w:p w14:paraId="6842A6F0" w14:textId="77777777" w:rsidR="00CA10DD" w:rsidRPr="0091038D" w:rsidRDefault="00CA10DD" w:rsidP="00B76DF1">
            <w:pPr>
              <w:pStyle w:val="Ttulo4"/>
              <w:spacing w:before="0" w:after="120" w:line="360" w:lineRule="auto"/>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1: Liderazgo (140 puntos) </w:t>
            </w:r>
          </w:p>
        </w:tc>
        <w:tc>
          <w:tcPr>
            <w:tcW w:w="1736" w:type="dxa"/>
            <w:shd w:val="clear" w:color="auto" w:fill="FFFFFF"/>
            <w:tcMar>
              <w:top w:w="0" w:type="dxa"/>
              <w:left w:w="120" w:type="dxa"/>
              <w:bottom w:w="0" w:type="dxa"/>
              <w:right w:w="120" w:type="dxa"/>
            </w:tcMar>
            <w:vAlign w:val="center"/>
            <w:hideMark/>
          </w:tcPr>
          <w:p w14:paraId="600B434A" w14:textId="77777777" w:rsidR="00CA10DD" w:rsidRPr="0091038D" w:rsidRDefault="00CA10DD" w:rsidP="00B76DF1">
            <w:pPr>
              <w:pStyle w:val="v1msonormal"/>
              <w:spacing w:before="0" w:beforeAutospacing="0" w:after="0" w:afterAutospacing="0" w:line="360" w:lineRule="auto"/>
              <w:jc w:val="center"/>
              <w:rPr>
                <w:color w:val="767171"/>
              </w:rPr>
            </w:pPr>
            <w:r w:rsidRPr="0091038D">
              <w:rPr>
                <w:color w:val="767171"/>
              </w:rPr>
              <w:t>104</w:t>
            </w:r>
          </w:p>
          <w:p w14:paraId="2B21629F" w14:textId="77777777" w:rsidR="00CA10DD" w:rsidRPr="0091038D" w:rsidRDefault="00CA10DD" w:rsidP="00B76DF1">
            <w:pPr>
              <w:pStyle w:val="v1msonormal"/>
              <w:spacing w:before="0" w:beforeAutospacing="0" w:after="0" w:afterAutospacing="0" w:line="360" w:lineRule="auto"/>
              <w:jc w:val="center"/>
              <w:rPr>
                <w:color w:val="767171"/>
              </w:rPr>
            </w:pPr>
          </w:p>
        </w:tc>
        <w:tc>
          <w:tcPr>
            <w:tcW w:w="1834" w:type="dxa"/>
            <w:shd w:val="clear" w:color="auto" w:fill="FFFFFF"/>
            <w:tcMar>
              <w:top w:w="0" w:type="dxa"/>
              <w:left w:w="120" w:type="dxa"/>
              <w:bottom w:w="0" w:type="dxa"/>
              <w:right w:w="120" w:type="dxa"/>
            </w:tcMar>
            <w:hideMark/>
          </w:tcPr>
          <w:p w14:paraId="3AD14774" w14:textId="77777777" w:rsidR="00CA10DD" w:rsidRPr="0091038D" w:rsidRDefault="00CA10DD" w:rsidP="00B76DF1">
            <w:pPr>
              <w:pStyle w:val="v1msonormal"/>
              <w:spacing w:before="0" w:beforeAutospacing="0" w:after="0" w:afterAutospacing="0" w:line="360" w:lineRule="auto"/>
              <w:jc w:val="center"/>
              <w:rPr>
                <w:color w:val="767171"/>
              </w:rPr>
            </w:pPr>
            <w:r w:rsidRPr="0091038D">
              <w:rPr>
                <w:color w:val="767171"/>
              </w:rPr>
              <w:t>140</w:t>
            </w:r>
          </w:p>
        </w:tc>
      </w:tr>
      <w:tr w:rsidR="00CA10DD" w:rsidRPr="0091038D" w14:paraId="358FD0C3" w14:textId="77777777" w:rsidTr="00B76DF1">
        <w:trPr>
          <w:trHeight w:val="430"/>
          <w:jc w:val="center"/>
        </w:trPr>
        <w:tc>
          <w:tcPr>
            <w:tcW w:w="3371" w:type="dxa"/>
            <w:shd w:val="clear" w:color="auto" w:fill="FFFFFF"/>
            <w:tcMar>
              <w:top w:w="0" w:type="dxa"/>
              <w:left w:w="120" w:type="dxa"/>
              <w:bottom w:w="0" w:type="dxa"/>
              <w:right w:w="120" w:type="dxa"/>
            </w:tcMar>
            <w:vAlign w:val="center"/>
            <w:hideMark/>
          </w:tcPr>
          <w:p w14:paraId="175BA302" w14:textId="77777777" w:rsidR="00CA10DD" w:rsidRPr="0091038D" w:rsidRDefault="00CA10DD" w:rsidP="00B76DF1">
            <w:pPr>
              <w:pStyle w:val="Ttulo4"/>
              <w:spacing w:before="0" w:after="120" w:line="360" w:lineRule="auto"/>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2: Estrategia y planificación (140 puntos) </w:t>
            </w:r>
          </w:p>
        </w:tc>
        <w:tc>
          <w:tcPr>
            <w:tcW w:w="1736" w:type="dxa"/>
            <w:shd w:val="clear" w:color="auto" w:fill="FFFFFF"/>
            <w:tcMar>
              <w:top w:w="0" w:type="dxa"/>
              <w:left w:w="120" w:type="dxa"/>
              <w:bottom w:w="0" w:type="dxa"/>
              <w:right w:w="120" w:type="dxa"/>
            </w:tcMar>
            <w:vAlign w:val="center"/>
            <w:hideMark/>
          </w:tcPr>
          <w:p w14:paraId="31895134" w14:textId="77777777" w:rsidR="00CA10DD" w:rsidRPr="0091038D" w:rsidRDefault="00CA10DD" w:rsidP="00B76DF1">
            <w:pPr>
              <w:pStyle w:val="Ttulo4"/>
              <w:spacing w:before="0" w:after="120" w:line="360" w:lineRule="auto"/>
              <w:jc w:val="center"/>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90</w:t>
            </w:r>
          </w:p>
        </w:tc>
        <w:tc>
          <w:tcPr>
            <w:tcW w:w="1834" w:type="dxa"/>
            <w:shd w:val="clear" w:color="auto" w:fill="FFFFFF"/>
            <w:tcMar>
              <w:top w:w="0" w:type="dxa"/>
              <w:left w:w="120" w:type="dxa"/>
              <w:bottom w:w="0" w:type="dxa"/>
              <w:right w:w="120" w:type="dxa"/>
            </w:tcMar>
            <w:hideMark/>
          </w:tcPr>
          <w:p w14:paraId="7BFD0AAF" w14:textId="77777777" w:rsidR="00CA10DD" w:rsidRPr="0091038D" w:rsidRDefault="00CA10DD" w:rsidP="00B76DF1">
            <w:pPr>
              <w:pStyle w:val="Ttulo4"/>
              <w:spacing w:before="0" w:after="120" w:line="360" w:lineRule="auto"/>
              <w:jc w:val="center"/>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140</w:t>
            </w:r>
          </w:p>
        </w:tc>
      </w:tr>
      <w:bookmarkEnd w:id="64"/>
      <w:tr w:rsidR="00CA10DD" w:rsidRPr="0091038D" w14:paraId="723821EB" w14:textId="77777777" w:rsidTr="00B76DF1">
        <w:trPr>
          <w:trHeight w:val="430"/>
          <w:jc w:val="center"/>
        </w:trPr>
        <w:tc>
          <w:tcPr>
            <w:tcW w:w="3371" w:type="dxa"/>
            <w:shd w:val="clear" w:color="auto" w:fill="FFFFFF"/>
            <w:tcMar>
              <w:top w:w="0" w:type="dxa"/>
              <w:left w:w="120" w:type="dxa"/>
              <w:bottom w:w="0" w:type="dxa"/>
              <w:right w:w="120" w:type="dxa"/>
            </w:tcMar>
            <w:vAlign w:val="center"/>
            <w:hideMark/>
          </w:tcPr>
          <w:p w14:paraId="6948A5F9" w14:textId="77777777" w:rsidR="00CA10DD" w:rsidRPr="0091038D" w:rsidRDefault="00CA10DD" w:rsidP="00B76DF1">
            <w:pPr>
              <w:pStyle w:val="Ttulo4"/>
              <w:spacing w:before="0" w:after="120" w:line="360" w:lineRule="auto"/>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3: Personas (100 puntos)</w:t>
            </w:r>
          </w:p>
        </w:tc>
        <w:tc>
          <w:tcPr>
            <w:tcW w:w="1736" w:type="dxa"/>
            <w:shd w:val="clear" w:color="auto" w:fill="FFFFFF"/>
            <w:tcMar>
              <w:top w:w="0" w:type="dxa"/>
              <w:left w:w="120" w:type="dxa"/>
              <w:bottom w:w="0" w:type="dxa"/>
              <w:right w:w="120" w:type="dxa"/>
            </w:tcMar>
            <w:vAlign w:val="center"/>
            <w:hideMark/>
          </w:tcPr>
          <w:p w14:paraId="23143932" w14:textId="77777777" w:rsidR="00CA10DD" w:rsidRPr="0091038D" w:rsidRDefault="00CA10DD" w:rsidP="00B76DF1">
            <w:pPr>
              <w:pStyle w:val="Ttulo4"/>
              <w:spacing w:before="0" w:after="120" w:line="360" w:lineRule="auto"/>
              <w:jc w:val="center"/>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71</w:t>
            </w:r>
          </w:p>
        </w:tc>
        <w:tc>
          <w:tcPr>
            <w:tcW w:w="1834" w:type="dxa"/>
            <w:shd w:val="clear" w:color="auto" w:fill="FFFFFF"/>
            <w:tcMar>
              <w:top w:w="0" w:type="dxa"/>
              <w:left w:w="120" w:type="dxa"/>
              <w:bottom w:w="0" w:type="dxa"/>
              <w:right w:w="120" w:type="dxa"/>
            </w:tcMar>
            <w:hideMark/>
          </w:tcPr>
          <w:p w14:paraId="59E2F0AE" w14:textId="77777777" w:rsidR="00CA10DD" w:rsidRPr="0091038D" w:rsidRDefault="00CA10DD" w:rsidP="00B76DF1">
            <w:pPr>
              <w:pStyle w:val="Ttulo4"/>
              <w:spacing w:before="0" w:after="120" w:line="360" w:lineRule="auto"/>
              <w:jc w:val="center"/>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100</w:t>
            </w:r>
          </w:p>
        </w:tc>
      </w:tr>
      <w:tr w:rsidR="00CA10DD" w:rsidRPr="0091038D" w14:paraId="71143A0E" w14:textId="77777777" w:rsidTr="00B76DF1">
        <w:trPr>
          <w:trHeight w:val="430"/>
          <w:jc w:val="center"/>
        </w:trPr>
        <w:tc>
          <w:tcPr>
            <w:tcW w:w="3371" w:type="dxa"/>
            <w:shd w:val="clear" w:color="auto" w:fill="FFFFFF"/>
            <w:tcMar>
              <w:top w:w="0" w:type="dxa"/>
              <w:left w:w="120" w:type="dxa"/>
              <w:bottom w:w="0" w:type="dxa"/>
              <w:right w:w="120" w:type="dxa"/>
            </w:tcMar>
            <w:vAlign w:val="center"/>
            <w:hideMark/>
          </w:tcPr>
          <w:p w14:paraId="6E7A24FC" w14:textId="77777777" w:rsidR="00CA10DD" w:rsidRPr="0091038D" w:rsidRDefault="00CA10DD" w:rsidP="00B76DF1">
            <w:pPr>
              <w:pStyle w:val="Ttulo4"/>
              <w:spacing w:before="0" w:after="120" w:line="360" w:lineRule="auto"/>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4: Alianzas (100 puntos) </w:t>
            </w:r>
          </w:p>
        </w:tc>
        <w:tc>
          <w:tcPr>
            <w:tcW w:w="1736" w:type="dxa"/>
            <w:shd w:val="clear" w:color="auto" w:fill="FFFFFF"/>
            <w:tcMar>
              <w:top w:w="0" w:type="dxa"/>
              <w:left w:w="120" w:type="dxa"/>
              <w:bottom w:w="0" w:type="dxa"/>
              <w:right w:w="120" w:type="dxa"/>
            </w:tcMar>
            <w:vAlign w:val="center"/>
            <w:hideMark/>
          </w:tcPr>
          <w:p w14:paraId="5EE9D80C" w14:textId="77777777" w:rsidR="00CA10DD" w:rsidRPr="0091038D" w:rsidRDefault="00CA10DD" w:rsidP="00B76DF1">
            <w:pPr>
              <w:pStyle w:val="Ttulo4"/>
              <w:spacing w:before="0" w:after="120" w:line="360" w:lineRule="auto"/>
              <w:jc w:val="center"/>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81</w:t>
            </w:r>
          </w:p>
        </w:tc>
        <w:tc>
          <w:tcPr>
            <w:tcW w:w="1834" w:type="dxa"/>
            <w:shd w:val="clear" w:color="auto" w:fill="FFFFFF"/>
            <w:tcMar>
              <w:top w:w="0" w:type="dxa"/>
              <w:left w:w="120" w:type="dxa"/>
              <w:bottom w:w="0" w:type="dxa"/>
              <w:right w:w="120" w:type="dxa"/>
            </w:tcMar>
            <w:hideMark/>
          </w:tcPr>
          <w:p w14:paraId="4C1231FB" w14:textId="77777777" w:rsidR="00CA10DD" w:rsidRPr="0091038D" w:rsidRDefault="00CA10DD" w:rsidP="00B76DF1">
            <w:pPr>
              <w:pStyle w:val="Ttulo4"/>
              <w:spacing w:before="0" w:after="120" w:line="360" w:lineRule="auto"/>
              <w:jc w:val="center"/>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100</w:t>
            </w:r>
          </w:p>
        </w:tc>
      </w:tr>
      <w:tr w:rsidR="00CA10DD" w:rsidRPr="0091038D" w14:paraId="7AC4297B" w14:textId="77777777" w:rsidTr="00B76DF1">
        <w:trPr>
          <w:trHeight w:val="430"/>
          <w:jc w:val="center"/>
        </w:trPr>
        <w:tc>
          <w:tcPr>
            <w:tcW w:w="3371" w:type="dxa"/>
            <w:shd w:val="clear" w:color="auto" w:fill="FFFFFF"/>
            <w:tcMar>
              <w:top w:w="0" w:type="dxa"/>
              <w:left w:w="120" w:type="dxa"/>
              <w:bottom w:w="0" w:type="dxa"/>
              <w:right w:w="120" w:type="dxa"/>
            </w:tcMar>
            <w:vAlign w:val="center"/>
          </w:tcPr>
          <w:p w14:paraId="3D053674" w14:textId="198517E5" w:rsidR="00CA10DD" w:rsidRPr="0091038D" w:rsidRDefault="00CA10DD" w:rsidP="00CA10DD">
            <w:pPr>
              <w:pStyle w:val="Ttulo4"/>
              <w:spacing w:before="0" w:after="120" w:line="360" w:lineRule="auto"/>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5: Procesos (120 puntos)</w:t>
            </w:r>
          </w:p>
        </w:tc>
        <w:tc>
          <w:tcPr>
            <w:tcW w:w="1736" w:type="dxa"/>
            <w:shd w:val="clear" w:color="auto" w:fill="FFFFFF"/>
            <w:tcMar>
              <w:top w:w="0" w:type="dxa"/>
              <w:left w:w="120" w:type="dxa"/>
              <w:bottom w:w="0" w:type="dxa"/>
              <w:right w:w="120" w:type="dxa"/>
            </w:tcMar>
            <w:vAlign w:val="center"/>
          </w:tcPr>
          <w:p w14:paraId="0C06E286" w14:textId="21F2715A" w:rsidR="00CA10DD" w:rsidRPr="0091038D" w:rsidRDefault="00CA10DD" w:rsidP="00CA10DD">
            <w:pPr>
              <w:pStyle w:val="Ttulo4"/>
              <w:spacing w:before="0" w:after="120" w:line="360" w:lineRule="auto"/>
              <w:jc w:val="center"/>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78</w:t>
            </w:r>
          </w:p>
        </w:tc>
        <w:tc>
          <w:tcPr>
            <w:tcW w:w="1834" w:type="dxa"/>
            <w:shd w:val="clear" w:color="auto" w:fill="FFFFFF"/>
            <w:tcMar>
              <w:top w:w="0" w:type="dxa"/>
              <w:left w:w="120" w:type="dxa"/>
              <w:bottom w:w="0" w:type="dxa"/>
              <w:right w:w="120" w:type="dxa"/>
            </w:tcMar>
          </w:tcPr>
          <w:p w14:paraId="7F2CF51C" w14:textId="6CF35645" w:rsidR="00CA10DD" w:rsidRPr="0091038D" w:rsidRDefault="00CA10DD" w:rsidP="00CA10DD">
            <w:pPr>
              <w:pStyle w:val="Ttulo4"/>
              <w:spacing w:before="0" w:after="120" w:line="360" w:lineRule="auto"/>
              <w:jc w:val="center"/>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120</w:t>
            </w:r>
          </w:p>
        </w:tc>
      </w:tr>
    </w:tbl>
    <w:p w14:paraId="4AEF0013" w14:textId="6546C996" w:rsidR="004E3893" w:rsidRPr="0091038D" w:rsidRDefault="004E3893" w:rsidP="004E3893">
      <w:pPr>
        <w:spacing w:line="360" w:lineRule="auto"/>
        <w:jc w:val="center"/>
        <w:rPr>
          <w:rFonts w:ascii="Times New Roman" w:hAnsi="Times New Roman" w:cs="Times New Roman"/>
          <w:color w:val="767171"/>
          <w:sz w:val="24"/>
          <w:szCs w:val="24"/>
        </w:rPr>
      </w:pPr>
    </w:p>
    <w:p w14:paraId="0B8B84BC" w14:textId="77777777" w:rsidR="004E3893" w:rsidRPr="0091038D" w:rsidRDefault="004E3893" w:rsidP="00B43829">
      <w:pPr>
        <w:spacing w:line="360" w:lineRule="auto"/>
        <w:jc w:val="both"/>
        <w:rPr>
          <w:rFonts w:ascii="Times New Roman" w:hAnsi="Times New Roman" w:cs="Times New Roman"/>
          <w:color w:val="767171"/>
          <w:sz w:val="24"/>
          <w:szCs w:val="24"/>
        </w:rPr>
      </w:pPr>
    </w:p>
    <w:tbl>
      <w:tblPr>
        <w:tblW w:w="694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left w:w="0" w:type="dxa"/>
          <w:right w:w="0" w:type="dxa"/>
        </w:tblCellMar>
        <w:tblLook w:val="04A0" w:firstRow="1" w:lastRow="0" w:firstColumn="1" w:lastColumn="0" w:noHBand="0" w:noVBand="1"/>
      </w:tblPr>
      <w:tblGrid>
        <w:gridCol w:w="3371"/>
        <w:gridCol w:w="1736"/>
        <w:gridCol w:w="1834"/>
      </w:tblGrid>
      <w:tr w:rsidR="001E3B85" w:rsidRPr="0091038D" w14:paraId="7F9EAEE0" w14:textId="77777777" w:rsidTr="004E3893">
        <w:trPr>
          <w:trHeight w:val="777"/>
          <w:tblHeader/>
          <w:jc w:val="center"/>
        </w:trPr>
        <w:tc>
          <w:tcPr>
            <w:tcW w:w="3371" w:type="dxa"/>
            <w:shd w:val="clear" w:color="auto" w:fill="002060"/>
            <w:tcMar>
              <w:top w:w="0" w:type="dxa"/>
              <w:left w:w="120" w:type="dxa"/>
              <w:bottom w:w="0" w:type="dxa"/>
              <w:right w:w="120" w:type="dxa"/>
            </w:tcMar>
            <w:vAlign w:val="center"/>
            <w:hideMark/>
          </w:tcPr>
          <w:p w14:paraId="3CF448CE" w14:textId="77777777" w:rsidR="007637AE" w:rsidRPr="0091038D" w:rsidRDefault="007637AE" w:rsidP="00A21746">
            <w:pPr>
              <w:pStyle w:val="Ttulo5"/>
              <w:spacing w:before="0" w:after="120" w:line="360" w:lineRule="auto"/>
              <w:jc w:val="center"/>
              <w:rPr>
                <w:rFonts w:ascii="Times New Roman" w:hAnsi="Times New Roman" w:cs="Times New Roman"/>
                <w:color w:val="FFFFFF" w:themeColor="background1"/>
                <w:sz w:val="24"/>
                <w:szCs w:val="24"/>
                <w:u w:val="single"/>
              </w:rPr>
            </w:pPr>
            <w:r w:rsidRPr="0091038D">
              <w:rPr>
                <w:rFonts w:ascii="Times New Roman" w:hAnsi="Times New Roman" w:cs="Times New Roman"/>
                <w:b/>
                <w:bCs/>
                <w:color w:val="FFFFFF" w:themeColor="background1"/>
                <w:sz w:val="24"/>
                <w:szCs w:val="24"/>
              </w:rPr>
              <w:lastRenderedPageBreak/>
              <w:t>Criterios</w:t>
            </w:r>
          </w:p>
        </w:tc>
        <w:tc>
          <w:tcPr>
            <w:tcW w:w="1736" w:type="dxa"/>
            <w:shd w:val="clear" w:color="auto" w:fill="002060"/>
            <w:tcMar>
              <w:top w:w="0" w:type="dxa"/>
              <w:left w:w="120" w:type="dxa"/>
              <w:bottom w:w="0" w:type="dxa"/>
              <w:right w:w="120" w:type="dxa"/>
            </w:tcMar>
            <w:vAlign w:val="center"/>
            <w:hideMark/>
          </w:tcPr>
          <w:p w14:paraId="0299DE82" w14:textId="77777777" w:rsidR="007637AE" w:rsidRPr="0091038D" w:rsidRDefault="007637AE" w:rsidP="00A21746">
            <w:pPr>
              <w:pStyle w:val="v1msonormal"/>
              <w:spacing w:before="0" w:beforeAutospacing="0" w:after="120" w:afterAutospacing="0" w:line="360" w:lineRule="auto"/>
              <w:jc w:val="center"/>
              <w:rPr>
                <w:color w:val="FFFFFF" w:themeColor="background1"/>
              </w:rPr>
            </w:pPr>
            <w:r w:rsidRPr="0091038D">
              <w:rPr>
                <w:b/>
                <w:bCs/>
                <w:color w:val="FFFFFF" w:themeColor="background1"/>
              </w:rPr>
              <w:t>Puntos totales actual</w:t>
            </w:r>
          </w:p>
        </w:tc>
        <w:tc>
          <w:tcPr>
            <w:tcW w:w="1834" w:type="dxa"/>
            <w:shd w:val="clear" w:color="auto" w:fill="002060"/>
            <w:tcMar>
              <w:top w:w="0" w:type="dxa"/>
              <w:left w:w="120" w:type="dxa"/>
              <w:bottom w:w="0" w:type="dxa"/>
              <w:right w:w="120" w:type="dxa"/>
            </w:tcMar>
            <w:hideMark/>
          </w:tcPr>
          <w:p w14:paraId="63F9C245" w14:textId="77777777" w:rsidR="007637AE" w:rsidRPr="0091038D" w:rsidRDefault="007637AE" w:rsidP="00A21746">
            <w:pPr>
              <w:pStyle w:val="v1msonormal"/>
              <w:spacing w:before="0" w:beforeAutospacing="0" w:after="120" w:afterAutospacing="0" w:line="360" w:lineRule="auto"/>
              <w:jc w:val="center"/>
              <w:rPr>
                <w:color w:val="FFFFFF" w:themeColor="background1"/>
              </w:rPr>
            </w:pPr>
            <w:r w:rsidRPr="0091038D">
              <w:rPr>
                <w:b/>
                <w:bCs/>
                <w:color w:val="FFFFFF" w:themeColor="background1"/>
              </w:rPr>
              <w:t>Puntos totales propuesto</w:t>
            </w:r>
          </w:p>
        </w:tc>
      </w:tr>
      <w:tr w:rsidR="00CA10DD" w:rsidRPr="0091038D" w14:paraId="1D4D80AF" w14:textId="77777777" w:rsidTr="000445A2">
        <w:trPr>
          <w:trHeight w:val="430"/>
          <w:jc w:val="center"/>
        </w:trPr>
        <w:tc>
          <w:tcPr>
            <w:tcW w:w="3371" w:type="dxa"/>
            <w:shd w:val="clear" w:color="auto" w:fill="FFFFFF"/>
            <w:tcMar>
              <w:top w:w="0" w:type="dxa"/>
              <w:left w:w="120" w:type="dxa"/>
              <w:bottom w:w="0" w:type="dxa"/>
              <w:right w:w="120" w:type="dxa"/>
            </w:tcMar>
            <w:vAlign w:val="center"/>
          </w:tcPr>
          <w:p w14:paraId="5AF8BA51" w14:textId="08AC186E" w:rsidR="00CA10DD" w:rsidRPr="0091038D" w:rsidRDefault="00CA10DD" w:rsidP="00CA10DD">
            <w:pPr>
              <w:pStyle w:val="Ttulo4"/>
              <w:spacing w:before="0" w:after="120" w:line="360" w:lineRule="auto"/>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6: Resultados orientados a los Clientes / Ciudadanos (100 puntos)</w:t>
            </w:r>
          </w:p>
        </w:tc>
        <w:tc>
          <w:tcPr>
            <w:tcW w:w="1736" w:type="dxa"/>
            <w:shd w:val="clear" w:color="auto" w:fill="FFFFFF"/>
            <w:tcMar>
              <w:top w:w="0" w:type="dxa"/>
              <w:left w:w="120" w:type="dxa"/>
              <w:bottom w:w="0" w:type="dxa"/>
              <w:right w:w="120" w:type="dxa"/>
            </w:tcMar>
            <w:vAlign w:val="center"/>
          </w:tcPr>
          <w:p w14:paraId="1310A599" w14:textId="4D31E5F0" w:rsidR="00CA10DD" w:rsidRPr="0091038D" w:rsidRDefault="00CA10DD" w:rsidP="00CA10DD">
            <w:pPr>
              <w:pStyle w:val="Ttulo4"/>
              <w:spacing w:before="0" w:after="120" w:line="360" w:lineRule="auto"/>
              <w:jc w:val="center"/>
              <w:rPr>
                <w:rFonts w:ascii="Times New Roman" w:hAnsi="Times New Roman" w:cs="Times New Roman"/>
                <w:i w:val="0"/>
                <w:iCs w:val="0"/>
                <w:color w:val="767171"/>
                <w:sz w:val="24"/>
                <w:szCs w:val="24"/>
              </w:rPr>
            </w:pPr>
            <w:r w:rsidRPr="0091038D">
              <w:rPr>
                <w:rFonts w:ascii="Times New Roman" w:hAnsi="Times New Roman" w:cs="Times New Roman"/>
                <w:color w:val="767171"/>
              </w:rPr>
              <w:t>50</w:t>
            </w:r>
          </w:p>
        </w:tc>
        <w:tc>
          <w:tcPr>
            <w:tcW w:w="1834" w:type="dxa"/>
            <w:shd w:val="clear" w:color="auto" w:fill="FFFFFF"/>
            <w:tcMar>
              <w:top w:w="0" w:type="dxa"/>
              <w:left w:w="120" w:type="dxa"/>
              <w:bottom w:w="0" w:type="dxa"/>
              <w:right w:w="120" w:type="dxa"/>
            </w:tcMar>
            <w:vAlign w:val="center"/>
          </w:tcPr>
          <w:p w14:paraId="00AD8ED7" w14:textId="0E4F07F3" w:rsidR="00CA10DD" w:rsidRPr="0091038D" w:rsidRDefault="00CA10DD" w:rsidP="00CA10DD">
            <w:pPr>
              <w:pStyle w:val="Ttulo4"/>
              <w:spacing w:before="0" w:after="120" w:line="360" w:lineRule="auto"/>
              <w:jc w:val="center"/>
              <w:rPr>
                <w:rFonts w:ascii="Times New Roman" w:hAnsi="Times New Roman" w:cs="Times New Roman"/>
                <w:i w:val="0"/>
                <w:iCs w:val="0"/>
                <w:color w:val="767171"/>
                <w:sz w:val="24"/>
                <w:szCs w:val="24"/>
              </w:rPr>
            </w:pPr>
            <w:r w:rsidRPr="0091038D">
              <w:rPr>
                <w:rFonts w:ascii="Times New Roman" w:hAnsi="Times New Roman" w:cs="Times New Roman"/>
                <w:color w:val="767171"/>
              </w:rPr>
              <w:t>100</w:t>
            </w:r>
          </w:p>
        </w:tc>
      </w:tr>
      <w:tr w:rsidR="001E3B85" w:rsidRPr="0091038D" w14:paraId="495B5E58" w14:textId="77777777" w:rsidTr="004E3893">
        <w:trPr>
          <w:trHeight w:val="430"/>
          <w:jc w:val="center"/>
        </w:trPr>
        <w:tc>
          <w:tcPr>
            <w:tcW w:w="3371" w:type="dxa"/>
            <w:shd w:val="clear" w:color="auto" w:fill="FFFFFF"/>
            <w:tcMar>
              <w:top w:w="0" w:type="dxa"/>
              <w:left w:w="120" w:type="dxa"/>
              <w:bottom w:w="0" w:type="dxa"/>
              <w:right w:w="120" w:type="dxa"/>
            </w:tcMar>
            <w:vAlign w:val="center"/>
            <w:hideMark/>
          </w:tcPr>
          <w:p w14:paraId="4DEF77EC" w14:textId="77777777" w:rsidR="007637AE" w:rsidRPr="0091038D" w:rsidRDefault="007637AE" w:rsidP="00A21746">
            <w:pPr>
              <w:pStyle w:val="Ttulo4"/>
              <w:spacing w:before="0" w:after="120" w:line="360" w:lineRule="auto"/>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7: Resultados en las personas (100 puntos)</w:t>
            </w:r>
          </w:p>
        </w:tc>
        <w:tc>
          <w:tcPr>
            <w:tcW w:w="1736" w:type="dxa"/>
            <w:shd w:val="clear" w:color="auto" w:fill="FFFFFF"/>
            <w:tcMar>
              <w:top w:w="0" w:type="dxa"/>
              <w:left w:w="120" w:type="dxa"/>
              <w:bottom w:w="0" w:type="dxa"/>
              <w:right w:w="120" w:type="dxa"/>
            </w:tcMar>
            <w:vAlign w:val="center"/>
            <w:hideMark/>
          </w:tcPr>
          <w:p w14:paraId="76D8684E" w14:textId="77777777" w:rsidR="007637AE" w:rsidRPr="0091038D" w:rsidRDefault="007637AE" w:rsidP="00A21746">
            <w:pPr>
              <w:pStyle w:val="Ttulo4"/>
              <w:spacing w:before="0" w:after="120" w:line="360" w:lineRule="auto"/>
              <w:jc w:val="center"/>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50</w:t>
            </w:r>
          </w:p>
        </w:tc>
        <w:tc>
          <w:tcPr>
            <w:tcW w:w="1834" w:type="dxa"/>
            <w:shd w:val="clear" w:color="auto" w:fill="FFFFFF"/>
            <w:tcMar>
              <w:top w:w="0" w:type="dxa"/>
              <w:left w:w="120" w:type="dxa"/>
              <w:bottom w:w="0" w:type="dxa"/>
              <w:right w:w="120" w:type="dxa"/>
            </w:tcMar>
            <w:hideMark/>
          </w:tcPr>
          <w:p w14:paraId="672674CA" w14:textId="77777777" w:rsidR="007637AE" w:rsidRPr="0091038D" w:rsidRDefault="007637AE" w:rsidP="00A21746">
            <w:pPr>
              <w:pStyle w:val="Ttulo4"/>
              <w:spacing w:before="0" w:after="120" w:line="360" w:lineRule="auto"/>
              <w:jc w:val="center"/>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100</w:t>
            </w:r>
          </w:p>
        </w:tc>
      </w:tr>
      <w:tr w:rsidR="001E3B85" w:rsidRPr="0091038D" w14:paraId="76F2AACF" w14:textId="77777777" w:rsidTr="004E3893">
        <w:trPr>
          <w:trHeight w:val="430"/>
          <w:jc w:val="center"/>
        </w:trPr>
        <w:tc>
          <w:tcPr>
            <w:tcW w:w="3371" w:type="dxa"/>
            <w:shd w:val="clear" w:color="auto" w:fill="FFFFFF"/>
            <w:tcMar>
              <w:top w:w="0" w:type="dxa"/>
              <w:left w:w="120" w:type="dxa"/>
              <w:bottom w:w="0" w:type="dxa"/>
              <w:right w:w="120" w:type="dxa"/>
            </w:tcMar>
            <w:vAlign w:val="center"/>
            <w:hideMark/>
          </w:tcPr>
          <w:p w14:paraId="513F4490" w14:textId="77777777" w:rsidR="007637AE" w:rsidRPr="0091038D" w:rsidRDefault="007637AE" w:rsidP="00A21746">
            <w:pPr>
              <w:pStyle w:val="Ttulo4"/>
              <w:spacing w:before="0" w:after="120" w:line="360" w:lineRule="auto"/>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8: Resultados en la sociedad (100 puntos)</w:t>
            </w:r>
          </w:p>
        </w:tc>
        <w:tc>
          <w:tcPr>
            <w:tcW w:w="1736" w:type="dxa"/>
            <w:shd w:val="clear" w:color="auto" w:fill="FFFFFF"/>
            <w:tcMar>
              <w:top w:w="0" w:type="dxa"/>
              <w:left w:w="120" w:type="dxa"/>
              <w:bottom w:w="0" w:type="dxa"/>
              <w:right w:w="120" w:type="dxa"/>
            </w:tcMar>
            <w:vAlign w:val="center"/>
            <w:hideMark/>
          </w:tcPr>
          <w:p w14:paraId="0336260D" w14:textId="77777777" w:rsidR="007637AE" w:rsidRPr="0091038D" w:rsidRDefault="007637AE" w:rsidP="00A21746">
            <w:pPr>
              <w:pStyle w:val="Ttulo4"/>
              <w:spacing w:before="0" w:after="120" w:line="360" w:lineRule="auto"/>
              <w:jc w:val="center"/>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35</w:t>
            </w:r>
          </w:p>
        </w:tc>
        <w:tc>
          <w:tcPr>
            <w:tcW w:w="1834" w:type="dxa"/>
            <w:shd w:val="clear" w:color="auto" w:fill="FFFFFF"/>
            <w:tcMar>
              <w:top w:w="0" w:type="dxa"/>
              <w:left w:w="120" w:type="dxa"/>
              <w:bottom w:w="0" w:type="dxa"/>
              <w:right w:w="120" w:type="dxa"/>
            </w:tcMar>
            <w:hideMark/>
          </w:tcPr>
          <w:p w14:paraId="4F5E7D1D" w14:textId="77777777" w:rsidR="007637AE" w:rsidRPr="0091038D" w:rsidRDefault="007637AE" w:rsidP="00A21746">
            <w:pPr>
              <w:pStyle w:val="Ttulo4"/>
              <w:spacing w:before="0" w:after="120" w:line="360" w:lineRule="auto"/>
              <w:jc w:val="center"/>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100</w:t>
            </w:r>
          </w:p>
        </w:tc>
      </w:tr>
      <w:tr w:rsidR="001E3B85" w:rsidRPr="0091038D" w14:paraId="2D20AE3A" w14:textId="77777777" w:rsidTr="004E3893">
        <w:trPr>
          <w:trHeight w:val="430"/>
          <w:jc w:val="center"/>
        </w:trPr>
        <w:tc>
          <w:tcPr>
            <w:tcW w:w="3371" w:type="dxa"/>
            <w:shd w:val="clear" w:color="auto" w:fill="FFFFFF"/>
            <w:tcMar>
              <w:top w:w="0" w:type="dxa"/>
              <w:left w:w="120" w:type="dxa"/>
              <w:bottom w:w="0" w:type="dxa"/>
              <w:right w:w="120" w:type="dxa"/>
            </w:tcMar>
            <w:vAlign w:val="center"/>
            <w:hideMark/>
          </w:tcPr>
          <w:p w14:paraId="568FBFE8" w14:textId="77777777" w:rsidR="007637AE" w:rsidRPr="0091038D" w:rsidRDefault="007637AE" w:rsidP="00A21746">
            <w:pPr>
              <w:pStyle w:val="Ttulo4"/>
              <w:spacing w:before="0" w:after="120" w:line="360" w:lineRule="auto"/>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9: Resultados clave de rendimiento (100 puntos)</w:t>
            </w:r>
          </w:p>
        </w:tc>
        <w:tc>
          <w:tcPr>
            <w:tcW w:w="1736" w:type="dxa"/>
            <w:shd w:val="clear" w:color="auto" w:fill="FFFFFF"/>
            <w:tcMar>
              <w:top w:w="0" w:type="dxa"/>
              <w:left w:w="120" w:type="dxa"/>
              <w:bottom w:w="0" w:type="dxa"/>
              <w:right w:w="120" w:type="dxa"/>
            </w:tcMar>
            <w:vAlign w:val="center"/>
            <w:hideMark/>
          </w:tcPr>
          <w:p w14:paraId="63C21918" w14:textId="77777777" w:rsidR="007637AE" w:rsidRPr="0091038D" w:rsidRDefault="007637AE" w:rsidP="00A21746">
            <w:pPr>
              <w:pStyle w:val="Ttulo4"/>
              <w:spacing w:before="0" w:after="120" w:line="360" w:lineRule="auto"/>
              <w:jc w:val="center"/>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45</w:t>
            </w:r>
          </w:p>
        </w:tc>
        <w:tc>
          <w:tcPr>
            <w:tcW w:w="1834" w:type="dxa"/>
            <w:shd w:val="clear" w:color="auto" w:fill="FFFFFF"/>
            <w:tcMar>
              <w:top w:w="0" w:type="dxa"/>
              <w:left w:w="120" w:type="dxa"/>
              <w:bottom w:w="0" w:type="dxa"/>
              <w:right w:w="120" w:type="dxa"/>
            </w:tcMar>
            <w:hideMark/>
          </w:tcPr>
          <w:p w14:paraId="2849AA8D" w14:textId="77777777" w:rsidR="007637AE" w:rsidRPr="0091038D" w:rsidRDefault="007637AE" w:rsidP="00A21746">
            <w:pPr>
              <w:pStyle w:val="Ttulo4"/>
              <w:spacing w:before="0" w:after="120" w:line="360" w:lineRule="auto"/>
              <w:jc w:val="center"/>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100</w:t>
            </w:r>
          </w:p>
        </w:tc>
      </w:tr>
      <w:tr w:rsidR="001E3B85" w:rsidRPr="0091038D" w14:paraId="2DB985B3" w14:textId="77777777" w:rsidTr="004E3893">
        <w:trPr>
          <w:trHeight w:val="430"/>
          <w:jc w:val="center"/>
        </w:trPr>
        <w:tc>
          <w:tcPr>
            <w:tcW w:w="3371" w:type="dxa"/>
            <w:shd w:val="clear" w:color="auto" w:fill="FFFFFF"/>
            <w:tcMar>
              <w:top w:w="0" w:type="dxa"/>
              <w:left w:w="120" w:type="dxa"/>
              <w:bottom w:w="0" w:type="dxa"/>
              <w:right w:w="120" w:type="dxa"/>
            </w:tcMar>
            <w:vAlign w:val="center"/>
            <w:hideMark/>
          </w:tcPr>
          <w:p w14:paraId="59C8BA17" w14:textId="77777777" w:rsidR="007637AE" w:rsidRPr="0091038D" w:rsidRDefault="007637AE" w:rsidP="00A21746">
            <w:pPr>
              <w:pStyle w:val="Ttulo4"/>
              <w:spacing w:before="0" w:after="120" w:line="360" w:lineRule="auto"/>
              <w:rPr>
                <w:rFonts w:ascii="Times New Roman" w:hAnsi="Times New Roman" w:cs="Times New Roman"/>
                <w:i w:val="0"/>
                <w:iCs w:val="0"/>
                <w:color w:val="767171"/>
                <w:sz w:val="24"/>
                <w:szCs w:val="24"/>
              </w:rPr>
            </w:pPr>
            <w:r w:rsidRPr="0091038D">
              <w:rPr>
                <w:rFonts w:ascii="Times New Roman" w:hAnsi="Times New Roman" w:cs="Times New Roman"/>
                <w:i w:val="0"/>
                <w:iCs w:val="0"/>
                <w:color w:val="767171"/>
                <w:sz w:val="24"/>
                <w:szCs w:val="24"/>
              </w:rPr>
              <w:t>Puntuación total (sobre 1000 puntos)</w:t>
            </w:r>
          </w:p>
        </w:tc>
        <w:tc>
          <w:tcPr>
            <w:tcW w:w="1736" w:type="dxa"/>
            <w:shd w:val="clear" w:color="auto" w:fill="FFFFFF"/>
            <w:tcMar>
              <w:top w:w="0" w:type="dxa"/>
              <w:left w:w="120" w:type="dxa"/>
              <w:bottom w:w="0" w:type="dxa"/>
              <w:right w:w="120" w:type="dxa"/>
            </w:tcMar>
            <w:hideMark/>
          </w:tcPr>
          <w:p w14:paraId="0497E817" w14:textId="77777777" w:rsidR="007637AE" w:rsidRPr="0091038D" w:rsidRDefault="007637AE" w:rsidP="00A21746">
            <w:pPr>
              <w:pStyle w:val="v1msonormal"/>
              <w:spacing w:before="0" w:beforeAutospacing="0" w:after="120" w:afterAutospacing="0" w:line="360" w:lineRule="auto"/>
              <w:ind w:right="144"/>
              <w:jc w:val="center"/>
              <w:rPr>
                <w:color w:val="767171"/>
              </w:rPr>
            </w:pPr>
            <w:r w:rsidRPr="0091038D">
              <w:rPr>
                <w:color w:val="767171"/>
              </w:rPr>
              <w:t>604</w:t>
            </w:r>
          </w:p>
        </w:tc>
        <w:tc>
          <w:tcPr>
            <w:tcW w:w="1834" w:type="dxa"/>
            <w:shd w:val="clear" w:color="auto" w:fill="FFFFFF"/>
            <w:tcMar>
              <w:top w:w="0" w:type="dxa"/>
              <w:left w:w="120" w:type="dxa"/>
              <w:bottom w:w="0" w:type="dxa"/>
              <w:right w:w="120" w:type="dxa"/>
            </w:tcMar>
            <w:hideMark/>
          </w:tcPr>
          <w:p w14:paraId="52AF64C4" w14:textId="77777777" w:rsidR="007637AE" w:rsidRPr="0091038D" w:rsidRDefault="007637AE" w:rsidP="00A21746">
            <w:pPr>
              <w:pStyle w:val="v1msonormal"/>
              <w:spacing w:before="0" w:beforeAutospacing="0" w:after="120" w:afterAutospacing="0" w:line="360" w:lineRule="auto"/>
              <w:ind w:right="144"/>
              <w:jc w:val="center"/>
              <w:rPr>
                <w:color w:val="767171"/>
              </w:rPr>
            </w:pPr>
            <w:r w:rsidRPr="0091038D">
              <w:rPr>
                <w:color w:val="767171"/>
              </w:rPr>
              <w:t>1000</w:t>
            </w:r>
          </w:p>
        </w:tc>
      </w:tr>
    </w:tbl>
    <w:p w14:paraId="414AFD58" w14:textId="062E0484" w:rsidR="007637AE" w:rsidRPr="0091038D" w:rsidRDefault="007637AE" w:rsidP="007637AE">
      <w:pPr>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    </w:t>
      </w:r>
      <w:r w:rsidR="00A53342" w:rsidRPr="0091038D">
        <w:rPr>
          <w:rFonts w:ascii="Times New Roman" w:hAnsi="Times New Roman" w:cs="Times New Roman"/>
          <w:color w:val="767171"/>
          <w:sz w:val="24"/>
          <w:szCs w:val="24"/>
        </w:rPr>
        <w:t xml:space="preserve"> </w:t>
      </w:r>
      <w:r w:rsidR="00CA10DD" w:rsidRPr="0091038D">
        <w:rPr>
          <w:rFonts w:ascii="Times New Roman" w:hAnsi="Times New Roman" w:cs="Times New Roman"/>
          <w:color w:val="767171"/>
          <w:sz w:val="24"/>
          <w:szCs w:val="24"/>
        </w:rPr>
        <w:t xml:space="preserve">   </w:t>
      </w:r>
      <w:r w:rsidR="00D171BC" w:rsidRPr="0091038D">
        <w:rPr>
          <w:rFonts w:ascii="Times New Roman" w:hAnsi="Times New Roman" w:cs="Times New Roman"/>
          <w:color w:val="767171"/>
          <w:sz w:val="18"/>
          <w:szCs w:val="18"/>
        </w:rPr>
        <w:t>Fuente: Estadísticas</w:t>
      </w:r>
      <w:r w:rsidRPr="0091038D">
        <w:rPr>
          <w:rFonts w:ascii="Times New Roman" w:hAnsi="Times New Roman" w:cs="Times New Roman"/>
          <w:color w:val="767171"/>
          <w:sz w:val="18"/>
          <w:szCs w:val="18"/>
        </w:rPr>
        <w:t xml:space="preserve"> departamento de Planificación y Desarrollo</w:t>
      </w:r>
      <w:r w:rsidR="00B56106" w:rsidRPr="0091038D">
        <w:rPr>
          <w:rFonts w:ascii="Times New Roman" w:hAnsi="Times New Roman" w:cs="Times New Roman"/>
          <w:color w:val="767171"/>
          <w:sz w:val="24"/>
          <w:szCs w:val="24"/>
        </w:rPr>
        <w:t>.</w:t>
      </w:r>
    </w:p>
    <w:p w14:paraId="7AC6E18D" w14:textId="77777777" w:rsidR="00B56106" w:rsidRPr="0091038D" w:rsidRDefault="00B56106" w:rsidP="007637AE">
      <w:pPr>
        <w:jc w:val="both"/>
        <w:rPr>
          <w:rFonts w:ascii="Times New Roman" w:hAnsi="Times New Roman" w:cs="Times New Roman"/>
          <w:b/>
          <w:bCs/>
          <w:color w:val="767171"/>
          <w:sz w:val="24"/>
          <w:szCs w:val="24"/>
          <w:highlight w:val="yellow"/>
        </w:rPr>
      </w:pPr>
    </w:p>
    <w:p w14:paraId="2E2B0472" w14:textId="05F86ECC" w:rsidR="00473C62" w:rsidRPr="0091038D" w:rsidRDefault="00473C62" w:rsidP="00473C62">
      <w:pPr>
        <w:spacing w:line="240" w:lineRule="auto"/>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t>Fortalecimiento Institucional</w:t>
      </w:r>
    </w:p>
    <w:p w14:paraId="40A8FE27" w14:textId="77777777" w:rsidR="00473C62" w:rsidRPr="0091038D" w:rsidRDefault="00473C62" w:rsidP="007637AE">
      <w:pPr>
        <w:jc w:val="both"/>
        <w:rPr>
          <w:rFonts w:ascii="Times New Roman" w:hAnsi="Times New Roman" w:cs="Times New Roman"/>
          <w:b/>
          <w:bCs/>
          <w:color w:val="767171"/>
          <w:sz w:val="6"/>
          <w:szCs w:val="6"/>
          <w:highlight w:val="yellow"/>
        </w:rPr>
      </w:pPr>
    </w:p>
    <w:p w14:paraId="74E5E039" w14:textId="3B2537FB" w:rsidR="007637AE" w:rsidRPr="0091038D" w:rsidRDefault="007637AE" w:rsidP="007637AE">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En relación con el fortalecimiento institucional, en el Portal (gob.do) logramos la incorporación y ampliación de los servicios en línea disponibles, contribuyendo esto a los objetivos de simplificación de trámites, donde pasamos de 38 a 5</w:t>
      </w:r>
      <w:r w:rsidR="00473C62" w:rsidRPr="0091038D">
        <w:rPr>
          <w:rFonts w:ascii="Times New Roman" w:hAnsi="Times New Roman" w:cs="Times New Roman"/>
          <w:color w:val="767171"/>
          <w:sz w:val="24"/>
          <w:szCs w:val="24"/>
        </w:rPr>
        <w:t>0</w:t>
      </w:r>
      <w:r w:rsidRPr="0091038D">
        <w:rPr>
          <w:rFonts w:ascii="Times New Roman" w:hAnsi="Times New Roman" w:cs="Times New Roman"/>
          <w:color w:val="767171"/>
          <w:sz w:val="24"/>
          <w:szCs w:val="24"/>
        </w:rPr>
        <w:t xml:space="preserve"> tipos de servicios.</w:t>
      </w:r>
    </w:p>
    <w:p w14:paraId="31D7E0F2" w14:textId="01D0C761" w:rsidR="007637AE" w:rsidRPr="0091038D" w:rsidRDefault="00473C62" w:rsidP="007637AE">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Logramos implementar e</w:t>
      </w:r>
      <w:r w:rsidR="007637AE" w:rsidRPr="0091038D">
        <w:rPr>
          <w:rFonts w:ascii="Times New Roman" w:hAnsi="Times New Roman" w:cs="Times New Roman"/>
          <w:color w:val="767171"/>
          <w:sz w:val="24"/>
          <w:szCs w:val="24"/>
        </w:rPr>
        <w:t>l Servicio de Portafirmas Gubernamentales (FIRMAGOB), permitiendo visualizar, validar, firmar y custodiar todo tipo de documentos en formato digital</w:t>
      </w:r>
      <w:r w:rsidR="00171C32" w:rsidRPr="0091038D">
        <w:rPr>
          <w:rFonts w:ascii="Times New Roman" w:hAnsi="Times New Roman" w:cs="Times New Roman"/>
          <w:color w:val="767171"/>
          <w:sz w:val="24"/>
          <w:szCs w:val="24"/>
        </w:rPr>
        <w:t xml:space="preserve">, </w:t>
      </w:r>
      <w:r w:rsidRPr="0091038D">
        <w:rPr>
          <w:rFonts w:ascii="Times New Roman" w:hAnsi="Times New Roman" w:cs="Times New Roman"/>
          <w:color w:val="767171"/>
          <w:sz w:val="24"/>
          <w:szCs w:val="24"/>
        </w:rPr>
        <w:t xml:space="preserve">cumpliendo así </w:t>
      </w:r>
      <w:r w:rsidR="00171C32" w:rsidRPr="0091038D">
        <w:rPr>
          <w:rFonts w:ascii="Times New Roman" w:hAnsi="Times New Roman" w:cs="Times New Roman"/>
          <w:color w:val="767171"/>
          <w:sz w:val="24"/>
          <w:szCs w:val="24"/>
        </w:rPr>
        <w:t xml:space="preserve">con </w:t>
      </w:r>
      <w:r w:rsidR="004A3CC5" w:rsidRPr="0091038D">
        <w:rPr>
          <w:rFonts w:ascii="Times New Roman" w:hAnsi="Times New Roman" w:cs="Times New Roman"/>
          <w:color w:val="767171"/>
          <w:sz w:val="24"/>
          <w:szCs w:val="24"/>
        </w:rPr>
        <w:t xml:space="preserve">la </w:t>
      </w:r>
      <w:r w:rsidRPr="0091038D">
        <w:rPr>
          <w:rFonts w:ascii="Times New Roman" w:hAnsi="Times New Roman" w:cs="Times New Roman"/>
          <w:color w:val="767171"/>
          <w:sz w:val="24"/>
          <w:szCs w:val="24"/>
        </w:rPr>
        <w:t>campaña de las 3R´s</w:t>
      </w:r>
      <w:r w:rsidR="00C75CD0" w:rsidRPr="0091038D">
        <w:rPr>
          <w:rFonts w:ascii="Times New Roman" w:hAnsi="Times New Roman" w:cs="Times New Roman"/>
          <w:color w:val="767171"/>
          <w:sz w:val="24"/>
          <w:szCs w:val="24"/>
        </w:rPr>
        <w:t>.</w:t>
      </w:r>
    </w:p>
    <w:p w14:paraId="41DD6FAB" w14:textId="6B70CC6D" w:rsidR="007637AE" w:rsidRPr="0091038D" w:rsidRDefault="007637AE" w:rsidP="007637AE">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Conviene distinguir que en el programa Burocracia Cero pasamos de 1 a 17 servicios.  </w:t>
      </w:r>
    </w:p>
    <w:p w14:paraId="6452BC1B" w14:textId="77777777" w:rsidR="00473C62" w:rsidRPr="0091038D" w:rsidRDefault="00473C62" w:rsidP="007637AE">
      <w:pPr>
        <w:spacing w:line="360" w:lineRule="auto"/>
        <w:jc w:val="both"/>
        <w:rPr>
          <w:rFonts w:ascii="Times New Roman" w:hAnsi="Times New Roman" w:cs="Times New Roman"/>
          <w:color w:val="767171"/>
          <w:sz w:val="24"/>
          <w:szCs w:val="24"/>
        </w:rPr>
      </w:pPr>
    </w:p>
    <w:p w14:paraId="2EDD02F7" w14:textId="77777777" w:rsidR="007637AE" w:rsidRPr="0091038D" w:rsidRDefault="007637AE" w:rsidP="007637AE">
      <w:pPr>
        <w:pStyle w:val="Prrafodelista"/>
        <w:jc w:val="both"/>
        <w:rPr>
          <w:rFonts w:ascii="Times New Roman" w:hAnsi="Times New Roman" w:cs="Times New Roman"/>
          <w:color w:val="767171"/>
          <w:sz w:val="24"/>
          <w:szCs w:val="24"/>
        </w:rPr>
      </w:pPr>
    </w:p>
    <w:p w14:paraId="6FC7923F" w14:textId="5870CAF1" w:rsidR="007637AE" w:rsidRPr="0091038D" w:rsidRDefault="001D66B0" w:rsidP="00F231E2">
      <w:pPr>
        <w:pStyle w:val="Ttulo2"/>
      </w:pPr>
      <w:bookmarkStart w:id="65" w:name="_Toc153788791"/>
      <w:r w:rsidRPr="0091038D">
        <w:lastRenderedPageBreak/>
        <w:t>4</w:t>
      </w:r>
      <w:r w:rsidR="007637AE" w:rsidRPr="0091038D">
        <w:t xml:space="preserve">.6 Desempeño del </w:t>
      </w:r>
      <w:r w:rsidR="00EF08DA" w:rsidRPr="0091038D">
        <w:t>área</w:t>
      </w:r>
      <w:r w:rsidR="007637AE" w:rsidRPr="0091038D">
        <w:t xml:space="preserve"> Comunicaciones</w:t>
      </w:r>
      <w:bookmarkEnd w:id="65"/>
    </w:p>
    <w:p w14:paraId="564276E4" w14:textId="77777777" w:rsidR="007637AE" w:rsidRPr="0091038D" w:rsidRDefault="007637AE" w:rsidP="007637AE">
      <w:pPr>
        <w:ind w:left="567"/>
        <w:jc w:val="both"/>
        <w:rPr>
          <w:rFonts w:ascii="Times New Roman" w:hAnsi="Times New Roman" w:cs="Times New Roman"/>
          <w:b/>
          <w:bCs/>
          <w:color w:val="767171"/>
          <w:sz w:val="2"/>
          <w:szCs w:val="2"/>
        </w:rPr>
      </w:pPr>
    </w:p>
    <w:p w14:paraId="4ED7FA58" w14:textId="6B49AB4F" w:rsidR="007637AE" w:rsidRPr="0091038D" w:rsidRDefault="00894516" w:rsidP="007637AE">
      <w:pPr>
        <w:spacing w:line="36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w:t>
      </w:r>
      <w:r w:rsidR="007637AE" w:rsidRPr="0091038D">
        <w:rPr>
          <w:rFonts w:ascii="Times New Roman" w:eastAsia="Times New Roman" w:hAnsi="Times New Roman" w:cs="Times New Roman"/>
          <w:color w:val="767171"/>
          <w:sz w:val="24"/>
          <w:szCs w:val="24"/>
          <w:lang w:eastAsia="es-DO"/>
        </w:rPr>
        <w:t>l departamento de Comunicaciones se enfoc</w:t>
      </w:r>
      <w:r w:rsidRPr="0091038D">
        <w:rPr>
          <w:rFonts w:ascii="Times New Roman" w:eastAsia="Times New Roman" w:hAnsi="Times New Roman" w:cs="Times New Roman"/>
          <w:color w:val="767171"/>
          <w:sz w:val="24"/>
          <w:szCs w:val="24"/>
          <w:lang w:eastAsia="es-DO"/>
        </w:rPr>
        <w:t>ó</w:t>
      </w:r>
      <w:r w:rsidR="007637AE" w:rsidRPr="0091038D">
        <w:rPr>
          <w:rFonts w:ascii="Times New Roman" w:eastAsia="Times New Roman" w:hAnsi="Times New Roman" w:cs="Times New Roman"/>
          <w:color w:val="767171"/>
          <w:sz w:val="24"/>
          <w:szCs w:val="24"/>
          <w:lang w:eastAsia="es-DO"/>
        </w:rPr>
        <w:t xml:space="preserve"> en lograr los objetivos de seguir escalando el posicionamiento y reputación pública de la Oficina Nacional de Derecho de Autor (ONDA) y su actual gestión.</w:t>
      </w:r>
    </w:p>
    <w:p w14:paraId="4EABE2ED" w14:textId="77777777" w:rsidR="007637AE" w:rsidRPr="0091038D" w:rsidRDefault="007637AE" w:rsidP="007637AE">
      <w:pPr>
        <w:shd w:val="clear" w:color="auto" w:fill="FFFFFF"/>
        <w:spacing w:after="100" w:afterAutospacing="1" w:line="36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Tomando en cuenta la planificación 2022-2024, nuestra estrategia comunicacional se ha enfocado en agregar nuevos mensajes que procuramos fijar en el imaginario público, orientación a seguir elevando la reputación de la ONDA en el plano nacional e internacional. </w:t>
      </w:r>
    </w:p>
    <w:p w14:paraId="332D7996" w14:textId="6E61F9E8" w:rsidR="007637AE" w:rsidRPr="0091038D" w:rsidRDefault="007637AE" w:rsidP="00A21746">
      <w:pPr>
        <w:shd w:val="clear" w:color="auto" w:fill="FFFFFF"/>
        <w:spacing w:after="100" w:afterAutospacing="1" w:line="36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 xml:space="preserve">Durante este </w:t>
      </w:r>
      <w:r w:rsidR="00B14223" w:rsidRPr="0091038D">
        <w:rPr>
          <w:rFonts w:ascii="Times New Roman" w:eastAsia="Times New Roman" w:hAnsi="Times New Roman" w:cs="Times New Roman"/>
          <w:b/>
          <w:bCs/>
          <w:color w:val="767171"/>
          <w:sz w:val="24"/>
          <w:szCs w:val="24"/>
          <w:lang w:eastAsia="es-DO"/>
        </w:rPr>
        <w:t>año</w:t>
      </w:r>
      <w:r w:rsidRPr="0091038D">
        <w:rPr>
          <w:rFonts w:ascii="Times New Roman" w:eastAsia="Times New Roman" w:hAnsi="Times New Roman" w:cs="Times New Roman"/>
          <w:b/>
          <w:bCs/>
          <w:color w:val="767171"/>
          <w:sz w:val="24"/>
          <w:szCs w:val="24"/>
          <w:lang w:eastAsia="es-DO"/>
        </w:rPr>
        <w:t xml:space="preserve"> 2023 desplegamos diversas coberturas multimedia:</w:t>
      </w:r>
    </w:p>
    <w:p w14:paraId="729E4103" w14:textId="77777777" w:rsidR="007637AE" w:rsidRPr="0091038D" w:rsidRDefault="007637AE" w:rsidP="007637AE">
      <w:pPr>
        <w:shd w:val="clear" w:color="auto" w:fill="FFFFFF"/>
        <w:spacing w:after="100" w:afterAutospacing="1" w:line="36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Distribuimos nuestro contenido informativo en medios de comunicación impresos, radiales, digitales y redes sociales.</w:t>
      </w:r>
    </w:p>
    <w:p w14:paraId="5FC63DF5" w14:textId="77777777" w:rsidR="00A21746" w:rsidRPr="0091038D" w:rsidRDefault="007637AE" w:rsidP="007637AE">
      <w:pPr>
        <w:shd w:val="clear" w:color="auto" w:fill="FFFFFF"/>
        <w:spacing w:after="100" w:afterAutospacing="1" w:line="360" w:lineRule="auto"/>
        <w:jc w:val="both"/>
        <w:rPr>
          <w:rFonts w:ascii="Times New Roman" w:eastAsia="Times New Roman" w:hAnsi="Times New Roman" w:cs="Times New Roman"/>
          <w:b/>
          <w:bCs/>
          <w:color w:val="767171"/>
          <w:sz w:val="24"/>
          <w:szCs w:val="24"/>
          <w:lang w:eastAsia="es-DO"/>
        </w:rPr>
      </w:pPr>
      <w:r w:rsidRPr="0091038D">
        <w:rPr>
          <w:rFonts w:ascii="Times New Roman" w:eastAsia="Times New Roman" w:hAnsi="Times New Roman" w:cs="Times New Roman"/>
          <w:b/>
          <w:bCs/>
          <w:color w:val="767171"/>
          <w:sz w:val="24"/>
          <w:szCs w:val="24"/>
          <w:lang w:eastAsia="es-DO"/>
        </w:rPr>
        <w:t>Eventos y coberturas:</w:t>
      </w:r>
    </w:p>
    <w:p w14:paraId="6D6742B1" w14:textId="292E5029" w:rsidR="007318CC" w:rsidRPr="0091038D" w:rsidRDefault="007637AE" w:rsidP="007637AE">
      <w:pPr>
        <w:shd w:val="clear" w:color="auto" w:fill="FFFFFF"/>
        <w:spacing w:after="100" w:afterAutospacing="1" w:line="36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Ejecutamos planes de comunicación para unos </w:t>
      </w:r>
      <w:r w:rsidR="00B14223" w:rsidRPr="0091038D">
        <w:rPr>
          <w:rFonts w:ascii="Times New Roman" w:eastAsia="Times New Roman" w:hAnsi="Times New Roman" w:cs="Times New Roman"/>
          <w:color w:val="767171"/>
          <w:sz w:val="24"/>
          <w:szCs w:val="24"/>
          <w:lang w:eastAsia="es-DO"/>
        </w:rPr>
        <w:t>13</w:t>
      </w:r>
      <w:r w:rsidRPr="0091038D">
        <w:rPr>
          <w:rFonts w:ascii="Times New Roman" w:eastAsia="Times New Roman" w:hAnsi="Times New Roman" w:cs="Times New Roman"/>
          <w:color w:val="767171"/>
          <w:sz w:val="24"/>
          <w:szCs w:val="24"/>
          <w:lang w:eastAsia="es-DO"/>
        </w:rPr>
        <w:t xml:space="preserve"> eventos, entorno a los cuales fueron emitidos aproximadamente </w:t>
      </w:r>
      <w:r w:rsidR="00B14223" w:rsidRPr="0091038D">
        <w:rPr>
          <w:rFonts w:ascii="Times New Roman" w:eastAsia="Times New Roman" w:hAnsi="Times New Roman" w:cs="Times New Roman"/>
          <w:color w:val="767171"/>
          <w:sz w:val="24"/>
          <w:szCs w:val="24"/>
          <w:lang w:eastAsia="es-DO"/>
        </w:rPr>
        <w:t>26</w:t>
      </w:r>
      <w:r w:rsidRPr="0091038D">
        <w:rPr>
          <w:rFonts w:ascii="Times New Roman" w:eastAsia="Times New Roman" w:hAnsi="Times New Roman" w:cs="Times New Roman"/>
          <w:color w:val="767171"/>
          <w:sz w:val="24"/>
          <w:szCs w:val="24"/>
          <w:lang w:eastAsia="es-DO"/>
        </w:rPr>
        <w:t xml:space="preserve"> comunicados públicos dirigidos a medios nacionales, tanto previos como posterior a su realización; enlistamos debajo:</w:t>
      </w:r>
    </w:p>
    <w:p w14:paraId="4563ED58" w14:textId="77777777" w:rsidR="00A21746" w:rsidRPr="0091038D" w:rsidRDefault="00A21746" w:rsidP="00EF08DA">
      <w:pPr>
        <w:spacing w:line="240" w:lineRule="auto"/>
        <w:jc w:val="center"/>
        <w:rPr>
          <w:rFonts w:ascii="Times New Roman" w:eastAsia="Calibri" w:hAnsi="Times New Roman" w:cs="Times New Roman"/>
          <w:b/>
          <w:bCs/>
          <w:color w:val="767171"/>
          <w:spacing w:val="20"/>
          <w:sz w:val="2"/>
          <w:szCs w:val="2"/>
        </w:rPr>
      </w:pPr>
    </w:p>
    <w:p w14:paraId="3B8A2BA0" w14:textId="7A1D8844" w:rsidR="007637AE" w:rsidRPr="0091038D" w:rsidRDefault="00EF08DA" w:rsidP="00EF08DA">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 xml:space="preserve">Tabla No. </w:t>
      </w:r>
      <w:r w:rsidR="001D66B0" w:rsidRPr="0091038D">
        <w:rPr>
          <w:rFonts w:ascii="Times New Roman" w:eastAsia="Calibri" w:hAnsi="Times New Roman" w:cs="Times New Roman"/>
          <w:b/>
          <w:bCs/>
          <w:color w:val="767171"/>
          <w:spacing w:val="20"/>
          <w:sz w:val="24"/>
          <w:szCs w:val="24"/>
        </w:rPr>
        <w:t>31</w:t>
      </w:r>
    </w:p>
    <w:p w14:paraId="47AD854B" w14:textId="77777777" w:rsidR="00EF08DA" w:rsidRPr="0091038D" w:rsidRDefault="00EF08DA" w:rsidP="00EF08DA">
      <w:pPr>
        <w:spacing w:line="240" w:lineRule="auto"/>
        <w:jc w:val="center"/>
        <w:rPr>
          <w:rFonts w:ascii="Times New Roman" w:eastAsia="Times New Roman" w:hAnsi="Times New Roman" w:cs="Times New Roman"/>
          <w:color w:val="767171"/>
          <w:sz w:val="2"/>
          <w:szCs w:val="2"/>
          <w:lang w:eastAsia="es-DO"/>
        </w:rPr>
      </w:pPr>
    </w:p>
    <w:tbl>
      <w:tblPr>
        <w:tblW w:w="5103" w:type="dxa"/>
        <w:jc w:val="center"/>
        <w:tblCellMar>
          <w:left w:w="70" w:type="dxa"/>
          <w:right w:w="70" w:type="dxa"/>
        </w:tblCellMar>
        <w:tblLook w:val="04A0" w:firstRow="1" w:lastRow="0" w:firstColumn="1" w:lastColumn="0" w:noHBand="0" w:noVBand="1"/>
      </w:tblPr>
      <w:tblGrid>
        <w:gridCol w:w="3903"/>
        <w:gridCol w:w="1200"/>
      </w:tblGrid>
      <w:tr w:rsidR="00212367" w:rsidRPr="0091038D" w14:paraId="391C4F98" w14:textId="77777777" w:rsidTr="00A21746">
        <w:trPr>
          <w:trHeight w:val="615"/>
          <w:tblHeader/>
          <w:jc w:val="center"/>
        </w:trPr>
        <w:tc>
          <w:tcPr>
            <w:tcW w:w="3903" w:type="dxa"/>
            <w:tcBorders>
              <w:top w:val="single" w:sz="8" w:space="0" w:color="auto"/>
              <w:left w:val="single" w:sz="8" w:space="0" w:color="auto"/>
              <w:bottom w:val="single" w:sz="8" w:space="0" w:color="auto"/>
              <w:right w:val="single" w:sz="8" w:space="0" w:color="auto"/>
            </w:tcBorders>
            <w:shd w:val="clear" w:color="000000" w:fill="011C50"/>
            <w:noWrap/>
            <w:vAlign w:val="center"/>
            <w:hideMark/>
          </w:tcPr>
          <w:p w14:paraId="390E3588" w14:textId="77777777" w:rsidR="00212367" w:rsidRPr="0091038D" w:rsidRDefault="00212367" w:rsidP="00212367">
            <w:pPr>
              <w:spacing w:after="0" w:line="240" w:lineRule="auto"/>
              <w:jc w:val="both"/>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Eventos y coberturas</w:t>
            </w:r>
          </w:p>
        </w:tc>
        <w:tc>
          <w:tcPr>
            <w:tcW w:w="1200" w:type="dxa"/>
            <w:tcBorders>
              <w:top w:val="single" w:sz="8" w:space="0" w:color="auto"/>
              <w:left w:val="nil"/>
              <w:bottom w:val="single" w:sz="8" w:space="0" w:color="auto"/>
              <w:right w:val="single" w:sz="8" w:space="0" w:color="auto"/>
            </w:tcBorders>
            <w:shd w:val="clear" w:color="000000" w:fill="011C50"/>
            <w:noWrap/>
            <w:vAlign w:val="center"/>
            <w:hideMark/>
          </w:tcPr>
          <w:p w14:paraId="71287BA5" w14:textId="77777777" w:rsidR="00212367" w:rsidRPr="0091038D" w:rsidRDefault="00212367" w:rsidP="00212367">
            <w:pPr>
              <w:spacing w:after="0" w:line="240" w:lineRule="auto"/>
              <w:jc w:val="both"/>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Cantidad</w:t>
            </w:r>
          </w:p>
        </w:tc>
      </w:tr>
      <w:tr w:rsidR="00212367" w:rsidRPr="0091038D" w14:paraId="03452FF7" w14:textId="77777777" w:rsidTr="00212367">
        <w:trPr>
          <w:trHeight w:val="585"/>
          <w:jc w:val="center"/>
        </w:trPr>
        <w:tc>
          <w:tcPr>
            <w:tcW w:w="3903" w:type="dxa"/>
            <w:tcBorders>
              <w:top w:val="nil"/>
              <w:left w:val="single" w:sz="8" w:space="0" w:color="auto"/>
              <w:bottom w:val="single" w:sz="8" w:space="0" w:color="auto"/>
              <w:right w:val="single" w:sz="8" w:space="0" w:color="auto"/>
            </w:tcBorders>
            <w:shd w:val="clear" w:color="auto" w:fill="auto"/>
            <w:noWrap/>
            <w:vAlign w:val="center"/>
            <w:hideMark/>
          </w:tcPr>
          <w:p w14:paraId="0E264E5E" w14:textId="77777777" w:rsidR="00212367" w:rsidRPr="0091038D" w:rsidRDefault="00212367" w:rsidP="00212367">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Conversatorios sobre Derecho de Autor.</w:t>
            </w:r>
          </w:p>
        </w:tc>
        <w:tc>
          <w:tcPr>
            <w:tcW w:w="1200" w:type="dxa"/>
            <w:tcBorders>
              <w:top w:val="nil"/>
              <w:left w:val="nil"/>
              <w:bottom w:val="single" w:sz="8" w:space="0" w:color="auto"/>
              <w:right w:val="single" w:sz="8" w:space="0" w:color="auto"/>
            </w:tcBorders>
            <w:shd w:val="clear" w:color="auto" w:fill="auto"/>
            <w:noWrap/>
            <w:vAlign w:val="center"/>
            <w:hideMark/>
          </w:tcPr>
          <w:p w14:paraId="6E991EF3" w14:textId="384A3198" w:rsidR="00212367" w:rsidRPr="0091038D" w:rsidRDefault="00B14223" w:rsidP="00212367">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w:t>
            </w:r>
          </w:p>
        </w:tc>
      </w:tr>
      <w:tr w:rsidR="00212367" w:rsidRPr="0091038D" w14:paraId="147F7B67" w14:textId="77777777" w:rsidTr="00212367">
        <w:trPr>
          <w:trHeight w:val="585"/>
          <w:jc w:val="center"/>
        </w:trPr>
        <w:tc>
          <w:tcPr>
            <w:tcW w:w="3903" w:type="dxa"/>
            <w:tcBorders>
              <w:top w:val="nil"/>
              <w:left w:val="single" w:sz="8" w:space="0" w:color="auto"/>
              <w:bottom w:val="single" w:sz="8" w:space="0" w:color="auto"/>
              <w:right w:val="single" w:sz="8" w:space="0" w:color="auto"/>
            </w:tcBorders>
            <w:shd w:val="clear" w:color="auto" w:fill="auto"/>
            <w:noWrap/>
            <w:vAlign w:val="center"/>
          </w:tcPr>
          <w:p w14:paraId="0B5806DA" w14:textId="3B08655B" w:rsidR="00212367" w:rsidRPr="0091038D" w:rsidRDefault="00212367" w:rsidP="00212367">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hAnsi="Times New Roman" w:cs="Times New Roman"/>
                <w:color w:val="767171"/>
                <w:sz w:val="24"/>
                <w:szCs w:val="24"/>
                <w:lang w:eastAsia="es-DO"/>
              </w:rPr>
              <w:t>Seminarios en colaboración a Egeda Dominicana</w:t>
            </w:r>
            <w:r w:rsidR="00B14223" w:rsidRPr="0091038D">
              <w:rPr>
                <w:rFonts w:ascii="Times New Roman" w:hAnsi="Times New Roman" w:cs="Times New Roman"/>
                <w:color w:val="767171"/>
                <w:sz w:val="24"/>
                <w:szCs w:val="24"/>
                <w:lang w:eastAsia="es-DO"/>
              </w:rPr>
              <w:t xml:space="preserve"> y sobre piratería digital.</w:t>
            </w:r>
          </w:p>
        </w:tc>
        <w:tc>
          <w:tcPr>
            <w:tcW w:w="1200" w:type="dxa"/>
            <w:tcBorders>
              <w:top w:val="nil"/>
              <w:left w:val="nil"/>
              <w:bottom w:val="single" w:sz="8" w:space="0" w:color="auto"/>
              <w:right w:val="single" w:sz="8" w:space="0" w:color="auto"/>
            </w:tcBorders>
            <w:shd w:val="clear" w:color="auto" w:fill="auto"/>
            <w:noWrap/>
            <w:vAlign w:val="center"/>
          </w:tcPr>
          <w:p w14:paraId="4B0B887A" w14:textId="45D5E3D5" w:rsidR="00212367" w:rsidRPr="0091038D" w:rsidRDefault="00B14223" w:rsidP="00212367">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w:t>
            </w:r>
          </w:p>
        </w:tc>
      </w:tr>
      <w:tr w:rsidR="00212367" w:rsidRPr="0091038D" w14:paraId="11882EFF" w14:textId="77777777" w:rsidTr="00212367">
        <w:trPr>
          <w:trHeight w:val="585"/>
          <w:jc w:val="center"/>
        </w:trPr>
        <w:tc>
          <w:tcPr>
            <w:tcW w:w="3903" w:type="dxa"/>
            <w:tcBorders>
              <w:top w:val="nil"/>
              <w:left w:val="single" w:sz="8" w:space="0" w:color="auto"/>
              <w:bottom w:val="single" w:sz="8" w:space="0" w:color="auto"/>
              <w:right w:val="single" w:sz="8" w:space="0" w:color="auto"/>
            </w:tcBorders>
            <w:shd w:val="clear" w:color="auto" w:fill="auto"/>
            <w:vAlign w:val="center"/>
            <w:hideMark/>
          </w:tcPr>
          <w:p w14:paraId="0EA00433" w14:textId="77777777" w:rsidR="00212367" w:rsidRPr="0091038D" w:rsidRDefault="00212367" w:rsidP="00212367">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Conferencia en celebración del día Mundial del Derecho de Autor.</w:t>
            </w:r>
          </w:p>
        </w:tc>
        <w:tc>
          <w:tcPr>
            <w:tcW w:w="1200" w:type="dxa"/>
            <w:tcBorders>
              <w:top w:val="nil"/>
              <w:left w:val="nil"/>
              <w:bottom w:val="single" w:sz="8" w:space="0" w:color="auto"/>
              <w:right w:val="single" w:sz="8" w:space="0" w:color="auto"/>
            </w:tcBorders>
            <w:shd w:val="clear" w:color="auto" w:fill="auto"/>
            <w:noWrap/>
            <w:vAlign w:val="center"/>
            <w:hideMark/>
          </w:tcPr>
          <w:p w14:paraId="2BCDCEED" w14:textId="77777777" w:rsidR="00212367" w:rsidRPr="0091038D" w:rsidRDefault="00212367" w:rsidP="00212367">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w:t>
            </w:r>
          </w:p>
        </w:tc>
      </w:tr>
      <w:tr w:rsidR="00212367" w:rsidRPr="0091038D" w14:paraId="4B8D11E8" w14:textId="77777777" w:rsidTr="00212367">
        <w:trPr>
          <w:trHeight w:val="585"/>
          <w:jc w:val="center"/>
        </w:trPr>
        <w:tc>
          <w:tcPr>
            <w:tcW w:w="3903" w:type="dxa"/>
            <w:tcBorders>
              <w:top w:val="nil"/>
              <w:left w:val="single" w:sz="8" w:space="0" w:color="auto"/>
              <w:bottom w:val="nil"/>
              <w:right w:val="single" w:sz="8" w:space="0" w:color="auto"/>
            </w:tcBorders>
            <w:shd w:val="clear" w:color="auto" w:fill="auto"/>
            <w:vAlign w:val="center"/>
            <w:hideMark/>
          </w:tcPr>
          <w:p w14:paraId="307F9865" w14:textId="40C46F29" w:rsidR="00212367" w:rsidRPr="0091038D" w:rsidRDefault="00212367" w:rsidP="00212367">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Jornadas de registros de obras creativas gratis.</w:t>
            </w:r>
          </w:p>
        </w:tc>
        <w:tc>
          <w:tcPr>
            <w:tcW w:w="1200" w:type="dxa"/>
            <w:tcBorders>
              <w:top w:val="nil"/>
              <w:left w:val="single" w:sz="8" w:space="0" w:color="auto"/>
              <w:bottom w:val="nil"/>
              <w:right w:val="single" w:sz="8" w:space="0" w:color="auto"/>
            </w:tcBorders>
            <w:shd w:val="clear" w:color="auto" w:fill="auto"/>
            <w:noWrap/>
            <w:vAlign w:val="center"/>
            <w:hideMark/>
          </w:tcPr>
          <w:p w14:paraId="0DBAA16C" w14:textId="4B4D0BFB" w:rsidR="00212367" w:rsidRPr="0091038D" w:rsidRDefault="00B14223" w:rsidP="00212367">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w:t>
            </w:r>
          </w:p>
          <w:p w14:paraId="6F9743C4" w14:textId="77777777" w:rsidR="00212367" w:rsidRPr="0091038D" w:rsidRDefault="00212367" w:rsidP="00212367">
            <w:pPr>
              <w:spacing w:after="0" w:line="240" w:lineRule="auto"/>
              <w:jc w:val="center"/>
              <w:rPr>
                <w:rFonts w:ascii="Times New Roman" w:eastAsia="Times New Roman" w:hAnsi="Times New Roman" w:cs="Times New Roman"/>
                <w:color w:val="767171"/>
                <w:sz w:val="24"/>
                <w:szCs w:val="24"/>
                <w:lang w:eastAsia="es-DO"/>
              </w:rPr>
            </w:pPr>
          </w:p>
          <w:p w14:paraId="2A063787" w14:textId="4AE94F09" w:rsidR="00212367" w:rsidRPr="0091038D" w:rsidRDefault="00212367" w:rsidP="00212367">
            <w:pPr>
              <w:spacing w:after="0" w:line="240" w:lineRule="auto"/>
              <w:jc w:val="center"/>
              <w:rPr>
                <w:rFonts w:ascii="Times New Roman" w:eastAsia="Times New Roman" w:hAnsi="Times New Roman" w:cs="Times New Roman"/>
                <w:color w:val="767171"/>
                <w:sz w:val="24"/>
                <w:szCs w:val="24"/>
                <w:lang w:eastAsia="es-DO"/>
              </w:rPr>
            </w:pPr>
          </w:p>
        </w:tc>
      </w:tr>
      <w:tr w:rsidR="00212367" w:rsidRPr="0091038D" w14:paraId="7D1B797C" w14:textId="77777777" w:rsidTr="002275C2">
        <w:trPr>
          <w:trHeight w:val="330"/>
          <w:jc w:val="center"/>
        </w:trPr>
        <w:tc>
          <w:tcPr>
            <w:tcW w:w="3903" w:type="dxa"/>
            <w:tcBorders>
              <w:top w:val="single" w:sz="4" w:space="0" w:color="auto"/>
              <w:left w:val="single" w:sz="4" w:space="0" w:color="auto"/>
              <w:bottom w:val="single" w:sz="4" w:space="0" w:color="auto"/>
              <w:right w:val="single" w:sz="4" w:space="0" w:color="auto"/>
            </w:tcBorders>
            <w:shd w:val="clear" w:color="auto" w:fill="00ADDD"/>
            <w:noWrap/>
            <w:vAlign w:val="bottom"/>
            <w:hideMark/>
          </w:tcPr>
          <w:p w14:paraId="6018EB2B" w14:textId="77777777" w:rsidR="00212367" w:rsidRPr="0091038D" w:rsidRDefault="00212367" w:rsidP="00212367">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Total de eventos y coberturas</w:t>
            </w:r>
          </w:p>
        </w:tc>
        <w:tc>
          <w:tcPr>
            <w:tcW w:w="1200" w:type="dxa"/>
            <w:tcBorders>
              <w:top w:val="single" w:sz="4" w:space="0" w:color="auto"/>
              <w:left w:val="nil"/>
              <w:bottom w:val="single" w:sz="4" w:space="0" w:color="auto"/>
              <w:right w:val="single" w:sz="4" w:space="0" w:color="auto"/>
            </w:tcBorders>
            <w:shd w:val="clear" w:color="auto" w:fill="00ADDD"/>
            <w:noWrap/>
            <w:vAlign w:val="bottom"/>
            <w:hideMark/>
          </w:tcPr>
          <w:p w14:paraId="3702AFB5" w14:textId="329AB3F8" w:rsidR="00212367" w:rsidRPr="0091038D" w:rsidRDefault="00B14223" w:rsidP="00212367">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13</w:t>
            </w:r>
          </w:p>
        </w:tc>
      </w:tr>
    </w:tbl>
    <w:p w14:paraId="2B68A923" w14:textId="537F2401" w:rsidR="007637AE" w:rsidRPr="0091038D" w:rsidRDefault="00212367" w:rsidP="00212367">
      <w:pPr>
        <w:pStyle w:val="Prrafodelista"/>
        <w:spacing w:line="360" w:lineRule="auto"/>
        <w:ind w:left="794"/>
        <w:rPr>
          <w:rFonts w:ascii="Times New Roman" w:hAnsi="Times New Roman" w:cs="Times New Roman"/>
          <w:b/>
          <w:bCs/>
          <w:color w:val="767171"/>
          <w:sz w:val="18"/>
          <w:szCs w:val="18"/>
        </w:rPr>
      </w:pPr>
      <w:r w:rsidRPr="0091038D">
        <w:rPr>
          <w:rFonts w:ascii="Times New Roman" w:hAnsi="Times New Roman" w:cs="Times New Roman"/>
          <w:color w:val="767171"/>
          <w:sz w:val="18"/>
          <w:szCs w:val="18"/>
        </w:rPr>
        <w:t xml:space="preserve">         </w:t>
      </w:r>
      <w:r w:rsidR="00B14223" w:rsidRPr="0091038D">
        <w:rPr>
          <w:rFonts w:ascii="Times New Roman" w:hAnsi="Times New Roman" w:cs="Times New Roman"/>
          <w:color w:val="767171"/>
          <w:sz w:val="18"/>
          <w:szCs w:val="18"/>
        </w:rPr>
        <w:t xml:space="preserve">   </w:t>
      </w:r>
      <w:r w:rsidRPr="0091038D">
        <w:rPr>
          <w:rFonts w:ascii="Times New Roman" w:hAnsi="Times New Roman" w:cs="Times New Roman"/>
          <w:color w:val="767171"/>
          <w:sz w:val="18"/>
          <w:szCs w:val="18"/>
        </w:rPr>
        <w:t xml:space="preserve"> </w:t>
      </w:r>
      <w:r w:rsidR="007637AE" w:rsidRPr="0091038D">
        <w:rPr>
          <w:rFonts w:ascii="Times New Roman" w:hAnsi="Times New Roman" w:cs="Times New Roman"/>
          <w:color w:val="767171"/>
          <w:sz w:val="18"/>
          <w:szCs w:val="18"/>
        </w:rPr>
        <w:t>Fuente:</w:t>
      </w:r>
      <w:r w:rsidR="00B14223" w:rsidRPr="0091038D">
        <w:rPr>
          <w:rFonts w:ascii="Times New Roman" w:hAnsi="Times New Roman" w:cs="Times New Roman"/>
          <w:color w:val="767171"/>
          <w:sz w:val="18"/>
          <w:szCs w:val="18"/>
        </w:rPr>
        <w:t xml:space="preserve"> Estadísticas</w:t>
      </w:r>
      <w:r w:rsidR="007637AE" w:rsidRPr="0091038D">
        <w:rPr>
          <w:rFonts w:ascii="Times New Roman" w:hAnsi="Times New Roman" w:cs="Times New Roman"/>
          <w:color w:val="767171"/>
          <w:sz w:val="18"/>
          <w:szCs w:val="18"/>
        </w:rPr>
        <w:t xml:space="preserve"> </w:t>
      </w:r>
      <w:r w:rsidR="007471BD" w:rsidRPr="0091038D">
        <w:rPr>
          <w:rFonts w:ascii="Times New Roman" w:hAnsi="Times New Roman" w:cs="Times New Roman"/>
          <w:color w:val="767171"/>
          <w:sz w:val="18"/>
          <w:szCs w:val="18"/>
        </w:rPr>
        <w:t>d</w:t>
      </w:r>
      <w:r w:rsidR="007637AE" w:rsidRPr="0091038D">
        <w:rPr>
          <w:rFonts w:ascii="Times New Roman" w:hAnsi="Times New Roman" w:cs="Times New Roman"/>
          <w:color w:val="767171"/>
          <w:sz w:val="18"/>
          <w:szCs w:val="18"/>
        </w:rPr>
        <w:t>epartamento de Comunicaciones</w:t>
      </w:r>
      <w:r w:rsidR="00B14223" w:rsidRPr="0091038D">
        <w:rPr>
          <w:rFonts w:ascii="Times New Roman" w:hAnsi="Times New Roman" w:cs="Times New Roman"/>
          <w:color w:val="767171"/>
          <w:sz w:val="18"/>
          <w:szCs w:val="18"/>
        </w:rPr>
        <w:t>.</w:t>
      </w:r>
    </w:p>
    <w:p w14:paraId="692D63A0" w14:textId="182239C4" w:rsidR="007637AE" w:rsidRPr="0091038D" w:rsidRDefault="007637AE" w:rsidP="007637AE">
      <w:pPr>
        <w:spacing w:line="360" w:lineRule="auto"/>
        <w:jc w:val="both"/>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lastRenderedPageBreak/>
        <w:t>Media tours</w:t>
      </w:r>
    </w:p>
    <w:p w14:paraId="0D53EF02" w14:textId="2FECC14C" w:rsidR="007637AE" w:rsidRPr="0091038D" w:rsidRDefault="007637AE" w:rsidP="007637AE">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Entre la ciudad Capital, Santiago de los Caballeros y la provincia de La Vega, visitamos 25 medios de comunicación, donde el director general fue entrevistado y expuso el plan de trabajo e iniciativas pautadas para desarrollar en este 2023.</w:t>
      </w:r>
      <w:r w:rsidR="00656373" w:rsidRPr="0091038D">
        <w:rPr>
          <w:rFonts w:ascii="Times New Roman" w:hAnsi="Times New Roman" w:cs="Times New Roman"/>
        </w:rPr>
        <w:t xml:space="preserve"> </w:t>
      </w:r>
      <w:r w:rsidR="00656373" w:rsidRPr="0091038D">
        <w:rPr>
          <w:rFonts w:ascii="Times New Roman" w:hAnsi="Times New Roman" w:cs="Times New Roman"/>
          <w:color w:val="767171"/>
          <w:sz w:val="24"/>
          <w:szCs w:val="24"/>
        </w:rPr>
        <w:t xml:space="preserve">Asimismo realizamos media tours regionales, incluyendo visitas a medios locales </w:t>
      </w:r>
      <w:r w:rsidR="00A14A21" w:rsidRPr="0091038D">
        <w:rPr>
          <w:rFonts w:ascii="Times New Roman" w:hAnsi="Times New Roman" w:cs="Times New Roman"/>
          <w:color w:val="767171"/>
          <w:sz w:val="24"/>
          <w:szCs w:val="24"/>
        </w:rPr>
        <w:t>en Punta</w:t>
      </w:r>
      <w:r w:rsidR="00656373" w:rsidRPr="0091038D">
        <w:rPr>
          <w:rFonts w:ascii="Times New Roman" w:hAnsi="Times New Roman" w:cs="Times New Roman"/>
          <w:color w:val="767171"/>
          <w:sz w:val="24"/>
          <w:szCs w:val="24"/>
        </w:rPr>
        <w:t xml:space="preserve"> Cana y Baní, para promover conversatorios, discutir temas de derecho de autor y otras actividades.</w:t>
      </w:r>
      <w:r w:rsidRPr="0091038D">
        <w:rPr>
          <w:rFonts w:ascii="Times New Roman" w:hAnsi="Times New Roman" w:cs="Times New Roman"/>
          <w:color w:val="767171"/>
          <w:sz w:val="24"/>
          <w:szCs w:val="24"/>
        </w:rPr>
        <w:t xml:space="preserve"> </w:t>
      </w:r>
    </w:p>
    <w:p w14:paraId="1CFB59D2" w14:textId="77777777" w:rsidR="00075D88" w:rsidRPr="0091038D" w:rsidRDefault="00075D88" w:rsidP="007637AE">
      <w:pPr>
        <w:spacing w:line="360" w:lineRule="auto"/>
        <w:jc w:val="both"/>
        <w:rPr>
          <w:rFonts w:ascii="Times New Roman" w:hAnsi="Times New Roman" w:cs="Times New Roman"/>
          <w:b/>
          <w:bCs/>
          <w:color w:val="767171"/>
          <w:sz w:val="2"/>
          <w:szCs w:val="2"/>
        </w:rPr>
      </w:pPr>
    </w:p>
    <w:p w14:paraId="1D0D3938" w14:textId="096C3B0E" w:rsidR="007637AE" w:rsidRPr="0091038D" w:rsidRDefault="007637AE" w:rsidP="007637AE">
      <w:pPr>
        <w:spacing w:line="360" w:lineRule="auto"/>
        <w:jc w:val="both"/>
        <w:rPr>
          <w:rFonts w:ascii="Times New Roman" w:hAnsi="Times New Roman" w:cs="Times New Roman"/>
          <w:b/>
          <w:bCs/>
          <w:color w:val="767171"/>
          <w:sz w:val="24"/>
          <w:szCs w:val="24"/>
        </w:rPr>
      </w:pPr>
      <w:r w:rsidRPr="0091038D">
        <w:rPr>
          <w:rFonts w:ascii="Times New Roman" w:hAnsi="Times New Roman" w:cs="Times New Roman"/>
          <w:b/>
          <w:bCs/>
          <w:color w:val="767171"/>
          <w:sz w:val="24"/>
          <w:szCs w:val="24"/>
        </w:rPr>
        <w:t>Publicidad colocada</w:t>
      </w:r>
    </w:p>
    <w:p w14:paraId="1F58DBF5" w14:textId="54231ABD" w:rsidR="007637AE" w:rsidRPr="0091038D" w:rsidRDefault="00A14A21" w:rsidP="007637AE">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Colocamos </w:t>
      </w:r>
      <w:r w:rsidR="007637AE" w:rsidRPr="0091038D">
        <w:rPr>
          <w:rFonts w:ascii="Times New Roman" w:hAnsi="Times New Roman" w:cs="Times New Roman"/>
          <w:color w:val="767171"/>
          <w:sz w:val="24"/>
          <w:szCs w:val="24"/>
        </w:rPr>
        <w:t xml:space="preserve">promoción en aproximadamente </w:t>
      </w:r>
      <w:r w:rsidRPr="0091038D">
        <w:rPr>
          <w:rFonts w:ascii="Times New Roman" w:hAnsi="Times New Roman" w:cs="Times New Roman"/>
          <w:color w:val="767171"/>
          <w:sz w:val="24"/>
          <w:szCs w:val="24"/>
        </w:rPr>
        <w:t>20</w:t>
      </w:r>
      <w:r w:rsidR="007637AE" w:rsidRPr="0091038D">
        <w:rPr>
          <w:rFonts w:ascii="Times New Roman" w:hAnsi="Times New Roman" w:cs="Times New Roman"/>
          <w:b/>
          <w:bCs/>
          <w:color w:val="767171"/>
          <w:sz w:val="24"/>
          <w:szCs w:val="24"/>
        </w:rPr>
        <w:t xml:space="preserve"> </w:t>
      </w:r>
      <w:r w:rsidR="007637AE" w:rsidRPr="0091038D">
        <w:rPr>
          <w:rFonts w:ascii="Times New Roman" w:hAnsi="Times New Roman" w:cs="Times New Roman"/>
          <w:color w:val="767171"/>
          <w:sz w:val="24"/>
          <w:szCs w:val="24"/>
        </w:rPr>
        <w:t>programas radiales</w:t>
      </w:r>
      <w:r w:rsidRPr="0091038D">
        <w:rPr>
          <w:rFonts w:ascii="Times New Roman" w:hAnsi="Times New Roman" w:cs="Times New Roman"/>
          <w:color w:val="767171"/>
          <w:sz w:val="24"/>
          <w:szCs w:val="24"/>
        </w:rPr>
        <w:t>,</w:t>
      </w:r>
      <w:r w:rsidR="007637AE" w:rsidRPr="0091038D">
        <w:rPr>
          <w:rFonts w:ascii="Times New Roman" w:hAnsi="Times New Roman" w:cs="Times New Roman"/>
          <w:color w:val="767171"/>
          <w:sz w:val="24"/>
          <w:szCs w:val="24"/>
        </w:rPr>
        <w:t xml:space="preserve"> </w:t>
      </w:r>
      <w:r w:rsidRPr="0091038D">
        <w:rPr>
          <w:rFonts w:ascii="Times New Roman" w:hAnsi="Times New Roman" w:cs="Times New Roman"/>
          <w:color w:val="767171"/>
          <w:sz w:val="24"/>
          <w:szCs w:val="24"/>
        </w:rPr>
        <w:t>18</w:t>
      </w:r>
      <w:r w:rsidR="007637AE" w:rsidRPr="0091038D">
        <w:rPr>
          <w:rFonts w:ascii="Times New Roman" w:hAnsi="Times New Roman" w:cs="Times New Roman"/>
          <w:color w:val="767171"/>
          <w:sz w:val="24"/>
          <w:szCs w:val="24"/>
        </w:rPr>
        <w:t xml:space="preserve"> periódicos</w:t>
      </w:r>
      <w:r w:rsidR="007637AE" w:rsidRPr="0091038D">
        <w:rPr>
          <w:rFonts w:ascii="Times New Roman" w:hAnsi="Times New Roman" w:cs="Times New Roman"/>
          <w:b/>
          <w:bCs/>
          <w:color w:val="767171"/>
          <w:sz w:val="24"/>
          <w:szCs w:val="24"/>
        </w:rPr>
        <w:t xml:space="preserve"> </w:t>
      </w:r>
      <w:r w:rsidR="007637AE" w:rsidRPr="0091038D">
        <w:rPr>
          <w:rFonts w:ascii="Times New Roman" w:hAnsi="Times New Roman" w:cs="Times New Roman"/>
          <w:color w:val="767171"/>
          <w:sz w:val="24"/>
          <w:szCs w:val="24"/>
        </w:rPr>
        <w:t>digitales</w:t>
      </w:r>
      <w:r w:rsidRPr="0091038D">
        <w:rPr>
          <w:rFonts w:ascii="Times New Roman" w:hAnsi="Times New Roman" w:cs="Times New Roman"/>
          <w:color w:val="767171"/>
          <w:sz w:val="24"/>
          <w:szCs w:val="24"/>
        </w:rPr>
        <w:t xml:space="preserve"> y tres programas de televisión</w:t>
      </w:r>
      <w:r w:rsidR="007637AE" w:rsidRPr="0091038D">
        <w:rPr>
          <w:rFonts w:ascii="Times New Roman" w:hAnsi="Times New Roman" w:cs="Times New Roman"/>
          <w:color w:val="767171"/>
          <w:sz w:val="24"/>
          <w:szCs w:val="24"/>
        </w:rPr>
        <w:t>, con la finalidad de continuar nuestra campaña educativa “Ponte en ONDA</w:t>
      </w:r>
      <w:r w:rsidR="00075D88" w:rsidRPr="0091038D">
        <w:rPr>
          <w:rFonts w:ascii="Times New Roman" w:hAnsi="Times New Roman" w:cs="Times New Roman"/>
          <w:color w:val="767171"/>
          <w:sz w:val="24"/>
          <w:szCs w:val="24"/>
        </w:rPr>
        <w:t>”, dirigida</w:t>
      </w:r>
      <w:r w:rsidR="007637AE" w:rsidRPr="0091038D">
        <w:rPr>
          <w:rFonts w:ascii="Times New Roman" w:hAnsi="Times New Roman" w:cs="Times New Roman"/>
          <w:color w:val="767171"/>
          <w:sz w:val="24"/>
          <w:szCs w:val="24"/>
        </w:rPr>
        <w:t xml:space="preserve"> al sector creativo</w:t>
      </w:r>
      <w:r w:rsidRPr="0091038D">
        <w:rPr>
          <w:rFonts w:ascii="Times New Roman" w:hAnsi="Times New Roman" w:cs="Times New Roman"/>
          <w:color w:val="767171"/>
          <w:sz w:val="24"/>
          <w:szCs w:val="24"/>
        </w:rPr>
        <w:t xml:space="preserve">, además </w:t>
      </w:r>
      <w:r w:rsidR="00075D88" w:rsidRPr="0091038D">
        <w:rPr>
          <w:rFonts w:ascii="Times New Roman" w:hAnsi="Times New Roman" w:cs="Times New Roman"/>
          <w:color w:val="767171"/>
          <w:sz w:val="24"/>
          <w:szCs w:val="24"/>
        </w:rPr>
        <w:t>de invitar</w:t>
      </w:r>
      <w:r w:rsidR="007637AE" w:rsidRPr="0091038D">
        <w:rPr>
          <w:rFonts w:ascii="Times New Roman" w:hAnsi="Times New Roman" w:cs="Times New Roman"/>
          <w:color w:val="767171"/>
          <w:sz w:val="24"/>
          <w:szCs w:val="24"/>
        </w:rPr>
        <w:t xml:space="preserve"> a los conversatorios sobre Derecho de Autor</w:t>
      </w:r>
      <w:r w:rsidR="00CD1E28" w:rsidRPr="0091038D">
        <w:rPr>
          <w:rFonts w:ascii="Times New Roman" w:hAnsi="Times New Roman" w:cs="Times New Roman"/>
          <w:color w:val="767171"/>
          <w:sz w:val="24"/>
          <w:szCs w:val="24"/>
        </w:rPr>
        <w:t>, informar sobre las gracias de registros de obras e informar sobre cambio de ubicación de la institución</w:t>
      </w:r>
      <w:r w:rsidR="007637AE" w:rsidRPr="0091038D">
        <w:rPr>
          <w:rFonts w:ascii="Times New Roman" w:hAnsi="Times New Roman" w:cs="Times New Roman"/>
          <w:color w:val="767171"/>
          <w:sz w:val="24"/>
          <w:szCs w:val="24"/>
        </w:rPr>
        <w:t>.</w:t>
      </w:r>
    </w:p>
    <w:p w14:paraId="21386C3A" w14:textId="77777777" w:rsidR="00976BBF" w:rsidRPr="0091038D" w:rsidRDefault="00976BBF" w:rsidP="007637AE">
      <w:pPr>
        <w:spacing w:line="360" w:lineRule="auto"/>
        <w:jc w:val="both"/>
        <w:rPr>
          <w:rFonts w:ascii="Times New Roman" w:hAnsi="Times New Roman" w:cs="Times New Roman"/>
          <w:color w:val="767171"/>
          <w:sz w:val="2"/>
          <w:szCs w:val="2"/>
        </w:rPr>
      </w:pPr>
    </w:p>
    <w:p w14:paraId="2EFB0BD7" w14:textId="22E8A091" w:rsidR="007637AE" w:rsidRPr="0091038D" w:rsidRDefault="007637AE" w:rsidP="007637AE">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Específicamente durante el mes de </w:t>
      </w:r>
      <w:r w:rsidR="00886F08" w:rsidRPr="0091038D">
        <w:rPr>
          <w:rFonts w:ascii="Times New Roman" w:hAnsi="Times New Roman" w:cs="Times New Roman"/>
          <w:color w:val="767171"/>
          <w:sz w:val="24"/>
          <w:szCs w:val="24"/>
        </w:rPr>
        <w:t>abril</w:t>
      </w:r>
      <w:r w:rsidRPr="0091038D">
        <w:rPr>
          <w:rFonts w:ascii="Times New Roman" w:hAnsi="Times New Roman" w:cs="Times New Roman"/>
          <w:color w:val="767171"/>
          <w:sz w:val="24"/>
          <w:szCs w:val="24"/>
        </w:rPr>
        <w:t xml:space="preserve">, </w:t>
      </w:r>
      <w:r w:rsidR="00075D88" w:rsidRPr="0091038D">
        <w:rPr>
          <w:rFonts w:ascii="Times New Roman" w:hAnsi="Times New Roman" w:cs="Times New Roman"/>
          <w:color w:val="767171"/>
          <w:sz w:val="24"/>
          <w:szCs w:val="24"/>
        </w:rPr>
        <w:t>utilizamos las emisoras de ADORA</w:t>
      </w:r>
      <w:r w:rsidRPr="0091038D">
        <w:rPr>
          <w:rFonts w:ascii="Times New Roman" w:hAnsi="Times New Roman" w:cs="Times New Roman"/>
          <w:color w:val="767171"/>
          <w:sz w:val="24"/>
          <w:szCs w:val="24"/>
        </w:rPr>
        <w:t>, bajo el acuerdo que sostiene la Oficina Nacional de Derecho de Autor con la Asociación Dominicana de Radiodifusores, para promover la gracia que ofreció la institución a los autores, con motivo del mes del Derecho de Autor</w:t>
      </w:r>
      <w:r w:rsidR="00075D88" w:rsidRPr="0091038D">
        <w:rPr>
          <w:rFonts w:ascii="Times New Roman" w:hAnsi="Times New Roman" w:cs="Times New Roman"/>
          <w:color w:val="767171"/>
          <w:sz w:val="24"/>
          <w:szCs w:val="24"/>
        </w:rPr>
        <w:t>.</w:t>
      </w:r>
    </w:p>
    <w:p w14:paraId="721AF1C2" w14:textId="77777777" w:rsidR="00976BBF" w:rsidRPr="0091038D" w:rsidRDefault="00976BBF" w:rsidP="007637AE">
      <w:pPr>
        <w:shd w:val="clear" w:color="auto" w:fill="FFFFFF"/>
        <w:spacing w:after="100" w:afterAutospacing="1" w:line="360" w:lineRule="auto"/>
        <w:jc w:val="both"/>
        <w:rPr>
          <w:rFonts w:ascii="Times New Roman" w:eastAsia="Times New Roman" w:hAnsi="Times New Roman" w:cs="Times New Roman"/>
          <w:b/>
          <w:bCs/>
          <w:color w:val="767171"/>
          <w:sz w:val="2"/>
          <w:szCs w:val="2"/>
          <w:lang w:eastAsia="es-DO"/>
        </w:rPr>
      </w:pPr>
    </w:p>
    <w:p w14:paraId="35A41D5E" w14:textId="740ED816" w:rsidR="00493938" w:rsidRPr="0091038D" w:rsidRDefault="007637AE" w:rsidP="007637AE">
      <w:pPr>
        <w:shd w:val="clear" w:color="auto" w:fill="FFFFFF"/>
        <w:spacing w:after="100" w:afterAutospacing="1" w:line="360" w:lineRule="auto"/>
        <w:jc w:val="both"/>
        <w:rPr>
          <w:rFonts w:ascii="Times New Roman" w:eastAsia="Times New Roman" w:hAnsi="Times New Roman" w:cs="Times New Roman"/>
          <w:b/>
          <w:bCs/>
          <w:color w:val="767171"/>
          <w:sz w:val="20"/>
          <w:szCs w:val="20"/>
          <w:lang w:eastAsia="es-DO"/>
        </w:rPr>
      </w:pPr>
      <w:r w:rsidRPr="0091038D">
        <w:rPr>
          <w:rFonts w:ascii="Times New Roman" w:eastAsia="Times New Roman" w:hAnsi="Times New Roman" w:cs="Times New Roman"/>
          <w:b/>
          <w:bCs/>
          <w:color w:val="767171"/>
          <w:sz w:val="24"/>
          <w:szCs w:val="24"/>
          <w:lang w:eastAsia="es-DO"/>
        </w:rPr>
        <w:t>Redes Sociales</w:t>
      </w:r>
    </w:p>
    <w:p w14:paraId="7FE43E52" w14:textId="10834982" w:rsidR="00107C8D" w:rsidRPr="0091038D" w:rsidRDefault="007637AE" w:rsidP="007637AE">
      <w:pPr>
        <w:shd w:val="clear" w:color="auto" w:fill="FFFFFF"/>
        <w:spacing w:after="100" w:afterAutospacing="1" w:line="36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En lo concern</w:t>
      </w:r>
      <w:r w:rsidR="005F01BE" w:rsidRPr="0091038D">
        <w:rPr>
          <w:rFonts w:ascii="Times New Roman" w:eastAsia="Times New Roman" w:hAnsi="Times New Roman" w:cs="Times New Roman"/>
          <w:color w:val="767171"/>
          <w:sz w:val="24"/>
          <w:szCs w:val="24"/>
          <w:lang w:eastAsia="es-DO"/>
        </w:rPr>
        <w:t>i</w:t>
      </w:r>
      <w:r w:rsidRPr="0091038D">
        <w:rPr>
          <w:rFonts w:ascii="Times New Roman" w:eastAsia="Times New Roman" w:hAnsi="Times New Roman" w:cs="Times New Roman"/>
          <w:color w:val="767171"/>
          <w:sz w:val="24"/>
          <w:szCs w:val="24"/>
          <w:lang w:eastAsia="es-DO"/>
        </w:rPr>
        <w:t>e</w:t>
      </w:r>
      <w:r w:rsidR="005F01BE" w:rsidRPr="0091038D">
        <w:rPr>
          <w:rFonts w:ascii="Times New Roman" w:eastAsia="Times New Roman" w:hAnsi="Times New Roman" w:cs="Times New Roman"/>
          <w:color w:val="767171"/>
          <w:sz w:val="24"/>
          <w:szCs w:val="24"/>
          <w:lang w:eastAsia="es-DO"/>
        </w:rPr>
        <w:t>nte</w:t>
      </w:r>
      <w:r w:rsidRPr="0091038D">
        <w:rPr>
          <w:rFonts w:ascii="Times New Roman" w:eastAsia="Times New Roman" w:hAnsi="Times New Roman" w:cs="Times New Roman"/>
          <w:color w:val="767171"/>
          <w:sz w:val="24"/>
          <w:szCs w:val="24"/>
          <w:lang w:eastAsia="es-DO"/>
        </w:rPr>
        <w:t xml:space="preserve"> </w:t>
      </w:r>
      <w:r w:rsidR="00107C8D" w:rsidRPr="0091038D">
        <w:rPr>
          <w:rFonts w:ascii="Times New Roman" w:eastAsia="Times New Roman" w:hAnsi="Times New Roman" w:cs="Times New Roman"/>
          <w:color w:val="767171"/>
          <w:sz w:val="24"/>
          <w:szCs w:val="24"/>
          <w:lang w:eastAsia="es-DO"/>
        </w:rPr>
        <w:t>a</w:t>
      </w:r>
      <w:r w:rsidRPr="0091038D">
        <w:rPr>
          <w:rFonts w:ascii="Times New Roman" w:eastAsia="Times New Roman" w:hAnsi="Times New Roman" w:cs="Times New Roman"/>
          <w:color w:val="767171"/>
          <w:sz w:val="24"/>
          <w:szCs w:val="24"/>
          <w:lang w:eastAsia="es-DO"/>
        </w:rPr>
        <w:t xml:space="preserve"> nuestras redes sociales </w:t>
      </w:r>
      <w:r w:rsidR="00107C8D" w:rsidRPr="0091038D">
        <w:rPr>
          <w:rFonts w:ascii="Times New Roman" w:eastAsia="Times New Roman" w:hAnsi="Times New Roman" w:cs="Times New Roman"/>
          <w:color w:val="767171"/>
          <w:sz w:val="24"/>
          <w:szCs w:val="24"/>
          <w:lang w:eastAsia="es-DO"/>
        </w:rPr>
        <w:t xml:space="preserve">colocamos un total de 4,731 </w:t>
      </w:r>
      <w:r w:rsidRPr="0091038D">
        <w:rPr>
          <w:rFonts w:ascii="Times New Roman" w:eastAsia="Times New Roman" w:hAnsi="Times New Roman" w:cs="Times New Roman"/>
          <w:color w:val="767171"/>
          <w:sz w:val="24"/>
          <w:szCs w:val="24"/>
          <w:lang w:eastAsia="es-DO"/>
        </w:rPr>
        <w:t>publicaci</w:t>
      </w:r>
      <w:r w:rsidR="00107C8D" w:rsidRPr="0091038D">
        <w:rPr>
          <w:rFonts w:ascii="Times New Roman" w:eastAsia="Times New Roman" w:hAnsi="Times New Roman" w:cs="Times New Roman"/>
          <w:color w:val="767171"/>
          <w:sz w:val="24"/>
          <w:szCs w:val="24"/>
          <w:lang w:eastAsia="es-DO"/>
        </w:rPr>
        <w:t xml:space="preserve">ones, </w:t>
      </w:r>
      <w:r w:rsidRPr="0091038D">
        <w:rPr>
          <w:rFonts w:ascii="Times New Roman" w:eastAsia="Times New Roman" w:hAnsi="Times New Roman" w:cs="Times New Roman"/>
          <w:color w:val="767171"/>
          <w:sz w:val="24"/>
          <w:szCs w:val="24"/>
          <w:lang w:eastAsia="es-DO"/>
        </w:rPr>
        <w:t>provocando</w:t>
      </w:r>
      <w:r w:rsidR="00107C8D" w:rsidRPr="0091038D">
        <w:rPr>
          <w:rFonts w:ascii="Times New Roman" w:eastAsia="Times New Roman" w:hAnsi="Times New Roman" w:cs="Times New Roman"/>
          <w:color w:val="767171"/>
          <w:sz w:val="24"/>
          <w:szCs w:val="24"/>
          <w:lang w:eastAsia="es-DO"/>
        </w:rPr>
        <w:t xml:space="preserve"> un alcance </w:t>
      </w:r>
      <w:r w:rsidRPr="0091038D">
        <w:rPr>
          <w:rFonts w:ascii="Times New Roman" w:eastAsia="Times New Roman" w:hAnsi="Times New Roman" w:cs="Times New Roman"/>
          <w:color w:val="767171"/>
          <w:sz w:val="24"/>
          <w:szCs w:val="24"/>
          <w:lang w:eastAsia="es-DO"/>
        </w:rPr>
        <w:t xml:space="preserve">de </w:t>
      </w:r>
      <w:r w:rsidR="00107C8D" w:rsidRPr="0091038D">
        <w:rPr>
          <w:rFonts w:ascii="Times New Roman" w:eastAsia="Times New Roman" w:hAnsi="Times New Roman" w:cs="Times New Roman"/>
          <w:color w:val="767171"/>
          <w:sz w:val="24"/>
          <w:szCs w:val="24"/>
          <w:lang w:eastAsia="es-DO"/>
        </w:rPr>
        <w:t>2,090,334 personas,</w:t>
      </w:r>
      <w:r w:rsidRPr="0091038D">
        <w:rPr>
          <w:rFonts w:ascii="Times New Roman" w:eastAsia="Times New Roman" w:hAnsi="Times New Roman" w:cs="Times New Roman"/>
          <w:color w:val="767171"/>
          <w:sz w:val="24"/>
          <w:szCs w:val="24"/>
          <w:lang w:eastAsia="es-DO"/>
        </w:rPr>
        <w:t xml:space="preserve"> comprendidas entre las redes sociales Facebook</w:t>
      </w:r>
      <w:r w:rsidR="00107C8D" w:rsidRPr="0091038D">
        <w:rPr>
          <w:rFonts w:ascii="Times New Roman" w:eastAsia="Times New Roman" w:hAnsi="Times New Roman" w:cs="Times New Roman"/>
          <w:color w:val="767171"/>
          <w:sz w:val="24"/>
          <w:szCs w:val="24"/>
          <w:lang w:eastAsia="es-DO"/>
        </w:rPr>
        <w:t>,</w:t>
      </w:r>
      <w:r w:rsidRPr="0091038D">
        <w:rPr>
          <w:rFonts w:ascii="Times New Roman" w:eastAsia="Times New Roman" w:hAnsi="Times New Roman" w:cs="Times New Roman"/>
          <w:color w:val="767171"/>
          <w:sz w:val="24"/>
          <w:szCs w:val="24"/>
          <w:lang w:eastAsia="es-DO"/>
        </w:rPr>
        <w:t xml:space="preserve"> Instagram</w:t>
      </w:r>
      <w:r w:rsidR="00107C8D" w:rsidRPr="0091038D">
        <w:rPr>
          <w:rFonts w:ascii="Times New Roman" w:eastAsia="Times New Roman" w:hAnsi="Times New Roman" w:cs="Times New Roman"/>
          <w:color w:val="767171"/>
          <w:sz w:val="24"/>
          <w:szCs w:val="24"/>
          <w:lang w:eastAsia="es-DO"/>
        </w:rPr>
        <w:t xml:space="preserve">, </w:t>
      </w:r>
      <w:r w:rsidR="00CB2AB4" w:rsidRPr="0091038D">
        <w:rPr>
          <w:rFonts w:ascii="Times New Roman" w:eastAsia="Times New Roman" w:hAnsi="Times New Roman" w:cs="Times New Roman"/>
          <w:color w:val="767171"/>
          <w:sz w:val="24"/>
          <w:szCs w:val="24"/>
          <w:lang w:eastAsia="es-DO"/>
        </w:rPr>
        <w:t>Twitter, YouTube y Threands.</w:t>
      </w:r>
    </w:p>
    <w:p w14:paraId="5EEF2202" w14:textId="77777777" w:rsidR="00B21DC3" w:rsidRPr="0091038D" w:rsidRDefault="00B21DC3" w:rsidP="007637AE">
      <w:pPr>
        <w:shd w:val="clear" w:color="auto" w:fill="FFFFFF"/>
        <w:spacing w:after="100" w:afterAutospacing="1" w:line="360" w:lineRule="auto"/>
        <w:jc w:val="both"/>
        <w:rPr>
          <w:rFonts w:ascii="Times New Roman" w:eastAsia="Times New Roman" w:hAnsi="Times New Roman" w:cs="Times New Roman"/>
          <w:color w:val="767171"/>
          <w:sz w:val="24"/>
          <w:szCs w:val="24"/>
          <w:lang w:eastAsia="es-DO"/>
        </w:rPr>
      </w:pPr>
    </w:p>
    <w:p w14:paraId="575D615B" w14:textId="77777777" w:rsidR="00B21DC3" w:rsidRPr="0091038D" w:rsidRDefault="00B21DC3" w:rsidP="007637AE">
      <w:pPr>
        <w:shd w:val="clear" w:color="auto" w:fill="FFFFFF"/>
        <w:spacing w:after="100" w:afterAutospacing="1" w:line="360" w:lineRule="auto"/>
        <w:jc w:val="both"/>
        <w:rPr>
          <w:rFonts w:ascii="Times New Roman" w:eastAsia="Times New Roman" w:hAnsi="Times New Roman" w:cs="Times New Roman"/>
          <w:color w:val="767171"/>
          <w:sz w:val="24"/>
          <w:szCs w:val="24"/>
          <w:lang w:eastAsia="es-DO"/>
        </w:rPr>
      </w:pPr>
    </w:p>
    <w:p w14:paraId="6AF25507" w14:textId="77777777" w:rsidR="00B21DC3" w:rsidRPr="0091038D" w:rsidRDefault="00B21DC3" w:rsidP="00B21DC3">
      <w:pPr>
        <w:spacing w:line="36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lastRenderedPageBreak/>
        <w:t xml:space="preserve">Estos datos proporcionan una visión general del alcance y la demografía de la audiencia de la Oficina Nacional de Derecho de Autor. </w:t>
      </w:r>
    </w:p>
    <w:p w14:paraId="209B1E30" w14:textId="0F0510F5" w:rsidR="00493938" w:rsidRPr="0091038D" w:rsidRDefault="00493938" w:rsidP="00493938">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 xml:space="preserve">Tabla No. </w:t>
      </w:r>
      <w:r w:rsidR="001D66B0" w:rsidRPr="0091038D">
        <w:rPr>
          <w:rFonts w:ascii="Times New Roman" w:eastAsia="Calibri" w:hAnsi="Times New Roman" w:cs="Times New Roman"/>
          <w:b/>
          <w:bCs/>
          <w:color w:val="767171"/>
          <w:spacing w:val="20"/>
          <w:sz w:val="24"/>
          <w:szCs w:val="24"/>
        </w:rPr>
        <w:t>32</w:t>
      </w:r>
    </w:p>
    <w:tbl>
      <w:tblPr>
        <w:tblW w:w="4957" w:type="dxa"/>
        <w:jc w:val="center"/>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left w:w="70" w:type="dxa"/>
          <w:right w:w="70" w:type="dxa"/>
        </w:tblCellMar>
        <w:tblLook w:val="04A0" w:firstRow="1" w:lastRow="0" w:firstColumn="1" w:lastColumn="0" w:noHBand="0" w:noVBand="1"/>
      </w:tblPr>
      <w:tblGrid>
        <w:gridCol w:w="3434"/>
        <w:gridCol w:w="1523"/>
      </w:tblGrid>
      <w:tr w:rsidR="008024F2" w:rsidRPr="0091038D" w14:paraId="64BC412B" w14:textId="77777777" w:rsidTr="00B21DC3">
        <w:trPr>
          <w:trHeight w:val="330"/>
          <w:jc w:val="center"/>
        </w:trPr>
        <w:tc>
          <w:tcPr>
            <w:tcW w:w="3434" w:type="dxa"/>
            <w:shd w:val="clear" w:color="000000" w:fill="011C50"/>
            <w:vAlign w:val="center"/>
            <w:hideMark/>
          </w:tcPr>
          <w:p w14:paraId="14B9BBCF" w14:textId="5CF8D641" w:rsidR="008024F2" w:rsidRPr="0091038D" w:rsidRDefault="00493938" w:rsidP="008024F2">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color w:val="767171"/>
                <w:sz w:val="24"/>
                <w:szCs w:val="24"/>
                <w:lang w:eastAsia="es-DO"/>
              </w:rPr>
              <w:t xml:space="preserve"> </w:t>
            </w:r>
            <w:r w:rsidR="008024F2" w:rsidRPr="0091038D">
              <w:rPr>
                <w:rFonts w:ascii="Times New Roman" w:eastAsia="Times New Roman" w:hAnsi="Times New Roman" w:cs="Times New Roman"/>
                <w:b/>
                <w:bCs/>
                <w:color w:val="FFFFFF"/>
                <w:sz w:val="24"/>
                <w:szCs w:val="24"/>
                <w:lang w:eastAsia="es-DO"/>
              </w:rPr>
              <w:t>Métricas</w:t>
            </w:r>
          </w:p>
        </w:tc>
        <w:tc>
          <w:tcPr>
            <w:tcW w:w="1523" w:type="dxa"/>
            <w:shd w:val="clear" w:color="000000" w:fill="011C50"/>
            <w:vAlign w:val="center"/>
            <w:hideMark/>
          </w:tcPr>
          <w:p w14:paraId="3466BF0E" w14:textId="77777777" w:rsidR="008024F2" w:rsidRPr="0091038D" w:rsidRDefault="008024F2" w:rsidP="008024F2">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Porcentaje</w:t>
            </w:r>
          </w:p>
        </w:tc>
      </w:tr>
      <w:tr w:rsidR="008024F2" w:rsidRPr="0091038D" w14:paraId="63C6693E" w14:textId="77777777" w:rsidTr="00B21DC3">
        <w:trPr>
          <w:trHeight w:val="615"/>
          <w:jc w:val="center"/>
        </w:trPr>
        <w:tc>
          <w:tcPr>
            <w:tcW w:w="4957" w:type="dxa"/>
            <w:gridSpan w:val="2"/>
            <w:shd w:val="clear" w:color="000000" w:fill="00ADDD"/>
            <w:vAlign w:val="center"/>
            <w:hideMark/>
          </w:tcPr>
          <w:p w14:paraId="251CFA98" w14:textId="77777777" w:rsidR="008024F2" w:rsidRPr="0091038D" w:rsidRDefault="008024F2" w:rsidP="008024F2">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Publico Alcanzado</w:t>
            </w:r>
          </w:p>
        </w:tc>
      </w:tr>
      <w:tr w:rsidR="008024F2" w:rsidRPr="0091038D" w14:paraId="2C412855" w14:textId="77777777" w:rsidTr="00B21DC3">
        <w:trPr>
          <w:trHeight w:val="585"/>
          <w:jc w:val="center"/>
        </w:trPr>
        <w:tc>
          <w:tcPr>
            <w:tcW w:w="3434" w:type="dxa"/>
            <w:shd w:val="clear" w:color="auto" w:fill="auto"/>
            <w:vAlign w:val="center"/>
            <w:hideMark/>
          </w:tcPr>
          <w:p w14:paraId="4DC04910" w14:textId="77777777" w:rsidR="008024F2" w:rsidRPr="0091038D" w:rsidRDefault="008024F2" w:rsidP="008024F2">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Santo Domingo</w:t>
            </w:r>
          </w:p>
        </w:tc>
        <w:tc>
          <w:tcPr>
            <w:tcW w:w="1523" w:type="dxa"/>
            <w:shd w:val="clear" w:color="auto" w:fill="auto"/>
            <w:vAlign w:val="center"/>
            <w:hideMark/>
          </w:tcPr>
          <w:p w14:paraId="64BFC6F9" w14:textId="77777777" w:rsidR="008024F2" w:rsidRPr="0091038D" w:rsidRDefault="008024F2" w:rsidP="008024F2">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60,9%</w:t>
            </w:r>
          </w:p>
        </w:tc>
      </w:tr>
      <w:tr w:rsidR="008024F2" w:rsidRPr="0091038D" w14:paraId="66DD2079" w14:textId="77777777" w:rsidTr="00B21DC3">
        <w:trPr>
          <w:trHeight w:val="585"/>
          <w:jc w:val="center"/>
        </w:trPr>
        <w:tc>
          <w:tcPr>
            <w:tcW w:w="3434" w:type="dxa"/>
            <w:shd w:val="clear" w:color="auto" w:fill="auto"/>
            <w:vAlign w:val="center"/>
            <w:hideMark/>
          </w:tcPr>
          <w:p w14:paraId="5AB5119B" w14:textId="77777777" w:rsidR="008024F2" w:rsidRPr="0091038D" w:rsidRDefault="008024F2" w:rsidP="008024F2">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La Vega</w:t>
            </w:r>
          </w:p>
        </w:tc>
        <w:tc>
          <w:tcPr>
            <w:tcW w:w="1523" w:type="dxa"/>
            <w:shd w:val="clear" w:color="auto" w:fill="auto"/>
            <w:vAlign w:val="center"/>
            <w:hideMark/>
          </w:tcPr>
          <w:p w14:paraId="6F714125" w14:textId="77777777" w:rsidR="008024F2" w:rsidRPr="0091038D" w:rsidRDefault="008024F2" w:rsidP="008024F2">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r>
      <w:tr w:rsidR="008024F2" w:rsidRPr="0091038D" w14:paraId="514D9C80" w14:textId="77777777" w:rsidTr="00B21DC3">
        <w:trPr>
          <w:trHeight w:val="585"/>
          <w:jc w:val="center"/>
        </w:trPr>
        <w:tc>
          <w:tcPr>
            <w:tcW w:w="3434" w:type="dxa"/>
            <w:shd w:val="clear" w:color="auto" w:fill="auto"/>
            <w:vAlign w:val="center"/>
            <w:hideMark/>
          </w:tcPr>
          <w:p w14:paraId="4C33C1DC" w14:textId="77777777" w:rsidR="008024F2" w:rsidRPr="0091038D" w:rsidRDefault="008024F2" w:rsidP="008024F2">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Santiago de los Caballeros</w:t>
            </w:r>
          </w:p>
        </w:tc>
        <w:tc>
          <w:tcPr>
            <w:tcW w:w="1523" w:type="dxa"/>
            <w:shd w:val="clear" w:color="auto" w:fill="auto"/>
            <w:vAlign w:val="center"/>
            <w:hideMark/>
          </w:tcPr>
          <w:p w14:paraId="78A0F115" w14:textId="77777777" w:rsidR="008024F2" w:rsidRPr="0091038D" w:rsidRDefault="008024F2" w:rsidP="008024F2">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6,6%</w:t>
            </w:r>
          </w:p>
        </w:tc>
      </w:tr>
      <w:tr w:rsidR="008024F2" w:rsidRPr="0091038D" w14:paraId="19682F3B" w14:textId="77777777" w:rsidTr="00B21DC3">
        <w:trPr>
          <w:trHeight w:val="585"/>
          <w:jc w:val="center"/>
        </w:trPr>
        <w:tc>
          <w:tcPr>
            <w:tcW w:w="3434" w:type="dxa"/>
            <w:shd w:val="clear" w:color="auto" w:fill="auto"/>
            <w:vAlign w:val="center"/>
            <w:hideMark/>
          </w:tcPr>
          <w:p w14:paraId="2979CDAB" w14:textId="77777777" w:rsidR="008024F2" w:rsidRPr="0091038D" w:rsidRDefault="008024F2" w:rsidP="008024F2">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San Juan de la Maguana</w:t>
            </w:r>
          </w:p>
        </w:tc>
        <w:tc>
          <w:tcPr>
            <w:tcW w:w="1523" w:type="dxa"/>
            <w:shd w:val="clear" w:color="auto" w:fill="auto"/>
            <w:vAlign w:val="center"/>
            <w:hideMark/>
          </w:tcPr>
          <w:p w14:paraId="40D3D391" w14:textId="77777777" w:rsidR="008024F2" w:rsidRPr="0091038D" w:rsidRDefault="008024F2" w:rsidP="008024F2">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2,6%</w:t>
            </w:r>
          </w:p>
        </w:tc>
      </w:tr>
      <w:tr w:rsidR="008024F2" w:rsidRPr="0091038D" w14:paraId="649E23EC" w14:textId="77777777" w:rsidTr="00B21DC3">
        <w:trPr>
          <w:trHeight w:val="585"/>
          <w:jc w:val="center"/>
        </w:trPr>
        <w:tc>
          <w:tcPr>
            <w:tcW w:w="3434" w:type="dxa"/>
            <w:shd w:val="clear" w:color="auto" w:fill="auto"/>
            <w:vAlign w:val="center"/>
            <w:hideMark/>
          </w:tcPr>
          <w:p w14:paraId="4CE89DD5" w14:textId="77777777" w:rsidR="008024F2" w:rsidRPr="0091038D" w:rsidRDefault="008024F2" w:rsidP="008024F2">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Higüey</w:t>
            </w:r>
          </w:p>
        </w:tc>
        <w:tc>
          <w:tcPr>
            <w:tcW w:w="1523" w:type="dxa"/>
            <w:shd w:val="clear" w:color="auto" w:fill="auto"/>
            <w:vAlign w:val="center"/>
            <w:hideMark/>
          </w:tcPr>
          <w:p w14:paraId="12FBE573" w14:textId="77777777" w:rsidR="008024F2" w:rsidRPr="0091038D" w:rsidRDefault="008024F2" w:rsidP="008024F2">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5,9%</w:t>
            </w:r>
          </w:p>
        </w:tc>
      </w:tr>
      <w:tr w:rsidR="008024F2" w:rsidRPr="0091038D" w14:paraId="19A4FECF" w14:textId="77777777" w:rsidTr="00B21DC3">
        <w:trPr>
          <w:trHeight w:val="585"/>
          <w:jc w:val="center"/>
        </w:trPr>
        <w:tc>
          <w:tcPr>
            <w:tcW w:w="3434" w:type="dxa"/>
            <w:shd w:val="clear" w:color="auto" w:fill="auto"/>
            <w:vAlign w:val="center"/>
            <w:hideMark/>
          </w:tcPr>
          <w:p w14:paraId="21D508F3" w14:textId="77777777" w:rsidR="008024F2" w:rsidRPr="0091038D" w:rsidRDefault="008024F2" w:rsidP="008024F2">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Montecristi</w:t>
            </w:r>
          </w:p>
        </w:tc>
        <w:tc>
          <w:tcPr>
            <w:tcW w:w="1523" w:type="dxa"/>
            <w:shd w:val="clear" w:color="auto" w:fill="auto"/>
            <w:vAlign w:val="center"/>
            <w:hideMark/>
          </w:tcPr>
          <w:p w14:paraId="04C5218E" w14:textId="77777777" w:rsidR="008024F2" w:rsidRPr="0091038D" w:rsidRDefault="008024F2" w:rsidP="008024F2">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3,7%</w:t>
            </w:r>
          </w:p>
        </w:tc>
      </w:tr>
      <w:tr w:rsidR="008024F2" w:rsidRPr="0091038D" w14:paraId="1636C62A" w14:textId="77777777" w:rsidTr="00B21DC3">
        <w:trPr>
          <w:trHeight w:val="330"/>
          <w:jc w:val="center"/>
        </w:trPr>
        <w:tc>
          <w:tcPr>
            <w:tcW w:w="3434" w:type="dxa"/>
            <w:shd w:val="clear" w:color="auto" w:fill="auto"/>
            <w:vAlign w:val="center"/>
            <w:hideMark/>
          </w:tcPr>
          <w:p w14:paraId="69D003D8" w14:textId="77777777" w:rsidR="008024F2" w:rsidRPr="0091038D" w:rsidRDefault="008024F2" w:rsidP="008024F2">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San Pedro Macorís</w:t>
            </w:r>
          </w:p>
        </w:tc>
        <w:tc>
          <w:tcPr>
            <w:tcW w:w="1523" w:type="dxa"/>
            <w:shd w:val="clear" w:color="auto" w:fill="auto"/>
            <w:vAlign w:val="center"/>
            <w:hideMark/>
          </w:tcPr>
          <w:p w14:paraId="6C305B98" w14:textId="77777777" w:rsidR="008024F2" w:rsidRPr="0091038D" w:rsidRDefault="008024F2" w:rsidP="008024F2">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5,9%</w:t>
            </w:r>
          </w:p>
        </w:tc>
      </w:tr>
      <w:tr w:rsidR="008024F2" w:rsidRPr="0091038D" w14:paraId="78A4A37D" w14:textId="77777777" w:rsidTr="00B21DC3">
        <w:trPr>
          <w:trHeight w:val="330"/>
          <w:jc w:val="center"/>
        </w:trPr>
        <w:tc>
          <w:tcPr>
            <w:tcW w:w="3434" w:type="dxa"/>
            <w:shd w:val="clear" w:color="auto" w:fill="auto"/>
            <w:vAlign w:val="center"/>
            <w:hideMark/>
          </w:tcPr>
          <w:p w14:paraId="4E5CFB1F" w14:textId="77777777" w:rsidR="008024F2" w:rsidRPr="0091038D" w:rsidRDefault="008024F2" w:rsidP="008024F2">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Bani</w:t>
            </w:r>
          </w:p>
        </w:tc>
        <w:tc>
          <w:tcPr>
            <w:tcW w:w="1523" w:type="dxa"/>
            <w:shd w:val="clear" w:color="auto" w:fill="auto"/>
            <w:vAlign w:val="center"/>
            <w:hideMark/>
          </w:tcPr>
          <w:p w14:paraId="601AA123" w14:textId="77777777" w:rsidR="008024F2" w:rsidRPr="0091038D" w:rsidRDefault="008024F2" w:rsidP="008024F2">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0,4%</w:t>
            </w:r>
          </w:p>
        </w:tc>
      </w:tr>
      <w:tr w:rsidR="008024F2" w:rsidRPr="0091038D" w14:paraId="0B92BF08" w14:textId="77777777" w:rsidTr="00B21DC3">
        <w:trPr>
          <w:trHeight w:val="330"/>
          <w:jc w:val="center"/>
        </w:trPr>
        <w:tc>
          <w:tcPr>
            <w:tcW w:w="4957" w:type="dxa"/>
            <w:gridSpan w:val="2"/>
            <w:shd w:val="clear" w:color="000000" w:fill="00ADDD"/>
            <w:vAlign w:val="center"/>
            <w:hideMark/>
          </w:tcPr>
          <w:p w14:paraId="5F20E234" w14:textId="77777777" w:rsidR="008024F2" w:rsidRPr="0091038D" w:rsidRDefault="008024F2" w:rsidP="008024F2">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Principales Países</w:t>
            </w:r>
          </w:p>
        </w:tc>
      </w:tr>
      <w:tr w:rsidR="008024F2" w:rsidRPr="0091038D" w14:paraId="3A5F4E10" w14:textId="77777777" w:rsidTr="00B21DC3">
        <w:trPr>
          <w:trHeight w:val="645"/>
          <w:jc w:val="center"/>
        </w:trPr>
        <w:tc>
          <w:tcPr>
            <w:tcW w:w="3434" w:type="dxa"/>
            <w:shd w:val="clear" w:color="auto" w:fill="auto"/>
            <w:vAlign w:val="center"/>
            <w:hideMark/>
          </w:tcPr>
          <w:p w14:paraId="17B75D17" w14:textId="77777777" w:rsidR="008024F2" w:rsidRPr="0091038D" w:rsidRDefault="008024F2" w:rsidP="008024F2">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República Dominicana</w:t>
            </w:r>
          </w:p>
        </w:tc>
        <w:tc>
          <w:tcPr>
            <w:tcW w:w="1523" w:type="dxa"/>
            <w:shd w:val="clear" w:color="auto" w:fill="auto"/>
            <w:vAlign w:val="center"/>
            <w:hideMark/>
          </w:tcPr>
          <w:p w14:paraId="707B0442" w14:textId="77777777" w:rsidR="008024F2" w:rsidRPr="0091038D" w:rsidRDefault="008024F2" w:rsidP="008024F2">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97,3%</w:t>
            </w:r>
          </w:p>
        </w:tc>
      </w:tr>
      <w:tr w:rsidR="008024F2" w:rsidRPr="0091038D" w14:paraId="0F999947" w14:textId="77777777" w:rsidTr="00B21DC3">
        <w:trPr>
          <w:trHeight w:val="315"/>
          <w:jc w:val="center"/>
        </w:trPr>
        <w:tc>
          <w:tcPr>
            <w:tcW w:w="3434" w:type="dxa"/>
            <w:shd w:val="clear" w:color="auto" w:fill="auto"/>
            <w:vAlign w:val="center"/>
            <w:hideMark/>
          </w:tcPr>
          <w:p w14:paraId="75429FD7" w14:textId="77777777" w:rsidR="008024F2" w:rsidRPr="0091038D" w:rsidRDefault="008024F2" w:rsidP="008024F2">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España</w:t>
            </w:r>
          </w:p>
        </w:tc>
        <w:tc>
          <w:tcPr>
            <w:tcW w:w="1523" w:type="dxa"/>
            <w:shd w:val="clear" w:color="auto" w:fill="auto"/>
            <w:vAlign w:val="center"/>
            <w:hideMark/>
          </w:tcPr>
          <w:p w14:paraId="17FAE7C1" w14:textId="77777777" w:rsidR="008024F2" w:rsidRPr="0091038D" w:rsidRDefault="008024F2" w:rsidP="008024F2">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0,7%</w:t>
            </w:r>
          </w:p>
        </w:tc>
      </w:tr>
      <w:tr w:rsidR="008024F2" w:rsidRPr="0091038D" w14:paraId="6D55504A" w14:textId="77777777" w:rsidTr="00B21DC3">
        <w:trPr>
          <w:trHeight w:val="315"/>
          <w:jc w:val="center"/>
        </w:trPr>
        <w:tc>
          <w:tcPr>
            <w:tcW w:w="3434" w:type="dxa"/>
            <w:shd w:val="clear" w:color="auto" w:fill="auto"/>
            <w:vAlign w:val="center"/>
            <w:hideMark/>
          </w:tcPr>
          <w:p w14:paraId="1299FB2F" w14:textId="77777777" w:rsidR="008024F2" w:rsidRPr="0091038D" w:rsidRDefault="008024F2" w:rsidP="008024F2">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Estados Unidos</w:t>
            </w:r>
          </w:p>
        </w:tc>
        <w:tc>
          <w:tcPr>
            <w:tcW w:w="1523" w:type="dxa"/>
            <w:shd w:val="clear" w:color="auto" w:fill="auto"/>
            <w:vAlign w:val="center"/>
            <w:hideMark/>
          </w:tcPr>
          <w:p w14:paraId="3845EB01" w14:textId="77777777" w:rsidR="008024F2" w:rsidRPr="0091038D" w:rsidRDefault="008024F2" w:rsidP="008024F2">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0,6%</w:t>
            </w:r>
          </w:p>
        </w:tc>
      </w:tr>
      <w:tr w:rsidR="008024F2" w:rsidRPr="0091038D" w14:paraId="02C53F37" w14:textId="77777777" w:rsidTr="00B21DC3">
        <w:trPr>
          <w:trHeight w:val="315"/>
          <w:jc w:val="center"/>
        </w:trPr>
        <w:tc>
          <w:tcPr>
            <w:tcW w:w="3434" w:type="dxa"/>
            <w:shd w:val="clear" w:color="auto" w:fill="auto"/>
            <w:vAlign w:val="center"/>
            <w:hideMark/>
          </w:tcPr>
          <w:p w14:paraId="7CF6194C" w14:textId="77777777" w:rsidR="008024F2" w:rsidRPr="0091038D" w:rsidRDefault="008024F2" w:rsidP="008024F2">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Uruguay</w:t>
            </w:r>
          </w:p>
        </w:tc>
        <w:tc>
          <w:tcPr>
            <w:tcW w:w="1523" w:type="dxa"/>
            <w:shd w:val="clear" w:color="auto" w:fill="auto"/>
            <w:vAlign w:val="center"/>
            <w:hideMark/>
          </w:tcPr>
          <w:p w14:paraId="0835608A" w14:textId="77777777" w:rsidR="008024F2" w:rsidRPr="0091038D" w:rsidRDefault="008024F2" w:rsidP="008024F2">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0,3%</w:t>
            </w:r>
          </w:p>
        </w:tc>
      </w:tr>
      <w:tr w:rsidR="008024F2" w:rsidRPr="0091038D" w14:paraId="79537429" w14:textId="77777777" w:rsidTr="00B21DC3">
        <w:trPr>
          <w:trHeight w:val="315"/>
          <w:jc w:val="center"/>
        </w:trPr>
        <w:tc>
          <w:tcPr>
            <w:tcW w:w="3434" w:type="dxa"/>
            <w:shd w:val="clear" w:color="auto" w:fill="auto"/>
            <w:vAlign w:val="center"/>
            <w:hideMark/>
          </w:tcPr>
          <w:p w14:paraId="6416D37B" w14:textId="77777777" w:rsidR="008024F2" w:rsidRPr="0091038D" w:rsidRDefault="008024F2" w:rsidP="008024F2">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Colombia</w:t>
            </w:r>
          </w:p>
        </w:tc>
        <w:tc>
          <w:tcPr>
            <w:tcW w:w="1523" w:type="dxa"/>
            <w:shd w:val="clear" w:color="auto" w:fill="auto"/>
            <w:vAlign w:val="center"/>
            <w:hideMark/>
          </w:tcPr>
          <w:p w14:paraId="5ABBFFDC" w14:textId="77777777" w:rsidR="008024F2" w:rsidRPr="0091038D" w:rsidRDefault="008024F2" w:rsidP="008024F2">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0,2%</w:t>
            </w:r>
          </w:p>
        </w:tc>
      </w:tr>
      <w:tr w:rsidR="008024F2" w:rsidRPr="0091038D" w14:paraId="2FD8E201" w14:textId="77777777" w:rsidTr="00B21DC3">
        <w:trPr>
          <w:trHeight w:val="315"/>
          <w:jc w:val="center"/>
        </w:trPr>
        <w:tc>
          <w:tcPr>
            <w:tcW w:w="4957" w:type="dxa"/>
            <w:gridSpan w:val="2"/>
            <w:shd w:val="clear" w:color="000000" w:fill="00ADDD"/>
            <w:vAlign w:val="center"/>
            <w:hideMark/>
          </w:tcPr>
          <w:p w14:paraId="119C2F8D" w14:textId="77777777" w:rsidR="008024F2" w:rsidRPr="0091038D" w:rsidRDefault="008024F2" w:rsidP="008024F2">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Rangos de Edad</w:t>
            </w:r>
          </w:p>
        </w:tc>
      </w:tr>
      <w:tr w:rsidR="008024F2" w:rsidRPr="0091038D" w14:paraId="1C4ECAB0" w14:textId="77777777" w:rsidTr="00B21DC3">
        <w:trPr>
          <w:trHeight w:val="315"/>
          <w:jc w:val="center"/>
        </w:trPr>
        <w:tc>
          <w:tcPr>
            <w:tcW w:w="3434" w:type="dxa"/>
            <w:shd w:val="clear" w:color="auto" w:fill="auto"/>
            <w:vAlign w:val="center"/>
            <w:hideMark/>
          </w:tcPr>
          <w:p w14:paraId="2E631988" w14:textId="77777777" w:rsidR="008024F2" w:rsidRPr="0091038D" w:rsidRDefault="008024F2" w:rsidP="008024F2">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25-34</w:t>
            </w:r>
          </w:p>
        </w:tc>
        <w:tc>
          <w:tcPr>
            <w:tcW w:w="1523" w:type="dxa"/>
            <w:shd w:val="clear" w:color="auto" w:fill="auto"/>
            <w:vAlign w:val="center"/>
            <w:hideMark/>
          </w:tcPr>
          <w:p w14:paraId="2AD72FBA" w14:textId="77777777" w:rsidR="008024F2" w:rsidRPr="0091038D" w:rsidRDefault="008024F2" w:rsidP="008024F2">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35,6%</w:t>
            </w:r>
          </w:p>
        </w:tc>
      </w:tr>
      <w:tr w:rsidR="008024F2" w:rsidRPr="0091038D" w14:paraId="0E190CFE" w14:textId="77777777" w:rsidTr="00B21DC3">
        <w:trPr>
          <w:trHeight w:val="315"/>
          <w:jc w:val="center"/>
        </w:trPr>
        <w:tc>
          <w:tcPr>
            <w:tcW w:w="3434" w:type="dxa"/>
            <w:shd w:val="clear" w:color="auto" w:fill="auto"/>
            <w:vAlign w:val="center"/>
            <w:hideMark/>
          </w:tcPr>
          <w:p w14:paraId="15C28CCB" w14:textId="77777777" w:rsidR="008024F2" w:rsidRPr="0091038D" w:rsidRDefault="008024F2" w:rsidP="008024F2">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35-44</w:t>
            </w:r>
          </w:p>
        </w:tc>
        <w:tc>
          <w:tcPr>
            <w:tcW w:w="1523" w:type="dxa"/>
            <w:shd w:val="clear" w:color="auto" w:fill="auto"/>
            <w:vAlign w:val="center"/>
            <w:hideMark/>
          </w:tcPr>
          <w:p w14:paraId="63A00CD4" w14:textId="77777777" w:rsidR="008024F2" w:rsidRPr="0091038D" w:rsidRDefault="008024F2" w:rsidP="008024F2">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31,0%</w:t>
            </w:r>
          </w:p>
        </w:tc>
      </w:tr>
      <w:tr w:rsidR="008024F2" w:rsidRPr="0091038D" w14:paraId="454A0B06" w14:textId="77777777" w:rsidTr="00B21DC3">
        <w:trPr>
          <w:trHeight w:val="315"/>
          <w:jc w:val="center"/>
        </w:trPr>
        <w:tc>
          <w:tcPr>
            <w:tcW w:w="3434" w:type="dxa"/>
            <w:shd w:val="clear" w:color="auto" w:fill="auto"/>
            <w:vAlign w:val="center"/>
            <w:hideMark/>
          </w:tcPr>
          <w:p w14:paraId="721415EE" w14:textId="77777777" w:rsidR="008024F2" w:rsidRPr="0091038D" w:rsidRDefault="008024F2" w:rsidP="008024F2">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45-54</w:t>
            </w:r>
          </w:p>
        </w:tc>
        <w:tc>
          <w:tcPr>
            <w:tcW w:w="1523" w:type="dxa"/>
            <w:shd w:val="clear" w:color="auto" w:fill="auto"/>
            <w:vAlign w:val="center"/>
            <w:hideMark/>
          </w:tcPr>
          <w:p w14:paraId="079A4B5E" w14:textId="77777777" w:rsidR="008024F2" w:rsidRPr="0091038D" w:rsidRDefault="008024F2" w:rsidP="008024F2">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13,8%</w:t>
            </w:r>
          </w:p>
        </w:tc>
      </w:tr>
      <w:tr w:rsidR="008024F2" w:rsidRPr="0091038D" w14:paraId="0CC66D38" w14:textId="77777777" w:rsidTr="00B21DC3">
        <w:trPr>
          <w:trHeight w:val="315"/>
          <w:jc w:val="center"/>
        </w:trPr>
        <w:tc>
          <w:tcPr>
            <w:tcW w:w="3434" w:type="dxa"/>
            <w:shd w:val="clear" w:color="auto" w:fill="auto"/>
            <w:vAlign w:val="center"/>
            <w:hideMark/>
          </w:tcPr>
          <w:p w14:paraId="4495AFA9" w14:textId="77777777" w:rsidR="008024F2" w:rsidRPr="0091038D" w:rsidRDefault="008024F2" w:rsidP="008024F2">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18-24</w:t>
            </w:r>
          </w:p>
        </w:tc>
        <w:tc>
          <w:tcPr>
            <w:tcW w:w="1523" w:type="dxa"/>
            <w:shd w:val="clear" w:color="auto" w:fill="auto"/>
            <w:vAlign w:val="center"/>
            <w:hideMark/>
          </w:tcPr>
          <w:p w14:paraId="3D80AF00" w14:textId="77777777" w:rsidR="008024F2" w:rsidRPr="0091038D" w:rsidRDefault="008024F2" w:rsidP="008024F2">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12,5%</w:t>
            </w:r>
          </w:p>
        </w:tc>
      </w:tr>
      <w:tr w:rsidR="008024F2" w:rsidRPr="0091038D" w14:paraId="6AC3CE22" w14:textId="77777777" w:rsidTr="00B21DC3">
        <w:trPr>
          <w:trHeight w:val="315"/>
          <w:jc w:val="center"/>
        </w:trPr>
        <w:tc>
          <w:tcPr>
            <w:tcW w:w="4957" w:type="dxa"/>
            <w:gridSpan w:val="2"/>
            <w:shd w:val="clear" w:color="000000" w:fill="00ADDD"/>
            <w:vAlign w:val="center"/>
            <w:hideMark/>
          </w:tcPr>
          <w:p w14:paraId="3358A522" w14:textId="77777777" w:rsidR="008024F2" w:rsidRPr="0091038D" w:rsidRDefault="008024F2" w:rsidP="008024F2">
            <w:pPr>
              <w:spacing w:after="0" w:line="240" w:lineRule="auto"/>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Sexo</w:t>
            </w:r>
          </w:p>
        </w:tc>
      </w:tr>
      <w:tr w:rsidR="008024F2" w:rsidRPr="0091038D" w14:paraId="641DEA94" w14:textId="77777777" w:rsidTr="00B21DC3">
        <w:trPr>
          <w:trHeight w:val="315"/>
          <w:jc w:val="center"/>
        </w:trPr>
        <w:tc>
          <w:tcPr>
            <w:tcW w:w="3434" w:type="dxa"/>
            <w:shd w:val="clear" w:color="auto" w:fill="auto"/>
            <w:vAlign w:val="center"/>
            <w:hideMark/>
          </w:tcPr>
          <w:p w14:paraId="74C7E4CF" w14:textId="77777777" w:rsidR="008024F2" w:rsidRPr="0091038D" w:rsidRDefault="008024F2" w:rsidP="008024F2">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Mujeres</w:t>
            </w:r>
          </w:p>
        </w:tc>
        <w:tc>
          <w:tcPr>
            <w:tcW w:w="1523" w:type="dxa"/>
            <w:shd w:val="clear" w:color="auto" w:fill="auto"/>
            <w:vAlign w:val="center"/>
            <w:hideMark/>
          </w:tcPr>
          <w:p w14:paraId="33A1E012" w14:textId="77777777" w:rsidR="008024F2" w:rsidRPr="0091038D" w:rsidRDefault="008024F2" w:rsidP="008024F2">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56,3%</w:t>
            </w:r>
          </w:p>
        </w:tc>
      </w:tr>
      <w:tr w:rsidR="008024F2" w:rsidRPr="0091038D" w14:paraId="3C3A1CA1" w14:textId="77777777" w:rsidTr="00B21DC3">
        <w:trPr>
          <w:trHeight w:val="315"/>
          <w:jc w:val="center"/>
        </w:trPr>
        <w:tc>
          <w:tcPr>
            <w:tcW w:w="3434" w:type="dxa"/>
            <w:shd w:val="clear" w:color="auto" w:fill="auto"/>
            <w:vAlign w:val="center"/>
            <w:hideMark/>
          </w:tcPr>
          <w:p w14:paraId="6ABD1A03" w14:textId="77777777" w:rsidR="008024F2" w:rsidRPr="0091038D" w:rsidRDefault="008024F2" w:rsidP="008024F2">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Hombres</w:t>
            </w:r>
          </w:p>
        </w:tc>
        <w:tc>
          <w:tcPr>
            <w:tcW w:w="1523" w:type="dxa"/>
            <w:shd w:val="clear" w:color="auto" w:fill="auto"/>
            <w:vAlign w:val="center"/>
            <w:hideMark/>
          </w:tcPr>
          <w:p w14:paraId="739BD4A8" w14:textId="77777777" w:rsidR="008024F2" w:rsidRPr="0091038D" w:rsidRDefault="008024F2" w:rsidP="008024F2">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43,6%</w:t>
            </w:r>
          </w:p>
        </w:tc>
      </w:tr>
    </w:tbl>
    <w:p w14:paraId="5761D5BD" w14:textId="46E29A35" w:rsidR="007637AE" w:rsidRPr="0091038D" w:rsidRDefault="00493938" w:rsidP="00493938">
      <w:pPr>
        <w:shd w:val="clear" w:color="auto" w:fill="FFFFFF"/>
        <w:spacing w:after="100" w:afterAutospacing="1" w:line="360" w:lineRule="auto"/>
        <w:rPr>
          <w:rFonts w:ascii="Times New Roman" w:hAnsi="Times New Roman" w:cs="Times New Roman"/>
          <w:color w:val="767171"/>
          <w:sz w:val="18"/>
          <w:szCs w:val="18"/>
        </w:rPr>
      </w:pPr>
      <w:r w:rsidRPr="0091038D">
        <w:rPr>
          <w:rFonts w:ascii="Times New Roman" w:eastAsia="Times New Roman" w:hAnsi="Times New Roman" w:cs="Times New Roman"/>
          <w:color w:val="767171"/>
          <w:sz w:val="24"/>
          <w:szCs w:val="24"/>
          <w:lang w:eastAsia="es-DO"/>
        </w:rPr>
        <w:t xml:space="preserve">                        </w:t>
      </w:r>
      <w:r w:rsidR="00D171BC" w:rsidRPr="0091038D">
        <w:rPr>
          <w:rFonts w:ascii="Times New Roman" w:hAnsi="Times New Roman" w:cs="Times New Roman"/>
          <w:color w:val="767171"/>
          <w:sz w:val="18"/>
          <w:szCs w:val="18"/>
        </w:rPr>
        <w:t>Fuente: Estadísticas</w:t>
      </w:r>
      <w:r w:rsidR="007637AE" w:rsidRPr="0091038D">
        <w:rPr>
          <w:rFonts w:ascii="Times New Roman" w:hAnsi="Times New Roman" w:cs="Times New Roman"/>
          <w:color w:val="767171"/>
          <w:sz w:val="18"/>
          <w:szCs w:val="18"/>
        </w:rPr>
        <w:t xml:space="preserve"> departamento de Comunicaciones</w:t>
      </w:r>
      <w:r w:rsidR="00E01E1A" w:rsidRPr="0091038D">
        <w:rPr>
          <w:rFonts w:ascii="Times New Roman" w:hAnsi="Times New Roman" w:cs="Times New Roman"/>
          <w:color w:val="767171"/>
          <w:sz w:val="18"/>
          <w:szCs w:val="18"/>
        </w:rPr>
        <w:t>.</w:t>
      </w:r>
    </w:p>
    <w:p w14:paraId="4952A7AB" w14:textId="77777777" w:rsidR="00B21DC3" w:rsidRPr="0091038D" w:rsidRDefault="00B21DC3" w:rsidP="00493938">
      <w:pPr>
        <w:shd w:val="clear" w:color="auto" w:fill="FFFFFF"/>
        <w:spacing w:after="100" w:afterAutospacing="1" w:line="360" w:lineRule="auto"/>
        <w:rPr>
          <w:rFonts w:ascii="Times New Roman" w:eastAsia="Times New Roman" w:hAnsi="Times New Roman" w:cs="Times New Roman"/>
          <w:color w:val="767171"/>
          <w:sz w:val="18"/>
          <w:szCs w:val="18"/>
          <w:lang w:eastAsia="es-DO"/>
        </w:rPr>
      </w:pPr>
    </w:p>
    <w:p w14:paraId="75DBE538" w14:textId="5FF878C3" w:rsidR="007637AE" w:rsidRPr="0091038D" w:rsidRDefault="00CB2AB4" w:rsidP="007637AE">
      <w:pPr>
        <w:shd w:val="clear" w:color="auto" w:fill="FFFFFF"/>
        <w:spacing w:after="100" w:afterAutospacing="1" w:line="36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lastRenderedPageBreak/>
        <w:t xml:space="preserve">Las producciones de contenido alcanzada durante el año fueron 1,883 comprendidas </w:t>
      </w:r>
      <w:r w:rsidR="007637AE" w:rsidRPr="0091038D">
        <w:rPr>
          <w:rFonts w:ascii="Times New Roman" w:eastAsia="Times New Roman" w:hAnsi="Times New Roman" w:cs="Times New Roman"/>
          <w:color w:val="767171"/>
          <w:sz w:val="24"/>
          <w:szCs w:val="24"/>
          <w:lang w:eastAsia="es-DO"/>
        </w:rPr>
        <w:t>e</w:t>
      </w:r>
      <w:r w:rsidRPr="0091038D">
        <w:rPr>
          <w:rFonts w:ascii="Times New Roman" w:eastAsia="Times New Roman" w:hAnsi="Times New Roman" w:cs="Times New Roman"/>
          <w:color w:val="767171"/>
          <w:sz w:val="24"/>
          <w:szCs w:val="24"/>
          <w:lang w:eastAsia="es-DO"/>
        </w:rPr>
        <w:t>ntre</w:t>
      </w:r>
      <w:r w:rsidR="007637AE" w:rsidRPr="0091038D">
        <w:rPr>
          <w:rFonts w:ascii="Times New Roman" w:eastAsia="Times New Roman" w:hAnsi="Times New Roman" w:cs="Times New Roman"/>
          <w:color w:val="767171"/>
          <w:sz w:val="24"/>
          <w:szCs w:val="24"/>
          <w:lang w:eastAsia="es-DO"/>
        </w:rPr>
        <w:t>:</w:t>
      </w:r>
    </w:p>
    <w:p w14:paraId="6D8BDD1F" w14:textId="48C67BCC" w:rsidR="00493938" w:rsidRPr="0091038D" w:rsidRDefault="00493938" w:rsidP="00493938">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 xml:space="preserve">Tabla No. </w:t>
      </w:r>
      <w:r w:rsidR="000313A1" w:rsidRPr="0091038D">
        <w:rPr>
          <w:rFonts w:ascii="Times New Roman" w:eastAsia="Calibri" w:hAnsi="Times New Roman" w:cs="Times New Roman"/>
          <w:b/>
          <w:bCs/>
          <w:color w:val="767171"/>
          <w:spacing w:val="20"/>
          <w:sz w:val="24"/>
          <w:szCs w:val="24"/>
        </w:rPr>
        <w:t>3</w:t>
      </w:r>
      <w:r w:rsidR="001D66B0" w:rsidRPr="0091038D">
        <w:rPr>
          <w:rFonts w:ascii="Times New Roman" w:eastAsia="Calibri" w:hAnsi="Times New Roman" w:cs="Times New Roman"/>
          <w:b/>
          <w:bCs/>
          <w:color w:val="767171"/>
          <w:spacing w:val="20"/>
          <w:sz w:val="24"/>
          <w:szCs w:val="24"/>
        </w:rPr>
        <w:t>3</w:t>
      </w:r>
    </w:p>
    <w:tbl>
      <w:tblPr>
        <w:tblW w:w="424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3040"/>
        <w:gridCol w:w="1200"/>
      </w:tblGrid>
      <w:tr w:rsidR="001E3B85" w:rsidRPr="0091038D" w14:paraId="2414B058" w14:textId="77777777" w:rsidTr="00C03A55">
        <w:trPr>
          <w:trHeight w:val="315"/>
          <w:jc w:val="center"/>
        </w:trPr>
        <w:tc>
          <w:tcPr>
            <w:tcW w:w="3040" w:type="dxa"/>
            <w:shd w:val="clear" w:color="000000" w:fill="011C50"/>
            <w:noWrap/>
            <w:vAlign w:val="bottom"/>
            <w:hideMark/>
          </w:tcPr>
          <w:p w14:paraId="57DF16FD" w14:textId="77777777" w:rsidR="007637AE" w:rsidRPr="0091038D" w:rsidRDefault="007637AE" w:rsidP="00CE1A43">
            <w:pPr>
              <w:spacing w:after="0" w:line="360" w:lineRule="auto"/>
              <w:jc w:val="both"/>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Producción</w:t>
            </w:r>
          </w:p>
        </w:tc>
        <w:tc>
          <w:tcPr>
            <w:tcW w:w="1200" w:type="dxa"/>
            <w:shd w:val="clear" w:color="000000" w:fill="011C50"/>
            <w:noWrap/>
            <w:vAlign w:val="bottom"/>
            <w:hideMark/>
          </w:tcPr>
          <w:p w14:paraId="2481D6A8" w14:textId="77777777" w:rsidR="007637AE" w:rsidRPr="0091038D" w:rsidRDefault="007637AE" w:rsidP="00CE1A43">
            <w:pPr>
              <w:spacing w:after="0" w:line="360" w:lineRule="auto"/>
              <w:jc w:val="both"/>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Cantidad</w:t>
            </w:r>
          </w:p>
        </w:tc>
      </w:tr>
      <w:tr w:rsidR="001E3B85" w:rsidRPr="0091038D" w14:paraId="74827465" w14:textId="77777777" w:rsidTr="00C03A55">
        <w:trPr>
          <w:trHeight w:val="315"/>
          <w:jc w:val="center"/>
        </w:trPr>
        <w:tc>
          <w:tcPr>
            <w:tcW w:w="3040" w:type="dxa"/>
            <w:shd w:val="clear" w:color="auto" w:fill="auto"/>
            <w:noWrap/>
            <w:vAlign w:val="bottom"/>
            <w:hideMark/>
          </w:tcPr>
          <w:p w14:paraId="48BDD41E" w14:textId="77777777" w:rsidR="007637AE" w:rsidRPr="0091038D" w:rsidRDefault="007637AE" w:rsidP="00CE1A43">
            <w:pPr>
              <w:spacing w:after="0" w:line="36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Post</w:t>
            </w:r>
          </w:p>
        </w:tc>
        <w:tc>
          <w:tcPr>
            <w:tcW w:w="1200" w:type="dxa"/>
            <w:shd w:val="clear" w:color="auto" w:fill="auto"/>
            <w:noWrap/>
            <w:vAlign w:val="bottom"/>
            <w:hideMark/>
          </w:tcPr>
          <w:p w14:paraId="357F6CEC" w14:textId="442E9363" w:rsidR="007637AE" w:rsidRPr="0091038D" w:rsidRDefault="00CB2AB4" w:rsidP="00294D0E">
            <w:pPr>
              <w:spacing w:after="0" w:line="36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1,265</w:t>
            </w:r>
          </w:p>
        </w:tc>
      </w:tr>
      <w:tr w:rsidR="001E3B85" w:rsidRPr="0091038D" w14:paraId="5177A792" w14:textId="77777777" w:rsidTr="00C03A55">
        <w:trPr>
          <w:trHeight w:val="315"/>
          <w:jc w:val="center"/>
        </w:trPr>
        <w:tc>
          <w:tcPr>
            <w:tcW w:w="3040" w:type="dxa"/>
            <w:shd w:val="clear" w:color="auto" w:fill="auto"/>
            <w:noWrap/>
            <w:vAlign w:val="bottom"/>
            <w:hideMark/>
          </w:tcPr>
          <w:p w14:paraId="4BB83EA7" w14:textId="77777777" w:rsidR="007637AE" w:rsidRPr="0091038D" w:rsidRDefault="007637AE" w:rsidP="00CE1A43">
            <w:pPr>
              <w:spacing w:after="0" w:line="36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Historias</w:t>
            </w:r>
          </w:p>
        </w:tc>
        <w:tc>
          <w:tcPr>
            <w:tcW w:w="1200" w:type="dxa"/>
            <w:shd w:val="clear" w:color="auto" w:fill="auto"/>
            <w:noWrap/>
            <w:vAlign w:val="bottom"/>
            <w:hideMark/>
          </w:tcPr>
          <w:p w14:paraId="76485F29" w14:textId="18678A29" w:rsidR="007637AE" w:rsidRPr="0091038D" w:rsidRDefault="00CB2AB4" w:rsidP="00294D0E">
            <w:pPr>
              <w:spacing w:after="0" w:line="36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570</w:t>
            </w:r>
          </w:p>
        </w:tc>
      </w:tr>
      <w:tr w:rsidR="007637AE" w:rsidRPr="0091038D" w14:paraId="0A5BDAD3" w14:textId="77777777" w:rsidTr="00C03A55">
        <w:trPr>
          <w:trHeight w:val="315"/>
          <w:jc w:val="center"/>
        </w:trPr>
        <w:tc>
          <w:tcPr>
            <w:tcW w:w="3040" w:type="dxa"/>
            <w:shd w:val="clear" w:color="auto" w:fill="auto"/>
            <w:noWrap/>
            <w:vAlign w:val="bottom"/>
            <w:hideMark/>
          </w:tcPr>
          <w:p w14:paraId="766479A8" w14:textId="77777777" w:rsidR="007637AE" w:rsidRPr="0091038D" w:rsidRDefault="007637AE" w:rsidP="00CE1A43">
            <w:pPr>
              <w:spacing w:after="0" w:line="36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Reels</w:t>
            </w:r>
          </w:p>
        </w:tc>
        <w:tc>
          <w:tcPr>
            <w:tcW w:w="1200" w:type="dxa"/>
            <w:shd w:val="clear" w:color="auto" w:fill="auto"/>
            <w:noWrap/>
            <w:vAlign w:val="bottom"/>
            <w:hideMark/>
          </w:tcPr>
          <w:p w14:paraId="079C1846" w14:textId="1DCB938A" w:rsidR="007637AE" w:rsidRPr="0091038D" w:rsidRDefault="00CB2AB4" w:rsidP="00294D0E">
            <w:pPr>
              <w:spacing w:after="0" w:line="36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48</w:t>
            </w:r>
          </w:p>
        </w:tc>
      </w:tr>
      <w:tr w:rsidR="00493938" w:rsidRPr="0091038D" w14:paraId="235A0E68" w14:textId="77777777" w:rsidTr="002275C2">
        <w:trPr>
          <w:trHeight w:val="315"/>
          <w:jc w:val="center"/>
        </w:trPr>
        <w:tc>
          <w:tcPr>
            <w:tcW w:w="3040" w:type="dxa"/>
            <w:shd w:val="clear" w:color="auto" w:fill="00ADDD"/>
            <w:noWrap/>
            <w:vAlign w:val="bottom"/>
          </w:tcPr>
          <w:p w14:paraId="229B0D2B" w14:textId="1424F759" w:rsidR="00493938" w:rsidRPr="0091038D" w:rsidRDefault="00294D0E" w:rsidP="00CE1A43">
            <w:pPr>
              <w:spacing w:after="0" w:line="360" w:lineRule="auto"/>
              <w:jc w:val="both"/>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Total de producción</w:t>
            </w:r>
          </w:p>
        </w:tc>
        <w:tc>
          <w:tcPr>
            <w:tcW w:w="1200" w:type="dxa"/>
            <w:shd w:val="clear" w:color="auto" w:fill="00ADDD"/>
            <w:noWrap/>
            <w:vAlign w:val="bottom"/>
          </w:tcPr>
          <w:p w14:paraId="3154F57A" w14:textId="1AB70C14" w:rsidR="00493938" w:rsidRPr="0091038D" w:rsidRDefault="00CB2AB4" w:rsidP="00294D0E">
            <w:pPr>
              <w:spacing w:after="0" w:line="360" w:lineRule="auto"/>
              <w:jc w:val="center"/>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1,883</w:t>
            </w:r>
          </w:p>
        </w:tc>
      </w:tr>
    </w:tbl>
    <w:p w14:paraId="00E67645" w14:textId="0A491BDB" w:rsidR="007637AE" w:rsidRPr="0091038D" w:rsidRDefault="00B05BA9" w:rsidP="007637AE">
      <w:pPr>
        <w:shd w:val="clear" w:color="auto" w:fill="FFFFFF"/>
        <w:spacing w:after="100" w:afterAutospacing="1" w:line="360" w:lineRule="auto"/>
        <w:jc w:val="both"/>
        <w:rPr>
          <w:rFonts w:ascii="Times New Roman" w:eastAsia="Times New Roman" w:hAnsi="Times New Roman" w:cs="Times New Roman"/>
          <w:color w:val="767171"/>
          <w:sz w:val="24"/>
          <w:szCs w:val="24"/>
          <w:lang w:eastAsia="es-DO"/>
        </w:rPr>
      </w:pPr>
      <w:r w:rsidRPr="0091038D">
        <w:rPr>
          <w:rFonts w:ascii="Times New Roman" w:hAnsi="Times New Roman" w:cs="Times New Roman"/>
          <w:sz w:val="24"/>
          <w:szCs w:val="24"/>
        </w:rPr>
        <w:t xml:space="preserve">                             </w:t>
      </w:r>
      <w:r w:rsidR="00540EFC" w:rsidRPr="0091038D">
        <w:rPr>
          <w:rFonts w:ascii="Times New Roman" w:hAnsi="Times New Roman" w:cs="Times New Roman"/>
          <w:sz w:val="24"/>
          <w:szCs w:val="24"/>
        </w:rPr>
        <w:t xml:space="preserve"> </w:t>
      </w:r>
      <w:r w:rsidRPr="0091038D">
        <w:rPr>
          <w:rFonts w:ascii="Times New Roman" w:hAnsi="Times New Roman" w:cs="Times New Roman"/>
          <w:color w:val="767171"/>
          <w:sz w:val="18"/>
          <w:szCs w:val="18"/>
        </w:rPr>
        <w:t>Fuente: Departamento de Comunicaciones</w:t>
      </w:r>
      <w:r w:rsidRPr="0091038D">
        <w:rPr>
          <w:rFonts w:ascii="Times New Roman" w:hAnsi="Times New Roman" w:cs="Times New Roman"/>
          <w:color w:val="767171"/>
          <w:sz w:val="24"/>
          <w:szCs w:val="24"/>
        </w:rPr>
        <w:t>.</w:t>
      </w:r>
    </w:p>
    <w:p w14:paraId="221129C3" w14:textId="5C849933" w:rsidR="00294D0E" w:rsidRPr="0091038D" w:rsidRDefault="00294D0E" w:rsidP="00294D0E">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Gráfico No. 1</w:t>
      </w:r>
      <w:r w:rsidR="001D66B0" w:rsidRPr="0091038D">
        <w:rPr>
          <w:rFonts w:ascii="Times New Roman" w:eastAsia="Calibri" w:hAnsi="Times New Roman" w:cs="Times New Roman"/>
          <w:b/>
          <w:bCs/>
          <w:color w:val="767171"/>
          <w:spacing w:val="20"/>
          <w:sz w:val="24"/>
          <w:szCs w:val="24"/>
        </w:rPr>
        <w:t>6</w:t>
      </w:r>
    </w:p>
    <w:p w14:paraId="41F62BF0" w14:textId="77777777" w:rsidR="009F509C" w:rsidRPr="0091038D" w:rsidRDefault="009F509C" w:rsidP="00294D0E">
      <w:pPr>
        <w:spacing w:line="240" w:lineRule="auto"/>
        <w:jc w:val="center"/>
        <w:rPr>
          <w:rFonts w:ascii="Times New Roman" w:eastAsia="Times New Roman" w:hAnsi="Times New Roman" w:cs="Times New Roman"/>
          <w:b/>
          <w:bCs/>
          <w:color w:val="767171"/>
          <w:sz w:val="24"/>
          <w:szCs w:val="24"/>
          <w:lang w:eastAsia="es-DO"/>
        </w:rPr>
      </w:pPr>
    </w:p>
    <w:p w14:paraId="146DC8DB" w14:textId="10041A9C" w:rsidR="00D171BC" w:rsidRPr="0091038D" w:rsidRDefault="00134096" w:rsidP="00294D0E">
      <w:pPr>
        <w:pStyle w:val="Sinespaciado"/>
        <w:jc w:val="center"/>
        <w:rPr>
          <w:color w:val="767171"/>
          <w:szCs w:val="24"/>
          <w:lang w:val="es-DO"/>
        </w:rPr>
      </w:pPr>
      <w:r w:rsidRPr="0091038D">
        <w:rPr>
          <w:noProof/>
          <w:shd w:val="clear" w:color="auto" w:fill="767171"/>
        </w:rPr>
        <w:drawing>
          <wp:inline distT="0" distB="0" distL="0" distR="0" wp14:anchorId="414E4415" wp14:editId="099954CB">
            <wp:extent cx="4572000" cy="2743200"/>
            <wp:effectExtent l="0" t="0" r="0" b="0"/>
            <wp:docPr id="417987414" name="Gráfico 1">
              <a:extLst xmlns:a="http://schemas.openxmlformats.org/drawingml/2006/main">
                <a:ext uri="{FF2B5EF4-FFF2-40B4-BE49-F238E27FC236}">
                  <a16:creationId xmlns:a16="http://schemas.microsoft.com/office/drawing/2014/main" id="{D6D27AAD-02B9-7298-B275-0387516457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91038D">
        <w:rPr>
          <w:noProof/>
          <w:color w:val="767171"/>
          <w:szCs w:val="24"/>
          <w:lang w:val="es-DO"/>
        </w:rPr>
        <w:t xml:space="preserve"> </w:t>
      </w:r>
    </w:p>
    <w:p w14:paraId="2453EF96" w14:textId="7EA0C13E" w:rsidR="007637AE" w:rsidRPr="0091038D" w:rsidRDefault="00294D0E" w:rsidP="00AA3E47">
      <w:pPr>
        <w:pStyle w:val="Sinespaciado"/>
        <w:rPr>
          <w:color w:val="767171"/>
          <w:sz w:val="18"/>
          <w:szCs w:val="18"/>
          <w:lang w:val="es-DO"/>
        </w:rPr>
      </w:pPr>
      <w:r w:rsidRPr="0091038D">
        <w:rPr>
          <w:color w:val="767171"/>
          <w:sz w:val="18"/>
          <w:szCs w:val="18"/>
          <w:lang w:val="es-DO"/>
        </w:rPr>
        <w:t xml:space="preserve">     </w:t>
      </w:r>
      <w:r w:rsidR="00A21746" w:rsidRPr="0091038D">
        <w:rPr>
          <w:color w:val="767171"/>
          <w:sz w:val="18"/>
          <w:szCs w:val="18"/>
          <w:lang w:val="es-DO"/>
        </w:rPr>
        <w:t xml:space="preserve"> </w:t>
      </w:r>
      <w:r w:rsidR="00134096" w:rsidRPr="0091038D">
        <w:rPr>
          <w:color w:val="767171"/>
          <w:sz w:val="18"/>
          <w:szCs w:val="18"/>
          <w:lang w:val="es-DO"/>
        </w:rPr>
        <w:t xml:space="preserve"> </w:t>
      </w:r>
      <w:r w:rsidR="00D171BC" w:rsidRPr="0091038D">
        <w:rPr>
          <w:color w:val="767171"/>
          <w:sz w:val="18"/>
          <w:szCs w:val="18"/>
          <w:lang w:val="es-DO"/>
        </w:rPr>
        <w:t>Fuente: Estadísticas</w:t>
      </w:r>
      <w:r w:rsidR="007637AE" w:rsidRPr="0091038D">
        <w:rPr>
          <w:color w:val="767171"/>
          <w:sz w:val="18"/>
          <w:szCs w:val="18"/>
          <w:lang w:val="es-DO"/>
        </w:rPr>
        <w:t xml:space="preserve"> departamento de Comunicaciones</w:t>
      </w:r>
      <w:r w:rsidR="00D171BC" w:rsidRPr="0091038D">
        <w:rPr>
          <w:color w:val="767171"/>
          <w:sz w:val="18"/>
          <w:szCs w:val="18"/>
          <w:lang w:val="es-DO"/>
        </w:rPr>
        <w:t>.</w:t>
      </w:r>
    </w:p>
    <w:p w14:paraId="00367AE0" w14:textId="77777777" w:rsidR="00AA3E47" w:rsidRPr="0091038D" w:rsidRDefault="00AA3E47" w:rsidP="00AA3E47">
      <w:pPr>
        <w:pStyle w:val="Sinespaciado"/>
        <w:rPr>
          <w:rFonts w:eastAsia="Times New Roman"/>
          <w:color w:val="767171"/>
          <w:sz w:val="18"/>
          <w:szCs w:val="18"/>
          <w:lang w:val="es-DO" w:eastAsia="es-DO"/>
        </w:rPr>
      </w:pPr>
    </w:p>
    <w:p w14:paraId="0E00B4E6" w14:textId="77777777" w:rsidR="00294D0E" w:rsidRPr="0091038D" w:rsidRDefault="00294D0E" w:rsidP="00AA3E47">
      <w:pPr>
        <w:pStyle w:val="Sinespaciado"/>
        <w:rPr>
          <w:rFonts w:eastAsia="Times New Roman"/>
          <w:color w:val="767171"/>
          <w:szCs w:val="24"/>
          <w:lang w:val="es-DO" w:eastAsia="es-DO"/>
        </w:rPr>
      </w:pPr>
    </w:p>
    <w:p w14:paraId="763F75AD" w14:textId="77777777" w:rsidR="00A41996" w:rsidRPr="0091038D" w:rsidRDefault="00A41996" w:rsidP="00A41996">
      <w:pPr>
        <w:jc w:val="center"/>
        <w:rPr>
          <w:rFonts w:ascii="Times New Roman" w:hAnsi="Times New Roman" w:cs="Times New Roman"/>
          <w:color w:val="767171"/>
          <w:sz w:val="24"/>
          <w:szCs w:val="24"/>
        </w:rPr>
      </w:pPr>
    </w:p>
    <w:p w14:paraId="4929ACEB" w14:textId="77777777" w:rsidR="00294D0E" w:rsidRPr="0091038D" w:rsidRDefault="00294D0E" w:rsidP="00A41996">
      <w:pPr>
        <w:jc w:val="center"/>
        <w:rPr>
          <w:rFonts w:ascii="Times New Roman" w:hAnsi="Times New Roman" w:cs="Times New Roman"/>
          <w:color w:val="767171"/>
          <w:sz w:val="24"/>
          <w:szCs w:val="24"/>
        </w:rPr>
      </w:pPr>
    </w:p>
    <w:p w14:paraId="261E954D" w14:textId="77777777" w:rsidR="00294D0E" w:rsidRPr="0091038D" w:rsidRDefault="00294D0E" w:rsidP="00A41996">
      <w:pPr>
        <w:jc w:val="center"/>
        <w:rPr>
          <w:rFonts w:ascii="Times New Roman" w:hAnsi="Times New Roman" w:cs="Times New Roman"/>
          <w:color w:val="767171"/>
          <w:sz w:val="24"/>
          <w:szCs w:val="24"/>
        </w:rPr>
      </w:pPr>
    </w:p>
    <w:p w14:paraId="3D791FD9" w14:textId="77777777" w:rsidR="00294D0E" w:rsidRPr="0091038D" w:rsidRDefault="00294D0E" w:rsidP="00A41996">
      <w:pPr>
        <w:jc w:val="center"/>
        <w:rPr>
          <w:rFonts w:ascii="Times New Roman" w:hAnsi="Times New Roman" w:cs="Times New Roman"/>
          <w:color w:val="767171"/>
          <w:sz w:val="24"/>
          <w:szCs w:val="24"/>
        </w:rPr>
      </w:pPr>
    </w:p>
    <w:p w14:paraId="084FCCA0" w14:textId="77777777" w:rsidR="00294D0E" w:rsidRPr="0091038D" w:rsidRDefault="00294D0E" w:rsidP="00A41996">
      <w:pPr>
        <w:jc w:val="center"/>
        <w:rPr>
          <w:rFonts w:ascii="Times New Roman" w:hAnsi="Times New Roman" w:cs="Times New Roman"/>
          <w:color w:val="767171"/>
          <w:sz w:val="24"/>
          <w:szCs w:val="24"/>
        </w:rPr>
      </w:pPr>
    </w:p>
    <w:p w14:paraId="0CD27158" w14:textId="77777777" w:rsidR="00294D0E" w:rsidRPr="0091038D" w:rsidRDefault="00294D0E" w:rsidP="00A41996">
      <w:pPr>
        <w:jc w:val="center"/>
        <w:rPr>
          <w:rFonts w:ascii="Times New Roman" w:hAnsi="Times New Roman" w:cs="Times New Roman"/>
          <w:color w:val="767171"/>
          <w:sz w:val="24"/>
          <w:szCs w:val="24"/>
        </w:rPr>
      </w:pPr>
    </w:p>
    <w:p w14:paraId="3CD6BA5F" w14:textId="65F6202E" w:rsidR="00A41996" w:rsidRPr="0091038D" w:rsidRDefault="00536C75" w:rsidP="00A41996">
      <w:pPr>
        <w:pStyle w:val="Ttulo1"/>
        <w:jc w:val="center"/>
        <w:rPr>
          <w:rFonts w:cs="Times New Roman"/>
          <w:b/>
          <w:color w:val="767171"/>
          <w:szCs w:val="28"/>
        </w:rPr>
      </w:pPr>
      <w:bookmarkStart w:id="66" w:name="_Toc117160675"/>
      <w:bookmarkStart w:id="67" w:name="_Toc134102404"/>
      <w:bookmarkStart w:id="68" w:name="_Toc134102958"/>
      <w:bookmarkStart w:id="69" w:name="_Toc153788792"/>
      <w:r w:rsidRPr="0091038D">
        <w:rPr>
          <w:rFonts w:cs="Times New Roman"/>
          <w:b/>
          <w:color w:val="767171"/>
          <w:szCs w:val="28"/>
        </w:rPr>
        <w:lastRenderedPageBreak/>
        <w:t xml:space="preserve">V. </w:t>
      </w:r>
      <w:r w:rsidR="00A21746" w:rsidRPr="0091038D">
        <w:rPr>
          <w:rFonts w:cs="Times New Roman"/>
          <w:b/>
          <w:color w:val="767171"/>
          <w:szCs w:val="28"/>
        </w:rPr>
        <w:t>Servicio al ciudadano y transparencia institucional</w:t>
      </w:r>
      <w:bookmarkEnd w:id="66"/>
      <w:bookmarkEnd w:id="67"/>
      <w:bookmarkEnd w:id="68"/>
      <w:bookmarkEnd w:id="69"/>
    </w:p>
    <w:p w14:paraId="0956ECCD" w14:textId="53A10DE5" w:rsidR="00EF5405" w:rsidRPr="0091038D" w:rsidRDefault="00EF5405" w:rsidP="00EF5405">
      <w:pPr>
        <w:rPr>
          <w:rFonts w:ascii="Times New Roman" w:hAnsi="Times New Roman" w:cs="Times New Roman"/>
        </w:rPr>
      </w:pPr>
      <w:r w:rsidRPr="0091038D">
        <w:rPr>
          <w:rFonts w:ascii="Times New Roman" w:hAnsi="Times New Roman" w:cs="Times New Roman"/>
          <w:noProof/>
          <w:color w:val="767171"/>
          <w:sz w:val="24"/>
          <w:szCs w:val="24"/>
          <w:lang w:eastAsia="es-DO"/>
        </w:rPr>
        <mc:AlternateContent>
          <mc:Choice Requires="wps">
            <w:drawing>
              <wp:anchor distT="4294967295" distB="4294967295" distL="114300" distR="114300" simplePos="0" relativeHeight="251712512" behindDoc="0" locked="0" layoutInCell="1" allowOverlap="1" wp14:anchorId="064964B0" wp14:editId="2E4936C7">
                <wp:simplePos x="0" y="0"/>
                <wp:positionH relativeFrom="margin">
                  <wp:posOffset>2254250</wp:posOffset>
                </wp:positionH>
                <wp:positionV relativeFrom="paragraph">
                  <wp:posOffset>213995</wp:posOffset>
                </wp:positionV>
                <wp:extent cx="463550" cy="0"/>
                <wp:effectExtent l="0" t="19050" r="317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3B436" id="Straight Connector 7" o:spid="_x0000_s1026" style="position:absolute;z-index:251712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16.85pt" to="21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Cjts92wAAAAkBAAAP&#10;AAAAZHJzL2Rvd25yZXYueG1sTE/LTsMwELwj8Q/WInGjDn0T4lQICYkLtBQOHLfx5gHxuordJPw9&#10;izjAbXdmNI9sM7pW9dSFxrOB60kCirjwtuHKwNvrw9UaVIjIFlvPZOCLAmzy87MMU+sHfqF+Hysl&#10;JhxSNFDHeEy1DkVNDsPEH4mFK33nMMrbVdp2OIi5a/U0SZbaYcOSUOOR7msqPvcnJ7nbJ78q+8fl&#10;PO4+3tHeDM1zuTPm8mK8uwUVaYx/YvipL9Uhl04Hf2IbVGtgtljIlijHbAVKBPPpWoDDL6DzTP9f&#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go7bPdsAAAAJAQAADwAAAAAAAAAA&#10;AAAAAAAgBAAAZHJzL2Rvd25yZXYueG1sUEsFBgAAAAAEAAQA8wAAACgFAAAAAA==&#10;" strokecolor="#ee2a24" strokeweight="2.25pt">
                <v:stroke joinstyle="miter"/>
                <w10:wrap anchorx="margin"/>
              </v:line>
            </w:pict>
          </mc:Fallback>
        </mc:AlternateContent>
      </w:r>
    </w:p>
    <w:p w14:paraId="14B8A8F4" w14:textId="7D30C922" w:rsidR="00A41996" w:rsidRPr="0091038D" w:rsidRDefault="00A41996" w:rsidP="00A41996">
      <w:pPr>
        <w:jc w:val="center"/>
        <w:rPr>
          <w:rFonts w:ascii="Times New Roman" w:eastAsia="Calibri" w:hAnsi="Times New Roman" w:cs="Times New Roman"/>
          <w:color w:val="767171"/>
          <w:sz w:val="8"/>
          <w:szCs w:val="8"/>
        </w:rPr>
      </w:pPr>
    </w:p>
    <w:p w14:paraId="0B365556" w14:textId="2F532145" w:rsidR="00A41996" w:rsidRPr="0091038D" w:rsidRDefault="00464E12" w:rsidP="00A41996">
      <w:pPr>
        <w:jc w:val="center"/>
        <w:rPr>
          <w:rFonts w:ascii="Times New Roman" w:hAnsi="Times New Roman" w:cs="Times New Roman"/>
          <w:color w:val="767171"/>
          <w:spacing w:val="20"/>
          <w:sz w:val="24"/>
          <w:szCs w:val="24"/>
        </w:rPr>
      </w:pPr>
      <w:r w:rsidRPr="0091038D">
        <w:rPr>
          <w:rFonts w:ascii="Times New Roman" w:hAnsi="Times New Roman" w:cs="Times New Roman"/>
          <w:color w:val="767171"/>
          <w:spacing w:val="20"/>
          <w:sz w:val="24"/>
          <w:szCs w:val="24"/>
        </w:rPr>
        <w:t>Memoria Institucional 2023</w:t>
      </w:r>
    </w:p>
    <w:p w14:paraId="3E747CAA" w14:textId="77777777" w:rsidR="00A41996" w:rsidRPr="0091038D" w:rsidRDefault="00A41996" w:rsidP="00A41996">
      <w:pPr>
        <w:jc w:val="center"/>
        <w:rPr>
          <w:rFonts w:ascii="Times New Roman" w:hAnsi="Times New Roman" w:cs="Times New Roman"/>
          <w:color w:val="767171"/>
          <w:spacing w:val="20"/>
          <w:sz w:val="18"/>
          <w:szCs w:val="18"/>
        </w:rPr>
      </w:pPr>
    </w:p>
    <w:p w14:paraId="29A9E68B" w14:textId="0438AF33" w:rsidR="007F5BBB" w:rsidRPr="0091038D" w:rsidRDefault="001D66B0" w:rsidP="00F231E2">
      <w:pPr>
        <w:pStyle w:val="Ttulo2"/>
      </w:pPr>
      <w:bookmarkStart w:id="70" w:name="_Hlk139636674"/>
      <w:bookmarkStart w:id="71" w:name="_Toc153788793"/>
      <w:r w:rsidRPr="0091038D">
        <w:t>5</w:t>
      </w:r>
      <w:r w:rsidR="007F5BBB" w:rsidRPr="0091038D">
        <w:t>.1 Nivel de la satisfacción con el servicio.</w:t>
      </w:r>
      <w:bookmarkEnd w:id="71"/>
    </w:p>
    <w:p w14:paraId="75FE1D16" w14:textId="77777777" w:rsidR="007F5BBB" w:rsidRPr="0091038D" w:rsidRDefault="007F5BBB" w:rsidP="007F5BBB">
      <w:pPr>
        <w:ind w:left="567"/>
        <w:jc w:val="both"/>
        <w:rPr>
          <w:rFonts w:ascii="Times New Roman" w:hAnsi="Times New Roman" w:cs="Times New Roman"/>
          <w:b/>
          <w:bCs/>
          <w:color w:val="767171"/>
          <w:sz w:val="2"/>
          <w:szCs w:val="2"/>
        </w:rPr>
      </w:pPr>
    </w:p>
    <w:p w14:paraId="2EA5BDDE" w14:textId="024DA8E9" w:rsidR="007F5BBB" w:rsidRPr="0091038D" w:rsidRDefault="007F5BBB" w:rsidP="00DC7E6A">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Es significativo la importancia que tiene la </w:t>
      </w:r>
      <w:r w:rsidR="00AA3E47" w:rsidRPr="0091038D">
        <w:rPr>
          <w:rFonts w:ascii="Times New Roman" w:hAnsi="Times New Roman" w:cs="Times New Roman"/>
          <w:color w:val="767171"/>
          <w:sz w:val="24"/>
          <w:szCs w:val="24"/>
        </w:rPr>
        <w:t>satisfacción</w:t>
      </w:r>
      <w:r w:rsidRPr="0091038D">
        <w:rPr>
          <w:rFonts w:ascii="Times New Roman" w:hAnsi="Times New Roman" w:cs="Times New Roman"/>
          <w:color w:val="767171"/>
          <w:sz w:val="24"/>
          <w:szCs w:val="24"/>
        </w:rPr>
        <w:t xml:space="preserve"> con el servicio, ya que representa el grado </w:t>
      </w:r>
      <w:r w:rsidR="00AA3E47" w:rsidRPr="0091038D">
        <w:rPr>
          <w:rFonts w:ascii="Times New Roman" w:hAnsi="Times New Roman" w:cs="Times New Roman"/>
          <w:color w:val="767171"/>
          <w:sz w:val="24"/>
          <w:szCs w:val="24"/>
        </w:rPr>
        <w:t>de cumplimiento</w:t>
      </w:r>
      <w:r w:rsidRPr="0091038D">
        <w:rPr>
          <w:rFonts w:ascii="Times New Roman" w:hAnsi="Times New Roman" w:cs="Times New Roman"/>
          <w:color w:val="767171"/>
          <w:sz w:val="24"/>
          <w:szCs w:val="24"/>
        </w:rPr>
        <w:t xml:space="preserve"> de las expectativas de un cliente tras recibir un servicio o producto.  Dentro de los atributos de calidad que representan los más altos niveles de </w:t>
      </w:r>
      <w:r w:rsidR="00AA3E47" w:rsidRPr="0091038D">
        <w:rPr>
          <w:rFonts w:ascii="Times New Roman" w:hAnsi="Times New Roman" w:cs="Times New Roman"/>
          <w:color w:val="767171"/>
          <w:sz w:val="24"/>
          <w:szCs w:val="24"/>
        </w:rPr>
        <w:t>satisfacción</w:t>
      </w:r>
      <w:r w:rsidRPr="0091038D">
        <w:rPr>
          <w:rFonts w:ascii="Times New Roman" w:hAnsi="Times New Roman" w:cs="Times New Roman"/>
          <w:color w:val="767171"/>
          <w:sz w:val="24"/>
          <w:szCs w:val="24"/>
        </w:rPr>
        <w:t xml:space="preserve"> en la Oficina Nacional de Derecho de Autor, están fiabilidad y profesionalidad ambos con un nivel de </w:t>
      </w:r>
      <w:r w:rsidR="00AA3E47" w:rsidRPr="0091038D">
        <w:rPr>
          <w:rFonts w:ascii="Times New Roman" w:hAnsi="Times New Roman" w:cs="Times New Roman"/>
          <w:color w:val="767171"/>
          <w:sz w:val="24"/>
          <w:szCs w:val="24"/>
        </w:rPr>
        <w:t>satisfacción</w:t>
      </w:r>
      <w:r w:rsidRPr="0091038D">
        <w:rPr>
          <w:rFonts w:ascii="Times New Roman" w:hAnsi="Times New Roman" w:cs="Times New Roman"/>
          <w:color w:val="767171"/>
          <w:sz w:val="24"/>
          <w:szCs w:val="24"/>
        </w:rPr>
        <w:t xml:space="preserve"> de 98.37% lo que nos lleva a decir que el servicio prometido se desempeña con formalidad, exactitud</w:t>
      </w:r>
      <w:r w:rsidRPr="0091038D">
        <w:rPr>
          <w:rFonts w:ascii="Times New Roman" w:hAnsi="Times New Roman" w:cs="Times New Roman"/>
          <w:color w:val="767171"/>
          <w:sz w:val="24"/>
          <w:szCs w:val="24"/>
          <w:shd w:val="clear" w:color="auto" w:fill="FFFFFF"/>
        </w:rPr>
        <w:t xml:space="preserve"> y </w:t>
      </w:r>
      <w:r w:rsidRPr="0091038D">
        <w:rPr>
          <w:rFonts w:ascii="Times New Roman" w:hAnsi="Times New Roman" w:cs="Times New Roman"/>
          <w:color w:val="767171"/>
          <w:sz w:val="24"/>
          <w:szCs w:val="24"/>
        </w:rPr>
        <w:t>hospitalidad</w:t>
      </w:r>
      <w:r w:rsidRPr="0091038D">
        <w:rPr>
          <w:rFonts w:ascii="Times New Roman" w:hAnsi="Times New Roman" w:cs="Times New Roman"/>
          <w:color w:val="767171"/>
          <w:sz w:val="24"/>
          <w:szCs w:val="24"/>
          <w:shd w:val="clear" w:color="auto" w:fill="FFFFFF"/>
        </w:rPr>
        <w:t xml:space="preserve"> brindado en forma correcta desde el primer momento</w:t>
      </w:r>
      <w:r w:rsidRPr="0091038D">
        <w:rPr>
          <w:rFonts w:ascii="Times New Roman" w:hAnsi="Times New Roman" w:cs="Times New Roman"/>
          <w:color w:val="767171"/>
          <w:sz w:val="24"/>
          <w:szCs w:val="24"/>
        </w:rPr>
        <w:t xml:space="preserve"> reflejado en las acciones y actitudes manifestadas en el trabajo</w:t>
      </w:r>
      <w:r w:rsidRPr="0091038D">
        <w:rPr>
          <w:rFonts w:ascii="Times New Roman" w:hAnsi="Times New Roman" w:cs="Times New Roman"/>
          <w:color w:val="767171"/>
          <w:sz w:val="24"/>
          <w:szCs w:val="24"/>
          <w:shd w:val="clear" w:color="auto" w:fill="FFFFFF"/>
        </w:rPr>
        <w:t>. </w:t>
      </w:r>
    </w:p>
    <w:p w14:paraId="27FD75C4" w14:textId="77777777" w:rsidR="004B6364" w:rsidRPr="0091038D" w:rsidRDefault="004B6364" w:rsidP="007F5BBB">
      <w:pPr>
        <w:ind w:left="567"/>
        <w:rPr>
          <w:rFonts w:ascii="Times New Roman" w:hAnsi="Times New Roman" w:cs="Times New Roman"/>
          <w:color w:val="767171"/>
          <w:sz w:val="4"/>
          <w:szCs w:val="4"/>
        </w:rPr>
      </w:pPr>
    </w:p>
    <w:p w14:paraId="0D1C26AB" w14:textId="5DE43C3F" w:rsidR="004B6364" w:rsidRPr="0091038D" w:rsidRDefault="004B6364" w:rsidP="007975D8">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En cuanto a la satisfacción del ciudadano la valoración del servicio recibido mediante la encuesta mensual obtuvimos en valor promedio </w:t>
      </w:r>
      <w:r w:rsidR="00307695" w:rsidRPr="0091038D">
        <w:rPr>
          <w:rFonts w:ascii="Times New Roman" w:hAnsi="Times New Roman" w:cs="Times New Roman"/>
          <w:color w:val="767171"/>
          <w:sz w:val="24"/>
          <w:szCs w:val="24"/>
        </w:rPr>
        <w:t>un</w:t>
      </w:r>
      <w:r w:rsidRPr="0091038D">
        <w:rPr>
          <w:rFonts w:ascii="Times New Roman" w:hAnsi="Times New Roman" w:cs="Times New Roman"/>
          <w:color w:val="767171"/>
          <w:sz w:val="24"/>
          <w:szCs w:val="24"/>
        </w:rPr>
        <w:t xml:space="preserve"> 9</w:t>
      </w:r>
      <w:r w:rsidR="006573C3" w:rsidRPr="0091038D">
        <w:rPr>
          <w:rFonts w:ascii="Times New Roman" w:hAnsi="Times New Roman" w:cs="Times New Roman"/>
          <w:color w:val="767171"/>
          <w:sz w:val="24"/>
          <w:szCs w:val="24"/>
        </w:rPr>
        <w:t>8</w:t>
      </w:r>
      <w:r w:rsidRPr="0091038D">
        <w:rPr>
          <w:rFonts w:ascii="Times New Roman" w:hAnsi="Times New Roman" w:cs="Times New Roman"/>
          <w:color w:val="767171"/>
          <w:sz w:val="24"/>
          <w:szCs w:val="24"/>
        </w:rPr>
        <w:t>.</w:t>
      </w:r>
      <w:r w:rsidR="006573C3" w:rsidRPr="0091038D">
        <w:rPr>
          <w:rFonts w:ascii="Times New Roman" w:hAnsi="Times New Roman" w:cs="Times New Roman"/>
          <w:color w:val="767171"/>
          <w:sz w:val="24"/>
          <w:szCs w:val="24"/>
        </w:rPr>
        <w:t>72</w:t>
      </w:r>
      <w:r w:rsidRPr="0091038D">
        <w:rPr>
          <w:rFonts w:ascii="Times New Roman" w:hAnsi="Times New Roman" w:cs="Times New Roman"/>
          <w:color w:val="767171"/>
          <w:sz w:val="24"/>
          <w:szCs w:val="24"/>
        </w:rPr>
        <w:t>%, la misma</w:t>
      </w:r>
      <w:r w:rsidR="00307695" w:rsidRPr="0091038D">
        <w:rPr>
          <w:rFonts w:ascii="Times New Roman" w:hAnsi="Times New Roman" w:cs="Times New Roman"/>
          <w:color w:val="767171"/>
          <w:sz w:val="24"/>
          <w:szCs w:val="24"/>
        </w:rPr>
        <w:t xml:space="preserve"> se muestran en </w:t>
      </w:r>
      <w:r w:rsidRPr="0091038D">
        <w:rPr>
          <w:rFonts w:ascii="Times New Roman" w:hAnsi="Times New Roman" w:cs="Times New Roman"/>
          <w:color w:val="767171"/>
          <w:sz w:val="24"/>
          <w:szCs w:val="24"/>
        </w:rPr>
        <w:t>la siguiente</w:t>
      </w:r>
      <w:r w:rsidR="00307695" w:rsidRPr="0091038D">
        <w:rPr>
          <w:rFonts w:ascii="Times New Roman" w:hAnsi="Times New Roman" w:cs="Times New Roman"/>
          <w:color w:val="767171"/>
          <w:sz w:val="24"/>
          <w:szCs w:val="24"/>
        </w:rPr>
        <w:t xml:space="preserve"> gráfica con su comportamiento mensual:</w:t>
      </w:r>
    </w:p>
    <w:p w14:paraId="449457FF" w14:textId="77777777" w:rsidR="003B4006" w:rsidRPr="0091038D" w:rsidRDefault="003B4006" w:rsidP="007975D8">
      <w:pPr>
        <w:spacing w:line="240" w:lineRule="auto"/>
        <w:jc w:val="center"/>
        <w:rPr>
          <w:rFonts w:ascii="Times New Roman" w:eastAsia="Calibri" w:hAnsi="Times New Roman" w:cs="Times New Roman"/>
          <w:b/>
          <w:bCs/>
          <w:color w:val="767171"/>
          <w:spacing w:val="20"/>
          <w:sz w:val="24"/>
          <w:szCs w:val="24"/>
        </w:rPr>
      </w:pPr>
    </w:p>
    <w:p w14:paraId="56C30D38" w14:textId="0467A387" w:rsidR="007975D8" w:rsidRPr="0091038D" w:rsidRDefault="00CA48BD" w:rsidP="007975D8">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 xml:space="preserve">Gráfico No. </w:t>
      </w:r>
      <w:r w:rsidR="001D66B0" w:rsidRPr="0091038D">
        <w:rPr>
          <w:rFonts w:ascii="Times New Roman" w:eastAsia="Calibri" w:hAnsi="Times New Roman" w:cs="Times New Roman"/>
          <w:b/>
          <w:bCs/>
          <w:color w:val="767171"/>
          <w:spacing w:val="20"/>
          <w:sz w:val="24"/>
          <w:szCs w:val="24"/>
        </w:rPr>
        <w:t>17</w:t>
      </w:r>
    </w:p>
    <w:p w14:paraId="2771CBD6" w14:textId="5D8B50EB" w:rsidR="007F5BBB" w:rsidRPr="0091038D" w:rsidRDefault="006573C3" w:rsidP="007975D8">
      <w:pPr>
        <w:pStyle w:val="Sinespaciado"/>
        <w:jc w:val="center"/>
        <w:rPr>
          <w:color w:val="767171"/>
          <w:spacing w:val="20"/>
          <w:szCs w:val="24"/>
          <w:lang w:val="es-DO"/>
        </w:rPr>
      </w:pPr>
      <w:r w:rsidRPr="0091038D">
        <w:rPr>
          <w:noProof/>
        </w:rPr>
        <w:drawing>
          <wp:inline distT="0" distB="0" distL="0" distR="0" wp14:anchorId="44AC2867" wp14:editId="71500175">
            <wp:extent cx="4246880" cy="2316480"/>
            <wp:effectExtent l="0" t="0" r="1270" b="7620"/>
            <wp:docPr id="1839991920" name="Gráfico 1">
              <a:extLst xmlns:a="http://schemas.openxmlformats.org/drawingml/2006/main">
                <a:ext uri="{FF2B5EF4-FFF2-40B4-BE49-F238E27FC236}">
                  <a16:creationId xmlns:a16="http://schemas.microsoft.com/office/drawing/2014/main" id="{2C07B6D0-F8AC-9395-AE71-14C4DC73FF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8086BB0" w14:textId="47D7BDDB" w:rsidR="007975D8" w:rsidRPr="0091038D" w:rsidRDefault="007975D8" w:rsidP="007975D8">
      <w:pPr>
        <w:pStyle w:val="Sinespaciado"/>
        <w:rPr>
          <w:color w:val="767171"/>
          <w:sz w:val="18"/>
          <w:szCs w:val="18"/>
          <w:lang w:val="es-DO"/>
        </w:rPr>
      </w:pPr>
      <w:r w:rsidRPr="0091038D">
        <w:rPr>
          <w:color w:val="767171"/>
          <w:szCs w:val="24"/>
          <w:lang w:val="es-DO"/>
        </w:rPr>
        <w:t xml:space="preserve">        </w:t>
      </w:r>
      <w:r w:rsidR="009F509C" w:rsidRPr="0091038D">
        <w:rPr>
          <w:color w:val="767171"/>
          <w:szCs w:val="24"/>
          <w:lang w:val="es-DO"/>
        </w:rPr>
        <w:t xml:space="preserve">  </w:t>
      </w:r>
      <w:r w:rsidRPr="0091038D">
        <w:rPr>
          <w:color w:val="767171"/>
          <w:sz w:val="18"/>
          <w:szCs w:val="18"/>
          <w:lang w:val="es-DO"/>
        </w:rPr>
        <w:t>Fuente: Encuesta nivel de satisfacción.</w:t>
      </w:r>
    </w:p>
    <w:p w14:paraId="072F2D55" w14:textId="77777777" w:rsidR="00A21746" w:rsidRPr="0091038D" w:rsidRDefault="00A21746" w:rsidP="00AA3E47">
      <w:pPr>
        <w:spacing w:line="360" w:lineRule="auto"/>
        <w:ind w:left="567"/>
        <w:jc w:val="both"/>
        <w:rPr>
          <w:rFonts w:ascii="Times New Roman" w:hAnsi="Times New Roman" w:cs="Times New Roman"/>
          <w:b/>
          <w:bCs/>
          <w:color w:val="767171"/>
          <w:sz w:val="18"/>
          <w:szCs w:val="18"/>
        </w:rPr>
      </w:pPr>
    </w:p>
    <w:p w14:paraId="53A59095" w14:textId="6E3E1B34" w:rsidR="007F5BBB" w:rsidRPr="0091038D" w:rsidRDefault="001D66B0" w:rsidP="00F231E2">
      <w:pPr>
        <w:pStyle w:val="Ttulo2"/>
      </w:pPr>
      <w:bookmarkStart w:id="72" w:name="_Toc153788794"/>
      <w:r w:rsidRPr="0091038D">
        <w:lastRenderedPageBreak/>
        <w:t>5</w:t>
      </w:r>
      <w:r w:rsidR="007F5BBB" w:rsidRPr="0091038D">
        <w:t>.2 Nivel de cumplimiento acceso a la información</w:t>
      </w:r>
      <w:bookmarkEnd w:id="72"/>
    </w:p>
    <w:p w14:paraId="0690F4CE" w14:textId="321FC293" w:rsidR="007F5BBB" w:rsidRPr="0091038D" w:rsidRDefault="007F5BBB" w:rsidP="00AA3E47">
      <w:pPr>
        <w:spacing w:line="360" w:lineRule="auto"/>
        <w:jc w:val="both"/>
        <w:rPr>
          <w:rFonts w:ascii="Times New Roman" w:hAnsi="Times New Roman" w:cs="Times New Roman"/>
          <w:color w:val="767171"/>
          <w:sz w:val="24"/>
          <w:szCs w:val="24"/>
          <w:shd w:val="clear" w:color="auto" w:fill="FFFFFF"/>
        </w:rPr>
      </w:pPr>
      <w:r w:rsidRPr="0091038D">
        <w:rPr>
          <w:rFonts w:ascii="Times New Roman" w:hAnsi="Times New Roman" w:cs="Times New Roman"/>
          <w:color w:val="767171"/>
          <w:sz w:val="24"/>
          <w:szCs w:val="24"/>
          <w:shd w:val="clear" w:color="auto" w:fill="FFFFFF"/>
        </w:rPr>
        <w:t>En cumplimiento con la Ley No. 200-04 de Libre Acceso a la Información Pública, la Oficina Nacional de Derecho de Autor mantuvo su enfoque hacia los ciudadanos</w:t>
      </w:r>
      <w:r w:rsidR="007D0ABA" w:rsidRPr="0091038D">
        <w:rPr>
          <w:rFonts w:ascii="Times New Roman" w:hAnsi="Times New Roman" w:cs="Times New Roman"/>
          <w:color w:val="767171"/>
          <w:sz w:val="24"/>
          <w:szCs w:val="24"/>
          <w:shd w:val="clear" w:color="auto" w:fill="FFFFFF"/>
        </w:rPr>
        <w:t>,</w:t>
      </w:r>
      <w:r w:rsidRPr="0091038D">
        <w:rPr>
          <w:rFonts w:ascii="Times New Roman" w:hAnsi="Times New Roman" w:cs="Times New Roman"/>
          <w:color w:val="767171"/>
          <w:sz w:val="24"/>
          <w:szCs w:val="24"/>
          <w:shd w:val="clear" w:color="auto" w:fill="FFFFFF"/>
        </w:rPr>
        <w:t xml:space="preserve"> canalizando las solicitudes de información que demandaron a través de las diferentes vías establecidas, entre estas, el Portal Único de Solicitudes de Acceso a la Información (SAIP), donde se recibieron un total de 4 solicitudes a</w:t>
      </w:r>
      <w:r w:rsidR="00CA48BD" w:rsidRPr="0091038D">
        <w:rPr>
          <w:rFonts w:ascii="Times New Roman" w:hAnsi="Times New Roman" w:cs="Times New Roman"/>
          <w:color w:val="767171"/>
          <w:sz w:val="24"/>
          <w:szCs w:val="24"/>
          <w:shd w:val="clear" w:color="auto" w:fill="FFFFFF"/>
        </w:rPr>
        <w:t xml:space="preserve"> través</w:t>
      </w:r>
      <w:r w:rsidRPr="0091038D">
        <w:rPr>
          <w:rFonts w:ascii="Times New Roman" w:hAnsi="Times New Roman" w:cs="Times New Roman"/>
          <w:color w:val="767171"/>
          <w:sz w:val="24"/>
          <w:szCs w:val="24"/>
          <w:shd w:val="clear" w:color="auto" w:fill="FFFFFF"/>
        </w:rPr>
        <w:t xml:space="preserve"> del portal</w:t>
      </w:r>
      <w:r w:rsidR="007D0ABA" w:rsidRPr="0091038D">
        <w:rPr>
          <w:rFonts w:ascii="Times New Roman" w:hAnsi="Times New Roman" w:cs="Times New Roman"/>
          <w:color w:val="767171"/>
          <w:sz w:val="24"/>
          <w:szCs w:val="24"/>
          <w:shd w:val="clear" w:color="auto" w:fill="FFFFFF"/>
        </w:rPr>
        <w:t xml:space="preserve">, </w:t>
      </w:r>
      <w:r w:rsidRPr="0091038D">
        <w:rPr>
          <w:rFonts w:ascii="Times New Roman" w:hAnsi="Times New Roman" w:cs="Times New Roman"/>
          <w:color w:val="767171"/>
          <w:sz w:val="24"/>
          <w:szCs w:val="24"/>
          <w:shd w:val="clear" w:color="auto" w:fill="FFFFFF"/>
        </w:rPr>
        <w:t>todas atendidas y respondidas en un 100% dentro de los plazos establecidos, y no se realizaron rechazos.</w:t>
      </w:r>
    </w:p>
    <w:p w14:paraId="020C4228" w14:textId="77777777" w:rsidR="007F5BBB" w:rsidRPr="0091038D" w:rsidRDefault="007F5BBB" w:rsidP="007F5BBB">
      <w:pPr>
        <w:spacing w:line="360" w:lineRule="auto"/>
        <w:jc w:val="both"/>
        <w:rPr>
          <w:rFonts w:ascii="Times New Roman" w:hAnsi="Times New Roman" w:cs="Times New Roman"/>
          <w:color w:val="767171"/>
          <w:sz w:val="24"/>
          <w:szCs w:val="24"/>
          <w:shd w:val="clear" w:color="auto" w:fill="FFFFFF"/>
        </w:rPr>
      </w:pPr>
    </w:p>
    <w:p w14:paraId="2B52984D" w14:textId="126D1F55" w:rsidR="007F5BBB" w:rsidRPr="0091038D" w:rsidRDefault="001D66B0" w:rsidP="00F231E2">
      <w:pPr>
        <w:pStyle w:val="Ttulo2"/>
      </w:pPr>
      <w:bookmarkStart w:id="73" w:name="_Toc153788795"/>
      <w:r w:rsidRPr="0091038D">
        <w:t>5</w:t>
      </w:r>
      <w:r w:rsidR="007F5BBB" w:rsidRPr="0091038D">
        <w:t xml:space="preserve">.3 Resultado Sistema de </w:t>
      </w:r>
      <w:r w:rsidR="00BC3CEC" w:rsidRPr="0091038D">
        <w:t>q</w:t>
      </w:r>
      <w:r w:rsidR="007F5BBB" w:rsidRPr="0091038D">
        <w:t xml:space="preserve">uejas, </w:t>
      </w:r>
      <w:r w:rsidR="00BC3CEC" w:rsidRPr="0091038D">
        <w:t>r</w:t>
      </w:r>
      <w:r w:rsidR="007F5BBB" w:rsidRPr="0091038D">
        <w:t xml:space="preserve">eclamos y </w:t>
      </w:r>
      <w:r w:rsidR="00BC3CEC" w:rsidRPr="0091038D">
        <w:t>s</w:t>
      </w:r>
      <w:r w:rsidR="007F5BBB" w:rsidRPr="0091038D">
        <w:t>ugerencias</w:t>
      </w:r>
      <w:bookmarkEnd w:id="73"/>
    </w:p>
    <w:p w14:paraId="1AA99C6B" w14:textId="76CDD281" w:rsidR="007F5BBB" w:rsidRPr="0091038D" w:rsidRDefault="007F5BBB" w:rsidP="00AA3E47">
      <w:pPr>
        <w:spacing w:line="360" w:lineRule="auto"/>
        <w:jc w:val="both"/>
        <w:rPr>
          <w:rFonts w:ascii="Times New Roman" w:hAnsi="Times New Roman" w:cs="Times New Roman"/>
          <w:color w:val="767171"/>
          <w:sz w:val="24"/>
          <w:szCs w:val="24"/>
          <w:shd w:val="clear" w:color="auto" w:fill="FFFFFF"/>
        </w:rPr>
      </w:pPr>
      <w:r w:rsidRPr="0091038D">
        <w:rPr>
          <w:rFonts w:ascii="Times New Roman" w:hAnsi="Times New Roman" w:cs="Times New Roman"/>
          <w:color w:val="767171"/>
          <w:sz w:val="24"/>
          <w:szCs w:val="24"/>
          <w:shd w:val="clear" w:color="auto" w:fill="FFFFFF"/>
        </w:rPr>
        <w:t>Sistema 311 es el servicio del Gobierno de la República Dominicana cuyo propósito es la canalización de las denuncias, quejas, reclamaciones y sugerencias de los ciudadanos hacia las instituciones u organismos públicos a los que les corresponde dar respuesta a las mismas. Este Sistema 311, cuenta con una plataforma tecnológica que facilita el acceso, registro y seguimiento de los casos de manera segura y confiable.</w:t>
      </w:r>
    </w:p>
    <w:p w14:paraId="42DE3A9C" w14:textId="1007FD57" w:rsidR="007F5BBB" w:rsidRPr="0091038D" w:rsidRDefault="007F5BBB" w:rsidP="00AA3E47">
      <w:pPr>
        <w:spacing w:line="360" w:lineRule="auto"/>
        <w:jc w:val="both"/>
        <w:rPr>
          <w:rFonts w:ascii="Times New Roman" w:hAnsi="Times New Roman" w:cs="Times New Roman"/>
          <w:color w:val="767171"/>
          <w:sz w:val="24"/>
          <w:szCs w:val="24"/>
          <w:shd w:val="clear" w:color="auto" w:fill="FFFFFF"/>
        </w:rPr>
      </w:pPr>
      <w:r w:rsidRPr="0091038D">
        <w:rPr>
          <w:rFonts w:ascii="Times New Roman" w:hAnsi="Times New Roman" w:cs="Times New Roman"/>
          <w:color w:val="767171"/>
          <w:sz w:val="24"/>
          <w:szCs w:val="24"/>
          <w:shd w:val="clear" w:color="auto" w:fill="FFFFFF"/>
        </w:rPr>
        <w:t>Por medio de</w:t>
      </w:r>
      <w:r w:rsidR="00BC3CEC" w:rsidRPr="0091038D">
        <w:rPr>
          <w:rFonts w:ascii="Times New Roman" w:hAnsi="Times New Roman" w:cs="Times New Roman"/>
          <w:color w:val="767171"/>
          <w:sz w:val="24"/>
          <w:szCs w:val="24"/>
          <w:shd w:val="clear" w:color="auto" w:fill="FFFFFF"/>
        </w:rPr>
        <w:t>l</w:t>
      </w:r>
      <w:r w:rsidRPr="0091038D">
        <w:rPr>
          <w:rFonts w:ascii="Times New Roman" w:hAnsi="Times New Roman" w:cs="Times New Roman"/>
          <w:color w:val="767171"/>
          <w:sz w:val="24"/>
          <w:szCs w:val="24"/>
          <w:shd w:val="clear" w:color="auto" w:fill="FFFFFF"/>
        </w:rPr>
        <w:t xml:space="preserve"> sistema se recibieron durante el </w:t>
      </w:r>
      <w:r w:rsidR="001563CB" w:rsidRPr="0091038D">
        <w:rPr>
          <w:rFonts w:ascii="Times New Roman" w:hAnsi="Times New Roman" w:cs="Times New Roman"/>
          <w:color w:val="767171"/>
          <w:sz w:val="24"/>
          <w:szCs w:val="24"/>
          <w:shd w:val="clear" w:color="auto" w:fill="FFFFFF"/>
        </w:rPr>
        <w:t>año</w:t>
      </w:r>
      <w:r w:rsidRPr="0091038D">
        <w:rPr>
          <w:rFonts w:ascii="Times New Roman" w:hAnsi="Times New Roman" w:cs="Times New Roman"/>
          <w:color w:val="767171"/>
          <w:sz w:val="24"/>
          <w:szCs w:val="24"/>
          <w:shd w:val="clear" w:color="auto" w:fill="FFFFFF"/>
        </w:rPr>
        <w:t xml:space="preserve"> 2023</w:t>
      </w:r>
      <w:r w:rsidR="00CE3E83" w:rsidRPr="0091038D">
        <w:rPr>
          <w:rFonts w:ascii="Times New Roman" w:hAnsi="Times New Roman" w:cs="Times New Roman"/>
          <w:color w:val="767171"/>
          <w:sz w:val="24"/>
          <w:szCs w:val="24"/>
          <w:shd w:val="clear" w:color="auto" w:fill="FFFFFF"/>
        </w:rPr>
        <w:t>,</w:t>
      </w:r>
      <w:r w:rsidRPr="0091038D">
        <w:rPr>
          <w:rFonts w:ascii="Times New Roman" w:hAnsi="Times New Roman" w:cs="Times New Roman"/>
          <w:color w:val="767171"/>
          <w:sz w:val="24"/>
          <w:szCs w:val="24"/>
          <w:shd w:val="clear" w:color="auto" w:fill="FFFFFF"/>
        </w:rPr>
        <w:t xml:space="preserve"> </w:t>
      </w:r>
      <w:r w:rsidR="00CE3E83" w:rsidRPr="0091038D">
        <w:rPr>
          <w:rFonts w:ascii="Times New Roman" w:hAnsi="Times New Roman" w:cs="Times New Roman"/>
          <w:color w:val="767171"/>
          <w:sz w:val="24"/>
          <w:szCs w:val="24"/>
          <w:shd w:val="clear" w:color="auto" w:fill="FFFFFF"/>
        </w:rPr>
        <w:t>tres (</w:t>
      </w:r>
      <w:r w:rsidRPr="0091038D">
        <w:rPr>
          <w:rFonts w:ascii="Times New Roman" w:hAnsi="Times New Roman" w:cs="Times New Roman"/>
          <w:color w:val="767171"/>
          <w:sz w:val="24"/>
          <w:szCs w:val="24"/>
          <w:shd w:val="clear" w:color="auto" w:fill="FFFFFF"/>
        </w:rPr>
        <w:t>3</w:t>
      </w:r>
      <w:r w:rsidR="00CE3E83" w:rsidRPr="0091038D">
        <w:rPr>
          <w:rFonts w:ascii="Times New Roman" w:hAnsi="Times New Roman" w:cs="Times New Roman"/>
          <w:color w:val="767171"/>
          <w:sz w:val="24"/>
          <w:szCs w:val="24"/>
          <w:shd w:val="clear" w:color="auto" w:fill="FFFFFF"/>
        </w:rPr>
        <w:t>)</w:t>
      </w:r>
      <w:r w:rsidRPr="0091038D">
        <w:rPr>
          <w:rFonts w:ascii="Times New Roman" w:hAnsi="Times New Roman" w:cs="Times New Roman"/>
          <w:color w:val="767171"/>
          <w:sz w:val="24"/>
          <w:szCs w:val="24"/>
          <w:shd w:val="clear" w:color="auto" w:fill="FFFFFF"/>
        </w:rPr>
        <w:t xml:space="preserve"> actividades, de las cuales corresponden a </w:t>
      </w:r>
      <w:r w:rsidR="001563CB" w:rsidRPr="0091038D">
        <w:rPr>
          <w:rFonts w:ascii="Times New Roman" w:hAnsi="Times New Roman" w:cs="Times New Roman"/>
          <w:color w:val="767171"/>
          <w:sz w:val="24"/>
          <w:szCs w:val="24"/>
          <w:shd w:val="clear" w:color="auto" w:fill="FFFFFF"/>
        </w:rPr>
        <w:t xml:space="preserve">dieciséis (16) sugerencias, </w:t>
      </w:r>
      <w:r w:rsidR="00CE3E83" w:rsidRPr="0091038D">
        <w:rPr>
          <w:rFonts w:ascii="Times New Roman" w:hAnsi="Times New Roman" w:cs="Times New Roman"/>
          <w:color w:val="767171"/>
          <w:sz w:val="24"/>
          <w:szCs w:val="24"/>
          <w:shd w:val="clear" w:color="auto" w:fill="FFFFFF"/>
        </w:rPr>
        <w:t>dos (</w:t>
      </w:r>
      <w:r w:rsidRPr="0091038D">
        <w:rPr>
          <w:rFonts w:ascii="Times New Roman" w:hAnsi="Times New Roman" w:cs="Times New Roman"/>
          <w:color w:val="767171"/>
          <w:sz w:val="24"/>
          <w:szCs w:val="24"/>
          <w:shd w:val="clear" w:color="auto" w:fill="FFFFFF"/>
        </w:rPr>
        <w:t>2</w:t>
      </w:r>
      <w:r w:rsidR="00CE3E83" w:rsidRPr="0091038D">
        <w:rPr>
          <w:rFonts w:ascii="Times New Roman" w:hAnsi="Times New Roman" w:cs="Times New Roman"/>
          <w:color w:val="767171"/>
          <w:sz w:val="24"/>
          <w:szCs w:val="24"/>
          <w:shd w:val="clear" w:color="auto" w:fill="FFFFFF"/>
        </w:rPr>
        <w:t>)</w:t>
      </w:r>
      <w:r w:rsidRPr="0091038D">
        <w:rPr>
          <w:rFonts w:ascii="Times New Roman" w:hAnsi="Times New Roman" w:cs="Times New Roman"/>
          <w:color w:val="767171"/>
          <w:sz w:val="24"/>
          <w:szCs w:val="24"/>
          <w:shd w:val="clear" w:color="auto" w:fill="FFFFFF"/>
        </w:rPr>
        <w:t xml:space="preserve"> quejas</w:t>
      </w:r>
      <w:r w:rsidR="001563CB" w:rsidRPr="0091038D">
        <w:rPr>
          <w:rFonts w:ascii="Times New Roman" w:hAnsi="Times New Roman" w:cs="Times New Roman"/>
          <w:color w:val="767171"/>
          <w:sz w:val="24"/>
          <w:szCs w:val="24"/>
          <w:shd w:val="clear" w:color="auto" w:fill="FFFFFF"/>
        </w:rPr>
        <w:t xml:space="preserve"> y</w:t>
      </w:r>
      <w:r w:rsidRPr="0091038D">
        <w:rPr>
          <w:rFonts w:ascii="Times New Roman" w:hAnsi="Times New Roman" w:cs="Times New Roman"/>
          <w:color w:val="767171"/>
          <w:sz w:val="24"/>
          <w:szCs w:val="24"/>
          <w:shd w:val="clear" w:color="auto" w:fill="FFFFFF"/>
        </w:rPr>
        <w:t xml:space="preserve"> </w:t>
      </w:r>
      <w:r w:rsidR="00CE3E83" w:rsidRPr="0091038D">
        <w:rPr>
          <w:rFonts w:ascii="Times New Roman" w:hAnsi="Times New Roman" w:cs="Times New Roman"/>
          <w:color w:val="767171"/>
          <w:sz w:val="24"/>
          <w:szCs w:val="24"/>
          <w:shd w:val="clear" w:color="auto" w:fill="FFFFFF"/>
        </w:rPr>
        <w:t>una</w:t>
      </w:r>
      <w:r w:rsidRPr="0091038D">
        <w:rPr>
          <w:rFonts w:ascii="Times New Roman" w:hAnsi="Times New Roman" w:cs="Times New Roman"/>
          <w:color w:val="767171"/>
          <w:sz w:val="24"/>
          <w:szCs w:val="24"/>
          <w:shd w:val="clear" w:color="auto" w:fill="FFFFFF"/>
        </w:rPr>
        <w:t xml:space="preserve"> </w:t>
      </w:r>
      <w:r w:rsidR="00CE3E83" w:rsidRPr="0091038D">
        <w:rPr>
          <w:rFonts w:ascii="Times New Roman" w:hAnsi="Times New Roman" w:cs="Times New Roman"/>
          <w:color w:val="767171"/>
          <w:sz w:val="24"/>
          <w:szCs w:val="24"/>
          <w:shd w:val="clear" w:color="auto" w:fill="FFFFFF"/>
        </w:rPr>
        <w:t>(</w:t>
      </w:r>
      <w:r w:rsidRPr="0091038D">
        <w:rPr>
          <w:rFonts w:ascii="Times New Roman" w:hAnsi="Times New Roman" w:cs="Times New Roman"/>
          <w:color w:val="767171"/>
          <w:sz w:val="24"/>
          <w:szCs w:val="24"/>
          <w:shd w:val="clear" w:color="auto" w:fill="FFFFFF"/>
        </w:rPr>
        <w:t>1</w:t>
      </w:r>
      <w:r w:rsidR="00CE3E83" w:rsidRPr="0091038D">
        <w:rPr>
          <w:rFonts w:ascii="Times New Roman" w:hAnsi="Times New Roman" w:cs="Times New Roman"/>
          <w:color w:val="767171"/>
          <w:sz w:val="24"/>
          <w:szCs w:val="24"/>
          <w:shd w:val="clear" w:color="auto" w:fill="FFFFFF"/>
        </w:rPr>
        <w:t>)</w:t>
      </w:r>
      <w:r w:rsidRPr="0091038D">
        <w:rPr>
          <w:rFonts w:ascii="Times New Roman" w:hAnsi="Times New Roman" w:cs="Times New Roman"/>
          <w:color w:val="767171"/>
          <w:sz w:val="24"/>
          <w:szCs w:val="24"/>
          <w:shd w:val="clear" w:color="auto" w:fill="FFFFFF"/>
        </w:rPr>
        <w:t xml:space="preserve"> reclamación</w:t>
      </w:r>
      <w:r w:rsidR="001563CB" w:rsidRPr="0091038D">
        <w:rPr>
          <w:rFonts w:ascii="Times New Roman" w:hAnsi="Times New Roman" w:cs="Times New Roman"/>
          <w:color w:val="767171"/>
          <w:sz w:val="24"/>
          <w:szCs w:val="24"/>
          <w:shd w:val="clear" w:color="auto" w:fill="FFFFFF"/>
        </w:rPr>
        <w:t xml:space="preserve"> </w:t>
      </w:r>
      <w:r w:rsidRPr="0091038D">
        <w:rPr>
          <w:rFonts w:ascii="Times New Roman" w:hAnsi="Times New Roman" w:cs="Times New Roman"/>
          <w:color w:val="767171"/>
          <w:sz w:val="24"/>
          <w:szCs w:val="24"/>
          <w:shd w:val="clear" w:color="auto" w:fill="FFFFFF"/>
        </w:rPr>
        <w:t>la</w:t>
      </w:r>
      <w:r w:rsidR="001563CB" w:rsidRPr="0091038D">
        <w:rPr>
          <w:rFonts w:ascii="Times New Roman" w:hAnsi="Times New Roman" w:cs="Times New Roman"/>
          <w:color w:val="767171"/>
          <w:sz w:val="24"/>
          <w:szCs w:val="24"/>
          <w:shd w:val="clear" w:color="auto" w:fill="FFFFFF"/>
        </w:rPr>
        <w:t xml:space="preserve"> cual fue declinada por</w:t>
      </w:r>
      <w:r w:rsidRPr="0091038D">
        <w:rPr>
          <w:rFonts w:ascii="Times New Roman" w:hAnsi="Times New Roman" w:cs="Times New Roman"/>
          <w:color w:val="767171"/>
          <w:sz w:val="24"/>
          <w:szCs w:val="24"/>
          <w:shd w:val="clear" w:color="auto" w:fill="FFFFFF"/>
        </w:rPr>
        <w:t xml:space="preserve"> el usuario por no corresponder a nuestra institución.</w:t>
      </w:r>
    </w:p>
    <w:p w14:paraId="115656F3" w14:textId="77777777" w:rsidR="00E94962" w:rsidRPr="0091038D" w:rsidRDefault="00E94962" w:rsidP="00AA3E47">
      <w:pPr>
        <w:spacing w:line="360" w:lineRule="auto"/>
        <w:jc w:val="both"/>
        <w:rPr>
          <w:rFonts w:ascii="Times New Roman" w:hAnsi="Times New Roman" w:cs="Times New Roman"/>
          <w:color w:val="767171"/>
          <w:sz w:val="24"/>
          <w:szCs w:val="24"/>
          <w:shd w:val="clear" w:color="auto" w:fill="FFFFFF"/>
        </w:rPr>
      </w:pPr>
    </w:p>
    <w:p w14:paraId="04892C48" w14:textId="77777777" w:rsidR="00E94962" w:rsidRPr="0091038D" w:rsidRDefault="00E94962" w:rsidP="00AA3E47">
      <w:pPr>
        <w:spacing w:line="360" w:lineRule="auto"/>
        <w:jc w:val="both"/>
        <w:rPr>
          <w:rFonts w:ascii="Times New Roman" w:hAnsi="Times New Roman" w:cs="Times New Roman"/>
          <w:color w:val="767171"/>
          <w:sz w:val="24"/>
          <w:szCs w:val="24"/>
          <w:shd w:val="clear" w:color="auto" w:fill="FFFFFF"/>
        </w:rPr>
      </w:pPr>
    </w:p>
    <w:p w14:paraId="18626DEA" w14:textId="77777777" w:rsidR="00E94962" w:rsidRPr="0091038D" w:rsidRDefault="00E94962" w:rsidP="00AA3E47">
      <w:pPr>
        <w:spacing w:line="360" w:lineRule="auto"/>
        <w:jc w:val="both"/>
        <w:rPr>
          <w:rFonts w:ascii="Times New Roman" w:hAnsi="Times New Roman" w:cs="Times New Roman"/>
          <w:color w:val="767171"/>
          <w:sz w:val="24"/>
          <w:szCs w:val="24"/>
          <w:shd w:val="clear" w:color="auto" w:fill="FFFFFF"/>
        </w:rPr>
      </w:pPr>
    </w:p>
    <w:p w14:paraId="371B3B28" w14:textId="77777777" w:rsidR="00E94962" w:rsidRPr="0091038D" w:rsidRDefault="00E94962" w:rsidP="00AA3E47">
      <w:pPr>
        <w:spacing w:line="360" w:lineRule="auto"/>
        <w:jc w:val="both"/>
        <w:rPr>
          <w:rFonts w:ascii="Times New Roman" w:hAnsi="Times New Roman" w:cs="Times New Roman"/>
          <w:color w:val="767171"/>
          <w:sz w:val="24"/>
          <w:szCs w:val="24"/>
          <w:shd w:val="clear" w:color="auto" w:fill="FFFFFF"/>
        </w:rPr>
      </w:pPr>
    </w:p>
    <w:p w14:paraId="206CBF44" w14:textId="77777777" w:rsidR="00E94962" w:rsidRPr="0091038D" w:rsidRDefault="00E94962" w:rsidP="00AA3E47">
      <w:pPr>
        <w:spacing w:line="360" w:lineRule="auto"/>
        <w:jc w:val="both"/>
        <w:rPr>
          <w:rFonts w:ascii="Times New Roman" w:hAnsi="Times New Roman" w:cs="Times New Roman"/>
          <w:color w:val="767171"/>
          <w:sz w:val="24"/>
          <w:szCs w:val="24"/>
          <w:shd w:val="clear" w:color="auto" w:fill="FFFFFF"/>
        </w:rPr>
      </w:pPr>
    </w:p>
    <w:p w14:paraId="17D81EEE" w14:textId="77777777" w:rsidR="00E94962" w:rsidRPr="0091038D" w:rsidRDefault="00E94962" w:rsidP="00AA3E47">
      <w:pPr>
        <w:spacing w:line="360" w:lineRule="auto"/>
        <w:jc w:val="both"/>
        <w:rPr>
          <w:rFonts w:ascii="Times New Roman" w:hAnsi="Times New Roman" w:cs="Times New Roman"/>
          <w:color w:val="767171"/>
          <w:sz w:val="24"/>
          <w:szCs w:val="24"/>
          <w:shd w:val="clear" w:color="auto" w:fill="FFFFFF"/>
        </w:rPr>
      </w:pPr>
    </w:p>
    <w:p w14:paraId="7131D750" w14:textId="77777777" w:rsidR="001C19CE" w:rsidRPr="0091038D" w:rsidRDefault="001C19CE" w:rsidP="00BC3CEC">
      <w:pPr>
        <w:spacing w:line="240" w:lineRule="auto"/>
        <w:jc w:val="center"/>
        <w:rPr>
          <w:rFonts w:ascii="Times New Roman" w:eastAsia="Calibri" w:hAnsi="Times New Roman" w:cs="Times New Roman"/>
          <w:color w:val="767171"/>
          <w:spacing w:val="20"/>
          <w:sz w:val="24"/>
          <w:szCs w:val="24"/>
        </w:rPr>
      </w:pPr>
    </w:p>
    <w:p w14:paraId="2C1A5661" w14:textId="14F6863D" w:rsidR="00BC3CEC" w:rsidRPr="0091038D" w:rsidRDefault="00BC3CEC" w:rsidP="00BC3CEC">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 xml:space="preserve">Gráfico No. </w:t>
      </w:r>
      <w:r w:rsidR="001D66B0" w:rsidRPr="0091038D">
        <w:rPr>
          <w:rFonts w:ascii="Times New Roman" w:eastAsia="Calibri" w:hAnsi="Times New Roman" w:cs="Times New Roman"/>
          <w:b/>
          <w:bCs/>
          <w:color w:val="767171"/>
          <w:spacing w:val="20"/>
          <w:sz w:val="24"/>
          <w:szCs w:val="24"/>
        </w:rPr>
        <w:t>18</w:t>
      </w:r>
    </w:p>
    <w:p w14:paraId="2E081CB7" w14:textId="7E2C4008" w:rsidR="007F5BBB" w:rsidRPr="0091038D" w:rsidRDefault="00AE49D1" w:rsidP="007F5BBB">
      <w:pPr>
        <w:ind w:left="567"/>
        <w:rPr>
          <w:rFonts w:ascii="Times New Roman" w:hAnsi="Times New Roman" w:cs="Times New Roman"/>
          <w:b/>
          <w:bCs/>
          <w:color w:val="767171"/>
          <w:sz w:val="18"/>
          <w:szCs w:val="18"/>
        </w:rPr>
      </w:pPr>
      <w:r w:rsidRPr="0091038D">
        <w:rPr>
          <w:rFonts w:ascii="Times New Roman" w:hAnsi="Times New Roman" w:cs="Times New Roman"/>
          <w:noProof/>
        </w:rPr>
        <w:drawing>
          <wp:inline distT="0" distB="0" distL="0" distR="0" wp14:anchorId="02A172BD" wp14:editId="07C374E3">
            <wp:extent cx="4572000" cy="2743200"/>
            <wp:effectExtent l="0" t="0" r="0" b="0"/>
            <wp:docPr id="2058390123" name="Gráfico 1">
              <a:extLst xmlns:a="http://schemas.openxmlformats.org/drawingml/2006/main">
                <a:ext uri="{FF2B5EF4-FFF2-40B4-BE49-F238E27FC236}">
                  <a16:creationId xmlns:a16="http://schemas.microsoft.com/office/drawing/2014/main" id="{45B37BCB-B4AB-E47F-E944-B2250445E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AA3E47" w:rsidRPr="0091038D">
        <w:rPr>
          <w:rFonts w:ascii="Times New Roman" w:hAnsi="Times New Roman" w:cs="Times New Roman"/>
          <w:color w:val="767171"/>
          <w:sz w:val="18"/>
          <w:szCs w:val="18"/>
        </w:rPr>
        <w:t>Fuente: Portal</w:t>
      </w:r>
      <w:r w:rsidR="007F5BBB" w:rsidRPr="0091038D">
        <w:rPr>
          <w:rFonts w:ascii="Times New Roman" w:hAnsi="Times New Roman" w:cs="Times New Roman"/>
          <w:color w:val="767171"/>
          <w:sz w:val="18"/>
          <w:szCs w:val="18"/>
        </w:rPr>
        <w:t xml:space="preserve"> de </w:t>
      </w:r>
      <w:r w:rsidR="00AA3E47" w:rsidRPr="0091038D">
        <w:rPr>
          <w:rFonts w:ascii="Times New Roman" w:hAnsi="Times New Roman" w:cs="Times New Roman"/>
          <w:color w:val="767171"/>
          <w:sz w:val="18"/>
          <w:szCs w:val="18"/>
        </w:rPr>
        <w:t>T</w:t>
      </w:r>
      <w:r w:rsidR="007F5BBB" w:rsidRPr="0091038D">
        <w:rPr>
          <w:rFonts w:ascii="Times New Roman" w:hAnsi="Times New Roman" w:cs="Times New Roman"/>
          <w:color w:val="767171"/>
          <w:sz w:val="18"/>
          <w:szCs w:val="18"/>
        </w:rPr>
        <w:t>ransparencia</w:t>
      </w:r>
    </w:p>
    <w:p w14:paraId="0842521B" w14:textId="77777777" w:rsidR="007F5BBB" w:rsidRPr="0091038D" w:rsidRDefault="007F5BBB" w:rsidP="007F5BBB">
      <w:pPr>
        <w:ind w:left="567"/>
        <w:jc w:val="center"/>
        <w:rPr>
          <w:rFonts w:ascii="Times New Roman" w:hAnsi="Times New Roman" w:cs="Times New Roman"/>
          <w:b/>
          <w:bCs/>
          <w:color w:val="767171"/>
          <w:sz w:val="24"/>
          <w:szCs w:val="24"/>
        </w:rPr>
      </w:pPr>
    </w:p>
    <w:p w14:paraId="73547D11" w14:textId="1A255593" w:rsidR="007F5BBB" w:rsidRPr="0091038D" w:rsidRDefault="001D66B0" w:rsidP="00F231E2">
      <w:pPr>
        <w:pStyle w:val="Ttulo2"/>
      </w:pPr>
      <w:bookmarkStart w:id="74" w:name="_Toc153788796"/>
      <w:r w:rsidRPr="0091038D">
        <w:t>5</w:t>
      </w:r>
      <w:r w:rsidR="007F5BBB" w:rsidRPr="0091038D">
        <w:t>.4 Resultado mediciones del portal de transparencia</w:t>
      </w:r>
      <w:bookmarkEnd w:id="74"/>
    </w:p>
    <w:p w14:paraId="0B4EFC46" w14:textId="77777777" w:rsidR="007F5BBB" w:rsidRPr="0091038D" w:rsidRDefault="007F5BBB" w:rsidP="007F5BBB">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No es de olvidar que el portal de transparencia permite brindar información de manera simple y comprensible</w:t>
      </w:r>
      <w:r w:rsidRPr="0091038D">
        <w:rPr>
          <w:rFonts w:ascii="Times New Roman" w:hAnsi="Times New Roman" w:cs="Times New Roman"/>
          <w:color w:val="767171"/>
          <w:sz w:val="24"/>
          <w:szCs w:val="24"/>
          <w:shd w:val="clear" w:color="auto" w:fill="FFFFFF"/>
        </w:rPr>
        <w:t xml:space="preserve"> para el usuario no especializado, acerca de los ingresos, gastos, financiamientos, inversiones públicas y contrataciones públicas.</w:t>
      </w:r>
    </w:p>
    <w:p w14:paraId="7030D016" w14:textId="7E3ADD90" w:rsidR="007F5BBB" w:rsidRPr="0091038D" w:rsidRDefault="007F5BBB" w:rsidP="007F5BBB">
      <w:pPr>
        <w:spacing w:line="360" w:lineRule="auto"/>
        <w:jc w:val="both"/>
        <w:rPr>
          <w:rFonts w:ascii="Times New Roman" w:hAnsi="Times New Roman" w:cs="Times New Roman"/>
          <w:color w:val="767171"/>
          <w:sz w:val="24"/>
          <w:szCs w:val="24"/>
        </w:rPr>
      </w:pPr>
      <w:r w:rsidRPr="0091038D">
        <w:rPr>
          <w:rFonts w:ascii="Times New Roman" w:hAnsi="Times New Roman" w:cs="Times New Roman"/>
          <w:color w:val="767171"/>
          <w:sz w:val="24"/>
          <w:szCs w:val="24"/>
        </w:rPr>
        <w:t xml:space="preserve">Avanzando en el </w:t>
      </w:r>
      <w:r w:rsidR="00AA3E47" w:rsidRPr="0091038D">
        <w:rPr>
          <w:rFonts w:ascii="Times New Roman" w:hAnsi="Times New Roman" w:cs="Times New Roman"/>
          <w:color w:val="767171"/>
          <w:sz w:val="24"/>
          <w:szCs w:val="24"/>
        </w:rPr>
        <w:t>tiempo,</w:t>
      </w:r>
      <w:r w:rsidRPr="0091038D">
        <w:rPr>
          <w:rFonts w:ascii="Times New Roman" w:hAnsi="Times New Roman" w:cs="Times New Roman"/>
          <w:color w:val="767171"/>
          <w:sz w:val="24"/>
          <w:szCs w:val="24"/>
        </w:rPr>
        <w:t xml:space="preserve"> encontramos puntuaciones que van en incremento con respecto al mes anterior, lo que significa que cada mes hemos mejorado y cumpliendo de manera </w:t>
      </w:r>
      <w:r w:rsidR="00AA3E47" w:rsidRPr="0091038D">
        <w:rPr>
          <w:rFonts w:ascii="Times New Roman" w:hAnsi="Times New Roman" w:cs="Times New Roman"/>
          <w:color w:val="767171"/>
          <w:sz w:val="24"/>
          <w:szCs w:val="24"/>
        </w:rPr>
        <w:t>satisfactoria</w:t>
      </w:r>
      <w:r w:rsidRPr="0091038D">
        <w:rPr>
          <w:rFonts w:ascii="Times New Roman" w:hAnsi="Times New Roman" w:cs="Times New Roman"/>
          <w:color w:val="767171"/>
          <w:sz w:val="24"/>
          <w:szCs w:val="24"/>
        </w:rPr>
        <w:t xml:space="preserve"> con los requerimientos necesarios para lograrlo.</w:t>
      </w:r>
    </w:p>
    <w:p w14:paraId="29590190" w14:textId="273B0D2A" w:rsidR="00C57644" w:rsidRPr="0091038D" w:rsidRDefault="00C57644" w:rsidP="00C57644">
      <w:pPr>
        <w:spacing w:line="240" w:lineRule="auto"/>
        <w:jc w:val="center"/>
        <w:rPr>
          <w:rFonts w:ascii="Times New Roman" w:hAnsi="Times New Roman" w:cs="Times New Roman"/>
          <w:b/>
          <w:bCs/>
          <w:color w:val="767171"/>
          <w:sz w:val="24"/>
          <w:szCs w:val="24"/>
        </w:rPr>
      </w:pPr>
      <w:r w:rsidRPr="0091038D">
        <w:rPr>
          <w:rFonts w:ascii="Times New Roman" w:eastAsia="Calibri" w:hAnsi="Times New Roman" w:cs="Times New Roman"/>
          <w:b/>
          <w:bCs/>
          <w:color w:val="767171"/>
          <w:spacing w:val="20"/>
          <w:sz w:val="24"/>
          <w:szCs w:val="24"/>
        </w:rPr>
        <w:t>Tabla No.</w:t>
      </w:r>
      <w:r w:rsidR="000313A1" w:rsidRPr="0091038D">
        <w:rPr>
          <w:rFonts w:ascii="Times New Roman" w:eastAsia="Calibri" w:hAnsi="Times New Roman" w:cs="Times New Roman"/>
          <w:b/>
          <w:bCs/>
          <w:color w:val="767171"/>
          <w:spacing w:val="20"/>
          <w:sz w:val="24"/>
          <w:szCs w:val="24"/>
        </w:rPr>
        <w:t>3</w:t>
      </w:r>
      <w:r w:rsidR="001D66B0" w:rsidRPr="0091038D">
        <w:rPr>
          <w:rFonts w:ascii="Times New Roman" w:eastAsia="Calibri" w:hAnsi="Times New Roman" w:cs="Times New Roman"/>
          <w:b/>
          <w:bCs/>
          <w:color w:val="767171"/>
          <w:spacing w:val="20"/>
          <w:sz w:val="24"/>
          <w:szCs w:val="24"/>
        </w:rPr>
        <w:t>4</w:t>
      </w:r>
    </w:p>
    <w:tbl>
      <w:tblPr>
        <w:tblW w:w="765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3119"/>
        <w:gridCol w:w="2268"/>
        <w:gridCol w:w="2268"/>
      </w:tblGrid>
      <w:tr w:rsidR="001D66B0" w:rsidRPr="0091038D" w14:paraId="7A441FC7" w14:textId="77777777" w:rsidTr="001D66B0">
        <w:trPr>
          <w:trHeight w:val="315"/>
          <w:jc w:val="center"/>
        </w:trPr>
        <w:tc>
          <w:tcPr>
            <w:tcW w:w="3119" w:type="dxa"/>
            <w:shd w:val="clear" w:color="000000" w:fill="002060"/>
            <w:noWrap/>
            <w:vAlign w:val="center"/>
            <w:hideMark/>
          </w:tcPr>
          <w:p w14:paraId="1BABC0D9" w14:textId="77777777" w:rsidR="001D66B0" w:rsidRPr="0091038D" w:rsidRDefault="001D66B0" w:rsidP="00CE1A43">
            <w:pPr>
              <w:spacing w:after="0" w:line="240" w:lineRule="auto"/>
              <w:jc w:val="center"/>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Mes</w:t>
            </w:r>
          </w:p>
        </w:tc>
        <w:tc>
          <w:tcPr>
            <w:tcW w:w="2268" w:type="dxa"/>
            <w:shd w:val="clear" w:color="000000" w:fill="002060"/>
          </w:tcPr>
          <w:p w14:paraId="792597B2" w14:textId="77777777" w:rsidR="001D66B0" w:rsidRPr="0091038D" w:rsidRDefault="001D66B0" w:rsidP="00CE1A43">
            <w:pPr>
              <w:spacing w:after="0" w:line="240" w:lineRule="auto"/>
              <w:jc w:val="center"/>
              <w:rPr>
                <w:rFonts w:ascii="Times New Roman" w:eastAsia="Times New Roman" w:hAnsi="Times New Roman" w:cs="Times New Roman"/>
                <w:b/>
                <w:bCs/>
                <w:color w:val="FFFFFF" w:themeColor="background1"/>
                <w:sz w:val="24"/>
                <w:szCs w:val="24"/>
                <w:lang w:eastAsia="es-DO"/>
              </w:rPr>
            </w:pPr>
          </w:p>
        </w:tc>
        <w:tc>
          <w:tcPr>
            <w:tcW w:w="2268" w:type="dxa"/>
            <w:shd w:val="clear" w:color="000000" w:fill="002060"/>
            <w:noWrap/>
            <w:vAlign w:val="center"/>
            <w:hideMark/>
          </w:tcPr>
          <w:p w14:paraId="27120B31" w14:textId="559CBDAE" w:rsidR="001D66B0" w:rsidRPr="0091038D" w:rsidRDefault="001D66B0" w:rsidP="00CE1A43">
            <w:pPr>
              <w:spacing w:after="0" w:line="240" w:lineRule="auto"/>
              <w:jc w:val="center"/>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Calificación OAI</w:t>
            </w:r>
          </w:p>
        </w:tc>
      </w:tr>
      <w:tr w:rsidR="001D66B0" w:rsidRPr="0091038D" w14:paraId="609EB10D" w14:textId="77777777" w:rsidTr="001D66B0">
        <w:trPr>
          <w:trHeight w:val="315"/>
          <w:jc w:val="center"/>
        </w:trPr>
        <w:tc>
          <w:tcPr>
            <w:tcW w:w="3119" w:type="dxa"/>
            <w:shd w:val="clear" w:color="auto" w:fill="auto"/>
            <w:noWrap/>
            <w:vAlign w:val="bottom"/>
            <w:hideMark/>
          </w:tcPr>
          <w:p w14:paraId="2284125A" w14:textId="77777777" w:rsidR="001D66B0" w:rsidRPr="0091038D" w:rsidRDefault="001D66B0" w:rsidP="00CE1A4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Enero</w:t>
            </w:r>
          </w:p>
        </w:tc>
        <w:tc>
          <w:tcPr>
            <w:tcW w:w="2268" w:type="dxa"/>
          </w:tcPr>
          <w:p w14:paraId="62DF0FAC" w14:textId="77777777" w:rsidR="001D66B0" w:rsidRPr="0091038D" w:rsidRDefault="001D66B0" w:rsidP="00CE1A43">
            <w:pPr>
              <w:spacing w:after="0" w:line="240" w:lineRule="auto"/>
              <w:jc w:val="center"/>
              <w:rPr>
                <w:rFonts w:ascii="Times New Roman" w:eastAsia="Times New Roman" w:hAnsi="Times New Roman" w:cs="Times New Roman"/>
                <w:color w:val="767171"/>
                <w:sz w:val="24"/>
                <w:szCs w:val="24"/>
                <w:lang w:eastAsia="es-DO"/>
              </w:rPr>
            </w:pPr>
          </w:p>
        </w:tc>
        <w:tc>
          <w:tcPr>
            <w:tcW w:w="2268" w:type="dxa"/>
            <w:shd w:val="clear" w:color="auto" w:fill="auto"/>
            <w:noWrap/>
            <w:vAlign w:val="bottom"/>
            <w:hideMark/>
          </w:tcPr>
          <w:p w14:paraId="3FC0C051" w14:textId="32397F8D" w:rsidR="001D66B0" w:rsidRPr="0091038D" w:rsidRDefault="001D66B0"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80.22</w:t>
            </w:r>
          </w:p>
        </w:tc>
      </w:tr>
      <w:tr w:rsidR="001D66B0" w:rsidRPr="0091038D" w14:paraId="5298FCE0" w14:textId="77777777" w:rsidTr="001D66B0">
        <w:trPr>
          <w:trHeight w:val="315"/>
          <w:jc w:val="center"/>
        </w:trPr>
        <w:tc>
          <w:tcPr>
            <w:tcW w:w="3119" w:type="dxa"/>
            <w:shd w:val="clear" w:color="auto" w:fill="auto"/>
            <w:noWrap/>
            <w:vAlign w:val="bottom"/>
            <w:hideMark/>
          </w:tcPr>
          <w:p w14:paraId="42FB2075" w14:textId="77777777" w:rsidR="001D66B0" w:rsidRPr="0091038D" w:rsidRDefault="001D66B0" w:rsidP="00CE1A4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Febrero</w:t>
            </w:r>
          </w:p>
        </w:tc>
        <w:tc>
          <w:tcPr>
            <w:tcW w:w="2268" w:type="dxa"/>
          </w:tcPr>
          <w:p w14:paraId="39558C6E" w14:textId="77777777" w:rsidR="001D66B0" w:rsidRPr="0091038D" w:rsidRDefault="001D66B0" w:rsidP="00CE1A43">
            <w:pPr>
              <w:spacing w:after="0" w:line="240" w:lineRule="auto"/>
              <w:jc w:val="center"/>
              <w:rPr>
                <w:rFonts w:ascii="Times New Roman" w:eastAsia="Times New Roman" w:hAnsi="Times New Roman" w:cs="Times New Roman"/>
                <w:color w:val="767171"/>
                <w:sz w:val="24"/>
                <w:szCs w:val="24"/>
                <w:lang w:eastAsia="es-DO"/>
              </w:rPr>
            </w:pPr>
          </w:p>
        </w:tc>
        <w:tc>
          <w:tcPr>
            <w:tcW w:w="2268" w:type="dxa"/>
            <w:shd w:val="clear" w:color="auto" w:fill="auto"/>
            <w:noWrap/>
            <w:vAlign w:val="bottom"/>
            <w:hideMark/>
          </w:tcPr>
          <w:p w14:paraId="3718EF16" w14:textId="22693651" w:rsidR="001D66B0" w:rsidRPr="0091038D" w:rsidRDefault="001D66B0"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88.70</w:t>
            </w:r>
          </w:p>
        </w:tc>
      </w:tr>
      <w:tr w:rsidR="001D66B0" w:rsidRPr="0091038D" w14:paraId="3B386AB6" w14:textId="77777777" w:rsidTr="001D66B0">
        <w:trPr>
          <w:trHeight w:val="315"/>
          <w:jc w:val="center"/>
        </w:trPr>
        <w:tc>
          <w:tcPr>
            <w:tcW w:w="3119" w:type="dxa"/>
            <w:shd w:val="clear" w:color="auto" w:fill="auto"/>
            <w:noWrap/>
            <w:vAlign w:val="bottom"/>
            <w:hideMark/>
          </w:tcPr>
          <w:p w14:paraId="522A0E11" w14:textId="77777777" w:rsidR="001D66B0" w:rsidRPr="0091038D" w:rsidRDefault="001D66B0" w:rsidP="00CE1A4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Marzo</w:t>
            </w:r>
          </w:p>
        </w:tc>
        <w:tc>
          <w:tcPr>
            <w:tcW w:w="2268" w:type="dxa"/>
          </w:tcPr>
          <w:p w14:paraId="6EF2C2E9" w14:textId="77777777" w:rsidR="001D66B0" w:rsidRPr="0091038D" w:rsidRDefault="001D66B0" w:rsidP="00CE1A43">
            <w:pPr>
              <w:spacing w:after="0" w:line="240" w:lineRule="auto"/>
              <w:jc w:val="center"/>
              <w:rPr>
                <w:rFonts w:ascii="Times New Roman" w:eastAsia="Times New Roman" w:hAnsi="Times New Roman" w:cs="Times New Roman"/>
                <w:color w:val="767171"/>
                <w:sz w:val="24"/>
                <w:szCs w:val="24"/>
                <w:lang w:eastAsia="es-DO"/>
              </w:rPr>
            </w:pPr>
          </w:p>
        </w:tc>
        <w:tc>
          <w:tcPr>
            <w:tcW w:w="2268" w:type="dxa"/>
            <w:shd w:val="clear" w:color="auto" w:fill="auto"/>
            <w:noWrap/>
            <w:vAlign w:val="bottom"/>
            <w:hideMark/>
          </w:tcPr>
          <w:p w14:paraId="326A8336" w14:textId="21F92AFC" w:rsidR="001D66B0" w:rsidRPr="0091038D" w:rsidRDefault="001D66B0"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91.19</w:t>
            </w:r>
          </w:p>
        </w:tc>
      </w:tr>
      <w:tr w:rsidR="001D66B0" w:rsidRPr="0091038D" w14:paraId="7FF9ED62" w14:textId="77777777" w:rsidTr="001D66B0">
        <w:trPr>
          <w:trHeight w:val="315"/>
          <w:jc w:val="center"/>
        </w:trPr>
        <w:tc>
          <w:tcPr>
            <w:tcW w:w="3119" w:type="dxa"/>
            <w:shd w:val="clear" w:color="auto" w:fill="auto"/>
            <w:noWrap/>
            <w:vAlign w:val="bottom"/>
            <w:hideMark/>
          </w:tcPr>
          <w:p w14:paraId="7E629584" w14:textId="67716A08" w:rsidR="001D66B0" w:rsidRPr="0091038D" w:rsidRDefault="001D66B0" w:rsidP="00CE1A4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Abril</w:t>
            </w:r>
          </w:p>
        </w:tc>
        <w:tc>
          <w:tcPr>
            <w:tcW w:w="2268" w:type="dxa"/>
          </w:tcPr>
          <w:p w14:paraId="2AC9DA4E" w14:textId="77777777" w:rsidR="001D66B0" w:rsidRPr="0091038D" w:rsidRDefault="001D66B0" w:rsidP="00CE1A43">
            <w:pPr>
              <w:spacing w:after="0" w:line="240" w:lineRule="auto"/>
              <w:jc w:val="center"/>
              <w:rPr>
                <w:rFonts w:ascii="Times New Roman" w:eastAsia="Times New Roman" w:hAnsi="Times New Roman" w:cs="Times New Roman"/>
                <w:color w:val="767171"/>
                <w:sz w:val="24"/>
                <w:szCs w:val="24"/>
                <w:lang w:eastAsia="es-DO"/>
              </w:rPr>
            </w:pPr>
          </w:p>
        </w:tc>
        <w:tc>
          <w:tcPr>
            <w:tcW w:w="2268" w:type="dxa"/>
            <w:shd w:val="clear" w:color="auto" w:fill="auto"/>
            <w:noWrap/>
            <w:vAlign w:val="bottom"/>
            <w:hideMark/>
          </w:tcPr>
          <w:p w14:paraId="270EDB25" w14:textId="722C5BC7" w:rsidR="001D66B0" w:rsidRPr="0091038D" w:rsidRDefault="001D66B0"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92.52</w:t>
            </w:r>
          </w:p>
        </w:tc>
      </w:tr>
      <w:tr w:rsidR="001D66B0" w:rsidRPr="0091038D" w14:paraId="24D82E18" w14:textId="77777777" w:rsidTr="001D66B0">
        <w:trPr>
          <w:trHeight w:val="315"/>
          <w:jc w:val="center"/>
        </w:trPr>
        <w:tc>
          <w:tcPr>
            <w:tcW w:w="3119" w:type="dxa"/>
            <w:shd w:val="clear" w:color="auto" w:fill="auto"/>
            <w:noWrap/>
            <w:vAlign w:val="bottom"/>
            <w:hideMark/>
          </w:tcPr>
          <w:p w14:paraId="3214CBBA" w14:textId="77777777" w:rsidR="001D66B0" w:rsidRPr="0091038D" w:rsidRDefault="001D66B0" w:rsidP="00CE1A4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Mayo</w:t>
            </w:r>
          </w:p>
        </w:tc>
        <w:tc>
          <w:tcPr>
            <w:tcW w:w="2268" w:type="dxa"/>
          </w:tcPr>
          <w:p w14:paraId="582D86F4" w14:textId="77777777" w:rsidR="001D66B0" w:rsidRPr="0091038D" w:rsidRDefault="001D66B0" w:rsidP="00E53D49">
            <w:pPr>
              <w:spacing w:after="0" w:line="240" w:lineRule="auto"/>
              <w:jc w:val="center"/>
              <w:rPr>
                <w:rFonts w:ascii="Times New Roman" w:eastAsia="Times New Roman" w:hAnsi="Times New Roman" w:cs="Times New Roman"/>
                <w:color w:val="767171"/>
                <w:sz w:val="24"/>
                <w:szCs w:val="24"/>
                <w:lang w:eastAsia="es-DO"/>
              </w:rPr>
            </w:pPr>
          </w:p>
        </w:tc>
        <w:tc>
          <w:tcPr>
            <w:tcW w:w="2268" w:type="dxa"/>
            <w:shd w:val="clear" w:color="auto" w:fill="auto"/>
            <w:noWrap/>
            <w:vAlign w:val="bottom"/>
            <w:hideMark/>
          </w:tcPr>
          <w:p w14:paraId="62D8739D" w14:textId="1CC8A34D" w:rsidR="001D66B0" w:rsidRPr="0091038D" w:rsidRDefault="001D66B0" w:rsidP="00E53D49">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92.64</w:t>
            </w:r>
          </w:p>
        </w:tc>
      </w:tr>
    </w:tbl>
    <w:p w14:paraId="146D2351" w14:textId="0D7016D4" w:rsidR="007F5BBB" w:rsidRPr="0091038D" w:rsidRDefault="007F5BBB" w:rsidP="007F5BBB">
      <w:pPr>
        <w:jc w:val="both"/>
        <w:rPr>
          <w:rFonts w:ascii="Times New Roman" w:hAnsi="Times New Roman" w:cs="Times New Roman"/>
          <w:color w:val="767171"/>
          <w:spacing w:val="20"/>
          <w:sz w:val="18"/>
          <w:szCs w:val="18"/>
        </w:rPr>
      </w:pPr>
      <w:r w:rsidRPr="0091038D">
        <w:rPr>
          <w:rFonts w:ascii="Times New Roman" w:hAnsi="Times New Roman" w:cs="Times New Roman"/>
          <w:color w:val="767171"/>
          <w:spacing w:val="20"/>
          <w:sz w:val="24"/>
          <w:szCs w:val="24"/>
        </w:rPr>
        <w:t xml:space="preserve">               </w:t>
      </w:r>
      <w:r w:rsidR="00CE4A7A" w:rsidRPr="0091038D">
        <w:rPr>
          <w:rFonts w:ascii="Times New Roman" w:hAnsi="Times New Roman" w:cs="Times New Roman"/>
          <w:color w:val="767171"/>
          <w:spacing w:val="20"/>
          <w:sz w:val="24"/>
          <w:szCs w:val="24"/>
        </w:rPr>
        <w:t xml:space="preserve"> </w:t>
      </w:r>
    </w:p>
    <w:p w14:paraId="39F090AD" w14:textId="77777777" w:rsidR="007F5BBB" w:rsidRPr="0091038D" w:rsidRDefault="007F5BBB" w:rsidP="007F5BBB">
      <w:pPr>
        <w:jc w:val="both"/>
        <w:rPr>
          <w:rFonts w:ascii="Times New Roman" w:hAnsi="Times New Roman" w:cs="Times New Roman"/>
          <w:color w:val="767171"/>
          <w:spacing w:val="20"/>
          <w:sz w:val="24"/>
          <w:szCs w:val="24"/>
        </w:rPr>
      </w:pPr>
    </w:p>
    <w:tbl>
      <w:tblPr>
        <w:tblW w:w="538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3119"/>
        <w:gridCol w:w="2268"/>
      </w:tblGrid>
      <w:tr w:rsidR="00CE4A7A" w:rsidRPr="0091038D" w14:paraId="65DDCC67" w14:textId="77777777" w:rsidTr="00B76DF1">
        <w:trPr>
          <w:trHeight w:val="315"/>
          <w:jc w:val="center"/>
        </w:trPr>
        <w:tc>
          <w:tcPr>
            <w:tcW w:w="3119" w:type="dxa"/>
            <w:shd w:val="clear" w:color="000000" w:fill="002060"/>
            <w:noWrap/>
            <w:vAlign w:val="center"/>
            <w:hideMark/>
          </w:tcPr>
          <w:p w14:paraId="0FEDCD5C" w14:textId="77777777" w:rsidR="00CE4A7A" w:rsidRPr="0091038D" w:rsidRDefault="00CE4A7A" w:rsidP="00B76DF1">
            <w:pPr>
              <w:spacing w:after="0" w:line="240" w:lineRule="auto"/>
              <w:jc w:val="center"/>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lastRenderedPageBreak/>
              <w:t>Mes</w:t>
            </w:r>
          </w:p>
        </w:tc>
        <w:tc>
          <w:tcPr>
            <w:tcW w:w="2268" w:type="dxa"/>
            <w:shd w:val="clear" w:color="000000" w:fill="002060"/>
            <w:noWrap/>
            <w:vAlign w:val="center"/>
            <w:hideMark/>
          </w:tcPr>
          <w:p w14:paraId="30EBEC87" w14:textId="77777777" w:rsidR="00CE4A7A" w:rsidRPr="0091038D" w:rsidRDefault="00CE4A7A" w:rsidP="00B76DF1">
            <w:pPr>
              <w:spacing w:after="0" w:line="240" w:lineRule="auto"/>
              <w:jc w:val="center"/>
              <w:rPr>
                <w:rFonts w:ascii="Times New Roman" w:eastAsia="Times New Roman" w:hAnsi="Times New Roman" w:cs="Times New Roman"/>
                <w:b/>
                <w:bCs/>
                <w:color w:val="FFFFFF" w:themeColor="background1"/>
                <w:sz w:val="24"/>
                <w:szCs w:val="24"/>
                <w:lang w:eastAsia="es-DO"/>
              </w:rPr>
            </w:pPr>
            <w:r w:rsidRPr="0091038D">
              <w:rPr>
                <w:rFonts w:ascii="Times New Roman" w:eastAsia="Times New Roman" w:hAnsi="Times New Roman" w:cs="Times New Roman"/>
                <w:b/>
                <w:bCs/>
                <w:color w:val="FFFFFF" w:themeColor="background1"/>
                <w:sz w:val="24"/>
                <w:szCs w:val="24"/>
                <w:lang w:eastAsia="es-DO"/>
              </w:rPr>
              <w:t>Calificación OAI</w:t>
            </w:r>
          </w:p>
        </w:tc>
      </w:tr>
      <w:tr w:rsidR="00CE4A7A" w:rsidRPr="0091038D" w14:paraId="20578D6E" w14:textId="77777777" w:rsidTr="0074075B">
        <w:trPr>
          <w:trHeight w:val="315"/>
          <w:jc w:val="center"/>
        </w:trPr>
        <w:tc>
          <w:tcPr>
            <w:tcW w:w="3119" w:type="dxa"/>
            <w:shd w:val="clear" w:color="auto" w:fill="auto"/>
            <w:noWrap/>
            <w:vAlign w:val="bottom"/>
            <w:hideMark/>
          </w:tcPr>
          <w:p w14:paraId="08F77F7C" w14:textId="0DE9EB2D" w:rsidR="00CE4A7A" w:rsidRPr="0091038D" w:rsidRDefault="00CE4A7A" w:rsidP="00CE4A7A">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Junio</w:t>
            </w:r>
          </w:p>
        </w:tc>
        <w:tc>
          <w:tcPr>
            <w:tcW w:w="2268" w:type="dxa"/>
            <w:shd w:val="clear" w:color="auto" w:fill="auto"/>
            <w:noWrap/>
            <w:hideMark/>
          </w:tcPr>
          <w:p w14:paraId="19E27963" w14:textId="4BB5D1E1" w:rsidR="00CE4A7A" w:rsidRPr="0091038D" w:rsidRDefault="00CE4A7A" w:rsidP="00CE4A7A">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89.00</w:t>
            </w:r>
          </w:p>
        </w:tc>
      </w:tr>
      <w:tr w:rsidR="00CE4A7A" w:rsidRPr="0091038D" w14:paraId="696CA45C" w14:textId="77777777" w:rsidTr="0074075B">
        <w:trPr>
          <w:trHeight w:val="315"/>
          <w:jc w:val="center"/>
        </w:trPr>
        <w:tc>
          <w:tcPr>
            <w:tcW w:w="3119" w:type="dxa"/>
            <w:shd w:val="clear" w:color="auto" w:fill="auto"/>
            <w:noWrap/>
            <w:vAlign w:val="bottom"/>
            <w:hideMark/>
          </w:tcPr>
          <w:p w14:paraId="59D96CDB" w14:textId="37C1BF4F" w:rsidR="00CE4A7A" w:rsidRPr="0091038D" w:rsidRDefault="00CE4A7A" w:rsidP="00CE4A7A">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Julio</w:t>
            </w:r>
          </w:p>
        </w:tc>
        <w:tc>
          <w:tcPr>
            <w:tcW w:w="2268" w:type="dxa"/>
            <w:shd w:val="clear" w:color="auto" w:fill="auto"/>
            <w:noWrap/>
            <w:hideMark/>
          </w:tcPr>
          <w:p w14:paraId="0531FABC" w14:textId="7E855DBF" w:rsidR="00CE4A7A" w:rsidRPr="0091038D" w:rsidRDefault="00CE4A7A" w:rsidP="00CE4A7A">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92.52</w:t>
            </w:r>
          </w:p>
        </w:tc>
      </w:tr>
      <w:tr w:rsidR="00CE4A7A" w:rsidRPr="0091038D" w14:paraId="5005502C" w14:textId="77777777" w:rsidTr="0074075B">
        <w:trPr>
          <w:trHeight w:val="315"/>
          <w:jc w:val="center"/>
        </w:trPr>
        <w:tc>
          <w:tcPr>
            <w:tcW w:w="3119" w:type="dxa"/>
            <w:shd w:val="clear" w:color="auto" w:fill="auto"/>
            <w:noWrap/>
            <w:vAlign w:val="bottom"/>
            <w:hideMark/>
          </w:tcPr>
          <w:p w14:paraId="07EA41C1" w14:textId="655D7DA3" w:rsidR="00CE4A7A" w:rsidRPr="0091038D" w:rsidRDefault="00CE4A7A" w:rsidP="00CE4A7A">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Agosto</w:t>
            </w:r>
          </w:p>
        </w:tc>
        <w:tc>
          <w:tcPr>
            <w:tcW w:w="2268" w:type="dxa"/>
            <w:shd w:val="clear" w:color="auto" w:fill="auto"/>
            <w:noWrap/>
            <w:hideMark/>
          </w:tcPr>
          <w:p w14:paraId="40E944E8" w14:textId="57496E72" w:rsidR="00CE4A7A" w:rsidRPr="0091038D" w:rsidRDefault="00CE4A7A" w:rsidP="00CE4A7A">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93.19</w:t>
            </w:r>
          </w:p>
        </w:tc>
      </w:tr>
      <w:tr w:rsidR="00CE4A7A" w:rsidRPr="0091038D" w14:paraId="5C3CE902" w14:textId="77777777" w:rsidTr="0074075B">
        <w:trPr>
          <w:trHeight w:val="315"/>
          <w:jc w:val="center"/>
        </w:trPr>
        <w:tc>
          <w:tcPr>
            <w:tcW w:w="3119" w:type="dxa"/>
            <w:shd w:val="clear" w:color="auto" w:fill="auto"/>
            <w:noWrap/>
            <w:vAlign w:val="bottom"/>
            <w:hideMark/>
          </w:tcPr>
          <w:p w14:paraId="76E1844B" w14:textId="1CACDD07" w:rsidR="00CE4A7A" w:rsidRPr="0091038D" w:rsidRDefault="00CE4A7A" w:rsidP="00CE4A7A">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Septiembre</w:t>
            </w:r>
          </w:p>
        </w:tc>
        <w:tc>
          <w:tcPr>
            <w:tcW w:w="2268" w:type="dxa"/>
            <w:shd w:val="clear" w:color="auto" w:fill="auto"/>
            <w:noWrap/>
            <w:hideMark/>
          </w:tcPr>
          <w:p w14:paraId="449D290E" w14:textId="37B81B80" w:rsidR="00CE4A7A" w:rsidRPr="0091038D" w:rsidRDefault="00CE4A7A" w:rsidP="00CE4A7A">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90.23</w:t>
            </w:r>
          </w:p>
        </w:tc>
      </w:tr>
      <w:tr w:rsidR="00CE4A7A" w:rsidRPr="0091038D" w14:paraId="305D0976" w14:textId="77777777" w:rsidTr="0074075B">
        <w:trPr>
          <w:trHeight w:val="315"/>
          <w:jc w:val="center"/>
        </w:trPr>
        <w:tc>
          <w:tcPr>
            <w:tcW w:w="3119" w:type="dxa"/>
            <w:shd w:val="clear" w:color="auto" w:fill="auto"/>
            <w:noWrap/>
            <w:vAlign w:val="bottom"/>
            <w:hideMark/>
          </w:tcPr>
          <w:p w14:paraId="27C3D349" w14:textId="30BA7375" w:rsidR="00CE4A7A" w:rsidRPr="0091038D" w:rsidRDefault="00CE4A7A" w:rsidP="00CE4A7A">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Octubre</w:t>
            </w:r>
          </w:p>
        </w:tc>
        <w:tc>
          <w:tcPr>
            <w:tcW w:w="2268" w:type="dxa"/>
            <w:shd w:val="clear" w:color="auto" w:fill="auto"/>
            <w:noWrap/>
            <w:hideMark/>
          </w:tcPr>
          <w:p w14:paraId="1E8D5E08" w14:textId="077D1560" w:rsidR="00CE4A7A" w:rsidRPr="0091038D" w:rsidRDefault="00CE4A7A" w:rsidP="00CE4A7A">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93.65</w:t>
            </w:r>
          </w:p>
        </w:tc>
      </w:tr>
    </w:tbl>
    <w:p w14:paraId="5478A382" w14:textId="5B6DD906" w:rsidR="000313A1" w:rsidRPr="0091038D" w:rsidRDefault="00CE4A7A" w:rsidP="00CE4A7A">
      <w:pPr>
        <w:spacing w:line="240" w:lineRule="auto"/>
        <w:rPr>
          <w:rFonts w:ascii="Times New Roman" w:eastAsia="Calibri" w:hAnsi="Times New Roman" w:cs="Times New Roman"/>
          <w:b/>
          <w:bCs/>
          <w:color w:val="767171"/>
          <w:spacing w:val="20"/>
          <w:sz w:val="24"/>
          <w:szCs w:val="24"/>
        </w:rPr>
      </w:pPr>
      <w:r w:rsidRPr="0091038D">
        <w:rPr>
          <w:rFonts w:ascii="Times New Roman" w:hAnsi="Times New Roman" w:cs="Times New Roman"/>
          <w:color w:val="767171"/>
          <w:spacing w:val="20"/>
          <w:sz w:val="18"/>
          <w:szCs w:val="18"/>
        </w:rPr>
        <w:t xml:space="preserve">                   </w:t>
      </w:r>
      <w:r w:rsidRPr="0091038D">
        <w:rPr>
          <w:rFonts w:ascii="Times New Roman" w:hAnsi="Times New Roman" w:cs="Times New Roman"/>
          <w:color w:val="767171"/>
          <w:sz w:val="18"/>
          <w:szCs w:val="18"/>
        </w:rPr>
        <w:t>Fuente: Departamento de Acceso a la Información</w:t>
      </w:r>
      <w:r w:rsidRPr="0091038D">
        <w:rPr>
          <w:rFonts w:ascii="Times New Roman" w:hAnsi="Times New Roman" w:cs="Times New Roman"/>
          <w:color w:val="767171"/>
          <w:spacing w:val="20"/>
          <w:sz w:val="18"/>
          <w:szCs w:val="18"/>
        </w:rPr>
        <w:t>.</w:t>
      </w:r>
    </w:p>
    <w:p w14:paraId="61502153" w14:textId="77777777" w:rsidR="00CE4A7A" w:rsidRPr="0091038D" w:rsidRDefault="00CE4A7A" w:rsidP="000313A1">
      <w:pPr>
        <w:spacing w:line="240" w:lineRule="auto"/>
        <w:jc w:val="center"/>
        <w:rPr>
          <w:rFonts w:ascii="Times New Roman" w:eastAsia="Calibri" w:hAnsi="Times New Roman" w:cs="Times New Roman"/>
          <w:b/>
          <w:bCs/>
          <w:color w:val="767171"/>
          <w:spacing w:val="20"/>
          <w:sz w:val="24"/>
          <w:szCs w:val="24"/>
        </w:rPr>
      </w:pPr>
    </w:p>
    <w:p w14:paraId="5218835A" w14:textId="77777777" w:rsidR="00E94962" w:rsidRPr="0091038D" w:rsidRDefault="00E94962" w:rsidP="000313A1">
      <w:pPr>
        <w:spacing w:line="240" w:lineRule="auto"/>
        <w:jc w:val="center"/>
        <w:rPr>
          <w:rFonts w:ascii="Times New Roman" w:eastAsia="Calibri" w:hAnsi="Times New Roman" w:cs="Times New Roman"/>
          <w:b/>
          <w:bCs/>
          <w:color w:val="767171"/>
          <w:spacing w:val="20"/>
          <w:sz w:val="24"/>
          <w:szCs w:val="24"/>
        </w:rPr>
      </w:pPr>
    </w:p>
    <w:p w14:paraId="20FB56DA" w14:textId="5C5A71BA" w:rsidR="000313A1" w:rsidRPr="0091038D" w:rsidRDefault="000313A1" w:rsidP="000313A1">
      <w:pPr>
        <w:spacing w:line="240" w:lineRule="auto"/>
        <w:jc w:val="center"/>
        <w:rPr>
          <w:rFonts w:ascii="Times New Roman" w:eastAsia="Calibri" w:hAnsi="Times New Roman" w:cs="Times New Roman"/>
          <w:b/>
          <w:bCs/>
          <w:color w:val="767171"/>
          <w:spacing w:val="20"/>
          <w:sz w:val="24"/>
          <w:szCs w:val="24"/>
        </w:rPr>
      </w:pPr>
      <w:r w:rsidRPr="0091038D">
        <w:rPr>
          <w:rFonts w:ascii="Times New Roman" w:eastAsia="Calibri" w:hAnsi="Times New Roman" w:cs="Times New Roman"/>
          <w:b/>
          <w:bCs/>
          <w:color w:val="767171"/>
          <w:spacing w:val="20"/>
          <w:sz w:val="24"/>
          <w:szCs w:val="24"/>
        </w:rPr>
        <w:t xml:space="preserve">Gráfico No. </w:t>
      </w:r>
      <w:r w:rsidR="001D66B0" w:rsidRPr="0091038D">
        <w:rPr>
          <w:rFonts w:ascii="Times New Roman" w:eastAsia="Calibri" w:hAnsi="Times New Roman" w:cs="Times New Roman"/>
          <w:b/>
          <w:bCs/>
          <w:color w:val="767171"/>
          <w:spacing w:val="20"/>
          <w:sz w:val="24"/>
          <w:szCs w:val="24"/>
        </w:rPr>
        <w:t>19</w:t>
      </w:r>
    </w:p>
    <w:p w14:paraId="09070B2D" w14:textId="288B2E6C" w:rsidR="005D3610" w:rsidRPr="0091038D" w:rsidRDefault="00CE4A7A" w:rsidP="005D3610">
      <w:pPr>
        <w:pStyle w:val="Sinespaciado"/>
        <w:jc w:val="center"/>
        <w:rPr>
          <w:spacing w:val="20"/>
          <w:szCs w:val="24"/>
          <w:lang w:val="es-DO"/>
        </w:rPr>
      </w:pPr>
      <w:r w:rsidRPr="0091038D">
        <w:rPr>
          <w:noProof/>
        </w:rPr>
        <w:drawing>
          <wp:inline distT="0" distB="0" distL="0" distR="0" wp14:anchorId="35B62537" wp14:editId="0227D65A">
            <wp:extent cx="5029200" cy="2344420"/>
            <wp:effectExtent l="0" t="0" r="0" b="17780"/>
            <wp:docPr id="1515580514" name="Gráfico 1">
              <a:extLst xmlns:a="http://schemas.openxmlformats.org/drawingml/2006/main">
                <a:ext uri="{FF2B5EF4-FFF2-40B4-BE49-F238E27FC236}">
                  <a16:creationId xmlns:a16="http://schemas.microsoft.com/office/drawing/2014/main" id="{07F8AA4B-6361-2F2E-A67E-DBA90FF417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A29109E" w14:textId="5C67B13B" w:rsidR="007F5BBB" w:rsidRPr="0091038D" w:rsidRDefault="007F5BBB" w:rsidP="005D3610">
      <w:pPr>
        <w:pStyle w:val="Sinespaciado"/>
        <w:rPr>
          <w:rFonts w:eastAsiaTheme="minorHAnsi"/>
          <w:color w:val="767171"/>
          <w:sz w:val="18"/>
          <w:szCs w:val="18"/>
          <w:lang w:val="es-DO"/>
        </w:rPr>
      </w:pPr>
      <w:r w:rsidRPr="0091038D">
        <w:rPr>
          <w:rFonts w:eastAsiaTheme="minorHAnsi"/>
          <w:color w:val="767171"/>
          <w:sz w:val="18"/>
          <w:szCs w:val="18"/>
          <w:lang w:val="es-DO"/>
        </w:rPr>
        <w:t>Fuente: Departamento de Acceso a la Información.</w:t>
      </w:r>
    </w:p>
    <w:bookmarkEnd w:id="70"/>
    <w:p w14:paraId="187A5C81" w14:textId="77777777" w:rsidR="00A41996" w:rsidRPr="0091038D" w:rsidRDefault="00A41996" w:rsidP="005D3610">
      <w:pPr>
        <w:pStyle w:val="Sinespaciado"/>
        <w:jc w:val="center"/>
        <w:rPr>
          <w:rFonts w:eastAsiaTheme="minorHAnsi"/>
          <w:color w:val="767171"/>
          <w:sz w:val="18"/>
          <w:szCs w:val="18"/>
          <w:lang w:val="es-DO"/>
        </w:rPr>
      </w:pPr>
    </w:p>
    <w:p w14:paraId="0B6982B2" w14:textId="77777777" w:rsidR="007F5BBB" w:rsidRPr="0091038D" w:rsidRDefault="007F5BBB" w:rsidP="00A41996">
      <w:pPr>
        <w:jc w:val="center"/>
        <w:rPr>
          <w:rFonts w:ascii="Times New Roman" w:hAnsi="Times New Roman" w:cs="Times New Roman"/>
          <w:color w:val="767171"/>
          <w:spacing w:val="20"/>
          <w:sz w:val="24"/>
          <w:szCs w:val="24"/>
        </w:rPr>
      </w:pPr>
    </w:p>
    <w:p w14:paraId="13F6CEE1" w14:textId="77777777" w:rsidR="007F5BBB" w:rsidRPr="0091038D" w:rsidRDefault="007F5BBB" w:rsidP="00A41996">
      <w:pPr>
        <w:jc w:val="center"/>
        <w:rPr>
          <w:rFonts w:ascii="Times New Roman" w:hAnsi="Times New Roman" w:cs="Times New Roman"/>
          <w:color w:val="767171"/>
          <w:spacing w:val="20"/>
          <w:sz w:val="24"/>
          <w:szCs w:val="24"/>
        </w:rPr>
      </w:pPr>
    </w:p>
    <w:p w14:paraId="3AA1AC8E" w14:textId="77777777" w:rsidR="00DF19A3" w:rsidRPr="0091038D" w:rsidRDefault="00DF19A3" w:rsidP="00A41996">
      <w:pPr>
        <w:jc w:val="center"/>
        <w:rPr>
          <w:rFonts w:ascii="Times New Roman" w:hAnsi="Times New Roman" w:cs="Times New Roman"/>
          <w:color w:val="767171"/>
          <w:spacing w:val="20"/>
          <w:sz w:val="24"/>
          <w:szCs w:val="24"/>
        </w:rPr>
      </w:pPr>
    </w:p>
    <w:p w14:paraId="40B9E2BF" w14:textId="77777777" w:rsidR="00DF19A3" w:rsidRPr="0091038D" w:rsidRDefault="00DF19A3" w:rsidP="00A41996">
      <w:pPr>
        <w:jc w:val="center"/>
        <w:rPr>
          <w:rFonts w:ascii="Times New Roman" w:hAnsi="Times New Roman" w:cs="Times New Roman"/>
          <w:color w:val="767171"/>
          <w:spacing w:val="20"/>
          <w:sz w:val="24"/>
          <w:szCs w:val="24"/>
        </w:rPr>
      </w:pPr>
    </w:p>
    <w:p w14:paraId="4CDD6A42" w14:textId="77777777" w:rsidR="00DF19A3" w:rsidRPr="0091038D" w:rsidRDefault="00DF19A3" w:rsidP="00A41996">
      <w:pPr>
        <w:jc w:val="center"/>
        <w:rPr>
          <w:rFonts w:ascii="Times New Roman" w:hAnsi="Times New Roman" w:cs="Times New Roman"/>
          <w:color w:val="767171"/>
          <w:spacing w:val="20"/>
          <w:sz w:val="24"/>
          <w:szCs w:val="24"/>
        </w:rPr>
      </w:pPr>
    </w:p>
    <w:p w14:paraId="3BFE2AEC" w14:textId="77777777" w:rsidR="00DF19A3" w:rsidRPr="0091038D" w:rsidRDefault="00DF19A3" w:rsidP="00A41996">
      <w:pPr>
        <w:jc w:val="center"/>
        <w:rPr>
          <w:rFonts w:ascii="Times New Roman" w:hAnsi="Times New Roman" w:cs="Times New Roman"/>
          <w:color w:val="767171"/>
          <w:spacing w:val="20"/>
          <w:sz w:val="24"/>
          <w:szCs w:val="24"/>
        </w:rPr>
      </w:pPr>
    </w:p>
    <w:p w14:paraId="3961CE13" w14:textId="77777777" w:rsidR="00DF19A3" w:rsidRPr="0091038D" w:rsidRDefault="00DF19A3" w:rsidP="00A41996">
      <w:pPr>
        <w:jc w:val="center"/>
        <w:rPr>
          <w:rFonts w:ascii="Times New Roman" w:hAnsi="Times New Roman" w:cs="Times New Roman"/>
          <w:color w:val="767171"/>
          <w:spacing w:val="20"/>
          <w:sz w:val="24"/>
          <w:szCs w:val="24"/>
        </w:rPr>
      </w:pPr>
    </w:p>
    <w:p w14:paraId="39187379" w14:textId="77777777" w:rsidR="00DF19A3" w:rsidRPr="0091038D" w:rsidRDefault="00DF19A3" w:rsidP="00A41996">
      <w:pPr>
        <w:jc w:val="center"/>
        <w:rPr>
          <w:rFonts w:ascii="Times New Roman" w:hAnsi="Times New Roman" w:cs="Times New Roman"/>
          <w:color w:val="767171"/>
          <w:spacing w:val="20"/>
          <w:sz w:val="24"/>
          <w:szCs w:val="24"/>
        </w:rPr>
      </w:pPr>
    </w:p>
    <w:p w14:paraId="3AAB7618" w14:textId="77777777" w:rsidR="00DF19A3" w:rsidRPr="0091038D" w:rsidRDefault="00DF19A3" w:rsidP="00A41996">
      <w:pPr>
        <w:jc w:val="center"/>
        <w:rPr>
          <w:rFonts w:ascii="Times New Roman" w:hAnsi="Times New Roman" w:cs="Times New Roman"/>
          <w:color w:val="767171"/>
          <w:spacing w:val="20"/>
          <w:sz w:val="24"/>
          <w:szCs w:val="24"/>
        </w:rPr>
      </w:pPr>
    </w:p>
    <w:p w14:paraId="12D94335" w14:textId="77777777" w:rsidR="00DF19A3" w:rsidRPr="0091038D" w:rsidRDefault="00DF19A3" w:rsidP="00A41996">
      <w:pPr>
        <w:jc w:val="center"/>
        <w:rPr>
          <w:rFonts w:ascii="Times New Roman" w:hAnsi="Times New Roman" w:cs="Times New Roman"/>
          <w:color w:val="767171"/>
          <w:spacing w:val="20"/>
          <w:sz w:val="24"/>
          <w:szCs w:val="24"/>
        </w:rPr>
      </w:pPr>
    </w:p>
    <w:p w14:paraId="35EF99DC" w14:textId="77777777" w:rsidR="00DF19A3" w:rsidRPr="0091038D" w:rsidRDefault="00DF19A3" w:rsidP="00A41996">
      <w:pPr>
        <w:jc w:val="center"/>
        <w:rPr>
          <w:rFonts w:ascii="Times New Roman" w:hAnsi="Times New Roman" w:cs="Times New Roman"/>
          <w:color w:val="767171"/>
          <w:spacing w:val="20"/>
          <w:sz w:val="24"/>
          <w:szCs w:val="24"/>
        </w:rPr>
      </w:pPr>
    </w:p>
    <w:p w14:paraId="11FE019B" w14:textId="1B93718E" w:rsidR="00C011F2" w:rsidRPr="0091038D" w:rsidRDefault="001D66B0" w:rsidP="00C011F2">
      <w:pPr>
        <w:pStyle w:val="Ttulo1"/>
        <w:jc w:val="center"/>
        <w:rPr>
          <w:rFonts w:cs="Times New Roman"/>
          <w:b/>
          <w:color w:val="767171"/>
          <w:szCs w:val="28"/>
        </w:rPr>
      </w:pPr>
      <w:bookmarkStart w:id="75" w:name="_Toc117160677"/>
      <w:bookmarkStart w:id="76" w:name="_Toc134102405"/>
      <w:bookmarkStart w:id="77" w:name="_Toc134102959"/>
      <w:bookmarkStart w:id="78" w:name="_Toc153788797"/>
      <w:r w:rsidRPr="0091038D">
        <w:rPr>
          <w:rFonts w:cs="Times New Roman"/>
          <w:b/>
          <w:color w:val="767171"/>
          <w:szCs w:val="28"/>
        </w:rPr>
        <w:lastRenderedPageBreak/>
        <w:t xml:space="preserve">VI. </w:t>
      </w:r>
      <w:r w:rsidR="00C011F2" w:rsidRPr="0091038D">
        <w:rPr>
          <w:rFonts w:cs="Times New Roman"/>
          <w:b/>
          <w:color w:val="767171"/>
          <w:szCs w:val="28"/>
        </w:rPr>
        <w:t>Proyecciones</w:t>
      </w:r>
      <w:r w:rsidR="00E94962" w:rsidRPr="0091038D">
        <w:rPr>
          <w:rFonts w:cs="Times New Roman"/>
          <w:b/>
          <w:color w:val="767171"/>
          <w:szCs w:val="28"/>
        </w:rPr>
        <w:t xml:space="preserve"> para</w:t>
      </w:r>
      <w:r w:rsidR="00C011F2" w:rsidRPr="0091038D">
        <w:rPr>
          <w:rFonts w:cs="Times New Roman"/>
          <w:b/>
          <w:color w:val="767171"/>
          <w:szCs w:val="28"/>
        </w:rPr>
        <w:t xml:space="preserve"> </w:t>
      </w:r>
      <w:r w:rsidR="00E94962" w:rsidRPr="0091038D">
        <w:rPr>
          <w:rFonts w:cs="Times New Roman"/>
          <w:b/>
          <w:color w:val="767171"/>
          <w:szCs w:val="28"/>
        </w:rPr>
        <w:t>e</w:t>
      </w:r>
      <w:r w:rsidR="00C011F2" w:rsidRPr="0091038D">
        <w:rPr>
          <w:rFonts w:cs="Times New Roman"/>
          <w:b/>
          <w:color w:val="767171"/>
          <w:szCs w:val="28"/>
        </w:rPr>
        <w:t>l próximo año</w:t>
      </w:r>
      <w:bookmarkEnd w:id="78"/>
      <w:r w:rsidR="008C309C">
        <w:rPr>
          <w:rFonts w:cs="Times New Roman"/>
          <w:b/>
          <w:color w:val="767171"/>
          <w:szCs w:val="28"/>
        </w:rPr>
        <w:t>.</w:t>
      </w:r>
    </w:p>
    <w:p w14:paraId="58905C77" w14:textId="77777777" w:rsidR="00C011F2" w:rsidRPr="0091038D" w:rsidRDefault="00C011F2" w:rsidP="00C011F2">
      <w:pPr>
        <w:jc w:val="center"/>
        <w:rPr>
          <w:rFonts w:ascii="Times New Roman" w:eastAsia="Calibri" w:hAnsi="Times New Roman" w:cs="Times New Roman"/>
          <w:color w:val="767171"/>
          <w:sz w:val="24"/>
          <w:szCs w:val="24"/>
        </w:rPr>
      </w:pPr>
      <w:r w:rsidRPr="0091038D">
        <w:rPr>
          <w:rFonts w:ascii="Times New Roman" w:hAnsi="Times New Roman" w:cs="Times New Roman"/>
          <w:noProof/>
          <w:color w:val="767171"/>
          <w:sz w:val="24"/>
          <w:szCs w:val="24"/>
          <w:lang w:eastAsia="es-DO"/>
        </w:rPr>
        <mc:AlternateContent>
          <mc:Choice Requires="wps">
            <w:drawing>
              <wp:anchor distT="4294967295" distB="4294967295" distL="114300" distR="114300" simplePos="0" relativeHeight="251739136" behindDoc="0" locked="0" layoutInCell="1" allowOverlap="1" wp14:anchorId="483647E3" wp14:editId="27B19655">
                <wp:simplePos x="0" y="0"/>
                <wp:positionH relativeFrom="margin">
                  <wp:posOffset>2315210</wp:posOffset>
                </wp:positionH>
                <wp:positionV relativeFrom="paragraph">
                  <wp:posOffset>128270</wp:posOffset>
                </wp:positionV>
                <wp:extent cx="463550" cy="0"/>
                <wp:effectExtent l="0" t="19050" r="31750" b="19050"/>
                <wp:wrapNone/>
                <wp:docPr id="82876411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B41E0" id="Straight Connector 8" o:spid="_x0000_s1026" style="position:absolute;z-index:2517391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2.3pt,10.1pt" to="218.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" strokecolor="#ee2a24" strokeweight="2.25pt">
                <v:stroke joinstyle="miter"/>
                <w10:wrap anchorx="margin"/>
              </v:line>
            </w:pict>
          </mc:Fallback>
        </mc:AlternateContent>
      </w:r>
    </w:p>
    <w:p w14:paraId="07F7F643" w14:textId="6AE22C7F" w:rsidR="00C011F2" w:rsidRPr="0091038D" w:rsidRDefault="00C011F2" w:rsidP="00993C82">
      <w:pPr>
        <w:jc w:val="center"/>
        <w:rPr>
          <w:rFonts w:ascii="Times New Roman" w:hAnsi="Times New Roman" w:cs="Times New Roman"/>
          <w:b/>
          <w:color w:val="767171"/>
          <w:sz w:val="24"/>
          <w:szCs w:val="24"/>
        </w:rPr>
      </w:pPr>
      <w:r w:rsidRPr="0091038D">
        <w:rPr>
          <w:rFonts w:ascii="Times New Roman" w:hAnsi="Times New Roman" w:cs="Times New Roman"/>
          <w:color w:val="767171"/>
          <w:spacing w:val="20"/>
          <w:sz w:val="24"/>
          <w:szCs w:val="24"/>
        </w:rPr>
        <w:t>Memoria Institucional 2023</w:t>
      </w:r>
    </w:p>
    <w:p w14:paraId="2F0D1B20" w14:textId="04206C2A" w:rsidR="00C011F2" w:rsidRPr="003F4475" w:rsidRDefault="00C011F2" w:rsidP="00A41996">
      <w:pPr>
        <w:pStyle w:val="Ttulo1"/>
        <w:jc w:val="center"/>
        <w:rPr>
          <w:rFonts w:cs="Times New Roman"/>
          <w:b/>
          <w:color w:val="767171"/>
          <w:sz w:val="2"/>
          <w:szCs w:val="2"/>
        </w:rPr>
      </w:pPr>
    </w:p>
    <w:p w14:paraId="598BA143" w14:textId="77777777" w:rsidR="001A1C0E" w:rsidRPr="0091038D" w:rsidRDefault="001A1C0E" w:rsidP="001A1C0E">
      <w:pPr>
        <w:pStyle w:val="v1msolistparagraph"/>
        <w:shd w:val="clear" w:color="auto" w:fill="FFFFFF"/>
        <w:spacing w:before="0" w:beforeAutospacing="0" w:after="0" w:afterAutospacing="0" w:line="360" w:lineRule="auto"/>
        <w:ind w:left="720"/>
        <w:jc w:val="both"/>
        <w:rPr>
          <w:color w:val="767171"/>
          <w:sz w:val="18"/>
          <w:szCs w:val="18"/>
        </w:rPr>
      </w:pPr>
    </w:p>
    <w:p w14:paraId="5CB67987" w14:textId="4775D10C" w:rsidR="001A1C0E" w:rsidRPr="0091038D" w:rsidRDefault="00B307A9" w:rsidP="001A1C0E">
      <w:pPr>
        <w:pStyle w:val="v1msolistparagraph"/>
        <w:numPr>
          <w:ilvl w:val="0"/>
          <w:numId w:val="23"/>
        </w:numPr>
        <w:shd w:val="clear" w:color="auto" w:fill="FFFFFF"/>
        <w:spacing w:before="0" w:beforeAutospacing="0" w:after="0" w:afterAutospacing="0" w:line="360" w:lineRule="auto"/>
        <w:jc w:val="both"/>
        <w:rPr>
          <w:color w:val="767171"/>
        </w:rPr>
      </w:pPr>
      <w:r>
        <w:rPr>
          <w:color w:val="767171"/>
        </w:rPr>
        <w:t>F</w:t>
      </w:r>
      <w:r w:rsidR="001A1C0E" w:rsidRPr="0091038D">
        <w:rPr>
          <w:color w:val="767171"/>
        </w:rPr>
        <w:t>ortalecer la colaboración con las fuerzas de seguridad y aduanas para mejorar la detección y confiscación de productos piratas en puntos de entrada y salida del país.</w:t>
      </w:r>
    </w:p>
    <w:p w14:paraId="5F61295A" w14:textId="77777777" w:rsidR="001A1C0E" w:rsidRPr="004D0A51" w:rsidRDefault="001A1C0E" w:rsidP="001A1C0E">
      <w:pPr>
        <w:pStyle w:val="Prrafodelista"/>
        <w:jc w:val="both"/>
        <w:rPr>
          <w:rFonts w:ascii="Times New Roman" w:hAnsi="Times New Roman" w:cs="Times New Roman"/>
          <w:color w:val="767171"/>
          <w:sz w:val="8"/>
          <w:szCs w:val="8"/>
        </w:rPr>
      </w:pPr>
    </w:p>
    <w:p w14:paraId="2D7C3E75" w14:textId="60A78F3D" w:rsidR="001A1C0E" w:rsidRPr="0091038D" w:rsidRDefault="001A1C0E" w:rsidP="001A1C0E">
      <w:pPr>
        <w:pStyle w:val="v1msolistparagraph"/>
        <w:numPr>
          <w:ilvl w:val="0"/>
          <w:numId w:val="23"/>
        </w:numPr>
        <w:shd w:val="clear" w:color="auto" w:fill="FFFFFF"/>
        <w:spacing w:before="0" w:beforeAutospacing="0" w:after="0" w:afterAutospacing="0" w:line="360" w:lineRule="auto"/>
        <w:jc w:val="both"/>
        <w:rPr>
          <w:color w:val="767171"/>
        </w:rPr>
      </w:pPr>
      <w:r w:rsidRPr="0091038D">
        <w:rPr>
          <w:color w:val="767171"/>
        </w:rPr>
        <w:t>A</w:t>
      </w:r>
      <w:r w:rsidR="00B307A9">
        <w:rPr>
          <w:color w:val="767171"/>
        </w:rPr>
        <w:t xml:space="preserve">mpliar el espectro de </w:t>
      </w:r>
      <w:r w:rsidRPr="0091038D">
        <w:rPr>
          <w:color w:val="767171"/>
        </w:rPr>
        <w:t xml:space="preserve">la aplicación de medidas de cumplimiento, incluyendo inspecciones regulares </w:t>
      </w:r>
      <w:r w:rsidR="00B307A9" w:rsidRPr="0091038D">
        <w:rPr>
          <w:color w:val="767171"/>
        </w:rPr>
        <w:t>en plataformas</w:t>
      </w:r>
      <w:r w:rsidRPr="0091038D">
        <w:rPr>
          <w:color w:val="767171"/>
        </w:rPr>
        <w:t xml:space="preserve"> en línea, para identificar y abordar </w:t>
      </w:r>
      <w:r w:rsidR="00B307A9">
        <w:rPr>
          <w:color w:val="767171"/>
        </w:rPr>
        <w:t>sujetos obligados</w:t>
      </w:r>
      <w:r w:rsidRPr="0091038D">
        <w:rPr>
          <w:color w:val="767171"/>
        </w:rPr>
        <w:t>.</w:t>
      </w:r>
    </w:p>
    <w:p w14:paraId="1274E367" w14:textId="77777777" w:rsidR="001A1C0E" w:rsidRPr="004D0A51" w:rsidRDefault="001A1C0E" w:rsidP="001A1C0E">
      <w:pPr>
        <w:pStyle w:val="Prrafodelista"/>
        <w:jc w:val="both"/>
        <w:rPr>
          <w:rFonts w:ascii="Times New Roman" w:hAnsi="Times New Roman" w:cs="Times New Roman"/>
          <w:color w:val="767171"/>
          <w:sz w:val="10"/>
          <w:szCs w:val="10"/>
        </w:rPr>
      </w:pPr>
    </w:p>
    <w:p w14:paraId="2944922E" w14:textId="1DCAEC69" w:rsidR="001A1C0E" w:rsidRPr="0091038D" w:rsidRDefault="001A1C0E" w:rsidP="001A1C0E">
      <w:pPr>
        <w:pStyle w:val="v1msolistparagraph"/>
        <w:numPr>
          <w:ilvl w:val="0"/>
          <w:numId w:val="23"/>
        </w:numPr>
        <w:shd w:val="clear" w:color="auto" w:fill="FFFFFF"/>
        <w:spacing w:before="0" w:beforeAutospacing="0" w:after="0" w:afterAutospacing="0" w:line="360" w:lineRule="auto"/>
        <w:jc w:val="both"/>
        <w:rPr>
          <w:color w:val="767171"/>
        </w:rPr>
      </w:pPr>
      <w:r w:rsidRPr="0091038D">
        <w:rPr>
          <w:color w:val="767171"/>
        </w:rPr>
        <w:t>Establecer alianzas con medios de comunicación para difundir mensajes educativos sobre derechos de autor, mediante entrevistas, artículos y programas especiales</w:t>
      </w:r>
      <w:r w:rsidR="004D0A51">
        <w:rPr>
          <w:color w:val="767171"/>
        </w:rPr>
        <w:t>.</w:t>
      </w:r>
    </w:p>
    <w:p w14:paraId="46A8A52F" w14:textId="77777777" w:rsidR="001A1C0E" w:rsidRPr="004D0A51" w:rsidRDefault="001A1C0E" w:rsidP="001A1C0E">
      <w:pPr>
        <w:pStyle w:val="Prrafodelista"/>
        <w:jc w:val="both"/>
        <w:rPr>
          <w:rFonts w:ascii="Times New Roman" w:hAnsi="Times New Roman" w:cs="Times New Roman"/>
          <w:color w:val="767171"/>
          <w:sz w:val="12"/>
          <w:szCs w:val="12"/>
        </w:rPr>
      </w:pPr>
    </w:p>
    <w:p w14:paraId="4ED5D7F0" w14:textId="6C064965" w:rsidR="001A1C0E" w:rsidRPr="0091038D" w:rsidRDefault="001A1C0E" w:rsidP="001A1C0E">
      <w:pPr>
        <w:pStyle w:val="v1msolistparagraph"/>
        <w:numPr>
          <w:ilvl w:val="0"/>
          <w:numId w:val="23"/>
        </w:numPr>
        <w:shd w:val="clear" w:color="auto" w:fill="FFFFFF"/>
        <w:spacing w:before="0" w:beforeAutospacing="0" w:after="0" w:afterAutospacing="0" w:line="360" w:lineRule="auto"/>
        <w:jc w:val="both"/>
        <w:rPr>
          <w:color w:val="767171"/>
        </w:rPr>
      </w:pPr>
      <w:r w:rsidRPr="0091038D">
        <w:rPr>
          <w:color w:val="767171"/>
        </w:rPr>
        <w:t>Crear y distribuir materiales didácticos</w:t>
      </w:r>
      <w:r w:rsidR="004D0A51">
        <w:rPr>
          <w:color w:val="767171"/>
        </w:rPr>
        <w:t xml:space="preserve"> y </w:t>
      </w:r>
      <w:r w:rsidRPr="0091038D">
        <w:rPr>
          <w:color w:val="767171"/>
        </w:rPr>
        <w:t xml:space="preserve">videos educativos, que expliquen de manera </w:t>
      </w:r>
      <w:r w:rsidR="00472A84" w:rsidRPr="0091038D">
        <w:rPr>
          <w:color w:val="767171"/>
        </w:rPr>
        <w:t>clara los</w:t>
      </w:r>
      <w:r w:rsidRPr="0091038D">
        <w:rPr>
          <w:color w:val="767171"/>
        </w:rPr>
        <w:t xml:space="preserve"> conceptos relacionados con los derechos de autor.</w:t>
      </w:r>
    </w:p>
    <w:p w14:paraId="1063AEA6" w14:textId="77777777" w:rsidR="001A1C0E" w:rsidRPr="004D0A51" w:rsidRDefault="001A1C0E" w:rsidP="001A1C0E">
      <w:pPr>
        <w:pStyle w:val="Prrafodelista"/>
        <w:jc w:val="both"/>
        <w:rPr>
          <w:rFonts w:ascii="Times New Roman" w:hAnsi="Times New Roman" w:cs="Times New Roman"/>
          <w:color w:val="767171"/>
          <w:sz w:val="2"/>
          <w:szCs w:val="2"/>
        </w:rPr>
      </w:pPr>
    </w:p>
    <w:p w14:paraId="5B2FCFB3" w14:textId="77777777" w:rsidR="001A1C0E" w:rsidRPr="0091038D" w:rsidRDefault="001A1C0E" w:rsidP="001A1C0E">
      <w:pPr>
        <w:pStyle w:val="v1msolistparagraph"/>
        <w:numPr>
          <w:ilvl w:val="0"/>
          <w:numId w:val="23"/>
        </w:numPr>
        <w:shd w:val="clear" w:color="auto" w:fill="FFFFFF"/>
        <w:spacing w:before="0" w:beforeAutospacing="0" w:after="0" w:afterAutospacing="0" w:line="360" w:lineRule="auto"/>
        <w:jc w:val="both"/>
        <w:rPr>
          <w:color w:val="767171"/>
        </w:rPr>
      </w:pPr>
      <w:r w:rsidRPr="0091038D">
        <w:rPr>
          <w:color w:val="767171"/>
        </w:rPr>
        <w:t>Implementar programas de capacitación especializada para peritos en derechos de autor, abordando aspectos legales, tecnológicos y artísticos, y establecer un proceso de certificación para garantizar la calidad de los peritajes.</w:t>
      </w:r>
    </w:p>
    <w:p w14:paraId="543FE51C" w14:textId="77777777" w:rsidR="001A1C0E" w:rsidRPr="005C0655" w:rsidRDefault="001A1C0E" w:rsidP="001A1C0E">
      <w:pPr>
        <w:pStyle w:val="Prrafodelista"/>
        <w:jc w:val="both"/>
        <w:rPr>
          <w:rFonts w:ascii="Times New Roman" w:hAnsi="Times New Roman" w:cs="Times New Roman"/>
          <w:color w:val="767171"/>
          <w:sz w:val="16"/>
          <w:szCs w:val="16"/>
        </w:rPr>
      </w:pPr>
    </w:p>
    <w:p w14:paraId="2EAEB4E4" w14:textId="77777777" w:rsidR="001A1C0E" w:rsidRPr="005C0655" w:rsidRDefault="001A1C0E" w:rsidP="001A1C0E">
      <w:pPr>
        <w:pStyle w:val="v1msolistparagraph"/>
        <w:numPr>
          <w:ilvl w:val="0"/>
          <w:numId w:val="23"/>
        </w:numPr>
        <w:shd w:val="clear" w:color="auto" w:fill="FFFFFF"/>
        <w:spacing w:before="0" w:beforeAutospacing="0" w:after="0" w:afterAutospacing="0" w:line="360" w:lineRule="auto"/>
        <w:jc w:val="both"/>
        <w:rPr>
          <w:color w:val="767171"/>
        </w:rPr>
      </w:pPr>
      <w:r w:rsidRPr="005C0655">
        <w:rPr>
          <w:color w:val="767171"/>
        </w:rPr>
        <w:t>Trabajar para que la Oficina Nacional de Derecho de Autor de la República Dominicana sea reconocida internacionalmente como un ejemplo de buenas prácticas en la gestión de derechos de autor.</w:t>
      </w:r>
    </w:p>
    <w:p w14:paraId="7F5E5D6D" w14:textId="77777777" w:rsidR="001A1C0E" w:rsidRPr="0091038D" w:rsidRDefault="001A1C0E" w:rsidP="001A1C0E">
      <w:pPr>
        <w:pStyle w:val="Prrafodelista"/>
        <w:jc w:val="both"/>
        <w:rPr>
          <w:rFonts w:ascii="Times New Roman" w:hAnsi="Times New Roman" w:cs="Times New Roman"/>
          <w:color w:val="767171"/>
        </w:rPr>
      </w:pPr>
    </w:p>
    <w:p w14:paraId="1A929FDC" w14:textId="77777777" w:rsidR="001A1C0E" w:rsidRPr="0091038D" w:rsidRDefault="001A1C0E" w:rsidP="001A1C0E">
      <w:pPr>
        <w:pStyle w:val="v1msolistparagraph"/>
        <w:numPr>
          <w:ilvl w:val="0"/>
          <w:numId w:val="23"/>
        </w:numPr>
        <w:shd w:val="clear" w:color="auto" w:fill="FFFFFF"/>
        <w:spacing w:before="0" w:beforeAutospacing="0" w:after="0" w:afterAutospacing="0" w:line="360" w:lineRule="auto"/>
        <w:jc w:val="both"/>
        <w:rPr>
          <w:color w:val="767171"/>
        </w:rPr>
      </w:pPr>
      <w:r w:rsidRPr="0091038D">
        <w:rPr>
          <w:color w:val="767171"/>
        </w:rPr>
        <w:t>Fortalecer el papel de la Oficina Nacional de Derecho de Autor como un centro de referencia para información en el ámbito de los derechos de autor, asegurando que la documentación del Centro sea accesible, actualizada y valiosa para diversos usuarios.</w:t>
      </w:r>
    </w:p>
    <w:p w14:paraId="060B8A80" w14:textId="77777777" w:rsidR="001A1C0E" w:rsidRPr="0091038D" w:rsidRDefault="001A1C0E" w:rsidP="001A1C0E">
      <w:pPr>
        <w:pStyle w:val="Prrafodelista"/>
        <w:jc w:val="both"/>
        <w:rPr>
          <w:rFonts w:ascii="Times New Roman" w:hAnsi="Times New Roman" w:cs="Times New Roman"/>
          <w:color w:val="767171"/>
        </w:rPr>
      </w:pPr>
    </w:p>
    <w:p w14:paraId="773BE704" w14:textId="478A2E2B" w:rsidR="00A41996" w:rsidRPr="0091038D" w:rsidRDefault="008E6237" w:rsidP="00A41996">
      <w:pPr>
        <w:pStyle w:val="Ttulo1"/>
        <w:jc w:val="center"/>
        <w:rPr>
          <w:rFonts w:cs="Times New Roman"/>
          <w:b/>
          <w:color w:val="767171"/>
          <w:szCs w:val="28"/>
        </w:rPr>
      </w:pPr>
      <w:bookmarkStart w:id="79" w:name="_Toc153788798"/>
      <w:r w:rsidRPr="0091038D">
        <w:rPr>
          <w:rFonts w:cs="Times New Roman"/>
          <w:b/>
          <w:color w:val="767171"/>
          <w:szCs w:val="28"/>
        </w:rPr>
        <w:lastRenderedPageBreak/>
        <w:t xml:space="preserve">VII. </w:t>
      </w:r>
      <w:r w:rsidR="009B5A65" w:rsidRPr="0091038D">
        <w:rPr>
          <w:rFonts w:cs="Times New Roman"/>
          <w:b/>
          <w:color w:val="767171"/>
          <w:szCs w:val="28"/>
        </w:rPr>
        <w:t>Anexos</w:t>
      </w:r>
      <w:bookmarkEnd w:id="75"/>
      <w:bookmarkEnd w:id="76"/>
      <w:bookmarkEnd w:id="77"/>
      <w:bookmarkEnd w:id="79"/>
    </w:p>
    <w:p w14:paraId="501A8A59" w14:textId="77777777" w:rsidR="00A41996" w:rsidRPr="0091038D" w:rsidRDefault="00A41996" w:rsidP="00A41996">
      <w:pPr>
        <w:jc w:val="both"/>
        <w:rPr>
          <w:rFonts w:ascii="Times New Roman" w:eastAsia="Calibri" w:hAnsi="Times New Roman" w:cs="Times New Roman"/>
          <w:color w:val="767171"/>
          <w:sz w:val="24"/>
          <w:szCs w:val="24"/>
        </w:rPr>
      </w:pPr>
      <w:r w:rsidRPr="0091038D">
        <w:rPr>
          <w:rFonts w:ascii="Times New Roman" w:hAnsi="Times New Roman" w:cs="Times New Roman"/>
          <w:noProof/>
          <w:color w:val="767171"/>
          <w:sz w:val="24"/>
          <w:szCs w:val="24"/>
          <w:lang w:eastAsia="es-DO"/>
        </w:rPr>
        <mc:AlternateContent>
          <mc:Choice Requires="wps">
            <w:drawing>
              <wp:anchor distT="4294967295" distB="4294967295" distL="114300" distR="114300" simplePos="0" relativeHeight="251713536" behindDoc="0" locked="0" layoutInCell="1" allowOverlap="1" wp14:anchorId="0193C82A" wp14:editId="033DD723">
                <wp:simplePos x="0" y="0"/>
                <wp:positionH relativeFrom="margin">
                  <wp:posOffset>2315210</wp:posOffset>
                </wp:positionH>
                <wp:positionV relativeFrom="paragraph">
                  <wp:posOffset>99695</wp:posOffset>
                </wp:positionV>
                <wp:extent cx="463550" cy="0"/>
                <wp:effectExtent l="0" t="19050" r="317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3F0C" id="Straight Connector 8" o:spid="_x0000_s1026" style="position:absolute;z-index:251713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2.3pt,7.85pt" to="218.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" strokecolor="#ee2a24" strokeweight="2.25pt">
                <v:stroke joinstyle="miter"/>
                <w10:wrap anchorx="margin"/>
              </v:line>
            </w:pict>
          </mc:Fallback>
        </mc:AlternateContent>
      </w:r>
    </w:p>
    <w:p w14:paraId="253A68F4" w14:textId="0A63AEB3" w:rsidR="00A41996" w:rsidRPr="0091038D" w:rsidRDefault="00464E12" w:rsidP="00A41996">
      <w:pPr>
        <w:jc w:val="center"/>
        <w:rPr>
          <w:rFonts w:ascii="Times New Roman" w:hAnsi="Times New Roman" w:cs="Times New Roman"/>
          <w:color w:val="767171"/>
          <w:spacing w:val="20"/>
          <w:sz w:val="24"/>
          <w:szCs w:val="24"/>
        </w:rPr>
      </w:pPr>
      <w:r w:rsidRPr="0091038D">
        <w:rPr>
          <w:rFonts w:ascii="Times New Roman" w:hAnsi="Times New Roman" w:cs="Times New Roman"/>
          <w:color w:val="767171"/>
          <w:spacing w:val="20"/>
          <w:sz w:val="24"/>
          <w:szCs w:val="24"/>
        </w:rPr>
        <w:t>Memoria Institucional 2023</w:t>
      </w:r>
    </w:p>
    <w:p w14:paraId="0083E3CD" w14:textId="77777777" w:rsidR="00A21746" w:rsidRPr="0091038D" w:rsidRDefault="00A21746" w:rsidP="00A41996">
      <w:pPr>
        <w:jc w:val="center"/>
        <w:rPr>
          <w:rFonts w:ascii="Times New Roman" w:hAnsi="Times New Roman" w:cs="Times New Roman"/>
          <w:color w:val="767171"/>
          <w:spacing w:val="20"/>
          <w:sz w:val="24"/>
          <w:szCs w:val="24"/>
        </w:rPr>
      </w:pPr>
    </w:p>
    <w:p w14:paraId="1099713E" w14:textId="6B1A33B1" w:rsidR="00C90609" w:rsidRPr="0091038D" w:rsidRDefault="00B750C3" w:rsidP="009B5A65">
      <w:pPr>
        <w:pStyle w:val="Ttulo2"/>
        <w:ind w:left="720"/>
      </w:pPr>
      <w:bookmarkStart w:id="80" w:name="_Toc153788799"/>
      <w:r w:rsidRPr="0091038D">
        <w:t>a</w:t>
      </w:r>
      <w:r w:rsidR="009B5A65" w:rsidRPr="0091038D">
        <w:t xml:space="preserve">- </w:t>
      </w:r>
      <w:r w:rsidR="00C90609" w:rsidRPr="0091038D">
        <w:t>Matriz de principales indicadores</w:t>
      </w:r>
      <w:r w:rsidR="00A72D22" w:rsidRPr="0091038D">
        <w:t xml:space="preserve"> del POA</w:t>
      </w:r>
      <w:r w:rsidR="00C90609" w:rsidRPr="0091038D">
        <w:t>.</w:t>
      </w:r>
      <w:bookmarkEnd w:id="80"/>
    </w:p>
    <w:p w14:paraId="39D18E31" w14:textId="77777777" w:rsidR="00A21746" w:rsidRPr="0091038D" w:rsidRDefault="00A21746" w:rsidP="00A41996">
      <w:pPr>
        <w:rPr>
          <w:rFonts w:ascii="Times New Roman" w:hAnsi="Times New Roman" w:cs="Times New Roman"/>
          <w:b/>
          <w:bCs/>
          <w:color w:val="767171"/>
          <w:spacing w:val="20"/>
          <w:sz w:val="24"/>
          <w:szCs w:val="24"/>
        </w:rPr>
      </w:pPr>
    </w:p>
    <w:p w14:paraId="2906CD52" w14:textId="58A41785" w:rsidR="00C90609" w:rsidRPr="0091038D" w:rsidRDefault="00C90609" w:rsidP="00C90609">
      <w:pPr>
        <w:jc w:val="center"/>
        <w:rPr>
          <w:rFonts w:ascii="Times New Roman" w:hAnsi="Times New Roman" w:cs="Times New Roman"/>
          <w:b/>
          <w:bCs/>
          <w:color w:val="767171"/>
          <w:spacing w:val="20"/>
          <w:sz w:val="24"/>
          <w:szCs w:val="24"/>
        </w:rPr>
      </w:pPr>
      <w:r w:rsidRPr="0091038D">
        <w:rPr>
          <w:rFonts w:ascii="Times New Roman" w:hAnsi="Times New Roman" w:cs="Times New Roman"/>
          <w:b/>
          <w:bCs/>
          <w:color w:val="767171"/>
          <w:spacing w:val="20"/>
          <w:sz w:val="24"/>
          <w:szCs w:val="24"/>
        </w:rPr>
        <w:t>Tabla No.</w:t>
      </w:r>
      <w:r w:rsidR="000313A1" w:rsidRPr="0091038D">
        <w:rPr>
          <w:rFonts w:ascii="Times New Roman" w:hAnsi="Times New Roman" w:cs="Times New Roman"/>
          <w:b/>
          <w:bCs/>
          <w:color w:val="767171"/>
          <w:spacing w:val="20"/>
          <w:sz w:val="24"/>
          <w:szCs w:val="24"/>
        </w:rPr>
        <w:t xml:space="preserve"> 3</w:t>
      </w:r>
      <w:r w:rsidR="001D66B0" w:rsidRPr="0091038D">
        <w:rPr>
          <w:rFonts w:ascii="Times New Roman" w:hAnsi="Times New Roman" w:cs="Times New Roman"/>
          <w:b/>
          <w:bCs/>
          <w:color w:val="767171"/>
          <w:spacing w:val="20"/>
          <w:sz w:val="24"/>
          <w:szCs w:val="24"/>
        </w:rPr>
        <w:t>5</w:t>
      </w:r>
    </w:p>
    <w:tbl>
      <w:tblPr>
        <w:tblW w:w="5015"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0" w:type="dxa"/>
          <w:right w:w="70" w:type="dxa"/>
        </w:tblCellMar>
        <w:tblLook w:val="04A0" w:firstRow="1" w:lastRow="0" w:firstColumn="1" w:lastColumn="0" w:noHBand="0" w:noVBand="1"/>
      </w:tblPr>
      <w:tblGrid>
        <w:gridCol w:w="1200"/>
        <w:gridCol w:w="1371"/>
        <w:gridCol w:w="1368"/>
        <w:gridCol w:w="738"/>
        <w:gridCol w:w="1147"/>
        <w:gridCol w:w="836"/>
        <w:gridCol w:w="1274"/>
      </w:tblGrid>
      <w:tr w:rsidR="00C90609" w:rsidRPr="0091038D" w14:paraId="0DD9D399" w14:textId="77777777" w:rsidTr="00A21746">
        <w:trPr>
          <w:trHeight w:val="930"/>
          <w:tblHeader/>
          <w:jc w:val="center"/>
        </w:trPr>
        <w:tc>
          <w:tcPr>
            <w:tcW w:w="756" w:type="pct"/>
            <w:shd w:val="clear" w:color="000000" w:fill="002060"/>
            <w:vAlign w:val="center"/>
            <w:hideMark/>
          </w:tcPr>
          <w:p w14:paraId="615B09F1" w14:textId="77777777" w:rsidR="00C90609" w:rsidRPr="0091038D" w:rsidRDefault="00C90609" w:rsidP="00CE1A43">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Área</w:t>
            </w:r>
          </w:p>
        </w:tc>
        <w:tc>
          <w:tcPr>
            <w:tcW w:w="864" w:type="pct"/>
            <w:shd w:val="clear" w:color="000000" w:fill="002060"/>
            <w:vAlign w:val="center"/>
            <w:hideMark/>
          </w:tcPr>
          <w:p w14:paraId="7C99441B" w14:textId="77777777" w:rsidR="00C90609" w:rsidRPr="0091038D" w:rsidRDefault="00C90609" w:rsidP="00CE1A43">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Proceso</w:t>
            </w:r>
          </w:p>
        </w:tc>
        <w:tc>
          <w:tcPr>
            <w:tcW w:w="862" w:type="pct"/>
            <w:shd w:val="clear" w:color="000000" w:fill="002060"/>
            <w:vAlign w:val="center"/>
            <w:hideMark/>
          </w:tcPr>
          <w:p w14:paraId="1ED6ACAF" w14:textId="77777777" w:rsidR="00C90609" w:rsidRPr="0091038D" w:rsidRDefault="00C90609" w:rsidP="00CE1A43">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Indicador</w:t>
            </w:r>
          </w:p>
        </w:tc>
        <w:tc>
          <w:tcPr>
            <w:tcW w:w="465" w:type="pct"/>
            <w:shd w:val="clear" w:color="000000" w:fill="002060"/>
            <w:vAlign w:val="center"/>
            <w:hideMark/>
          </w:tcPr>
          <w:p w14:paraId="2CAB6634" w14:textId="77777777" w:rsidR="00C90609" w:rsidRPr="0091038D" w:rsidRDefault="00C90609" w:rsidP="00CE1A43">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xml:space="preserve">Meta </w:t>
            </w:r>
          </w:p>
        </w:tc>
        <w:tc>
          <w:tcPr>
            <w:tcW w:w="723" w:type="pct"/>
            <w:shd w:val="clear" w:color="000000" w:fill="002060"/>
            <w:vAlign w:val="center"/>
            <w:hideMark/>
          </w:tcPr>
          <w:p w14:paraId="467CAE4F" w14:textId="77777777" w:rsidR="00C90609" w:rsidRPr="0091038D" w:rsidRDefault="00C90609" w:rsidP="00CE1A43">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Resultado</w:t>
            </w:r>
          </w:p>
        </w:tc>
        <w:tc>
          <w:tcPr>
            <w:tcW w:w="527" w:type="pct"/>
            <w:shd w:val="clear" w:color="000000" w:fill="002060"/>
            <w:vAlign w:val="center"/>
            <w:hideMark/>
          </w:tcPr>
          <w:p w14:paraId="3837E93D" w14:textId="77777777" w:rsidR="00C90609" w:rsidRPr="0091038D" w:rsidRDefault="00C90609" w:rsidP="00CE1A43">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w:t>
            </w:r>
          </w:p>
          <w:p w14:paraId="53FB8926" w14:textId="77777777" w:rsidR="00C90609" w:rsidRPr="0091038D" w:rsidRDefault="00C90609" w:rsidP="00CE1A43">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 xml:space="preserve">Avance </w:t>
            </w:r>
          </w:p>
        </w:tc>
        <w:tc>
          <w:tcPr>
            <w:tcW w:w="803" w:type="pct"/>
            <w:shd w:val="clear" w:color="000000" w:fill="002060"/>
            <w:vAlign w:val="center"/>
            <w:hideMark/>
          </w:tcPr>
          <w:p w14:paraId="73C95549" w14:textId="77777777" w:rsidR="00C90609" w:rsidRPr="0091038D" w:rsidRDefault="00C90609" w:rsidP="00CE1A43">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Comentario</w:t>
            </w:r>
          </w:p>
        </w:tc>
      </w:tr>
      <w:tr w:rsidR="00C90609" w:rsidRPr="0091038D" w14:paraId="6A4E5F9B" w14:textId="77777777" w:rsidTr="00A21746">
        <w:trPr>
          <w:trHeight w:val="1620"/>
          <w:jc w:val="center"/>
        </w:trPr>
        <w:tc>
          <w:tcPr>
            <w:tcW w:w="756" w:type="pct"/>
            <w:vMerge w:val="restart"/>
            <w:shd w:val="clear" w:color="auto" w:fill="auto"/>
            <w:vAlign w:val="center"/>
            <w:hideMark/>
          </w:tcPr>
          <w:p w14:paraId="789754A5"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Departamento de Inspectoría</w:t>
            </w:r>
          </w:p>
        </w:tc>
        <w:tc>
          <w:tcPr>
            <w:tcW w:w="864" w:type="pct"/>
            <w:vMerge w:val="restart"/>
            <w:shd w:val="clear" w:color="auto" w:fill="auto"/>
            <w:vAlign w:val="center"/>
            <w:hideMark/>
          </w:tcPr>
          <w:p w14:paraId="60972365"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Mejorada la gestión de los servicios de la ONDA</w:t>
            </w:r>
          </w:p>
        </w:tc>
        <w:tc>
          <w:tcPr>
            <w:tcW w:w="862" w:type="pct"/>
            <w:shd w:val="clear" w:color="000000" w:fill="FFFFFF"/>
            <w:vAlign w:val="center"/>
            <w:hideMark/>
          </w:tcPr>
          <w:p w14:paraId="2135B16F"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Aumento el porcentaje inserción de sujetos obligados </w:t>
            </w:r>
          </w:p>
          <w:p w14:paraId="23E4BDB4"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p w14:paraId="194E55B8"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465" w:type="pct"/>
            <w:shd w:val="clear" w:color="000000" w:fill="FFFFFF"/>
            <w:noWrap/>
            <w:vAlign w:val="center"/>
            <w:hideMark/>
          </w:tcPr>
          <w:p w14:paraId="6D3B3794"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49</w:t>
            </w:r>
          </w:p>
        </w:tc>
        <w:tc>
          <w:tcPr>
            <w:tcW w:w="723" w:type="pct"/>
            <w:shd w:val="clear" w:color="auto" w:fill="auto"/>
            <w:noWrap/>
            <w:vAlign w:val="center"/>
            <w:hideMark/>
          </w:tcPr>
          <w:p w14:paraId="13D00A66" w14:textId="119AF7EE" w:rsidR="00C90609"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62</w:t>
            </w:r>
          </w:p>
        </w:tc>
        <w:tc>
          <w:tcPr>
            <w:tcW w:w="527" w:type="pct"/>
            <w:shd w:val="clear" w:color="auto" w:fill="auto"/>
            <w:noWrap/>
            <w:vAlign w:val="center"/>
            <w:hideMark/>
          </w:tcPr>
          <w:p w14:paraId="2F2BB89B" w14:textId="7EF04C2E" w:rsidR="00C90609"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w:t>
            </w:r>
            <w:r w:rsidR="00C90609" w:rsidRPr="0091038D">
              <w:rPr>
                <w:rFonts w:ascii="Times New Roman" w:eastAsia="Times New Roman" w:hAnsi="Times New Roman" w:cs="Times New Roman"/>
                <w:color w:val="767171"/>
                <w:sz w:val="24"/>
                <w:szCs w:val="24"/>
                <w:lang w:eastAsia="es-DO"/>
              </w:rPr>
              <w:t>0%</w:t>
            </w:r>
          </w:p>
        </w:tc>
        <w:tc>
          <w:tcPr>
            <w:tcW w:w="803" w:type="pct"/>
            <w:shd w:val="clear" w:color="auto" w:fill="auto"/>
            <w:noWrap/>
            <w:vAlign w:val="center"/>
            <w:hideMark/>
          </w:tcPr>
          <w:p w14:paraId="3B55EC13"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3F8F66C1" w14:textId="77777777" w:rsidTr="00A21746">
        <w:trPr>
          <w:trHeight w:val="1380"/>
          <w:jc w:val="center"/>
        </w:trPr>
        <w:tc>
          <w:tcPr>
            <w:tcW w:w="756" w:type="pct"/>
            <w:vMerge/>
            <w:vAlign w:val="center"/>
            <w:hideMark/>
          </w:tcPr>
          <w:p w14:paraId="5BB69AD1"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4" w:type="pct"/>
            <w:vMerge/>
            <w:vAlign w:val="center"/>
            <w:hideMark/>
          </w:tcPr>
          <w:p w14:paraId="075E3825"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2" w:type="pct"/>
            <w:shd w:val="clear" w:color="000000" w:fill="FFFFFF"/>
            <w:vAlign w:val="center"/>
            <w:hideMark/>
          </w:tcPr>
          <w:p w14:paraId="449C8C5A"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Aumento de Porcentaje de las Inspecciones de parte y oficio</w:t>
            </w:r>
          </w:p>
        </w:tc>
        <w:tc>
          <w:tcPr>
            <w:tcW w:w="465" w:type="pct"/>
            <w:shd w:val="clear" w:color="000000" w:fill="FFFFFF"/>
            <w:noWrap/>
            <w:vAlign w:val="center"/>
            <w:hideMark/>
          </w:tcPr>
          <w:p w14:paraId="44C13947"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56</w:t>
            </w:r>
          </w:p>
        </w:tc>
        <w:tc>
          <w:tcPr>
            <w:tcW w:w="723" w:type="pct"/>
            <w:shd w:val="clear" w:color="auto" w:fill="auto"/>
            <w:noWrap/>
            <w:vAlign w:val="center"/>
            <w:hideMark/>
          </w:tcPr>
          <w:p w14:paraId="43BF37CD" w14:textId="5E255B41" w:rsidR="00C90609"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72</w:t>
            </w:r>
          </w:p>
        </w:tc>
        <w:tc>
          <w:tcPr>
            <w:tcW w:w="527" w:type="pct"/>
            <w:shd w:val="clear" w:color="auto" w:fill="auto"/>
            <w:noWrap/>
            <w:vAlign w:val="center"/>
            <w:hideMark/>
          </w:tcPr>
          <w:p w14:paraId="19CC999A" w14:textId="0C96F88B" w:rsidR="00C90609"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r w:rsidR="00C90609" w:rsidRPr="0091038D">
              <w:rPr>
                <w:rFonts w:ascii="Times New Roman" w:eastAsia="Times New Roman" w:hAnsi="Times New Roman" w:cs="Times New Roman"/>
                <w:color w:val="767171"/>
                <w:sz w:val="24"/>
                <w:szCs w:val="24"/>
                <w:lang w:eastAsia="es-DO"/>
              </w:rPr>
              <w:t>%</w:t>
            </w:r>
          </w:p>
        </w:tc>
        <w:tc>
          <w:tcPr>
            <w:tcW w:w="803" w:type="pct"/>
            <w:shd w:val="clear" w:color="auto" w:fill="auto"/>
            <w:noWrap/>
            <w:vAlign w:val="center"/>
            <w:hideMark/>
          </w:tcPr>
          <w:p w14:paraId="592D7286"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AF5FDF" w:rsidRPr="0091038D" w14:paraId="18777891" w14:textId="77777777" w:rsidTr="002C394B">
        <w:trPr>
          <w:trHeight w:val="4692"/>
          <w:jc w:val="center"/>
        </w:trPr>
        <w:tc>
          <w:tcPr>
            <w:tcW w:w="756" w:type="pct"/>
            <w:vMerge/>
            <w:vAlign w:val="center"/>
            <w:hideMark/>
          </w:tcPr>
          <w:p w14:paraId="7B65DF6A" w14:textId="77777777" w:rsidR="00AF5FDF" w:rsidRPr="0091038D" w:rsidRDefault="00AF5FDF" w:rsidP="00CE1A43">
            <w:pPr>
              <w:spacing w:after="0" w:line="240" w:lineRule="auto"/>
              <w:rPr>
                <w:rFonts w:ascii="Times New Roman" w:eastAsia="Times New Roman" w:hAnsi="Times New Roman" w:cs="Times New Roman"/>
                <w:color w:val="767171"/>
                <w:sz w:val="24"/>
                <w:szCs w:val="24"/>
                <w:lang w:eastAsia="es-DO"/>
              </w:rPr>
            </w:pPr>
          </w:p>
        </w:tc>
        <w:tc>
          <w:tcPr>
            <w:tcW w:w="864" w:type="pct"/>
            <w:shd w:val="clear" w:color="auto" w:fill="auto"/>
            <w:vAlign w:val="center"/>
            <w:hideMark/>
          </w:tcPr>
          <w:p w14:paraId="0E38D587" w14:textId="77777777" w:rsidR="00AF5FDF"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Integrados los registros de obras y sujetos obligados en procesos de formalización de las empresas, políticas públicas para incentivar sectores y acceso a crédito entre otros</w:t>
            </w:r>
          </w:p>
        </w:tc>
        <w:tc>
          <w:tcPr>
            <w:tcW w:w="862" w:type="pct"/>
            <w:shd w:val="clear" w:color="000000" w:fill="FFFFFF"/>
            <w:vAlign w:val="center"/>
            <w:hideMark/>
          </w:tcPr>
          <w:p w14:paraId="356464CD" w14:textId="77777777" w:rsidR="00AF5FDF" w:rsidRPr="0091038D" w:rsidRDefault="00AF5FDF"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Aumento expedición de licencias de sujetos obligados</w:t>
            </w:r>
          </w:p>
        </w:tc>
        <w:tc>
          <w:tcPr>
            <w:tcW w:w="465" w:type="pct"/>
            <w:shd w:val="clear" w:color="000000" w:fill="FFFFFF"/>
            <w:noWrap/>
            <w:vAlign w:val="center"/>
            <w:hideMark/>
          </w:tcPr>
          <w:p w14:paraId="677BCE42" w14:textId="77777777" w:rsidR="00AF5FDF"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40</w:t>
            </w:r>
          </w:p>
        </w:tc>
        <w:tc>
          <w:tcPr>
            <w:tcW w:w="723" w:type="pct"/>
            <w:shd w:val="clear" w:color="auto" w:fill="auto"/>
            <w:noWrap/>
            <w:vAlign w:val="center"/>
            <w:hideMark/>
          </w:tcPr>
          <w:p w14:paraId="13A4A640" w14:textId="4EBD7421" w:rsidR="00AF5FDF"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98</w:t>
            </w:r>
          </w:p>
        </w:tc>
        <w:tc>
          <w:tcPr>
            <w:tcW w:w="527" w:type="pct"/>
            <w:shd w:val="clear" w:color="auto" w:fill="auto"/>
            <w:noWrap/>
            <w:vAlign w:val="center"/>
            <w:hideMark/>
          </w:tcPr>
          <w:p w14:paraId="2E8AAAC9" w14:textId="7A73E5A4" w:rsidR="00AF5FDF"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c>
          <w:tcPr>
            <w:tcW w:w="803" w:type="pct"/>
            <w:shd w:val="clear" w:color="auto" w:fill="auto"/>
            <w:noWrap/>
            <w:vAlign w:val="center"/>
            <w:hideMark/>
          </w:tcPr>
          <w:p w14:paraId="18C6AA14" w14:textId="77777777" w:rsidR="00AF5FDF"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37230F49" w14:textId="77777777" w:rsidTr="00A21746">
        <w:trPr>
          <w:trHeight w:val="1620"/>
          <w:jc w:val="center"/>
        </w:trPr>
        <w:tc>
          <w:tcPr>
            <w:tcW w:w="756" w:type="pct"/>
            <w:vMerge w:val="restart"/>
            <w:shd w:val="clear" w:color="auto" w:fill="auto"/>
            <w:vAlign w:val="center"/>
            <w:hideMark/>
          </w:tcPr>
          <w:p w14:paraId="2078906F"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lastRenderedPageBreak/>
              <w:t>Departamento de Resolución Alternativa de Conflictos</w:t>
            </w:r>
          </w:p>
        </w:tc>
        <w:tc>
          <w:tcPr>
            <w:tcW w:w="864" w:type="pct"/>
            <w:vMerge w:val="restart"/>
            <w:shd w:val="clear" w:color="auto" w:fill="auto"/>
            <w:vAlign w:val="center"/>
            <w:hideMark/>
          </w:tcPr>
          <w:p w14:paraId="4C49C7E4"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Mejorada la gestión de los servicios de la ONDA</w:t>
            </w:r>
          </w:p>
        </w:tc>
        <w:tc>
          <w:tcPr>
            <w:tcW w:w="862" w:type="pct"/>
            <w:shd w:val="clear" w:color="000000" w:fill="FFFFFF"/>
            <w:vAlign w:val="center"/>
            <w:hideMark/>
          </w:tcPr>
          <w:p w14:paraId="4586604D"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Frecuencia del uso de los servicios del Dpto. de Resolución Alternativa de Conflictos</w:t>
            </w:r>
          </w:p>
        </w:tc>
        <w:tc>
          <w:tcPr>
            <w:tcW w:w="465" w:type="pct"/>
            <w:shd w:val="clear" w:color="000000" w:fill="FFFFFF"/>
            <w:noWrap/>
            <w:vAlign w:val="center"/>
            <w:hideMark/>
          </w:tcPr>
          <w:p w14:paraId="4F294815"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w:t>
            </w:r>
          </w:p>
        </w:tc>
        <w:tc>
          <w:tcPr>
            <w:tcW w:w="723" w:type="pct"/>
            <w:shd w:val="clear" w:color="auto" w:fill="auto"/>
            <w:noWrap/>
            <w:vAlign w:val="center"/>
            <w:hideMark/>
          </w:tcPr>
          <w:p w14:paraId="7DBF2CDC" w14:textId="6CCC585C" w:rsidR="00C90609"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w:t>
            </w:r>
          </w:p>
        </w:tc>
        <w:tc>
          <w:tcPr>
            <w:tcW w:w="527" w:type="pct"/>
            <w:shd w:val="clear" w:color="auto" w:fill="auto"/>
            <w:noWrap/>
            <w:vAlign w:val="center"/>
            <w:hideMark/>
          </w:tcPr>
          <w:p w14:paraId="2A28EEF5"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c>
          <w:tcPr>
            <w:tcW w:w="803" w:type="pct"/>
            <w:shd w:val="clear" w:color="auto" w:fill="auto"/>
            <w:noWrap/>
            <w:vAlign w:val="center"/>
            <w:hideMark/>
          </w:tcPr>
          <w:p w14:paraId="7F63EA5E"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272F8114" w14:textId="77777777" w:rsidTr="00A21746">
        <w:trPr>
          <w:trHeight w:val="1380"/>
          <w:jc w:val="center"/>
        </w:trPr>
        <w:tc>
          <w:tcPr>
            <w:tcW w:w="756" w:type="pct"/>
            <w:vMerge/>
            <w:vAlign w:val="center"/>
            <w:hideMark/>
          </w:tcPr>
          <w:p w14:paraId="570E362A"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4" w:type="pct"/>
            <w:vMerge/>
            <w:vAlign w:val="center"/>
            <w:hideMark/>
          </w:tcPr>
          <w:p w14:paraId="5740D082"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2" w:type="pct"/>
            <w:shd w:val="clear" w:color="000000" w:fill="FFFFFF"/>
            <w:vAlign w:val="center"/>
            <w:hideMark/>
          </w:tcPr>
          <w:p w14:paraId="6C8BF09A"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Porcentaje Aumento del uso de los servicios del Dpto. Orientación y Asistencia Jurídica</w:t>
            </w:r>
          </w:p>
        </w:tc>
        <w:tc>
          <w:tcPr>
            <w:tcW w:w="465" w:type="pct"/>
            <w:shd w:val="clear" w:color="000000" w:fill="FFFFFF"/>
            <w:noWrap/>
            <w:vAlign w:val="center"/>
            <w:hideMark/>
          </w:tcPr>
          <w:p w14:paraId="4F9A3AEE"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28</w:t>
            </w:r>
          </w:p>
        </w:tc>
        <w:tc>
          <w:tcPr>
            <w:tcW w:w="723" w:type="pct"/>
            <w:shd w:val="clear" w:color="auto" w:fill="auto"/>
            <w:noWrap/>
            <w:vAlign w:val="center"/>
            <w:hideMark/>
          </w:tcPr>
          <w:p w14:paraId="6AD3A762" w14:textId="5E195490" w:rsidR="00C90609"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w:t>
            </w:r>
            <w:r w:rsidR="00C90609" w:rsidRPr="0091038D">
              <w:rPr>
                <w:rFonts w:ascii="Times New Roman" w:eastAsia="Times New Roman" w:hAnsi="Times New Roman" w:cs="Times New Roman"/>
                <w:color w:val="767171"/>
                <w:sz w:val="24"/>
                <w:szCs w:val="24"/>
                <w:lang w:eastAsia="es-DO"/>
              </w:rPr>
              <w:t>9</w:t>
            </w:r>
          </w:p>
        </w:tc>
        <w:tc>
          <w:tcPr>
            <w:tcW w:w="527" w:type="pct"/>
            <w:shd w:val="clear" w:color="auto" w:fill="auto"/>
            <w:noWrap/>
            <w:vAlign w:val="center"/>
            <w:hideMark/>
          </w:tcPr>
          <w:p w14:paraId="54C93C28"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c>
          <w:tcPr>
            <w:tcW w:w="803" w:type="pct"/>
            <w:shd w:val="clear" w:color="auto" w:fill="auto"/>
            <w:noWrap/>
            <w:vAlign w:val="center"/>
            <w:hideMark/>
          </w:tcPr>
          <w:p w14:paraId="4715B78D"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444AE460" w14:textId="77777777" w:rsidTr="00A21746">
        <w:trPr>
          <w:trHeight w:val="1290"/>
          <w:jc w:val="center"/>
        </w:trPr>
        <w:tc>
          <w:tcPr>
            <w:tcW w:w="756" w:type="pct"/>
            <w:vMerge/>
            <w:vAlign w:val="center"/>
            <w:hideMark/>
          </w:tcPr>
          <w:p w14:paraId="6477A279"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4" w:type="pct"/>
            <w:vMerge w:val="restart"/>
            <w:shd w:val="clear" w:color="auto" w:fill="auto"/>
            <w:vAlign w:val="center"/>
            <w:hideMark/>
          </w:tcPr>
          <w:p w14:paraId="5CA0DD5D"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Fomentado el uso del servicio de Resolución Alterna de Conflictos</w:t>
            </w:r>
          </w:p>
          <w:p w14:paraId="225917B9"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p>
        </w:tc>
        <w:tc>
          <w:tcPr>
            <w:tcW w:w="862" w:type="pct"/>
            <w:shd w:val="clear" w:color="000000" w:fill="FFFFFF"/>
            <w:vAlign w:val="center"/>
            <w:hideMark/>
          </w:tcPr>
          <w:p w14:paraId="4EEFCD01"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Aumento de la cantidad de Actos de Acuerdos logrados</w:t>
            </w:r>
          </w:p>
        </w:tc>
        <w:tc>
          <w:tcPr>
            <w:tcW w:w="465" w:type="pct"/>
            <w:shd w:val="clear" w:color="000000" w:fill="FFFFFF"/>
            <w:noWrap/>
            <w:vAlign w:val="center"/>
            <w:hideMark/>
          </w:tcPr>
          <w:p w14:paraId="60986D10"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w:t>
            </w:r>
          </w:p>
        </w:tc>
        <w:tc>
          <w:tcPr>
            <w:tcW w:w="723" w:type="pct"/>
            <w:shd w:val="clear" w:color="auto" w:fill="auto"/>
            <w:noWrap/>
            <w:vAlign w:val="center"/>
            <w:hideMark/>
          </w:tcPr>
          <w:p w14:paraId="529CE683"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c>
          <w:tcPr>
            <w:tcW w:w="527" w:type="pct"/>
            <w:shd w:val="clear" w:color="auto" w:fill="auto"/>
            <w:noWrap/>
            <w:vAlign w:val="center"/>
            <w:hideMark/>
          </w:tcPr>
          <w:p w14:paraId="6844186A"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c>
          <w:tcPr>
            <w:tcW w:w="803" w:type="pct"/>
            <w:shd w:val="clear" w:color="auto" w:fill="auto"/>
            <w:noWrap/>
            <w:vAlign w:val="center"/>
            <w:hideMark/>
          </w:tcPr>
          <w:p w14:paraId="176978C5"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05704A6F" w14:textId="77777777" w:rsidTr="00A21746">
        <w:trPr>
          <w:trHeight w:val="1155"/>
          <w:jc w:val="center"/>
        </w:trPr>
        <w:tc>
          <w:tcPr>
            <w:tcW w:w="756" w:type="pct"/>
            <w:vMerge/>
            <w:vAlign w:val="center"/>
            <w:hideMark/>
          </w:tcPr>
          <w:p w14:paraId="0828034E"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4" w:type="pct"/>
            <w:vMerge/>
            <w:vAlign w:val="center"/>
            <w:hideMark/>
          </w:tcPr>
          <w:p w14:paraId="0213854E"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2" w:type="pct"/>
            <w:shd w:val="clear" w:color="000000" w:fill="FFFFFF"/>
            <w:vAlign w:val="center"/>
            <w:hideMark/>
          </w:tcPr>
          <w:p w14:paraId="41EDBD21"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Aumento de las Vistas Conciliatorias </w:t>
            </w:r>
          </w:p>
        </w:tc>
        <w:tc>
          <w:tcPr>
            <w:tcW w:w="465" w:type="pct"/>
            <w:shd w:val="clear" w:color="000000" w:fill="FFFFFF"/>
            <w:noWrap/>
            <w:vAlign w:val="center"/>
            <w:hideMark/>
          </w:tcPr>
          <w:p w14:paraId="587D72E1"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15.00</w:t>
            </w:r>
          </w:p>
        </w:tc>
        <w:tc>
          <w:tcPr>
            <w:tcW w:w="723" w:type="pct"/>
            <w:shd w:val="clear" w:color="auto" w:fill="auto"/>
            <w:noWrap/>
            <w:vAlign w:val="center"/>
            <w:hideMark/>
          </w:tcPr>
          <w:p w14:paraId="5FAD150D" w14:textId="39399DA3" w:rsidR="00C90609"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14</w:t>
            </w:r>
          </w:p>
        </w:tc>
        <w:tc>
          <w:tcPr>
            <w:tcW w:w="527" w:type="pct"/>
            <w:shd w:val="clear" w:color="auto" w:fill="auto"/>
            <w:noWrap/>
            <w:vAlign w:val="center"/>
            <w:hideMark/>
          </w:tcPr>
          <w:p w14:paraId="0E0D8278" w14:textId="6D63431F" w:rsidR="00C90609"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93</w:t>
            </w:r>
            <w:r w:rsidR="00C90609" w:rsidRPr="0091038D">
              <w:rPr>
                <w:rFonts w:ascii="Times New Roman" w:eastAsia="Times New Roman" w:hAnsi="Times New Roman" w:cs="Times New Roman"/>
                <w:color w:val="767171"/>
                <w:sz w:val="24"/>
                <w:szCs w:val="24"/>
                <w:lang w:eastAsia="es-DO"/>
              </w:rPr>
              <w:t>%</w:t>
            </w:r>
          </w:p>
        </w:tc>
        <w:tc>
          <w:tcPr>
            <w:tcW w:w="803" w:type="pct"/>
            <w:shd w:val="clear" w:color="auto" w:fill="auto"/>
            <w:noWrap/>
            <w:vAlign w:val="center"/>
            <w:hideMark/>
          </w:tcPr>
          <w:p w14:paraId="3752FAE7"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159AEB9E" w14:textId="77777777" w:rsidTr="00A21746">
        <w:trPr>
          <w:trHeight w:val="3030"/>
          <w:jc w:val="center"/>
        </w:trPr>
        <w:tc>
          <w:tcPr>
            <w:tcW w:w="756" w:type="pct"/>
            <w:vMerge w:val="restart"/>
            <w:shd w:val="clear" w:color="auto" w:fill="auto"/>
            <w:vAlign w:val="center"/>
            <w:hideMark/>
          </w:tcPr>
          <w:p w14:paraId="3FE447FC"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Centro de Capacitación y Desarrollo de Derecho de Autor y Derechos Conexos. </w:t>
            </w:r>
          </w:p>
        </w:tc>
        <w:tc>
          <w:tcPr>
            <w:tcW w:w="864" w:type="pct"/>
            <w:shd w:val="clear" w:color="000000" w:fill="FFFFFF"/>
            <w:vAlign w:val="center"/>
            <w:hideMark/>
          </w:tcPr>
          <w:p w14:paraId="33AA6936"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 Eventos Formativos en Santo Domingo y Santiago de los Caballeros </w:t>
            </w:r>
          </w:p>
        </w:tc>
        <w:tc>
          <w:tcPr>
            <w:tcW w:w="862" w:type="pct"/>
            <w:shd w:val="clear" w:color="000000" w:fill="FFFFFF"/>
            <w:vAlign w:val="center"/>
            <w:hideMark/>
          </w:tcPr>
          <w:p w14:paraId="2B930E37"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Cantidad de eventos formativos en Santo Domingo y Santiago de los Caballeros </w:t>
            </w:r>
          </w:p>
        </w:tc>
        <w:tc>
          <w:tcPr>
            <w:tcW w:w="465" w:type="pct"/>
            <w:shd w:val="clear" w:color="000000" w:fill="FFFFFF"/>
            <w:vAlign w:val="center"/>
            <w:hideMark/>
          </w:tcPr>
          <w:p w14:paraId="43952667"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13</w:t>
            </w:r>
          </w:p>
        </w:tc>
        <w:tc>
          <w:tcPr>
            <w:tcW w:w="723" w:type="pct"/>
            <w:shd w:val="clear" w:color="auto" w:fill="auto"/>
            <w:noWrap/>
            <w:vAlign w:val="center"/>
            <w:hideMark/>
          </w:tcPr>
          <w:p w14:paraId="4BEF0FC4" w14:textId="0A305E22" w:rsidR="00C90609"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56</w:t>
            </w:r>
          </w:p>
        </w:tc>
        <w:tc>
          <w:tcPr>
            <w:tcW w:w="527" w:type="pct"/>
            <w:shd w:val="clear" w:color="auto" w:fill="auto"/>
            <w:noWrap/>
            <w:vAlign w:val="center"/>
            <w:hideMark/>
          </w:tcPr>
          <w:p w14:paraId="2D3C9D95"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c>
          <w:tcPr>
            <w:tcW w:w="803" w:type="pct"/>
            <w:shd w:val="clear" w:color="auto" w:fill="auto"/>
            <w:vAlign w:val="center"/>
            <w:hideMark/>
          </w:tcPr>
          <w:p w14:paraId="09762CA2"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0F0B5862" w14:textId="77777777" w:rsidTr="00A21746">
        <w:trPr>
          <w:trHeight w:val="1515"/>
          <w:jc w:val="center"/>
        </w:trPr>
        <w:tc>
          <w:tcPr>
            <w:tcW w:w="756" w:type="pct"/>
            <w:vMerge/>
            <w:vAlign w:val="center"/>
            <w:hideMark/>
          </w:tcPr>
          <w:p w14:paraId="734DB8AE"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4" w:type="pct"/>
            <w:shd w:val="clear" w:color="auto" w:fill="auto"/>
            <w:vAlign w:val="center"/>
            <w:hideMark/>
          </w:tcPr>
          <w:p w14:paraId="07B2D277" w14:textId="52753A64"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Mejorada la </w:t>
            </w:r>
            <w:r w:rsidR="009B0E79" w:rsidRPr="0091038D">
              <w:rPr>
                <w:rFonts w:ascii="Times New Roman" w:eastAsia="Times New Roman" w:hAnsi="Times New Roman" w:cs="Times New Roman"/>
                <w:color w:val="767171"/>
                <w:sz w:val="24"/>
                <w:szCs w:val="24"/>
                <w:lang w:eastAsia="es-DO"/>
              </w:rPr>
              <w:t>gestión</w:t>
            </w:r>
            <w:r w:rsidRPr="0091038D">
              <w:rPr>
                <w:rFonts w:ascii="Times New Roman" w:eastAsia="Times New Roman" w:hAnsi="Times New Roman" w:cs="Times New Roman"/>
                <w:color w:val="767171"/>
                <w:sz w:val="24"/>
                <w:szCs w:val="24"/>
                <w:lang w:eastAsia="es-DO"/>
              </w:rPr>
              <w:t xml:space="preserve"> de los servicios de la ONDA</w:t>
            </w:r>
          </w:p>
        </w:tc>
        <w:tc>
          <w:tcPr>
            <w:tcW w:w="862" w:type="pct"/>
            <w:shd w:val="clear" w:color="000000" w:fill="FFFFFF"/>
            <w:vAlign w:val="center"/>
            <w:hideMark/>
          </w:tcPr>
          <w:p w14:paraId="7240DE64"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Aumento al acceso del servicio de Centro de Capacitación</w:t>
            </w:r>
          </w:p>
        </w:tc>
        <w:tc>
          <w:tcPr>
            <w:tcW w:w="465" w:type="pct"/>
            <w:shd w:val="clear" w:color="000000" w:fill="FFFFFF"/>
            <w:noWrap/>
            <w:vAlign w:val="center"/>
            <w:hideMark/>
          </w:tcPr>
          <w:p w14:paraId="3DA0A740"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50%</w:t>
            </w:r>
          </w:p>
        </w:tc>
        <w:tc>
          <w:tcPr>
            <w:tcW w:w="723" w:type="pct"/>
            <w:shd w:val="clear" w:color="auto" w:fill="auto"/>
            <w:noWrap/>
            <w:vAlign w:val="center"/>
            <w:hideMark/>
          </w:tcPr>
          <w:p w14:paraId="573D2514"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80%</w:t>
            </w:r>
          </w:p>
        </w:tc>
        <w:tc>
          <w:tcPr>
            <w:tcW w:w="527" w:type="pct"/>
            <w:shd w:val="clear" w:color="auto" w:fill="auto"/>
            <w:noWrap/>
            <w:vAlign w:val="center"/>
            <w:hideMark/>
          </w:tcPr>
          <w:p w14:paraId="5FC46082"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c>
          <w:tcPr>
            <w:tcW w:w="803" w:type="pct"/>
            <w:shd w:val="clear" w:color="auto" w:fill="auto"/>
            <w:vAlign w:val="center"/>
            <w:hideMark/>
          </w:tcPr>
          <w:p w14:paraId="0BB738D1"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AF5FDF" w:rsidRPr="0091038D" w14:paraId="0C7E45C0" w14:textId="77777777" w:rsidTr="0005038E">
        <w:trPr>
          <w:trHeight w:val="4150"/>
          <w:jc w:val="center"/>
        </w:trPr>
        <w:tc>
          <w:tcPr>
            <w:tcW w:w="756" w:type="pct"/>
            <w:vMerge/>
            <w:vAlign w:val="center"/>
            <w:hideMark/>
          </w:tcPr>
          <w:p w14:paraId="414A72C1" w14:textId="77777777" w:rsidR="00AF5FDF" w:rsidRPr="0091038D" w:rsidRDefault="00AF5FDF" w:rsidP="00CE1A43">
            <w:pPr>
              <w:spacing w:after="0" w:line="240" w:lineRule="auto"/>
              <w:rPr>
                <w:rFonts w:ascii="Times New Roman" w:eastAsia="Times New Roman" w:hAnsi="Times New Roman" w:cs="Times New Roman"/>
                <w:color w:val="767171"/>
                <w:sz w:val="24"/>
                <w:szCs w:val="24"/>
                <w:lang w:eastAsia="es-DO"/>
              </w:rPr>
            </w:pPr>
          </w:p>
        </w:tc>
        <w:tc>
          <w:tcPr>
            <w:tcW w:w="864" w:type="pct"/>
            <w:vMerge w:val="restart"/>
            <w:shd w:val="clear" w:color="auto" w:fill="auto"/>
            <w:vAlign w:val="center"/>
          </w:tcPr>
          <w:p w14:paraId="2F686428" w14:textId="77777777" w:rsidR="00AF5FDF"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Diseñado el plan de capacitación en la ley de derecho de autor a personal técnico de  </w:t>
            </w:r>
          </w:p>
          <w:p w14:paraId="60213712" w14:textId="52D71EEB" w:rsidR="00AF5FDF"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instituciones públicas, asociaciones de artistas, universidades, centros tecnológicos, centros de emprendimiento que tiene incidencias en las industrias creativas</w:t>
            </w:r>
          </w:p>
        </w:tc>
        <w:tc>
          <w:tcPr>
            <w:tcW w:w="862" w:type="pct"/>
            <w:shd w:val="clear" w:color="auto" w:fill="auto"/>
            <w:vAlign w:val="center"/>
          </w:tcPr>
          <w:p w14:paraId="754A8906" w14:textId="3AC65E30" w:rsidR="00AF5FDF" w:rsidRPr="0091038D" w:rsidRDefault="00AF5FDF"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Cantidad de instituciones impactadas</w:t>
            </w:r>
          </w:p>
        </w:tc>
        <w:tc>
          <w:tcPr>
            <w:tcW w:w="465" w:type="pct"/>
            <w:shd w:val="clear" w:color="auto" w:fill="auto"/>
            <w:noWrap/>
            <w:vAlign w:val="center"/>
          </w:tcPr>
          <w:p w14:paraId="4777A311" w14:textId="430671C4" w:rsidR="00AF5FDF"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w:t>
            </w:r>
          </w:p>
        </w:tc>
        <w:tc>
          <w:tcPr>
            <w:tcW w:w="723" w:type="pct"/>
            <w:shd w:val="clear" w:color="auto" w:fill="auto"/>
            <w:noWrap/>
            <w:vAlign w:val="center"/>
          </w:tcPr>
          <w:p w14:paraId="53B78EA1" w14:textId="70CE1628" w:rsidR="00AF5FDF"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50</w:t>
            </w:r>
          </w:p>
        </w:tc>
        <w:tc>
          <w:tcPr>
            <w:tcW w:w="527" w:type="pct"/>
            <w:shd w:val="clear" w:color="auto" w:fill="auto"/>
            <w:noWrap/>
            <w:vAlign w:val="center"/>
          </w:tcPr>
          <w:p w14:paraId="43E78CF5" w14:textId="3B6741F4" w:rsidR="00AF5FDF"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c>
          <w:tcPr>
            <w:tcW w:w="803" w:type="pct"/>
            <w:shd w:val="clear" w:color="auto" w:fill="auto"/>
            <w:vAlign w:val="center"/>
            <w:hideMark/>
          </w:tcPr>
          <w:p w14:paraId="4A3FD6CE" w14:textId="77777777" w:rsidR="00AF5FDF"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p w14:paraId="25175E02" w14:textId="0E206B4A" w:rsidR="00AF5FDF"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AF5FDF" w:rsidRPr="0091038D" w14:paraId="08DC58DD" w14:textId="77777777" w:rsidTr="00A21746">
        <w:trPr>
          <w:trHeight w:val="3330"/>
          <w:jc w:val="center"/>
        </w:trPr>
        <w:tc>
          <w:tcPr>
            <w:tcW w:w="756" w:type="pct"/>
            <w:vMerge/>
            <w:vAlign w:val="center"/>
            <w:hideMark/>
          </w:tcPr>
          <w:p w14:paraId="0CF5B1C1" w14:textId="77777777" w:rsidR="00AF5FDF" w:rsidRPr="0091038D" w:rsidRDefault="00AF5FDF" w:rsidP="00CE1A43">
            <w:pPr>
              <w:spacing w:after="0" w:line="240" w:lineRule="auto"/>
              <w:rPr>
                <w:rFonts w:ascii="Times New Roman" w:eastAsia="Times New Roman" w:hAnsi="Times New Roman" w:cs="Times New Roman"/>
                <w:color w:val="767171"/>
                <w:sz w:val="24"/>
                <w:szCs w:val="24"/>
                <w:lang w:eastAsia="es-DO"/>
              </w:rPr>
            </w:pPr>
          </w:p>
        </w:tc>
        <w:tc>
          <w:tcPr>
            <w:tcW w:w="864" w:type="pct"/>
            <w:vMerge/>
            <w:vAlign w:val="center"/>
            <w:hideMark/>
          </w:tcPr>
          <w:p w14:paraId="48B0EF70" w14:textId="77777777" w:rsidR="00AF5FDF" w:rsidRPr="0091038D" w:rsidRDefault="00AF5FDF" w:rsidP="00CE1A43">
            <w:pPr>
              <w:spacing w:after="0" w:line="240" w:lineRule="auto"/>
              <w:rPr>
                <w:rFonts w:ascii="Times New Roman" w:eastAsia="Times New Roman" w:hAnsi="Times New Roman" w:cs="Times New Roman"/>
                <w:color w:val="767171"/>
                <w:sz w:val="24"/>
                <w:szCs w:val="24"/>
                <w:lang w:eastAsia="es-DO"/>
              </w:rPr>
            </w:pPr>
          </w:p>
        </w:tc>
        <w:tc>
          <w:tcPr>
            <w:tcW w:w="862" w:type="pct"/>
            <w:shd w:val="clear" w:color="000000" w:fill="FFFFFF"/>
            <w:vAlign w:val="center"/>
            <w:hideMark/>
          </w:tcPr>
          <w:p w14:paraId="46DE699D" w14:textId="77777777" w:rsidR="00AF5FDF" w:rsidRPr="0091038D" w:rsidRDefault="00AF5FDF"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Cantidad de capacitaciones sobre la ley de derecho de autor a personal técnico de instituciones públicas que tiene incidencias en las industrias creativas </w:t>
            </w:r>
          </w:p>
        </w:tc>
        <w:tc>
          <w:tcPr>
            <w:tcW w:w="465" w:type="pct"/>
            <w:shd w:val="clear" w:color="000000" w:fill="FFFFFF"/>
            <w:noWrap/>
            <w:vAlign w:val="center"/>
            <w:hideMark/>
          </w:tcPr>
          <w:p w14:paraId="5D868247" w14:textId="77777777" w:rsidR="00AF5FDF"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8</w:t>
            </w:r>
          </w:p>
        </w:tc>
        <w:tc>
          <w:tcPr>
            <w:tcW w:w="723" w:type="pct"/>
            <w:shd w:val="clear" w:color="auto" w:fill="auto"/>
            <w:noWrap/>
            <w:vAlign w:val="center"/>
            <w:hideMark/>
          </w:tcPr>
          <w:p w14:paraId="0C40BA42" w14:textId="5CFCF788" w:rsidR="00AF5FDF"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15</w:t>
            </w:r>
          </w:p>
        </w:tc>
        <w:tc>
          <w:tcPr>
            <w:tcW w:w="527" w:type="pct"/>
            <w:shd w:val="clear" w:color="auto" w:fill="auto"/>
            <w:noWrap/>
            <w:vAlign w:val="center"/>
            <w:hideMark/>
          </w:tcPr>
          <w:p w14:paraId="2A362F00" w14:textId="77777777" w:rsidR="00AF5FDF"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c>
          <w:tcPr>
            <w:tcW w:w="803" w:type="pct"/>
            <w:shd w:val="clear" w:color="auto" w:fill="auto"/>
            <w:vAlign w:val="center"/>
            <w:hideMark/>
          </w:tcPr>
          <w:p w14:paraId="7BB5CF3D" w14:textId="77777777" w:rsidR="00AF5FDF"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AF5FDF" w:rsidRPr="0091038D" w14:paraId="3EFACEDE" w14:textId="77777777" w:rsidTr="00A21746">
        <w:trPr>
          <w:trHeight w:val="855"/>
          <w:jc w:val="center"/>
        </w:trPr>
        <w:tc>
          <w:tcPr>
            <w:tcW w:w="756" w:type="pct"/>
            <w:vMerge/>
            <w:vAlign w:val="center"/>
            <w:hideMark/>
          </w:tcPr>
          <w:p w14:paraId="0849D9F3" w14:textId="77777777" w:rsidR="00AF5FDF" w:rsidRPr="0091038D" w:rsidRDefault="00AF5FDF" w:rsidP="00CE1A43">
            <w:pPr>
              <w:spacing w:after="0" w:line="240" w:lineRule="auto"/>
              <w:rPr>
                <w:rFonts w:ascii="Times New Roman" w:eastAsia="Times New Roman" w:hAnsi="Times New Roman" w:cs="Times New Roman"/>
                <w:color w:val="767171"/>
                <w:sz w:val="24"/>
                <w:szCs w:val="24"/>
                <w:lang w:eastAsia="es-DO"/>
              </w:rPr>
            </w:pPr>
          </w:p>
        </w:tc>
        <w:tc>
          <w:tcPr>
            <w:tcW w:w="864" w:type="pct"/>
            <w:vMerge/>
            <w:vAlign w:val="center"/>
            <w:hideMark/>
          </w:tcPr>
          <w:p w14:paraId="143AF395" w14:textId="77777777" w:rsidR="00AF5FDF" w:rsidRPr="0091038D" w:rsidRDefault="00AF5FDF" w:rsidP="00CE1A43">
            <w:pPr>
              <w:spacing w:after="0" w:line="240" w:lineRule="auto"/>
              <w:rPr>
                <w:rFonts w:ascii="Times New Roman" w:eastAsia="Times New Roman" w:hAnsi="Times New Roman" w:cs="Times New Roman"/>
                <w:color w:val="767171"/>
                <w:sz w:val="24"/>
                <w:szCs w:val="24"/>
                <w:lang w:eastAsia="es-DO"/>
              </w:rPr>
            </w:pPr>
          </w:p>
        </w:tc>
        <w:tc>
          <w:tcPr>
            <w:tcW w:w="862" w:type="pct"/>
            <w:shd w:val="clear" w:color="000000" w:fill="FFFFFF"/>
            <w:vAlign w:val="center"/>
            <w:hideMark/>
          </w:tcPr>
          <w:p w14:paraId="349F465D" w14:textId="77777777" w:rsidR="00AF5FDF" w:rsidRPr="0091038D" w:rsidRDefault="00AF5FDF"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Cantidad de servidores públicos capacitados</w:t>
            </w:r>
          </w:p>
        </w:tc>
        <w:tc>
          <w:tcPr>
            <w:tcW w:w="465" w:type="pct"/>
            <w:shd w:val="clear" w:color="000000" w:fill="FFFFFF"/>
            <w:noWrap/>
            <w:vAlign w:val="center"/>
            <w:hideMark/>
          </w:tcPr>
          <w:p w14:paraId="5D5B3034" w14:textId="77777777" w:rsidR="00AF5FDF"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300</w:t>
            </w:r>
          </w:p>
        </w:tc>
        <w:tc>
          <w:tcPr>
            <w:tcW w:w="723" w:type="pct"/>
            <w:shd w:val="clear" w:color="auto" w:fill="auto"/>
            <w:noWrap/>
            <w:vAlign w:val="center"/>
            <w:hideMark/>
          </w:tcPr>
          <w:p w14:paraId="0E55339A" w14:textId="7C7669FE" w:rsidR="00AF5FDF"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w:t>
            </w:r>
            <w:r w:rsidR="007E4B53" w:rsidRPr="0091038D">
              <w:rPr>
                <w:rFonts w:ascii="Times New Roman" w:eastAsia="Times New Roman" w:hAnsi="Times New Roman" w:cs="Times New Roman"/>
                <w:color w:val="767171"/>
                <w:sz w:val="24"/>
                <w:szCs w:val="24"/>
                <w:lang w:eastAsia="es-DO"/>
              </w:rPr>
              <w:t>,</w:t>
            </w:r>
            <w:r w:rsidRPr="0091038D">
              <w:rPr>
                <w:rFonts w:ascii="Times New Roman" w:eastAsia="Times New Roman" w:hAnsi="Times New Roman" w:cs="Times New Roman"/>
                <w:color w:val="767171"/>
                <w:sz w:val="24"/>
                <w:szCs w:val="24"/>
                <w:lang w:eastAsia="es-DO"/>
              </w:rPr>
              <w:t>104</w:t>
            </w:r>
          </w:p>
        </w:tc>
        <w:tc>
          <w:tcPr>
            <w:tcW w:w="527" w:type="pct"/>
            <w:shd w:val="clear" w:color="auto" w:fill="auto"/>
            <w:noWrap/>
            <w:vAlign w:val="center"/>
            <w:hideMark/>
          </w:tcPr>
          <w:p w14:paraId="75A96652" w14:textId="77777777" w:rsidR="00AF5FDF"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c>
          <w:tcPr>
            <w:tcW w:w="803" w:type="pct"/>
            <w:shd w:val="clear" w:color="auto" w:fill="auto"/>
            <w:vAlign w:val="center"/>
            <w:hideMark/>
          </w:tcPr>
          <w:p w14:paraId="7EC74DA6" w14:textId="77777777" w:rsidR="00AF5FDF" w:rsidRPr="0091038D" w:rsidRDefault="00AF5FDF"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137E7140" w14:textId="77777777" w:rsidTr="00A21746">
        <w:trPr>
          <w:trHeight w:val="1080"/>
          <w:jc w:val="center"/>
        </w:trPr>
        <w:tc>
          <w:tcPr>
            <w:tcW w:w="756" w:type="pct"/>
            <w:vMerge/>
            <w:vAlign w:val="center"/>
            <w:hideMark/>
          </w:tcPr>
          <w:p w14:paraId="36DEF457"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4" w:type="pct"/>
            <w:vMerge w:val="restart"/>
            <w:shd w:val="clear" w:color="000000" w:fill="FFFFFF"/>
            <w:vAlign w:val="center"/>
            <w:hideMark/>
          </w:tcPr>
          <w:p w14:paraId="22507158"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Integración en espacio de conversación de los sectores de las </w:t>
            </w:r>
            <w:r w:rsidRPr="0091038D">
              <w:rPr>
                <w:rFonts w:ascii="Times New Roman" w:eastAsia="Times New Roman" w:hAnsi="Times New Roman" w:cs="Times New Roman"/>
                <w:color w:val="767171"/>
                <w:sz w:val="24"/>
                <w:szCs w:val="24"/>
                <w:lang w:eastAsia="es-DO"/>
              </w:rPr>
              <w:lastRenderedPageBreak/>
              <w:t xml:space="preserve">Industrias creativas </w:t>
            </w:r>
          </w:p>
        </w:tc>
        <w:tc>
          <w:tcPr>
            <w:tcW w:w="862" w:type="pct"/>
            <w:shd w:val="clear" w:color="000000" w:fill="FFFFFF"/>
            <w:vAlign w:val="center"/>
            <w:hideMark/>
          </w:tcPr>
          <w:p w14:paraId="0318F83E" w14:textId="2014282C"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lastRenderedPageBreak/>
              <w:t>Participación en conversa</w:t>
            </w:r>
            <w:r w:rsidR="00A21746" w:rsidRPr="0091038D">
              <w:rPr>
                <w:rFonts w:ascii="Times New Roman" w:eastAsia="Times New Roman" w:hAnsi="Times New Roman" w:cs="Times New Roman"/>
                <w:color w:val="767171"/>
                <w:sz w:val="24"/>
                <w:szCs w:val="24"/>
                <w:lang w:eastAsia="es-DO"/>
              </w:rPr>
              <w:t>-</w:t>
            </w:r>
            <w:r w:rsidRPr="0091038D">
              <w:rPr>
                <w:rFonts w:ascii="Times New Roman" w:eastAsia="Times New Roman" w:hAnsi="Times New Roman" w:cs="Times New Roman"/>
                <w:color w:val="767171"/>
                <w:sz w:val="24"/>
                <w:szCs w:val="24"/>
                <w:lang w:eastAsia="es-DO"/>
              </w:rPr>
              <w:t>torios</w:t>
            </w:r>
          </w:p>
        </w:tc>
        <w:tc>
          <w:tcPr>
            <w:tcW w:w="465" w:type="pct"/>
            <w:shd w:val="clear" w:color="000000" w:fill="FFFFFF"/>
            <w:noWrap/>
            <w:vAlign w:val="center"/>
            <w:hideMark/>
          </w:tcPr>
          <w:p w14:paraId="6FF809A2"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w:t>
            </w:r>
          </w:p>
        </w:tc>
        <w:tc>
          <w:tcPr>
            <w:tcW w:w="723" w:type="pct"/>
            <w:shd w:val="clear" w:color="auto" w:fill="auto"/>
            <w:noWrap/>
            <w:vAlign w:val="center"/>
            <w:hideMark/>
          </w:tcPr>
          <w:p w14:paraId="19968504" w14:textId="5E3F2919" w:rsidR="00C90609" w:rsidRPr="0091038D" w:rsidRDefault="00AD406A"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7</w:t>
            </w:r>
          </w:p>
        </w:tc>
        <w:tc>
          <w:tcPr>
            <w:tcW w:w="527" w:type="pct"/>
            <w:shd w:val="clear" w:color="auto" w:fill="auto"/>
            <w:noWrap/>
            <w:vAlign w:val="center"/>
            <w:hideMark/>
          </w:tcPr>
          <w:p w14:paraId="3E79A9EB" w14:textId="0DD3EC46" w:rsidR="00C90609" w:rsidRPr="0091038D" w:rsidRDefault="007E4B53"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7</w:t>
            </w:r>
            <w:r w:rsidR="00C90609" w:rsidRPr="0091038D">
              <w:rPr>
                <w:rFonts w:ascii="Times New Roman" w:eastAsia="Times New Roman" w:hAnsi="Times New Roman" w:cs="Times New Roman"/>
                <w:color w:val="767171"/>
                <w:sz w:val="24"/>
                <w:szCs w:val="24"/>
                <w:lang w:eastAsia="es-DO"/>
              </w:rPr>
              <w:t>0%</w:t>
            </w:r>
          </w:p>
        </w:tc>
        <w:tc>
          <w:tcPr>
            <w:tcW w:w="803" w:type="pct"/>
            <w:shd w:val="clear" w:color="auto" w:fill="auto"/>
            <w:vAlign w:val="center"/>
            <w:hideMark/>
          </w:tcPr>
          <w:p w14:paraId="5C787070"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1D3BDF58" w14:textId="77777777" w:rsidTr="00A21746">
        <w:trPr>
          <w:trHeight w:val="990"/>
          <w:jc w:val="center"/>
        </w:trPr>
        <w:tc>
          <w:tcPr>
            <w:tcW w:w="756" w:type="pct"/>
            <w:vMerge/>
            <w:vAlign w:val="center"/>
            <w:hideMark/>
          </w:tcPr>
          <w:p w14:paraId="74CB61B0"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4" w:type="pct"/>
            <w:vMerge/>
            <w:vAlign w:val="center"/>
            <w:hideMark/>
          </w:tcPr>
          <w:p w14:paraId="396F9B0B"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2" w:type="pct"/>
            <w:shd w:val="clear" w:color="000000" w:fill="FFFFFF"/>
            <w:vAlign w:val="center"/>
            <w:hideMark/>
          </w:tcPr>
          <w:p w14:paraId="099BC373"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Participación en mesas técnicas sectoriales</w:t>
            </w:r>
          </w:p>
        </w:tc>
        <w:tc>
          <w:tcPr>
            <w:tcW w:w="465" w:type="pct"/>
            <w:shd w:val="clear" w:color="000000" w:fill="FFFFFF"/>
            <w:noWrap/>
            <w:vAlign w:val="center"/>
            <w:hideMark/>
          </w:tcPr>
          <w:p w14:paraId="37A5CD13"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w:t>
            </w:r>
          </w:p>
        </w:tc>
        <w:tc>
          <w:tcPr>
            <w:tcW w:w="723" w:type="pct"/>
            <w:shd w:val="clear" w:color="auto" w:fill="auto"/>
            <w:noWrap/>
            <w:vAlign w:val="center"/>
            <w:hideMark/>
          </w:tcPr>
          <w:p w14:paraId="6EB91184"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12</w:t>
            </w:r>
          </w:p>
        </w:tc>
        <w:tc>
          <w:tcPr>
            <w:tcW w:w="527" w:type="pct"/>
            <w:shd w:val="clear" w:color="auto" w:fill="auto"/>
            <w:noWrap/>
            <w:vAlign w:val="center"/>
            <w:hideMark/>
          </w:tcPr>
          <w:p w14:paraId="4CE1D6F5"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c>
          <w:tcPr>
            <w:tcW w:w="803" w:type="pct"/>
            <w:shd w:val="clear" w:color="auto" w:fill="auto"/>
            <w:vAlign w:val="center"/>
            <w:hideMark/>
          </w:tcPr>
          <w:p w14:paraId="0F006553"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52F0B2C4" w14:textId="77777777" w:rsidTr="00A21746">
        <w:trPr>
          <w:trHeight w:val="2115"/>
          <w:jc w:val="center"/>
        </w:trPr>
        <w:tc>
          <w:tcPr>
            <w:tcW w:w="756" w:type="pct"/>
            <w:vMerge/>
            <w:vAlign w:val="center"/>
            <w:hideMark/>
          </w:tcPr>
          <w:p w14:paraId="1CF403AB"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4" w:type="pct"/>
            <w:vMerge/>
            <w:vAlign w:val="center"/>
            <w:hideMark/>
          </w:tcPr>
          <w:p w14:paraId="583D82A6"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2" w:type="pct"/>
            <w:shd w:val="clear" w:color="000000" w:fill="FFFFFF"/>
            <w:vAlign w:val="center"/>
            <w:hideMark/>
          </w:tcPr>
          <w:p w14:paraId="4AC9F7BD"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Conversatorios a estudiantes de TICs, bellas artes, cine, música, artesanía, sector agrícola, entre otros   </w:t>
            </w:r>
          </w:p>
        </w:tc>
        <w:tc>
          <w:tcPr>
            <w:tcW w:w="465" w:type="pct"/>
            <w:shd w:val="clear" w:color="000000" w:fill="FFFFFF"/>
            <w:noWrap/>
            <w:vAlign w:val="center"/>
            <w:hideMark/>
          </w:tcPr>
          <w:p w14:paraId="4131FAE8"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8</w:t>
            </w:r>
          </w:p>
        </w:tc>
        <w:tc>
          <w:tcPr>
            <w:tcW w:w="723" w:type="pct"/>
            <w:shd w:val="clear" w:color="auto" w:fill="auto"/>
            <w:noWrap/>
            <w:vAlign w:val="center"/>
            <w:hideMark/>
          </w:tcPr>
          <w:p w14:paraId="357369AD"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16</w:t>
            </w:r>
          </w:p>
        </w:tc>
        <w:tc>
          <w:tcPr>
            <w:tcW w:w="527" w:type="pct"/>
            <w:shd w:val="clear" w:color="auto" w:fill="auto"/>
            <w:noWrap/>
            <w:vAlign w:val="center"/>
            <w:hideMark/>
          </w:tcPr>
          <w:p w14:paraId="27A9F20F"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c>
          <w:tcPr>
            <w:tcW w:w="803" w:type="pct"/>
            <w:shd w:val="clear" w:color="auto" w:fill="auto"/>
            <w:vAlign w:val="center"/>
            <w:hideMark/>
          </w:tcPr>
          <w:p w14:paraId="3DB7E59E"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3099938C" w14:textId="77777777" w:rsidTr="00A21746">
        <w:trPr>
          <w:trHeight w:val="1860"/>
          <w:jc w:val="center"/>
        </w:trPr>
        <w:tc>
          <w:tcPr>
            <w:tcW w:w="756" w:type="pct"/>
            <w:vMerge/>
            <w:vAlign w:val="center"/>
            <w:hideMark/>
          </w:tcPr>
          <w:p w14:paraId="7706F745"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4" w:type="pct"/>
            <w:vMerge/>
            <w:vAlign w:val="center"/>
            <w:hideMark/>
          </w:tcPr>
          <w:p w14:paraId="61490BC0"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2" w:type="pct"/>
            <w:shd w:val="clear" w:color="000000" w:fill="FFFFFF"/>
            <w:vAlign w:val="center"/>
            <w:hideMark/>
          </w:tcPr>
          <w:p w14:paraId="4A549DFD"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Frecuencia de participación en ferias temáticas de las industrias creativas</w:t>
            </w:r>
          </w:p>
        </w:tc>
        <w:tc>
          <w:tcPr>
            <w:tcW w:w="465" w:type="pct"/>
            <w:shd w:val="clear" w:color="000000" w:fill="FFFFFF"/>
            <w:noWrap/>
            <w:vAlign w:val="center"/>
            <w:hideMark/>
          </w:tcPr>
          <w:p w14:paraId="2B3DD990"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w:t>
            </w:r>
          </w:p>
        </w:tc>
        <w:tc>
          <w:tcPr>
            <w:tcW w:w="723" w:type="pct"/>
            <w:shd w:val="clear" w:color="auto" w:fill="auto"/>
            <w:noWrap/>
            <w:vAlign w:val="center"/>
            <w:hideMark/>
          </w:tcPr>
          <w:p w14:paraId="7ED03D4E"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w:t>
            </w:r>
          </w:p>
        </w:tc>
        <w:tc>
          <w:tcPr>
            <w:tcW w:w="527" w:type="pct"/>
            <w:shd w:val="clear" w:color="auto" w:fill="auto"/>
            <w:noWrap/>
            <w:vAlign w:val="center"/>
            <w:hideMark/>
          </w:tcPr>
          <w:p w14:paraId="15CCCAEE"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60%</w:t>
            </w:r>
          </w:p>
        </w:tc>
        <w:tc>
          <w:tcPr>
            <w:tcW w:w="803" w:type="pct"/>
            <w:shd w:val="clear" w:color="auto" w:fill="auto"/>
            <w:vAlign w:val="center"/>
            <w:hideMark/>
          </w:tcPr>
          <w:p w14:paraId="6C91CE05"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En seguimientos a ferias vinculadas al derecho de autor.</w:t>
            </w:r>
          </w:p>
        </w:tc>
      </w:tr>
      <w:tr w:rsidR="00C90609" w:rsidRPr="0091038D" w14:paraId="4C24F07F" w14:textId="77777777" w:rsidTr="00A21746">
        <w:trPr>
          <w:trHeight w:val="2295"/>
          <w:jc w:val="center"/>
        </w:trPr>
        <w:tc>
          <w:tcPr>
            <w:tcW w:w="756" w:type="pct"/>
            <w:vMerge/>
            <w:vAlign w:val="center"/>
            <w:hideMark/>
          </w:tcPr>
          <w:p w14:paraId="0EBE33E9"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4" w:type="pct"/>
            <w:vMerge/>
            <w:vAlign w:val="center"/>
            <w:hideMark/>
          </w:tcPr>
          <w:p w14:paraId="31DA2126"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2" w:type="pct"/>
            <w:shd w:val="clear" w:color="000000" w:fill="FFFFFF"/>
            <w:vAlign w:val="center"/>
            <w:hideMark/>
          </w:tcPr>
          <w:p w14:paraId="18368ECA"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Frecuencia de participación en espacios de conversación del ecosistema de emprendimiento</w:t>
            </w:r>
          </w:p>
        </w:tc>
        <w:tc>
          <w:tcPr>
            <w:tcW w:w="465" w:type="pct"/>
            <w:shd w:val="clear" w:color="000000" w:fill="FFFFFF"/>
            <w:noWrap/>
            <w:vAlign w:val="center"/>
            <w:hideMark/>
          </w:tcPr>
          <w:p w14:paraId="0010A903"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13</w:t>
            </w:r>
          </w:p>
        </w:tc>
        <w:tc>
          <w:tcPr>
            <w:tcW w:w="723" w:type="pct"/>
            <w:shd w:val="clear" w:color="auto" w:fill="auto"/>
            <w:noWrap/>
            <w:vAlign w:val="center"/>
            <w:hideMark/>
          </w:tcPr>
          <w:p w14:paraId="1A309276"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18</w:t>
            </w:r>
          </w:p>
        </w:tc>
        <w:tc>
          <w:tcPr>
            <w:tcW w:w="527" w:type="pct"/>
            <w:shd w:val="clear" w:color="auto" w:fill="auto"/>
            <w:noWrap/>
            <w:vAlign w:val="center"/>
            <w:hideMark/>
          </w:tcPr>
          <w:p w14:paraId="546F7F73"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c>
          <w:tcPr>
            <w:tcW w:w="803" w:type="pct"/>
            <w:shd w:val="clear" w:color="auto" w:fill="auto"/>
            <w:vAlign w:val="center"/>
            <w:hideMark/>
          </w:tcPr>
          <w:p w14:paraId="54794A51"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2BB9E390" w14:textId="77777777" w:rsidTr="00A21746">
        <w:trPr>
          <w:trHeight w:val="1890"/>
          <w:jc w:val="center"/>
        </w:trPr>
        <w:tc>
          <w:tcPr>
            <w:tcW w:w="756" w:type="pct"/>
            <w:vMerge/>
            <w:vAlign w:val="center"/>
            <w:hideMark/>
          </w:tcPr>
          <w:p w14:paraId="402B27A1"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4" w:type="pct"/>
            <w:shd w:val="clear" w:color="000000" w:fill="FFFFFF"/>
            <w:vAlign w:val="center"/>
            <w:hideMark/>
          </w:tcPr>
          <w:p w14:paraId="529C301E" w14:textId="0EB37586" w:rsidR="00C90609" w:rsidRPr="0091038D" w:rsidRDefault="00C90609" w:rsidP="00CE3E8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Promocio</w:t>
            </w:r>
            <w:r w:rsidR="00CE3E83" w:rsidRPr="0091038D">
              <w:rPr>
                <w:rFonts w:ascii="Times New Roman" w:eastAsia="Times New Roman" w:hAnsi="Times New Roman" w:cs="Times New Roman"/>
                <w:color w:val="767171"/>
                <w:sz w:val="24"/>
                <w:szCs w:val="24"/>
                <w:lang w:eastAsia="es-DO"/>
              </w:rPr>
              <w:t>-</w:t>
            </w:r>
            <w:r w:rsidRPr="0091038D">
              <w:rPr>
                <w:rFonts w:ascii="Times New Roman" w:eastAsia="Times New Roman" w:hAnsi="Times New Roman" w:cs="Times New Roman"/>
                <w:color w:val="767171"/>
                <w:sz w:val="24"/>
                <w:szCs w:val="24"/>
                <w:lang w:eastAsia="es-DO"/>
              </w:rPr>
              <w:t>na</w:t>
            </w:r>
            <w:r w:rsidR="00CE3E83" w:rsidRPr="0091038D">
              <w:rPr>
                <w:rFonts w:ascii="Times New Roman" w:eastAsia="Times New Roman" w:hAnsi="Times New Roman" w:cs="Times New Roman"/>
                <w:color w:val="767171"/>
                <w:sz w:val="24"/>
                <w:szCs w:val="24"/>
                <w:lang w:eastAsia="es-DO"/>
              </w:rPr>
              <w:t>n</w:t>
            </w:r>
            <w:r w:rsidRPr="0091038D">
              <w:rPr>
                <w:rFonts w:ascii="Times New Roman" w:eastAsia="Times New Roman" w:hAnsi="Times New Roman" w:cs="Times New Roman"/>
                <w:color w:val="767171"/>
                <w:sz w:val="24"/>
                <w:szCs w:val="24"/>
                <w:lang w:eastAsia="es-DO"/>
              </w:rPr>
              <w:t>do</w:t>
            </w:r>
            <w:r w:rsidR="00CE3E83" w:rsidRPr="0091038D">
              <w:rPr>
                <w:rFonts w:ascii="Times New Roman" w:eastAsia="Times New Roman" w:hAnsi="Times New Roman" w:cs="Times New Roman"/>
                <w:color w:val="767171"/>
                <w:sz w:val="24"/>
                <w:szCs w:val="24"/>
                <w:lang w:eastAsia="es-DO"/>
              </w:rPr>
              <w:t xml:space="preserve"> </w:t>
            </w:r>
            <w:r w:rsidRPr="0091038D">
              <w:rPr>
                <w:rFonts w:ascii="Times New Roman" w:eastAsia="Times New Roman" w:hAnsi="Times New Roman" w:cs="Times New Roman"/>
                <w:color w:val="767171"/>
                <w:sz w:val="24"/>
                <w:szCs w:val="24"/>
                <w:lang w:eastAsia="es-DO"/>
              </w:rPr>
              <w:t>el centro de documentación para la consulta de textos bibliográficos sobre Propiedad Intelectual</w:t>
            </w:r>
          </w:p>
        </w:tc>
        <w:tc>
          <w:tcPr>
            <w:tcW w:w="862" w:type="pct"/>
            <w:shd w:val="clear" w:color="000000" w:fill="FFFFFF"/>
            <w:vAlign w:val="center"/>
            <w:hideMark/>
          </w:tcPr>
          <w:p w14:paraId="4CEEC690"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Cantidad de personas que consultan el centro</w:t>
            </w:r>
          </w:p>
        </w:tc>
        <w:tc>
          <w:tcPr>
            <w:tcW w:w="465" w:type="pct"/>
            <w:shd w:val="clear" w:color="000000" w:fill="FFFFFF"/>
            <w:noWrap/>
            <w:vAlign w:val="center"/>
            <w:hideMark/>
          </w:tcPr>
          <w:p w14:paraId="7F447014"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25</w:t>
            </w:r>
          </w:p>
        </w:tc>
        <w:tc>
          <w:tcPr>
            <w:tcW w:w="723" w:type="pct"/>
            <w:shd w:val="clear" w:color="auto" w:fill="auto"/>
            <w:noWrap/>
            <w:vAlign w:val="center"/>
            <w:hideMark/>
          </w:tcPr>
          <w:p w14:paraId="7F8CB370"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c>
          <w:tcPr>
            <w:tcW w:w="527" w:type="pct"/>
            <w:shd w:val="clear" w:color="auto" w:fill="auto"/>
            <w:noWrap/>
            <w:vAlign w:val="center"/>
            <w:hideMark/>
          </w:tcPr>
          <w:p w14:paraId="53CCB969"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c>
          <w:tcPr>
            <w:tcW w:w="803" w:type="pct"/>
            <w:shd w:val="clear" w:color="auto" w:fill="auto"/>
            <w:vAlign w:val="center"/>
            <w:hideMark/>
          </w:tcPr>
          <w:p w14:paraId="6FF1D65F" w14:textId="6FD44480" w:rsidR="00C90609" w:rsidRPr="0091038D" w:rsidRDefault="00C90609" w:rsidP="00CE3E8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Pendiente la </w:t>
            </w:r>
            <w:r w:rsidR="00CE3E83" w:rsidRPr="0091038D">
              <w:rPr>
                <w:rFonts w:ascii="Times New Roman" w:eastAsia="Times New Roman" w:hAnsi="Times New Roman" w:cs="Times New Roman"/>
                <w:color w:val="767171"/>
                <w:sz w:val="24"/>
                <w:szCs w:val="24"/>
                <w:lang w:eastAsia="es-DO"/>
              </w:rPr>
              <w:t>p</w:t>
            </w:r>
            <w:r w:rsidRPr="0091038D">
              <w:rPr>
                <w:rFonts w:ascii="Times New Roman" w:eastAsia="Times New Roman" w:hAnsi="Times New Roman" w:cs="Times New Roman"/>
                <w:color w:val="767171"/>
                <w:sz w:val="24"/>
                <w:szCs w:val="24"/>
                <w:lang w:eastAsia="es-DO"/>
              </w:rPr>
              <w:t>repara</w:t>
            </w:r>
            <w:r w:rsidR="00CE3E83" w:rsidRPr="0091038D">
              <w:rPr>
                <w:rFonts w:ascii="Times New Roman" w:eastAsia="Times New Roman" w:hAnsi="Times New Roman" w:cs="Times New Roman"/>
                <w:color w:val="767171"/>
                <w:sz w:val="24"/>
                <w:szCs w:val="24"/>
                <w:lang w:eastAsia="es-DO"/>
              </w:rPr>
              <w:t>-</w:t>
            </w:r>
            <w:r w:rsidRPr="0091038D">
              <w:rPr>
                <w:rFonts w:ascii="Times New Roman" w:eastAsia="Times New Roman" w:hAnsi="Times New Roman" w:cs="Times New Roman"/>
                <w:color w:val="767171"/>
                <w:sz w:val="24"/>
                <w:szCs w:val="24"/>
                <w:lang w:eastAsia="es-DO"/>
              </w:rPr>
              <w:t>ción espacio físico y logístico para facilidad de consulta de material académico</w:t>
            </w:r>
          </w:p>
        </w:tc>
      </w:tr>
      <w:tr w:rsidR="00C90609" w:rsidRPr="0091038D" w14:paraId="60CC8B12" w14:textId="77777777" w:rsidTr="00A21746">
        <w:trPr>
          <w:trHeight w:val="1695"/>
          <w:jc w:val="center"/>
        </w:trPr>
        <w:tc>
          <w:tcPr>
            <w:tcW w:w="756" w:type="pct"/>
            <w:vMerge/>
            <w:vAlign w:val="center"/>
            <w:hideMark/>
          </w:tcPr>
          <w:p w14:paraId="155BD844"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4" w:type="pct"/>
            <w:vMerge w:val="restart"/>
            <w:shd w:val="clear" w:color="000000" w:fill="FFFFFF"/>
            <w:vAlign w:val="center"/>
            <w:hideMark/>
          </w:tcPr>
          <w:p w14:paraId="7F847115"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Fortalecida la oferta académica del Centro de Capacitación</w:t>
            </w:r>
          </w:p>
        </w:tc>
        <w:tc>
          <w:tcPr>
            <w:tcW w:w="862" w:type="pct"/>
            <w:shd w:val="clear" w:color="000000" w:fill="FFFFFF"/>
            <w:vAlign w:val="center"/>
            <w:hideMark/>
          </w:tcPr>
          <w:p w14:paraId="16F31E4E"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Cantidad de nuevas acciones formativas para nuevas tendencias del derecho de autor</w:t>
            </w:r>
          </w:p>
        </w:tc>
        <w:tc>
          <w:tcPr>
            <w:tcW w:w="465" w:type="pct"/>
            <w:shd w:val="clear" w:color="000000" w:fill="FFFFFF"/>
            <w:noWrap/>
            <w:vAlign w:val="center"/>
            <w:hideMark/>
          </w:tcPr>
          <w:p w14:paraId="07DE4A91"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w:t>
            </w:r>
          </w:p>
        </w:tc>
        <w:tc>
          <w:tcPr>
            <w:tcW w:w="723" w:type="pct"/>
            <w:shd w:val="clear" w:color="auto" w:fill="auto"/>
            <w:noWrap/>
            <w:vAlign w:val="center"/>
            <w:hideMark/>
          </w:tcPr>
          <w:p w14:paraId="75DF40F0"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17</w:t>
            </w:r>
          </w:p>
        </w:tc>
        <w:tc>
          <w:tcPr>
            <w:tcW w:w="527" w:type="pct"/>
            <w:shd w:val="clear" w:color="auto" w:fill="auto"/>
            <w:noWrap/>
            <w:vAlign w:val="center"/>
            <w:hideMark/>
          </w:tcPr>
          <w:p w14:paraId="10CB3419"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c>
          <w:tcPr>
            <w:tcW w:w="803" w:type="pct"/>
            <w:shd w:val="clear" w:color="auto" w:fill="auto"/>
            <w:vAlign w:val="center"/>
            <w:hideMark/>
          </w:tcPr>
          <w:p w14:paraId="5E9A4EC4"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729A466C" w14:textId="77777777" w:rsidTr="00A21746">
        <w:trPr>
          <w:trHeight w:val="945"/>
          <w:jc w:val="center"/>
        </w:trPr>
        <w:tc>
          <w:tcPr>
            <w:tcW w:w="756" w:type="pct"/>
            <w:vMerge/>
            <w:vAlign w:val="center"/>
            <w:hideMark/>
          </w:tcPr>
          <w:p w14:paraId="22001186"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4" w:type="pct"/>
            <w:vMerge/>
            <w:vAlign w:val="center"/>
            <w:hideMark/>
          </w:tcPr>
          <w:p w14:paraId="77AD0F4D"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2" w:type="pct"/>
            <w:shd w:val="clear" w:color="000000" w:fill="FFFFFF"/>
            <w:vAlign w:val="center"/>
            <w:hideMark/>
          </w:tcPr>
          <w:p w14:paraId="45310412"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Cantidad de nuevas propuestas de contenidos para industrias creativas</w:t>
            </w:r>
          </w:p>
        </w:tc>
        <w:tc>
          <w:tcPr>
            <w:tcW w:w="465" w:type="pct"/>
            <w:shd w:val="clear" w:color="000000" w:fill="FFFFFF"/>
            <w:noWrap/>
            <w:vAlign w:val="center"/>
            <w:hideMark/>
          </w:tcPr>
          <w:p w14:paraId="0475ED33"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8</w:t>
            </w:r>
          </w:p>
        </w:tc>
        <w:tc>
          <w:tcPr>
            <w:tcW w:w="723" w:type="pct"/>
            <w:shd w:val="clear" w:color="auto" w:fill="auto"/>
            <w:noWrap/>
            <w:vAlign w:val="center"/>
            <w:hideMark/>
          </w:tcPr>
          <w:p w14:paraId="3B197C05"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7</w:t>
            </w:r>
          </w:p>
        </w:tc>
        <w:tc>
          <w:tcPr>
            <w:tcW w:w="527" w:type="pct"/>
            <w:shd w:val="clear" w:color="auto" w:fill="auto"/>
            <w:noWrap/>
            <w:vAlign w:val="center"/>
            <w:hideMark/>
          </w:tcPr>
          <w:p w14:paraId="5BB79206"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93%</w:t>
            </w:r>
          </w:p>
        </w:tc>
        <w:tc>
          <w:tcPr>
            <w:tcW w:w="803" w:type="pct"/>
            <w:shd w:val="clear" w:color="auto" w:fill="auto"/>
            <w:vAlign w:val="center"/>
            <w:hideMark/>
          </w:tcPr>
          <w:p w14:paraId="2C69D197"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1893FD51" w14:textId="77777777" w:rsidTr="00A21746">
        <w:trPr>
          <w:trHeight w:val="2145"/>
          <w:jc w:val="center"/>
        </w:trPr>
        <w:tc>
          <w:tcPr>
            <w:tcW w:w="756" w:type="pct"/>
            <w:vMerge/>
            <w:vAlign w:val="center"/>
            <w:hideMark/>
          </w:tcPr>
          <w:p w14:paraId="238CA2C2"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4" w:type="pct"/>
            <w:vMerge/>
            <w:vAlign w:val="center"/>
            <w:hideMark/>
          </w:tcPr>
          <w:p w14:paraId="654CBA53"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2" w:type="pct"/>
            <w:shd w:val="clear" w:color="000000" w:fill="FFFFFF"/>
            <w:vAlign w:val="center"/>
            <w:hideMark/>
          </w:tcPr>
          <w:p w14:paraId="4B94F7CA"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Cantidad de cursos especiales para las sociedades de gestión colectiva  </w:t>
            </w:r>
          </w:p>
        </w:tc>
        <w:tc>
          <w:tcPr>
            <w:tcW w:w="465" w:type="pct"/>
            <w:shd w:val="clear" w:color="000000" w:fill="FFFFFF"/>
            <w:noWrap/>
            <w:vAlign w:val="center"/>
            <w:hideMark/>
          </w:tcPr>
          <w:p w14:paraId="2CF2E0F8"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w:t>
            </w:r>
          </w:p>
        </w:tc>
        <w:tc>
          <w:tcPr>
            <w:tcW w:w="723" w:type="pct"/>
            <w:shd w:val="clear" w:color="auto" w:fill="auto"/>
            <w:noWrap/>
            <w:vAlign w:val="center"/>
            <w:hideMark/>
          </w:tcPr>
          <w:p w14:paraId="7CAD42BC"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c>
          <w:tcPr>
            <w:tcW w:w="527" w:type="pct"/>
            <w:shd w:val="clear" w:color="auto" w:fill="auto"/>
            <w:noWrap/>
            <w:vAlign w:val="center"/>
            <w:hideMark/>
          </w:tcPr>
          <w:p w14:paraId="1DE632CA"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c>
          <w:tcPr>
            <w:tcW w:w="803" w:type="pct"/>
            <w:shd w:val="clear" w:color="auto" w:fill="auto"/>
            <w:vAlign w:val="center"/>
            <w:hideMark/>
          </w:tcPr>
          <w:p w14:paraId="2337390A"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Pendiente coordinar actividades de capacitación del sector.</w:t>
            </w:r>
          </w:p>
        </w:tc>
      </w:tr>
      <w:tr w:rsidR="00C90609" w:rsidRPr="0091038D" w14:paraId="3297C509" w14:textId="77777777" w:rsidTr="00A21746">
        <w:trPr>
          <w:trHeight w:val="945"/>
          <w:jc w:val="center"/>
        </w:trPr>
        <w:tc>
          <w:tcPr>
            <w:tcW w:w="756" w:type="pct"/>
            <w:vMerge w:val="restart"/>
            <w:shd w:val="clear" w:color="auto" w:fill="auto"/>
            <w:vAlign w:val="center"/>
            <w:hideMark/>
          </w:tcPr>
          <w:p w14:paraId="0069C740"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Departamento de Investigación y Peritaje</w:t>
            </w:r>
          </w:p>
        </w:tc>
        <w:tc>
          <w:tcPr>
            <w:tcW w:w="864" w:type="pct"/>
            <w:shd w:val="clear" w:color="auto" w:fill="auto"/>
            <w:vAlign w:val="center"/>
            <w:hideMark/>
          </w:tcPr>
          <w:p w14:paraId="750D85EA"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Mejorada la gestión de los servicios de la ONDA</w:t>
            </w:r>
          </w:p>
        </w:tc>
        <w:tc>
          <w:tcPr>
            <w:tcW w:w="862" w:type="pct"/>
            <w:shd w:val="clear" w:color="000000" w:fill="FFFFFF"/>
            <w:vAlign w:val="center"/>
            <w:hideMark/>
          </w:tcPr>
          <w:p w14:paraId="22D74D89"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Aumento del porcentaje uso de los servicios de Investigación y Peritaje</w:t>
            </w:r>
          </w:p>
        </w:tc>
        <w:tc>
          <w:tcPr>
            <w:tcW w:w="465" w:type="pct"/>
            <w:shd w:val="clear" w:color="000000" w:fill="FFFFFF"/>
            <w:noWrap/>
            <w:vAlign w:val="center"/>
            <w:hideMark/>
          </w:tcPr>
          <w:p w14:paraId="38C63572"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p>
        </w:tc>
        <w:tc>
          <w:tcPr>
            <w:tcW w:w="723" w:type="pct"/>
            <w:shd w:val="clear" w:color="auto" w:fill="auto"/>
            <w:noWrap/>
            <w:vAlign w:val="center"/>
            <w:hideMark/>
          </w:tcPr>
          <w:p w14:paraId="26FD247E" w14:textId="281D9AFD" w:rsidR="00C90609" w:rsidRPr="0091038D" w:rsidRDefault="00EF0A4A"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20</w:t>
            </w:r>
          </w:p>
        </w:tc>
        <w:tc>
          <w:tcPr>
            <w:tcW w:w="527" w:type="pct"/>
            <w:shd w:val="clear" w:color="auto" w:fill="auto"/>
            <w:noWrap/>
            <w:vAlign w:val="center"/>
            <w:hideMark/>
          </w:tcPr>
          <w:p w14:paraId="586DB397"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c>
          <w:tcPr>
            <w:tcW w:w="803" w:type="pct"/>
            <w:shd w:val="clear" w:color="auto" w:fill="auto"/>
            <w:noWrap/>
            <w:vAlign w:val="center"/>
            <w:hideMark/>
          </w:tcPr>
          <w:p w14:paraId="038F7C14"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18F370F0" w14:textId="77777777" w:rsidTr="00A21746">
        <w:trPr>
          <w:trHeight w:val="1335"/>
          <w:jc w:val="center"/>
        </w:trPr>
        <w:tc>
          <w:tcPr>
            <w:tcW w:w="756" w:type="pct"/>
            <w:vMerge/>
            <w:vAlign w:val="center"/>
            <w:hideMark/>
          </w:tcPr>
          <w:p w14:paraId="036EC5D6"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4" w:type="pct"/>
            <w:vMerge w:val="restart"/>
            <w:shd w:val="clear" w:color="auto" w:fill="auto"/>
            <w:vAlign w:val="center"/>
            <w:hideMark/>
          </w:tcPr>
          <w:p w14:paraId="4BA854DE"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Fortalecido el rol que juega la unidad de </w:t>
            </w:r>
            <w:r w:rsidRPr="0091038D">
              <w:rPr>
                <w:rFonts w:ascii="Times New Roman" w:eastAsia="Times New Roman" w:hAnsi="Times New Roman" w:cs="Times New Roman"/>
                <w:color w:val="767171"/>
                <w:sz w:val="24"/>
                <w:szCs w:val="24"/>
                <w:lang w:eastAsia="es-DO"/>
              </w:rPr>
              <w:lastRenderedPageBreak/>
              <w:t>Investigación y Peritaje en las operaciones de la Unidad de Propiedad Intelectual de la Procuraduría General de la República y los tribunales</w:t>
            </w:r>
          </w:p>
        </w:tc>
        <w:tc>
          <w:tcPr>
            <w:tcW w:w="862" w:type="pct"/>
            <w:shd w:val="clear" w:color="000000" w:fill="FFFFFF"/>
            <w:vAlign w:val="center"/>
            <w:hideMark/>
          </w:tcPr>
          <w:p w14:paraId="13CCB659"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lastRenderedPageBreak/>
              <w:t>Cantidad de informes emitidos por la ONDA</w:t>
            </w:r>
          </w:p>
        </w:tc>
        <w:tc>
          <w:tcPr>
            <w:tcW w:w="465" w:type="pct"/>
            <w:shd w:val="clear" w:color="000000" w:fill="FFFFFF"/>
            <w:noWrap/>
            <w:vAlign w:val="center"/>
            <w:hideMark/>
          </w:tcPr>
          <w:p w14:paraId="2F7C24D0"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w:t>
            </w:r>
          </w:p>
        </w:tc>
        <w:tc>
          <w:tcPr>
            <w:tcW w:w="723" w:type="pct"/>
            <w:shd w:val="clear" w:color="auto" w:fill="auto"/>
            <w:noWrap/>
            <w:vAlign w:val="center"/>
            <w:hideMark/>
          </w:tcPr>
          <w:p w14:paraId="489D070B"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11</w:t>
            </w:r>
          </w:p>
        </w:tc>
        <w:tc>
          <w:tcPr>
            <w:tcW w:w="527" w:type="pct"/>
            <w:shd w:val="clear" w:color="auto" w:fill="auto"/>
            <w:noWrap/>
            <w:vAlign w:val="center"/>
            <w:hideMark/>
          </w:tcPr>
          <w:p w14:paraId="4B2415C6"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c>
          <w:tcPr>
            <w:tcW w:w="803" w:type="pct"/>
            <w:shd w:val="clear" w:color="auto" w:fill="auto"/>
            <w:noWrap/>
            <w:vAlign w:val="center"/>
            <w:hideMark/>
          </w:tcPr>
          <w:p w14:paraId="42643288"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290DA182" w14:textId="77777777" w:rsidTr="00A21746">
        <w:trPr>
          <w:trHeight w:val="2310"/>
          <w:jc w:val="center"/>
        </w:trPr>
        <w:tc>
          <w:tcPr>
            <w:tcW w:w="756" w:type="pct"/>
            <w:vMerge/>
            <w:vAlign w:val="center"/>
            <w:hideMark/>
          </w:tcPr>
          <w:p w14:paraId="4E405F62"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4" w:type="pct"/>
            <w:vMerge/>
            <w:vAlign w:val="center"/>
            <w:hideMark/>
          </w:tcPr>
          <w:p w14:paraId="16981549"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2" w:type="pct"/>
            <w:shd w:val="clear" w:color="000000" w:fill="FFFFFF"/>
            <w:vAlign w:val="center"/>
            <w:hideMark/>
          </w:tcPr>
          <w:p w14:paraId="63754D76"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Cantidad de casos analizados</w:t>
            </w:r>
          </w:p>
        </w:tc>
        <w:tc>
          <w:tcPr>
            <w:tcW w:w="465" w:type="pct"/>
            <w:shd w:val="clear" w:color="000000" w:fill="FFFFFF"/>
            <w:noWrap/>
            <w:vAlign w:val="center"/>
            <w:hideMark/>
          </w:tcPr>
          <w:p w14:paraId="26298DB2"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w:t>
            </w:r>
          </w:p>
        </w:tc>
        <w:tc>
          <w:tcPr>
            <w:tcW w:w="723" w:type="pct"/>
            <w:shd w:val="clear" w:color="auto" w:fill="auto"/>
            <w:noWrap/>
            <w:vAlign w:val="center"/>
            <w:hideMark/>
          </w:tcPr>
          <w:p w14:paraId="232DB9BC" w14:textId="44DB5FAA" w:rsidR="00C90609" w:rsidRPr="0091038D" w:rsidRDefault="00EF0A4A"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w:t>
            </w:r>
          </w:p>
        </w:tc>
        <w:tc>
          <w:tcPr>
            <w:tcW w:w="527" w:type="pct"/>
            <w:shd w:val="clear" w:color="auto" w:fill="auto"/>
            <w:noWrap/>
            <w:vAlign w:val="center"/>
            <w:hideMark/>
          </w:tcPr>
          <w:p w14:paraId="2C3B337F" w14:textId="0EC83D00" w:rsidR="00C90609" w:rsidRPr="0091038D" w:rsidRDefault="00EF0A4A"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w:t>
            </w:r>
            <w:r w:rsidR="00C90609" w:rsidRPr="0091038D">
              <w:rPr>
                <w:rFonts w:ascii="Times New Roman" w:eastAsia="Times New Roman" w:hAnsi="Times New Roman" w:cs="Times New Roman"/>
                <w:color w:val="767171"/>
                <w:sz w:val="24"/>
                <w:szCs w:val="24"/>
                <w:lang w:eastAsia="es-DO"/>
              </w:rPr>
              <w:t>0%</w:t>
            </w:r>
          </w:p>
        </w:tc>
        <w:tc>
          <w:tcPr>
            <w:tcW w:w="803" w:type="pct"/>
            <w:shd w:val="clear" w:color="auto" w:fill="auto"/>
            <w:vAlign w:val="center"/>
            <w:hideMark/>
          </w:tcPr>
          <w:p w14:paraId="76334C93"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Todos los casos que han ingresados han sido completados en el tiempo previsto, ya que los mismos son a requerimientos.</w:t>
            </w:r>
          </w:p>
        </w:tc>
      </w:tr>
      <w:tr w:rsidR="00C90609" w:rsidRPr="0091038D" w14:paraId="0872FB7E" w14:textId="77777777" w:rsidTr="00A21746">
        <w:trPr>
          <w:trHeight w:val="1410"/>
          <w:jc w:val="center"/>
        </w:trPr>
        <w:tc>
          <w:tcPr>
            <w:tcW w:w="756" w:type="pct"/>
            <w:vMerge/>
            <w:vAlign w:val="center"/>
            <w:hideMark/>
          </w:tcPr>
          <w:p w14:paraId="0AF9C6AE"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4" w:type="pct"/>
            <w:vMerge/>
            <w:vAlign w:val="center"/>
            <w:hideMark/>
          </w:tcPr>
          <w:p w14:paraId="2B47BB82"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2" w:type="pct"/>
            <w:shd w:val="clear" w:color="000000" w:fill="FFFFFF"/>
            <w:vAlign w:val="center"/>
            <w:hideMark/>
          </w:tcPr>
          <w:p w14:paraId="79F129D6"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Cantidad de asesorías y opiniones a jueces y usuarios </w:t>
            </w:r>
          </w:p>
        </w:tc>
        <w:tc>
          <w:tcPr>
            <w:tcW w:w="465" w:type="pct"/>
            <w:shd w:val="clear" w:color="000000" w:fill="FFFFFF"/>
            <w:noWrap/>
            <w:vAlign w:val="center"/>
            <w:hideMark/>
          </w:tcPr>
          <w:p w14:paraId="33DEFF1D"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w:t>
            </w:r>
          </w:p>
        </w:tc>
        <w:tc>
          <w:tcPr>
            <w:tcW w:w="723" w:type="pct"/>
            <w:shd w:val="clear" w:color="auto" w:fill="auto"/>
            <w:noWrap/>
            <w:vAlign w:val="center"/>
            <w:hideMark/>
          </w:tcPr>
          <w:p w14:paraId="0CEDC57E" w14:textId="434194FE" w:rsidR="00C90609" w:rsidRPr="0091038D" w:rsidRDefault="00EF0A4A"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8</w:t>
            </w:r>
          </w:p>
        </w:tc>
        <w:tc>
          <w:tcPr>
            <w:tcW w:w="527" w:type="pct"/>
            <w:shd w:val="clear" w:color="auto" w:fill="auto"/>
            <w:noWrap/>
            <w:vAlign w:val="center"/>
            <w:hideMark/>
          </w:tcPr>
          <w:p w14:paraId="18BE30F7"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c>
          <w:tcPr>
            <w:tcW w:w="803" w:type="pct"/>
            <w:shd w:val="clear" w:color="auto" w:fill="auto"/>
            <w:noWrap/>
            <w:vAlign w:val="center"/>
            <w:hideMark/>
          </w:tcPr>
          <w:p w14:paraId="5369446D"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633F4A55" w14:textId="77777777" w:rsidTr="00A21746">
        <w:trPr>
          <w:trHeight w:val="1530"/>
          <w:jc w:val="center"/>
        </w:trPr>
        <w:tc>
          <w:tcPr>
            <w:tcW w:w="756" w:type="pct"/>
            <w:shd w:val="clear" w:color="auto" w:fill="auto"/>
            <w:noWrap/>
            <w:vAlign w:val="center"/>
            <w:hideMark/>
          </w:tcPr>
          <w:p w14:paraId="3E26C7D9"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Registro</w:t>
            </w:r>
          </w:p>
        </w:tc>
        <w:tc>
          <w:tcPr>
            <w:tcW w:w="864" w:type="pct"/>
            <w:shd w:val="clear" w:color="auto" w:fill="auto"/>
            <w:vAlign w:val="center"/>
            <w:hideMark/>
          </w:tcPr>
          <w:p w14:paraId="70CD96B6"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OE3. R15 Mejorada la gestión de los servicios de la ONDA</w:t>
            </w:r>
          </w:p>
        </w:tc>
        <w:tc>
          <w:tcPr>
            <w:tcW w:w="862" w:type="pct"/>
            <w:shd w:val="clear" w:color="000000" w:fill="FFFFFF"/>
            <w:vAlign w:val="center"/>
            <w:hideMark/>
          </w:tcPr>
          <w:p w14:paraId="1A1BBDE1"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Realizar encuestas de satisfacción al cliente con foco en lograr el 95% de satisfacción </w:t>
            </w:r>
          </w:p>
        </w:tc>
        <w:tc>
          <w:tcPr>
            <w:tcW w:w="465" w:type="pct"/>
            <w:shd w:val="clear" w:color="000000" w:fill="FFFFFF"/>
            <w:noWrap/>
            <w:vAlign w:val="center"/>
            <w:hideMark/>
          </w:tcPr>
          <w:p w14:paraId="35501AA9"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95%</w:t>
            </w:r>
          </w:p>
        </w:tc>
        <w:tc>
          <w:tcPr>
            <w:tcW w:w="723" w:type="pct"/>
            <w:shd w:val="clear" w:color="auto" w:fill="auto"/>
            <w:noWrap/>
            <w:vAlign w:val="center"/>
            <w:hideMark/>
          </w:tcPr>
          <w:p w14:paraId="5D1B8887" w14:textId="389F58CE"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98.</w:t>
            </w:r>
            <w:r w:rsidR="00EF0A4A" w:rsidRPr="0091038D">
              <w:rPr>
                <w:rFonts w:ascii="Times New Roman" w:eastAsia="Times New Roman" w:hAnsi="Times New Roman" w:cs="Times New Roman"/>
                <w:color w:val="767171"/>
                <w:sz w:val="24"/>
                <w:szCs w:val="24"/>
                <w:lang w:eastAsia="es-DO"/>
              </w:rPr>
              <w:t>72</w:t>
            </w:r>
            <w:r w:rsidRPr="0091038D">
              <w:rPr>
                <w:rFonts w:ascii="Times New Roman" w:eastAsia="Times New Roman" w:hAnsi="Times New Roman" w:cs="Times New Roman"/>
                <w:color w:val="767171"/>
                <w:sz w:val="24"/>
                <w:szCs w:val="24"/>
                <w:lang w:eastAsia="es-DO"/>
              </w:rPr>
              <w:t>%</w:t>
            </w:r>
          </w:p>
        </w:tc>
        <w:tc>
          <w:tcPr>
            <w:tcW w:w="527" w:type="pct"/>
            <w:shd w:val="clear" w:color="auto" w:fill="auto"/>
            <w:noWrap/>
            <w:vAlign w:val="center"/>
            <w:hideMark/>
          </w:tcPr>
          <w:p w14:paraId="045199A9"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c>
          <w:tcPr>
            <w:tcW w:w="803" w:type="pct"/>
            <w:shd w:val="clear" w:color="auto" w:fill="auto"/>
            <w:noWrap/>
            <w:vAlign w:val="center"/>
            <w:hideMark/>
          </w:tcPr>
          <w:p w14:paraId="49808A1D"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7CCF8BE3" w14:textId="77777777" w:rsidTr="00A21746">
        <w:trPr>
          <w:trHeight w:val="1410"/>
          <w:jc w:val="center"/>
        </w:trPr>
        <w:tc>
          <w:tcPr>
            <w:tcW w:w="756" w:type="pct"/>
            <w:shd w:val="clear" w:color="auto" w:fill="auto"/>
            <w:noWrap/>
            <w:vAlign w:val="center"/>
            <w:hideMark/>
          </w:tcPr>
          <w:p w14:paraId="0E1389E1"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864" w:type="pct"/>
            <w:shd w:val="clear" w:color="auto" w:fill="auto"/>
            <w:vAlign w:val="center"/>
            <w:hideMark/>
          </w:tcPr>
          <w:p w14:paraId="1E9D3EE7"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c>
          <w:tcPr>
            <w:tcW w:w="862" w:type="pct"/>
            <w:shd w:val="clear" w:color="000000" w:fill="FFFFFF"/>
            <w:vAlign w:val="center"/>
            <w:hideMark/>
          </w:tcPr>
          <w:p w14:paraId="1182E64F"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Realizar registros de obras con foco en estar 50% por encima del año pasado </w:t>
            </w:r>
          </w:p>
        </w:tc>
        <w:tc>
          <w:tcPr>
            <w:tcW w:w="465" w:type="pct"/>
            <w:shd w:val="clear" w:color="000000" w:fill="FFFFFF"/>
            <w:noWrap/>
            <w:vAlign w:val="center"/>
            <w:hideMark/>
          </w:tcPr>
          <w:p w14:paraId="65CA15A0"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25%</w:t>
            </w:r>
          </w:p>
        </w:tc>
        <w:tc>
          <w:tcPr>
            <w:tcW w:w="723" w:type="pct"/>
            <w:shd w:val="clear" w:color="auto" w:fill="auto"/>
            <w:noWrap/>
            <w:vAlign w:val="center"/>
            <w:hideMark/>
          </w:tcPr>
          <w:p w14:paraId="14AC8C6B"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25%</w:t>
            </w:r>
          </w:p>
        </w:tc>
        <w:tc>
          <w:tcPr>
            <w:tcW w:w="527" w:type="pct"/>
            <w:shd w:val="clear" w:color="auto" w:fill="auto"/>
            <w:noWrap/>
            <w:vAlign w:val="center"/>
            <w:hideMark/>
          </w:tcPr>
          <w:p w14:paraId="3A93B0ED"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c>
          <w:tcPr>
            <w:tcW w:w="803" w:type="pct"/>
            <w:shd w:val="clear" w:color="auto" w:fill="auto"/>
            <w:noWrap/>
            <w:vAlign w:val="center"/>
            <w:hideMark/>
          </w:tcPr>
          <w:p w14:paraId="4EF73596"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115D135B" w14:textId="77777777" w:rsidTr="00A21746">
        <w:trPr>
          <w:trHeight w:val="1470"/>
          <w:jc w:val="center"/>
        </w:trPr>
        <w:tc>
          <w:tcPr>
            <w:tcW w:w="756" w:type="pct"/>
            <w:vMerge w:val="restart"/>
            <w:shd w:val="clear" w:color="auto" w:fill="auto"/>
            <w:vAlign w:val="center"/>
            <w:hideMark/>
          </w:tcPr>
          <w:p w14:paraId="41367FD9"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Departamento de Gestión Colectiva</w:t>
            </w:r>
          </w:p>
        </w:tc>
        <w:tc>
          <w:tcPr>
            <w:tcW w:w="864" w:type="pct"/>
            <w:vMerge w:val="restart"/>
            <w:shd w:val="clear" w:color="auto" w:fill="auto"/>
            <w:vAlign w:val="center"/>
            <w:hideMark/>
          </w:tcPr>
          <w:p w14:paraId="62D36F63"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Fomentado el apoyo técnico para la fiscalización </w:t>
            </w:r>
            <w:r w:rsidRPr="0091038D">
              <w:rPr>
                <w:rFonts w:ascii="Times New Roman" w:eastAsia="Times New Roman" w:hAnsi="Times New Roman" w:cs="Times New Roman"/>
                <w:color w:val="767171"/>
                <w:sz w:val="24"/>
                <w:szCs w:val="24"/>
                <w:lang w:eastAsia="es-DO"/>
              </w:rPr>
              <w:lastRenderedPageBreak/>
              <w:t>y la creación de sociedades de gestión por colectivos creativos.</w:t>
            </w:r>
          </w:p>
          <w:p w14:paraId="646514B6"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2" w:type="pct"/>
            <w:shd w:val="clear" w:color="000000" w:fill="FFFFFF"/>
            <w:vAlign w:val="center"/>
            <w:hideMark/>
          </w:tcPr>
          <w:p w14:paraId="14D86B9A"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lastRenderedPageBreak/>
              <w:t>Cantidad de sociedades de gestión colectiva registradas</w:t>
            </w:r>
          </w:p>
        </w:tc>
        <w:tc>
          <w:tcPr>
            <w:tcW w:w="465" w:type="pct"/>
            <w:shd w:val="clear" w:color="000000" w:fill="FFFFFF"/>
            <w:noWrap/>
            <w:vAlign w:val="center"/>
            <w:hideMark/>
          </w:tcPr>
          <w:p w14:paraId="4DA4B27C"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w:t>
            </w:r>
          </w:p>
        </w:tc>
        <w:tc>
          <w:tcPr>
            <w:tcW w:w="723" w:type="pct"/>
            <w:shd w:val="clear" w:color="auto" w:fill="auto"/>
            <w:noWrap/>
            <w:vAlign w:val="center"/>
            <w:hideMark/>
          </w:tcPr>
          <w:p w14:paraId="42601A16" w14:textId="35A98E56" w:rsidR="00C90609" w:rsidRPr="0091038D" w:rsidRDefault="00EF0A4A"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7</w:t>
            </w:r>
          </w:p>
        </w:tc>
        <w:tc>
          <w:tcPr>
            <w:tcW w:w="527" w:type="pct"/>
            <w:shd w:val="clear" w:color="auto" w:fill="auto"/>
            <w:noWrap/>
            <w:vAlign w:val="center"/>
            <w:hideMark/>
          </w:tcPr>
          <w:p w14:paraId="7BD58C10"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c>
          <w:tcPr>
            <w:tcW w:w="803" w:type="pct"/>
            <w:shd w:val="clear" w:color="auto" w:fill="auto"/>
            <w:noWrap/>
            <w:vAlign w:val="center"/>
            <w:hideMark/>
          </w:tcPr>
          <w:p w14:paraId="4A6B4C5B"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5DB51008" w14:textId="77777777" w:rsidTr="00A21746">
        <w:trPr>
          <w:trHeight w:val="1290"/>
          <w:jc w:val="center"/>
        </w:trPr>
        <w:tc>
          <w:tcPr>
            <w:tcW w:w="756" w:type="pct"/>
            <w:vMerge/>
            <w:vAlign w:val="center"/>
            <w:hideMark/>
          </w:tcPr>
          <w:p w14:paraId="3ABC4ACC"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4" w:type="pct"/>
            <w:vMerge/>
            <w:vAlign w:val="center"/>
            <w:hideMark/>
          </w:tcPr>
          <w:p w14:paraId="648E4B8C"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2" w:type="pct"/>
            <w:shd w:val="clear" w:color="000000" w:fill="FFFFFF"/>
            <w:vAlign w:val="center"/>
            <w:hideMark/>
          </w:tcPr>
          <w:p w14:paraId="41F53916"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Cantidad de sociedades de gestión colectiva asistidas</w:t>
            </w:r>
          </w:p>
        </w:tc>
        <w:tc>
          <w:tcPr>
            <w:tcW w:w="465" w:type="pct"/>
            <w:shd w:val="clear" w:color="000000" w:fill="FFFFFF"/>
            <w:noWrap/>
            <w:vAlign w:val="center"/>
            <w:hideMark/>
          </w:tcPr>
          <w:p w14:paraId="779BEB2A"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w:t>
            </w:r>
          </w:p>
        </w:tc>
        <w:tc>
          <w:tcPr>
            <w:tcW w:w="723" w:type="pct"/>
            <w:shd w:val="clear" w:color="auto" w:fill="auto"/>
            <w:noWrap/>
            <w:vAlign w:val="center"/>
            <w:hideMark/>
          </w:tcPr>
          <w:p w14:paraId="339992DC" w14:textId="040FC51A" w:rsidR="00C90609" w:rsidRPr="0091038D" w:rsidRDefault="00EF0A4A"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7</w:t>
            </w:r>
          </w:p>
        </w:tc>
        <w:tc>
          <w:tcPr>
            <w:tcW w:w="527" w:type="pct"/>
            <w:shd w:val="clear" w:color="auto" w:fill="auto"/>
            <w:noWrap/>
            <w:vAlign w:val="center"/>
            <w:hideMark/>
          </w:tcPr>
          <w:p w14:paraId="25A3CB47"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c>
          <w:tcPr>
            <w:tcW w:w="803" w:type="pct"/>
            <w:shd w:val="clear" w:color="auto" w:fill="auto"/>
            <w:noWrap/>
            <w:vAlign w:val="center"/>
            <w:hideMark/>
          </w:tcPr>
          <w:p w14:paraId="17BA35F7"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071A099F" w14:textId="77777777" w:rsidTr="00A21746">
        <w:trPr>
          <w:trHeight w:val="1455"/>
          <w:jc w:val="center"/>
        </w:trPr>
        <w:tc>
          <w:tcPr>
            <w:tcW w:w="756" w:type="pct"/>
            <w:vMerge/>
            <w:vAlign w:val="center"/>
            <w:hideMark/>
          </w:tcPr>
          <w:p w14:paraId="0634F1CE"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4" w:type="pct"/>
            <w:vMerge/>
            <w:vAlign w:val="center"/>
            <w:hideMark/>
          </w:tcPr>
          <w:p w14:paraId="382D18B8"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2" w:type="pct"/>
            <w:shd w:val="clear" w:color="000000" w:fill="FFFFFF"/>
            <w:vAlign w:val="center"/>
            <w:hideMark/>
          </w:tcPr>
          <w:p w14:paraId="351A1D1E"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Aumento de la frecuencia de fiscalización de las de sociedad-des de gestión colectiva.</w:t>
            </w:r>
          </w:p>
        </w:tc>
        <w:tc>
          <w:tcPr>
            <w:tcW w:w="465" w:type="pct"/>
            <w:shd w:val="clear" w:color="000000" w:fill="FFFFFF"/>
            <w:noWrap/>
            <w:vAlign w:val="center"/>
            <w:hideMark/>
          </w:tcPr>
          <w:p w14:paraId="45DBCC4F"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w:t>
            </w:r>
          </w:p>
        </w:tc>
        <w:tc>
          <w:tcPr>
            <w:tcW w:w="723" w:type="pct"/>
            <w:shd w:val="clear" w:color="auto" w:fill="auto"/>
            <w:noWrap/>
            <w:vAlign w:val="center"/>
            <w:hideMark/>
          </w:tcPr>
          <w:p w14:paraId="1C39C652" w14:textId="37D6462E" w:rsidR="00C90609" w:rsidRPr="0091038D" w:rsidRDefault="00EF0A4A"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5</w:t>
            </w:r>
          </w:p>
        </w:tc>
        <w:tc>
          <w:tcPr>
            <w:tcW w:w="527" w:type="pct"/>
            <w:shd w:val="clear" w:color="auto" w:fill="auto"/>
            <w:noWrap/>
            <w:vAlign w:val="center"/>
            <w:hideMark/>
          </w:tcPr>
          <w:p w14:paraId="6F7A0689"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c>
          <w:tcPr>
            <w:tcW w:w="803" w:type="pct"/>
            <w:shd w:val="clear" w:color="auto" w:fill="auto"/>
            <w:noWrap/>
            <w:vAlign w:val="center"/>
            <w:hideMark/>
          </w:tcPr>
          <w:p w14:paraId="3759B24D"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r w:rsidR="00C90609" w:rsidRPr="0091038D" w14:paraId="75AC61D8" w14:textId="77777777" w:rsidTr="00A21746">
        <w:trPr>
          <w:trHeight w:val="1500"/>
          <w:jc w:val="center"/>
        </w:trPr>
        <w:tc>
          <w:tcPr>
            <w:tcW w:w="756" w:type="pct"/>
            <w:vMerge/>
            <w:vAlign w:val="center"/>
            <w:hideMark/>
          </w:tcPr>
          <w:p w14:paraId="0CEFBD7B"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tc>
        <w:tc>
          <w:tcPr>
            <w:tcW w:w="864" w:type="pct"/>
            <w:shd w:val="clear" w:color="auto" w:fill="auto"/>
            <w:vAlign w:val="center"/>
            <w:hideMark/>
          </w:tcPr>
          <w:p w14:paraId="6444CB4F"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Diseñado el plan para fomentar la vigilancia y fiscalización de las sociedades de gestión colectiva</w:t>
            </w:r>
          </w:p>
        </w:tc>
        <w:tc>
          <w:tcPr>
            <w:tcW w:w="862" w:type="pct"/>
            <w:shd w:val="clear" w:color="000000" w:fill="FFFFFF"/>
            <w:vAlign w:val="center"/>
            <w:hideMark/>
          </w:tcPr>
          <w:p w14:paraId="3E38754F"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Informes de cumplimiento de plan.</w:t>
            </w:r>
          </w:p>
          <w:p w14:paraId="16F928D9" w14:textId="77777777" w:rsidR="00C90609" w:rsidRPr="0091038D" w:rsidRDefault="00C90609" w:rsidP="00CE1A43">
            <w:pPr>
              <w:spacing w:after="0" w:line="240" w:lineRule="auto"/>
              <w:rPr>
                <w:rFonts w:ascii="Times New Roman" w:eastAsia="Times New Roman" w:hAnsi="Times New Roman" w:cs="Times New Roman"/>
                <w:color w:val="767171"/>
                <w:sz w:val="24"/>
                <w:szCs w:val="24"/>
                <w:lang w:eastAsia="es-DO"/>
              </w:rPr>
            </w:pPr>
          </w:p>
          <w:p w14:paraId="6FA0DBCE"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p>
          <w:p w14:paraId="091D58EA"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p>
          <w:p w14:paraId="45E8ABD9"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p>
          <w:p w14:paraId="0A158F6F" w14:textId="77777777" w:rsidR="00C90609" w:rsidRPr="0091038D" w:rsidRDefault="00C90609" w:rsidP="00CE1A43">
            <w:pPr>
              <w:spacing w:after="0" w:line="240" w:lineRule="auto"/>
              <w:jc w:val="both"/>
              <w:rPr>
                <w:rFonts w:ascii="Times New Roman" w:eastAsia="Times New Roman" w:hAnsi="Times New Roman" w:cs="Times New Roman"/>
                <w:color w:val="767171"/>
                <w:sz w:val="24"/>
                <w:szCs w:val="24"/>
                <w:lang w:eastAsia="es-DO"/>
              </w:rPr>
            </w:pPr>
          </w:p>
        </w:tc>
        <w:tc>
          <w:tcPr>
            <w:tcW w:w="465" w:type="pct"/>
            <w:shd w:val="clear" w:color="000000" w:fill="FFFFFF"/>
            <w:noWrap/>
            <w:vAlign w:val="center"/>
            <w:hideMark/>
          </w:tcPr>
          <w:p w14:paraId="782C4281"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w:t>
            </w:r>
          </w:p>
        </w:tc>
        <w:tc>
          <w:tcPr>
            <w:tcW w:w="723" w:type="pct"/>
            <w:shd w:val="clear" w:color="auto" w:fill="auto"/>
            <w:noWrap/>
            <w:vAlign w:val="center"/>
            <w:hideMark/>
          </w:tcPr>
          <w:p w14:paraId="55003D02"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w:t>
            </w:r>
          </w:p>
        </w:tc>
        <w:tc>
          <w:tcPr>
            <w:tcW w:w="527" w:type="pct"/>
            <w:shd w:val="clear" w:color="auto" w:fill="auto"/>
            <w:noWrap/>
            <w:vAlign w:val="center"/>
            <w:hideMark/>
          </w:tcPr>
          <w:p w14:paraId="0531502B"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100%</w:t>
            </w:r>
          </w:p>
        </w:tc>
        <w:tc>
          <w:tcPr>
            <w:tcW w:w="803" w:type="pct"/>
            <w:shd w:val="clear" w:color="auto" w:fill="auto"/>
            <w:noWrap/>
            <w:vAlign w:val="center"/>
            <w:hideMark/>
          </w:tcPr>
          <w:p w14:paraId="4FDD3E50" w14:textId="77777777" w:rsidR="00C90609" w:rsidRPr="0091038D" w:rsidRDefault="00C90609" w:rsidP="00CE1A4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w:t>
            </w:r>
          </w:p>
        </w:tc>
      </w:tr>
    </w:tbl>
    <w:p w14:paraId="382A7ABC" w14:textId="2014CEB0" w:rsidR="00C90609" w:rsidRPr="0091038D" w:rsidRDefault="00A21746" w:rsidP="00A41996">
      <w:pPr>
        <w:rPr>
          <w:rFonts w:ascii="Times New Roman" w:eastAsia="Times New Roman" w:hAnsi="Times New Roman" w:cs="Times New Roman"/>
          <w:color w:val="767171"/>
          <w:sz w:val="18"/>
          <w:szCs w:val="18"/>
          <w:lang w:eastAsia="es-DO"/>
        </w:rPr>
      </w:pPr>
      <w:r w:rsidRPr="0091038D">
        <w:rPr>
          <w:rFonts w:ascii="Times New Roman" w:eastAsia="Times New Roman" w:hAnsi="Times New Roman" w:cs="Times New Roman"/>
          <w:color w:val="767171"/>
          <w:sz w:val="18"/>
          <w:szCs w:val="18"/>
          <w:lang w:eastAsia="es-DO"/>
        </w:rPr>
        <w:t>Fuente: Departamento de Planificación y Desarrollo.</w:t>
      </w:r>
    </w:p>
    <w:p w14:paraId="0C4E9C9F" w14:textId="77777777" w:rsidR="00C90609" w:rsidRPr="0091038D" w:rsidRDefault="00C90609" w:rsidP="00A41996">
      <w:pPr>
        <w:rPr>
          <w:rFonts w:ascii="Times New Roman" w:hAnsi="Times New Roman" w:cs="Times New Roman"/>
          <w:color w:val="767171"/>
          <w:spacing w:val="20"/>
          <w:sz w:val="24"/>
          <w:szCs w:val="24"/>
        </w:rPr>
      </w:pPr>
    </w:p>
    <w:p w14:paraId="502368E5" w14:textId="77777777" w:rsidR="004B2D1D" w:rsidRPr="0091038D" w:rsidRDefault="004B2D1D" w:rsidP="00A41996">
      <w:pPr>
        <w:rPr>
          <w:rFonts w:ascii="Times New Roman" w:hAnsi="Times New Roman" w:cs="Times New Roman"/>
          <w:b/>
          <w:bCs/>
          <w:color w:val="767171"/>
          <w:spacing w:val="20"/>
          <w:sz w:val="24"/>
          <w:szCs w:val="24"/>
        </w:rPr>
      </w:pPr>
    </w:p>
    <w:p w14:paraId="2457FDDF" w14:textId="77777777" w:rsidR="004B2D1D" w:rsidRPr="0091038D" w:rsidRDefault="004B2D1D" w:rsidP="00A41996">
      <w:pPr>
        <w:rPr>
          <w:rFonts w:ascii="Times New Roman" w:hAnsi="Times New Roman" w:cs="Times New Roman"/>
          <w:b/>
          <w:bCs/>
          <w:color w:val="767171"/>
          <w:spacing w:val="20"/>
          <w:sz w:val="24"/>
          <w:szCs w:val="24"/>
        </w:rPr>
      </w:pPr>
    </w:p>
    <w:p w14:paraId="18A87041" w14:textId="77777777" w:rsidR="004B2D1D" w:rsidRPr="0091038D" w:rsidRDefault="004B2D1D" w:rsidP="00A41996">
      <w:pPr>
        <w:rPr>
          <w:rFonts w:ascii="Times New Roman" w:hAnsi="Times New Roman" w:cs="Times New Roman"/>
          <w:b/>
          <w:bCs/>
          <w:color w:val="767171"/>
          <w:spacing w:val="20"/>
          <w:sz w:val="24"/>
          <w:szCs w:val="24"/>
        </w:rPr>
      </w:pPr>
    </w:p>
    <w:p w14:paraId="0FA992A8" w14:textId="77777777" w:rsidR="00A21746" w:rsidRPr="0091038D" w:rsidRDefault="00A21746" w:rsidP="00A41996">
      <w:pPr>
        <w:rPr>
          <w:rFonts w:ascii="Times New Roman" w:hAnsi="Times New Roman" w:cs="Times New Roman"/>
          <w:b/>
          <w:bCs/>
          <w:color w:val="767171"/>
          <w:spacing w:val="20"/>
          <w:sz w:val="24"/>
          <w:szCs w:val="24"/>
        </w:rPr>
      </w:pPr>
    </w:p>
    <w:p w14:paraId="358205EE" w14:textId="77777777" w:rsidR="00A21746" w:rsidRPr="0091038D" w:rsidRDefault="00A21746" w:rsidP="00A41996">
      <w:pPr>
        <w:rPr>
          <w:rFonts w:ascii="Times New Roman" w:hAnsi="Times New Roman" w:cs="Times New Roman"/>
          <w:b/>
          <w:bCs/>
          <w:color w:val="767171"/>
          <w:spacing w:val="20"/>
          <w:sz w:val="24"/>
          <w:szCs w:val="24"/>
        </w:rPr>
      </w:pPr>
    </w:p>
    <w:p w14:paraId="6807EFEC" w14:textId="77777777" w:rsidR="00A21746" w:rsidRPr="0091038D" w:rsidRDefault="00A21746" w:rsidP="00A41996">
      <w:pPr>
        <w:rPr>
          <w:rFonts w:ascii="Times New Roman" w:hAnsi="Times New Roman" w:cs="Times New Roman"/>
          <w:b/>
          <w:bCs/>
          <w:color w:val="767171"/>
          <w:spacing w:val="20"/>
          <w:sz w:val="24"/>
          <w:szCs w:val="24"/>
        </w:rPr>
      </w:pPr>
    </w:p>
    <w:p w14:paraId="41FCBF93" w14:textId="77777777" w:rsidR="006F6CCD" w:rsidRPr="0091038D" w:rsidRDefault="006F6CCD" w:rsidP="00A41996">
      <w:pPr>
        <w:rPr>
          <w:rFonts w:ascii="Times New Roman" w:hAnsi="Times New Roman" w:cs="Times New Roman"/>
          <w:b/>
          <w:bCs/>
          <w:color w:val="767171"/>
          <w:spacing w:val="20"/>
          <w:sz w:val="24"/>
          <w:szCs w:val="24"/>
        </w:rPr>
      </w:pPr>
    </w:p>
    <w:p w14:paraId="0BFC02F3" w14:textId="77777777" w:rsidR="006F6CCD" w:rsidRPr="0091038D" w:rsidRDefault="006F6CCD" w:rsidP="00A41996">
      <w:pPr>
        <w:rPr>
          <w:rFonts w:ascii="Times New Roman" w:hAnsi="Times New Roman" w:cs="Times New Roman"/>
          <w:b/>
          <w:bCs/>
          <w:color w:val="767171"/>
          <w:spacing w:val="20"/>
          <w:sz w:val="24"/>
          <w:szCs w:val="24"/>
        </w:rPr>
      </w:pPr>
    </w:p>
    <w:p w14:paraId="485F3BE7" w14:textId="77777777" w:rsidR="006F6CCD" w:rsidRPr="0091038D" w:rsidRDefault="006F6CCD" w:rsidP="00A41996">
      <w:pPr>
        <w:rPr>
          <w:rFonts w:ascii="Times New Roman" w:hAnsi="Times New Roman" w:cs="Times New Roman"/>
          <w:b/>
          <w:bCs/>
          <w:color w:val="767171"/>
          <w:spacing w:val="20"/>
          <w:sz w:val="24"/>
          <w:szCs w:val="24"/>
        </w:rPr>
      </w:pPr>
    </w:p>
    <w:p w14:paraId="20B1CBCE" w14:textId="5417D702" w:rsidR="00B61624" w:rsidRPr="0091038D" w:rsidRDefault="00B750C3" w:rsidP="00F231E2">
      <w:pPr>
        <w:pStyle w:val="Ttulo2"/>
      </w:pPr>
      <w:bookmarkStart w:id="81" w:name="_Toc153788800"/>
      <w:r w:rsidRPr="0091038D">
        <w:lastRenderedPageBreak/>
        <w:t>b</w:t>
      </w:r>
      <w:r w:rsidR="00DF19A3" w:rsidRPr="0091038D">
        <w:t xml:space="preserve">- </w:t>
      </w:r>
      <w:r w:rsidR="00B61624" w:rsidRPr="0091038D">
        <w:t>Resumen del Plan de Compras.</w:t>
      </w:r>
      <w:bookmarkEnd w:id="81"/>
    </w:p>
    <w:p w14:paraId="5EE9E248" w14:textId="3D5C6619" w:rsidR="00B61624" w:rsidRPr="0091038D" w:rsidRDefault="000313A1" w:rsidP="00A21746">
      <w:pPr>
        <w:jc w:val="center"/>
        <w:rPr>
          <w:rFonts w:ascii="Times New Roman" w:hAnsi="Times New Roman" w:cs="Times New Roman"/>
          <w:b/>
          <w:bCs/>
          <w:color w:val="767171"/>
          <w:spacing w:val="20"/>
          <w:sz w:val="24"/>
          <w:szCs w:val="24"/>
        </w:rPr>
      </w:pPr>
      <w:r w:rsidRPr="0091038D">
        <w:rPr>
          <w:rFonts w:ascii="Times New Roman" w:hAnsi="Times New Roman" w:cs="Times New Roman"/>
          <w:b/>
          <w:bCs/>
          <w:color w:val="767171"/>
          <w:spacing w:val="20"/>
          <w:sz w:val="24"/>
          <w:szCs w:val="24"/>
        </w:rPr>
        <w:t>Tabla No. 3</w:t>
      </w:r>
      <w:r w:rsidR="001D66B0" w:rsidRPr="0091038D">
        <w:rPr>
          <w:rFonts w:ascii="Times New Roman" w:hAnsi="Times New Roman" w:cs="Times New Roman"/>
          <w:b/>
          <w:bCs/>
          <w:color w:val="767171"/>
          <w:spacing w:val="20"/>
          <w:sz w:val="24"/>
          <w:szCs w:val="24"/>
        </w:rPr>
        <w:t>6</w:t>
      </w:r>
    </w:p>
    <w:p w14:paraId="5B1B5A5D" w14:textId="77777777" w:rsidR="00A21746" w:rsidRPr="0091038D" w:rsidRDefault="00A21746" w:rsidP="00A21746">
      <w:pPr>
        <w:jc w:val="center"/>
        <w:rPr>
          <w:rFonts w:ascii="Times New Roman" w:hAnsi="Times New Roman" w:cs="Times New Roman"/>
          <w:b/>
          <w:bCs/>
          <w:color w:val="767171"/>
          <w:spacing w:val="20"/>
          <w:sz w:val="24"/>
          <w:szCs w:val="24"/>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3236"/>
        <w:gridCol w:w="4674"/>
      </w:tblGrid>
      <w:tr w:rsidR="00DF19A3" w:rsidRPr="0091038D" w14:paraId="5D78E860" w14:textId="77777777" w:rsidTr="00C03A55">
        <w:trPr>
          <w:trHeight w:val="315"/>
          <w:tblHeader/>
        </w:trPr>
        <w:tc>
          <w:tcPr>
            <w:tcW w:w="5000" w:type="pct"/>
            <w:gridSpan w:val="2"/>
            <w:shd w:val="clear" w:color="000000" w:fill="002060"/>
            <w:vAlign w:val="center"/>
            <w:hideMark/>
          </w:tcPr>
          <w:p w14:paraId="32B178ED" w14:textId="5CD472A6" w:rsidR="00DF19A3" w:rsidRPr="0091038D" w:rsidRDefault="00DF19A3" w:rsidP="00DF19A3">
            <w:pPr>
              <w:spacing w:after="0" w:line="240" w:lineRule="auto"/>
              <w:jc w:val="center"/>
              <w:rPr>
                <w:rFonts w:ascii="Times New Roman" w:eastAsia="Times New Roman" w:hAnsi="Times New Roman" w:cs="Times New Roman"/>
                <w:b/>
                <w:bCs/>
                <w:color w:val="FFFFFF"/>
                <w:sz w:val="24"/>
                <w:szCs w:val="24"/>
                <w:lang w:eastAsia="es-DO"/>
              </w:rPr>
            </w:pPr>
            <w:r w:rsidRPr="0091038D">
              <w:rPr>
                <w:rFonts w:ascii="Times New Roman" w:eastAsia="Times New Roman" w:hAnsi="Times New Roman" w:cs="Times New Roman"/>
                <w:b/>
                <w:bCs/>
                <w:color w:val="FFFFFF"/>
                <w:sz w:val="24"/>
                <w:szCs w:val="24"/>
                <w:lang w:eastAsia="es-DO"/>
              </w:rPr>
              <w:t>Datos de cabecera PACC</w:t>
            </w:r>
          </w:p>
        </w:tc>
      </w:tr>
      <w:tr w:rsidR="00DF19A3" w:rsidRPr="0091038D" w14:paraId="4988D497" w14:textId="77777777" w:rsidTr="00C03A55">
        <w:trPr>
          <w:trHeight w:val="435"/>
        </w:trPr>
        <w:tc>
          <w:tcPr>
            <w:tcW w:w="2113" w:type="pct"/>
            <w:shd w:val="clear" w:color="auto" w:fill="auto"/>
            <w:vAlign w:val="center"/>
            <w:hideMark/>
          </w:tcPr>
          <w:p w14:paraId="02778145"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Monto estimado total</w:t>
            </w:r>
          </w:p>
        </w:tc>
        <w:tc>
          <w:tcPr>
            <w:tcW w:w="2887" w:type="pct"/>
            <w:shd w:val="clear" w:color="auto" w:fill="auto"/>
            <w:noWrap/>
            <w:vAlign w:val="center"/>
            <w:hideMark/>
          </w:tcPr>
          <w:p w14:paraId="3DA6F81A" w14:textId="3F23D31F" w:rsidR="00DF19A3" w:rsidRPr="0091038D" w:rsidRDefault="00DF19A3" w:rsidP="00DF19A3">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 RD$                                            14,1</w:t>
            </w:r>
            <w:r w:rsidR="00063AEA" w:rsidRPr="0091038D">
              <w:rPr>
                <w:rFonts w:ascii="Times New Roman" w:eastAsia="Times New Roman" w:hAnsi="Times New Roman" w:cs="Times New Roman"/>
                <w:color w:val="767171"/>
                <w:sz w:val="24"/>
                <w:szCs w:val="24"/>
                <w:lang w:eastAsia="es-DO"/>
              </w:rPr>
              <w:t>69,290.21</w:t>
            </w:r>
            <w:r w:rsidRPr="0091038D">
              <w:rPr>
                <w:rFonts w:ascii="Times New Roman" w:eastAsia="Times New Roman" w:hAnsi="Times New Roman" w:cs="Times New Roman"/>
                <w:color w:val="767171"/>
                <w:sz w:val="24"/>
                <w:szCs w:val="24"/>
                <w:lang w:eastAsia="es-DO"/>
              </w:rPr>
              <w:t xml:space="preserve"> </w:t>
            </w:r>
          </w:p>
        </w:tc>
      </w:tr>
      <w:tr w:rsidR="00DF19A3" w:rsidRPr="0091038D" w14:paraId="52EB2D29" w14:textId="77777777" w:rsidTr="00C03A55">
        <w:trPr>
          <w:trHeight w:val="435"/>
        </w:trPr>
        <w:tc>
          <w:tcPr>
            <w:tcW w:w="2113" w:type="pct"/>
            <w:shd w:val="clear" w:color="auto" w:fill="auto"/>
            <w:vAlign w:val="center"/>
            <w:hideMark/>
          </w:tcPr>
          <w:p w14:paraId="215078DA"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Cantidad de procesos registrados</w:t>
            </w:r>
          </w:p>
        </w:tc>
        <w:tc>
          <w:tcPr>
            <w:tcW w:w="2887" w:type="pct"/>
            <w:shd w:val="clear" w:color="auto" w:fill="auto"/>
            <w:noWrap/>
            <w:vAlign w:val="center"/>
            <w:hideMark/>
          </w:tcPr>
          <w:p w14:paraId="27390E6D" w14:textId="746603A3" w:rsidR="00DF19A3" w:rsidRPr="0091038D" w:rsidRDefault="00DF19A3" w:rsidP="00DF19A3">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1</w:t>
            </w:r>
            <w:r w:rsidR="00063AEA" w:rsidRPr="0091038D">
              <w:rPr>
                <w:rFonts w:ascii="Times New Roman" w:eastAsia="Times New Roman" w:hAnsi="Times New Roman" w:cs="Times New Roman"/>
                <w:color w:val="767171"/>
                <w:sz w:val="24"/>
                <w:szCs w:val="24"/>
                <w:lang w:eastAsia="es-DO"/>
              </w:rPr>
              <w:t>12</w:t>
            </w:r>
          </w:p>
        </w:tc>
      </w:tr>
      <w:tr w:rsidR="00DF19A3" w:rsidRPr="0091038D" w14:paraId="11BF9518" w14:textId="77777777" w:rsidTr="00C03A55">
        <w:trPr>
          <w:trHeight w:val="435"/>
        </w:trPr>
        <w:tc>
          <w:tcPr>
            <w:tcW w:w="2113" w:type="pct"/>
            <w:shd w:val="clear" w:color="auto" w:fill="auto"/>
            <w:vAlign w:val="center"/>
            <w:hideMark/>
          </w:tcPr>
          <w:p w14:paraId="23305543"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Capítulo </w:t>
            </w:r>
          </w:p>
        </w:tc>
        <w:tc>
          <w:tcPr>
            <w:tcW w:w="2887" w:type="pct"/>
            <w:shd w:val="clear" w:color="auto" w:fill="auto"/>
            <w:noWrap/>
            <w:vAlign w:val="center"/>
            <w:hideMark/>
          </w:tcPr>
          <w:p w14:paraId="1043BD3D" w14:textId="08A66A45" w:rsidR="00DF19A3" w:rsidRPr="0091038D" w:rsidRDefault="00063AEA" w:rsidP="00DF19A3">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r w:rsidR="00DF19A3" w:rsidRPr="0091038D">
              <w:rPr>
                <w:rFonts w:ascii="Times New Roman" w:eastAsia="Times New Roman" w:hAnsi="Times New Roman" w:cs="Times New Roman"/>
                <w:color w:val="767171"/>
                <w:sz w:val="24"/>
                <w:szCs w:val="24"/>
                <w:lang w:eastAsia="es-DO"/>
              </w:rPr>
              <w:t>212</w:t>
            </w:r>
          </w:p>
        </w:tc>
      </w:tr>
      <w:tr w:rsidR="00DF19A3" w:rsidRPr="0091038D" w14:paraId="7A249E49" w14:textId="77777777" w:rsidTr="00C03A55">
        <w:trPr>
          <w:trHeight w:val="435"/>
        </w:trPr>
        <w:tc>
          <w:tcPr>
            <w:tcW w:w="2113" w:type="pct"/>
            <w:shd w:val="clear" w:color="auto" w:fill="auto"/>
            <w:vAlign w:val="center"/>
            <w:hideMark/>
          </w:tcPr>
          <w:p w14:paraId="7DC77B94"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Sub capítulo</w:t>
            </w:r>
          </w:p>
        </w:tc>
        <w:tc>
          <w:tcPr>
            <w:tcW w:w="2887" w:type="pct"/>
            <w:shd w:val="clear" w:color="auto" w:fill="auto"/>
            <w:noWrap/>
            <w:vAlign w:val="center"/>
            <w:hideMark/>
          </w:tcPr>
          <w:p w14:paraId="68DCD001" w14:textId="73479BD3" w:rsidR="00DF19A3" w:rsidRPr="0091038D" w:rsidRDefault="00063AEA" w:rsidP="00DF19A3">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w:t>
            </w:r>
            <w:r w:rsidR="00DF19A3" w:rsidRPr="0091038D">
              <w:rPr>
                <w:rFonts w:ascii="Times New Roman" w:eastAsia="Times New Roman" w:hAnsi="Times New Roman" w:cs="Times New Roman"/>
                <w:color w:val="767171"/>
                <w:sz w:val="24"/>
                <w:szCs w:val="24"/>
                <w:lang w:eastAsia="es-DO"/>
              </w:rPr>
              <w:t>1</w:t>
            </w:r>
          </w:p>
        </w:tc>
      </w:tr>
      <w:tr w:rsidR="00DF19A3" w:rsidRPr="0091038D" w14:paraId="0079527B" w14:textId="77777777" w:rsidTr="00C03A55">
        <w:trPr>
          <w:trHeight w:val="435"/>
        </w:trPr>
        <w:tc>
          <w:tcPr>
            <w:tcW w:w="2113" w:type="pct"/>
            <w:shd w:val="clear" w:color="auto" w:fill="auto"/>
            <w:vAlign w:val="center"/>
            <w:hideMark/>
          </w:tcPr>
          <w:p w14:paraId="69D9543F"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Unidad ejecutora</w:t>
            </w:r>
          </w:p>
        </w:tc>
        <w:tc>
          <w:tcPr>
            <w:tcW w:w="2887" w:type="pct"/>
            <w:shd w:val="clear" w:color="auto" w:fill="auto"/>
            <w:noWrap/>
            <w:vAlign w:val="center"/>
            <w:hideMark/>
          </w:tcPr>
          <w:p w14:paraId="5181ED4C" w14:textId="77C63B6B" w:rsidR="00DF19A3" w:rsidRPr="0091038D" w:rsidRDefault="00063AEA" w:rsidP="00DF19A3">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000</w:t>
            </w:r>
            <w:r w:rsidR="00DF19A3" w:rsidRPr="0091038D">
              <w:rPr>
                <w:rFonts w:ascii="Times New Roman" w:eastAsia="Times New Roman" w:hAnsi="Times New Roman" w:cs="Times New Roman"/>
                <w:color w:val="767171"/>
                <w:sz w:val="24"/>
                <w:szCs w:val="24"/>
                <w:lang w:eastAsia="es-DO"/>
              </w:rPr>
              <w:t>8</w:t>
            </w:r>
          </w:p>
        </w:tc>
      </w:tr>
      <w:tr w:rsidR="00DF19A3" w:rsidRPr="0091038D" w14:paraId="1A123491" w14:textId="77777777" w:rsidTr="00C03A55">
        <w:trPr>
          <w:trHeight w:val="435"/>
        </w:trPr>
        <w:tc>
          <w:tcPr>
            <w:tcW w:w="2113" w:type="pct"/>
            <w:shd w:val="clear" w:color="auto" w:fill="auto"/>
            <w:vAlign w:val="center"/>
            <w:hideMark/>
          </w:tcPr>
          <w:p w14:paraId="495DF24E"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Unidad de compra </w:t>
            </w:r>
          </w:p>
        </w:tc>
        <w:tc>
          <w:tcPr>
            <w:tcW w:w="2887" w:type="pct"/>
            <w:shd w:val="clear" w:color="auto" w:fill="auto"/>
            <w:noWrap/>
            <w:vAlign w:val="center"/>
            <w:hideMark/>
          </w:tcPr>
          <w:p w14:paraId="342567F7" w14:textId="334E20B3" w:rsidR="00DF19A3" w:rsidRPr="0091038D" w:rsidRDefault="00DF19A3" w:rsidP="00DF19A3">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Oficina Nacional de Derecho de Autor</w:t>
            </w:r>
          </w:p>
        </w:tc>
      </w:tr>
      <w:tr w:rsidR="00DF19A3" w:rsidRPr="0091038D" w14:paraId="58F91050" w14:textId="77777777" w:rsidTr="00C03A55">
        <w:trPr>
          <w:trHeight w:val="435"/>
        </w:trPr>
        <w:tc>
          <w:tcPr>
            <w:tcW w:w="2113" w:type="pct"/>
            <w:shd w:val="clear" w:color="auto" w:fill="auto"/>
            <w:vAlign w:val="center"/>
            <w:hideMark/>
          </w:tcPr>
          <w:p w14:paraId="47775D3E"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Año fiscal </w:t>
            </w:r>
          </w:p>
        </w:tc>
        <w:tc>
          <w:tcPr>
            <w:tcW w:w="2887" w:type="pct"/>
            <w:shd w:val="clear" w:color="auto" w:fill="auto"/>
            <w:noWrap/>
            <w:vAlign w:val="center"/>
            <w:hideMark/>
          </w:tcPr>
          <w:p w14:paraId="4940E0B3" w14:textId="77777777" w:rsidR="00DF19A3" w:rsidRPr="0091038D" w:rsidRDefault="00DF19A3" w:rsidP="00DF19A3">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2023</w:t>
            </w:r>
          </w:p>
        </w:tc>
      </w:tr>
      <w:tr w:rsidR="00DF19A3" w:rsidRPr="0091038D" w14:paraId="3FC85543" w14:textId="77777777" w:rsidTr="00C03A55">
        <w:trPr>
          <w:trHeight w:val="435"/>
        </w:trPr>
        <w:tc>
          <w:tcPr>
            <w:tcW w:w="2113" w:type="pct"/>
            <w:shd w:val="clear" w:color="auto" w:fill="auto"/>
            <w:vAlign w:val="center"/>
            <w:hideMark/>
          </w:tcPr>
          <w:p w14:paraId="65F3AC5F"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Fecha aprobación</w:t>
            </w:r>
          </w:p>
        </w:tc>
        <w:tc>
          <w:tcPr>
            <w:tcW w:w="2887" w:type="pct"/>
            <w:shd w:val="clear" w:color="auto" w:fill="auto"/>
            <w:noWrap/>
            <w:vAlign w:val="center"/>
            <w:hideMark/>
          </w:tcPr>
          <w:p w14:paraId="50289426" w14:textId="418FA25D" w:rsidR="00DF19A3" w:rsidRPr="0091038D" w:rsidRDefault="00134D1D" w:rsidP="00DF19A3">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31 de enero 2023.</w:t>
            </w:r>
            <w:r w:rsidR="00DF19A3" w:rsidRPr="0091038D">
              <w:rPr>
                <w:rFonts w:ascii="Times New Roman" w:eastAsia="Times New Roman" w:hAnsi="Times New Roman" w:cs="Times New Roman"/>
                <w:color w:val="767171"/>
                <w:sz w:val="24"/>
                <w:szCs w:val="24"/>
                <w:lang w:eastAsia="es-DO"/>
              </w:rPr>
              <w:t> </w:t>
            </w:r>
          </w:p>
        </w:tc>
      </w:tr>
      <w:tr w:rsidR="00DF19A3" w:rsidRPr="0091038D" w14:paraId="416676E4" w14:textId="77777777" w:rsidTr="00C03A55">
        <w:trPr>
          <w:trHeight w:val="435"/>
        </w:trPr>
        <w:tc>
          <w:tcPr>
            <w:tcW w:w="2113" w:type="pct"/>
            <w:shd w:val="clear" w:color="auto" w:fill="auto"/>
            <w:vAlign w:val="center"/>
            <w:hideMark/>
          </w:tcPr>
          <w:p w14:paraId="6BAA3107"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Bienes</w:t>
            </w:r>
          </w:p>
        </w:tc>
        <w:tc>
          <w:tcPr>
            <w:tcW w:w="2887" w:type="pct"/>
            <w:shd w:val="clear" w:color="auto" w:fill="auto"/>
            <w:noWrap/>
            <w:vAlign w:val="center"/>
            <w:hideMark/>
          </w:tcPr>
          <w:p w14:paraId="7B27D014" w14:textId="3C5462FC" w:rsidR="00DF19A3" w:rsidRPr="0091038D" w:rsidRDefault="00DF19A3" w:rsidP="00DF19A3">
            <w:pPr>
              <w:spacing w:after="0" w:line="240" w:lineRule="auto"/>
              <w:jc w:val="center"/>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RD$                                              9,723,829.89 </w:t>
            </w:r>
          </w:p>
        </w:tc>
      </w:tr>
      <w:tr w:rsidR="00DF19A3" w:rsidRPr="0091038D" w14:paraId="51AB7054" w14:textId="77777777" w:rsidTr="00C03A55">
        <w:trPr>
          <w:trHeight w:val="435"/>
        </w:trPr>
        <w:tc>
          <w:tcPr>
            <w:tcW w:w="2113" w:type="pct"/>
            <w:shd w:val="clear" w:color="auto" w:fill="auto"/>
            <w:vAlign w:val="center"/>
            <w:hideMark/>
          </w:tcPr>
          <w:p w14:paraId="12EBEAC3"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Obras</w:t>
            </w:r>
          </w:p>
        </w:tc>
        <w:tc>
          <w:tcPr>
            <w:tcW w:w="2887" w:type="pct"/>
            <w:shd w:val="clear" w:color="auto" w:fill="auto"/>
            <w:noWrap/>
            <w:vAlign w:val="center"/>
            <w:hideMark/>
          </w:tcPr>
          <w:p w14:paraId="7F99FDD2" w14:textId="0179E50A"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RD$                                                                -   </w:t>
            </w:r>
          </w:p>
        </w:tc>
      </w:tr>
      <w:tr w:rsidR="00DF19A3" w:rsidRPr="0091038D" w14:paraId="10D7051A" w14:textId="77777777" w:rsidTr="00C03A55">
        <w:trPr>
          <w:trHeight w:val="435"/>
        </w:trPr>
        <w:tc>
          <w:tcPr>
            <w:tcW w:w="2113" w:type="pct"/>
            <w:shd w:val="clear" w:color="auto" w:fill="auto"/>
            <w:vAlign w:val="center"/>
            <w:hideMark/>
          </w:tcPr>
          <w:p w14:paraId="390116EA"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Servicios</w:t>
            </w:r>
          </w:p>
        </w:tc>
        <w:tc>
          <w:tcPr>
            <w:tcW w:w="2887" w:type="pct"/>
            <w:shd w:val="clear" w:color="auto" w:fill="auto"/>
            <w:noWrap/>
            <w:vAlign w:val="center"/>
            <w:hideMark/>
          </w:tcPr>
          <w:p w14:paraId="79D8E506" w14:textId="0C6639CA"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RD$                                              4,391,032.83 </w:t>
            </w:r>
          </w:p>
        </w:tc>
      </w:tr>
      <w:tr w:rsidR="00DF19A3" w:rsidRPr="0091038D" w14:paraId="5BF538EE" w14:textId="77777777" w:rsidTr="00C03A55">
        <w:trPr>
          <w:trHeight w:val="435"/>
        </w:trPr>
        <w:tc>
          <w:tcPr>
            <w:tcW w:w="2113" w:type="pct"/>
            <w:shd w:val="clear" w:color="auto" w:fill="auto"/>
            <w:vAlign w:val="center"/>
            <w:hideMark/>
          </w:tcPr>
          <w:p w14:paraId="23EB7BE8"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Servicios: consultoría</w:t>
            </w:r>
          </w:p>
        </w:tc>
        <w:tc>
          <w:tcPr>
            <w:tcW w:w="2887" w:type="pct"/>
            <w:shd w:val="clear" w:color="auto" w:fill="auto"/>
            <w:noWrap/>
            <w:vAlign w:val="center"/>
            <w:hideMark/>
          </w:tcPr>
          <w:p w14:paraId="1BFD355F" w14:textId="48C3A9F6"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RD$                                                                -   </w:t>
            </w:r>
          </w:p>
        </w:tc>
      </w:tr>
      <w:tr w:rsidR="00DF19A3" w:rsidRPr="0091038D" w14:paraId="4A5D0E09" w14:textId="77777777" w:rsidTr="00C03A55">
        <w:trPr>
          <w:trHeight w:val="435"/>
        </w:trPr>
        <w:tc>
          <w:tcPr>
            <w:tcW w:w="2113" w:type="pct"/>
            <w:shd w:val="clear" w:color="auto" w:fill="auto"/>
            <w:vAlign w:val="center"/>
            <w:hideMark/>
          </w:tcPr>
          <w:p w14:paraId="6995DDDF"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Servicios: consultoría basada en la calidad de los servicios</w:t>
            </w:r>
          </w:p>
        </w:tc>
        <w:tc>
          <w:tcPr>
            <w:tcW w:w="2887" w:type="pct"/>
            <w:shd w:val="clear" w:color="auto" w:fill="auto"/>
            <w:noWrap/>
            <w:vAlign w:val="center"/>
            <w:hideMark/>
          </w:tcPr>
          <w:p w14:paraId="356DA4EE" w14:textId="155C2952"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RD$                                                                -   </w:t>
            </w:r>
          </w:p>
        </w:tc>
      </w:tr>
      <w:tr w:rsidR="00DF19A3" w:rsidRPr="0091038D" w14:paraId="6600321B" w14:textId="77777777" w:rsidTr="00C03A55">
        <w:trPr>
          <w:trHeight w:val="435"/>
        </w:trPr>
        <w:tc>
          <w:tcPr>
            <w:tcW w:w="2113" w:type="pct"/>
            <w:shd w:val="clear" w:color="auto" w:fill="auto"/>
            <w:vAlign w:val="center"/>
            <w:hideMark/>
          </w:tcPr>
          <w:p w14:paraId="649AF153" w14:textId="6A89072C"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MiPymes</w:t>
            </w:r>
          </w:p>
        </w:tc>
        <w:tc>
          <w:tcPr>
            <w:tcW w:w="2887" w:type="pct"/>
            <w:shd w:val="clear" w:color="auto" w:fill="auto"/>
            <w:noWrap/>
            <w:vAlign w:val="center"/>
            <w:hideMark/>
          </w:tcPr>
          <w:p w14:paraId="2728DF03" w14:textId="01D0EBE3" w:rsidR="00DF19A3" w:rsidRPr="0091038D" w:rsidRDefault="00DF19A3" w:rsidP="00DF19A3">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 RD$                                                 201,413.70 </w:t>
            </w:r>
          </w:p>
        </w:tc>
      </w:tr>
      <w:tr w:rsidR="00DF19A3" w:rsidRPr="0091038D" w14:paraId="7B260A8B" w14:textId="77777777" w:rsidTr="00C03A55">
        <w:trPr>
          <w:trHeight w:val="435"/>
        </w:trPr>
        <w:tc>
          <w:tcPr>
            <w:tcW w:w="2113" w:type="pct"/>
            <w:shd w:val="clear" w:color="auto" w:fill="auto"/>
            <w:vAlign w:val="center"/>
            <w:hideMark/>
          </w:tcPr>
          <w:p w14:paraId="308F229B" w14:textId="3067F61C"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MiPymes mujer</w:t>
            </w:r>
          </w:p>
        </w:tc>
        <w:tc>
          <w:tcPr>
            <w:tcW w:w="2887" w:type="pct"/>
            <w:shd w:val="clear" w:color="auto" w:fill="auto"/>
            <w:noWrap/>
            <w:vAlign w:val="center"/>
            <w:hideMark/>
          </w:tcPr>
          <w:p w14:paraId="7E2F6441" w14:textId="68C2A9D5" w:rsidR="00DF19A3" w:rsidRPr="0091038D" w:rsidRDefault="00DF19A3" w:rsidP="00DF19A3">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 RD$                                                   27,500.00 </w:t>
            </w:r>
          </w:p>
        </w:tc>
      </w:tr>
      <w:tr w:rsidR="00DF19A3" w:rsidRPr="0091038D" w14:paraId="13BF2CBE" w14:textId="77777777" w:rsidTr="00C03A55">
        <w:trPr>
          <w:trHeight w:val="435"/>
        </w:trPr>
        <w:tc>
          <w:tcPr>
            <w:tcW w:w="2113" w:type="pct"/>
            <w:shd w:val="clear" w:color="auto" w:fill="auto"/>
            <w:vAlign w:val="center"/>
            <w:hideMark/>
          </w:tcPr>
          <w:p w14:paraId="7D6F7D4A" w14:textId="4198BDFC"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No MiPymes</w:t>
            </w:r>
          </w:p>
        </w:tc>
        <w:tc>
          <w:tcPr>
            <w:tcW w:w="2887" w:type="pct"/>
            <w:shd w:val="clear" w:color="auto" w:fill="auto"/>
            <w:noWrap/>
            <w:vAlign w:val="center"/>
            <w:hideMark/>
          </w:tcPr>
          <w:p w14:paraId="39267765" w14:textId="30C1B8E4" w:rsidR="00DF19A3" w:rsidRPr="0091038D" w:rsidRDefault="00DF19A3" w:rsidP="00DF19A3">
            <w:pPr>
              <w:spacing w:after="0" w:line="240" w:lineRule="auto"/>
              <w:jc w:val="right"/>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 RD$                                            13,885,949.02 </w:t>
            </w:r>
          </w:p>
        </w:tc>
      </w:tr>
      <w:tr w:rsidR="00DF19A3" w:rsidRPr="0091038D" w14:paraId="1F149B63" w14:textId="77777777" w:rsidTr="00C03A55">
        <w:trPr>
          <w:trHeight w:val="435"/>
        </w:trPr>
        <w:tc>
          <w:tcPr>
            <w:tcW w:w="2113" w:type="pct"/>
            <w:shd w:val="clear" w:color="auto" w:fill="auto"/>
            <w:vAlign w:val="center"/>
            <w:hideMark/>
          </w:tcPr>
          <w:p w14:paraId="6676740E"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Compras por debajo del umbral</w:t>
            </w:r>
          </w:p>
        </w:tc>
        <w:tc>
          <w:tcPr>
            <w:tcW w:w="2887" w:type="pct"/>
            <w:shd w:val="clear" w:color="auto" w:fill="auto"/>
            <w:noWrap/>
            <w:vAlign w:val="center"/>
            <w:hideMark/>
          </w:tcPr>
          <w:p w14:paraId="694F3797" w14:textId="217503AF"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RD$                                              6,422,165.12 </w:t>
            </w:r>
          </w:p>
        </w:tc>
      </w:tr>
      <w:tr w:rsidR="00DF19A3" w:rsidRPr="0091038D" w14:paraId="422E2E12" w14:textId="77777777" w:rsidTr="00C03A55">
        <w:trPr>
          <w:trHeight w:val="435"/>
        </w:trPr>
        <w:tc>
          <w:tcPr>
            <w:tcW w:w="2113" w:type="pct"/>
            <w:shd w:val="clear" w:color="auto" w:fill="auto"/>
            <w:vAlign w:val="center"/>
            <w:hideMark/>
          </w:tcPr>
          <w:p w14:paraId="7499DE48"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Compra menor</w:t>
            </w:r>
          </w:p>
        </w:tc>
        <w:tc>
          <w:tcPr>
            <w:tcW w:w="2887" w:type="pct"/>
            <w:shd w:val="clear" w:color="auto" w:fill="auto"/>
            <w:noWrap/>
            <w:vAlign w:val="center"/>
            <w:hideMark/>
          </w:tcPr>
          <w:p w14:paraId="4DF16EA2" w14:textId="51721AA5"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RD$                                              6,081,047.60 </w:t>
            </w:r>
          </w:p>
        </w:tc>
      </w:tr>
      <w:tr w:rsidR="00DF19A3" w:rsidRPr="0091038D" w14:paraId="27B2B453" w14:textId="77777777" w:rsidTr="00C03A55">
        <w:trPr>
          <w:trHeight w:val="435"/>
        </w:trPr>
        <w:tc>
          <w:tcPr>
            <w:tcW w:w="2113" w:type="pct"/>
            <w:shd w:val="clear" w:color="auto" w:fill="auto"/>
            <w:vAlign w:val="center"/>
            <w:hideMark/>
          </w:tcPr>
          <w:p w14:paraId="00AA2DA1"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Comparación de precios</w:t>
            </w:r>
          </w:p>
        </w:tc>
        <w:tc>
          <w:tcPr>
            <w:tcW w:w="2887" w:type="pct"/>
            <w:shd w:val="clear" w:color="auto" w:fill="auto"/>
            <w:noWrap/>
            <w:vAlign w:val="center"/>
            <w:hideMark/>
          </w:tcPr>
          <w:p w14:paraId="1BA518BC" w14:textId="572C16C3"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RD$                                              1,611,650.00 </w:t>
            </w:r>
          </w:p>
        </w:tc>
      </w:tr>
      <w:tr w:rsidR="00DF19A3" w:rsidRPr="0091038D" w14:paraId="0B3ABDF1" w14:textId="77777777" w:rsidTr="00C03A55">
        <w:trPr>
          <w:trHeight w:val="435"/>
        </w:trPr>
        <w:tc>
          <w:tcPr>
            <w:tcW w:w="2113" w:type="pct"/>
            <w:shd w:val="clear" w:color="auto" w:fill="auto"/>
            <w:vAlign w:val="center"/>
            <w:hideMark/>
          </w:tcPr>
          <w:p w14:paraId="0DBC92D5"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Licitación pública</w:t>
            </w:r>
          </w:p>
        </w:tc>
        <w:tc>
          <w:tcPr>
            <w:tcW w:w="2887" w:type="pct"/>
            <w:shd w:val="clear" w:color="auto" w:fill="auto"/>
            <w:noWrap/>
            <w:vAlign w:val="center"/>
            <w:hideMark/>
          </w:tcPr>
          <w:p w14:paraId="1659B9D4" w14:textId="4E8ECBC5"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RD$                                                                -   </w:t>
            </w:r>
          </w:p>
        </w:tc>
      </w:tr>
      <w:tr w:rsidR="00DF19A3" w:rsidRPr="0091038D" w14:paraId="60A5D39B" w14:textId="77777777" w:rsidTr="00C03A55">
        <w:trPr>
          <w:trHeight w:val="435"/>
        </w:trPr>
        <w:tc>
          <w:tcPr>
            <w:tcW w:w="2113" w:type="pct"/>
            <w:shd w:val="clear" w:color="auto" w:fill="auto"/>
            <w:vAlign w:val="center"/>
            <w:hideMark/>
          </w:tcPr>
          <w:p w14:paraId="6795800E"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Licitación pública internacional</w:t>
            </w:r>
          </w:p>
        </w:tc>
        <w:tc>
          <w:tcPr>
            <w:tcW w:w="2887" w:type="pct"/>
            <w:shd w:val="clear" w:color="auto" w:fill="auto"/>
            <w:noWrap/>
            <w:vAlign w:val="center"/>
            <w:hideMark/>
          </w:tcPr>
          <w:p w14:paraId="6D5E95CD" w14:textId="324545A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 RD$                                                                -   </w:t>
            </w:r>
          </w:p>
        </w:tc>
      </w:tr>
      <w:tr w:rsidR="00DF19A3" w:rsidRPr="0091038D" w14:paraId="22781757" w14:textId="77777777" w:rsidTr="00C03A55">
        <w:trPr>
          <w:trHeight w:val="435"/>
        </w:trPr>
        <w:tc>
          <w:tcPr>
            <w:tcW w:w="2113" w:type="pct"/>
            <w:shd w:val="clear" w:color="auto" w:fill="auto"/>
            <w:vAlign w:val="center"/>
            <w:hideMark/>
          </w:tcPr>
          <w:p w14:paraId="54B3BE25"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Licitación restringida</w:t>
            </w:r>
          </w:p>
        </w:tc>
        <w:tc>
          <w:tcPr>
            <w:tcW w:w="2887" w:type="pct"/>
            <w:shd w:val="clear" w:color="auto" w:fill="auto"/>
            <w:noWrap/>
            <w:vAlign w:val="center"/>
            <w:hideMark/>
          </w:tcPr>
          <w:p w14:paraId="0E926D4F" w14:textId="2D5D2693"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 RD$                                                                -   </w:t>
            </w:r>
          </w:p>
        </w:tc>
      </w:tr>
      <w:tr w:rsidR="00DF19A3" w:rsidRPr="0091038D" w14:paraId="6EFE9384" w14:textId="77777777" w:rsidTr="00C03A55">
        <w:trPr>
          <w:trHeight w:val="435"/>
        </w:trPr>
        <w:tc>
          <w:tcPr>
            <w:tcW w:w="2113" w:type="pct"/>
            <w:shd w:val="clear" w:color="auto" w:fill="auto"/>
            <w:vAlign w:val="center"/>
            <w:hideMark/>
          </w:tcPr>
          <w:p w14:paraId="74241B73"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Sorteo de obras</w:t>
            </w:r>
          </w:p>
        </w:tc>
        <w:tc>
          <w:tcPr>
            <w:tcW w:w="2887" w:type="pct"/>
            <w:shd w:val="clear" w:color="auto" w:fill="auto"/>
            <w:noWrap/>
            <w:vAlign w:val="center"/>
            <w:hideMark/>
          </w:tcPr>
          <w:p w14:paraId="283E097C" w14:textId="3D56658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 RD$                                                                -   </w:t>
            </w:r>
          </w:p>
        </w:tc>
      </w:tr>
      <w:tr w:rsidR="00DF19A3" w:rsidRPr="0091038D" w14:paraId="55077F2E" w14:textId="77777777" w:rsidTr="00C03A55">
        <w:trPr>
          <w:trHeight w:val="435"/>
        </w:trPr>
        <w:tc>
          <w:tcPr>
            <w:tcW w:w="2113" w:type="pct"/>
            <w:shd w:val="clear" w:color="auto" w:fill="auto"/>
            <w:vAlign w:val="center"/>
            <w:hideMark/>
          </w:tcPr>
          <w:p w14:paraId="376E1502"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lastRenderedPageBreak/>
              <w:t xml:space="preserve">Excepción - bienes o servicios con exclusividad </w:t>
            </w:r>
          </w:p>
        </w:tc>
        <w:tc>
          <w:tcPr>
            <w:tcW w:w="2887" w:type="pct"/>
            <w:shd w:val="clear" w:color="auto" w:fill="auto"/>
            <w:noWrap/>
            <w:vAlign w:val="center"/>
            <w:hideMark/>
          </w:tcPr>
          <w:p w14:paraId="1528B07E" w14:textId="6B52FFD9"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 RD$                                                                -   </w:t>
            </w:r>
          </w:p>
        </w:tc>
      </w:tr>
      <w:tr w:rsidR="00DF19A3" w:rsidRPr="0091038D" w14:paraId="2807756E" w14:textId="77777777" w:rsidTr="00C03A55">
        <w:trPr>
          <w:trHeight w:val="630"/>
        </w:trPr>
        <w:tc>
          <w:tcPr>
            <w:tcW w:w="2113" w:type="pct"/>
            <w:shd w:val="clear" w:color="auto" w:fill="auto"/>
            <w:vAlign w:val="center"/>
            <w:hideMark/>
          </w:tcPr>
          <w:p w14:paraId="1BA6E466"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Excepción - construcción, instalación o adquisición de oficinas para el servicio exterior</w:t>
            </w:r>
          </w:p>
        </w:tc>
        <w:tc>
          <w:tcPr>
            <w:tcW w:w="2887" w:type="pct"/>
            <w:shd w:val="clear" w:color="auto" w:fill="auto"/>
            <w:noWrap/>
            <w:vAlign w:val="center"/>
            <w:hideMark/>
          </w:tcPr>
          <w:p w14:paraId="6C94EAFA" w14:textId="62109CB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 RD$                                                                -   </w:t>
            </w:r>
          </w:p>
        </w:tc>
      </w:tr>
      <w:tr w:rsidR="00DF19A3" w:rsidRPr="0091038D" w14:paraId="4CC8A8E0" w14:textId="77777777" w:rsidTr="00C03A55">
        <w:trPr>
          <w:trHeight w:val="630"/>
        </w:trPr>
        <w:tc>
          <w:tcPr>
            <w:tcW w:w="2113" w:type="pct"/>
            <w:shd w:val="clear" w:color="auto" w:fill="auto"/>
            <w:vAlign w:val="center"/>
            <w:hideMark/>
          </w:tcPr>
          <w:p w14:paraId="4130B322"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Excepción - contratación de publicidad a través de medios de comunicación social</w:t>
            </w:r>
          </w:p>
        </w:tc>
        <w:tc>
          <w:tcPr>
            <w:tcW w:w="2887" w:type="pct"/>
            <w:shd w:val="clear" w:color="auto" w:fill="auto"/>
            <w:noWrap/>
            <w:vAlign w:val="center"/>
            <w:hideMark/>
          </w:tcPr>
          <w:p w14:paraId="045505B5" w14:textId="1A605970"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 RD$                                                                -   </w:t>
            </w:r>
          </w:p>
        </w:tc>
      </w:tr>
      <w:tr w:rsidR="00DF19A3" w:rsidRPr="0091038D" w14:paraId="0382F554" w14:textId="77777777" w:rsidTr="00C03A55">
        <w:trPr>
          <w:trHeight w:val="630"/>
        </w:trPr>
        <w:tc>
          <w:tcPr>
            <w:tcW w:w="2113" w:type="pct"/>
            <w:shd w:val="clear" w:color="auto" w:fill="auto"/>
            <w:vAlign w:val="center"/>
            <w:hideMark/>
          </w:tcPr>
          <w:p w14:paraId="49037516" w14:textId="2B524024"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Excepción - obras científicas, técnicas, artísticas, o restauración de monumentos históricos</w:t>
            </w:r>
          </w:p>
        </w:tc>
        <w:tc>
          <w:tcPr>
            <w:tcW w:w="2887" w:type="pct"/>
            <w:shd w:val="clear" w:color="auto" w:fill="auto"/>
            <w:noWrap/>
            <w:vAlign w:val="center"/>
            <w:hideMark/>
          </w:tcPr>
          <w:p w14:paraId="24AFB36C" w14:textId="13892A10"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 RD$                                                                -   </w:t>
            </w:r>
          </w:p>
        </w:tc>
      </w:tr>
      <w:tr w:rsidR="00DF19A3" w:rsidRPr="0091038D" w14:paraId="56888B95" w14:textId="77777777" w:rsidTr="00C03A55">
        <w:trPr>
          <w:trHeight w:val="450"/>
        </w:trPr>
        <w:tc>
          <w:tcPr>
            <w:tcW w:w="2113" w:type="pct"/>
            <w:shd w:val="clear" w:color="auto" w:fill="auto"/>
            <w:vAlign w:val="center"/>
            <w:hideMark/>
          </w:tcPr>
          <w:p w14:paraId="520A48BE"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Excepción - proveedor único</w:t>
            </w:r>
          </w:p>
        </w:tc>
        <w:tc>
          <w:tcPr>
            <w:tcW w:w="2887" w:type="pct"/>
            <w:shd w:val="clear" w:color="auto" w:fill="auto"/>
            <w:noWrap/>
            <w:vAlign w:val="center"/>
            <w:hideMark/>
          </w:tcPr>
          <w:p w14:paraId="6F9587D3" w14:textId="01017E30"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 RD$                                                                -   </w:t>
            </w:r>
          </w:p>
        </w:tc>
      </w:tr>
      <w:tr w:rsidR="00DF19A3" w:rsidRPr="0091038D" w14:paraId="48E47CDA" w14:textId="77777777" w:rsidTr="00C03A55">
        <w:trPr>
          <w:trHeight w:val="630"/>
        </w:trPr>
        <w:tc>
          <w:tcPr>
            <w:tcW w:w="2113" w:type="pct"/>
            <w:shd w:val="clear" w:color="auto" w:fill="auto"/>
            <w:vAlign w:val="center"/>
            <w:hideMark/>
          </w:tcPr>
          <w:p w14:paraId="4F5FBC8D"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Excepción - rescisión de contratos cuya terminación no exceda el 40% del monto total del proyecto, obra o servicio</w:t>
            </w:r>
          </w:p>
        </w:tc>
        <w:tc>
          <w:tcPr>
            <w:tcW w:w="2887" w:type="pct"/>
            <w:shd w:val="clear" w:color="auto" w:fill="auto"/>
            <w:noWrap/>
            <w:vAlign w:val="center"/>
            <w:hideMark/>
          </w:tcPr>
          <w:p w14:paraId="26D15CDE" w14:textId="4BB2E1D6"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 RD$                                                                -   </w:t>
            </w:r>
          </w:p>
        </w:tc>
      </w:tr>
      <w:tr w:rsidR="00DF19A3" w:rsidRPr="0091038D" w14:paraId="779B9323" w14:textId="77777777" w:rsidTr="00C03A55">
        <w:trPr>
          <w:trHeight w:val="630"/>
        </w:trPr>
        <w:tc>
          <w:tcPr>
            <w:tcW w:w="2113" w:type="pct"/>
            <w:shd w:val="clear" w:color="auto" w:fill="auto"/>
            <w:vAlign w:val="center"/>
            <w:hideMark/>
          </w:tcPr>
          <w:p w14:paraId="009686A0" w14:textId="77777777"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Excepción - resolución 15-08 sobre compra y contratación de pasaje aéreo, combustible y reparación de vehículos de motor</w:t>
            </w:r>
          </w:p>
        </w:tc>
        <w:tc>
          <w:tcPr>
            <w:tcW w:w="2887" w:type="pct"/>
            <w:shd w:val="clear" w:color="auto" w:fill="auto"/>
            <w:noWrap/>
            <w:vAlign w:val="center"/>
            <w:hideMark/>
          </w:tcPr>
          <w:p w14:paraId="29B749EB" w14:textId="7BA313A5" w:rsidR="00DF19A3" w:rsidRPr="0091038D" w:rsidRDefault="00DF19A3" w:rsidP="00DF19A3">
            <w:pPr>
              <w:spacing w:after="0" w:line="240" w:lineRule="auto"/>
              <w:rPr>
                <w:rFonts w:ascii="Times New Roman" w:eastAsia="Times New Roman" w:hAnsi="Times New Roman" w:cs="Times New Roman"/>
                <w:color w:val="767171"/>
                <w:sz w:val="24"/>
                <w:szCs w:val="24"/>
                <w:lang w:eastAsia="es-DO"/>
              </w:rPr>
            </w:pPr>
            <w:r w:rsidRPr="0091038D">
              <w:rPr>
                <w:rFonts w:ascii="Times New Roman" w:eastAsia="Times New Roman" w:hAnsi="Times New Roman" w:cs="Times New Roman"/>
                <w:color w:val="767171"/>
                <w:sz w:val="24"/>
                <w:szCs w:val="24"/>
                <w:lang w:eastAsia="es-DO"/>
              </w:rPr>
              <w:t xml:space="preserve"> RD$                                                                -   </w:t>
            </w:r>
          </w:p>
        </w:tc>
      </w:tr>
    </w:tbl>
    <w:p w14:paraId="513891B2" w14:textId="51279B77" w:rsidR="00B61624" w:rsidRPr="0091038D" w:rsidRDefault="00D9513F" w:rsidP="00A41996">
      <w:pPr>
        <w:rPr>
          <w:rFonts w:ascii="Times New Roman" w:eastAsia="Times New Roman" w:hAnsi="Times New Roman" w:cs="Times New Roman"/>
          <w:color w:val="767171"/>
          <w:sz w:val="18"/>
          <w:szCs w:val="18"/>
          <w:lang w:eastAsia="es-DO"/>
        </w:rPr>
      </w:pPr>
      <w:r w:rsidRPr="0091038D">
        <w:rPr>
          <w:rFonts w:ascii="Times New Roman" w:eastAsia="Times New Roman" w:hAnsi="Times New Roman" w:cs="Times New Roman"/>
          <w:color w:val="767171"/>
          <w:sz w:val="18"/>
          <w:szCs w:val="18"/>
          <w:lang w:eastAsia="es-DO"/>
        </w:rPr>
        <w:t>Fuente: Dirección General de Contrataciones Públicas.</w:t>
      </w:r>
    </w:p>
    <w:p w14:paraId="45DB8D1A" w14:textId="77777777" w:rsidR="00B61624" w:rsidRPr="0091038D" w:rsidRDefault="00B61624" w:rsidP="00A41996">
      <w:pPr>
        <w:rPr>
          <w:rFonts w:ascii="Times New Roman" w:hAnsi="Times New Roman" w:cs="Times New Roman"/>
          <w:b/>
          <w:bCs/>
          <w:color w:val="767171"/>
          <w:spacing w:val="20"/>
          <w:sz w:val="24"/>
          <w:szCs w:val="24"/>
        </w:rPr>
      </w:pPr>
    </w:p>
    <w:p w14:paraId="0E35EEE3" w14:textId="77777777" w:rsidR="00B61624" w:rsidRPr="0091038D" w:rsidRDefault="00B61624" w:rsidP="00A41996">
      <w:pPr>
        <w:rPr>
          <w:rFonts w:ascii="Times New Roman" w:hAnsi="Times New Roman" w:cs="Times New Roman"/>
          <w:b/>
          <w:bCs/>
          <w:color w:val="767171"/>
          <w:spacing w:val="20"/>
          <w:sz w:val="24"/>
          <w:szCs w:val="24"/>
        </w:rPr>
      </w:pPr>
    </w:p>
    <w:p w14:paraId="7663FC95" w14:textId="77777777" w:rsidR="00B61624" w:rsidRPr="0091038D" w:rsidRDefault="00B61624" w:rsidP="00A41996">
      <w:pPr>
        <w:rPr>
          <w:rFonts w:ascii="Times New Roman" w:hAnsi="Times New Roman" w:cs="Times New Roman"/>
          <w:b/>
          <w:bCs/>
          <w:color w:val="767171"/>
          <w:spacing w:val="20"/>
          <w:sz w:val="24"/>
          <w:szCs w:val="24"/>
        </w:rPr>
      </w:pPr>
    </w:p>
    <w:p w14:paraId="7B0B9BA1" w14:textId="77777777" w:rsidR="00B61624" w:rsidRPr="0091038D" w:rsidRDefault="00B61624" w:rsidP="00A41996">
      <w:pPr>
        <w:rPr>
          <w:rFonts w:ascii="Times New Roman" w:hAnsi="Times New Roman" w:cs="Times New Roman"/>
          <w:b/>
          <w:bCs/>
          <w:color w:val="767171"/>
          <w:spacing w:val="20"/>
          <w:sz w:val="24"/>
          <w:szCs w:val="24"/>
        </w:rPr>
      </w:pPr>
    </w:p>
    <w:p w14:paraId="4A604889" w14:textId="77777777" w:rsidR="00B61624" w:rsidRPr="0091038D" w:rsidRDefault="00B61624" w:rsidP="00A41996">
      <w:pPr>
        <w:rPr>
          <w:rFonts w:ascii="Times New Roman" w:hAnsi="Times New Roman" w:cs="Times New Roman"/>
          <w:b/>
          <w:bCs/>
          <w:color w:val="767171"/>
          <w:spacing w:val="20"/>
          <w:sz w:val="24"/>
          <w:szCs w:val="24"/>
        </w:rPr>
      </w:pPr>
    </w:p>
    <w:p w14:paraId="1B79ADB8" w14:textId="77777777" w:rsidR="00B61624" w:rsidRPr="0091038D" w:rsidRDefault="00B61624" w:rsidP="00A41996">
      <w:pPr>
        <w:rPr>
          <w:rFonts w:ascii="Times New Roman" w:hAnsi="Times New Roman" w:cs="Times New Roman"/>
          <w:b/>
          <w:bCs/>
          <w:color w:val="767171"/>
          <w:spacing w:val="20"/>
          <w:sz w:val="24"/>
          <w:szCs w:val="24"/>
        </w:rPr>
      </w:pPr>
    </w:p>
    <w:p w14:paraId="631657A9" w14:textId="77777777" w:rsidR="00DF19A3" w:rsidRPr="0091038D" w:rsidRDefault="00DF19A3" w:rsidP="00A41996">
      <w:pPr>
        <w:rPr>
          <w:rFonts w:ascii="Times New Roman" w:hAnsi="Times New Roman" w:cs="Times New Roman"/>
          <w:b/>
          <w:bCs/>
          <w:color w:val="767171"/>
          <w:spacing w:val="20"/>
          <w:sz w:val="24"/>
          <w:szCs w:val="24"/>
        </w:rPr>
        <w:sectPr w:rsidR="00DF19A3" w:rsidRPr="0091038D" w:rsidSect="00AC00B4">
          <w:footerReference w:type="default" r:id="rId49"/>
          <w:pgSz w:w="12240" w:h="15840"/>
          <w:pgMar w:top="1440" w:right="2160" w:bottom="1440" w:left="2160" w:header="720" w:footer="720" w:gutter="0"/>
          <w:pgNumType w:start="1"/>
          <w:cols w:space="720"/>
          <w:docGrid w:linePitch="360"/>
        </w:sectPr>
      </w:pPr>
    </w:p>
    <w:p w14:paraId="08788110" w14:textId="5031BB49" w:rsidR="00C90609" w:rsidRPr="0091038D" w:rsidRDefault="00B750C3" w:rsidP="00F231E2">
      <w:pPr>
        <w:pStyle w:val="Ttulo2"/>
      </w:pPr>
      <w:bookmarkStart w:id="82" w:name="_Toc153788801"/>
      <w:r w:rsidRPr="0091038D">
        <w:lastRenderedPageBreak/>
        <w:t>c</w:t>
      </w:r>
      <w:r w:rsidR="00957A8E" w:rsidRPr="0091038D">
        <w:t xml:space="preserve">- </w:t>
      </w:r>
      <w:r w:rsidR="00741825" w:rsidRPr="0091038D">
        <w:t xml:space="preserve">Matriz </w:t>
      </w:r>
      <w:r w:rsidR="00DB219E" w:rsidRPr="0091038D">
        <w:t>logros relevantes</w:t>
      </w:r>
      <w:r w:rsidR="00741825" w:rsidRPr="0091038D">
        <w:t xml:space="preserve">– </w:t>
      </w:r>
      <w:r w:rsidR="00DB219E" w:rsidRPr="0091038D">
        <w:t>datos cuantitativos</w:t>
      </w:r>
      <w:r w:rsidR="00741825" w:rsidRPr="0091038D">
        <w:t>.</w:t>
      </w:r>
      <w:bookmarkEnd w:id="82"/>
    </w:p>
    <w:p w14:paraId="0D2983C5" w14:textId="62B05F4A" w:rsidR="00C90609" w:rsidRPr="0091038D" w:rsidRDefault="000313A1" w:rsidP="00496584">
      <w:pPr>
        <w:jc w:val="center"/>
        <w:rPr>
          <w:rFonts w:ascii="Times New Roman" w:hAnsi="Times New Roman" w:cs="Times New Roman"/>
          <w:color w:val="767171"/>
          <w:spacing w:val="20"/>
          <w:sz w:val="24"/>
          <w:szCs w:val="24"/>
        </w:rPr>
      </w:pPr>
      <w:r w:rsidRPr="0091038D">
        <w:rPr>
          <w:rFonts w:ascii="Times New Roman" w:hAnsi="Times New Roman" w:cs="Times New Roman"/>
          <w:b/>
          <w:bCs/>
          <w:color w:val="767171"/>
          <w:spacing w:val="20"/>
          <w:sz w:val="24"/>
          <w:szCs w:val="24"/>
        </w:rPr>
        <w:t>Tabla No. 3</w:t>
      </w:r>
      <w:r w:rsidR="001D66B0" w:rsidRPr="0091038D">
        <w:rPr>
          <w:rFonts w:ascii="Times New Roman" w:hAnsi="Times New Roman" w:cs="Times New Roman"/>
          <w:b/>
          <w:bCs/>
          <w:color w:val="767171"/>
          <w:spacing w:val="20"/>
          <w:sz w:val="24"/>
          <w:szCs w:val="24"/>
        </w:rPr>
        <w:t>7</w:t>
      </w:r>
    </w:p>
    <w:p w14:paraId="5B3FD00A" w14:textId="77777777" w:rsidR="00496584" w:rsidRPr="0091038D" w:rsidRDefault="00496584" w:rsidP="00A41996">
      <w:pPr>
        <w:rPr>
          <w:rFonts w:ascii="Times New Roman" w:hAnsi="Times New Roman" w:cs="Times New Roman"/>
          <w:color w:val="767171"/>
          <w:spacing w:val="20"/>
          <w:sz w:val="2"/>
          <w:szCs w:val="2"/>
        </w:rPr>
      </w:pPr>
    </w:p>
    <w:tbl>
      <w:tblPr>
        <w:tblpPr w:leftFromText="141" w:rightFromText="141" w:vertAnchor="text" w:horzAnchor="margin" w:tblpXSpec="center" w:tblpY="283"/>
        <w:tblW w:w="4920" w:type="pct"/>
        <w:tblLayout w:type="fixed"/>
        <w:tblCellMar>
          <w:left w:w="70" w:type="dxa"/>
          <w:right w:w="70" w:type="dxa"/>
        </w:tblCellMar>
        <w:tblLook w:val="04A0" w:firstRow="1" w:lastRow="0" w:firstColumn="1" w:lastColumn="0" w:noHBand="0" w:noVBand="1"/>
      </w:tblPr>
      <w:tblGrid>
        <w:gridCol w:w="3030"/>
        <w:gridCol w:w="1389"/>
        <w:gridCol w:w="1251"/>
        <w:gridCol w:w="1384"/>
        <w:gridCol w:w="1384"/>
        <w:gridCol w:w="1389"/>
        <w:gridCol w:w="1379"/>
        <w:gridCol w:w="1537"/>
      </w:tblGrid>
      <w:tr w:rsidR="00496584" w:rsidRPr="0091038D" w14:paraId="772670A6" w14:textId="77777777" w:rsidTr="00496584">
        <w:trPr>
          <w:trHeight w:val="549"/>
        </w:trPr>
        <w:tc>
          <w:tcPr>
            <w:tcW w:w="5000" w:type="pct"/>
            <w:gridSpan w:val="8"/>
            <w:tcBorders>
              <w:top w:val="single" w:sz="8" w:space="0" w:color="5B9BD5"/>
              <w:left w:val="single" w:sz="8" w:space="0" w:color="5B9BD5"/>
              <w:bottom w:val="single" w:sz="8" w:space="0" w:color="5B9BD5"/>
              <w:right w:val="nil"/>
            </w:tcBorders>
            <w:shd w:val="clear" w:color="auto" w:fill="011C50"/>
            <w:noWrap/>
            <w:vAlign w:val="center"/>
            <w:hideMark/>
          </w:tcPr>
          <w:p w14:paraId="0329D6EA" w14:textId="77777777" w:rsidR="00496584" w:rsidRPr="0091038D" w:rsidRDefault="00496584" w:rsidP="00496584">
            <w:pPr>
              <w:spacing w:after="0" w:line="240" w:lineRule="auto"/>
              <w:rPr>
                <w:rFonts w:ascii="Times New Roman" w:eastAsia="Times New Roman" w:hAnsi="Times New Roman" w:cs="Times New Roman"/>
                <w:color w:val="000000"/>
                <w:lang w:eastAsia="es-DO"/>
              </w:rPr>
            </w:pPr>
            <w:bookmarkStart w:id="83" w:name="_Hlk153534512"/>
            <w:r w:rsidRPr="0091038D">
              <w:rPr>
                <w:rFonts w:ascii="Times New Roman" w:eastAsia="Times New Roman" w:hAnsi="Times New Roman" w:cs="Times New Roman"/>
                <w:color w:val="000000"/>
                <w:lang w:eastAsia="es-DO"/>
              </w:rPr>
              <w:t> </w:t>
            </w:r>
          </w:p>
        </w:tc>
      </w:tr>
      <w:tr w:rsidR="00496584" w:rsidRPr="0091038D" w14:paraId="463D9E77" w14:textId="77777777" w:rsidTr="00496584">
        <w:trPr>
          <w:trHeight w:val="549"/>
        </w:trPr>
        <w:tc>
          <w:tcPr>
            <w:tcW w:w="1189" w:type="pct"/>
            <w:tcBorders>
              <w:top w:val="nil"/>
              <w:left w:val="single" w:sz="8" w:space="0" w:color="9CC2E5"/>
              <w:bottom w:val="single" w:sz="8" w:space="0" w:color="9CC2E5"/>
              <w:right w:val="single" w:sz="8" w:space="0" w:color="9CC2E5"/>
            </w:tcBorders>
            <w:shd w:val="clear" w:color="auto" w:fill="00ADDD"/>
            <w:noWrap/>
            <w:vAlign w:val="center"/>
            <w:hideMark/>
          </w:tcPr>
          <w:p w14:paraId="18BC7F81" w14:textId="77777777" w:rsidR="00496584" w:rsidRPr="0091038D" w:rsidRDefault="00496584" w:rsidP="00496584">
            <w:pPr>
              <w:spacing w:after="0" w:line="240" w:lineRule="auto"/>
              <w:jc w:val="center"/>
              <w:rPr>
                <w:rFonts w:ascii="Times New Roman" w:eastAsia="Times New Roman" w:hAnsi="Times New Roman" w:cs="Times New Roman"/>
                <w:b/>
                <w:bCs/>
                <w:color w:val="000000"/>
                <w:sz w:val="16"/>
                <w:szCs w:val="16"/>
                <w:lang w:eastAsia="es-DO"/>
              </w:rPr>
            </w:pPr>
            <w:r w:rsidRPr="0091038D">
              <w:rPr>
                <w:rFonts w:ascii="Times New Roman" w:eastAsia="Times New Roman" w:hAnsi="Times New Roman" w:cs="Times New Roman"/>
                <w:b/>
                <w:bCs/>
                <w:color w:val="000000"/>
                <w:sz w:val="16"/>
                <w:szCs w:val="16"/>
                <w:lang w:val="es-419" w:eastAsia="es-DO"/>
              </w:rPr>
              <w:t>Producto / servicio</w:t>
            </w:r>
          </w:p>
        </w:tc>
        <w:tc>
          <w:tcPr>
            <w:tcW w:w="545" w:type="pct"/>
            <w:tcBorders>
              <w:top w:val="nil"/>
              <w:left w:val="nil"/>
              <w:bottom w:val="single" w:sz="8" w:space="0" w:color="9CC2E5"/>
              <w:right w:val="single" w:sz="8" w:space="0" w:color="9CC2E5"/>
            </w:tcBorders>
            <w:shd w:val="clear" w:color="auto" w:fill="00ADDD"/>
            <w:noWrap/>
            <w:vAlign w:val="center"/>
            <w:hideMark/>
          </w:tcPr>
          <w:p w14:paraId="12743156" w14:textId="77777777" w:rsidR="00496584" w:rsidRPr="0091038D" w:rsidRDefault="00496584" w:rsidP="00496584">
            <w:pPr>
              <w:spacing w:after="0" w:line="240" w:lineRule="auto"/>
              <w:jc w:val="center"/>
              <w:rPr>
                <w:rFonts w:ascii="Times New Roman" w:eastAsia="Times New Roman" w:hAnsi="Times New Roman" w:cs="Times New Roman"/>
                <w:b/>
                <w:bCs/>
                <w:color w:val="000000"/>
                <w:sz w:val="16"/>
                <w:szCs w:val="16"/>
                <w:lang w:eastAsia="es-DO"/>
              </w:rPr>
            </w:pPr>
            <w:r w:rsidRPr="0091038D">
              <w:rPr>
                <w:rFonts w:ascii="Times New Roman" w:eastAsia="Times New Roman" w:hAnsi="Times New Roman" w:cs="Times New Roman"/>
                <w:b/>
                <w:bCs/>
                <w:color w:val="000000"/>
                <w:sz w:val="16"/>
                <w:szCs w:val="16"/>
                <w:lang w:val="es-419" w:eastAsia="es-DO"/>
              </w:rPr>
              <w:t>Enero</w:t>
            </w:r>
          </w:p>
        </w:tc>
        <w:tc>
          <w:tcPr>
            <w:tcW w:w="491" w:type="pct"/>
            <w:tcBorders>
              <w:top w:val="nil"/>
              <w:left w:val="nil"/>
              <w:bottom w:val="single" w:sz="8" w:space="0" w:color="9CC2E5"/>
              <w:right w:val="single" w:sz="8" w:space="0" w:color="9CC2E5"/>
            </w:tcBorders>
            <w:shd w:val="clear" w:color="auto" w:fill="00ADDD"/>
            <w:noWrap/>
            <w:vAlign w:val="center"/>
            <w:hideMark/>
          </w:tcPr>
          <w:p w14:paraId="0E956FEF" w14:textId="77777777" w:rsidR="00496584" w:rsidRPr="0091038D" w:rsidRDefault="00496584" w:rsidP="00496584">
            <w:pPr>
              <w:spacing w:after="0" w:line="240" w:lineRule="auto"/>
              <w:jc w:val="center"/>
              <w:rPr>
                <w:rFonts w:ascii="Times New Roman" w:eastAsia="Times New Roman" w:hAnsi="Times New Roman" w:cs="Times New Roman"/>
                <w:b/>
                <w:bCs/>
                <w:color w:val="000000"/>
                <w:sz w:val="16"/>
                <w:szCs w:val="16"/>
                <w:lang w:eastAsia="es-DO"/>
              </w:rPr>
            </w:pPr>
            <w:r w:rsidRPr="0091038D">
              <w:rPr>
                <w:rFonts w:ascii="Times New Roman" w:eastAsia="Times New Roman" w:hAnsi="Times New Roman" w:cs="Times New Roman"/>
                <w:b/>
                <w:bCs/>
                <w:color w:val="000000"/>
                <w:sz w:val="16"/>
                <w:szCs w:val="16"/>
                <w:lang w:val="es-419" w:eastAsia="es-DO"/>
              </w:rPr>
              <w:t>Febrero</w:t>
            </w:r>
          </w:p>
        </w:tc>
        <w:tc>
          <w:tcPr>
            <w:tcW w:w="543" w:type="pct"/>
            <w:tcBorders>
              <w:top w:val="nil"/>
              <w:left w:val="nil"/>
              <w:bottom w:val="single" w:sz="8" w:space="0" w:color="9CC2E5"/>
              <w:right w:val="single" w:sz="8" w:space="0" w:color="9CC2E5"/>
            </w:tcBorders>
            <w:shd w:val="clear" w:color="auto" w:fill="00ADDD"/>
            <w:noWrap/>
            <w:vAlign w:val="center"/>
            <w:hideMark/>
          </w:tcPr>
          <w:p w14:paraId="15F3E670" w14:textId="77777777" w:rsidR="00496584" w:rsidRPr="0091038D" w:rsidRDefault="00496584" w:rsidP="00496584">
            <w:pPr>
              <w:spacing w:after="0" w:line="240" w:lineRule="auto"/>
              <w:jc w:val="center"/>
              <w:rPr>
                <w:rFonts w:ascii="Times New Roman" w:eastAsia="Times New Roman" w:hAnsi="Times New Roman" w:cs="Times New Roman"/>
                <w:b/>
                <w:bCs/>
                <w:color w:val="000000"/>
                <w:sz w:val="16"/>
                <w:szCs w:val="16"/>
                <w:lang w:eastAsia="es-DO"/>
              </w:rPr>
            </w:pPr>
            <w:r w:rsidRPr="0091038D">
              <w:rPr>
                <w:rFonts w:ascii="Times New Roman" w:eastAsia="Times New Roman" w:hAnsi="Times New Roman" w:cs="Times New Roman"/>
                <w:b/>
                <w:bCs/>
                <w:color w:val="000000"/>
                <w:sz w:val="16"/>
                <w:szCs w:val="16"/>
                <w:lang w:val="es-419" w:eastAsia="es-DO"/>
              </w:rPr>
              <w:t>Marzo</w:t>
            </w:r>
          </w:p>
        </w:tc>
        <w:tc>
          <w:tcPr>
            <w:tcW w:w="543" w:type="pct"/>
            <w:tcBorders>
              <w:top w:val="nil"/>
              <w:left w:val="nil"/>
              <w:bottom w:val="single" w:sz="8" w:space="0" w:color="9CC2E5"/>
              <w:right w:val="single" w:sz="8" w:space="0" w:color="9CC2E5"/>
            </w:tcBorders>
            <w:shd w:val="clear" w:color="auto" w:fill="00ADDD"/>
            <w:noWrap/>
            <w:vAlign w:val="center"/>
            <w:hideMark/>
          </w:tcPr>
          <w:p w14:paraId="48DC1C85" w14:textId="77777777" w:rsidR="00496584" w:rsidRPr="0091038D" w:rsidRDefault="00496584" w:rsidP="00496584">
            <w:pPr>
              <w:spacing w:after="0" w:line="240" w:lineRule="auto"/>
              <w:jc w:val="center"/>
              <w:rPr>
                <w:rFonts w:ascii="Times New Roman" w:eastAsia="Times New Roman" w:hAnsi="Times New Roman" w:cs="Times New Roman"/>
                <w:b/>
                <w:bCs/>
                <w:color w:val="000000"/>
                <w:sz w:val="16"/>
                <w:szCs w:val="16"/>
                <w:lang w:eastAsia="es-DO"/>
              </w:rPr>
            </w:pPr>
            <w:r w:rsidRPr="0091038D">
              <w:rPr>
                <w:rFonts w:ascii="Times New Roman" w:eastAsia="Times New Roman" w:hAnsi="Times New Roman" w:cs="Times New Roman"/>
                <w:b/>
                <w:bCs/>
                <w:color w:val="000000"/>
                <w:sz w:val="16"/>
                <w:szCs w:val="16"/>
                <w:lang w:val="es-419" w:eastAsia="es-DO"/>
              </w:rPr>
              <w:t>Abril</w:t>
            </w:r>
          </w:p>
        </w:tc>
        <w:tc>
          <w:tcPr>
            <w:tcW w:w="545" w:type="pct"/>
            <w:tcBorders>
              <w:top w:val="nil"/>
              <w:left w:val="nil"/>
              <w:bottom w:val="single" w:sz="8" w:space="0" w:color="9CC2E5"/>
              <w:right w:val="single" w:sz="8" w:space="0" w:color="9CC2E5"/>
            </w:tcBorders>
            <w:shd w:val="clear" w:color="auto" w:fill="00ADDD"/>
            <w:noWrap/>
            <w:vAlign w:val="center"/>
            <w:hideMark/>
          </w:tcPr>
          <w:p w14:paraId="3F3EFF3F" w14:textId="77777777" w:rsidR="00496584" w:rsidRPr="0091038D" w:rsidRDefault="00496584" w:rsidP="00496584">
            <w:pPr>
              <w:spacing w:after="0" w:line="240" w:lineRule="auto"/>
              <w:jc w:val="center"/>
              <w:rPr>
                <w:rFonts w:ascii="Times New Roman" w:eastAsia="Times New Roman" w:hAnsi="Times New Roman" w:cs="Times New Roman"/>
                <w:b/>
                <w:bCs/>
                <w:color w:val="000000"/>
                <w:sz w:val="16"/>
                <w:szCs w:val="16"/>
                <w:lang w:eastAsia="es-DO"/>
              </w:rPr>
            </w:pPr>
            <w:r w:rsidRPr="0091038D">
              <w:rPr>
                <w:rFonts w:ascii="Times New Roman" w:eastAsia="Times New Roman" w:hAnsi="Times New Roman" w:cs="Times New Roman"/>
                <w:b/>
                <w:bCs/>
                <w:color w:val="000000"/>
                <w:sz w:val="16"/>
                <w:szCs w:val="16"/>
                <w:lang w:val="es-419" w:eastAsia="es-DO"/>
              </w:rPr>
              <w:t>Mayo</w:t>
            </w:r>
          </w:p>
        </w:tc>
        <w:tc>
          <w:tcPr>
            <w:tcW w:w="541" w:type="pct"/>
            <w:tcBorders>
              <w:top w:val="nil"/>
              <w:left w:val="nil"/>
              <w:bottom w:val="single" w:sz="8" w:space="0" w:color="9CC2E5"/>
              <w:right w:val="single" w:sz="8" w:space="0" w:color="9CC2E5"/>
            </w:tcBorders>
            <w:shd w:val="clear" w:color="auto" w:fill="00ADDD"/>
            <w:noWrap/>
            <w:vAlign w:val="center"/>
            <w:hideMark/>
          </w:tcPr>
          <w:p w14:paraId="6ED2E10F" w14:textId="77777777" w:rsidR="00496584" w:rsidRPr="0091038D" w:rsidRDefault="00496584" w:rsidP="00496584">
            <w:pPr>
              <w:spacing w:after="0" w:line="240" w:lineRule="auto"/>
              <w:jc w:val="center"/>
              <w:rPr>
                <w:rFonts w:ascii="Times New Roman" w:eastAsia="Times New Roman" w:hAnsi="Times New Roman" w:cs="Times New Roman"/>
                <w:b/>
                <w:bCs/>
                <w:color w:val="000000"/>
                <w:sz w:val="16"/>
                <w:szCs w:val="16"/>
                <w:lang w:eastAsia="es-DO"/>
              </w:rPr>
            </w:pPr>
            <w:r w:rsidRPr="0091038D">
              <w:rPr>
                <w:rFonts w:ascii="Times New Roman" w:eastAsia="Times New Roman" w:hAnsi="Times New Roman" w:cs="Times New Roman"/>
                <w:b/>
                <w:bCs/>
                <w:color w:val="000000"/>
                <w:sz w:val="16"/>
                <w:szCs w:val="16"/>
                <w:lang w:val="es-419" w:eastAsia="es-DO"/>
              </w:rPr>
              <w:t>Junio</w:t>
            </w:r>
          </w:p>
        </w:tc>
        <w:tc>
          <w:tcPr>
            <w:tcW w:w="601" w:type="pct"/>
            <w:tcBorders>
              <w:top w:val="nil"/>
              <w:left w:val="nil"/>
              <w:bottom w:val="single" w:sz="8" w:space="0" w:color="9CC2E5"/>
              <w:right w:val="single" w:sz="8" w:space="0" w:color="9CC2E5"/>
            </w:tcBorders>
            <w:shd w:val="clear" w:color="auto" w:fill="00ADDD"/>
            <w:vAlign w:val="center"/>
            <w:hideMark/>
          </w:tcPr>
          <w:p w14:paraId="2B11001A" w14:textId="77777777" w:rsidR="00496584" w:rsidRPr="0091038D" w:rsidRDefault="00496584" w:rsidP="00496584">
            <w:pPr>
              <w:spacing w:after="0" w:line="240" w:lineRule="auto"/>
              <w:jc w:val="center"/>
              <w:rPr>
                <w:rFonts w:ascii="Times New Roman" w:eastAsia="Times New Roman" w:hAnsi="Times New Roman" w:cs="Times New Roman"/>
                <w:b/>
                <w:bCs/>
                <w:color w:val="000000"/>
                <w:sz w:val="16"/>
                <w:szCs w:val="16"/>
                <w:lang w:eastAsia="es-DO"/>
              </w:rPr>
            </w:pPr>
            <w:r w:rsidRPr="0091038D">
              <w:rPr>
                <w:rFonts w:ascii="Times New Roman" w:eastAsia="Times New Roman" w:hAnsi="Times New Roman" w:cs="Times New Roman"/>
                <w:b/>
                <w:bCs/>
                <w:color w:val="000000"/>
                <w:sz w:val="16"/>
                <w:szCs w:val="16"/>
                <w:lang w:val="es-419" w:eastAsia="es-DO"/>
              </w:rPr>
              <w:t>Total 1er. semestre</w:t>
            </w:r>
          </w:p>
        </w:tc>
      </w:tr>
      <w:tr w:rsidR="00496584" w:rsidRPr="0091038D" w14:paraId="39AB3B17" w14:textId="77777777" w:rsidTr="00496584">
        <w:trPr>
          <w:trHeight w:val="549"/>
        </w:trPr>
        <w:tc>
          <w:tcPr>
            <w:tcW w:w="1189" w:type="pct"/>
            <w:tcBorders>
              <w:top w:val="nil"/>
              <w:left w:val="single" w:sz="8" w:space="0" w:color="9CC2E5"/>
              <w:bottom w:val="single" w:sz="8" w:space="0" w:color="9CC2E5"/>
              <w:right w:val="single" w:sz="8" w:space="0" w:color="9CC2E5"/>
            </w:tcBorders>
            <w:shd w:val="clear" w:color="auto" w:fill="auto"/>
            <w:vAlign w:val="center"/>
            <w:hideMark/>
          </w:tcPr>
          <w:p w14:paraId="44F51DD6" w14:textId="77777777" w:rsidR="00496584" w:rsidRPr="0091038D" w:rsidRDefault="00496584" w:rsidP="00496584">
            <w:pPr>
              <w:spacing w:after="0" w:line="240" w:lineRule="auto"/>
              <w:rPr>
                <w:rFonts w:ascii="Times New Roman" w:eastAsia="Times New Roman" w:hAnsi="Times New Roman" w:cs="Times New Roman"/>
                <w:color w:val="000000"/>
                <w:sz w:val="16"/>
                <w:szCs w:val="16"/>
                <w:lang w:eastAsia="es-DO"/>
              </w:rPr>
            </w:pPr>
            <w:r w:rsidRPr="0091038D">
              <w:rPr>
                <w:rFonts w:ascii="Times New Roman" w:eastAsia="Times New Roman" w:hAnsi="Times New Roman" w:cs="Times New Roman"/>
                <w:color w:val="000000"/>
                <w:sz w:val="16"/>
                <w:szCs w:val="16"/>
                <w:lang w:val="es-419" w:eastAsia="es-DO"/>
              </w:rPr>
              <w:t>Personas físicas y jurídicas reciben certificación de derecho de autor.</w:t>
            </w:r>
          </w:p>
        </w:tc>
        <w:tc>
          <w:tcPr>
            <w:tcW w:w="545" w:type="pct"/>
            <w:tcBorders>
              <w:top w:val="nil"/>
              <w:left w:val="nil"/>
              <w:bottom w:val="single" w:sz="8" w:space="0" w:color="9CC2E5"/>
              <w:right w:val="single" w:sz="8" w:space="0" w:color="9CC2E5"/>
            </w:tcBorders>
            <w:shd w:val="clear" w:color="auto" w:fill="auto"/>
            <w:noWrap/>
            <w:vAlign w:val="center"/>
            <w:hideMark/>
          </w:tcPr>
          <w:p w14:paraId="0A867615"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Calibri" w:hAnsi="Times New Roman" w:cs="Times New Roman"/>
                <w:sz w:val="14"/>
                <w:szCs w:val="14"/>
                <w:lang w:val="es-419"/>
              </w:rPr>
              <w:t>506</w:t>
            </w:r>
          </w:p>
        </w:tc>
        <w:tc>
          <w:tcPr>
            <w:tcW w:w="491" w:type="pct"/>
            <w:tcBorders>
              <w:top w:val="nil"/>
              <w:left w:val="nil"/>
              <w:bottom w:val="single" w:sz="8" w:space="0" w:color="9CC2E5"/>
              <w:right w:val="single" w:sz="8" w:space="0" w:color="9CC2E5"/>
            </w:tcBorders>
            <w:shd w:val="clear" w:color="auto" w:fill="auto"/>
            <w:noWrap/>
            <w:vAlign w:val="center"/>
            <w:hideMark/>
          </w:tcPr>
          <w:p w14:paraId="636CC736"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Calibri" w:hAnsi="Times New Roman" w:cs="Times New Roman"/>
                <w:sz w:val="14"/>
                <w:szCs w:val="14"/>
                <w:lang w:val="es-419"/>
              </w:rPr>
              <w:t>434</w:t>
            </w:r>
          </w:p>
        </w:tc>
        <w:tc>
          <w:tcPr>
            <w:tcW w:w="543" w:type="pct"/>
            <w:tcBorders>
              <w:top w:val="nil"/>
              <w:left w:val="nil"/>
              <w:bottom w:val="single" w:sz="8" w:space="0" w:color="9CC2E5"/>
              <w:right w:val="single" w:sz="8" w:space="0" w:color="9CC2E5"/>
            </w:tcBorders>
            <w:shd w:val="clear" w:color="auto" w:fill="auto"/>
            <w:noWrap/>
            <w:vAlign w:val="center"/>
            <w:hideMark/>
          </w:tcPr>
          <w:p w14:paraId="5F235CAC"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Calibri" w:hAnsi="Times New Roman" w:cs="Times New Roman"/>
                <w:sz w:val="14"/>
                <w:szCs w:val="14"/>
                <w:lang w:val="es-419"/>
              </w:rPr>
              <w:t>443</w:t>
            </w:r>
          </w:p>
        </w:tc>
        <w:tc>
          <w:tcPr>
            <w:tcW w:w="543" w:type="pct"/>
            <w:tcBorders>
              <w:top w:val="nil"/>
              <w:left w:val="nil"/>
              <w:bottom w:val="single" w:sz="8" w:space="0" w:color="9CC2E5"/>
              <w:right w:val="single" w:sz="8" w:space="0" w:color="9CC2E5"/>
            </w:tcBorders>
            <w:shd w:val="clear" w:color="auto" w:fill="auto"/>
            <w:noWrap/>
            <w:vAlign w:val="center"/>
            <w:hideMark/>
          </w:tcPr>
          <w:p w14:paraId="6AA72E90"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Calibri" w:hAnsi="Times New Roman" w:cs="Times New Roman"/>
                <w:sz w:val="14"/>
                <w:szCs w:val="14"/>
                <w:lang w:val="es-419"/>
              </w:rPr>
              <w:t>12,985</w:t>
            </w:r>
          </w:p>
        </w:tc>
        <w:tc>
          <w:tcPr>
            <w:tcW w:w="545" w:type="pct"/>
            <w:tcBorders>
              <w:top w:val="nil"/>
              <w:left w:val="nil"/>
              <w:bottom w:val="single" w:sz="8" w:space="0" w:color="9CC2E5"/>
              <w:right w:val="single" w:sz="8" w:space="0" w:color="9CC2E5"/>
            </w:tcBorders>
            <w:shd w:val="clear" w:color="auto" w:fill="auto"/>
            <w:noWrap/>
            <w:vAlign w:val="center"/>
            <w:hideMark/>
          </w:tcPr>
          <w:p w14:paraId="2AB242B9"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Calibri" w:hAnsi="Times New Roman" w:cs="Times New Roman"/>
                <w:sz w:val="14"/>
                <w:szCs w:val="14"/>
                <w:lang w:val="es-419"/>
              </w:rPr>
              <w:t>3,153</w:t>
            </w:r>
          </w:p>
        </w:tc>
        <w:tc>
          <w:tcPr>
            <w:tcW w:w="541" w:type="pct"/>
            <w:tcBorders>
              <w:top w:val="nil"/>
              <w:left w:val="nil"/>
              <w:bottom w:val="single" w:sz="8" w:space="0" w:color="9CC2E5"/>
              <w:right w:val="single" w:sz="8" w:space="0" w:color="9CC2E5"/>
            </w:tcBorders>
            <w:shd w:val="clear" w:color="auto" w:fill="auto"/>
            <w:noWrap/>
            <w:vAlign w:val="center"/>
            <w:hideMark/>
          </w:tcPr>
          <w:p w14:paraId="13B68914"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Calibri" w:hAnsi="Times New Roman" w:cs="Times New Roman"/>
                <w:sz w:val="14"/>
                <w:szCs w:val="14"/>
                <w:lang w:val="es-419"/>
              </w:rPr>
              <w:t>670</w:t>
            </w:r>
          </w:p>
        </w:tc>
        <w:tc>
          <w:tcPr>
            <w:tcW w:w="601" w:type="pct"/>
            <w:tcBorders>
              <w:top w:val="nil"/>
              <w:left w:val="nil"/>
              <w:bottom w:val="single" w:sz="8" w:space="0" w:color="9CC2E5"/>
              <w:right w:val="single" w:sz="8" w:space="0" w:color="9CC2E5"/>
            </w:tcBorders>
            <w:shd w:val="clear" w:color="auto" w:fill="auto"/>
            <w:noWrap/>
            <w:vAlign w:val="center"/>
            <w:hideMark/>
          </w:tcPr>
          <w:p w14:paraId="5CB57DE2"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Times New Roman" w:hAnsi="Times New Roman" w:cs="Times New Roman"/>
                <w:color w:val="000000"/>
                <w:sz w:val="14"/>
                <w:szCs w:val="14"/>
                <w:lang w:val="es-419" w:eastAsia="es-DO"/>
              </w:rPr>
              <w:t>18,191</w:t>
            </w:r>
          </w:p>
        </w:tc>
      </w:tr>
      <w:tr w:rsidR="00496584" w:rsidRPr="0091038D" w14:paraId="515041AD" w14:textId="77777777" w:rsidTr="00496584">
        <w:trPr>
          <w:trHeight w:val="549"/>
        </w:trPr>
        <w:tc>
          <w:tcPr>
            <w:tcW w:w="1189" w:type="pct"/>
            <w:tcBorders>
              <w:top w:val="nil"/>
              <w:left w:val="single" w:sz="8" w:space="0" w:color="9CC2E5"/>
              <w:bottom w:val="single" w:sz="8" w:space="0" w:color="9CC2E5"/>
              <w:right w:val="single" w:sz="8" w:space="0" w:color="9CC2E5"/>
            </w:tcBorders>
            <w:shd w:val="clear" w:color="auto" w:fill="auto"/>
            <w:vAlign w:val="center"/>
            <w:hideMark/>
          </w:tcPr>
          <w:p w14:paraId="7906C216" w14:textId="77777777" w:rsidR="00496584" w:rsidRPr="0091038D" w:rsidRDefault="00496584" w:rsidP="00496584">
            <w:pPr>
              <w:spacing w:after="0" w:line="240" w:lineRule="auto"/>
              <w:rPr>
                <w:rFonts w:ascii="Times New Roman" w:eastAsia="Times New Roman" w:hAnsi="Times New Roman" w:cs="Times New Roman"/>
                <w:color w:val="000000"/>
                <w:sz w:val="16"/>
                <w:szCs w:val="16"/>
                <w:lang w:eastAsia="es-DO"/>
              </w:rPr>
            </w:pPr>
            <w:r w:rsidRPr="0091038D">
              <w:rPr>
                <w:rFonts w:ascii="Times New Roman" w:eastAsia="Times New Roman" w:hAnsi="Times New Roman" w:cs="Times New Roman"/>
                <w:color w:val="000000"/>
                <w:sz w:val="16"/>
                <w:szCs w:val="16"/>
                <w:lang w:val="es-419" w:eastAsia="es-DO"/>
              </w:rPr>
              <w:t>Inversión Personas físicas y jurídicas reciben certificación de derecho de autor. RD$</w:t>
            </w:r>
          </w:p>
        </w:tc>
        <w:tc>
          <w:tcPr>
            <w:tcW w:w="545" w:type="pct"/>
            <w:tcBorders>
              <w:top w:val="nil"/>
              <w:left w:val="nil"/>
              <w:bottom w:val="single" w:sz="8" w:space="0" w:color="9CC2E5"/>
              <w:right w:val="single" w:sz="8" w:space="0" w:color="9CC2E5"/>
            </w:tcBorders>
            <w:shd w:val="clear" w:color="auto" w:fill="auto"/>
            <w:noWrap/>
            <w:vAlign w:val="center"/>
            <w:hideMark/>
          </w:tcPr>
          <w:p w14:paraId="1350B2F1"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Calibri" w:hAnsi="Times New Roman" w:cs="Times New Roman"/>
                <w:sz w:val="14"/>
                <w:szCs w:val="14"/>
                <w:lang w:val="es-419"/>
              </w:rPr>
              <w:t>RD$ 12,410,854.36</w:t>
            </w:r>
          </w:p>
        </w:tc>
        <w:tc>
          <w:tcPr>
            <w:tcW w:w="491" w:type="pct"/>
            <w:tcBorders>
              <w:top w:val="nil"/>
              <w:left w:val="nil"/>
              <w:bottom w:val="single" w:sz="8" w:space="0" w:color="9CC2E5"/>
              <w:right w:val="single" w:sz="8" w:space="0" w:color="9CC2E5"/>
            </w:tcBorders>
            <w:shd w:val="clear" w:color="auto" w:fill="auto"/>
            <w:noWrap/>
            <w:vAlign w:val="center"/>
            <w:hideMark/>
          </w:tcPr>
          <w:p w14:paraId="19ED7F3A"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Calibri" w:hAnsi="Times New Roman" w:cs="Times New Roman"/>
                <w:sz w:val="14"/>
                <w:szCs w:val="14"/>
                <w:lang w:val="es-419"/>
              </w:rPr>
              <w:t>RD$ 9,422,309.69</w:t>
            </w:r>
          </w:p>
        </w:tc>
        <w:tc>
          <w:tcPr>
            <w:tcW w:w="543" w:type="pct"/>
            <w:tcBorders>
              <w:top w:val="nil"/>
              <w:left w:val="nil"/>
              <w:bottom w:val="single" w:sz="8" w:space="0" w:color="9CC2E5"/>
              <w:right w:val="single" w:sz="8" w:space="0" w:color="9CC2E5"/>
            </w:tcBorders>
            <w:shd w:val="clear" w:color="auto" w:fill="auto"/>
            <w:noWrap/>
            <w:vAlign w:val="center"/>
            <w:hideMark/>
          </w:tcPr>
          <w:p w14:paraId="473685F9"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Calibri" w:hAnsi="Times New Roman" w:cs="Times New Roman"/>
                <w:sz w:val="14"/>
                <w:szCs w:val="14"/>
                <w:lang w:val="es-419"/>
              </w:rPr>
              <w:t>RD$ 7,979,745.44</w:t>
            </w:r>
          </w:p>
        </w:tc>
        <w:tc>
          <w:tcPr>
            <w:tcW w:w="543" w:type="pct"/>
            <w:tcBorders>
              <w:top w:val="nil"/>
              <w:left w:val="nil"/>
              <w:bottom w:val="single" w:sz="8" w:space="0" w:color="9CC2E5"/>
              <w:right w:val="single" w:sz="8" w:space="0" w:color="9CC2E5"/>
            </w:tcBorders>
            <w:shd w:val="clear" w:color="auto" w:fill="auto"/>
            <w:noWrap/>
            <w:vAlign w:val="center"/>
            <w:hideMark/>
          </w:tcPr>
          <w:p w14:paraId="11BE7A40"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Calibri" w:hAnsi="Times New Roman" w:cs="Times New Roman"/>
                <w:sz w:val="14"/>
                <w:szCs w:val="14"/>
                <w:lang w:val="es-419"/>
              </w:rPr>
              <w:t>RD$ 13,664,342.66</w:t>
            </w:r>
          </w:p>
        </w:tc>
        <w:tc>
          <w:tcPr>
            <w:tcW w:w="545" w:type="pct"/>
            <w:tcBorders>
              <w:top w:val="nil"/>
              <w:left w:val="nil"/>
              <w:bottom w:val="single" w:sz="8" w:space="0" w:color="9CC2E5"/>
              <w:right w:val="single" w:sz="8" w:space="0" w:color="9CC2E5"/>
            </w:tcBorders>
            <w:shd w:val="clear" w:color="auto" w:fill="auto"/>
            <w:noWrap/>
            <w:vAlign w:val="center"/>
            <w:hideMark/>
          </w:tcPr>
          <w:p w14:paraId="5364A617"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Calibri" w:hAnsi="Times New Roman" w:cs="Times New Roman"/>
                <w:sz w:val="14"/>
                <w:szCs w:val="14"/>
                <w:lang w:val="es-419"/>
              </w:rPr>
              <w:t>RD$ 9,470,462.56</w:t>
            </w:r>
          </w:p>
        </w:tc>
        <w:tc>
          <w:tcPr>
            <w:tcW w:w="541" w:type="pct"/>
            <w:tcBorders>
              <w:top w:val="nil"/>
              <w:left w:val="nil"/>
              <w:bottom w:val="single" w:sz="8" w:space="0" w:color="9CC2E5"/>
              <w:right w:val="single" w:sz="8" w:space="0" w:color="9CC2E5"/>
            </w:tcBorders>
            <w:shd w:val="clear" w:color="auto" w:fill="auto"/>
            <w:noWrap/>
            <w:vAlign w:val="center"/>
            <w:hideMark/>
          </w:tcPr>
          <w:p w14:paraId="5744AD13"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Calibri" w:hAnsi="Times New Roman" w:cs="Times New Roman"/>
                <w:sz w:val="14"/>
                <w:szCs w:val="14"/>
                <w:lang w:val="es-419"/>
              </w:rPr>
              <w:t>RD$ 9,068,481.86</w:t>
            </w:r>
          </w:p>
        </w:tc>
        <w:tc>
          <w:tcPr>
            <w:tcW w:w="601" w:type="pct"/>
            <w:tcBorders>
              <w:top w:val="nil"/>
              <w:left w:val="nil"/>
              <w:bottom w:val="single" w:sz="8" w:space="0" w:color="9CC2E5"/>
              <w:right w:val="single" w:sz="8" w:space="0" w:color="9CC2E5"/>
            </w:tcBorders>
            <w:shd w:val="clear" w:color="auto" w:fill="auto"/>
            <w:noWrap/>
            <w:vAlign w:val="center"/>
            <w:hideMark/>
          </w:tcPr>
          <w:p w14:paraId="00B0A140"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Times New Roman" w:hAnsi="Times New Roman" w:cs="Times New Roman"/>
                <w:color w:val="000000"/>
                <w:sz w:val="14"/>
                <w:szCs w:val="14"/>
                <w:lang w:eastAsia="es-DO"/>
              </w:rPr>
              <w:t>RD$ 62,016,196.57</w:t>
            </w:r>
          </w:p>
          <w:p w14:paraId="1326C495"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p>
        </w:tc>
      </w:tr>
      <w:tr w:rsidR="00496584" w:rsidRPr="0091038D" w14:paraId="265FCA4C" w14:textId="77777777" w:rsidTr="00496584">
        <w:trPr>
          <w:trHeight w:val="549"/>
        </w:trPr>
        <w:tc>
          <w:tcPr>
            <w:tcW w:w="1189" w:type="pct"/>
            <w:tcBorders>
              <w:top w:val="nil"/>
              <w:left w:val="single" w:sz="8" w:space="0" w:color="9CC2E5"/>
              <w:bottom w:val="single" w:sz="8" w:space="0" w:color="9CC2E5"/>
              <w:right w:val="single" w:sz="8" w:space="0" w:color="9CC2E5"/>
            </w:tcBorders>
            <w:shd w:val="clear" w:color="auto" w:fill="00ADDD"/>
            <w:vAlign w:val="center"/>
          </w:tcPr>
          <w:p w14:paraId="0EF45C03" w14:textId="77777777" w:rsidR="00496584" w:rsidRPr="0091038D" w:rsidRDefault="00496584" w:rsidP="00496584">
            <w:pPr>
              <w:spacing w:after="0" w:line="240" w:lineRule="auto"/>
              <w:jc w:val="center"/>
              <w:rPr>
                <w:rFonts w:ascii="Times New Roman" w:eastAsia="Times New Roman" w:hAnsi="Times New Roman" w:cs="Times New Roman"/>
                <w:b/>
                <w:bCs/>
                <w:color w:val="000000"/>
                <w:sz w:val="16"/>
                <w:szCs w:val="16"/>
                <w:lang w:val="es-419" w:eastAsia="es-DO"/>
              </w:rPr>
            </w:pPr>
            <w:r w:rsidRPr="0091038D">
              <w:rPr>
                <w:rFonts w:ascii="Times New Roman" w:eastAsia="Times New Roman" w:hAnsi="Times New Roman" w:cs="Times New Roman"/>
                <w:b/>
                <w:bCs/>
                <w:color w:val="000000"/>
                <w:sz w:val="16"/>
                <w:szCs w:val="16"/>
                <w:lang w:val="es-419" w:eastAsia="es-DO"/>
              </w:rPr>
              <w:t>Producto / servicio</w:t>
            </w:r>
          </w:p>
        </w:tc>
        <w:tc>
          <w:tcPr>
            <w:tcW w:w="545" w:type="pct"/>
            <w:tcBorders>
              <w:top w:val="nil"/>
              <w:left w:val="nil"/>
              <w:bottom w:val="single" w:sz="8" w:space="0" w:color="9CC2E5"/>
              <w:right w:val="single" w:sz="8" w:space="0" w:color="9CC2E5"/>
            </w:tcBorders>
            <w:shd w:val="clear" w:color="auto" w:fill="00ADDD"/>
            <w:noWrap/>
            <w:vAlign w:val="center"/>
          </w:tcPr>
          <w:p w14:paraId="4F7A85E7" w14:textId="77777777" w:rsidR="00496584" w:rsidRPr="0091038D" w:rsidRDefault="00496584" w:rsidP="00496584">
            <w:pPr>
              <w:spacing w:after="0" w:line="240" w:lineRule="auto"/>
              <w:jc w:val="center"/>
              <w:rPr>
                <w:rFonts w:ascii="Times New Roman" w:eastAsia="Times New Roman" w:hAnsi="Times New Roman" w:cs="Times New Roman"/>
                <w:b/>
                <w:bCs/>
                <w:color w:val="000000"/>
                <w:sz w:val="16"/>
                <w:szCs w:val="16"/>
                <w:lang w:val="es-419" w:eastAsia="es-DO"/>
              </w:rPr>
            </w:pPr>
            <w:r w:rsidRPr="0091038D">
              <w:rPr>
                <w:rFonts w:ascii="Times New Roman" w:eastAsia="Times New Roman" w:hAnsi="Times New Roman" w:cs="Times New Roman"/>
                <w:b/>
                <w:bCs/>
                <w:color w:val="000000"/>
                <w:sz w:val="16"/>
                <w:szCs w:val="16"/>
                <w:lang w:val="es-419" w:eastAsia="es-DO"/>
              </w:rPr>
              <w:t>Julio</w:t>
            </w:r>
          </w:p>
        </w:tc>
        <w:tc>
          <w:tcPr>
            <w:tcW w:w="491" w:type="pct"/>
            <w:tcBorders>
              <w:top w:val="nil"/>
              <w:left w:val="nil"/>
              <w:bottom w:val="single" w:sz="8" w:space="0" w:color="9CC2E5"/>
              <w:right w:val="single" w:sz="8" w:space="0" w:color="9CC2E5"/>
            </w:tcBorders>
            <w:shd w:val="clear" w:color="auto" w:fill="00ADDD"/>
            <w:noWrap/>
            <w:vAlign w:val="center"/>
          </w:tcPr>
          <w:p w14:paraId="2A6FCC35" w14:textId="77777777" w:rsidR="00496584" w:rsidRPr="0091038D" w:rsidRDefault="00496584" w:rsidP="00496584">
            <w:pPr>
              <w:spacing w:after="0" w:line="240" w:lineRule="auto"/>
              <w:jc w:val="center"/>
              <w:rPr>
                <w:rFonts w:ascii="Times New Roman" w:eastAsia="Times New Roman" w:hAnsi="Times New Roman" w:cs="Times New Roman"/>
                <w:b/>
                <w:bCs/>
                <w:color w:val="000000"/>
                <w:sz w:val="16"/>
                <w:szCs w:val="16"/>
                <w:lang w:val="es-419" w:eastAsia="es-DO"/>
              </w:rPr>
            </w:pPr>
            <w:r w:rsidRPr="0091038D">
              <w:rPr>
                <w:rFonts w:ascii="Times New Roman" w:eastAsia="Times New Roman" w:hAnsi="Times New Roman" w:cs="Times New Roman"/>
                <w:b/>
                <w:bCs/>
                <w:color w:val="000000"/>
                <w:sz w:val="16"/>
                <w:szCs w:val="16"/>
                <w:lang w:val="es-419" w:eastAsia="es-DO"/>
              </w:rPr>
              <w:t>Agosto</w:t>
            </w:r>
          </w:p>
        </w:tc>
        <w:tc>
          <w:tcPr>
            <w:tcW w:w="543" w:type="pct"/>
            <w:tcBorders>
              <w:top w:val="nil"/>
              <w:left w:val="nil"/>
              <w:bottom w:val="single" w:sz="8" w:space="0" w:color="9CC2E5"/>
              <w:right w:val="single" w:sz="8" w:space="0" w:color="9CC2E5"/>
            </w:tcBorders>
            <w:shd w:val="clear" w:color="auto" w:fill="00ADDD"/>
            <w:noWrap/>
            <w:vAlign w:val="center"/>
          </w:tcPr>
          <w:p w14:paraId="1DF9C634" w14:textId="77777777" w:rsidR="00496584" w:rsidRPr="0091038D" w:rsidRDefault="00496584" w:rsidP="00496584">
            <w:pPr>
              <w:spacing w:after="0" w:line="240" w:lineRule="auto"/>
              <w:jc w:val="center"/>
              <w:rPr>
                <w:rFonts w:ascii="Times New Roman" w:eastAsia="Times New Roman" w:hAnsi="Times New Roman" w:cs="Times New Roman"/>
                <w:b/>
                <w:bCs/>
                <w:color w:val="000000"/>
                <w:sz w:val="16"/>
                <w:szCs w:val="16"/>
                <w:lang w:val="es-419" w:eastAsia="es-DO"/>
              </w:rPr>
            </w:pPr>
            <w:r w:rsidRPr="0091038D">
              <w:rPr>
                <w:rFonts w:ascii="Times New Roman" w:eastAsia="Times New Roman" w:hAnsi="Times New Roman" w:cs="Times New Roman"/>
                <w:b/>
                <w:bCs/>
                <w:color w:val="000000"/>
                <w:sz w:val="16"/>
                <w:szCs w:val="16"/>
                <w:lang w:val="es-419" w:eastAsia="es-DO"/>
              </w:rPr>
              <w:t>Septiembre</w:t>
            </w:r>
          </w:p>
        </w:tc>
        <w:tc>
          <w:tcPr>
            <w:tcW w:w="543" w:type="pct"/>
            <w:tcBorders>
              <w:top w:val="nil"/>
              <w:left w:val="nil"/>
              <w:bottom w:val="single" w:sz="8" w:space="0" w:color="9CC2E5"/>
              <w:right w:val="single" w:sz="8" w:space="0" w:color="9CC2E5"/>
            </w:tcBorders>
            <w:shd w:val="clear" w:color="auto" w:fill="00ADDD"/>
            <w:noWrap/>
            <w:vAlign w:val="center"/>
          </w:tcPr>
          <w:p w14:paraId="12356E2B" w14:textId="77777777" w:rsidR="00496584" w:rsidRPr="0091038D" w:rsidRDefault="00496584" w:rsidP="00496584">
            <w:pPr>
              <w:spacing w:after="0" w:line="240" w:lineRule="auto"/>
              <w:jc w:val="center"/>
              <w:rPr>
                <w:rFonts w:ascii="Times New Roman" w:eastAsia="Times New Roman" w:hAnsi="Times New Roman" w:cs="Times New Roman"/>
                <w:b/>
                <w:bCs/>
                <w:color w:val="000000"/>
                <w:sz w:val="16"/>
                <w:szCs w:val="16"/>
                <w:lang w:val="es-419" w:eastAsia="es-DO"/>
              </w:rPr>
            </w:pPr>
            <w:r w:rsidRPr="0091038D">
              <w:rPr>
                <w:rFonts w:ascii="Times New Roman" w:eastAsia="Times New Roman" w:hAnsi="Times New Roman" w:cs="Times New Roman"/>
                <w:b/>
                <w:bCs/>
                <w:color w:val="000000"/>
                <w:sz w:val="16"/>
                <w:szCs w:val="16"/>
                <w:lang w:val="es-419" w:eastAsia="es-DO"/>
              </w:rPr>
              <w:t>Octubre</w:t>
            </w:r>
          </w:p>
        </w:tc>
        <w:tc>
          <w:tcPr>
            <w:tcW w:w="545" w:type="pct"/>
            <w:tcBorders>
              <w:top w:val="nil"/>
              <w:left w:val="nil"/>
              <w:bottom w:val="single" w:sz="8" w:space="0" w:color="9CC2E5"/>
              <w:right w:val="single" w:sz="8" w:space="0" w:color="9CC2E5"/>
            </w:tcBorders>
            <w:shd w:val="clear" w:color="auto" w:fill="00ADDD"/>
            <w:noWrap/>
            <w:vAlign w:val="center"/>
          </w:tcPr>
          <w:p w14:paraId="26D020B8" w14:textId="77777777" w:rsidR="00496584" w:rsidRPr="0091038D" w:rsidRDefault="00496584" w:rsidP="00496584">
            <w:pPr>
              <w:spacing w:after="0" w:line="240" w:lineRule="auto"/>
              <w:jc w:val="center"/>
              <w:rPr>
                <w:rFonts w:ascii="Times New Roman" w:eastAsia="Times New Roman" w:hAnsi="Times New Roman" w:cs="Times New Roman"/>
                <w:b/>
                <w:bCs/>
                <w:color w:val="000000"/>
                <w:sz w:val="16"/>
                <w:szCs w:val="16"/>
                <w:lang w:val="es-419" w:eastAsia="es-DO"/>
              </w:rPr>
            </w:pPr>
            <w:r w:rsidRPr="0091038D">
              <w:rPr>
                <w:rFonts w:ascii="Times New Roman" w:eastAsia="Times New Roman" w:hAnsi="Times New Roman" w:cs="Times New Roman"/>
                <w:b/>
                <w:bCs/>
                <w:color w:val="000000"/>
                <w:sz w:val="16"/>
                <w:szCs w:val="16"/>
                <w:lang w:val="es-419" w:eastAsia="es-DO"/>
              </w:rPr>
              <w:t>Noviembre</w:t>
            </w:r>
          </w:p>
        </w:tc>
        <w:tc>
          <w:tcPr>
            <w:tcW w:w="541" w:type="pct"/>
            <w:tcBorders>
              <w:top w:val="nil"/>
              <w:left w:val="nil"/>
              <w:bottom w:val="single" w:sz="8" w:space="0" w:color="9CC2E5"/>
              <w:right w:val="single" w:sz="8" w:space="0" w:color="9CC2E5"/>
            </w:tcBorders>
            <w:shd w:val="clear" w:color="auto" w:fill="00ADDD"/>
            <w:noWrap/>
            <w:vAlign w:val="center"/>
          </w:tcPr>
          <w:p w14:paraId="1983F60F" w14:textId="77777777" w:rsidR="00496584" w:rsidRPr="0091038D" w:rsidRDefault="00496584" w:rsidP="00496584">
            <w:pPr>
              <w:spacing w:after="0" w:line="240" w:lineRule="auto"/>
              <w:jc w:val="center"/>
              <w:rPr>
                <w:rFonts w:ascii="Times New Roman" w:eastAsia="Times New Roman" w:hAnsi="Times New Roman" w:cs="Times New Roman"/>
                <w:b/>
                <w:bCs/>
                <w:color w:val="000000"/>
                <w:sz w:val="16"/>
                <w:szCs w:val="16"/>
                <w:lang w:val="es-419" w:eastAsia="es-DO"/>
              </w:rPr>
            </w:pPr>
            <w:r w:rsidRPr="0091038D">
              <w:rPr>
                <w:rFonts w:ascii="Times New Roman" w:eastAsia="Times New Roman" w:hAnsi="Times New Roman" w:cs="Times New Roman"/>
                <w:b/>
                <w:bCs/>
                <w:color w:val="000000"/>
                <w:sz w:val="16"/>
                <w:szCs w:val="16"/>
                <w:lang w:val="es-419" w:eastAsia="es-DO"/>
              </w:rPr>
              <w:t>Diciembre</w:t>
            </w:r>
          </w:p>
        </w:tc>
        <w:tc>
          <w:tcPr>
            <w:tcW w:w="601" w:type="pct"/>
            <w:tcBorders>
              <w:top w:val="nil"/>
              <w:left w:val="nil"/>
              <w:bottom w:val="single" w:sz="8" w:space="0" w:color="9CC2E5"/>
              <w:right w:val="single" w:sz="8" w:space="0" w:color="9CC2E5"/>
            </w:tcBorders>
            <w:shd w:val="clear" w:color="auto" w:fill="00ADDD"/>
            <w:noWrap/>
            <w:vAlign w:val="center"/>
          </w:tcPr>
          <w:p w14:paraId="76834E4D" w14:textId="77777777" w:rsidR="00496584" w:rsidRPr="0091038D" w:rsidRDefault="00496584" w:rsidP="00496584">
            <w:pPr>
              <w:spacing w:after="0" w:line="240" w:lineRule="auto"/>
              <w:jc w:val="center"/>
              <w:rPr>
                <w:rFonts w:ascii="Times New Roman" w:eastAsia="Times New Roman" w:hAnsi="Times New Roman" w:cs="Times New Roman"/>
                <w:color w:val="000000"/>
                <w:sz w:val="16"/>
                <w:szCs w:val="16"/>
                <w:lang w:val="es-419" w:eastAsia="es-DO"/>
              </w:rPr>
            </w:pPr>
            <w:r w:rsidRPr="0091038D">
              <w:rPr>
                <w:rFonts w:ascii="Times New Roman" w:eastAsia="Times New Roman" w:hAnsi="Times New Roman" w:cs="Times New Roman"/>
                <w:b/>
                <w:bCs/>
                <w:color w:val="000000"/>
                <w:sz w:val="16"/>
                <w:szCs w:val="16"/>
                <w:lang w:val="es-419" w:eastAsia="es-DO"/>
              </w:rPr>
              <w:t>Total 2do. semestre</w:t>
            </w:r>
          </w:p>
        </w:tc>
      </w:tr>
      <w:tr w:rsidR="00496584" w:rsidRPr="0091038D" w14:paraId="52602DA0" w14:textId="77777777" w:rsidTr="00496584">
        <w:trPr>
          <w:trHeight w:val="549"/>
        </w:trPr>
        <w:tc>
          <w:tcPr>
            <w:tcW w:w="1189" w:type="pct"/>
            <w:tcBorders>
              <w:top w:val="nil"/>
              <w:left w:val="single" w:sz="8" w:space="0" w:color="9CC2E5"/>
              <w:bottom w:val="single" w:sz="8" w:space="0" w:color="9CC2E5"/>
              <w:right w:val="single" w:sz="8" w:space="0" w:color="9CC2E5"/>
            </w:tcBorders>
            <w:shd w:val="clear" w:color="auto" w:fill="auto"/>
            <w:vAlign w:val="center"/>
            <w:hideMark/>
          </w:tcPr>
          <w:p w14:paraId="43E095DC" w14:textId="77777777" w:rsidR="00496584" w:rsidRPr="0091038D" w:rsidRDefault="00496584" w:rsidP="00496584">
            <w:pPr>
              <w:spacing w:after="0" w:line="240" w:lineRule="auto"/>
              <w:rPr>
                <w:rFonts w:ascii="Times New Roman" w:eastAsia="Times New Roman" w:hAnsi="Times New Roman" w:cs="Times New Roman"/>
                <w:color w:val="000000"/>
                <w:sz w:val="16"/>
                <w:szCs w:val="16"/>
                <w:lang w:eastAsia="es-DO"/>
              </w:rPr>
            </w:pPr>
            <w:r w:rsidRPr="0091038D">
              <w:rPr>
                <w:rFonts w:ascii="Times New Roman" w:eastAsia="Times New Roman" w:hAnsi="Times New Roman" w:cs="Times New Roman"/>
                <w:color w:val="000000"/>
                <w:sz w:val="16"/>
                <w:szCs w:val="16"/>
                <w:lang w:val="es-419" w:eastAsia="es-DO"/>
              </w:rPr>
              <w:t>Personas físicas y jurídicas reciben certificación de derecho de autor.</w:t>
            </w:r>
          </w:p>
        </w:tc>
        <w:tc>
          <w:tcPr>
            <w:tcW w:w="545" w:type="pct"/>
            <w:tcBorders>
              <w:top w:val="nil"/>
              <w:left w:val="nil"/>
              <w:bottom w:val="single" w:sz="8" w:space="0" w:color="9CC2E5"/>
              <w:right w:val="single" w:sz="8" w:space="0" w:color="9CC2E5"/>
            </w:tcBorders>
            <w:shd w:val="clear" w:color="auto" w:fill="auto"/>
            <w:noWrap/>
            <w:vAlign w:val="center"/>
            <w:hideMark/>
          </w:tcPr>
          <w:p w14:paraId="19E1E101" w14:textId="77777777" w:rsidR="00496584" w:rsidRPr="0091038D" w:rsidRDefault="00496584" w:rsidP="00496584">
            <w:pPr>
              <w:spacing w:after="0" w:line="240" w:lineRule="auto"/>
              <w:jc w:val="center"/>
              <w:rPr>
                <w:rFonts w:ascii="Times New Roman" w:eastAsia="Calibri" w:hAnsi="Times New Roman" w:cs="Times New Roman"/>
                <w:sz w:val="14"/>
                <w:szCs w:val="14"/>
                <w:lang w:val="es-419"/>
              </w:rPr>
            </w:pPr>
            <w:r w:rsidRPr="0091038D">
              <w:rPr>
                <w:rFonts w:ascii="Times New Roman" w:eastAsia="Calibri" w:hAnsi="Times New Roman" w:cs="Times New Roman"/>
                <w:sz w:val="14"/>
                <w:szCs w:val="14"/>
                <w:lang w:val="es-419"/>
              </w:rPr>
              <w:t>884</w:t>
            </w:r>
          </w:p>
        </w:tc>
        <w:tc>
          <w:tcPr>
            <w:tcW w:w="491" w:type="pct"/>
            <w:tcBorders>
              <w:top w:val="nil"/>
              <w:left w:val="nil"/>
              <w:bottom w:val="single" w:sz="8" w:space="0" w:color="9CC2E5"/>
              <w:right w:val="single" w:sz="8" w:space="0" w:color="9CC2E5"/>
            </w:tcBorders>
            <w:shd w:val="clear" w:color="auto" w:fill="auto"/>
            <w:noWrap/>
            <w:vAlign w:val="center"/>
            <w:hideMark/>
          </w:tcPr>
          <w:p w14:paraId="0981B32A" w14:textId="77777777" w:rsidR="00496584" w:rsidRPr="0091038D" w:rsidRDefault="00496584" w:rsidP="00496584">
            <w:pPr>
              <w:spacing w:after="0" w:line="240" w:lineRule="auto"/>
              <w:jc w:val="center"/>
              <w:rPr>
                <w:rFonts w:ascii="Times New Roman" w:eastAsia="Calibri" w:hAnsi="Times New Roman" w:cs="Times New Roman"/>
                <w:sz w:val="14"/>
                <w:szCs w:val="14"/>
                <w:lang w:val="es-419"/>
              </w:rPr>
            </w:pPr>
            <w:r w:rsidRPr="0091038D">
              <w:rPr>
                <w:rFonts w:ascii="Times New Roman" w:eastAsia="Calibri" w:hAnsi="Times New Roman" w:cs="Times New Roman"/>
                <w:sz w:val="14"/>
                <w:szCs w:val="14"/>
                <w:lang w:val="es-419"/>
              </w:rPr>
              <w:t>828</w:t>
            </w:r>
          </w:p>
        </w:tc>
        <w:tc>
          <w:tcPr>
            <w:tcW w:w="543" w:type="pct"/>
            <w:tcBorders>
              <w:top w:val="nil"/>
              <w:left w:val="nil"/>
              <w:bottom w:val="single" w:sz="8" w:space="0" w:color="9CC2E5"/>
              <w:right w:val="single" w:sz="8" w:space="0" w:color="9CC2E5"/>
            </w:tcBorders>
            <w:shd w:val="clear" w:color="auto" w:fill="auto"/>
            <w:noWrap/>
            <w:vAlign w:val="center"/>
            <w:hideMark/>
          </w:tcPr>
          <w:p w14:paraId="4FC316E4" w14:textId="77777777" w:rsidR="00496584" w:rsidRPr="0091038D" w:rsidRDefault="00496584" w:rsidP="00496584">
            <w:pPr>
              <w:spacing w:after="0" w:line="240" w:lineRule="auto"/>
              <w:jc w:val="center"/>
              <w:rPr>
                <w:rFonts w:ascii="Times New Roman" w:eastAsia="Calibri" w:hAnsi="Times New Roman" w:cs="Times New Roman"/>
                <w:sz w:val="14"/>
                <w:szCs w:val="14"/>
                <w:lang w:val="es-419"/>
              </w:rPr>
            </w:pPr>
            <w:r w:rsidRPr="0091038D">
              <w:rPr>
                <w:rFonts w:ascii="Times New Roman" w:eastAsia="Calibri" w:hAnsi="Times New Roman" w:cs="Times New Roman"/>
                <w:sz w:val="14"/>
                <w:szCs w:val="14"/>
                <w:lang w:val="es-419"/>
              </w:rPr>
              <w:t>456</w:t>
            </w:r>
          </w:p>
        </w:tc>
        <w:tc>
          <w:tcPr>
            <w:tcW w:w="543" w:type="pct"/>
            <w:tcBorders>
              <w:top w:val="nil"/>
              <w:left w:val="nil"/>
              <w:bottom w:val="single" w:sz="8" w:space="0" w:color="9CC2E5"/>
              <w:right w:val="single" w:sz="8" w:space="0" w:color="9CC2E5"/>
            </w:tcBorders>
            <w:shd w:val="clear" w:color="auto" w:fill="auto"/>
            <w:noWrap/>
            <w:vAlign w:val="center"/>
            <w:hideMark/>
          </w:tcPr>
          <w:p w14:paraId="0A52115B" w14:textId="77777777" w:rsidR="00496584" w:rsidRPr="0091038D" w:rsidRDefault="00496584" w:rsidP="00496584">
            <w:pPr>
              <w:spacing w:after="0" w:line="240" w:lineRule="auto"/>
              <w:jc w:val="center"/>
              <w:rPr>
                <w:rFonts w:ascii="Times New Roman" w:eastAsia="Calibri" w:hAnsi="Times New Roman" w:cs="Times New Roman"/>
                <w:sz w:val="14"/>
                <w:szCs w:val="14"/>
                <w:lang w:val="es-419"/>
              </w:rPr>
            </w:pPr>
            <w:r w:rsidRPr="0091038D">
              <w:rPr>
                <w:rFonts w:ascii="Times New Roman" w:eastAsia="Calibri" w:hAnsi="Times New Roman" w:cs="Times New Roman"/>
                <w:sz w:val="14"/>
                <w:szCs w:val="14"/>
                <w:lang w:val="es-419"/>
              </w:rPr>
              <w:t>410</w:t>
            </w:r>
          </w:p>
        </w:tc>
        <w:tc>
          <w:tcPr>
            <w:tcW w:w="545" w:type="pct"/>
            <w:tcBorders>
              <w:top w:val="nil"/>
              <w:left w:val="nil"/>
              <w:bottom w:val="single" w:sz="8" w:space="0" w:color="9CC2E5"/>
              <w:right w:val="single" w:sz="8" w:space="0" w:color="9CC2E5"/>
            </w:tcBorders>
            <w:shd w:val="clear" w:color="auto" w:fill="auto"/>
            <w:noWrap/>
            <w:vAlign w:val="center"/>
            <w:hideMark/>
          </w:tcPr>
          <w:p w14:paraId="09709273" w14:textId="77777777" w:rsidR="00496584" w:rsidRPr="0091038D" w:rsidRDefault="00496584" w:rsidP="00496584">
            <w:pPr>
              <w:spacing w:after="0" w:line="240" w:lineRule="auto"/>
              <w:jc w:val="center"/>
              <w:rPr>
                <w:rFonts w:ascii="Times New Roman" w:eastAsia="Calibri" w:hAnsi="Times New Roman" w:cs="Times New Roman"/>
                <w:sz w:val="14"/>
                <w:szCs w:val="14"/>
                <w:lang w:val="es-419"/>
              </w:rPr>
            </w:pPr>
            <w:r w:rsidRPr="0091038D">
              <w:rPr>
                <w:rFonts w:ascii="Times New Roman" w:eastAsia="Calibri" w:hAnsi="Times New Roman" w:cs="Times New Roman"/>
                <w:sz w:val="14"/>
                <w:szCs w:val="14"/>
                <w:lang w:val="es-419"/>
              </w:rPr>
              <w:t>177</w:t>
            </w:r>
          </w:p>
        </w:tc>
        <w:tc>
          <w:tcPr>
            <w:tcW w:w="541" w:type="pct"/>
            <w:tcBorders>
              <w:top w:val="nil"/>
              <w:left w:val="nil"/>
              <w:bottom w:val="single" w:sz="8" w:space="0" w:color="9CC2E5"/>
              <w:right w:val="single" w:sz="8" w:space="0" w:color="9CC2E5"/>
            </w:tcBorders>
            <w:shd w:val="clear" w:color="auto" w:fill="auto"/>
            <w:noWrap/>
            <w:vAlign w:val="center"/>
            <w:hideMark/>
          </w:tcPr>
          <w:p w14:paraId="3EAEF6B5" w14:textId="77777777" w:rsidR="00496584" w:rsidRPr="0091038D" w:rsidRDefault="00496584" w:rsidP="00496584">
            <w:pPr>
              <w:spacing w:after="0" w:line="240" w:lineRule="auto"/>
              <w:jc w:val="center"/>
              <w:rPr>
                <w:rFonts w:ascii="Times New Roman" w:eastAsia="Calibri" w:hAnsi="Times New Roman" w:cs="Times New Roman"/>
                <w:sz w:val="14"/>
                <w:szCs w:val="14"/>
                <w:lang w:val="es-419"/>
              </w:rPr>
            </w:pPr>
            <w:r w:rsidRPr="0091038D">
              <w:rPr>
                <w:rFonts w:ascii="Times New Roman" w:eastAsia="Calibri" w:hAnsi="Times New Roman" w:cs="Times New Roman"/>
                <w:sz w:val="14"/>
                <w:szCs w:val="14"/>
                <w:lang w:val="es-419"/>
              </w:rPr>
              <w:t>0</w:t>
            </w:r>
          </w:p>
        </w:tc>
        <w:tc>
          <w:tcPr>
            <w:tcW w:w="601" w:type="pct"/>
            <w:tcBorders>
              <w:top w:val="nil"/>
              <w:left w:val="nil"/>
              <w:bottom w:val="single" w:sz="8" w:space="0" w:color="9CC2E5"/>
              <w:right w:val="single" w:sz="8" w:space="0" w:color="9CC2E5"/>
            </w:tcBorders>
            <w:shd w:val="clear" w:color="auto" w:fill="auto"/>
            <w:noWrap/>
            <w:vAlign w:val="center"/>
            <w:hideMark/>
          </w:tcPr>
          <w:p w14:paraId="593B48AE"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Times New Roman" w:hAnsi="Times New Roman" w:cs="Times New Roman"/>
                <w:color w:val="000000"/>
                <w:sz w:val="14"/>
                <w:szCs w:val="14"/>
                <w:lang w:val="es-419" w:eastAsia="es-DO"/>
              </w:rPr>
              <w:t>2,755</w:t>
            </w:r>
          </w:p>
        </w:tc>
      </w:tr>
      <w:tr w:rsidR="00496584" w:rsidRPr="0091038D" w14:paraId="7B754FF4" w14:textId="77777777" w:rsidTr="00496584">
        <w:trPr>
          <w:trHeight w:val="549"/>
        </w:trPr>
        <w:tc>
          <w:tcPr>
            <w:tcW w:w="1189" w:type="pct"/>
            <w:tcBorders>
              <w:top w:val="nil"/>
              <w:left w:val="single" w:sz="8" w:space="0" w:color="9CC2E5"/>
              <w:bottom w:val="nil"/>
              <w:right w:val="single" w:sz="8" w:space="0" w:color="9CC2E5"/>
            </w:tcBorders>
            <w:shd w:val="clear" w:color="auto" w:fill="auto"/>
            <w:vAlign w:val="center"/>
            <w:hideMark/>
          </w:tcPr>
          <w:p w14:paraId="4EC33AFA" w14:textId="77777777" w:rsidR="00496584" w:rsidRPr="0091038D" w:rsidRDefault="00496584" w:rsidP="00496584">
            <w:pPr>
              <w:spacing w:after="0" w:line="240" w:lineRule="auto"/>
              <w:rPr>
                <w:rFonts w:ascii="Times New Roman" w:eastAsia="Times New Roman" w:hAnsi="Times New Roman" w:cs="Times New Roman"/>
                <w:color w:val="000000"/>
                <w:sz w:val="16"/>
                <w:szCs w:val="16"/>
                <w:lang w:eastAsia="es-DO"/>
              </w:rPr>
            </w:pPr>
            <w:r w:rsidRPr="0091038D">
              <w:rPr>
                <w:rFonts w:ascii="Times New Roman" w:eastAsia="Times New Roman" w:hAnsi="Times New Roman" w:cs="Times New Roman"/>
                <w:color w:val="000000"/>
                <w:sz w:val="16"/>
                <w:szCs w:val="16"/>
                <w:lang w:val="es-419" w:eastAsia="es-DO"/>
              </w:rPr>
              <w:t>Inversión Personas físicas y jurídicas reciben certificación de derecho de autor. RD$</w:t>
            </w:r>
          </w:p>
        </w:tc>
        <w:tc>
          <w:tcPr>
            <w:tcW w:w="545" w:type="pct"/>
            <w:tcBorders>
              <w:top w:val="nil"/>
              <w:left w:val="nil"/>
              <w:bottom w:val="nil"/>
              <w:right w:val="single" w:sz="8" w:space="0" w:color="9CC2E5"/>
            </w:tcBorders>
            <w:shd w:val="clear" w:color="auto" w:fill="auto"/>
            <w:noWrap/>
            <w:vAlign w:val="center"/>
            <w:hideMark/>
          </w:tcPr>
          <w:p w14:paraId="32BA5938"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Times New Roman" w:hAnsi="Times New Roman" w:cs="Times New Roman"/>
                <w:color w:val="000000"/>
                <w:sz w:val="14"/>
                <w:szCs w:val="14"/>
                <w:lang w:val="es-419" w:eastAsia="es-DO"/>
              </w:rPr>
              <w:t>RD$14,712,921.45</w:t>
            </w:r>
          </w:p>
        </w:tc>
        <w:tc>
          <w:tcPr>
            <w:tcW w:w="491" w:type="pct"/>
            <w:tcBorders>
              <w:top w:val="nil"/>
              <w:left w:val="nil"/>
              <w:bottom w:val="nil"/>
              <w:right w:val="single" w:sz="8" w:space="0" w:color="9CC2E5"/>
            </w:tcBorders>
            <w:shd w:val="clear" w:color="auto" w:fill="auto"/>
            <w:noWrap/>
            <w:vAlign w:val="center"/>
            <w:hideMark/>
          </w:tcPr>
          <w:p w14:paraId="31FD8F5D"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Times New Roman" w:hAnsi="Times New Roman" w:cs="Times New Roman"/>
                <w:color w:val="000000"/>
                <w:sz w:val="14"/>
                <w:szCs w:val="14"/>
                <w:lang w:val="es-419" w:eastAsia="es-DO"/>
              </w:rPr>
              <w:t>RD$11,129,851.67</w:t>
            </w:r>
          </w:p>
        </w:tc>
        <w:tc>
          <w:tcPr>
            <w:tcW w:w="543" w:type="pct"/>
            <w:tcBorders>
              <w:top w:val="nil"/>
              <w:left w:val="nil"/>
              <w:bottom w:val="nil"/>
              <w:right w:val="single" w:sz="8" w:space="0" w:color="9CC2E5"/>
            </w:tcBorders>
            <w:shd w:val="clear" w:color="auto" w:fill="auto"/>
            <w:noWrap/>
            <w:vAlign w:val="center"/>
            <w:hideMark/>
          </w:tcPr>
          <w:p w14:paraId="6771AA57"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Times New Roman" w:hAnsi="Times New Roman" w:cs="Times New Roman"/>
                <w:color w:val="000000"/>
                <w:sz w:val="14"/>
                <w:szCs w:val="14"/>
                <w:lang w:val="es-419" w:eastAsia="es-DO"/>
              </w:rPr>
              <w:t>RD$144,973,711.16</w:t>
            </w:r>
          </w:p>
        </w:tc>
        <w:tc>
          <w:tcPr>
            <w:tcW w:w="543" w:type="pct"/>
            <w:tcBorders>
              <w:top w:val="nil"/>
              <w:left w:val="nil"/>
              <w:bottom w:val="nil"/>
              <w:right w:val="single" w:sz="8" w:space="0" w:color="9CC2E5"/>
            </w:tcBorders>
            <w:shd w:val="clear" w:color="auto" w:fill="auto"/>
            <w:noWrap/>
            <w:vAlign w:val="center"/>
            <w:hideMark/>
          </w:tcPr>
          <w:p w14:paraId="0EA0B75B"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Times New Roman" w:hAnsi="Times New Roman" w:cs="Times New Roman"/>
                <w:color w:val="000000"/>
                <w:sz w:val="14"/>
                <w:szCs w:val="14"/>
                <w:lang w:val="es-419" w:eastAsia="es-DO"/>
              </w:rPr>
              <w:t>RD$11,612,198.38</w:t>
            </w:r>
          </w:p>
        </w:tc>
        <w:tc>
          <w:tcPr>
            <w:tcW w:w="545" w:type="pct"/>
            <w:tcBorders>
              <w:top w:val="nil"/>
              <w:left w:val="nil"/>
              <w:bottom w:val="nil"/>
              <w:right w:val="single" w:sz="8" w:space="0" w:color="9CC2E5"/>
            </w:tcBorders>
            <w:shd w:val="clear" w:color="auto" w:fill="auto"/>
            <w:noWrap/>
            <w:vAlign w:val="center"/>
            <w:hideMark/>
          </w:tcPr>
          <w:p w14:paraId="46A6D92D"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Times New Roman" w:hAnsi="Times New Roman" w:cs="Times New Roman"/>
                <w:color w:val="000000"/>
                <w:sz w:val="14"/>
                <w:szCs w:val="14"/>
                <w:lang w:val="es-419" w:eastAsia="es-DO"/>
              </w:rPr>
              <w:t>RD$ 22,470,539.87</w:t>
            </w:r>
          </w:p>
        </w:tc>
        <w:tc>
          <w:tcPr>
            <w:tcW w:w="541" w:type="pct"/>
            <w:tcBorders>
              <w:top w:val="nil"/>
              <w:left w:val="nil"/>
              <w:bottom w:val="nil"/>
              <w:right w:val="single" w:sz="8" w:space="0" w:color="9CC2E5"/>
            </w:tcBorders>
            <w:shd w:val="clear" w:color="auto" w:fill="auto"/>
            <w:noWrap/>
            <w:vAlign w:val="center"/>
            <w:hideMark/>
          </w:tcPr>
          <w:p w14:paraId="09E67941"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Times New Roman" w:hAnsi="Times New Roman" w:cs="Times New Roman"/>
                <w:color w:val="000000"/>
                <w:sz w:val="14"/>
                <w:szCs w:val="14"/>
                <w:lang w:val="es-419" w:eastAsia="es-DO"/>
              </w:rPr>
              <w:t>RD$</w:t>
            </w:r>
          </w:p>
        </w:tc>
        <w:tc>
          <w:tcPr>
            <w:tcW w:w="601" w:type="pct"/>
            <w:tcBorders>
              <w:top w:val="nil"/>
              <w:left w:val="nil"/>
              <w:bottom w:val="nil"/>
              <w:right w:val="single" w:sz="8" w:space="0" w:color="9CC2E5"/>
            </w:tcBorders>
            <w:shd w:val="clear" w:color="auto" w:fill="auto"/>
            <w:noWrap/>
            <w:vAlign w:val="center"/>
            <w:hideMark/>
          </w:tcPr>
          <w:p w14:paraId="69C66749" w14:textId="77777777" w:rsidR="00496584" w:rsidRPr="0091038D" w:rsidRDefault="00496584" w:rsidP="00496584">
            <w:pPr>
              <w:spacing w:after="0" w:line="240" w:lineRule="auto"/>
              <w:jc w:val="center"/>
              <w:rPr>
                <w:rFonts w:ascii="Times New Roman" w:eastAsia="Times New Roman" w:hAnsi="Times New Roman" w:cs="Times New Roman"/>
                <w:color w:val="000000"/>
                <w:sz w:val="14"/>
                <w:szCs w:val="14"/>
                <w:lang w:eastAsia="es-DO"/>
              </w:rPr>
            </w:pPr>
            <w:r w:rsidRPr="0091038D">
              <w:rPr>
                <w:rFonts w:ascii="Times New Roman" w:eastAsia="Times New Roman" w:hAnsi="Times New Roman" w:cs="Times New Roman"/>
                <w:color w:val="000000"/>
                <w:sz w:val="14"/>
                <w:szCs w:val="14"/>
                <w:lang w:eastAsia="es-DO"/>
              </w:rPr>
              <w:t>RD$204,899,222.53</w:t>
            </w:r>
          </w:p>
        </w:tc>
      </w:tr>
      <w:tr w:rsidR="00496584" w:rsidRPr="0091038D" w14:paraId="5489355E" w14:textId="77777777" w:rsidTr="00496584">
        <w:trPr>
          <w:trHeight w:val="549"/>
        </w:trPr>
        <w:tc>
          <w:tcPr>
            <w:tcW w:w="5000" w:type="pct"/>
            <w:gridSpan w:val="8"/>
            <w:tcBorders>
              <w:top w:val="nil"/>
              <w:left w:val="single" w:sz="8" w:space="0" w:color="9CC2E5"/>
              <w:bottom w:val="single" w:sz="8" w:space="0" w:color="9CC2E5"/>
              <w:right w:val="single" w:sz="8" w:space="0" w:color="9CC2E5"/>
            </w:tcBorders>
            <w:shd w:val="clear" w:color="auto" w:fill="00ADDD"/>
            <w:vAlign w:val="center"/>
          </w:tcPr>
          <w:p w14:paraId="5E894E2E" w14:textId="703F03C2" w:rsidR="00496584" w:rsidRPr="0091038D" w:rsidRDefault="00496584" w:rsidP="00496584">
            <w:pPr>
              <w:spacing w:after="0" w:line="240" w:lineRule="auto"/>
              <w:jc w:val="center"/>
              <w:rPr>
                <w:rFonts w:ascii="Times New Roman" w:eastAsia="Times New Roman" w:hAnsi="Times New Roman" w:cs="Times New Roman"/>
                <w:color w:val="000000"/>
                <w:sz w:val="18"/>
                <w:szCs w:val="18"/>
                <w:lang w:eastAsia="es-DO"/>
              </w:rPr>
            </w:pPr>
            <w:r w:rsidRPr="0091038D">
              <w:rPr>
                <w:rFonts w:ascii="Times New Roman" w:eastAsia="Times New Roman" w:hAnsi="Times New Roman" w:cs="Times New Roman"/>
                <w:b/>
                <w:bCs/>
                <w:color w:val="000000"/>
                <w:sz w:val="18"/>
                <w:szCs w:val="18"/>
                <w:lang w:val="es-419" w:eastAsia="es-DO"/>
              </w:rPr>
              <w:t xml:space="preserve">                                                                                                                                                                                                          Total año 2023                RD$ 266,915,419.10</w:t>
            </w:r>
          </w:p>
        </w:tc>
      </w:tr>
      <w:bookmarkEnd w:id="83"/>
    </w:tbl>
    <w:p w14:paraId="5FAA59C5" w14:textId="77777777" w:rsidR="00496584" w:rsidRPr="0091038D" w:rsidRDefault="00496584" w:rsidP="00A41996">
      <w:pPr>
        <w:rPr>
          <w:rFonts w:ascii="Times New Roman" w:hAnsi="Times New Roman" w:cs="Times New Roman"/>
          <w:color w:val="767171"/>
          <w:spacing w:val="20"/>
          <w:sz w:val="24"/>
          <w:szCs w:val="24"/>
        </w:rPr>
      </w:pPr>
    </w:p>
    <w:p w14:paraId="29613C48" w14:textId="61EEEF0D" w:rsidR="00496584" w:rsidRPr="0091038D" w:rsidRDefault="00496584" w:rsidP="00496584">
      <w:pPr>
        <w:pStyle w:val="Sinespaciado"/>
        <w:rPr>
          <w:sz w:val="18"/>
          <w:szCs w:val="18"/>
          <w:lang w:val="es-DO"/>
        </w:rPr>
      </w:pPr>
      <w:r w:rsidRPr="0091038D">
        <w:rPr>
          <w:sz w:val="18"/>
          <w:szCs w:val="18"/>
          <w:lang w:val="es-DO"/>
        </w:rPr>
        <w:t xml:space="preserve">  Fuente: Departamento de Planificación y Desarrollo.</w:t>
      </w:r>
    </w:p>
    <w:p w14:paraId="65B24A53" w14:textId="77777777" w:rsidR="00496584" w:rsidRPr="0091038D" w:rsidRDefault="00496584" w:rsidP="00496584">
      <w:pPr>
        <w:pStyle w:val="Sinespaciado"/>
        <w:rPr>
          <w:sz w:val="18"/>
          <w:szCs w:val="18"/>
          <w:lang w:val="es-DO"/>
        </w:rPr>
      </w:pPr>
    </w:p>
    <w:p w14:paraId="685A0CF4" w14:textId="77777777" w:rsidR="00496584" w:rsidRPr="0091038D" w:rsidRDefault="00496584" w:rsidP="00496584">
      <w:pPr>
        <w:pStyle w:val="Sinespaciado"/>
        <w:rPr>
          <w:sz w:val="18"/>
          <w:szCs w:val="18"/>
          <w:lang w:val="es-DO"/>
        </w:rPr>
      </w:pPr>
    </w:p>
    <w:p w14:paraId="33FE7913" w14:textId="77777777" w:rsidR="00496584" w:rsidRPr="0091038D" w:rsidRDefault="00496584" w:rsidP="00496584">
      <w:pPr>
        <w:pStyle w:val="Sinespaciado"/>
        <w:rPr>
          <w:sz w:val="18"/>
          <w:szCs w:val="18"/>
          <w:lang w:val="es-DO"/>
        </w:rPr>
      </w:pPr>
    </w:p>
    <w:p w14:paraId="3BDE478B" w14:textId="77777777" w:rsidR="00496584" w:rsidRPr="0091038D" w:rsidRDefault="00496584" w:rsidP="00496584">
      <w:pPr>
        <w:pStyle w:val="Sinespaciado"/>
        <w:rPr>
          <w:sz w:val="18"/>
          <w:szCs w:val="18"/>
          <w:lang w:val="es-DO"/>
        </w:rPr>
      </w:pPr>
    </w:p>
    <w:p w14:paraId="0A06B655" w14:textId="77777777" w:rsidR="00496584" w:rsidRPr="0091038D" w:rsidRDefault="00496584" w:rsidP="00496584">
      <w:pPr>
        <w:pStyle w:val="Sinespaciado"/>
        <w:rPr>
          <w:sz w:val="18"/>
          <w:szCs w:val="18"/>
          <w:lang w:val="es-DO"/>
        </w:rPr>
      </w:pPr>
    </w:p>
    <w:p w14:paraId="5955B6D0" w14:textId="77777777" w:rsidR="00496584" w:rsidRPr="0091038D" w:rsidRDefault="00496584" w:rsidP="00496584">
      <w:pPr>
        <w:pStyle w:val="Sinespaciado"/>
        <w:rPr>
          <w:sz w:val="18"/>
          <w:szCs w:val="18"/>
          <w:lang w:val="es-DO"/>
        </w:rPr>
      </w:pPr>
    </w:p>
    <w:p w14:paraId="3B115A9B" w14:textId="77777777" w:rsidR="00496584" w:rsidRPr="0091038D" w:rsidRDefault="00496584" w:rsidP="00496584">
      <w:pPr>
        <w:pStyle w:val="Sinespaciado"/>
        <w:rPr>
          <w:sz w:val="18"/>
          <w:szCs w:val="18"/>
          <w:lang w:val="es-DO"/>
        </w:rPr>
      </w:pPr>
    </w:p>
    <w:p w14:paraId="2551D2D8" w14:textId="77777777" w:rsidR="00496584" w:rsidRPr="0091038D" w:rsidRDefault="00496584" w:rsidP="00496584">
      <w:pPr>
        <w:pStyle w:val="Sinespaciado"/>
        <w:rPr>
          <w:sz w:val="18"/>
          <w:szCs w:val="18"/>
          <w:lang w:val="es-DO"/>
        </w:rPr>
      </w:pPr>
    </w:p>
    <w:p w14:paraId="1AEF3E22" w14:textId="77777777" w:rsidR="00396785" w:rsidRPr="0091038D" w:rsidRDefault="00396785" w:rsidP="00396785">
      <w:pPr>
        <w:pStyle w:val="xxmsonormal"/>
        <w:jc w:val="center"/>
        <w:rPr>
          <w:rFonts w:ascii="Times New Roman" w:hAnsi="Times New Roman" w:cs="Times New Roman"/>
          <w:b/>
          <w:bCs/>
          <w:color w:val="595959" w:themeColor="text1" w:themeTint="A6"/>
          <w:sz w:val="24"/>
          <w:szCs w:val="24"/>
        </w:rPr>
      </w:pPr>
    </w:p>
    <w:p w14:paraId="643B0CDE" w14:textId="2EBEA59F" w:rsidR="00CD5DF2" w:rsidRPr="0091038D" w:rsidRDefault="00B750C3" w:rsidP="00CD5DF2">
      <w:pPr>
        <w:pStyle w:val="Ttulo2"/>
        <w:rPr>
          <w:b w:val="0"/>
          <w:bCs w:val="0"/>
          <w:color w:val="595959" w:themeColor="text1" w:themeTint="A6"/>
        </w:rPr>
      </w:pPr>
      <w:bookmarkStart w:id="84" w:name="_Toc153788802"/>
      <w:r w:rsidRPr="0091038D">
        <w:t>d</w:t>
      </w:r>
      <w:r w:rsidR="00CD5DF2" w:rsidRPr="0091038D">
        <w:t xml:space="preserve">- </w:t>
      </w:r>
      <w:r w:rsidR="001A08B7" w:rsidRPr="0091038D">
        <w:t>Desempeño presupuestario</w:t>
      </w:r>
      <w:r w:rsidR="00F270EC" w:rsidRPr="0091038D">
        <w:t>.</w:t>
      </w:r>
      <w:bookmarkEnd w:id="84"/>
      <w:r w:rsidR="00787E35" w:rsidRPr="0091038D">
        <w:t xml:space="preserve">   </w:t>
      </w:r>
    </w:p>
    <w:p w14:paraId="051DF942" w14:textId="14DBC916" w:rsidR="00787E35" w:rsidRPr="0091038D" w:rsidRDefault="00787E35" w:rsidP="00787E35">
      <w:pPr>
        <w:jc w:val="center"/>
        <w:rPr>
          <w:rFonts w:ascii="Times New Roman" w:hAnsi="Times New Roman" w:cs="Times New Roman"/>
          <w:b/>
          <w:bCs/>
          <w:color w:val="767171"/>
          <w:spacing w:val="20"/>
          <w:sz w:val="24"/>
          <w:szCs w:val="24"/>
        </w:rPr>
      </w:pPr>
      <w:r w:rsidRPr="0091038D">
        <w:rPr>
          <w:rFonts w:ascii="Times New Roman" w:hAnsi="Times New Roman" w:cs="Times New Roman"/>
          <w:b/>
          <w:bCs/>
          <w:color w:val="767171"/>
          <w:spacing w:val="20"/>
          <w:sz w:val="24"/>
          <w:szCs w:val="24"/>
        </w:rPr>
        <w:t>Tabla No. 3</w:t>
      </w:r>
      <w:r w:rsidR="001D66B0" w:rsidRPr="0091038D">
        <w:rPr>
          <w:rFonts w:ascii="Times New Roman" w:hAnsi="Times New Roman" w:cs="Times New Roman"/>
          <w:b/>
          <w:bCs/>
          <w:color w:val="767171"/>
          <w:spacing w:val="20"/>
          <w:sz w:val="24"/>
          <w:szCs w:val="24"/>
        </w:rPr>
        <w:t>8</w:t>
      </w:r>
    </w:p>
    <w:p w14:paraId="1E9653BF" w14:textId="77777777" w:rsidR="00CD5DF2" w:rsidRPr="0091038D" w:rsidRDefault="001A08B7" w:rsidP="001A08B7">
      <w:pPr>
        <w:rPr>
          <w:rFonts w:ascii="Times New Roman" w:hAnsi="Times New Roman" w:cs="Times New Roman"/>
          <w:color w:val="767171"/>
          <w:spacing w:val="20"/>
          <w:sz w:val="24"/>
          <w:szCs w:val="24"/>
        </w:rPr>
      </w:pPr>
      <w:r w:rsidRPr="0091038D">
        <w:rPr>
          <w:rFonts w:ascii="Times New Roman" w:hAnsi="Times New Roman" w:cs="Times New Roman"/>
          <w:color w:val="767171"/>
          <w:spacing w:val="20"/>
          <w:sz w:val="24"/>
          <w:szCs w:val="24"/>
        </w:rPr>
        <w:t xml:space="preserve"> </w:t>
      </w:r>
      <w:r w:rsidR="00A24DD4" w:rsidRPr="0091038D">
        <w:rPr>
          <w:rFonts w:ascii="Times New Roman" w:hAnsi="Times New Roman" w:cs="Times New Roman"/>
          <w:color w:val="767171"/>
          <w:spacing w:val="20"/>
          <w:sz w:val="24"/>
          <w:szCs w:val="24"/>
        </w:rPr>
        <w:t xml:space="preserve"> </w:t>
      </w:r>
    </w:p>
    <w:tbl>
      <w:tblPr>
        <w:tblStyle w:val="Tablaconcuadrcula"/>
        <w:tblW w:w="0" w:type="auto"/>
        <w:tblLook w:val="04A0" w:firstRow="1" w:lastRow="0" w:firstColumn="1" w:lastColumn="0" w:noHBand="0" w:noVBand="1"/>
      </w:tblPr>
      <w:tblGrid>
        <w:gridCol w:w="1850"/>
        <w:gridCol w:w="1850"/>
        <w:gridCol w:w="1850"/>
        <w:gridCol w:w="1850"/>
        <w:gridCol w:w="1850"/>
        <w:gridCol w:w="1850"/>
        <w:gridCol w:w="1850"/>
      </w:tblGrid>
      <w:tr w:rsidR="007817A9" w:rsidRPr="0091038D" w14:paraId="7A71B3CB" w14:textId="77777777" w:rsidTr="00AC08F8">
        <w:tc>
          <w:tcPr>
            <w:tcW w:w="1850" w:type="dxa"/>
            <w:shd w:val="clear" w:color="auto" w:fill="00ADDD"/>
            <w:vAlign w:val="center"/>
          </w:tcPr>
          <w:p w14:paraId="56B4AD13" w14:textId="5306626C" w:rsidR="00CD5DF2" w:rsidRPr="0091038D" w:rsidRDefault="00CD5DF2" w:rsidP="00CD5DF2">
            <w:pPr>
              <w:rPr>
                <w:rFonts w:ascii="Times New Roman" w:hAnsi="Times New Roman" w:cs="Times New Roman"/>
                <w:color w:val="767171"/>
                <w:spacing w:val="20"/>
                <w:sz w:val="24"/>
                <w:szCs w:val="24"/>
              </w:rPr>
            </w:pPr>
            <w:r w:rsidRPr="0091038D">
              <w:rPr>
                <w:rFonts w:ascii="Times New Roman" w:hAnsi="Times New Roman" w:cs="Times New Roman"/>
                <w:b/>
                <w:bCs/>
                <w:color w:val="FFFFFF"/>
                <w:sz w:val="24"/>
                <w:szCs w:val="24"/>
              </w:rPr>
              <w:t>Código Programa / Subprograma</w:t>
            </w:r>
          </w:p>
        </w:tc>
        <w:tc>
          <w:tcPr>
            <w:tcW w:w="1850" w:type="dxa"/>
            <w:shd w:val="clear" w:color="auto" w:fill="00ADDD"/>
            <w:vAlign w:val="center"/>
          </w:tcPr>
          <w:p w14:paraId="6C609E2C" w14:textId="36FABBF3" w:rsidR="00CD5DF2" w:rsidRPr="0091038D" w:rsidRDefault="00CD5DF2" w:rsidP="00CD5DF2">
            <w:pPr>
              <w:rPr>
                <w:rFonts w:ascii="Times New Roman" w:hAnsi="Times New Roman" w:cs="Times New Roman"/>
                <w:color w:val="767171"/>
                <w:spacing w:val="20"/>
                <w:sz w:val="24"/>
                <w:szCs w:val="24"/>
              </w:rPr>
            </w:pPr>
            <w:r w:rsidRPr="0091038D">
              <w:rPr>
                <w:rFonts w:ascii="Times New Roman" w:hAnsi="Times New Roman" w:cs="Times New Roman"/>
                <w:b/>
                <w:bCs/>
                <w:color w:val="FFFFFF"/>
                <w:sz w:val="24"/>
                <w:szCs w:val="24"/>
              </w:rPr>
              <w:t>Nombre del Programa</w:t>
            </w:r>
          </w:p>
        </w:tc>
        <w:tc>
          <w:tcPr>
            <w:tcW w:w="1850" w:type="dxa"/>
            <w:shd w:val="clear" w:color="auto" w:fill="00ADDD"/>
            <w:vAlign w:val="center"/>
          </w:tcPr>
          <w:p w14:paraId="51A0E9E1" w14:textId="4C0936A3" w:rsidR="00CD5DF2" w:rsidRPr="0091038D" w:rsidRDefault="00CD5DF2" w:rsidP="00CD5DF2">
            <w:pPr>
              <w:rPr>
                <w:rFonts w:ascii="Times New Roman" w:hAnsi="Times New Roman" w:cs="Times New Roman"/>
                <w:color w:val="767171"/>
                <w:spacing w:val="20"/>
                <w:sz w:val="24"/>
                <w:szCs w:val="24"/>
              </w:rPr>
            </w:pPr>
            <w:r w:rsidRPr="0091038D">
              <w:rPr>
                <w:rFonts w:ascii="Times New Roman" w:hAnsi="Times New Roman" w:cs="Times New Roman"/>
                <w:b/>
                <w:bCs/>
                <w:color w:val="FFFFFF"/>
                <w:sz w:val="24"/>
                <w:szCs w:val="24"/>
              </w:rPr>
              <w:t>Asignación presupuestaria 2023 (RD$)</w:t>
            </w:r>
          </w:p>
        </w:tc>
        <w:tc>
          <w:tcPr>
            <w:tcW w:w="1850" w:type="dxa"/>
            <w:shd w:val="clear" w:color="auto" w:fill="00ADDD"/>
            <w:vAlign w:val="center"/>
          </w:tcPr>
          <w:p w14:paraId="25394C29" w14:textId="1881F17F" w:rsidR="00CD5DF2" w:rsidRPr="0091038D" w:rsidRDefault="00CD5DF2" w:rsidP="00CD5DF2">
            <w:pPr>
              <w:rPr>
                <w:rFonts w:ascii="Times New Roman" w:hAnsi="Times New Roman" w:cs="Times New Roman"/>
                <w:color w:val="767171"/>
                <w:spacing w:val="20"/>
                <w:sz w:val="24"/>
                <w:szCs w:val="24"/>
              </w:rPr>
            </w:pPr>
            <w:r w:rsidRPr="0091038D">
              <w:rPr>
                <w:rFonts w:ascii="Times New Roman" w:hAnsi="Times New Roman" w:cs="Times New Roman"/>
                <w:b/>
                <w:bCs/>
                <w:color w:val="FFFFFF"/>
                <w:sz w:val="24"/>
                <w:szCs w:val="24"/>
              </w:rPr>
              <w:t>Ejecución a junio 2023 (RD$)</w:t>
            </w:r>
          </w:p>
        </w:tc>
        <w:tc>
          <w:tcPr>
            <w:tcW w:w="1850" w:type="dxa"/>
            <w:shd w:val="clear" w:color="auto" w:fill="00ADDD"/>
            <w:vAlign w:val="center"/>
          </w:tcPr>
          <w:p w14:paraId="222B7832" w14:textId="4C1A464A" w:rsidR="00CD5DF2" w:rsidRPr="0091038D" w:rsidRDefault="00CD5DF2" w:rsidP="00CD5DF2">
            <w:pPr>
              <w:rPr>
                <w:rFonts w:ascii="Times New Roman" w:hAnsi="Times New Roman" w:cs="Times New Roman"/>
                <w:color w:val="767171"/>
                <w:spacing w:val="20"/>
                <w:sz w:val="24"/>
                <w:szCs w:val="24"/>
              </w:rPr>
            </w:pPr>
            <w:r w:rsidRPr="0091038D">
              <w:rPr>
                <w:rFonts w:ascii="Times New Roman" w:hAnsi="Times New Roman" w:cs="Times New Roman"/>
                <w:b/>
                <w:bCs/>
                <w:color w:val="FFFFFF"/>
                <w:sz w:val="24"/>
                <w:szCs w:val="24"/>
              </w:rPr>
              <w:t>Cantidad de Productos Generados por Programa</w:t>
            </w:r>
          </w:p>
        </w:tc>
        <w:tc>
          <w:tcPr>
            <w:tcW w:w="1850" w:type="dxa"/>
            <w:shd w:val="clear" w:color="auto" w:fill="00ADDD"/>
            <w:vAlign w:val="center"/>
          </w:tcPr>
          <w:p w14:paraId="78AECB96" w14:textId="270764B8" w:rsidR="00CD5DF2" w:rsidRPr="0091038D" w:rsidRDefault="00CD5DF2" w:rsidP="00CD5DF2">
            <w:pPr>
              <w:rPr>
                <w:rFonts w:ascii="Times New Roman" w:hAnsi="Times New Roman" w:cs="Times New Roman"/>
                <w:color w:val="767171"/>
                <w:spacing w:val="20"/>
                <w:sz w:val="24"/>
                <w:szCs w:val="24"/>
              </w:rPr>
            </w:pPr>
            <w:r w:rsidRPr="0091038D">
              <w:rPr>
                <w:rFonts w:ascii="Times New Roman" w:hAnsi="Times New Roman" w:cs="Times New Roman"/>
                <w:b/>
                <w:bCs/>
                <w:color w:val="FFFFFF"/>
                <w:sz w:val="24"/>
                <w:szCs w:val="24"/>
              </w:rPr>
              <w:t>Índice de Ejecución %</w:t>
            </w:r>
          </w:p>
        </w:tc>
        <w:tc>
          <w:tcPr>
            <w:tcW w:w="1850" w:type="dxa"/>
            <w:shd w:val="clear" w:color="auto" w:fill="00ADDD"/>
            <w:vAlign w:val="center"/>
          </w:tcPr>
          <w:p w14:paraId="64C526E3" w14:textId="61AFA688" w:rsidR="00CD5DF2" w:rsidRPr="0091038D" w:rsidRDefault="00CD5DF2" w:rsidP="00CD5DF2">
            <w:pPr>
              <w:rPr>
                <w:rFonts w:ascii="Times New Roman" w:hAnsi="Times New Roman" w:cs="Times New Roman"/>
                <w:color w:val="767171"/>
                <w:spacing w:val="20"/>
                <w:sz w:val="24"/>
                <w:szCs w:val="24"/>
              </w:rPr>
            </w:pPr>
            <w:r w:rsidRPr="0091038D">
              <w:rPr>
                <w:rFonts w:ascii="Times New Roman" w:hAnsi="Times New Roman" w:cs="Times New Roman"/>
                <w:b/>
                <w:bCs/>
                <w:color w:val="FFFFFF"/>
                <w:sz w:val="24"/>
                <w:szCs w:val="24"/>
              </w:rPr>
              <w:t>Participación ejecución por programa</w:t>
            </w:r>
          </w:p>
        </w:tc>
      </w:tr>
      <w:tr w:rsidR="007817A9" w:rsidRPr="0091038D" w14:paraId="7B7A18E1" w14:textId="77777777" w:rsidTr="00AC08F8">
        <w:tc>
          <w:tcPr>
            <w:tcW w:w="1850" w:type="dxa"/>
            <w:shd w:val="clear" w:color="auto" w:fill="auto"/>
            <w:vAlign w:val="center"/>
          </w:tcPr>
          <w:p w14:paraId="770B7112" w14:textId="431AE8BA" w:rsidR="00CD5DF2" w:rsidRPr="0091038D" w:rsidRDefault="00CD5DF2" w:rsidP="00CD5DF2">
            <w:pPr>
              <w:jc w:val="center"/>
              <w:rPr>
                <w:rFonts w:ascii="Times New Roman" w:hAnsi="Times New Roman" w:cs="Times New Roman"/>
                <w:color w:val="767171"/>
                <w:spacing w:val="20"/>
                <w:sz w:val="24"/>
                <w:szCs w:val="24"/>
              </w:rPr>
            </w:pPr>
            <w:r w:rsidRPr="0091038D">
              <w:rPr>
                <w:rFonts w:ascii="Times New Roman" w:hAnsi="Times New Roman" w:cs="Times New Roman"/>
                <w:color w:val="767171"/>
                <w:sz w:val="24"/>
                <w:szCs w:val="24"/>
              </w:rPr>
              <w:t>17</w:t>
            </w:r>
          </w:p>
        </w:tc>
        <w:tc>
          <w:tcPr>
            <w:tcW w:w="1850" w:type="dxa"/>
            <w:shd w:val="clear" w:color="auto" w:fill="auto"/>
            <w:vAlign w:val="center"/>
          </w:tcPr>
          <w:p w14:paraId="0CFDC956" w14:textId="7A5EEDA0" w:rsidR="00CD5DF2" w:rsidRPr="0091038D" w:rsidRDefault="00CD5DF2" w:rsidP="00CD5DF2">
            <w:pPr>
              <w:rPr>
                <w:rFonts w:ascii="Times New Roman" w:hAnsi="Times New Roman" w:cs="Times New Roman"/>
                <w:color w:val="767171"/>
                <w:spacing w:val="20"/>
                <w:sz w:val="24"/>
                <w:szCs w:val="24"/>
              </w:rPr>
            </w:pPr>
            <w:r w:rsidRPr="0091038D">
              <w:rPr>
                <w:rFonts w:ascii="Times New Roman" w:eastAsia="Times New Roman" w:hAnsi="Times New Roman" w:cs="Times New Roman"/>
                <w:color w:val="767171"/>
                <w:sz w:val="24"/>
                <w:szCs w:val="24"/>
                <w:lang w:eastAsia="es-DO"/>
              </w:rPr>
              <w:t>Supervisión, regulación y fomento del comercio</w:t>
            </w:r>
          </w:p>
        </w:tc>
        <w:tc>
          <w:tcPr>
            <w:tcW w:w="1850" w:type="dxa"/>
            <w:shd w:val="clear" w:color="auto" w:fill="auto"/>
            <w:vAlign w:val="center"/>
          </w:tcPr>
          <w:p w14:paraId="7F219D37" w14:textId="4FE0CEC1" w:rsidR="00CD5DF2" w:rsidRPr="0091038D" w:rsidRDefault="007817A9" w:rsidP="00CD5DF2">
            <w:pPr>
              <w:jc w:val="center"/>
              <w:rPr>
                <w:rFonts w:ascii="Times New Roman" w:hAnsi="Times New Roman" w:cs="Times New Roman"/>
                <w:color w:val="767171"/>
                <w:spacing w:val="20"/>
                <w:sz w:val="24"/>
                <w:szCs w:val="24"/>
              </w:rPr>
            </w:pPr>
            <w:r w:rsidRPr="0091038D">
              <w:rPr>
                <w:rFonts w:ascii="Times New Roman" w:eastAsia="Times New Roman" w:hAnsi="Times New Roman" w:cs="Times New Roman"/>
                <w:color w:val="767171"/>
                <w:sz w:val="24"/>
                <w:szCs w:val="24"/>
                <w:lang w:eastAsia="es-DO"/>
              </w:rPr>
              <w:t>296,634,973.69</w:t>
            </w:r>
          </w:p>
        </w:tc>
        <w:tc>
          <w:tcPr>
            <w:tcW w:w="1850" w:type="dxa"/>
            <w:shd w:val="clear" w:color="auto" w:fill="auto"/>
            <w:vAlign w:val="center"/>
          </w:tcPr>
          <w:p w14:paraId="479930EE" w14:textId="13B84F3A" w:rsidR="00CD5DF2" w:rsidRPr="0091038D" w:rsidRDefault="007817A9" w:rsidP="00CD5DF2">
            <w:pPr>
              <w:jc w:val="center"/>
              <w:rPr>
                <w:rFonts w:ascii="Times New Roman" w:hAnsi="Times New Roman" w:cs="Times New Roman"/>
                <w:color w:val="767171"/>
                <w:spacing w:val="20"/>
                <w:sz w:val="24"/>
                <w:szCs w:val="24"/>
              </w:rPr>
            </w:pPr>
            <w:r w:rsidRPr="0091038D">
              <w:rPr>
                <w:rFonts w:ascii="Times New Roman" w:eastAsia="Times New Roman" w:hAnsi="Times New Roman" w:cs="Times New Roman"/>
                <w:color w:val="767171"/>
                <w:sz w:val="24"/>
                <w:szCs w:val="24"/>
                <w:lang w:eastAsia="es-DO"/>
              </w:rPr>
              <w:t>282,729,424.26</w:t>
            </w:r>
          </w:p>
        </w:tc>
        <w:tc>
          <w:tcPr>
            <w:tcW w:w="1850" w:type="dxa"/>
            <w:shd w:val="clear" w:color="auto" w:fill="auto"/>
            <w:vAlign w:val="center"/>
          </w:tcPr>
          <w:p w14:paraId="5AF6EE4E" w14:textId="220054DD" w:rsidR="00CD5DF2" w:rsidRPr="0091038D" w:rsidRDefault="00CD5DF2" w:rsidP="00CD5DF2">
            <w:pPr>
              <w:jc w:val="center"/>
              <w:rPr>
                <w:rFonts w:ascii="Times New Roman" w:hAnsi="Times New Roman" w:cs="Times New Roman"/>
                <w:color w:val="767171"/>
                <w:spacing w:val="20"/>
                <w:sz w:val="24"/>
                <w:szCs w:val="24"/>
              </w:rPr>
            </w:pPr>
            <w:r w:rsidRPr="0091038D">
              <w:rPr>
                <w:rFonts w:ascii="Times New Roman" w:hAnsi="Times New Roman" w:cs="Times New Roman"/>
                <w:color w:val="767171"/>
                <w:sz w:val="24"/>
                <w:szCs w:val="24"/>
              </w:rPr>
              <w:t>1</w:t>
            </w:r>
          </w:p>
        </w:tc>
        <w:tc>
          <w:tcPr>
            <w:tcW w:w="1850" w:type="dxa"/>
            <w:shd w:val="clear" w:color="auto" w:fill="auto"/>
            <w:vAlign w:val="center"/>
          </w:tcPr>
          <w:p w14:paraId="4E2109FD" w14:textId="412C33AD" w:rsidR="00CD5DF2" w:rsidRPr="0091038D" w:rsidRDefault="00CD5DF2" w:rsidP="00CD5DF2">
            <w:pPr>
              <w:jc w:val="center"/>
              <w:rPr>
                <w:rFonts w:ascii="Times New Roman" w:hAnsi="Times New Roman" w:cs="Times New Roman"/>
                <w:color w:val="767171"/>
                <w:spacing w:val="20"/>
                <w:sz w:val="24"/>
                <w:szCs w:val="24"/>
              </w:rPr>
            </w:pPr>
            <w:r w:rsidRPr="0091038D">
              <w:rPr>
                <w:rFonts w:ascii="Times New Roman" w:hAnsi="Times New Roman" w:cs="Times New Roman"/>
                <w:color w:val="767171"/>
                <w:sz w:val="24"/>
                <w:szCs w:val="24"/>
              </w:rPr>
              <w:t>9</w:t>
            </w:r>
            <w:r w:rsidR="007817A9" w:rsidRPr="0091038D">
              <w:rPr>
                <w:rFonts w:ascii="Times New Roman" w:hAnsi="Times New Roman" w:cs="Times New Roman"/>
                <w:color w:val="767171"/>
                <w:sz w:val="24"/>
                <w:szCs w:val="24"/>
              </w:rPr>
              <w:t>5</w:t>
            </w:r>
            <w:r w:rsidRPr="0091038D">
              <w:rPr>
                <w:rFonts w:ascii="Times New Roman" w:hAnsi="Times New Roman" w:cs="Times New Roman"/>
                <w:color w:val="767171"/>
                <w:sz w:val="24"/>
                <w:szCs w:val="24"/>
              </w:rPr>
              <w:t>.</w:t>
            </w:r>
            <w:r w:rsidR="007817A9" w:rsidRPr="0091038D">
              <w:rPr>
                <w:rFonts w:ascii="Times New Roman" w:hAnsi="Times New Roman" w:cs="Times New Roman"/>
                <w:color w:val="767171"/>
                <w:sz w:val="24"/>
                <w:szCs w:val="24"/>
              </w:rPr>
              <w:t>31</w:t>
            </w:r>
            <w:r w:rsidRPr="0091038D">
              <w:rPr>
                <w:rFonts w:ascii="Times New Roman" w:hAnsi="Times New Roman" w:cs="Times New Roman"/>
                <w:color w:val="767171"/>
                <w:sz w:val="24"/>
                <w:szCs w:val="24"/>
              </w:rPr>
              <w:t>%</w:t>
            </w:r>
          </w:p>
        </w:tc>
        <w:tc>
          <w:tcPr>
            <w:tcW w:w="1850" w:type="dxa"/>
            <w:shd w:val="clear" w:color="auto" w:fill="auto"/>
            <w:vAlign w:val="center"/>
          </w:tcPr>
          <w:p w14:paraId="64891F13" w14:textId="4466841C" w:rsidR="00CD5DF2" w:rsidRPr="0091038D" w:rsidRDefault="00F270EC" w:rsidP="00F270EC">
            <w:pPr>
              <w:jc w:val="center"/>
              <w:rPr>
                <w:rFonts w:ascii="Times New Roman" w:hAnsi="Times New Roman" w:cs="Times New Roman"/>
                <w:color w:val="767171"/>
                <w:spacing w:val="20"/>
                <w:sz w:val="24"/>
                <w:szCs w:val="24"/>
              </w:rPr>
            </w:pPr>
            <w:r w:rsidRPr="0091038D">
              <w:rPr>
                <w:rFonts w:ascii="Times New Roman" w:hAnsi="Times New Roman" w:cs="Times New Roman"/>
                <w:color w:val="767171"/>
                <w:sz w:val="24"/>
                <w:szCs w:val="24"/>
              </w:rPr>
              <w:t>9</w:t>
            </w:r>
            <w:r w:rsidR="007817A9" w:rsidRPr="0091038D">
              <w:rPr>
                <w:rFonts w:ascii="Times New Roman" w:hAnsi="Times New Roman" w:cs="Times New Roman"/>
                <w:color w:val="767171"/>
                <w:sz w:val="24"/>
                <w:szCs w:val="24"/>
              </w:rPr>
              <w:t>5</w:t>
            </w:r>
            <w:r w:rsidRPr="0091038D">
              <w:rPr>
                <w:rFonts w:ascii="Times New Roman" w:hAnsi="Times New Roman" w:cs="Times New Roman"/>
                <w:color w:val="767171"/>
                <w:sz w:val="24"/>
                <w:szCs w:val="24"/>
              </w:rPr>
              <w:t>.</w:t>
            </w:r>
            <w:r w:rsidR="007817A9" w:rsidRPr="0091038D">
              <w:rPr>
                <w:rFonts w:ascii="Times New Roman" w:hAnsi="Times New Roman" w:cs="Times New Roman"/>
                <w:color w:val="767171"/>
                <w:sz w:val="24"/>
                <w:szCs w:val="24"/>
              </w:rPr>
              <w:t>31</w:t>
            </w:r>
            <w:r w:rsidRPr="0091038D">
              <w:rPr>
                <w:rFonts w:ascii="Times New Roman" w:hAnsi="Times New Roman" w:cs="Times New Roman"/>
                <w:color w:val="767171"/>
                <w:sz w:val="24"/>
                <w:szCs w:val="24"/>
              </w:rPr>
              <w:t>%</w:t>
            </w:r>
          </w:p>
        </w:tc>
      </w:tr>
    </w:tbl>
    <w:p w14:paraId="131D92E8" w14:textId="2EB63184" w:rsidR="001A08B7" w:rsidRPr="0091038D" w:rsidRDefault="001A08B7" w:rsidP="001A08B7">
      <w:pPr>
        <w:rPr>
          <w:rFonts w:ascii="Times New Roman" w:eastAsia="Times New Roman" w:hAnsi="Times New Roman" w:cs="Times New Roman"/>
          <w:color w:val="767171"/>
          <w:sz w:val="18"/>
          <w:szCs w:val="18"/>
          <w:lang w:eastAsia="es-DO"/>
        </w:rPr>
      </w:pPr>
      <w:r w:rsidRPr="0091038D">
        <w:rPr>
          <w:rFonts w:ascii="Times New Roman" w:eastAsia="Times New Roman" w:hAnsi="Times New Roman" w:cs="Times New Roman"/>
          <w:color w:val="767171"/>
          <w:sz w:val="18"/>
          <w:szCs w:val="18"/>
          <w:lang w:eastAsia="es-DO"/>
        </w:rPr>
        <w:t>Fuente: Departamento Administrativo y Financiero.</w:t>
      </w:r>
    </w:p>
    <w:p w14:paraId="5198D4E8" w14:textId="77777777" w:rsidR="00396785" w:rsidRPr="0091038D" w:rsidRDefault="00396785" w:rsidP="00396785">
      <w:pPr>
        <w:pStyle w:val="xxmsonormal"/>
        <w:rPr>
          <w:rFonts w:ascii="Times New Roman" w:hAnsi="Times New Roman" w:cs="Times New Roman"/>
          <w:sz w:val="24"/>
          <w:szCs w:val="24"/>
        </w:rPr>
      </w:pPr>
    </w:p>
    <w:p w14:paraId="6F2C98C0" w14:textId="77777777" w:rsidR="00396785" w:rsidRPr="0091038D" w:rsidRDefault="00396785" w:rsidP="00396785">
      <w:pPr>
        <w:pStyle w:val="xxmsonormal"/>
        <w:rPr>
          <w:rFonts w:ascii="Times New Roman" w:hAnsi="Times New Roman" w:cs="Times New Roman"/>
          <w:sz w:val="24"/>
          <w:szCs w:val="24"/>
        </w:rPr>
      </w:pPr>
    </w:p>
    <w:p w14:paraId="1CED011A" w14:textId="77777777" w:rsidR="00396785" w:rsidRPr="0091038D" w:rsidRDefault="00396785" w:rsidP="00396785">
      <w:pPr>
        <w:pStyle w:val="xxmsonormal"/>
        <w:rPr>
          <w:rFonts w:ascii="Times New Roman" w:hAnsi="Times New Roman" w:cs="Times New Roman"/>
          <w:sz w:val="24"/>
          <w:szCs w:val="24"/>
        </w:rPr>
      </w:pPr>
    </w:p>
    <w:p w14:paraId="62767D1B" w14:textId="77777777" w:rsidR="00396785" w:rsidRPr="0091038D" w:rsidRDefault="00396785" w:rsidP="00396785">
      <w:pPr>
        <w:rPr>
          <w:rFonts w:ascii="Times New Roman" w:hAnsi="Times New Roman" w:cs="Times New Roman"/>
          <w:color w:val="595959" w:themeColor="text1" w:themeTint="A6"/>
          <w:sz w:val="24"/>
          <w:szCs w:val="24"/>
        </w:rPr>
      </w:pPr>
    </w:p>
    <w:p w14:paraId="76AA5011" w14:textId="77777777" w:rsidR="00396785" w:rsidRPr="0091038D" w:rsidRDefault="00396785" w:rsidP="00396785">
      <w:pPr>
        <w:rPr>
          <w:rFonts w:ascii="Times New Roman" w:hAnsi="Times New Roman" w:cs="Times New Roman"/>
          <w:sz w:val="24"/>
          <w:szCs w:val="24"/>
        </w:rPr>
      </w:pPr>
    </w:p>
    <w:p w14:paraId="7DF12F3E" w14:textId="28F1932D" w:rsidR="005805BA" w:rsidRPr="0091038D" w:rsidRDefault="00655018" w:rsidP="000313A1">
      <w:pPr>
        <w:rPr>
          <w:rFonts w:ascii="Times New Roman" w:hAnsi="Times New Roman" w:cs="Times New Roman"/>
          <w:color w:val="767171"/>
          <w:sz w:val="24"/>
          <w:szCs w:val="24"/>
        </w:rPr>
      </w:pPr>
      <w:r w:rsidRPr="0091038D">
        <w:rPr>
          <w:rFonts w:ascii="Times New Roman" w:hAnsi="Times New Roman" w:cs="Times New Roman"/>
          <w:noProof/>
          <w:sz w:val="24"/>
          <w:szCs w:val="24"/>
          <w:lang w:eastAsia="es-DO"/>
        </w:rPr>
        <mc:AlternateContent>
          <mc:Choice Requires="wps">
            <w:drawing>
              <wp:anchor distT="0" distB="0" distL="114300" distR="114300" simplePos="0" relativeHeight="251729920" behindDoc="0" locked="0" layoutInCell="1" allowOverlap="1" wp14:anchorId="536A4D6E" wp14:editId="0C60FA27">
                <wp:simplePos x="0" y="0"/>
                <wp:positionH relativeFrom="column">
                  <wp:posOffset>2333297</wp:posOffset>
                </wp:positionH>
                <wp:positionV relativeFrom="paragraph">
                  <wp:posOffset>2830436</wp:posOffset>
                </wp:positionV>
                <wp:extent cx="346841" cy="187588"/>
                <wp:effectExtent l="0" t="0" r="15240" b="22225"/>
                <wp:wrapNone/>
                <wp:docPr id="1007388072" name="Rectángulo 10"/>
                <wp:cNvGraphicFramePr/>
                <a:graphic xmlns:a="http://schemas.openxmlformats.org/drawingml/2006/main">
                  <a:graphicData uri="http://schemas.microsoft.com/office/word/2010/wordprocessingShape">
                    <wps:wsp>
                      <wps:cNvSpPr/>
                      <wps:spPr>
                        <a:xfrm>
                          <a:off x="0" y="0"/>
                          <a:ext cx="346841" cy="18758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E7080" id="Rectángulo 10" o:spid="_x0000_s1026" style="position:absolute;margin-left:183.7pt;margin-top:222.85pt;width:27.3pt;height:14.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" fillcolor="white [3212]" strokecolor="white [3212]" strokeweight="1pt"/>
            </w:pict>
          </mc:Fallback>
        </mc:AlternateContent>
      </w:r>
    </w:p>
    <w:sectPr w:rsidR="005805BA" w:rsidRPr="0091038D" w:rsidSect="00957A8E">
      <w:footerReference w:type="default" r:id="rId50"/>
      <w:pgSz w:w="15840" w:h="12240" w:orient="landscape" w:code="1"/>
      <w:pgMar w:top="1985" w:right="1440" w:bottom="2160" w:left="1440" w:header="720" w:footer="720" w:gutter="0"/>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DB5D1" w14:textId="77777777" w:rsidR="00F277BC" w:rsidRDefault="00F277BC" w:rsidP="00E84651">
      <w:pPr>
        <w:spacing w:after="0" w:line="240" w:lineRule="auto"/>
      </w:pPr>
      <w:r>
        <w:separator/>
      </w:r>
    </w:p>
  </w:endnote>
  <w:endnote w:type="continuationSeparator" w:id="0">
    <w:p w14:paraId="35C1007A" w14:textId="77777777" w:rsidR="00F277BC" w:rsidRDefault="00F277BC"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t>2</w:t>
        </w:r>
        <w: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sdtContent>
      <w:p w14:paraId="51AFD4C3" w14:textId="77777777" w:rsidR="0021106F" w:rsidRDefault="007C6071" w:rsidP="0021106F">
        <w:pPr>
          <w:pStyle w:val="Piedepgina"/>
          <w:jc w:val="center"/>
        </w:pPr>
        <w:r>
          <w:rPr>
            <w:noProof/>
            <w:lang w:eastAsia="es-DO"/>
          </w:rPr>
          <w:drawing>
            <wp:anchor distT="0" distB="0" distL="114300" distR="114300" simplePos="0" relativeHeight="251660288" behindDoc="0" locked="0" layoutInCell="1" allowOverlap="1" wp14:anchorId="18F5E77C" wp14:editId="5651F2E7">
              <wp:simplePos x="0" y="0"/>
              <wp:positionH relativeFrom="column">
                <wp:posOffset>1060792</wp:posOffset>
              </wp:positionH>
              <wp:positionV relativeFrom="paragraph">
                <wp:posOffset>-121920</wp:posOffset>
              </wp:positionV>
              <wp:extent cx="2995930" cy="408305"/>
              <wp:effectExtent l="0" t="0" r="0" b="0"/>
              <wp:wrapSquare wrapText="bothSides"/>
              <wp:docPr id="1769707197" name="Imagen 176970719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61822D6B" w14:textId="77777777" w:rsidR="007C6071" w:rsidRDefault="007C6071" w:rsidP="0021106F">
        <w:pPr>
          <w:pStyle w:val="Piedepgina"/>
          <w:jc w:val="center"/>
          <w:rPr>
            <w:rFonts w:ascii="Times New Roman" w:hAnsi="Times New Roman" w:cs="Times New Roman"/>
            <w:color w:val="7F7F7F" w:themeColor="text1" w:themeTint="80"/>
          </w:rPr>
        </w:pPr>
      </w:p>
      <w:p w14:paraId="5A154BAB" w14:textId="32839874" w:rsidR="006E3F08" w:rsidRDefault="006E3F08" w:rsidP="00FB7EE3">
        <w:pPr>
          <w:pStyle w:val="Piedepgina"/>
          <w:jc w:val="center"/>
        </w:pPr>
        <w:r w:rsidRPr="00F74112">
          <w:rPr>
            <w:rFonts w:ascii="Times New Roman" w:hAnsi="Times New Roman" w:cs="Times New Roman"/>
            <w:color w:val="7F7F7F" w:themeColor="text1" w:themeTint="80"/>
          </w:rPr>
          <w:fldChar w:fldCharType="begin"/>
        </w:r>
        <w:r w:rsidRPr="00F74112">
          <w:rPr>
            <w:rFonts w:ascii="Times New Roman" w:hAnsi="Times New Roman" w:cs="Times New Roman"/>
            <w:color w:val="7F7F7F" w:themeColor="text1" w:themeTint="80"/>
          </w:rPr>
          <w:instrText xml:space="preserve"> PAGE   \* MERGEFORMAT </w:instrText>
        </w:r>
        <w:r w:rsidRPr="00F74112">
          <w:rPr>
            <w:rFonts w:ascii="Times New Roman" w:hAnsi="Times New Roman" w:cs="Times New Roman"/>
            <w:color w:val="7F7F7F" w:themeColor="text1" w:themeTint="80"/>
          </w:rPr>
          <w:fldChar w:fldCharType="separate"/>
        </w:r>
        <w:r w:rsidR="00967320">
          <w:rPr>
            <w:rFonts w:ascii="Times New Roman" w:hAnsi="Times New Roman" w:cs="Times New Roman"/>
            <w:color w:val="7F7F7F" w:themeColor="text1" w:themeTint="80"/>
          </w:rPr>
          <w:t>1</w:t>
        </w:r>
        <w:r w:rsidRPr="00F74112">
          <w:rPr>
            <w:rFonts w:ascii="Times New Roman" w:hAnsi="Times New Roman" w:cs="Times New Roman"/>
            <w:color w:val="7F7F7F" w:themeColor="text1" w:themeTint="8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841410"/>
      <w:docPartObj>
        <w:docPartGallery w:val="Page Numbers (Bottom of Page)"/>
        <w:docPartUnique/>
      </w:docPartObj>
    </w:sdtPr>
    <w:sdtEndPr/>
    <w:sdtContent>
      <w:p w14:paraId="09F0B3DD" w14:textId="77777777" w:rsidR="00957A8E" w:rsidRDefault="00957A8E" w:rsidP="0021106F">
        <w:pPr>
          <w:pStyle w:val="Piedepgina"/>
          <w:jc w:val="center"/>
        </w:pPr>
        <w:r>
          <w:rPr>
            <w:noProof/>
            <w:lang w:eastAsia="es-DO"/>
          </w:rPr>
          <w:drawing>
            <wp:anchor distT="0" distB="0" distL="114300" distR="114300" simplePos="0" relativeHeight="251662336" behindDoc="0" locked="0" layoutInCell="1" allowOverlap="1" wp14:anchorId="45CE73F2" wp14:editId="69B18506">
              <wp:simplePos x="0" y="0"/>
              <wp:positionH relativeFrom="margin">
                <wp:posOffset>2616835</wp:posOffset>
              </wp:positionH>
              <wp:positionV relativeFrom="paragraph">
                <wp:posOffset>-121920</wp:posOffset>
              </wp:positionV>
              <wp:extent cx="2995930" cy="408305"/>
              <wp:effectExtent l="0" t="0" r="0" b="0"/>
              <wp:wrapSquare wrapText="bothSides"/>
              <wp:docPr id="1645879856" name="Imagen 164587985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7230DF0D" w14:textId="77777777" w:rsidR="00957A8E" w:rsidRDefault="00957A8E" w:rsidP="0021106F">
        <w:pPr>
          <w:pStyle w:val="Piedepgina"/>
          <w:jc w:val="center"/>
          <w:rPr>
            <w:rFonts w:ascii="Times New Roman" w:hAnsi="Times New Roman" w:cs="Times New Roman"/>
            <w:color w:val="7F7F7F" w:themeColor="text1" w:themeTint="80"/>
          </w:rPr>
        </w:pPr>
      </w:p>
      <w:p w14:paraId="57E9F7A6" w14:textId="77777777" w:rsidR="00957A8E" w:rsidRDefault="00957A8E" w:rsidP="00FB7EE3">
        <w:pPr>
          <w:pStyle w:val="Piedepgina"/>
          <w:jc w:val="center"/>
        </w:pPr>
        <w:r w:rsidRPr="00F74112">
          <w:rPr>
            <w:rFonts w:ascii="Times New Roman" w:hAnsi="Times New Roman" w:cs="Times New Roman"/>
            <w:color w:val="7F7F7F" w:themeColor="text1" w:themeTint="80"/>
          </w:rPr>
          <w:fldChar w:fldCharType="begin"/>
        </w:r>
        <w:r w:rsidRPr="00F74112">
          <w:rPr>
            <w:rFonts w:ascii="Times New Roman" w:hAnsi="Times New Roman" w:cs="Times New Roman"/>
            <w:color w:val="7F7F7F" w:themeColor="text1" w:themeTint="80"/>
          </w:rPr>
          <w:instrText xml:space="preserve"> PAGE   \* MERGEFORMAT </w:instrText>
        </w:r>
        <w:r w:rsidRPr="00F74112">
          <w:rPr>
            <w:rFonts w:ascii="Times New Roman" w:hAnsi="Times New Roman" w:cs="Times New Roman"/>
            <w:color w:val="7F7F7F" w:themeColor="text1" w:themeTint="80"/>
          </w:rPr>
          <w:fldChar w:fldCharType="separate"/>
        </w:r>
        <w:r>
          <w:rPr>
            <w:rFonts w:ascii="Times New Roman" w:hAnsi="Times New Roman" w:cs="Times New Roman"/>
            <w:color w:val="7F7F7F" w:themeColor="text1" w:themeTint="80"/>
          </w:rPr>
          <w:t>1</w:t>
        </w:r>
        <w:r w:rsidRPr="00F74112">
          <w:rPr>
            <w:rFonts w:ascii="Times New Roman" w:hAnsi="Times New Roman" w:cs="Times New Roman"/>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CB6EC" w14:textId="77777777" w:rsidR="00F277BC" w:rsidRDefault="00F277BC" w:rsidP="00E84651">
      <w:pPr>
        <w:spacing w:after="0" w:line="240" w:lineRule="auto"/>
      </w:pPr>
      <w:r>
        <w:separator/>
      </w:r>
    </w:p>
  </w:footnote>
  <w:footnote w:type="continuationSeparator" w:id="0">
    <w:p w14:paraId="7D6FC047" w14:textId="77777777" w:rsidR="00F277BC" w:rsidRDefault="00F277BC" w:rsidP="00E846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034B8"/>
    <w:multiLevelType w:val="multilevel"/>
    <w:tmpl w:val="6C96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F151B"/>
    <w:multiLevelType w:val="hybridMultilevel"/>
    <w:tmpl w:val="7A8021A8"/>
    <w:lvl w:ilvl="0" w:tplc="4E408750">
      <w:start w:val="4"/>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 w15:restartNumberingAfterBreak="0">
    <w:nsid w:val="143F6EF6"/>
    <w:multiLevelType w:val="multilevel"/>
    <w:tmpl w:val="6876E5E4"/>
    <w:styleLink w:val="WWNum15"/>
    <w:lvl w:ilvl="0">
      <w:numFmt w:val="bullet"/>
      <w:lvlText w:val=""/>
      <w:lvlJc w:val="left"/>
      <w:pPr>
        <w:ind w:left="720" w:hanging="360"/>
      </w:pPr>
      <w:rPr>
        <w:rFonts w:ascii="Symbol" w:hAnsi="Symbol"/>
      </w:rPr>
    </w:lvl>
    <w:lvl w:ilvl="1">
      <w:numFmt w:val="bullet"/>
      <w:lvlText w:val="o"/>
      <w:lvlJc w:val="left"/>
      <w:pPr>
        <w:ind w:left="1440" w:hanging="360"/>
      </w:pPr>
      <w:rPr>
        <w:rFonts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cs="Courier New"/>
      </w:rPr>
    </w:lvl>
    <w:lvl w:ilvl="8">
      <w:numFmt w:val="bullet"/>
      <w:lvlText w:val=""/>
      <w:lvlJc w:val="left"/>
      <w:pPr>
        <w:ind w:left="6480" w:hanging="360"/>
      </w:pPr>
      <w:rPr>
        <w:rFonts w:ascii="Wingdings" w:hAnsi="Wingdings"/>
      </w:rPr>
    </w:lvl>
  </w:abstractNum>
  <w:abstractNum w:abstractNumId="3" w15:restartNumberingAfterBreak="0">
    <w:nsid w:val="19F62859"/>
    <w:multiLevelType w:val="hybridMultilevel"/>
    <w:tmpl w:val="BB7E8AC6"/>
    <w:lvl w:ilvl="0" w:tplc="0D42E52E">
      <w:start w:val="1"/>
      <w:numFmt w:val="decimal"/>
      <w:lvlText w:val="%1-"/>
      <w:lvlJc w:val="left"/>
      <w:pPr>
        <w:ind w:left="927" w:hanging="360"/>
      </w:pPr>
      <w:rPr>
        <w:rFonts w:hint="default"/>
      </w:rPr>
    </w:lvl>
    <w:lvl w:ilvl="1" w:tplc="1C0A0019" w:tentative="1">
      <w:start w:val="1"/>
      <w:numFmt w:val="lowerLetter"/>
      <w:lvlText w:val="%2."/>
      <w:lvlJc w:val="left"/>
      <w:pPr>
        <w:ind w:left="1647" w:hanging="360"/>
      </w:pPr>
    </w:lvl>
    <w:lvl w:ilvl="2" w:tplc="1C0A001B" w:tentative="1">
      <w:start w:val="1"/>
      <w:numFmt w:val="lowerRoman"/>
      <w:lvlText w:val="%3."/>
      <w:lvlJc w:val="right"/>
      <w:pPr>
        <w:ind w:left="2367" w:hanging="180"/>
      </w:pPr>
    </w:lvl>
    <w:lvl w:ilvl="3" w:tplc="1C0A000F" w:tentative="1">
      <w:start w:val="1"/>
      <w:numFmt w:val="decimal"/>
      <w:lvlText w:val="%4."/>
      <w:lvlJc w:val="left"/>
      <w:pPr>
        <w:ind w:left="3087" w:hanging="360"/>
      </w:pPr>
    </w:lvl>
    <w:lvl w:ilvl="4" w:tplc="1C0A0019" w:tentative="1">
      <w:start w:val="1"/>
      <w:numFmt w:val="lowerLetter"/>
      <w:lvlText w:val="%5."/>
      <w:lvlJc w:val="left"/>
      <w:pPr>
        <w:ind w:left="3807" w:hanging="360"/>
      </w:pPr>
    </w:lvl>
    <w:lvl w:ilvl="5" w:tplc="1C0A001B" w:tentative="1">
      <w:start w:val="1"/>
      <w:numFmt w:val="lowerRoman"/>
      <w:lvlText w:val="%6."/>
      <w:lvlJc w:val="right"/>
      <w:pPr>
        <w:ind w:left="4527" w:hanging="180"/>
      </w:pPr>
    </w:lvl>
    <w:lvl w:ilvl="6" w:tplc="1C0A000F" w:tentative="1">
      <w:start w:val="1"/>
      <w:numFmt w:val="decimal"/>
      <w:lvlText w:val="%7."/>
      <w:lvlJc w:val="left"/>
      <w:pPr>
        <w:ind w:left="5247" w:hanging="360"/>
      </w:pPr>
    </w:lvl>
    <w:lvl w:ilvl="7" w:tplc="1C0A0019" w:tentative="1">
      <w:start w:val="1"/>
      <w:numFmt w:val="lowerLetter"/>
      <w:lvlText w:val="%8."/>
      <w:lvlJc w:val="left"/>
      <w:pPr>
        <w:ind w:left="5967" w:hanging="360"/>
      </w:pPr>
    </w:lvl>
    <w:lvl w:ilvl="8" w:tplc="1C0A001B" w:tentative="1">
      <w:start w:val="1"/>
      <w:numFmt w:val="lowerRoman"/>
      <w:lvlText w:val="%9."/>
      <w:lvlJc w:val="right"/>
      <w:pPr>
        <w:ind w:left="6687" w:hanging="180"/>
      </w:pPr>
    </w:lvl>
  </w:abstractNum>
  <w:abstractNum w:abstractNumId="4" w15:restartNumberingAfterBreak="0">
    <w:nsid w:val="1B1C2F62"/>
    <w:multiLevelType w:val="hybridMultilevel"/>
    <w:tmpl w:val="B6EE3C50"/>
    <w:lvl w:ilvl="0" w:tplc="F4B2DB6C">
      <w:start w:val="1"/>
      <w:numFmt w:val="lowerLetter"/>
      <w:lvlText w:val="%1)"/>
      <w:lvlJc w:val="left"/>
      <w:pPr>
        <w:ind w:left="1428" w:hanging="360"/>
      </w:pPr>
      <w:rPr>
        <w:b/>
        <w:bCs/>
      </w:rPr>
    </w:lvl>
    <w:lvl w:ilvl="1" w:tplc="1C0A0019" w:tentative="1">
      <w:start w:val="1"/>
      <w:numFmt w:val="lowerLetter"/>
      <w:lvlText w:val="%2."/>
      <w:lvlJc w:val="left"/>
      <w:pPr>
        <w:ind w:left="2148" w:hanging="360"/>
      </w:pPr>
    </w:lvl>
    <w:lvl w:ilvl="2" w:tplc="1C0A001B" w:tentative="1">
      <w:start w:val="1"/>
      <w:numFmt w:val="lowerRoman"/>
      <w:lvlText w:val="%3."/>
      <w:lvlJc w:val="right"/>
      <w:pPr>
        <w:ind w:left="2868" w:hanging="180"/>
      </w:pPr>
    </w:lvl>
    <w:lvl w:ilvl="3" w:tplc="1C0A000F" w:tentative="1">
      <w:start w:val="1"/>
      <w:numFmt w:val="decimal"/>
      <w:lvlText w:val="%4."/>
      <w:lvlJc w:val="left"/>
      <w:pPr>
        <w:ind w:left="3588" w:hanging="360"/>
      </w:pPr>
    </w:lvl>
    <w:lvl w:ilvl="4" w:tplc="1C0A0019" w:tentative="1">
      <w:start w:val="1"/>
      <w:numFmt w:val="lowerLetter"/>
      <w:lvlText w:val="%5."/>
      <w:lvlJc w:val="left"/>
      <w:pPr>
        <w:ind w:left="4308" w:hanging="360"/>
      </w:pPr>
    </w:lvl>
    <w:lvl w:ilvl="5" w:tplc="1C0A001B" w:tentative="1">
      <w:start w:val="1"/>
      <w:numFmt w:val="lowerRoman"/>
      <w:lvlText w:val="%6."/>
      <w:lvlJc w:val="right"/>
      <w:pPr>
        <w:ind w:left="5028" w:hanging="180"/>
      </w:pPr>
    </w:lvl>
    <w:lvl w:ilvl="6" w:tplc="1C0A000F" w:tentative="1">
      <w:start w:val="1"/>
      <w:numFmt w:val="decimal"/>
      <w:lvlText w:val="%7."/>
      <w:lvlJc w:val="left"/>
      <w:pPr>
        <w:ind w:left="5748" w:hanging="360"/>
      </w:pPr>
    </w:lvl>
    <w:lvl w:ilvl="7" w:tplc="1C0A0019" w:tentative="1">
      <w:start w:val="1"/>
      <w:numFmt w:val="lowerLetter"/>
      <w:lvlText w:val="%8."/>
      <w:lvlJc w:val="left"/>
      <w:pPr>
        <w:ind w:left="6468" w:hanging="360"/>
      </w:pPr>
    </w:lvl>
    <w:lvl w:ilvl="8" w:tplc="1C0A001B" w:tentative="1">
      <w:start w:val="1"/>
      <w:numFmt w:val="lowerRoman"/>
      <w:lvlText w:val="%9."/>
      <w:lvlJc w:val="right"/>
      <w:pPr>
        <w:ind w:left="7188" w:hanging="180"/>
      </w:pPr>
    </w:lvl>
  </w:abstractNum>
  <w:abstractNum w:abstractNumId="5" w15:restartNumberingAfterBreak="0">
    <w:nsid w:val="1D1A2384"/>
    <w:multiLevelType w:val="hybridMultilevel"/>
    <w:tmpl w:val="8C5E7BCE"/>
    <w:lvl w:ilvl="0" w:tplc="E098B76E">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21207A72"/>
    <w:multiLevelType w:val="hybridMultilevel"/>
    <w:tmpl w:val="71D8EB4A"/>
    <w:lvl w:ilvl="0" w:tplc="1C0A0001">
      <w:start w:val="1"/>
      <w:numFmt w:val="bullet"/>
      <w:lvlText w:val=""/>
      <w:lvlJc w:val="left"/>
      <w:pPr>
        <w:ind w:left="1233" w:hanging="360"/>
      </w:pPr>
      <w:rPr>
        <w:rFonts w:ascii="Symbol" w:hAnsi="Symbol" w:hint="default"/>
      </w:rPr>
    </w:lvl>
    <w:lvl w:ilvl="1" w:tplc="1C0A0003" w:tentative="1">
      <w:start w:val="1"/>
      <w:numFmt w:val="bullet"/>
      <w:lvlText w:val="o"/>
      <w:lvlJc w:val="left"/>
      <w:pPr>
        <w:ind w:left="1953" w:hanging="360"/>
      </w:pPr>
      <w:rPr>
        <w:rFonts w:ascii="Courier New" w:hAnsi="Courier New" w:cs="Courier New" w:hint="default"/>
      </w:rPr>
    </w:lvl>
    <w:lvl w:ilvl="2" w:tplc="1C0A0005" w:tentative="1">
      <w:start w:val="1"/>
      <w:numFmt w:val="bullet"/>
      <w:lvlText w:val=""/>
      <w:lvlJc w:val="left"/>
      <w:pPr>
        <w:ind w:left="2673" w:hanging="360"/>
      </w:pPr>
      <w:rPr>
        <w:rFonts w:ascii="Wingdings" w:hAnsi="Wingdings" w:hint="default"/>
      </w:rPr>
    </w:lvl>
    <w:lvl w:ilvl="3" w:tplc="1C0A0001" w:tentative="1">
      <w:start w:val="1"/>
      <w:numFmt w:val="bullet"/>
      <w:lvlText w:val=""/>
      <w:lvlJc w:val="left"/>
      <w:pPr>
        <w:ind w:left="3393" w:hanging="360"/>
      </w:pPr>
      <w:rPr>
        <w:rFonts w:ascii="Symbol" w:hAnsi="Symbol" w:hint="default"/>
      </w:rPr>
    </w:lvl>
    <w:lvl w:ilvl="4" w:tplc="1C0A0003" w:tentative="1">
      <w:start w:val="1"/>
      <w:numFmt w:val="bullet"/>
      <w:lvlText w:val="o"/>
      <w:lvlJc w:val="left"/>
      <w:pPr>
        <w:ind w:left="4113" w:hanging="360"/>
      </w:pPr>
      <w:rPr>
        <w:rFonts w:ascii="Courier New" w:hAnsi="Courier New" w:cs="Courier New" w:hint="default"/>
      </w:rPr>
    </w:lvl>
    <w:lvl w:ilvl="5" w:tplc="1C0A0005" w:tentative="1">
      <w:start w:val="1"/>
      <w:numFmt w:val="bullet"/>
      <w:lvlText w:val=""/>
      <w:lvlJc w:val="left"/>
      <w:pPr>
        <w:ind w:left="4833" w:hanging="360"/>
      </w:pPr>
      <w:rPr>
        <w:rFonts w:ascii="Wingdings" w:hAnsi="Wingdings" w:hint="default"/>
      </w:rPr>
    </w:lvl>
    <w:lvl w:ilvl="6" w:tplc="1C0A0001" w:tentative="1">
      <w:start w:val="1"/>
      <w:numFmt w:val="bullet"/>
      <w:lvlText w:val=""/>
      <w:lvlJc w:val="left"/>
      <w:pPr>
        <w:ind w:left="5553" w:hanging="360"/>
      </w:pPr>
      <w:rPr>
        <w:rFonts w:ascii="Symbol" w:hAnsi="Symbol" w:hint="default"/>
      </w:rPr>
    </w:lvl>
    <w:lvl w:ilvl="7" w:tplc="1C0A0003" w:tentative="1">
      <w:start w:val="1"/>
      <w:numFmt w:val="bullet"/>
      <w:lvlText w:val="o"/>
      <w:lvlJc w:val="left"/>
      <w:pPr>
        <w:ind w:left="6273" w:hanging="360"/>
      </w:pPr>
      <w:rPr>
        <w:rFonts w:ascii="Courier New" w:hAnsi="Courier New" w:cs="Courier New" w:hint="default"/>
      </w:rPr>
    </w:lvl>
    <w:lvl w:ilvl="8" w:tplc="1C0A0005" w:tentative="1">
      <w:start w:val="1"/>
      <w:numFmt w:val="bullet"/>
      <w:lvlText w:val=""/>
      <w:lvlJc w:val="left"/>
      <w:pPr>
        <w:ind w:left="6993" w:hanging="360"/>
      </w:pPr>
      <w:rPr>
        <w:rFonts w:ascii="Wingdings" w:hAnsi="Wingdings" w:hint="default"/>
      </w:rPr>
    </w:lvl>
  </w:abstractNum>
  <w:abstractNum w:abstractNumId="7" w15:restartNumberingAfterBreak="0">
    <w:nsid w:val="2EB222BF"/>
    <w:multiLevelType w:val="hybridMultilevel"/>
    <w:tmpl w:val="1DA82354"/>
    <w:lvl w:ilvl="0" w:tplc="132488D6">
      <w:start w:val="1"/>
      <w:numFmt w:val="upperRoman"/>
      <w:lvlText w:val="%1."/>
      <w:lvlJc w:val="left"/>
      <w:pPr>
        <w:ind w:left="1080" w:hanging="72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353B5032"/>
    <w:multiLevelType w:val="hybridMultilevel"/>
    <w:tmpl w:val="55062872"/>
    <w:lvl w:ilvl="0" w:tplc="58D0AAE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40C041E8"/>
    <w:multiLevelType w:val="hybridMultilevel"/>
    <w:tmpl w:val="F45C0B0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4AD50E89"/>
    <w:multiLevelType w:val="hybridMultilevel"/>
    <w:tmpl w:val="C40EE0B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638669D5"/>
    <w:multiLevelType w:val="hybridMultilevel"/>
    <w:tmpl w:val="D3363AFA"/>
    <w:lvl w:ilvl="0" w:tplc="901649C0">
      <w:start w:val="1"/>
      <w:numFmt w:val="decimal"/>
      <w:lvlText w:val="%1."/>
      <w:lvlJc w:val="left"/>
      <w:pPr>
        <w:ind w:left="927" w:hanging="360"/>
      </w:pPr>
      <w:rPr>
        <w:rFonts w:hint="default"/>
      </w:rPr>
    </w:lvl>
    <w:lvl w:ilvl="1" w:tplc="1C0A0019" w:tentative="1">
      <w:start w:val="1"/>
      <w:numFmt w:val="lowerLetter"/>
      <w:lvlText w:val="%2."/>
      <w:lvlJc w:val="left"/>
      <w:pPr>
        <w:ind w:left="1647" w:hanging="360"/>
      </w:pPr>
    </w:lvl>
    <w:lvl w:ilvl="2" w:tplc="1C0A001B" w:tentative="1">
      <w:start w:val="1"/>
      <w:numFmt w:val="lowerRoman"/>
      <w:lvlText w:val="%3."/>
      <w:lvlJc w:val="right"/>
      <w:pPr>
        <w:ind w:left="2367" w:hanging="180"/>
      </w:pPr>
    </w:lvl>
    <w:lvl w:ilvl="3" w:tplc="1C0A000F" w:tentative="1">
      <w:start w:val="1"/>
      <w:numFmt w:val="decimal"/>
      <w:lvlText w:val="%4."/>
      <w:lvlJc w:val="left"/>
      <w:pPr>
        <w:ind w:left="3087" w:hanging="360"/>
      </w:pPr>
    </w:lvl>
    <w:lvl w:ilvl="4" w:tplc="1C0A0019" w:tentative="1">
      <w:start w:val="1"/>
      <w:numFmt w:val="lowerLetter"/>
      <w:lvlText w:val="%5."/>
      <w:lvlJc w:val="left"/>
      <w:pPr>
        <w:ind w:left="3807" w:hanging="360"/>
      </w:pPr>
    </w:lvl>
    <w:lvl w:ilvl="5" w:tplc="1C0A001B" w:tentative="1">
      <w:start w:val="1"/>
      <w:numFmt w:val="lowerRoman"/>
      <w:lvlText w:val="%6."/>
      <w:lvlJc w:val="right"/>
      <w:pPr>
        <w:ind w:left="4527" w:hanging="180"/>
      </w:pPr>
    </w:lvl>
    <w:lvl w:ilvl="6" w:tplc="1C0A000F" w:tentative="1">
      <w:start w:val="1"/>
      <w:numFmt w:val="decimal"/>
      <w:lvlText w:val="%7."/>
      <w:lvlJc w:val="left"/>
      <w:pPr>
        <w:ind w:left="5247" w:hanging="360"/>
      </w:pPr>
    </w:lvl>
    <w:lvl w:ilvl="7" w:tplc="1C0A0019" w:tentative="1">
      <w:start w:val="1"/>
      <w:numFmt w:val="lowerLetter"/>
      <w:lvlText w:val="%8."/>
      <w:lvlJc w:val="left"/>
      <w:pPr>
        <w:ind w:left="5967" w:hanging="360"/>
      </w:pPr>
    </w:lvl>
    <w:lvl w:ilvl="8" w:tplc="1C0A001B" w:tentative="1">
      <w:start w:val="1"/>
      <w:numFmt w:val="lowerRoman"/>
      <w:lvlText w:val="%9."/>
      <w:lvlJc w:val="right"/>
      <w:pPr>
        <w:ind w:left="6687" w:hanging="180"/>
      </w:pPr>
    </w:lvl>
  </w:abstractNum>
  <w:abstractNum w:abstractNumId="12" w15:restartNumberingAfterBreak="0">
    <w:nsid w:val="65634867"/>
    <w:multiLevelType w:val="hybridMultilevel"/>
    <w:tmpl w:val="9AFC228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698F5021"/>
    <w:multiLevelType w:val="hybridMultilevel"/>
    <w:tmpl w:val="C8EC848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6F0E4477"/>
    <w:multiLevelType w:val="hybridMultilevel"/>
    <w:tmpl w:val="A5924FC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71366CB4"/>
    <w:multiLevelType w:val="multilevel"/>
    <w:tmpl w:val="2A6E423A"/>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16E51D2"/>
    <w:multiLevelType w:val="hybridMultilevel"/>
    <w:tmpl w:val="146CC6C6"/>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718B335F"/>
    <w:multiLevelType w:val="multilevel"/>
    <w:tmpl w:val="EBF49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6683B0A"/>
    <w:multiLevelType w:val="multilevel"/>
    <w:tmpl w:val="5AE0BFB4"/>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cs="Courier New"/>
      </w:rPr>
    </w:lvl>
    <w:lvl w:ilvl="8">
      <w:numFmt w:val="bullet"/>
      <w:lvlText w:val=""/>
      <w:lvlJc w:val="left"/>
      <w:pPr>
        <w:ind w:left="6480" w:hanging="360"/>
      </w:pPr>
      <w:rPr>
        <w:rFonts w:ascii="Wingdings" w:hAnsi="Wingdings"/>
      </w:rPr>
    </w:lvl>
  </w:abstractNum>
  <w:abstractNum w:abstractNumId="19" w15:restartNumberingAfterBreak="0">
    <w:nsid w:val="78B50D46"/>
    <w:multiLevelType w:val="hybridMultilevel"/>
    <w:tmpl w:val="92BE08A8"/>
    <w:lvl w:ilvl="0" w:tplc="2278CE72">
      <w:start w:val="8"/>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79492F9E"/>
    <w:multiLevelType w:val="hybridMultilevel"/>
    <w:tmpl w:val="FD5C7D8C"/>
    <w:lvl w:ilvl="0" w:tplc="13342648">
      <w:start w:val="1"/>
      <w:numFmt w:val="upperRoman"/>
      <w:lvlText w:val="%1."/>
      <w:lvlJc w:val="left"/>
      <w:pPr>
        <w:ind w:left="1080" w:hanging="72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79D711D5"/>
    <w:multiLevelType w:val="hybridMultilevel"/>
    <w:tmpl w:val="F2BE24CA"/>
    <w:lvl w:ilvl="0" w:tplc="D3A27B34">
      <w:start w:val="1"/>
      <w:numFmt w:val="decimal"/>
      <w:lvlText w:val="%1-"/>
      <w:lvlJc w:val="left"/>
      <w:pPr>
        <w:ind w:left="796" w:hanging="360"/>
      </w:pPr>
      <w:rPr>
        <w:rFonts w:hint="default"/>
      </w:rPr>
    </w:lvl>
    <w:lvl w:ilvl="1" w:tplc="0C0A0019">
      <w:start w:val="1"/>
      <w:numFmt w:val="lowerLetter"/>
      <w:lvlText w:val="%2."/>
      <w:lvlJc w:val="left"/>
      <w:pPr>
        <w:ind w:left="1516" w:hanging="360"/>
      </w:pPr>
    </w:lvl>
    <w:lvl w:ilvl="2" w:tplc="0C0A001B" w:tentative="1">
      <w:start w:val="1"/>
      <w:numFmt w:val="lowerRoman"/>
      <w:lvlText w:val="%3."/>
      <w:lvlJc w:val="right"/>
      <w:pPr>
        <w:ind w:left="2236" w:hanging="180"/>
      </w:pPr>
    </w:lvl>
    <w:lvl w:ilvl="3" w:tplc="0C0A000F" w:tentative="1">
      <w:start w:val="1"/>
      <w:numFmt w:val="decimal"/>
      <w:lvlText w:val="%4."/>
      <w:lvlJc w:val="left"/>
      <w:pPr>
        <w:ind w:left="2956" w:hanging="360"/>
      </w:pPr>
    </w:lvl>
    <w:lvl w:ilvl="4" w:tplc="0C0A0019" w:tentative="1">
      <w:start w:val="1"/>
      <w:numFmt w:val="lowerLetter"/>
      <w:lvlText w:val="%5."/>
      <w:lvlJc w:val="left"/>
      <w:pPr>
        <w:ind w:left="3676" w:hanging="360"/>
      </w:pPr>
    </w:lvl>
    <w:lvl w:ilvl="5" w:tplc="0C0A001B" w:tentative="1">
      <w:start w:val="1"/>
      <w:numFmt w:val="lowerRoman"/>
      <w:lvlText w:val="%6."/>
      <w:lvlJc w:val="right"/>
      <w:pPr>
        <w:ind w:left="4396" w:hanging="180"/>
      </w:pPr>
    </w:lvl>
    <w:lvl w:ilvl="6" w:tplc="0C0A000F" w:tentative="1">
      <w:start w:val="1"/>
      <w:numFmt w:val="decimal"/>
      <w:lvlText w:val="%7."/>
      <w:lvlJc w:val="left"/>
      <w:pPr>
        <w:ind w:left="5116" w:hanging="360"/>
      </w:pPr>
    </w:lvl>
    <w:lvl w:ilvl="7" w:tplc="0C0A0019" w:tentative="1">
      <w:start w:val="1"/>
      <w:numFmt w:val="lowerLetter"/>
      <w:lvlText w:val="%8."/>
      <w:lvlJc w:val="left"/>
      <w:pPr>
        <w:ind w:left="5836" w:hanging="360"/>
      </w:pPr>
    </w:lvl>
    <w:lvl w:ilvl="8" w:tplc="0C0A001B" w:tentative="1">
      <w:start w:val="1"/>
      <w:numFmt w:val="lowerRoman"/>
      <w:lvlText w:val="%9."/>
      <w:lvlJc w:val="right"/>
      <w:pPr>
        <w:ind w:left="6556" w:hanging="180"/>
      </w:pPr>
    </w:lvl>
  </w:abstractNum>
  <w:abstractNum w:abstractNumId="22" w15:restartNumberingAfterBreak="0">
    <w:nsid w:val="7BFC5915"/>
    <w:multiLevelType w:val="hybridMultilevel"/>
    <w:tmpl w:val="EE20EB2A"/>
    <w:lvl w:ilvl="0" w:tplc="75D281EE">
      <w:start w:val="4"/>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num w:numId="1" w16cid:durableId="1442258697">
    <w:abstractNumId w:val="19"/>
  </w:num>
  <w:num w:numId="2" w16cid:durableId="1656185748">
    <w:abstractNumId w:val="21"/>
  </w:num>
  <w:num w:numId="3" w16cid:durableId="1213733237">
    <w:abstractNumId w:val="9"/>
  </w:num>
  <w:num w:numId="4" w16cid:durableId="734014036">
    <w:abstractNumId w:val="7"/>
  </w:num>
  <w:num w:numId="5" w16cid:durableId="182868243">
    <w:abstractNumId w:val="20"/>
  </w:num>
  <w:num w:numId="6" w16cid:durableId="1619222189">
    <w:abstractNumId w:val="5"/>
  </w:num>
  <w:num w:numId="7" w16cid:durableId="459345380">
    <w:abstractNumId w:val="3"/>
  </w:num>
  <w:num w:numId="8" w16cid:durableId="1395160156">
    <w:abstractNumId w:val="11"/>
  </w:num>
  <w:num w:numId="9" w16cid:durableId="85005123">
    <w:abstractNumId w:val="8"/>
  </w:num>
  <w:num w:numId="10" w16cid:durableId="431126203">
    <w:abstractNumId w:val="1"/>
  </w:num>
  <w:num w:numId="11" w16cid:durableId="887185328">
    <w:abstractNumId w:val="22"/>
  </w:num>
  <w:num w:numId="12" w16cid:durableId="459610158">
    <w:abstractNumId w:val="4"/>
  </w:num>
  <w:num w:numId="13" w16cid:durableId="1754398864">
    <w:abstractNumId w:val="10"/>
  </w:num>
  <w:num w:numId="14" w16cid:durableId="1529876786">
    <w:abstractNumId w:val="12"/>
  </w:num>
  <w:num w:numId="15" w16cid:durableId="523252758">
    <w:abstractNumId w:val="13"/>
  </w:num>
  <w:num w:numId="16" w16cid:durableId="397292185">
    <w:abstractNumId w:val="14"/>
  </w:num>
  <w:num w:numId="17" w16cid:durableId="69355777">
    <w:abstractNumId w:val="2"/>
  </w:num>
  <w:num w:numId="18" w16cid:durableId="30883937">
    <w:abstractNumId w:val="18"/>
  </w:num>
  <w:num w:numId="19" w16cid:durableId="1791048410">
    <w:abstractNumId w:val="16"/>
  </w:num>
  <w:num w:numId="20" w16cid:durableId="238100870">
    <w:abstractNumId w:val="0"/>
  </w:num>
  <w:num w:numId="21" w16cid:durableId="372851670">
    <w:abstractNumId w:val="15"/>
  </w:num>
  <w:num w:numId="22" w16cid:durableId="1594240787">
    <w:abstractNumId w:val="6"/>
  </w:num>
  <w:num w:numId="23" w16cid:durableId="15453910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4E"/>
    <w:rsid w:val="00003310"/>
    <w:rsid w:val="00006528"/>
    <w:rsid w:val="000106B1"/>
    <w:rsid w:val="00010FA5"/>
    <w:rsid w:val="00011F76"/>
    <w:rsid w:val="00015F05"/>
    <w:rsid w:val="00020088"/>
    <w:rsid w:val="00020BE9"/>
    <w:rsid w:val="000216F8"/>
    <w:rsid w:val="00022821"/>
    <w:rsid w:val="000228B4"/>
    <w:rsid w:val="00023BCF"/>
    <w:rsid w:val="00023FC4"/>
    <w:rsid w:val="00024380"/>
    <w:rsid w:val="000313A1"/>
    <w:rsid w:val="00032423"/>
    <w:rsid w:val="00036CE9"/>
    <w:rsid w:val="00043F06"/>
    <w:rsid w:val="00046F06"/>
    <w:rsid w:val="00050068"/>
    <w:rsid w:val="00053EC9"/>
    <w:rsid w:val="0005415B"/>
    <w:rsid w:val="000608F2"/>
    <w:rsid w:val="00063AEA"/>
    <w:rsid w:val="00063C2F"/>
    <w:rsid w:val="00071EF8"/>
    <w:rsid w:val="0007425A"/>
    <w:rsid w:val="0007427A"/>
    <w:rsid w:val="00075D82"/>
    <w:rsid w:val="00075D88"/>
    <w:rsid w:val="00083307"/>
    <w:rsid w:val="00086412"/>
    <w:rsid w:val="000904D0"/>
    <w:rsid w:val="00092B81"/>
    <w:rsid w:val="000943A8"/>
    <w:rsid w:val="000960E2"/>
    <w:rsid w:val="00096403"/>
    <w:rsid w:val="000A05EE"/>
    <w:rsid w:val="000A6731"/>
    <w:rsid w:val="000B01BC"/>
    <w:rsid w:val="000B2325"/>
    <w:rsid w:val="000B292B"/>
    <w:rsid w:val="000B3AD6"/>
    <w:rsid w:val="000C12B9"/>
    <w:rsid w:val="000D0243"/>
    <w:rsid w:val="000D1034"/>
    <w:rsid w:val="000D1084"/>
    <w:rsid w:val="000D459D"/>
    <w:rsid w:val="000D68FF"/>
    <w:rsid w:val="000E32DF"/>
    <w:rsid w:val="000E3CDB"/>
    <w:rsid w:val="000E407B"/>
    <w:rsid w:val="000E6290"/>
    <w:rsid w:val="000F10A8"/>
    <w:rsid w:val="000F38E8"/>
    <w:rsid w:val="000F4DDC"/>
    <w:rsid w:val="00100753"/>
    <w:rsid w:val="001052B3"/>
    <w:rsid w:val="0010652A"/>
    <w:rsid w:val="00107C8D"/>
    <w:rsid w:val="00111543"/>
    <w:rsid w:val="0011257C"/>
    <w:rsid w:val="00113750"/>
    <w:rsid w:val="00114F2A"/>
    <w:rsid w:val="0012018C"/>
    <w:rsid w:val="001219BB"/>
    <w:rsid w:val="001240D0"/>
    <w:rsid w:val="001244A5"/>
    <w:rsid w:val="00125D46"/>
    <w:rsid w:val="001279EB"/>
    <w:rsid w:val="00130E3D"/>
    <w:rsid w:val="00131A3E"/>
    <w:rsid w:val="00134096"/>
    <w:rsid w:val="00134A93"/>
    <w:rsid w:val="00134D1D"/>
    <w:rsid w:val="00136FD9"/>
    <w:rsid w:val="00144203"/>
    <w:rsid w:val="00145495"/>
    <w:rsid w:val="001464DF"/>
    <w:rsid w:val="0015173D"/>
    <w:rsid w:val="00151B2B"/>
    <w:rsid w:val="0015292E"/>
    <w:rsid w:val="001563CB"/>
    <w:rsid w:val="00156D74"/>
    <w:rsid w:val="00167318"/>
    <w:rsid w:val="00171B55"/>
    <w:rsid w:val="00171C32"/>
    <w:rsid w:val="00172CE6"/>
    <w:rsid w:val="00174BF3"/>
    <w:rsid w:val="00180AE2"/>
    <w:rsid w:val="001813C0"/>
    <w:rsid w:val="00190A0D"/>
    <w:rsid w:val="00194EC9"/>
    <w:rsid w:val="001A08B7"/>
    <w:rsid w:val="001A1C0E"/>
    <w:rsid w:val="001A2F4E"/>
    <w:rsid w:val="001B562B"/>
    <w:rsid w:val="001B65DA"/>
    <w:rsid w:val="001C041E"/>
    <w:rsid w:val="001C19CE"/>
    <w:rsid w:val="001C56C7"/>
    <w:rsid w:val="001D608D"/>
    <w:rsid w:val="001D66B0"/>
    <w:rsid w:val="001E0300"/>
    <w:rsid w:val="001E07B9"/>
    <w:rsid w:val="001E0C32"/>
    <w:rsid w:val="001E0D12"/>
    <w:rsid w:val="001E34F3"/>
    <w:rsid w:val="001E3B85"/>
    <w:rsid w:val="001F6563"/>
    <w:rsid w:val="00200B6E"/>
    <w:rsid w:val="00202250"/>
    <w:rsid w:val="002032D8"/>
    <w:rsid w:val="0021106F"/>
    <w:rsid w:val="00212367"/>
    <w:rsid w:val="00212AD4"/>
    <w:rsid w:val="0021331F"/>
    <w:rsid w:val="002275C2"/>
    <w:rsid w:val="00234D73"/>
    <w:rsid w:val="00241248"/>
    <w:rsid w:val="00243FED"/>
    <w:rsid w:val="00246BE1"/>
    <w:rsid w:val="002472E4"/>
    <w:rsid w:val="00247488"/>
    <w:rsid w:val="00247F47"/>
    <w:rsid w:val="0025513A"/>
    <w:rsid w:val="00255674"/>
    <w:rsid w:val="00260968"/>
    <w:rsid w:val="0026167B"/>
    <w:rsid w:val="00264059"/>
    <w:rsid w:val="00264C17"/>
    <w:rsid w:val="00281022"/>
    <w:rsid w:val="00281BD1"/>
    <w:rsid w:val="00283752"/>
    <w:rsid w:val="00286368"/>
    <w:rsid w:val="00293E03"/>
    <w:rsid w:val="00294D0E"/>
    <w:rsid w:val="0029599A"/>
    <w:rsid w:val="00297ED7"/>
    <w:rsid w:val="002A6860"/>
    <w:rsid w:val="002A6CEC"/>
    <w:rsid w:val="002B4451"/>
    <w:rsid w:val="002C2A86"/>
    <w:rsid w:val="002C4FE1"/>
    <w:rsid w:val="002C5E30"/>
    <w:rsid w:val="002D2D71"/>
    <w:rsid w:val="002D4335"/>
    <w:rsid w:val="002E23D5"/>
    <w:rsid w:val="002E2539"/>
    <w:rsid w:val="002E28C5"/>
    <w:rsid w:val="002E2C71"/>
    <w:rsid w:val="002E3EF7"/>
    <w:rsid w:val="002E3FFD"/>
    <w:rsid w:val="002E7CC1"/>
    <w:rsid w:val="002F0023"/>
    <w:rsid w:val="002F22A4"/>
    <w:rsid w:val="002F3AE8"/>
    <w:rsid w:val="002F6B69"/>
    <w:rsid w:val="003028E1"/>
    <w:rsid w:val="00307695"/>
    <w:rsid w:val="00320AAC"/>
    <w:rsid w:val="00320DCB"/>
    <w:rsid w:val="00321C2E"/>
    <w:rsid w:val="003238B7"/>
    <w:rsid w:val="00325CF2"/>
    <w:rsid w:val="00325DAC"/>
    <w:rsid w:val="00330BBF"/>
    <w:rsid w:val="00331026"/>
    <w:rsid w:val="003323A3"/>
    <w:rsid w:val="00335EFF"/>
    <w:rsid w:val="0034224F"/>
    <w:rsid w:val="00352DCF"/>
    <w:rsid w:val="00352F93"/>
    <w:rsid w:val="00352FD7"/>
    <w:rsid w:val="00355FE2"/>
    <w:rsid w:val="00357913"/>
    <w:rsid w:val="003658DC"/>
    <w:rsid w:val="00366DE8"/>
    <w:rsid w:val="00371EB2"/>
    <w:rsid w:val="00373F2D"/>
    <w:rsid w:val="0037567E"/>
    <w:rsid w:val="003852F3"/>
    <w:rsid w:val="00387AEC"/>
    <w:rsid w:val="0039643C"/>
    <w:rsid w:val="00396785"/>
    <w:rsid w:val="003A143A"/>
    <w:rsid w:val="003A4618"/>
    <w:rsid w:val="003A7180"/>
    <w:rsid w:val="003A7BE3"/>
    <w:rsid w:val="003B018E"/>
    <w:rsid w:val="003B075D"/>
    <w:rsid w:val="003B15A3"/>
    <w:rsid w:val="003B4006"/>
    <w:rsid w:val="003B5D34"/>
    <w:rsid w:val="003B70D7"/>
    <w:rsid w:val="003C119D"/>
    <w:rsid w:val="003C25B0"/>
    <w:rsid w:val="003C733E"/>
    <w:rsid w:val="003D2CB3"/>
    <w:rsid w:val="003D5F03"/>
    <w:rsid w:val="003D6E9C"/>
    <w:rsid w:val="003D6FAA"/>
    <w:rsid w:val="003E1200"/>
    <w:rsid w:val="003E7C79"/>
    <w:rsid w:val="003E7EAF"/>
    <w:rsid w:val="003F4475"/>
    <w:rsid w:val="004078C5"/>
    <w:rsid w:val="00410873"/>
    <w:rsid w:val="00411E14"/>
    <w:rsid w:val="00412C96"/>
    <w:rsid w:val="00413A94"/>
    <w:rsid w:val="00413ABE"/>
    <w:rsid w:val="00413E3B"/>
    <w:rsid w:val="00414DCB"/>
    <w:rsid w:val="0042264A"/>
    <w:rsid w:val="00425CF6"/>
    <w:rsid w:val="004271F6"/>
    <w:rsid w:val="00430F78"/>
    <w:rsid w:val="00437E10"/>
    <w:rsid w:val="00440F03"/>
    <w:rsid w:val="00443BFC"/>
    <w:rsid w:val="0044406C"/>
    <w:rsid w:val="0044790E"/>
    <w:rsid w:val="00451847"/>
    <w:rsid w:val="00460097"/>
    <w:rsid w:val="00460CDF"/>
    <w:rsid w:val="00461E15"/>
    <w:rsid w:val="004627AB"/>
    <w:rsid w:val="00462849"/>
    <w:rsid w:val="00463082"/>
    <w:rsid w:val="00463A18"/>
    <w:rsid w:val="004642BB"/>
    <w:rsid w:val="00464E12"/>
    <w:rsid w:val="0046690B"/>
    <w:rsid w:val="004671B7"/>
    <w:rsid w:val="00472A84"/>
    <w:rsid w:val="00473C62"/>
    <w:rsid w:val="0047741E"/>
    <w:rsid w:val="00481039"/>
    <w:rsid w:val="0048210D"/>
    <w:rsid w:val="00486E85"/>
    <w:rsid w:val="00490177"/>
    <w:rsid w:val="00493938"/>
    <w:rsid w:val="0049551B"/>
    <w:rsid w:val="00496584"/>
    <w:rsid w:val="004A3CC5"/>
    <w:rsid w:val="004B261E"/>
    <w:rsid w:val="004B2D1D"/>
    <w:rsid w:val="004B4F79"/>
    <w:rsid w:val="004B6364"/>
    <w:rsid w:val="004B7185"/>
    <w:rsid w:val="004D0A51"/>
    <w:rsid w:val="004D256F"/>
    <w:rsid w:val="004D48FC"/>
    <w:rsid w:val="004D6293"/>
    <w:rsid w:val="004E2BBE"/>
    <w:rsid w:val="004E3893"/>
    <w:rsid w:val="004E715B"/>
    <w:rsid w:val="004F2DD5"/>
    <w:rsid w:val="004F7E16"/>
    <w:rsid w:val="00503296"/>
    <w:rsid w:val="00503645"/>
    <w:rsid w:val="00507944"/>
    <w:rsid w:val="00517045"/>
    <w:rsid w:val="005170FE"/>
    <w:rsid w:val="005215CD"/>
    <w:rsid w:val="0052185B"/>
    <w:rsid w:val="00521DF5"/>
    <w:rsid w:val="005273D1"/>
    <w:rsid w:val="00527E3B"/>
    <w:rsid w:val="0053107B"/>
    <w:rsid w:val="00534150"/>
    <w:rsid w:val="00535954"/>
    <w:rsid w:val="00536C75"/>
    <w:rsid w:val="00540EFC"/>
    <w:rsid w:val="005421D6"/>
    <w:rsid w:val="005431EC"/>
    <w:rsid w:val="00545797"/>
    <w:rsid w:val="00550B39"/>
    <w:rsid w:val="0055182A"/>
    <w:rsid w:val="00556896"/>
    <w:rsid w:val="005574B0"/>
    <w:rsid w:val="00557F69"/>
    <w:rsid w:val="005629B3"/>
    <w:rsid w:val="00564616"/>
    <w:rsid w:val="0056516D"/>
    <w:rsid w:val="005713EF"/>
    <w:rsid w:val="00576707"/>
    <w:rsid w:val="005805BA"/>
    <w:rsid w:val="00583414"/>
    <w:rsid w:val="0058408C"/>
    <w:rsid w:val="00584BB9"/>
    <w:rsid w:val="005876F0"/>
    <w:rsid w:val="0059166C"/>
    <w:rsid w:val="00596661"/>
    <w:rsid w:val="005A01CA"/>
    <w:rsid w:val="005A28A1"/>
    <w:rsid w:val="005B1275"/>
    <w:rsid w:val="005B1AED"/>
    <w:rsid w:val="005B2B01"/>
    <w:rsid w:val="005B313E"/>
    <w:rsid w:val="005C0655"/>
    <w:rsid w:val="005C548C"/>
    <w:rsid w:val="005C57D6"/>
    <w:rsid w:val="005C5DB0"/>
    <w:rsid w:val="005C607E"/>
    <w:rsid w:val="005D3610"/>
    <w:rsid w:val="005D507D"/>
    <w:rsid w:val="005E0BAA"/>
    <w:rsid w:val="005E1B1C"/>
    <w:rsid w:val="005E1BB8"/>
    <w:rsid w:val="005E3540"/>
    <w:rsid w:val="005E4E86"/>
    <w:rsid w:val="005E7A2F"/>
    <w:rsid w:val="005F01BE"/>
    <w:rsid w:val="005F63F8"/>
    <w:rsid w:val="005F72E4"/>
    <w:rsid w:val="006048FD"/>
    <w:rsid w:val="0061095C"/>
    <w:rsid w:val="00612E10"/>
    <w:rsid w:val="00613417"/>
    <w:rsid w:val="00614578"/>
    <w:rsid w:val="006159C3"/>
    <w:rsid w:val="006160B6"/>
    <w:rsid w:val="006220B1"/>
    <w:rsid w:val="0062406F"/>
    <w:rsid w:val="006254A5"/>
    <w:rsid w:val="0062746B"/>
    <w:rsid w:val="00627977"/>
    <w:rsid w:val="00627C6F"/>
    <w:rsid w:val="00630DDC"/>
    <w:rsid w:val="00631F6E"/>
    <w:rsid w:val="006366E4"/>
    <w:rsid w:val="00641FF2"/>
    <w:rsid w:val="00643B5B"/>
    <w:rsid w:val="006446F1"/>
    <w:rsid w:val="0065173F"/>
    <w:rsid w:val="00651B28"/>
    <w:rsid w:val="00651CFC"/>
    <w:rsid w:val="006542D9"/>
    <w:rsid w:val="006543BC"/>
    <w:rsid w:val="006544BA"/>
    <w:rsid w:val="00654EFA"/>
    <w:rsid w:val="00655018"/>
    <w:rsid w:val="006554D1"/>
    <w:rsid w:val="00656373"/>
    <w:rsid w:val="006573C3"/>
    <w:rsid w:val="006574DA"/>
    <w:rsid w:val="00661C14"/>
    <w:rsid w:val="00664DA2"/>
    <w:rsid w:val="00665C37"/>
    <w:rsid w:val="00671102"/>
    <w:rsid w:val="00671144"/>
    <w:rsid w:val="00671DCE"/>
    <w:rsid w:val="006726C5"/>
    <w:rsid w:val="00680F0D"/>
    <w:rsid w:val="00690484"/>
    <w:rsid w:val="0069110D"/>
    <w:rsid w:val="0069132F"/>
    <w:rsid w:val="00692739"/>
    <w:rsid w:val="00694B6F"/>
    <w:rsid w:val="00695F70"/>
    <w:rsid w:val="00697624"/>
    <w:rsid w:val="006A2482"/>
    <w:rsid w:val="006A53B4"/>
    <w:rsid w:val="006B7155"/>
    <w:rsid w:val="006C4F76"/>
    <w:rsid w:val="006C7CD0"/>
    <w:rsid w:val="006D2CE8"/>
    <w:rsid w:val="006D3A15"/>
    <w:rsid w:val="006E3F08"/>
    <w:rsid w:val="006E5665"/>
    <w:rsid w:val="006F2A6C"/>
    <w:rsid w:val="006F6CCD"/>
    <w:rsid w:val="00700C93"/>
    <w:rsid w:val="00706E09"/>
    <w:rsid w:val="00715DA5"/>
    <w:rsid w:val="00720102"/>
    <w:rsid w:val="007269E8"/>
    <w:rsid w:val="007318CC"/>
    <w:rsid w:val="0073366C"/>
    <w:rsid w:val="00740EED"/>
    <w:rsid w:val="00741825"/>
    <w:rsid w:val="00743D2C"/>
    <w:rsid w:val="007471BD"/>
    <w:rsid w:val="0075155A"/>
    <w:rsid w:val="0075178F"/>
    <w:rsid w:val="00751BD4"/>
    <w:rsid w:val="00754BAB"/>
    <w:rsid w:val="0076066C"/>
    <w:rsid w:val="007637AE"/>
    <w:rsid w:val="007669A7"/>
    <w:rsid w:val="00776288"/>
    <w:rsid w:val="007817A9"/>
    <w:rsid w:val="0078237D"/>
    <w:rsid w:val="00782E2C"/>
    <w:rsid w:val="00786C60"/>
    <w:rsid w:val="00787E35"/>
    <w:rsid w:val="00795A16"/>
    <w:rsid w:val="00796746"/>
    <w:rsid w:val="00796C22"/>
    <w:rsid w:val="0079729C"/>
    <w:rsid w:val="007975D8"/>
    <w:rsid w:val="007A0257"/>
    <w:rsid w:val="007A267B"/>
    <w:rsid w:val="007A4CDC"/>
    <w:rsid w:val="007B6757"/>
    <w:rsid w:val="007C2F2B"/>
    <w:rsid w:val="007C3FE8"/>
    <w:rsid w:val="007C4606"/>
    <w:rsid w:val="007C493B"/>
    <w:rsid w:val="007C6071"/>
    <w:rsid w:val="007D0ABA"/>
    <w:rsid w:val="007D25E0"/>
    <w:rsid w:val="007D61DC"/>
    <w:rsid w:val="007D6DC0"/>
    <w:rsid w:val="007D7013"/>
    <w:rsid w:val="007E4B53"/>
    <w:rsid w:val="007F2B89"/>
    <w:rsid w:val="007F5BBB"/>
    <w:rsid w:val="008017FC"/>
    <w:rsid w:val="008024F2"/>
    <w:rsid w:val="0080556F"/>
    <w:rsid w:val="0081051F"/>
    <w:rsid w:val="00812456"/>
    <w:rsid w:val="008215C7"/>
    <w:rsid w:val="008219C6"/>
    <w:rsid w:val="008246D4"/>
    <w:rsid w:val="00824D2B"/>
    <w:rsid w:val="00846224"/>
    <w:rsid w:val="00847FEE"/>
    <w:rsid w:val="00851D6E"/>
    <w:rsid w:val="00857B62"/>
    <w:rsid w:val="00857DBE"/>
    <w:rsid w:val="00860389"/>
    <w:rsid w:val="00863607"/>
    <w:rsid w:val="00872783"/>
    <w:rsid w:val="008748E0"/>
    <w:rsid w:val="0087772C"/>
    <w:rsid w:val="00880749"/>
    <w:rsid w:val="00881874"/>
    <w:rsid w:val="008839A0"/>
    <w:rsid w:val="00886F08"/>
    <w:rsid w:val="00891755"/>
    <w:rsid w:val="0089273D"/>
    <w:rsid w:val="008932FD"/>
    <w:rsid w:val="00893626"/>
    <w:rsid w:val="00894516"/>
    <w:rsid w:val="008A4A55"/>
    <w:rsid w:val="008A7BE0"/>
    <w:rsid w:val="008B4DA9"/>
    <w:rsid w:val="008B4E8E"/>
    <w:rsid w:val="008C22C6"/>
    <w:rsid w:val="008C309C"/>
    <w:rsid w:val="008D0823"/>
    <w:rsid w:val="008D1D7A"/>
    <w:rsid w:val="008D26D5"/>
    <w:rsid w:val="008D2F4D"/>
    <w:rsid w:val="008D7F4E"/>
    <w:rsid w:val="008E2F4A"/>
    <w:rsid w:val="008E5DD8"/>
    <w:rsid w:val="008E6237"/>
    <w:rsid w:val="008E7B07"/>
    <w:rsid w:val="008F0619"/>
    <w:rsid w:val="008F37CD"/>
    <w:rsid w:val="008F3F59"/>
    <w:rsid w:val="009000C6"/>
    <w:rsid w:val="00901440"/>
    <w:rsid w:val="009023C4"/>
    <w:rsid w:val="00905950"/>
    <w:rsid w:val="00905ADD"/>
    <w:rsid w:val="0091038D"/>
    <w:rsid w:val="00910774"/>
    <w:rsid w:val="00910D69"/>
    <w:rsid w:val="00912467"/>
    <w:rsid w:val="00922949"/>
    <w:rsid w:val="00936E44"/>
    <w:rsid w:val="009455BA"/>
    <w:rsid w:val="00951C9A"/>
    <w:rsid w:val="00954F54"/>
    <w:rsid w:val="009558E4"/>
    <w:rsid w:val="00957A8E"/>
    <w:rsid w:val="00967320"/>
    <w:rsid w:val="0097699A"/>
    <w:rsid w:val="00976BBF"/>
    <w:rsid w:val="00981DFD"/>
    <w:rsid w:val="009904DB"/>
    <w:rsid w:val="00993C82"/>
    <w:rsid w:val="00995EF7"/>
    <w:rsid w:val="009A2822"/>
    <w:rsid w:val="009A4FD7"/>
    <w:rsid w:val="009B0E79"/>
    <w:rsid w:val="009B239B"/>
    <w:rsid w:val="009B3C0C"/>
    <w:rsid w:val="009B4155"/>
    <w:rsid w:val="009B50CB"/>
    <w:rsid w:val="009B5A65"/>
    <w:rsid w:val="009B67FB"/>
    <w:rsid w:val="009C1697"/>
    <w:rsid w:val="009C2612"/>
    <w:rsid w:val="009C2C82"/>
    <w:rsid w:val="009C655C"/>
    <w:rsid w:val="009D0B99"/>
    <w:rsid w:val="009D196A"/>
    <w:rsid w:val="009D1A63"/>
    <w:rsid w:val="009D4F56"/>
    <w:rsid w:val="009D6493"/>
    <w:rsid w:val="009E0C3D"/>
    <w:rsid w:val="009E5FBD"/>
    <w:rsid w:val="009F0A13"/>
    <w:rsid w:val="009F21D5"/>
    <w:rsid w:val="009F3D54"/>
    <w:rsid w:val="009F509C"/>
    <w:rsid w:val="00A00B6E"/>
    <w:rsid w:val="00A00E5F"/>
    <w:rsid w:val="00A0222C"/>
    <w:rsid w:val="00A04B5B"/>
    <w:rsid w:val="00A050C3"/>
    <w:rsid w:val="00A07977"/>
    <w:rsid w:val="00A14A21"/>
    <w:rsid w:val="00A165D8"/>
    <w:rsid w:val="00A16848"/>
    <w:rsid w:val="00A21746"/>
    <w:rsid w:val="00A24DD4"/>
    <w:rsid w:val="00A330A7"/>
    <w:rsid w:val="00A41996"/>
    <w:rsid w:val="00A42854"/>
    <w:rsid w:val="00A44089"/>
    <w:rsid w:val="00A469DA"/>
    <w:rsid w:val="00A46AE6"/>
    <w:rsid w:val="00A51F0C"/>
    <w:rsid w:val="00A53342"/>
    <w:rsid w:val="00A53A3A"/>
    <w:rsid w:val="00A63A00"/>
    <w:rsid w:val="00A71AD3"/>
    <w:rsid w:val="00A72D22"/>
    <w:rsid w:val="00A77CB5"/>
    <w:rsid w:val="00A820B6"/>
    <w:rsid w:val="00A83346"/>
    <w:rsid w:val="00A920ED"/>
    <w:rsid w:val="00A938E6"/>
    <w:rsid w:val="00AA0119"/>
    <w:rsid w:val="00AA0D79"/>
    <w:rsid w:val="00AA3BB5"/>
    <w:rsid w:val="00AA3E47"/>
    <w:rsid w:val="00AA6AC3"/>
    <w:rsid w:val="00AB0148"/>
    <w:rsid w:val="00AB15D9"/>
    <w:rsid w:val="00AB47D1"/>
    <w:rsid w:val="00AB5575"/>
    <w:rsid w:val="00AB6B15"/>
    <w:rsid w:val="00AC00B4"/>
    <w:rsid w:val="00AC0123"/>
    <w:rsid w:val="00AC08F8"/>
    <w:rsid w:val="00AD17FA"/>
    <w:rsid w:val="00AD2573"/>
    <w:rsid w:val="00AD3C00"/>
    <w:rsid w:val="00AD406A"/>
    <w:rsid w:val="00AD637A"/>
    <w:rsid w:val="00AE37E7"/>
    <w:rsid w:val="00AE49D1"/>
    <w:rsid w:val="00AE6839"/>
    <w:rsid w:val="00AE6AD2"/>
    <w:rsid w:val="00AE7C2B"/>
    <w:rsid w:val="00AF4D3A"/>
    <w:rsid w:val="00AF5FDF"/>
    <w:rsid w:val="00AF7CA2"/>
    <w:rsid w:val="00B05BA9"/>
    <w:rsid w:val="00B11313"/>
    <w:rsid w:val="00B11731"/>
    <w:rsid w:val="00B13D2D"/>
    <w:rsid w:val="00B14223"/>
    <w:rsid w:val="00B16EF5"/>
    <w:rsid w:val="00B17124"/>
    <w:rsid w:val="00B21DC3"/>
    <w:rsid w:val="00B307A9"/>
    <w:rsid w:val="00B32E86"/>
    <w:rsid w:val="00B42331"/>
    <w:rsid w:val="00B43829"/>
    <w:rsid w:val="00B45B38"/>
    <w:rsid w:val="00B466F2"/>
    <w:rsid w:val="00B47177"/>
    <w:rsid w:val="00B56106"/>
    <w:rsid w:val="00B56CA4"/>
    <w:rsid w:val="00B60074"/>
    <w:rsid w:val="00B610CD"/>
    <w:rsid w:val="00B61624"/>
    <w:rsid w:val="00B623E2"/>
    <w:rsid w:val="00B635FF"/>
    <w:rsid w:val="00B654CF"/>
    <w:rsid w:val="00B67AD6"/>
    <w:rsid w:val="00B750C3"/>
    <w:rsid w:val="00B7586B"/>
    <w:rsid w:val="00B84D48"/>
    <w:rsid w:val="00B9192E"/>
    <w:rsid w:val="00B92259"/>
    <w:rsid w:val="00B94FFE"/>
    <w:rsid w:val="00BA0BF4"/>
    <w:rsid w:val="00BA5627"/>
    <w:rsid w:val="00BA56DF"/>
    <w:rsid w:val="00BB7331"/>
    <w:rsid w:val="00BB7662"/>
    <w:rsid w:val="00BC3940"/>
    <w:rsid w:val="00BC3CEC"/>
    <w:rsid w:val="00BC6CF6"/>
    <w:rsid w:val="00BD1382"/>
    <w:rsid w:val="00BD26F7"/>
    <w:rsid w:val="00BD3517"/>
    <w:rsid w:val="00BD3CAA"/>
    <w:rsid w:val="00BD4DD0"/>
    <w:rsid w:val="00BE13A9"/>
    <w:rsid w:val="00BE217F"/>
    <w:rsid w:val="00BE2AB6"/>
    <w:rsid w:val="00BE3668"/>
    <w:rsid w:val="00BE3D19"/>
    <w:rsid w:val="00BF1F67"/>
    <w:rsid w:val="00BF76CA"/>
    <w:rsid w:val="00C011F2"/>
    <w:rsid w:val="00C02322"/>
    <w:rsid w:val="00C03A55"/>
    <w:rsid w:val="00C10543"/>
    <w:rsid w:val="00C14A4E"/>
    <w:rsid w:val="00C27754"/>
    <w:rsid w:val="00C30E75"/>
    <w:rsid w:val="00C344C7"/>
    <w:rsid w:val="00C37700"/>
    <w:rsid w:val="00C45334"/>
    <w:rsid w:val="00C52051"/>
    <w:rsid w:val="00C540EB"/>
    <w:rsid w:val="00C57644"/>
    <w:rsid w:val="00C63D63"/>
    <w:rsid w:val="00C64CEF"/>
    <w:rsid w:val="00C664A8"/>
    <w:rsid w:val="00C66987"/>
    <w:rsid w:val="00C7087D"/>
    <w:rsid w:val="00C72010"/>
    <w:rsid w:val="00C75CD0"/>
    <w:rsid w:val="00C77EFC"/>
    <w:rsid w:val="00C820DB"/>
    <w:rsid w:val="00C90609"/>
    <w:rsid w:val="00C91A1D"/>
    <w:rsid w:val="00C932E7"/>
    <w:rsid w:val="00C942E2"/>
    <w:rsid w:val="00C95CC7"/>
    <w:rsid w:val="00C965D4"/>
    <w:rsid w:val="00C97604"/>
    <w:rsid w:val="00CA10DD"/>
    <w:rsid w:val="00CA2FD0"/>
    <w:rsid w:val="00CA3703"/>
    <w:rsid w:val="00CA48BD"/>
    <w:rsid w:val="00CB2AB4"/>
    <w:rsid w:val="00CB3E82"/>
    <w:rsid w:val="00CB4658"/>
    <w:rsid w:val="00CB5A77"/>
    <w:rsid w:val="00CB76E9"/>
    <w:rsid w:val="00CC0420"/>
    <w:rsid w:val="00CC2B11"/>
    <w:rsid w:val="00CD0F92"/>
    <w:rsid w:val="00CD1E28"/>
    <w:rsid w:val="00CD537E"/>
    <w:rsid w:val="00CD5DF2"/>
    <w:rsid w:val="00CD7B73"/>
    <w:rsid w:val="00CE1A43"/>
    <w:rsid w:val="00CE27AE"/>
    <w:rsid w:val="00CE3E83"/>
    <w:rsid w:val="00CE4A7A"/>
    <w:rsid w:val="00CE50DE"/>
    <w:rsid w:val="00CE6388"/>
    <w:rsid w:val="00D034B4"/>
    <w:rsid w:val="00D03B58"/>
    <w:rsid w:val="00D04969"/>
    <w:rsid w:val="00D068A9"/>
    <w:rsid w:val="00D13451"/>
    <w:rsid w:val="00D139F2"/>
    <w:rsid w:val="00D16A7F"/>
    <w:rsid w:val="00D171BC"/>
    <w:rsid w:val="00D2018B"/>
    <w:rsid w:val="00D223FD"/>
    <w:rsid w:val="00D22567"/>
    <w:rsid w:val="00D23481"/>
    <w:rsid w:val="00D23636"/>
    <w:rsid w:val="00D26101"/>
    <w:rsid w:val="00D26B3B"/>
    <w:rsid w:val="00D27AF5"/>
    <w:rsid w:val="00D31544"/>
    <w:rsid w:val="00D459A4"/>
    <w:rsid w:val="00D507D2"/>
    <w:rsid w:val="00D579AD"/>
    <w:rsid w:val="00D623BA"/>
    <w:rsid w:val="00D63672"/>
    <w:rsid w:val="00D64AB4"/>
    <w:rsid w:val="00D70376"/>
    <w:rsid w:val="00D72826"/>
    <w:rsid w:val="00D743AB"/>
    <w:rsid w:val="00D75115"/>
    <w:rsid w:val="00D77B62"/>
    <w:rsid w:val="00D81F44"/>
    <w:rsid w:val="00D864DB"/>
    <w:rsid w:val="00D87FF9"/>
    <w:rsid w:val="00D9513F"/>
    <w:rsid w:val="00DA0BD4"/>
    <w:rsid w:val="00DA1332"/>
    <w:rsid w:val="00DA3488"/>
    <w:rsid w:val="00DA34B3"/>
    <w:rsid w:val="00DA4EAF"/>
    <w:rsid w:val="00DB12AA"/>
    <w:rsid w:val="00DB219E"/>
    <w:rsid w:val="00DB652F"/>
    <w:rsid w:val="00DB7EAB"/>
    <w:rsid w:val="00DC0FE6"/>
    <w:rsid w:val="00DC377F"/>
    <w:rsid w:val="00DC77B3"/>
    <w:rsid w:val="00DC7E6A"/>
    <w:rsid w:val="00DD189F"/>
    <w:rsid w:val="00DD2BD4"/>
    <w:rsid w:val="00DD51F6"/>
    <w:rsid w:val="00DE1423"/>
    <w:rsid w:val="00DE22AA"/>
    <w:rsid w:val="00DF084A"/>
    <w:rsid w:val="00DF0B54"/>
    <w:rsid w:val="00DF19A3"/>
    <w:rsid w:val="00DF19E7"/>
    <w:rsid w:val="00DF1ADA"/>
    <w:rsid w:val="00E019E5"/>
    <w:rsid w:val="00E01E1A"/>
    <w:rsid w:val="00E10874"/>
    <w:rsid w:val="00E12DDE"/>
    <w:rsid w:val="00E14734"/>
    <w:rsid w:val="00E15315"/>
    <w:rsid w:val="00E15C69"/>
    <w:rsid w:val="00E17E4D"/>
    <w:rsid w:val="00E22B32"/>
    <w:rsid w:val="00E240C4"/>
    <w:rsid w:val="00E245DE"/>
    <w:rsid w:val="00E3212A"/>
    <w:rsid w:val="00E3476D"/>
    <w:rsid w:val="00E3488D"/>
    <w:rsid w:val="00E348CB"/>
    <w:rsid w:val="00E453CE"/>
    <w:rsid w:val="00E5357F"/>
    <w:rsid w:val="00E53D49"/>
    <w:rsid w:val="00E57E37"/>
    <w:rsid w:val="00E61474"/>
    <w:rsid w:val="00E66278"/>
    <w:rsid w:val="00E70FEA"/>
    <w:rsid w:val="00E72E23"/>
    <w:rsid w:val="00E739F8"/>
    <w:rsid w:val="00E77511"/>
    <w:rsid w:val="00E80BF2"/>
    <w:rsid w:val="00E82BC5"/>
    <w:rsid w:val="00E84651"/>
    <w:rsid w:val="00E9456D"/>
    <w:rsid w:val="00E94962"/>
    <w:rsid w:val="00E94B63"/>
    <w:rsid w:val="00E957C1"/>
    <w:rsid w:val="00E97A73"/>
    <w:rsid w:val="00EA75A4"/>
    <w:rsid w:val="00EA78CF"/>
    <w:rsid w:val="00EB69A1"/>
    <w:rsid w:val="00EC56BC"/>
    <w:rsid w:val="00ED58D7"/>
    <w:rsid w:val="00EF08DA"/>
    <w:rsid w:val="00EF0A4A"/>
    <w:rsid w:val="00EF0AF5"/>
    <w:rsid w:val="00EF2C8C"/>
    <w:rsid w:val="00EF2F60"/>
    <w:rsid w:val="00EF5405"/>
    <w:rsid w:val="00EF5A95"/>
    <w:rsid w:val="00F015D8"/>
    <w:rsid w:val="00F03438"/>
    <w:rsid w:val="00F04796"/>
    <w:rsid w:val="00F13D6A"/>
    <w:rsid w:val="00F14A69"/>
    <w:rsid w:val="00F177DE"/>
    <w:rsid w:val="00F17A9B"/>
    <w:rsid w:val="00F21DBA"/>
    <w:rsid w:val="00F231E2"/>
    <w:rsid w:val="00F23DCD"/>
    <w:rsid w:val="00F270EC"/>
    <w:rsid w:val="00F277BC"/>
    <w:rsid w:val="00F33C2C"/>
    <w:rsid w:val="00F34885"/>
    <w:rsid w:val="00F34F16"/>
    <w:rsid w:val="00F36012"/>
    <w:rsid w:val="00F374D7"/>
    <w:rsid w:val="00F42F60"/>
    <w:rsid w:val="00F46AFE"/>
    <w:rsid w:val="00F5256C"/>
    <w:rsid w:val="00F526A3"/>
    <w:rsid w:val="00F56299"/>
    <w:rsid w:val="00F56C6E"/>
    <w:rsid w:val="00F57D3F"/>
    <w:rsid w:val="00F6545D"/>
    <w:rsid w:val="00F73F53"/>
    <w:rsid w:val="00F74112"/>
    <w:rsid w:val="00F825B2"/>
    <w:rsid w:val="00F87CB2"/>
    <w:rsid w:val="00F901EA"/>
    <w:rsid w:val="00F92102"/>
    <w:rsid w:val="00F927AF"/>
    <w:rsid w:val="00F94808"/>
    <w:rsid w:val="00FA01B0"/>
    <w:rsid w:val="00FA477D"/>
    <w:rsid w:val="00FA67A2"/>
    <w:rsid w:val="00FB0465"/>
    <w:rsid w:val="00FB49CE"/>
    <w:rsid w:val="00FB50C5"/>
    <w:rsid w:val="00FB7D89"/>
    <w:rsid w:val="00FB7EE3"/>
    <w:rsid w:val="00FD673E"/>
    <w:rsid w:val="00FE519F"/>
    <w:rsid w:val="00FE5A29"/>
    <w:rsid w:val="00FF0596"/>
    <w:rsid w:val="00FF5C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docId w15:val="{487CF413-3391-456D-9FC9-7C88054FA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rPr>
      <w:lang w:val="es-DO"/>
    </w:rPr>
  </w:style>
  <w:style w:type="paragraph" w:styleId="Ttulo1">
    <w:name w:val="heading 1"/>
    <w:basedOn w:val="Normal"/>
    <w:next w:val="Normal"/>
    <w:link w:val="Ttulo1Car"/>
    <w:uiPriority w:val="9"/>
    <w:qFormat/>
    <w:rsid w:val="005273D1"/>
    <w:pPr>
      <w:keepNext/>
      <w:keepLines/>
      <w:spacing w:before="240" w:after="0"/>
      <w:outlineLvl w:val="0"/>
    </w:pPr>
    <w:rPr>
      <w:rFonts w:ascii="Times New Roman" w:eastAsiaTheme="majorEastAsia" w:hAnsi="Times New Roman" w:cstheme="majorBidi"/>
      <w:color w:val="595959" w:themeColor="text1" w:themeTint="A6"/>
      <w:sz w:val="28"/>
      <w:szCs w:val="32"/>
    </w:rPr>
  </w:style>
  <w:style w:type="paragraph" w:styleId="Ttulo2">
    <w:name w:val="heading 2"/>
    <w:basedOn w:val="Normal"/>
    <w:next w:val="Normal"/>
    <w:link w:val="Ttulo2Car"/>
    <w:uiPriority w:val="9"/>
    <w:unhideWhenUsed/>
    <w:qFormat/>
    <w:rsid w:val="00F231E2"/>
    <w:pPr>
      <w:spacing w:line="360" w:lineRule="auto"/>
      <w:ind w:left="567"/>
      <w:jc w:val="both"/>
      <w:outlineLvl w:val="1"/>
    </w:pPr>
    <w:rPr>
      <w:rFonts w:ascii="Times New Roman" w:hAnsi="Times New Roman" w:cs="Times New Roman"/>
      <w:b/>
      <w:bCs/>
      <w:color w:val="767171"/>
      <w:sz w:val="24"/>
      <w:szCs w:val="24"/>
    </w:rPr>
  </w:style>
  <w:style w:type="paragraph" w:styleId="Ttulo4">
    <w:name w:val="heading 4"/>
    <w:basedOn w:val="Normal"/>
    <w:next w:val="Normal"/>
    <w:link w:val="Ttulo4Car"/>
    <w:uiPriority w:val="9"/>
    <w:unhideWhenUsed/>
    <w:qFormat/>
    <w:rsid w:val="007637A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7637A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ascii="Times New Roman" w:eastAsia="Calibri" w:hAnsi="Times New Roman" w:cs="Times New Roman"/>
      <w:color w:val="595959" w:themeColor="text1" w:themeTint="A6"/>
      <w:sz w:val="24"/>
    </w:rPr>
  </w:style>
  <w:style w:type="character" w:customStyle="1" w:styleId="Ttulo1Car">
    <w:name w:val="Título 1 Car"/>
    <w:basedOn w:val="Fuentedeprrafopredeter"/>
    <w:link w:val="Ttulo1"/>
    <w:uiPriority w:val="9"/>
    <w:rsid w:val="005273D1"/>
    <w:rPr>
      <w:rFonts w:ascii="Times New Roman" w:eastAsiaTheme="majorEastAsia" w:hAnsi="Times New Roman" w:cstheme="majorBidi"/>
      <w:color w:val="595959" w:themeColor="text1" w:themeTint="A6"/>
      <w:sz w:val="28"/>
      <w:szCs w:val="32"/>
    </w:rPr>
  </w:style>
  <w:style w:type="paragraph" w:styleId="TtuloTDC">
    <w:name w:val="TOC Heading"/>
    <w:basedOn w:val="Ttulo1"/>
    <w:next w:val="Normal"/>
    <w:uiPriority w:val="39"/>
    <w:unhideWhenUsed/>
    <w:qFormat/>
    <w:rsid w:val="00D743AB"/>
    <w:pPr>
      <w:outlineLvl w:val="9"/>
    </w:pPr>
    <w:rPr>
      <w:rFonts w:asciiTheme="majorHAnsi" w:hAnsiTheme="majorHAnsi"/>
      <w:color w:val="2F5496" w:themeColor="accent1" w:themeShade="BF"/>
      <w:sz w:val="32"/>
    </w:rPr>
  </w:style>
  <w:style w:type="paragraph" w:styleId="TDC1">
    <w:name w:val="toc 1"/>
    <w:basedOn w:val="Normal"/>
    <w:next w:val="Normal"/>
    <w:autoRedefine/>
    <w:uiPriority w:val="39"/>
    <w:unhideWhenUsed/>
    <w:rsid w:val="00D743AB"/>
    <w:pPr>
      <w:spacing w:after="100"/>
    </w:pPr>
  </w:style>
  <w:style w:type="character" w:styleId="Hipervnculo">
    <w:name w:val="Hyperlink"/>
    <w:basedOn w:val="Fuentedeprrafopredeter"/>
    <w:uiPriority w:val="99"/>
    <w:unhideWhenUsed/>
    <w:rsid w:val="00D743AB"/>
    <w:rPr>
      <w:color w:val="0563C1" w:themeColor="hyperlink"/>
      <w:u w:val="single"/>
    </w:rPr>
  </w:style>
  <w:style w:type="paragraph" w:styleId="Prrafodelista">
    <w:name w:val="List Paragraph"/>
    <w:basedOn w:val="Normal"/>
    <w:uiPriority w:val="34"/>
    <w:qFormat/>
    <w:rsid w:val="001279EB"/>
    <w:pPr>
      <w:ind w:left="720"/>
      <w:contextualSpacing/>
    </w:pPr>
  </w:style>
  <w:style w:type="table" w:styleId="Tablaconcuadrcula">
    <w:name w:val="Table Grid"/>
    <w:basedOn w:val="Tablanormal"/>
    <w:uiPriority w:val="59"/>
    <w:rsid w:val="005E0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7E10"/>
    <w:pPr>
      <w:autoSpaceDE w:val="0"/>
      <w:autoSpaceDN w:val="0"/>
      <w:adjustRightInd w:val="0"/>
      <w:spacing w:after="0" w:line="240" w:lineRule="auto"/>
    </w:pPr>
    <w:rPr>
      <w:rFonts w:ascii="Tahoma" w:hAnsi="Tahoma" w:cs="Tahoma"/>
      <w:color w:val="000000"/>
      <w:sz w:val="24"/>
      <w:szCs w:val="24"/>
      <w:lang w:val="es-DO"/>
    </w:rPr>
  </w:style>
  <w:style w:type="paragraph" w:styleId="NormalWeb">
    <w:name w:val="Normal (Web)"/>
    <w:basedOn w:val="Normal"/>
    <w:uiPriority w:val="99"/>
    <w:unhideWhenUsed/>
    <w:rsid w:val="007637AE"/>
    <w:pPr>
      <w:spacing w:before="100" w:beforeAutospacing="1" w:after="100" w:afterAutospacing="1" w:line="240" w:lineRule="auto"/>
    </w:pPr>
    <w:rPr>
      <w:rFonts w:ascii="Times New Roman" w:eastAsiaTheme="minorEastAsia" w:hAnsi="Times New Roman" w:cs="Times New Roman"/>
      <w:sz w:val="24"/>
      <w:szCs w:val="24"/>
      <w:lang w:val="es-ES" w:eastAsia="ja-JP"/>
    </w:rPr>
  </w:style>
  <w:style w:type="paragraph" w:customStyle="1" w:styleId="v1msonormal">
    <w:name w:val="v1msonormal"/>
    <w:basedOn w:val="Normal"/>
    <w:rsid w:val="007637AE"/>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Textoennegrita">
    <w:name w:val="Strong"/>
    <w:basedOn w:val="Fuentedeprrafopredeter"/>
    <w:uiPriority w:val="22"/>
    <w:qFormat/>
    <w:rsid w:val="007637AE"/>
    <w:rPr>
      <w:b/>
      <w:bCs/>
    </w:rPr>
  </w:style>
  <w:style w:type="paragraph" w:customStyle="1" w:styleId="v1v1msonormal">
    <w:name w:val="v1v1msonormal"/>
    <w:basedOn w:val="Normal"/>
    <w:rsid w:val="007637AE"/>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customStyle="1" w:styleId="Ttulo4Car">
    <w:name w:val="Título 4 Car"/>
    <w:basedOn w:val="Fuentedeprrafopredeter"/>
    <w:link w:val="Ttulo4"/>
    <w:uiPriority w:val="9"/>
    <w:rsid w:val="007637AE"/>
    <w:rPr>
      <w:rFonts w:asciiTheme="majorHAnsi" w:eastAsiaTheme="majorEastAsia" w:hAnsiTheme="majorHAnsi" w:cstheme="majorBidi"/>
      <w:i/>
      <w:iCs/>
      <w:color w:val="2F5496" w:themeColor="accent1" w:themeShade="BF"/>
      <w:lang w:val="es-DO"/>
    </w:rPr>
  </w:style>
  <w:style w:type="character" w:customStyle="1" w:styleId="Ttulo5Car">
    <w:name w:val="Título 5 Car"/>
    <w:basedOn w:val="Fuentedeprrafopredeter"/>
    <w:link w:val="Ttulo5"/>
    <w:uiPriority w:val="9"/>
    <w:rsid w:val="007637AE"/>
    <w:rPr>
      <w:rFonts w:asciiTheme="majorHAnsi" w:eastAsiaTheme="majorEastAsia" w:hAnsiTheme="majorHAnsi" w:cstheme="majorBidi"/>
      <w:color w:val="2F5496" w:themeColor="accent1" w:themeShade="BF"/>
      <w:lang w:val="es-DO"/>
    </w:rPr>
  </w:style>
  <w:style w:type="character" w:styleId="nfasis">
    <w:name w:val="Emphasis"/>
    <w:basedOn w:val="Fuentedeprrafopredeter"/>
    <w:uiPriority w:val="20"/>
    <w:qFormat/>
    <w:rsid w:val="00352DCF"/>
    <w:rPr>
      <w:i/>
      <w:iCs/>
    </w:rPr>
  </w:style>
  <w:style w:type="character" w:styleId="Mencinsinresolver">
    <w:name w:val="Unresolved Mention"/>
    <w:basedOn w:val="Fuentedeprrafopredeter"/>
    <w:uiPriority w:val="99"/>
    <w:semiHidden/>
    <w:unhideWhenUsed/>
    <w:rsid w:val="00212AD4"/>
    <w:rPr>
      <w:color w:val="605E5C"/>
      <w:shd w:val="clear" w:color="auto" w:fill="E1DFDD"/>
    </w:rPr>
  </w:style>
  <w:style w:type="character" w:styleId="Hipervnculovisitado">
    <w:name w:val="FollowedHyperlink"/>
    <w:basedOn w:val="Fuentedeprrafopredeter"/>
    <w:uiPriority w:val="99"/>
    <w:semiHidden/>
    <w:unhideWhenUsed/>
    <w:rsid w:val="00212AD4"/>
    <w:rPr>
      <w:color w:val="954F72" w:themeColor="followedHyperlink"/>
      <w:u w:val="single"/>
    </w:rPr>
  </w:style>
  <w:style w:type="character" w:customStyle="1" w:styleId="Ttulo2Car">
    <w:name w:val="Título 2 Car"/>
    <w:basedOn w:val="Fuentedeprrafopredeter"/>
    <w:link w:val="Ttulo2"/>
    <w:uiPriority w:val="9"/>
    <w:rsid w:val="00F231E2"/>
    <w:rPr>
      <w:rFonts w:ascii="Times New Roman" w:hAnsi="Times New Roman" w:cs="Times New Roman"/>
      <w:b/>
      <w:bCs/>
      <w:color w:val="767171"/>
      <w:sz w:val="24"/>
      <w:szCs w:val="24"/>
      <w:lang w:val="es-DO"/>
    </w:rPr>
  </w:style>
  <w:style w:type="paragraph" w:styleId="TDC2">
    <w:name w:val="toc 2"/>
    <w:basedOn w:val="Normal"/>
    <w:next w:val="Normal"/>
    <w:autoRedefine/>
    <w:uiPriority w:val="39"/>
    <w:unhideWhenUsed/>
    <w:rsid w:val="00643B5B"/>
    <w:pPr>
      <w:spacing w:after="100"/>
      <w:ind w:left="220"/>
    </w:pPr>
  </w:style>
  <w:style w:type="paragraph" w:customStyle="1" w:styleId="xxmsonormal">
    <w:name w:val="x_x_msonormal"/>
    <w:basedOn w:val="Normal"/>
    <w:rsid w:val="00396785"/>
    <w:pPr>
      <w:spacing w:after="0" w:line="240" w:lineRule="auto"/>
    </w:pPr>
    <w:rPr>
      <w:rFonts w:ascii="Calibri" w:hAnsi="Calibri" w:cs="Calibri"/>
      <w:lang w:eastAsia="es-DO"/>
    </w:rPr>
  </w:style>
  <w:style w:type="character" w:styleId="Refdecomentario">
    <w:name w:val="annotation reference"/>
    <w:basedOn w:val="Fuentedeprrafopredeter"/>
    <w:uiPriority w:val="99"/>
    <w:semiHidden/>
    <w:unhideWhenUsed/>
    <w:rsid w:val="00023BCF"/>
    <w:rPr>
      <w:sz w:val="16"/>
      <w:szCs w:val="16"/>
    </w:rPr>
  </w:style>
  <w:style w:type="paragraph" w:styleId="Textocomentario">
    <w:name w:val="annotation text"/>
    <w:basedOn w:val="Normal"/>
    <w:link w:val="TextocomentarioCar"/>
    <w:uiPriority w:val="99"/>
    <w:semiHidden/>
    <w:unhideWhenUsed/>
    <w:rsid w:val="00023B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23BCF"/>
    <w:rPr>
      <w:sz w:val="20"/>
      <w:szCs w:val="20"/>
      <w:lang w:val="es-DO"/>
    </w:rPr>
  </w:style>
  <w:style w:type="paragraph" w:styleId="Asuntodelcomentario">
    <w:name w:val="annotation subject"/>
    <w:basedOn w:val="Textocomentario"/>
    <w:next w:val="Textocomentario"/>
    <w:link w:val="AsuntodelcomentarioCar"/>
    <w:uiPriority w:val="99"/>
    <w:semiHidden/>
    <w:unhideWhenUsed/>
    <w:rsid w:val="00023BCF"/>
    <w:rPr>
      <w:b/>
      <w:bCs/>
    </w:rPr>
  </w:style>
  <w:style w:type="character" w:customStyle="1" w:styleId="AsuntodelcomentarioCar">
    <w:name w:val="Asunto del comentario Car"/>
    <w:basedOn w:val="TextocomentarioCar"/>
    <w:link w:val="Asuntodelcomentario"/>
    <w:uiPriority w:val="99"/>
    <w:semiHidden/>
    <w:rsid w:val="00023BCF"/>
    <w:rPr>
      <w:b/>
      <w:bCs/>
      <w:sz w:val="20"/>
      <w:szCs w:val="20"/>
      <w:lang w:val="es-DO"/>
    </w:rPr>
  </w:style>
  <w:style w:type="paragraph" w:customStyle="1" w:styleId="Direccin">
    <w:name w:val="Dirección"/>
    <w:basedOn w:val="Normal"/>
    <w:next w:val="Normal"/>
    <w:qFormat/>
    <w:rsid w:val="00247488"/>
    <w:pPr>
      <w:spacing w:after="480" w:line="240" w:lineRule="auto"/>
    </w:pPr>
    <w:rPr>
      <w:rFonts w:eastAsiaTheme="minorEastAsia"/>
      <w:sz w:val="24"/>
      <w:szCs w:val="24"/>
      <w:lang w:val="es-ES" w:eastAsia="ja-JP"/>
    </w:rPr>
  </w:style>
  <w:style w:type="paragraph" w:customStyle="1" w:styleId="Standard">
    <w:name w:val="Standard"/>
    <w:rsid w:val="00782E2C"/>
    <w:pPr>
      <w:suppressAutoHyphens/>
      <w:autoSpaceDN w:val="0"/>
      <w:textAlignment w:val="baseline"/>
    </w:pPr>
    <w:rPr>
      <w:rFonts w:ascii="Times New Roman" w:eastAsia="Calibri" w:hAnsi="Times New Roman" w:cs="Times New Roman"/>
      <w:color w:val="767171"/>
      <w:spacing w:val="20"/>
      <w:sz w:val="24"/>
      <w:szCs w:val="24"/>
    </w:rPr>
  </w:style>
  <w:style w:type="numbering" w:customStyle="1" w:styleId="WWNum15">
    <w:name w:val="WWNum15"/>
    <w:basedOn w:val="Sinlista"/>
    <w:rsid w:val="00782E2C"/>
    <w:pPr>
      <w:numPr>
        <w:numId w:val="17"/>
      </w:numPr>
    </w:pPr>
  </w:style>
  <w:style w:type="numbering" w:customStyle="1" w:styleId="WWNum17">
    <w:name w:val="WWNum17"/>
    <w:basedOn w:val="Sinlista"/>
    <w:rsid w:val="00782E2C"/>
    <w:pPr>
      <w:numPr>
        <w:numId w:val="18"/>
      </w:numPr>
    </w:pPr>
  </w:style>
  <w:style w:type="paragraph" w:customStyle="1" w:styleId="v1msolistparagraph">
    <w:name w:val="v1msolistparagraph"/>
    <w:basedOn w:val="Normal"/>
    <w:rsid w:val="001A1C0E"/>
    <w:pPr>
      <w:spacing w:before="100" w:beforeAutospacing="1" w:after="100" w:afterAutospacing="1" w:line="240" w:lineRule="auto"/>
    </w:pPr>
    <w:rPr>
      <w:rFonts w:ascii="Times New Roman" w:eastAsia="Times New Roman" w:hAnsi="Times New Roman" w:cs="Times New Roman"/>
      <w:sz w:val="24"/>
      <w:szCs w:val="24"/>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6662">
      <w:bodyDiv w:val="1"/>
      <w:marLeft w:val="0"/>
      <w:marRight w:val="0"/>
      <w:marTop w:val="0"/>
      <w:marBottom w:val="0"/>
      <w:divBdr>
        <w:top w:val="none" w:sz="0" w:space="0" w:color="auto"/>
        <w:left w:val="none" w:sz="0" w:space="0" w:color="auto"/>
        <w:bottom w:val="none" w:sz="0" w:space="0" w:color="auto"/>
        <w:right w:val="none" w:sz="0" w:space="0" w:color="auto"/>
      </w:divBdr>
    </w:div>
    <w:div w:id="18161649">
      <w:bodyDiv w:val="1"/>
      <w:marLeft w:val="0"/>
      <w:marRight w:val="0"/>
      <w:marTop w:val="0"/>
      <w:marBottom w:val="0"/>
      <w:divBdr>
        <w:top w:val="none" w:sz="0" w:space="0" w:color="auto"/>
        <w:left w:val="none" w:sz="0" w:space="0" w:color="auto"/>
        <w:bottom w:val="none" w:sz="0" w:space="0" w:color="auto"/>
        <w:right w:val="none" w:sz="0" w:space="0" w:color="auto"/>
      </w:divBdr>
    </w:div>
    <w:div w:id="85928662">
      <w:bodyDiv w:val="1"/>
      <w:marLeft w:val="0"/>
      <w:marRight w:val="0"/>
      <w:marTop w:val="0"/>
      <w:marBottom w:val="0"/>
      <w:divBdr>
        <w:top w:val="none" w:sz="0" w:space="0" w:color="auto"/>
        <w:left w:val="none" w:sz="0" w:space="0" w:color="auto"/>
        <w:bottom w:val="none" w:sz="0" w:space="0" w:color="auto"/>
        <w:right w:val="none" w:sz="0" w:space="0" w:color="auto"/>
      </w:divBdr>
    </w:div>
    <w:div w:id="105776004">
      <w:bodyDiv w:val="1"/>
      <w:marLeft w:val="0"/>
      <w:marRight w:val="0"/>
      <w:marTop w:val="0"/>
      <w:marBottom w:val="0"/>
      <w:divBdr>
        <w:top w:val="none" w:sz="0" w:space="0" w:color="auto"/>
        <w:left w:val="none" w:sz="0" w:space="0" w:color="auto"/>
        <w:bottom w:val="none" w:sz="0" w:space="0" w:color="auto"/>
        <w:right w:val="none" w:sz="0" w:space="0" w:color="auto"/>
      </w:divBdr>
    </w:div>
    <w:div w:id="144902506">
      <w:bodyDiv w:val="1"/>
      <w:marLeft w:val="0"/>
      <w:marRight w:val="0"/>
      <w:marTop w:val="0"/>
      <w:marBottom w:val="0"/>
      <w:divBdr>
        <w:top w:val="none" w:sz="0" w:space="0" w:color="auto"/>
        <w:left w:val="none" w:sz="0" w:space="0" w:color="auto"/>
        <w:bottom w:val="none" w:sz="0" w:space="0" w:color="auto"/>
        <w:right w:val="none" w:sz="0" w:space="0" w:color="auto"/>
      </w:divBdr>
    </w:div>
    <w:div w:id="176506698">
      <w:bodyDiv w:val="1"/>
      <w:marLeft w:val="0"/>
      <w:marRight w:val="0"/>
      <w:marTop w:val="0"/>
      <w:marBottom w:val="0"/>
      <w:divBdr>
        <w:top w:val="none" w:sz="0" w:space="0" w:color="auto"/>
        <w:left w:val="none" w:sz="0" w:space="0" w:color="auto"/>
        <w:bottom w:val="none" w:sz="0" w:space="0" w:color="auto"/>
        <w:right w:val="none" w:sz="0" w:space="0" w:color="auto"/>
      </w:divBdr>
    </w:div>
    <w:div w:id="181481798">
      <w:bodyDiv w:val="1"/>
      <w:marLeft w:val="0"/>
      <w:marRight w:val="0"/>
      <w:marTop w:val="0"/>
      <w:marBottom w:val="0"/>
      <w:divBdr>
        <w:top w:val="none" w:sz="0" w:space="0" w:color="auto"/>
        <w:left w:val="none" w:sz="0" w:space="0" w:color="auto"/>
        <w:bottom w:val="none" w:sz="0" w:space="0" w:color="auto"/>
        <w:right w:val="none" w:sz="0" w:space="0" w:color="auto"/>
      </w:divBdr>
    </w:div>
    <w:div w:id="221404054">
      <w:bodyDiv w:val="1"/>
      <w:marLeft w:val="0"/>
      <w:marRight w:val="0"/>
      <w:marTop w:val="0"/>
      <w:marBottom w:val="0"/>
      <w:divBdr>
        <w:top w:val="none" w:sz="0" w:space="0" w:color="auto"/>
        <w:left w:val="none" w:sz="0" w:space="0" w:color="auto"/>
        <w:bottom w:val="none" w:sz="0" w:space="0" w:color="auto"/>
        <w:right w:val="none" w:sz="0" w:space="0" w:color="auto"/>
      </w:divBdr>
    </w:div>
    <w:div w:id="245305246">
      <w:bodyDiv w:val="1"/>
      <w:marLeft w:val="0"/>
      <w:marRight w:val="0"/>
      <w:marTop w:val="0"/>
      <w:marBottom w:val="0"/>
      <w:divBdr>
        <w:top w:val="none" w:sz="0" w:space="0" w:color="auto"/>
        <w:left w:val="none" w:sz="0" w:space="0" w:color="auto"/>
        <w:bottom w:val="none" w:sz="0" w:space="0" w:color="auto"/>
        <w:right w:val="none" w:sz="0" w:space="0" w:color="auto"/>
      </w:divBdr>
    </w:div>
    <w:div w:id="305087571">
      <w:bodyDiv w:val="1"/>
      <w:marLeft w:val="0"/>
      <w:marRight w:val="0"/>
      <w:marTop w:val="0"/>
      <w:marBottom w:val="0"/>
      <w:divBdr>
        <w:top w:val="none" w:sz="0" w:space="0" w:color="auto"/>
        <w:left w:val="none" w:sz="0" w:space="0" w:color="auto"/>
        <w:bottom w:val="none" w:sz="0" w:space="0" w:color="auto"/>
        <w:right w:val="none" w:sz="0" w:space="0" w:color="auto"/>
      </w:divBdr>
    </w:div>
    <w:div w:id="318968442">
      <w:bodyDiv w:val="1"/>
      <w:marLeft w:val="0"/>
      <w:marRight w:val="0"/>
      <w:marTop w:val="0"/>
      <w:marBottom w:val="0"/>
      <w:divBdr>
        <w:top w:val="none" w:sz="0" w:space="0" w:color="auto"/>
        <w:left w:val="none" w:sz="0" w:space="0" w:color="auto"/>
        <w:bottom w:val="none" w:sz="0" w:space="0" w:color="auto"/>
        <w:right w:val="none" w:sz="0" w:space="0" w:color="auto"/>
      </w:divBdr>
    </w:div>
    <w:div w:id="338045789">
      <w:bodyDiv w:val="1"/>
      <w:marLeft w:val="0"/>
      <w:marRight w:val="0"/>
      <w:marTop w:val="0"/>
      <w:marBottom w:val="0"/>
      <w:divBdr>
        <w:top w:val="none" w:sz="0" w:space="0" w:color="auto"/>
        <w:left w:val="none" w:sz="0" w:space="0" w:color="auto"/>
        <w:bottom w:val="none" w:sz="0" w:space="0" w:color="auto"/>
        <w:right w:val="none" w:sz="0" w:space="0" w:color="auto"/>
      </w:divBdr>
    </w:div>
    <w:div w:id="357203062">
      <w:bodyDiv w:val="1"/>
      <w:marLeft w:val="0"/>
      <w:marRight w:val="0"/>
      <w:marTop w:val="0"/>
      <w:marBottom w:val="0"/>
      <w:divBdr>
        <w:top w:val="none" w:sz="0" w:space="0" w:color="auto"/>
        <w:left w:val="none" w:sz="0" w:space="0" w:color="auto"/>
        <w:bottom w:val="none" w:sz="0" w:space="0" w:color="auto"/>
        <w:right w:val="none" w:sz="0" w:space="0" w:color="auto"/>
      </w:divBdr>
    </w:div>
    <w:div w:id="367804208">
      <w:bodyDiv w:val="1"/>
      <w:marLeft w:val="0"/>
      <w:marRight w:val="0"/>
      <w:marTop w:val="0"/>
      <w:marBottom w:val="0"/>
      <w:divBdr>
        <w:top w:val="none" w:sz="0" w:space="0" w:color="auto"/>
        <w:left w:val="none" w:sz="0" w:space="0" w:color="auto"/>
        <w:bottom w:val="none" w:sz="0" w:space="0" w:color="auto"/>
        <w:right w:val="none" w:sz="0" w:space="0" w:color="auto"/>
      </w:divBdr>
    </w:div>
    <w:div w:id="376317538">
      <w:bodyDiv w:val="1"/>
      <w:marLeft w:val="0"/>
      <w:marRight w:val="0"/>
      <w:marTop w:val="0"/>
      <w:marBottom w:val="0"/>
      <w:divBdr>
        <w:top w:val="none" w:sz="0" w:space="0" w:color="auto"/>
        <w:left w:val="none" w:sz="0" w:space="0" w:color="auto"/>
        <w:bottom w:val="none" w:sz="0" w:space="0" w:color="auto"/>
        <w:right w:val="none" w:sz="0" w:space="0" w:color="auto"/>
      </w:divBdr>
    </w:div>
    <w:div w:id="412043545">
      <w:bodyDiv w:val="1"/>
      <w:marLeft w:val="0"/>
      <w:marRight w:val="0"/>
      <w:marTop w:val="0"/>
      <w:marBottom w:val="0"/>
      <w:divBdr>
        <w:top w:val="none" w:sz="0" w:space="0" w:color="auto"/>
        <w:left w:val="none" w:sz="0" w:space="0" w:color="auto"/>
        <w:bottom w:val="none" w:sz="0" w:space="0" w:color="auto"/>
        <w:right w:val="none" w:sz="0" w:space="0" w:color="auto"/>
      </w:divBdr>
    </w:div>
    <w:div w:id="428476543">
      <w:bodyDiv w:val="1"/>
      <w:marLeft w:val="0"/>
      <w:marRight w:val="0"/>
      <w:marTop w:val="0"/>
      <w:marBottom w:val="0"/>
      <w:divBdr>
        <w:top w:val="none" w:sz="0" w:space="0" w:color="auto"/>
        <w:left w:val="none" w:sz="0" w:space="0" w:color="auto"/>
        <w:bottom w:val="none" w:sz="0" w:space="0" w:color="auto"/>
        <w:right w:val="none" w:sz="0" w:space="0" w:color="auto"/>
      </w:divBdr>
    </w:div>
    <w:div w:id="465124474">
      <w:bodyDiv w:val="1"/>
      <w:marLeft w:val="0"/>
      <w:marRight w:val="0"/>
      <w:marTop w:val="0"/>
      <w:marBottom w:val="0"/>
      <w:divBdr>
        <w:top w:val="none" w:sz="0" w:space="0" w:color="auto"/>
        <w:left w:val="none" w:sz="0" w:space="0" w:color="auto"/>
        <w:bottom w:val="none" w:sz="0" w:space="0" w:color="auto"/>
        <w:right w:val="none" w:sz="0" w:space="0" w:color="auto"/>
      </w:divBdr>
    </w:div>
    <w:div w:id="517619496">
      <w:bodyDiv w:val="1"/>
      <w:marLeft w:val="0"/>
      <w:marRight w:val="0"/>
      <w:marTop w:val="0"/>
      <w:marBottom w:val="0"/>
      <w:divBdr>
        <w:top w:val="none" w:sz="0" w:space="0" w:color="auto"/>
        <w:left w:val="none" w:sz="0" w:space="0" w:color="auto"/>
        <w:bottom w:val="none" w:sz="0" w:space="0" w:color="auto"/>
        <w:right w:val="none" w:sz="0" w:space="0" w:color="auto"/>
      </w:divBdr>
    </w:div>
    <w:div w:id="519396340">
      <w:bodyDiv w:val="1"/>
      <w:marLeft w:val="0"/>
      <w:marRight w:val="0"/>
      <w:marTop w:val="0"/>
      <w:marBottom w:val="0"/>
      <w:divBdr>
        <w:top w:val="none" w:sz="0" w:space="0" w:color="auto"/>
        <w:left w:val="none" w:sz="0" w:space="0" w:color="auto"/>
        <w:bottom w:val="none" w:sz="0" w:space="0" w:color="auto"/>
        <w:right w:val="none" w:sz="0" w:space="0" w:color="auto"/>
      </w:divBdr>
    </w:div>
    <w:div w:id="523909121">
      <w:bodyDiv w:val="1"/>
      <w:marLeft w:val="0"/>
      <w:marRight w:val="0"/>
      <w:marTop w:val="0"/>
      <w:marBottom w:val="0"/>
      <w:divBdr>
        <w:top w:val="none" w:sz="0" w:space="0" w:color="auto"/>
        <w:left w:val="none" w:sz="0" w:space="0" w:color="auto"/>
        <w:bottom w:val="none" w:sz="0" w:space="0" w:color="auto"/>
        <w:right w:val="none" w:sz="0" w:space="0" w:color="auto"/>
      </w:divBdr>
    </w:div>
    <w:div w:id="587036623">
      <w:bodyDiv w:val="1"/>
      <w:marLeft w:val="0"/>
      <w:marRight w:val="0"/>
      <w:marTop w:val="0"/>
      <w:marBottom w:val="0"/>
      <w:divBdr>
        <w:top w:val="none" w:sz="0" w:space="0" w:color="auto"/>
        <w:left w:val="none" w:sz="0" w:space="0" w:color="auto"/>
        <w:bottom w:val="none" w:sz="0" w:space="0" w:color="auto"/>
        <w:right w:val="none" w:sz="0" w:space="0" w:color="auto"/>
      </w:divBdr>
    </w:div>
    <w:div w:id="601425065">
      <w:bodyDiv w:val="1"/>
      <w:marLeft w:val="0"/>
      <w:marRight w:val="0"/>
      <w:marTop w:val="0"/>
      <w:marBottom w:val="0"/>
      <w:divBdr>
        <w:top w:val="none" w:sz="0" w:space="0" w:color="auto"/>
        <w:left w:val="none" w:sz="0" w:space="0" w:color="auto"/>
        <w:bottom w:val="none" w:sz="0" w:space="0" w:color="auto"/>
        <w:right w:val="none" w:sz="0" w:space="0" w:color="auto"/>
      </w:divBdr>
    </w:div>
    <w:div w:id="623779587">
      <w:bodyDiv w:val="1"/>
      <w:marLeft w:val="0"/>
      <w:marRight w:val="0"/>
      <w:marTop w:val="0"/>
      <w:marBottom w:val="0"/>
      <w:divBdr>
        <w:top w:val="none" w:sz="0" w:space="0" w:color="auto"/>
        <w:left w:val="none" w:sz="0" w:space="0" w:color="auto"/>
        <w:bottom w:val="none" w:sz="0" w:space="0" w:color="auto"/>
        <w:right w:val="none" w:sz="0" w:space="0" w:color="auto"/>
      </w:divBdr>
    </w:div>
    <w:div w:id="691104456">
      <w:bodyDiv w:val="1"/>
      <w:marLeft w:val="0"/>
      <w:marRight w:val="0"/>
      <w:marTop w:val="0"/>
      <w:marBottom w:val="0"/>
      <w:divBdr>
        <w:top w:val="none" w:sz="0" w:space="0" w:color="auto"/>
        <w:left w:val="none" w:sz="0" w:space="0" w:color="auto"/>
        <w:bottom w:val="none" w:sz="0" w:space="0" w:color="auto"/>
        <w:right w:val="none" w:sz="0" w:space="0" w:color="auto"/>
      </w:divBdr>
    </w:div>
    <w:div w:id="703945773">
      <w:bodyDiv w:val="1"/>
      <w:marLeft w:val="0"/>
      <w:marRight w:val="0"/>
      <w:marTop w:val="0"/>
      <w:marBottom w:val="0"/>
      <w:divBdr>
        <w:top w:val="none" w:sz="0" w:space="0" w:color="auto"/>
        <w:left w:val="none" w:sz="0" w:space="0" w:color="auto"/>
        <w:bottom w:val="none" w:sz="0" w:space="0" w:color="auto"/>
        <w:right w:val="none" w:sz="0" w:space="0" w:color="auto"/>
      </w:divBdr>
    </w:div>
    <w:div w:id="705446232">
      <w:bodyDiv w:val="1"/>
      <w:marLeft w:val="0"/>
      <w:marRight w:val="0"/>
      <w:marTop w:val="0"/>
      <w:marBottom w:val="0"/>
      <w:divBdr>
        <w:top w:val="none" w:sz="0" w:space="0" w:color="auto"/>
        <w:left w:val="none" w:sz="0" w:space="0" w:color="auto"/>
        <w:bottom w:val="none" w:sz="0" w:space="0" w:color="auto"/>
        <w:right w:val="none" w:sz="0" w:space="0" w:color="auto"/>
      </w:divBdr>
    </w:div>
    <w:div w:id="727798969">
      <w:bodyDiv w:val="1"/>
      <w:marLeft w:val="0"/>
      <w:marRight w:val="0"/>
      <w:marTop w:val="0"/>
      <w:marBottom w:val="0"/>
      <w:divBdr>
        <w:top w:val="none" w:sz="0" w:space="0" w:color="auto"/>
        <w:left w:val="none" w:sz="0" w:space="0" w:color="auto"/>
        <w:bottom w:val="none" w:sz="0" w:space="0" w:color="auto"/>
        <w:right w:val="none" w:sz="0" w:space="0" w:color="auto"/>
      </w:divBdr>
    </w:div>
    <w:div w:id="743840229">
      <w:bodyDiv w:val="1"/>
      <w:marLeft w:val="0"/>
      <w:marRight w:val="0"/>
      <w:marTop w:val="0"/>
      <w:marBottom w:val="0"/>
      <w:divBdr>
        <w:top w:val="none" w:sz="0" w:space="0" w:color="auto"/>
        <w:left w:val="none" w:sz="0" w:space="0" w:color="auto"/>
        <w:bottom w:val="none" w:sz="0" w:space="0" w:color="auto"/>
        <w:right w:val="none" w:sz="0" w:space="0" w:color="auto"/>
      </w:divBdr>
    </w:div>
    <w:div w:id="756361360">
      <w:bodyDiv w:val="1"/>
      <w:marLeft w:val="0"/>
      <w:marRight w:val="0"/>
      <w:marTop w:val="0"/>
      <w:marBottom w:val="0"/>
      <w:divBdr>
        <w:top w:val="none" w:sz="0" w:space="0" w:color="auto"/>
        <w:left w:val="none" w:sz="0" w:space="0" w:color="auto"/>
        <w:bottom w:val="none" w:sz="0" w:space="0" w:color="auto"/>
        <w:right w:val="none" w:sz="0" w:space="0" w:color="auto"/>
      </w:divBdr>
    </w:div>
    <w:div w:id="854618040">
      <w:bodyDiv w:val="1"/>
      <w:marLeft w:val="0"/>
      <w:marRight w:val="0"/>
      <w:marTop w:val="0"/>
      <w:marBottom w:val="0"/>
      <w:divBdr>
        <w:top w:val="none" w:sz="0" w:space="0" w:color="auto"/>
        <w:left w:val="none" w:sz="0" w:space="0" w:color="auto"/>
        <w:bottom w:val="none" w:sz="0" w:space="0" w:color="auto"/>
        <w:right w:val="none" w:sz="0" w:space="0" w:color="auto"/>
      </w:divBdr>
    </w:div>
    <w:div w:id="879317191">
      <w:bodyDiv w:val="1"/>
      <w:marLeft w:val="0"/>
      <w:marRight w:val="0"/>
      <w:marTop w:val="0"/>
      <w:marBottom w:val="0"/>
      <w:divBdr>
        <w:top w:val="none" w:sz="0" w:space="0" w:color="auto"/>
        <w:left w:val="none" w:sz="0" w:space="0" w:color="auto"/>
        <w:bottom w:val="none" w:sz="0" w:space="0" w:color="auto"/>
        <w:right w:val="none" w:sz="0" w:space="0" w:color="auto"/>
      </w:divBdr>
    </w:div>
    <w:div w:id="898325156">
      <w:bodyDiv w:val="1"/>
      <w:marLeft w:val="0"/>
      <w:marRight w:val="0"/>
      <w:marTop w:val="0"/>
      <w:marBottom w:val="0"/>
      <w:divBdr>
        <w:top w:val="none" w:sz="0" w:space="0" w:color="auto"/>
        <w:left w:val="none" w:sz="0" w:space="0" w:color="auto"/>
        <w:bottom w:val="none" w:sz="0" w:space="0" w:color="auto"/>
        <w:right w:val="none" w:sz="0" w:space="0" w:color="auto"/>
      </w:divBdr>
    </w:div>
    <w:div w:id="908265661">
      <w:bodyDiv w:val="1"/>
      <w:marLeft w:val="0"/>
      <w:marRight w:val="0"/>
      <w:marTop w:val="0"/>
      <w:marBottom w:val="0"/>
      <w:divBdr>
        <w:top w:val="none" w:sz="0" w:space="0" w:color="auto"/>
        <w:left w:val="none" w:sz="0" w:space="0" w:color="auto"/>
        <w:bottom w:val="none" w:sz="0" w:space="0" w:color="auto"/>
        <w:right w:val="none" w:sz="0" w:space="0" w:color="auto"/>
      </w:divBdr>
    </w:div>
    <w:div w:id="908688558">
      <w:bodyDiv w:val="1"/>
      <w:marLeft w:val="0"/>
      <w:marRight w:val="0"/>
      <w:marTop w:val="0"/>
      <w:marBottom w:val="0"/>
      <w:divBdr>
        <w:top w:val="none" w:sz="0" w:space="0" w:color="auto"/>
        <w:left w:val="none" w:sz="0" w:space="0" w:color="auto"/>
        <w:bottom w:val="none" w:sz="0" w:space="0" w:color="auto"/>
        <w:right w:val="none" w:sz="0" w:space="0" w:color="auto"/>
      </w:divBdr>
    </w:div>
    <w:div w:id="945845664">
      <w:bodyDiv w:val="1"/>
      <w:marLeft w:val="0"/>
      <w:marRight w:val="0"/>
      <w:marTop w:val="0"/>
      <w:marBottom w:val="0"/>
      <w:divBdr>
        <w:top w:val="none" w:sz="0" w:space="0" w:color="auto"/>
        <w:left w:val="none" w:sz="0" w:space="0" w:color="auto"/>
        <w:bottom w:val="none" w:sz="0" w:space="0" w:color="auto"/>
        <w:right w:val="none" w:sz="0" w:space="0" w:color="auto"/>
      </w:divBdr>
    </w:div>
    <w:div w:id="992180931">
      <w:bodyDiv w:val="1"/>
      <w:marLeft w:val="0"/>
      <w:marRight w:val="0"/>
      <w:marTop w:val="0"/>
      <w:marBottom w:val="0"/>
      <w:divBdr>
        <w:top w:val="none" w:sz="0" w:space="0" w:color="auto"/>
        <w:left w:val="none" w:sz="0" w:space="0" w:color="auto"/>
        <w:bottom w:val="none" w:sz="0" w:space="0" w:color="auto"/>
        <w:right w:val="none" w:sz="0" w:space="0" w:color="auto"/>
      </w:divBdr>
    </w:div>
    <w:div w:id="1028095756">
      <w:bodyDiv w:val="1"/>
      <w:marLeft w:val="0"/>
      <w:marRight w:val="0"/>
      <w:marTop w:val="0"/>
      <w:marBottom w:val="0"/>
      <w:divBdr>
        <w:top w:val="none" w:sz="0" w:space="0" w:color="auto"/>
        <w:left w:val="none" w:sz="0" w:space="0" w:color="auto"/>
        <w:bottom w:val="none" w:sz="0" w:space="0" w:color="auto"/>
        <w:right w:val="none" w:sz="0" w:space="0" w:color="auto"/>
      </w:divBdr>
    </w:div>
    <w:div w:id="1028287847">
      <w:bodyDiv w:val="1"/>
      <w:marLeft w:val="0"/>
      <w:marRight w:val="0"/>
      <w:marTop w:val="0"/>
      <w:marBottom w:val="0"/>
      <w:divBdr>
        <w:top w:val="none" w:sz="0" w:space="0" w:color="auto"/>
        <w:left w:val="none" w:sz="0" w:space="0" w:color="auto"/>
        <w:bottom w:val="none" w:sz="0" w:space="0" w:color="auto"/>
        <w:right w:val="none" w:sz="0" w:space="0" w:color="auto"/>
      </w:divBdr>
    </w:div>
    <w:div w:id="1066801016">
      <w:bodyDiv w:val="1"/>
      <w:marLeft w:val="0"/>
      <w:marRight w:val="0"/>
      <w:marTop w:val="0"/>
      <w:marBottom w:val="0"/>
      <w:divBdr>
        <w:top w:val="none" w:sz="0" w:space="0" w:color="auto"/>
        <w:left w:val="none" w:sz="0" w:space="0" w:color="auto"/>
        <w:bottom w:val="none" w:sz="0" w:space="0" w:color="auto"/>
        <w:right w:val="none" w:sz="0" w:space="0" w:color="auto"/>
      </w:divBdr>
    </w:div>
    <w:div w:id="1085959966">
      <w:bodyDiv w:val="1"/>
      <w:marLeft w:val="0"/>
      <w:marRight w:val="0"/>
      <w:marTop w:val="0"/>
      <w:marBottom w:val="0"/>
      <w:divBdr>
        <w:top w:val="none" w:sz="0" w:space="0" w:color="auto"/>
        <w:left w:val="none" w:sz="0" w:space="0" w:color="auto"/>
        <w:bottom w:val="none" w:sz="0" w:space="0" w:color="auto"/>
        <w:right w:val="none" w:sz="0" w:space="0" w:color="auto"/>
      </w:divBdr>
    </w:div>
    <w:div w:id="1116221253">
      <w:bodyDiv w:val="1"/>
      <w:marLeft w:val="0"/>
      <w:marRight w:val="0"/>
      <w:marTop w:val="0"/>
      <w:marBottom w:val="0"/>
      <w:divBdr>
        <w:top w:val="none" w:sz="0" w:space="0" w:color="auto"/>
        <w:left w:val="none" w:sz="0" w:space="0" w:color="auto"/>
        <w:bottom w:val="none" w:sz="0" w:space="0" w:color="auto"/>
        <w:right w:val="none" w:sz="0" w:space="0" w:color="auto"/>
      </w:divBdr>
    </w:div>
    <w:div w:id="1170170951">
      <w:bodyDiv w:val="1"/>
      <w:marLeft w:val="0"/>
      <w:marRight w:val="0"/>
      <w:marTop w:val="0"/>
      <w:marBottom w:val="0"/>
      <w:divBdr>
        <w:top w:val="none" w:sz="0" w:space="0" w:color="auto"/>
        <w:left w:val="none" w:sz="0" w:space="0" w:color="auto"/>
        <w:bottom w:val="none" w:sz="0" w:space="0" w:color="auto"/>
        <w:right w:val="none" w:sz="0" w:space="0" w:color="auto"/>
      </w:divBdr>
    </w:div>
    <w:div w:id="1178885223">
      <w:bodyDiv w:val="1"/>
      <w:marLeft w:val="0"/>
      <w:marRight w:val="0"/>
      <w:marTop w:val="0"/>
      <w:marBottom w:val="0"/>
      <w:divBdr>
        <w:top w:val="none" w:sz="0" w:space="0" w:color="auto"/>
        <w:left w:val="none" w:sz="0" w:space="0" w:color="auto"/>
        <w:bottom w:val="none" w:sz="0" w:space="0" w:color="auto"/>
        <w:right w:val="none" w:sz="0" w:space="0" w:color="auto"/>
      </w:divBdr>
    </w:div>
    <w:div w:id="1184440859">
      <w:bodyDiv w:val="1"/>
      <w:marLeft w:val="0"/>
      <w:marRight w:val="0"/>
      <w:marTop w:val="0"/>
      <w:marBottom w:val="0"/>
      <w:divBdr>
        <w:top w:val="none" w:sz="0" w:space="0" w:color="auto"/>
        <w:left w:val="none" w:sz="0" w:space="0" w:color="auto"/>
        <w:bottom w:val="none" w:sz="0" w:space="0" w:color="auto"/>
        <w:right w:val="none" w:sz="0" w:space="0" w:color="auto"/>
      </w:divBdr>
    </w:div>
    <w:div w:id="1190952744">
      <w:bodyDiv w:val="1"/>
      <w:marLeft w:val="0"/>
      <w:marRight w:val="0"/>
      <w:marTop w:val="0"/>
      <w:marBottom w:val="0"/>
      <w:divBdr>
        <w:top w:val="none" w:sz="0" w:space="0" w:color="auto"/>
        <w:left w:val="none" w:sz="0" w:space="0" w:color="auto"/>
        <w:bottom w:val="none" w:sz="0" w:space="0" w:color="auto"/>
        <w:right w:val="none" w:sz="0" w:space="0" w:color="auto"/>
      </w:divBdr>
    </w:div>
    <w:div w:id="1295986189">
      <w:bodyDiv w:val="1"/>
      <w:marLeft w:val="0"/>
      <w:marRight w:val="0"/>
      <w:marTop w:val="0"/>
      <w:marBottom w:val="0"/>
      <w:divBdr>
        <w:top w:val="none" w:sz="0" w:space="0" w:color="auto"/>
        <w:left w:val="none" w:sz="0" w:space="0" w:color="auto"/>
        <w:bottom w:val="none" w:sz="0" w:space="0" w:color="auto"/>
        <w:right w:val="none" w:sz="0" w:space="0" w:color="auto"/>
      </w:divBdr>
    </w:div>
    <w:div w:id="1374884425">
      <w:bodyDiv w:val="1"/>
      <w:marLeft w:val="0"/>
      <w:marRight w:val="0"/>
      <w:marTop w:val="0"/>
      <w:marBottom w:val="0"/>
      <w:divBdr>
        <w:top w:val="none" w:sz="0" w:space="0" w:color="auto"/>
        <w:left w:val="none" w:sz="0" w:space="0" w:color="auto"/>
        <w:bottom w:val="none" w:sz="0" w:space="0" w:color="auto"/>
        <w:right w:val="none" w:sz="0" w:space="0" w:color="auto"/>
      </w:divBdr>
    </w:div>
    <w:div w:id="1399666482">
      <w:bodyDiv w:val="1"/>
      <w:marLeft w:val="0"/>
      <w:marRight w:val="0"/>
      <w:marTop w:val="0"/>
      <w:marBottom w:val="0"/>
      <w:divBdr>
        <w:top w:val="none" w:sz="0" w:space="0" w:color="auto"/>
        <w:left w:val="none" w:sz="0" w:space="0" w:color="auto"/>
        <w:bottom w:val="none" w:sz="0" w:space="0" w:color="auto"/>
        <w:right w:val="none" w:sz="0" w:space="0" w:color="auto"/>
      </w:divBdr>
    </w:div>
    <w:div w:id="1421222683">
      <w:bodyDiv w:val="1"/>
      <w:marLeft w:val="0"/>
      <w:marRight w:val="0"/>
      <w:marTop w:val="0"/>
      <w:marBottom w:val="0"/>
      <w:divBdr>
        <w:top w:val="none" w:sz="0" w:space="0" w:color="auto"/>
        <w:left w:val="none" w:sz="0" w:space="0" w:color="auto"/>
        <w:bottom w:val="none" w:sz="0" w:space="0" w:color="auto"/>
        <w:right w:val="none" w:sz="0" w:space="0" w:color="auto"/>
      </w:divBdr>
    </w:div>
    <w:div w:id="1429545378">
      <w:bodyDiv w:val="1"/>
      <w:marLeft w:val="0"/>
      <w:marRight w:val="0"/>
      <w:marTop w:val="0"/>
      <w:marBottom w:val="0"/>
      <w:divBdr>
        <w:top w:val="none" w:sz="0" w:space="0" w:color="auto"/>
        <w:left w:val="none" w:sz="0" w:space="0" w:color="auto"/>
        <w:bottom w:val="none" w:sz="0" w:space="0" w:color="auto"/>
        <w:right w:val="none" w:sz="0" w:space="0" w:color="auto"/>
      </w:divBdr>
    </w:div>
    <w:div w:id="1453087285">
      <w:bodyDiv w:val="1"/>
      <w:marLeft w:val="0"/>
      <w:marRight w:val="0"/>
      <w:marTop w:val="0"/>
      <w:marBottom w:val="0"/>
      <w:divBdr>
        <w:top w:val="none" w:sz="0" w:space="0" w:color="auto"/>
        <w:left w:val="none" w:sz="0" w:space="0" w:color="auto"/>
        <w:bottom w:val="none" w:sz="0" w:space="0" w:color="auto"/>
        <w:right w:val="none" w:sz="0" w:space="0" w:color="auto"/>
      </w:divBdr>
    </w:div>
    <w:div w:id="1474252319">
      <w:bodyDiv w:val="1"/>
      <w:marLeft w:val="0"/>
      <w:marRight w:val="0"/>
      <w:marTop w:val="0"/>
      <w:marBottom w:val="0"/>
      <w:divBdr>
        <w:top w:val="none" w:sz="0" w:space="0" w:color="auto"/>
        <w:left w:val="none" w:sz="0" w:space="0" w:color="auto"/>
        <w:bottom w:val="none" w:sz="0" w:space="0" w:color="auto"/>
        <w:right w:val="none" w:sz="0" w:space="0" w:color="auto"/>
      </w:divBdr>
    </w:div>
    <w:div w:id="1483277405">
      <w:bodyDiv w:val="1"/>
      <w:marLeft w:val="0"/>
      <w:marRight w:val="0"/>
      <w:marTop w:val="0"/>
      <w:marBottom w:val="0"/>
      <w:divBdr>
        <w:top w:val="none" w:sz="0" w:space="0" w:color="auto"/>
        <w:left w:val="none" w:sz="0" w:space="0" w:color="auto"/>
        <w:bottom w:val="none" w:sz="0" w:space="0" w:color="auto"/>
        <w:right w:val="none" w:sz="0" w:space="0" w:color="auto"/>
      </w:divBdr>
    </w:div>
    <w:div w:id="1514294546">
      <w:bodyDiv w:val="1"/>
      <w:marLeft w:val="0"/>
      <w:marRight w:val="0"/>
      <w:marTop w:val="0"/>
      <w:marBottom w:val="0"/>
      <w:divBdr>
        <w:top w:val="none" w:sz="0" w:space="0" w:color="auto"/>
        <w:left w:val="none" w:sz="0" w:space="0" w:color="auto"/>
        <w:bottom w:val="none" w:sz="0" w:space="0" w:color="auto"/>
        <w:right w:val="none" w:sz="0" w:space="0" w:color="auto"/>
      </w:divBdr>
    </w:div>
    <w:div w:id="1596018343">
      <w:bodyDiv w:val="1"/>
      <w:marLeft w:val="0"/>
      <w:marRight w:val="0"/>
      <w:marTop w:val="0"/>
      <w:marBottom w:val="0"/>
      <w:divBdr>
        <w:top w:val="none" w:sz="0" w:space="0" w:color="auto"/>
        <w:left w:val="none" w:sz="0" w:space="0" w:color="auto"/>
        <w:bottom w:val="none" w:sz="0" w:space="0" w:color="auto"/>
        <w:right w:val="none" w:sz="0" w:space="0" w:color="auto"/>
      </w:divBdr>
    </w:div>
    <w:div w:id="1596672359">
      <w:bodyDiv w:val="1"/>
      <w:marLeft w:val="0"/>
      <w:marRight w:val="0"/>
      <w:marTop w:val="0"/>
      <w:marBottom w:val="0"/>
      <w:divBdr>
        <w:top w:val="none" w:sz="0" w:space="0" w:color="auto"/>
        <w:left w:val="none" w:sz="0" w:space="0" w:color="auto"/>
        <w:bottom w:val="none" w:sz="0" w:space="0" w:color="auto"/>
        <w:right w:val="none" w:sz="0" w:space="0" w:color="auto"/>
      </w:divBdr>
    </w:div>
    <w:div w:id="1602831751">
      <w:bodyDiv w:val="1"/>
      <w:marLeft w:val="0"/>
      <w:marRight w:val="0"/>
      <w:marTop w:val="0"/>
      <w:marBottom w:val="0"/>
      <w:divBdr>
        <w:top w:val="none" w:sz="0" w:space="0" w:color="auto"/>
        <w:left w:val="none" w:sz="0" w:space="0" w:color="auto"/>
        <w:bottom w:val="none" w:sz="0" w:space="0" w:color="auto"/>
        <w:right w:val="none" w:sz="0" w:space="0" w:color="auto"/>
      </w:divBdr>
    </w:div>
    <w:div w:id="1613777668">
      <w:bodyDiv w:val="1"/>
      <w:marLeft w:val="0"/>
      <w:marRight w:val="0"/>
      <w:marTop w:val="0"/>
      <w:marBottom w:val="0"/>
      <w:divBdr>
        <w:top w:val="none" w:sz="0" w:space="0" w:color="auto"/>
        <w:left w:val="none" w:sz="0" w:space="0" w:color="auto"/>
        <w:bottom w:val="none" w:sz="0" w:space="0" w:color="auto"/>
        <w:right w:val="none" w:sz="0" w:space="0" w:color="auto"/>
      </w:divBdr>
    </w:div>
    <w:div w:id="1617060511">
      <w:bodyDiv w:val="1"/>
      <w:marLeft w:val="0"/>
      <w:marRight w:val="0"/>
      <w:marTop w:val="0"/>
      <w:marBottom w:val="0"/>
      <w:divBdr>
        <w:top w:val="none" w:sz="0" w:space="0" w:color="auto"/>
        <w:left w:val="none" w:sz="0" w:space="0" w:color="auto"/>
        <w:bottom w:val="none" w:sz="0" w:space="0" w:color="auto"/>
        <w:right w:val="none" w:sz="0" w:space="0" w:color="auto"/>
      </w:divBdr>
    </w:div>
    <w:div w:id="1648389975">
      <w:bodyDiv w:val="1"/>
      <w:marLeft w:val="0"/>
      <w:marRight w:val="0"/>
      <w:marTop w:val="0"/>
      <w:marBottom w:val="0"/>
      <w:divBdr>
        <w:top w:val="none" w:sz="0" w:space="0" w:color="auto"/>
        <w:left w:val="none" w:sz="0" w:space="0" w:color="auto"/>
        <w:bottom w:val="none" w:sz="0" w:space="0" w:color="auto"/>
        <w:right w:val="none" w:sz="0" w:space="0" w:color="auto"/>
      </w:divBdr>
    </w:div>
    <w:div w:id="1677614541">
      <w:bodyDiv w:val="1"/>
      <w:marLeft w:val="0"/>
      <w:marRight w:val="0"/>
      <w:marTop w:val="0"/>
      <w:marBottom w:val="0"/>
      <w:divBdr>
        <w:top w:val="none" w:sz="0" w:space="0" w:color="auto"/>
        <w:left w:val="none" w:sz="0" w:space="0" w:color="auto"/>
        <w:bottom w:val="none" w:sz="0" w:space="0" w:color="auto"/>
        <w:right w:val="none" w:sz="0" w:space="0" w:color="auto"/>
      </w:divBdr>
    </w:div>
    <w:div w:id="1775057640">
      <w:bodyDiv w:val="1"/>
      <w:marLeft w:val="0"/>
      <w:marRight w:val="0"/>
      <w:marTop w:val="0"/>
      <w:marBottom w:val="0"/>
      <w:divBdr>
        <w:top w:val="none" w:sz="0" w:space="0" w:color="auto"/>
        <w:left w:val="none" w:sz="0" w:space="0" w:color="auto"/>
        <w:bottom w:val="none" w:sz="0" w:space="0" w:color="auto"/>
        <w:right w:val="none" w:sz="0" w:space="0" w:color="auto"/>
      </w:divBdr>
    </w:div>
    <w:div w:id="1779636216">
      <w:bodyDiv w:val="1"/>
      <w:marLeft w:val="0"/>
      <w:marRight w:val="0"/>
      <w:marTop w:val="0"/>
      <w:marBottom w:val="0"/>
      <w:divBdr>
        <w:top w:val="none" w:sz="0" w:space="0" w:color="auto"/>
        <w:left w:val="none" w:sz="0" w:space="0" w:color="auto"/>
        <w:bottom w:val="none" w:sz="0" w:space="0" w:color="auto"/>
        <w:right w:val="none" w:sz="0" w:space="0" w:color="auto"/>
      </w:divBdr>
    </w:div>
    <w:div w:id="1786193363">
      <w:bodyDiv w:val="1"/>
      <w:marLeft w:val="0"/>
      <w:marRight w:val="0"/>
      <w:marTop w:val="0"/>
      <w:marBottom w:val="0"/>
      <w:divBdr>
        <w:top w:val="none" w:sz="0" w:space="0" w:color="auto"/>
        <w:left w:val="none" w:sz="0" w:space="0" w:color="auto"/>
        <w:bottom w:val="none" w:sz="0" w:space="0" w:color="auto"/>
        <w:right w:val="none" w:sz="0" w:space="0" w:color="auto"/>
      </w:divBdr>
    </w:div>
    <w:div w:id="1827551428">
      <w:bodyDiv w:val="1"/>
      <w:marLeft w:val="0"/>
      <w:marRight w:val="0"/>
      <w:marTop w:val="0"/>
      <w:marBottom w:val="0"/>
      <w:divBdr>
        <w:top w:val="none" w:sz="0" w:space="0" w:color="auto"/>
        <w:left w:val="none" w:sz="0" w:space="0" w:color="auto"/>
        <w:bottom w:val="none" w:sz="0" w:space="0" w:color="auto"/>
        <w:right w:val="none" w:sz="0" w:space="0" w:color="auto"/>
      </w:divBdr>
    </w:div>
    <w:div w:id="1852450703">
      <w:bodyDiv w:val="1"/>
      <w:marLeft w:val="0"/>
      <w:marRight w:val="0"/>
      <w:marTop w:val="0"/>
      <w:marBottom w:val="0"/>
      <w:divBdr>
        <w:top w:val="none" w:sz="0" w:space="0" w:color="auto"/>
        <w:left w:val="none" w:sz="0" w:space="0" w:color="auto"/>
        <w:bottom w:val="none" w:sz="0" w:space="0" w:color="auto"/>
        <w:right w:val="none" w:sz="0" w:space="0" w:color="auto"/>
      </w:divBdr>
    </w:div>
    <w:div w:id="1857307656">
      <w:bodyDiv w:val="1"/>
      <w:marLeft w:val="0"/>
      <w:marRight w:val="0"/>
      <w:marTop w:val="0"/>
      <w:marBottom w:val="0"/>
      <w:divBdr>
        <w:top w:val="none" w:sz="0" w:space="0" w:color="auto"/>
        <w:left w:val="none" w:sz="0" w:space="0" w:color="auto"/>
        <w:bottom w:val="none" w:sz="0" w:space="0" w:color="auto"/>
        <w:right w:val="none" w:sz="0" w:space="0" w:color="auto"/>
      </w:divBdr>
    </w:div>
    <w:div w:id="1874028051">
      <w:bodyDiv w:val="1"/>
      <w:marLeft w:val="0"/>
      <w:marRight w:val="0"/>
      <w:marTop w:val="0"/>
      <w:marBottom w:val="0"/>
      <w:divBdr>
        <w:top w:val="none" w:sz="0" w:space="0" w:color="auto"/>
        <w:left w:val="none" w:sz="0" w:space="0" w:color="auto"/>
        <w:bottom w:val="none" w:sz="0" w:space="0" w:color="auto"/>
        <w:right w:val="none" w:sz="0" w:space="0" w:color="auto"/>
      </w:divBdr>
    </w:div>
    <w:div w:id="1879706924">
      <w:bodyDiv w:val="1"/>
      <w:marLeft w:val="0"/>
      <w:marRight w:val="0"/>
      <w:marTop w:val="0"/>
      <w:marBottom w:val="0"/>
      <w:divBdr>
        <w:top w:val="none" w:sz="0" w:space="0" w:color="auto"/>
        <w:left w:val="none" w:sz="0" w:space="0" w:color="auto"/>
        <w:bottom w:val="none" w:sz="0" w:space="0" w:color="auto"/>
        <w:right w:val="none" w:sz="0" w:space="0" w:color="auto"/>
      </w:divBdr>
    </w:div>
    <w:div w:id="1947035431">
      <w:bodyDiv w:val="1"/>
      <w:marLeft w:val="0"/>
      <w:marRight w:val="0"/>
      <w:marTop w:val="0"/>
      <w:marBottom w:val="0"/>
      <w:divBdr>
        <w:top w:val="none" w:sz="0" w:space="0" w:color="auto"/>
        <w:left w:val="none" w:sz="0" w:space="0" w:color="auto"/>
        <w:bottom w:val="none" w:sz="0" w:space="0" w:color="auto"/>
        <w:right w:val="none" w:sz="0" w:space="0" w:color="auto"/>
      </w:divBdr>
    </w:div>
    <w:div w:id="1959330721">
      <w:bodyDiv w:val="1"/>
      <w:marLeft w:val="0"/>
      <w:marRight w:val="0"/>
      <w:marTop w:val="0"/>
      <w:marBottom w:val="0"/>
      <w:divBdr>
        <w:top w:val="none" w:sz="0" w:space="0" w:color="auto"/>
        <w:left w:val="none" w:sz="0" w:space="0" w:color="auto"/>
        <w:bottom w:val="none" w:sz="0" w:space="0" w:color="auto"/>
        <w:right w:val="none" w:sz="0" w:space="0" w:color="auto"/>
      </w:divBdr>
    </w:div>
    <w:div w:id="2097745069">
      <w:bodyDiv w:val="1"/>
      <w:marLeft w:val="0"/>
      <w:marRight w:val="0"/>
      <w:marTop w:val="0"/>
      <w:marBottom w:val="0"/>
      <w:divBdr>
        <w:top w:val="none" w:sz="0" w:space="0" w:color="auto"/>
        <w:left w:val="none" w:sz="0" w:space="0" w:color="auto"/>
        <w:bottom w:val="none" w:sz="0" w:space="0" w:color="auto"/>
        <w:right w:val="none" w:sz="0" w:space="0" w:color="auto"/>
      </w:divBdr>
    </w:div>
    <w:div w:id="2107193910">
      <w:bodyDiv w:val="1"/>
      <w:marLeft w:val="0"/>
      <w:marRight w:val="0"/>
      <w:marTop w:val="0"/>
      <w:marBottom w:val="0"/>
      <w:divBdr>
        <w:top w:val="none" w:sz="0" w:space="0" w:color="auto"/>
        <w:left w:val="none" w:sz="0" w:space="0" w:color="auto"/>
        <w:bottom w:val="none" w:sz="0" w:space="0" w:color="auto"/>
        <w:right w:val="none" w:sz="0" w:space="0" w:color="auto"/>
      </w:divBdr>
    </w:div>
    <w:div w:id="2130195748">
      <w:bodyDiv w:val="1"/>
      <w:marLeft w:val="0"/>
      <w:marRight w:val="0"/>
      <w:marTop w:val="0"/>
      <w:marBottom w:val="0"/>
      <w:divBdr>
        <w:top w:val="none" w:sz="0" w:space="0" w:color="auto"/>
        <w:left w:val="none" w:sz="0" w:space="0" w:color="auto"/>
        <w:bottom w:val="none" w:sz="0" w:space="0" w:color="auto"/>
        <w:right w:val="none" w:sz="0" w:space="0" w:color="auto"/>
      </w:divBdr>
    </w:div>
    <w:div w:id="2145929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hyperlink" Target="https://nortic.ogtic.gob.do/instituciones/ONDA" TargetMode="Externa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14.xml"/><Relationship Id="rId42" Type="http://schemas.openxmlformats.org/officeDocument/2006/relationships/hyperlink" Target="https://www.wipo.int/about-ip/es/" TargetMode="External"/><Relationship Id="rId47" Type="http://schemas.openxmlformats.org/officeDocument/2006/relationships/chart" Target="charts/chart18.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hyperlink" Target="http://www.gob" TargetMode="External"/><Relationship Id="rId20" Type="http://schemas.openxmlformats.org/officeDocument/2006/relationships/chart" Target="charts/chart6.xml"/><Relationship Id="rId29" Type="http://schemas.openxmlformats.org/officeDocument/2006/relationships/image" Target="media/image8.jpeg"/><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0.xml"/><Relationship Id="rId32" Type="http://schemas.openxmlformats.org/officeDocument/2006/relationships/hyperlink" Target="https://www.sismap.gob.do/GestionPublica/Ranking/RankingView?SearchString=onda&amp;SectorGobierno=&amp;Desde=&amp;Hasta=" TargetMode="External"/><Relationship Id="rId37" Type="http://schemas.openxmlformats.org/officeDocument/2006/relationships/hyperlink" Target="http://www.gob.do" TargetMode="External"/><Relationship Id="rId40" Type="http://schemas.openxmlformats.org/officeDocument/2006/relationships/hyperlink" Target="https://www.iticge.gob.do" TargetMode="External"/><Relationship Id="rId45"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chart" Target="charts/chart13.xml"/><Relationship Id="rId44" Type="http://schemas.openxmlformats.org/officeDocument/2006/relationships/image" Target="media/image1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hyperlink" Target="http://www.gob.do" TargetMode="External"/><Relationship Id="rId43" Type="http://schemas.openxmlformats.org/officeDocument/2006/relationships/hyperlink" Target="https://www.wipo.int/members/es/" TargetMode="External"/><Relationship Id="rId48" Type="http://schemas.openxmlformats.org/officeDocument/2006/relationships/chart" Target="charts/chart19.xml"/><Relationship Id="rId8" Type="http://schemas.openxmlformats.org/officeDocument/2006/relationships/image" Target="media/image1.png"/><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footer3.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oleObject" Target="file:///\\192.168.0.249\DRIVE%20ONDA\Planificacion%20y%20Desarrollo\COMPARTIDO\MEMORIAS%202023\Soporte%20para%20Memorias\Memoria%20Anual%202023\INFORMACI&#211;N%20INSTITUCIONAL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1.xml.rels><?xml version="1.0" encoding="UTF-8" standalone="yes"?>
<Relationships xmlns="http://schemas.openxmlformats.org/package/2006/relationships"><Relationship Id="rId3" Type="http://schemas.openxmlformats.org/officeDocument/2006/relationships/oleObject" Target="file:///\\192.168.0.249\DRIVE%20ONDA\Planificacion%20y%20Desarrollo\COMPARTIDO\MEMORIAS%202023\Soporte%20para%20Memorias\Memoria%20Anual%202023\INFORMACI&#211;N%20INSTITUCIONAL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192.168.0.249\DRIVE%20ONDA\Planificacion%20y%20Desarrollo\COMPARTIDO\MEMORIAS%202023\Soporte%20para%20Memorias\Memoria%20Anual%202023\INFORMACI&#211;N%20INSTITUCIONAL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192.168.0.249\DRIVE%20ONDA\Planificacion%20y%20Desarrollo\COMPARTIDO\MEMORIAS%202023\Soporte%20para%20Memorias\Memoria%20Anual%202023\INFORMACI&#211;N%20INSTITUCIONAL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192.168.0.249\DRIVE%20ONDA\Planificacion%20y%20Desarrollo\COMPARTIDO\MEMORIAS%202023\Soporte%20para%20Memorias\Memoria%20Anual%202023\INFORMACI&#211;N%20INSTITUCIONA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192.168.0.249\DRIVE%20ONDA\Planificacion%20y%20Desarrollo\COMPARTIDO\MEMORIAS%202023\Soporte%20para%20Memorias\Memoria%20Anual%202023\INFORMACI&#211;N%20INSTITUCIONAL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192.168.0.249\DRIVE%20ONDA\Planificacion%20y%20Desarrollo\COMPARTIDO\MEMORIAS%202023\Soporte%20para%20Memorias\Memoria%20Anual%202023\INFORMACI&#211;N%20INSTITUCIONAL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192.168.0.249\DRIVE%20ONDA\Planificacion%20y%20Desarrollo\COMPARTIDO\MEMORIAS%202023\Soporte%20para%20Memorias\Memoria%20Anual%202023\INFORMACI&#211;N%20INSTITUCIONAL.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192.168.0.249\DRIVE%20ONDA\Planificacion%20y%20Desarrollo\COMPARTIDO\MEMORIAS%202023\Soporte%20para%20Memorias\Memoria%20Anual%202023\INFORMACI&#211;N%20INSTITUCIONAL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192.168.0.249\DRIVE%20ONDA\Planificacion%20y%20Desarrollo\COMPARTIDO\MEMORIAS%202023\Soporte%20para%20Memorias\Memoria%20Anual%202023\INFORMACI&#211;N%20INSTITUCIONAL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0.249\DRIVE%20ONDA\Planificacion%20y%20Desarrollo\COMPARTIDO\MEMORIAS%202023\Soporte%20para%20Memorias\Memoria%20Anual%202023\INFORMACI&#211;N%20INSTITUCIONAL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0.249\DRIVE%20ONDA\Planificacion%20y%20Desarrollo\COMPARTIDO\MEMORIAS%202023\Soporte%20para%20Memorias\Memoria%201er%20Semestre\INFORMACI&#211;N%20INSTITUCION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0.249\DRIVE%20ONDA\Planificacion%20y%20Desarrollo\COMPARTIDO\MEMORIAS%202023\Soporte%20para%20Memorias\Memoria%20Anual%202023\INFORMACI&#211;N%20INSTITUCIONAL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0.249\DRIVE%20ONDA\Planificacion%20y%20Desarrollo\COMPARTIDO\MEMORIAS%202023\Soporte%20para%20Memorias\Memoria%201er%20Semestre\INFORMACI&#211;N%20INSTITUCIO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0.249\DRIVE%20ONDA\Planificacion%20y%20Desarrollo\COMPARTIDO\MEMORIAS%202023\Soporte%20para%20Memorias\Memoria%20Anual%202023\INFORMACI&#211;N%20INSTITUCION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0.249\DRIVE%20ONDA\Planificacion%20y%20Desarrollo\COMPARTIDO\MEMORIAS%202023\Soporte%20para%20Memorias\Memoria%20Anual%202023\INFORMACI&#211;N%20INSTITUCIONA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92.168.0.249\DRIVE%20ONDA\Planificacion%20y%20Desarrollo\COMPARTIDO\MEMORIAS%202023\Soporte%20para%20Memorias\Memoria%20Anual%202023\INFORMACI&#211;N%20INSTITUCIONAL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192.168.0.249\DRIVE%20ONDA\Planificacion%20y%20Desarrollo\COMPARTIDO\MEMORIAS%202023\Soporte%20para%20Memorias\Atenci&#243;n%20al%20Usuario\Abril%20y%20Mayo\Reporte_Facturas_Abril2023_202305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t>Capacitados por género</a:t>
            </a:r>
          </a:p>
        </c:rich>
      </c:tx>
      <c:layout>
        <c:manualLayout>
          <c:xMode val="edge"/>
          <c:yMode val="edge"/>
          <c:x val="0.33303914827547959"/>
          <c:y val="2.725326298299261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CAPACITACION!$C$77</c:f>
              <c:strCache>
                <c:ptCount val="1"/>
                <c:pt idx="0">
                  <c:v>Femenino</c:v>
                </c:pt>
              </c:strCache>
            </c:strRef>
          </c:tx>
          <c:spPr>
            <a:solidFill>
              <a:srgbClr val="00ADDD"/>
            </a:solidFill>
            <a:ln>
              <a:noFill/>
            </a:ln>
            <a:effectLst/>
            <a:sp3d/>
          </c:spPr>
          <c:invertIfNegative val="0"/>
          <c:dLbls>
            <c:dLbl>
              <c:idx val="0"/>
              <c:layout>
                <c:manualLayout>
                  <c:x val="-2.0490931250303785E-2"/>
                  <c:y val="-8.92287962168863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4B-400E-81DD-854B751946E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CAPACITACION!$B$78:$B$89</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CAPACITACION!$C$78:$C$89</c:f>
              <c:numCache>
                <c:formatCode>General</c:formatCode>
                <c:ptCount val="12"/>
                <c:pt idx="0">
                  <c:v>22</c:v>
                </c:pt>
                <c:pt idx="1">
                  <c:v>188</c:v>
                </c:pt>
                <c:pt idx="2">
                  <c:v>92</c:v>
                </c:pt>
                <c:pt idx="3">
                  <c:v>382</c:v>
                </c:pt>
                <c:pt idx="4">
                  <c:v>486</c:v>
                </c:pt>
                <c:pt idx="5">
                  <c:v>138</c:v>
                </c:pt>
                <c:pt idx="6">
                  <c:v>123</c:v>
                </c:pt>
                <c:pt idx="7">
                  <c:v>57</c:v>
                </c:pt>
                <c:pt idx="8">
                  <c:v>32</c:v>
                </c:pt>
                <c:pt idx="9">
                  <c:v>109</c:v>
                </c:pt>
                <c:pt idx="10">
                  <c:v>139</c:v>
                </c:pt>
              </c:numCache>
            </c:numRef>
          </c:val>
          <c:extLst>
            <c:ext xmlns:c16="http://schemas.microsoft.com/office/drawing/2014/chart" uri="{C3380CC4-5D6E-409C-BE32-E72D297353CC}">
              <c16:uniqueId val="{00000001-354B-400E-81DD-854B751946E0}"/>
            </c:ext>
          </c:extLst>
        </c:ser>
        <c:ser>
          <c:idx val="1"/>
          <c:order val="1"/>
          <c:tx>
            <c:strRef>
              <c:f>CAPACITACION!$D$77</c:f>
              <c:strCache>
                <c:ptCount val="1"/>
                <c:pt idx="0">
                  <c:v>Masculino</c:v>
                </c:pt>
              </c:strCache>
            </c:strRef>
          </c:tx>
          <c:spPr>
            <a:solidFill>
              <a:srgbClr val="002060"/>
            </a:solidFill>
            <a:ln>
              <a:noFill/>
            </a:ln>
            <a:effectLst/>
            <a:sp3d/>
          </c:spPr>
          <c:invertIfNegative val="0"/>
          <c:dLbls>
            <c:dLbl>
              <c:idx val="1"/>
              <c:layout>
                <c:manualLayout>
                  <c:x val="1.28068320314398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4B-400E-81DD-854B751946E0}"/>
                </c:ext>
              </c:extLst>
            </c:dLbl>
            <c:dLbl>
              <c:idx val="2"/>
              <c:layout>
                <c:manualLayout>
                  <c:x val="2.0490931250303785E-2"/>
                  <c:y val="-5.94858641445909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4B-400E-81DD-854B751946E0}"/>
                </c:ext>
              </c:extLst>
            </c:dLbl>
            <c:dLbl>
              <c:idx val="3"/>
              <c:layout>
                <c:manualLayout>
                  <c:x val="2.0490931250303736E-2"/>
                  <c:y val="-1.0905615777237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4B-400E-81DD-854B751946E0}"/>
                </c:ext>
              </c:extLst>
            </c:dLbl>
            <c:dLbl>
              <c:idx val="4"/>
              <c:layout>
                <c:manualLayout>
                  <c:x val="2.5613664062879776E-2"/>
                  <c:y val="5.94858641445909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4B-400E-81DD-854B751946E0}"/>
                </c:ext>
              </c:extLst>
            </c:dLbl>
            <c:dLbl>
              <c:idx val="5"/>
              <c:layout>
                <c:manualLayout>
                  <c:x val="3.5856450635978192E-2"/>
                  <c:y val="-4.164010490121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4B-400E-81DD-854B751946E0}"/>
                </c:ext>
              </c:extLst>
            </c:dLbl>
            <c:dLbl>
              <c:idx val="6"/>
              <c:layout>
                <c:manualLayout>
                  <c:x val="1.28068320314398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4B-400E-81DD-854B751946E0}"/>
                </c:ext>
              </c:extLst>
            </c:dLbl>
            <c:dLbl>
              <c:idx val="7"/>
              <c:layout>
                <c:manualLayout>
                  <c:x val="1.2806832031439865E-2"/>
                  <c:y val="5.94858641445909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4B-400E-81DD-854B751946E0}"/>
                </c:ext>
              </c:extLst>
            </c:dLbl>
            <c:dLbl>
              <c:idx val="8"/>
              <c:layout>
                <c:manualLayout>
                  <c:x val="1.7929564844015717E-2"/>
                  <c:y val="2.97429320722954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4B-400E-81DD-854B751946E0}"/>
                </c:ext>
              </c:extLst>
            </c:dLbl>
            <c:dLbl>
              <c:idx val="9"/>
              <c:layout>
                <c:manualLayout>
                  <c:x val="2.0490931250303785E-2"/>
                  <c:y val="-1.0905615777237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54B-400E-81DD-854B751946E0}"/>
                </c:ext>
              </c:extLst>
            </c:dLbl>
            <c:dLbl>
              <c:idx val="10"/>
              <c:layout>
                <c:manualLayout>
                  <c:x val="2.3052297656591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54B-400E-81DD-854B751946E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CAPACITACION!$B$78:$B$89</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CAPACITACION!$D$78:$D$89</c:f>
              <c:numCache>
                <c:formatCode>General</c:formatCode>
                <c:ptCount val="12"/>
                <c:pt idx="0">
                  <c:v>32</c:v>
                </c:pt>
                <c:pt idx="1">
                  <c:v>170</c:v>
                </c:pt>
                <c:pt idx="2">
                  <c:v>58</c:v>
                </c:pt>
                <c:pt idx="3">
                  <c:v>170</c:v>
                </c:pt>
                <c:pt idx="4">
                  <c:v>443</c:v>
                </c:pt>
                <c:pt idx="5">
                  <c:v>122</c:v>
                </c:pt>
                <c:pt idx="6">
                  <c:v>68</c:v>
                </c:pt>
                <c:pt idx="7">
                  <c:v>37</c:v>
                </c:pt>
                <c:pt idx="8">
                  <c:v>64</c:v>
                </c:pt>
                <c:pt idx="9">
                  <c:v>55</c:v>
                </c:pt>
                <c:pt idx="10">
                  <c:v>107</c:v>
                </c:pt>
              </c:numCache>
            </c:numRef>
          </c:val>
          <c:extLst>
            <c:ext xmlns:c16="http://schemas.microsoft.com/office/drawing/2014/chart" uri="{C3380CC4-5D6E-409C-BE32-E72D297353CC}">
              <c16:uniqueId val="{0000000C-354B-400E-81DD-854B751946E0}"/>
            </c:ext>
          </c:extLst>
        </c:ser>
        <c:dLbls>
          <c:showLegendKey val="0"/>
          <c:showVal val="0"/>
          <c:showCatName val="0"/>
          <c:showSerName val="0"/>
          <c:showPercent val="0"/>
          <c:showBubbleSize val="0"/>
        </c:dLbls>
        <c:gapWidth val="150"/>
        <c:shape val="box"/>
        <c:axId val="571871800"/>
        <c:axId val="571880440"/>
        <c:axId val="0"/>
      </c:bar3DChart>
      <c:catAx>
        <c:axId val="571871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571880440"/>
        <c:crosses val="autoZero"/>
        <c:auto val="1"/>
        <c:lblAlgn val="ctr"/>
        <c:lblOffset val="100"/>
        <c:noMultiLvlLbl val="0"/>
      </c:catAx>
      <c:valAx>
        <c:axId val="5718804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71871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0"/>
              <a:t>Montos económicos de la gracia en el mes de mayo</a:t>
            </a:r>
          </a:p>
        </c:rich>
      </c:tx>
      <c:layout>
        <c:manualLayout>
          <c:xMode val="edge"/>
          <c:yMode val="edge"/>
          <c:x val="0.16549041747140097"/>
          <c:y val="1.73724212812160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31906528482358676"/>
          <c:y val="0.14171907756813418"/>
          <c:w val="0.50757669125351423"/>
          <c:h val="0.54164941646445142"/>
        </c:manualLayout>
      </c:layout>
      <c:barChart>
        <c:barDir val="col"/>
        <c:grouping val="clustered"/>
        <c:varyColors val="0"/>
        <c:ser>
          <c:idx val="0"/>
          <c:order val="0"/>
          <c:tx>
            <c:strRef>
              <c:f>'v_facturas (11)'!$D$645</c:f>
              <c:strCache>
                <c:ptCount val="1"/>
                <c:pt idx="0">
                  <c:v>Valor de la gracia</c:v>
                </c:pt>
              </c:strCache>
            </c:strRef>
          </c:tx>
          <c:spPr>
            <a:solidFill>
              <a:srgbClr val="002060"/>
            </a:solidFill>
            <a:ln>
              <a:noFill/>
            </a:ln>
            <a:effectLst/>
          </c:spPr>
          <c:invertIfNegative val="0"/>
          <c:dLbls>
            <c:delete val="1"/>
          </c:dLbls>
          <c:cat>
            <c:strRef>
              <c:f>'v_facturas (11)'!$C$646:$C$648</c:f>
              <c:strCache>
                <c:ptCount val="3"/>
                <c:pt idx="0">
                  <c:v>Totales</c:v>
                </c:pt>
                <c:pt idx="1">
                  <c:v>Sede principal</c:v>
                </c:pt>
                <c:pt idx="2">
                  <c:v>Sucursal Santiago</c:v>
                </c:pt>
              </c:strCache>
            </c:strRef>
          </c:cat>
          <c:val>
            <c:numRef>
              <c:f>'v_facturas (11)'!$D$646:$D$648</c:f>
              <c:numCache>
                <c:formatCode>_(* #,##0.00_);_(* \(#,##0.00\);_(* "-"??_);_(@_)</c:formatCode>
                <c:ptCount val="3"/>
                <c:pt idx="0" formatCode="_-* #,##0.00\ _€_-;\-* #,##0.00\ _€_-;_-* &quot;-&quot;??\ _€_-;_-@_-">
                  <c:v>2951000</c:v>
                </c:pt>
                <c:pt idx="1">
                  <c:v>2541000</c:v>
                </c:pt>
                <c:pt idx="2">
                  <c:v>410000</c:v>
                </c:pt>
              </c:numCache>
            </c:numRef>
          </c:val>
          <c:extLst>
            <c:ext xmlns:c16="http://schemas.microsoft.com/office/drawing/2014/chart" uri="{C3380CC4-5D6E-409C-BE32-E72D297353CC}">
              <c16:uniqueId val="{00000000-A8D2-4570-844B-8AAEA5F31A5A}"/>
            </c:ext>
          </c:extLst>
        </c:ser>
        <c:dLbls>
          <c:showLegendKey val="0"/>
          <c:showVal val="1"/>
          <c:showCatName val="0"/>
          <c:showSerName val="0"/>
          <c:showPercent val="0"/>
          <c:showBubbleSize val="0"/>
        </c:dLbls>
        <c:gapWidth val="219"/>
        <c:overlap val="-27"/>
        <c:axId val="530611776"/>
        <c:axId val="530608536"/>
      </c:barChart>
      <c:lineChart>
        <c:grouping val="standard"/>
        <c:varyColors val="0"/>
        <c:ser>
          <c:idx val="1"/>
          <c:order val="1"/>
          <c:tx>
            <c:strRef>
              <c:f>'v_facturas (11)'!$E$645</c:f>
              <c:strCache>
                <c:ptCount val="1"/>
                <c:pt idx="0">
                  <c:v>Promedio por persona</c:v>
                </c:pt>
              </c:strCache>
            </c:strRef>
          </c:tx>
          <c:spPr>
            <a:ln w="53975" cap="rnd">
              <a:solidFill>
                <a:srgbClr val="0070C0"/>
              </a:solidFill>
              <a:round/>
            </a:ln>
            <a:effectLst/>
          </c:spPr>
          <c:marker>
            <c:symbol val="none"/>
          </c:marker>
          <c:dLbls>
            <c:dLbl>
              <c:idx val="0"/>
              <c:layout>
                <c:manualLayout>
                  <c:x val="-5.0065876152832672E-2"/>
                  <c:y val="-8.8050314465408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D2-4570-844B-8AAEA5F31A5A}"/>
                </c:ext>
              </c:extLst>
            </c:dLbl>
            <c:dLbl>
              <c:idx val="1"/>
              <c:layout>
                <c:manualLayout>
                  <c:x val="-6.8511198945981552E-2"/>
                  <c:y val="-5.0314465408805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D2-4570-844B-8AAEA5F31A5A}"/>
                </c:ext>
              </c:extLst>
            </c:dLbl>
            <c:dLbl>
              <c:idx val="2"/>
              <c:layout>
                <c:manualLayout>
                  <c:x val="-2.8985507246376909E-2"/>
                  <c:y val="-2.5157232704402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D2-4570-844B-8AAEA5F31A5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'v_facturas (11)'!$C$646:$C$648</c:f>
              <c:strCache>
                <c:ptCount val="3"/>
                <c:pt idx="0">
                  <c:v>Totales</c:v>
                </c:pt>
                <c:pt idx="1">
                  <c:v>Sede principal</c:v>
                </c:pt>
                <c:pt idx="2">
                  <c:v>Sucursal Santiago</c:v>
                </c:pt>
              </c:strCache>
            </c:strRef>
          </c:cat>
          <c:val>
            <c:numRef>
              <c:f>'v_facturas (11)'!$E$646:$E$648</c:f>
              <c:numCache>
                <c:formatCode>_-[$$-540A]* #,##0.00_ ;_-[$$-540A]* \-#,##0.00\ ;_-[$$-540A]* "-"??_ ;_-@_ </c:formatCode>
                <c:ptCount val="3"/>
                <c:pt idx="0">
                  <c:v>7414.572864321608</c:v>
                </c:pt>
                <c:pt idx="1">
                  <c:v>7239.3162393162393</c:v>
                </c:pt>
                <c:pt idx="2">
                  <c:v>8723.4042553191484</c:v>
                </c:pt>
              </c:numCache>
            </c:numRef>
          </c:val>
          <c:smooth val="0"/>
          <c:extLst>
            <c:ext xmlns:c16="http://schemas.microsoft.com/office/drawing/2014/chart" uri="{C3380CC4-5D6E-409C-BE32-E72D297353CC}">
              <c16:uniqueId val="{00000004-A8D2-4570-844B-8AAEA5F31A5A}"/>
            </c:ext>
          </c:extLst>
        </c:ser>
        <c:dLbls>
          <c:showLegendKey val="0"/>
          <c:showVal val="1"/>
          <c:showCatName val="0"/>
          <c:showSerName val="0"/>
          <c:showPercent val="0"/>
          <c:showBubbleSize val="0"/>
        </c:dLbls>
        <c:marker val="1"/>
        <c:smooth val="0"/>
        <c:axId val="499304544"/>
        <c:axId val="499307784"/>
      </c:lineChart>
      <c:catAx>
        <c:axId val="49930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499307784"/>
        <c:crosses val="autoZero"/>
        <c:auto val="1"/>
        <c:lblAlgn val="ctr"/>
        <c:lblOffset val="100"/>
        <c:noMultiLvlLbl val="0"/>
      </c:catAx>
      <c:valAx>
        <c:axId val="499307784"/>
        <c:scaling>
          <c:orientation val="minMax"/>
        </c:scaling>
        <c:delete val="0"/>
        <c:axPos val="l"/>
        <c:majorGridlines>
          <c:spPr>
            <a:ln w="9525" cap="flat" cmpd="sng" algn="ctr">
              <a:solidFill>
                <a:schemeClr val="tx1">
                  <a:lumMod val="15000"/>
                  <a:lumOff val="85000"/>
                </a:schemeClr>
              </a:solidFill>
              <a:round/>
            </a:ln>
            <a:effectLst/>
          </c:spPr>
        </c:majorGridlines>
        <c:numFmt formatCode="_-[$$-540A]* #,##0.00_ ;_-[$$-540A]* \-#,##0.00\ ;_-[$$-540A]*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499304544"/>
        <c:crosses val="autoZero"/>
        <c:crossBetween val="between"/>
      </c:valAx>
      <c:valAx>
        <c:axId val="530608536"/>
        <c:scaling>
          <c:orientation val="minMax"/>
        </c:scaling>
        <c:delete val="0"/>
        <c:axPos val="r"/>
        <c:numFmt formatCode="_-* #,##0.00\ _€_-;\-* #,##0.00\ _€_-;_-* &quot;-&quot;??\ _€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530611776"/>
        <c:crosses val="max"/>
        <c:crossBetween val="between"/>
      </c:valAx>
      <c:catAx>
        <c:axId val="530611776"/>
        <c:scaling>
          <c:orientation val="minMax"/>
        </c:scaling>
        <c:delete val="1"/>
        <c:axPos val="b"/>
        <c:numFmt formatCode="General" sourceLinked="1"/>
        <c:majorTickMark val="out"/>
        <c:minorTickMark val="none"/>
        <c:tickLblPos val="nextTo"/>
        <c:crossAx val="53060853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s-DO"/>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200">
                <a:latin typeface="Times New Roman" panose="02020603050405020304" pitchFamily="18" charset="0"/>
                <a:cs typeface="Times New Roman" panose="02020603050405020304" pitchFamily="18" charset="0"/>
              </a:rPr>
              <a:t>Vistas conciliatorias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DRAC!$C$3</c:f>
              <c:strCache>
                <c:ptCount val="1"/>
                <c:pt idx="0">
                  <c:v>Vista conciliatorias</c:v>
                </c:pt>
              </c:strCache>
            </c:strRef>
          </c:tx>
          <c:spPr>
            <a:solidFill>
              <a:srgbClr val="011C50"/>
            </a:solidFill>
            <a:ln>
              <a:noFill/>
            </a:ln>
            <a:effectLst>
              <a:outerShdw blurRad="50800" dist="38100" dir="2700000" algn="tl" rotWithShape="0">
                <a:prstClr val="black">
                  <a:alpha val="40000"/>
                </a:prstClr>
              </a:outerShdw>
            </a:effectLst>
            <a:sp3d/>
          </c:spPr>
          <c:invertIfNegative val="0"/>
          <c:cat>
            <c:strRef>
              <c:f>DRAC!$B$4:$B$15</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DRAC!$C$4:$C$15</c:f>
              <c:numCache>
                <c:formatCode>0</c:formatCode>
                <c:ptCount val="12"/>
                <c:pt idx="0">
                  <c:v>1</c:v>
                </c:pt>
                <c:pt idx="1">
                  <c:v>1</c:v>
                </c:pt>
                <c:pt idx="2">
                  <c:v>0</c:v>
                </c:pt>
                <c:pt idx="3">
                  <c:v>2</c:v>
                </c:pt>
                <c:pt idx="4">
                  <c:v>1</c:v>
                </c:pt>
                <c:pt idx="5">
                  <c:v>0</c:v>
                </c:pt>
                <c:pt idx="6">
                  <c:v>0</c:v>
                </c:pt>
                <c:pt idx="7">
                  <c:v>0</c:v>
                </c:pt>
                <c:pt idx="8">
                  <c:v>0</c:v>
                </c:pt>
                <c:pt idx="9">
                  <c:v>3</c:v>
                </c:pt>
                <c:pt idx="10">
                  <c:v>5</c:v>
                </c:pt>
                <c:pt idx="11">
                  <c:v>1</c:v>
                </c:pt>
              </c:numCache>
            </c:numRef>
          </c:val>
          <c:extLst>
            <c:ext xmlns:c16="http://schemas.microsoft.com/office/drawing/2014/chart" uri="{C3380CC4-5D6E-409C-BE32-E72D297353CC}">
              <c16:uniqueId val="{00000000-109C-4919-8373-9EDEF9F81C7E}"/>
            </c:ext>
          </c:extLst>
        </c:ser>
        <c:ser>
          <c:idx val="1"/>
          <c:order val="1"/>
          <c:tx>
            <c:strRef>
              <c:f>DRAC!$D$3</c:f>
              <c:strCache>
                <c:ptCount val="1"/>
                <c:pt idx="0">
                  <c:v>ACTA DE ACUERDO</c:v>
                </c:pt>
              </c:strCache>
            </c:strRef>
          </c:tx>
          <c:spPr>
            <a:solidFill>
              <a:schemeClr val="accent2"/>
            </a:solidFill>
            <a:ln>
              <a:noFill/>
            </a:ln>
            <a:effectLst/>
            <a:sp3d/>
          </c:spPr>
          <c:invertIfNegative val="0"/>
          <c:cat>
            <c:strRef>
              <c:f>DRAC!$B$4:$B$15</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DRAC!$D$4:$D$15</c:f>
            </c:numRef>
          </c:val>
          <c:extLst>
            <c:ext xmlns:c16="http://schemas.microsoft.com/office/drawing/2014/chart" uri="{C3380CC4-5D6E-409C-BE32-E72D297353CC}">
              <c16:uniqueId val="{00000001-109C-4919-8373-9EDEF9F81C7E}"/>
            </c:ext>
          </c:extLst>
        </c:ser>
        <c:ser>
          <c:idx val="2"/>
          <c:order val="2"/>
          <c:tx>
            <c:strRef>
              <c:f>DRAC!$E$3</c:f>
              <c:strCache>
                <c:ptCount val="1"/>
                <c:pt idx="0">
                  <c:v>ACTA DE NO ACUERDO</c:v>
                </c:pt>
              </c:strCache>
            </c:strRef>
          </c:tx>
          <c:spPr>
            <a:solidFill>
              <a:schemeClr val="accent3"/>
            </a:solidFill>
            <a:ln>
              <a:noFill/>
            </a:ln>
            <a:effectLst/>
            <a:sp3d/>
          </c:spPr>
          <c:invertIfNegative val="0"/>
          <c:cat>
            <c:strRef>
              <c:f>DRAC!$B$4:$B$15</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DRAC!$E$4:$E$15</c:f>
            </c:numRef>
          </c:val>
          <c:extLst>
            <c:ext xmlns:c16="http://schemas.microsoft.com/office/drawing/2014/chart" uri="{C3380CC4-5D6E-409C-BE32-E72D297353CC}">
              <c16:uniqueId val="{00000002-109C-4919-8373-9EDEF9F81C7E}"/>
            </c:ext>
          </c:extLst>
        </c:ser>
        <c:ser>
          <c:idx val="3"/>
          <c:order val="3"/>
          <c:tx>
            <c:strRef>
              <c:f>DRAC!$F$3</c:f>
              <c:strCache>
                <c:ptCount val="1"/>
                <c:pt idx="0">
                  <c:v>Acta de no comparecencia</c:v>
                </c:pt>
              </c:strCache>
            </c:strRef>
          </c:tx>
          <c:spPr>
            <a:solidFill>
              <a:srgbClr val="00ADDD"/>
            </a:solidFill>
            <a:ln>
              <a:noFill/>
            </a:ln>
            <a:effectLst/>
            <a:sp3d/>
          </c:spPr>
          <c:invertIfNegative val="0"/>
          <c:cat>
            <c:strRef>
              <c:f>DRAC!$B$4:$B$15</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DRAC!$F$4:$F$15</c:f>
              <c:numCache>
                <c:formatCode>0</c:formatCode>
                <c:ptCount val="12"/>
                <c:pt idx="0">
                  <c:v>0</c:v>
                </c:pt>
                <c:pt idx="1">
                  <c:v>1</c:v>
                </c:pt>
                <c:pt idx="2">
                  <c:v>0</c:v>
                </c:pt>
                <c:pt idx="3">
                  <c:v>1</c:v>
                </c:pt>
                <c:pt idx="4">
                  <c:v>1</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109C-4919-8373-9EDEF9F81C7E}"/>
            </c:ext>
          </c:extLst>
        </c:ser>
        <c:dLbls>
          <c:showLegendKey val="0"/>
          <c:showVal val="0"/>
          <c:showCatName val="0"/>
          <c:showSerName val="0"/>
          <c:showPercent val="0"/>
          <c:showBubbleSize val="0"/>
        </c:dLbls>
        <c:gapWidth val="150"/>
        <c:shape val="box"/>
        <c:axId val="499908896"/>
        <c:axId val="499912496"/>
        <c:axId val="0"/>
      </c:bar3DChart>
      <c:catAx>
        <c:axId val="49990889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99912496"/>
        <c:crosses val="autoZero"/>
        <c:auto val="1"/>
        <c:lblAlgn val="ctr"/>
        <c:lblOffset val="100"/>
        <c:noMultiLvlLbl val="0"/>
      </c:catAx>
      <c:valAx>
        <c:axId val="499912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9990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a:innerShdw blurRad="63500" dist="50800" dir="16200000">
        <a:prstClr val="black">
          <a:alpha val="50000"/>
        </a:prstClr>
      </a:innerShdw>
    </a:effectLst>
  </c:spPr>
  <c:txPr>
    <a:bodyPr/>
    <a:lstStyle/>
    <a:p>
      <a:pPr>
        <a:defRPr/>
      </a:pPr>
      <a:endParaRPr lang="es-D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Asistencias jurídicas brindadas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20"/>
      <c:rotY val="3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DRAC!$K$3</c:f>
              <c:strCache>
                <c:ptCount val="1"/>
                <c:pt idx="0">
                  <c:v>Cantidad</c:v>
                </c:pt>
              </c:strCache>
            </c:strRef>
          </c:tx>
          <c:spPr>
            <a:solidFill>
              <a:srgbClr val="00ADDD"/>
            </a:solidFill>
            <a:ln>
              <a:noFill/>
            </a:ln>
            <a:effectLst>
              <a:innerShdw blurRad="63500" dist="50800" dir="16200000">
                <a:prstClr val="black">
                  <a:alpha val="50000"/>
                </a:prstClr>
              </a:innerShdw>
            </a:effectLst>
            <a:sp3d/>
          </c:spPr>
          <c:invertIfNegative val="0"/>
          <c:dPt>
            <c:idx val="1"/>
            <c:invertIfNegative val="0"/>
            <c:bubble3D val="0"/>
            <c:spPr>
              <a:solidFill>
                <a:srgbClr val="00ADDD"/>
              </a:solidFill>
              <a:ln>
                <a:noFill/>
              </a:ln>
              <a:effectLst>
                <a:innerShdw blurRad="63500" dist="50800" dir="16200000">
                  <a:prstClr val="black">
                    <a:alpha val="50000"/>
                  </a:prstClr>
                </a:innerShdw>
              </a:effectLst>
              <a:sp3d/>
            </c:spPr>
            <c:extLst>
              <c:ext xmlns:c16="http://schemas.microsoft.com/office/drawing/2014/chart" uri="{C3380CC4-5D6E-409C-BE32-E72D297353CC}">
                <c16:uniqueId val="{00000001-F77E-4668-B82F-43F3DE9BAB69}"/>
              </c:ext>
            </c:extLst>
          </c:dPt>
          <c:dPt>
            <c:idx val="3"/>
            <c:invertIfNegative val="0"/>
            <c:bubble3D val="0"/>
            <c:spPr>
              <a:solidFill>
                <a:srgbClr val="00ADDD"/>
              </a:solidFill>
              <a:ln>
                <a:noFill/>
              </a:ln>
              <a:effectLst>
                <a:innerShdw blurRad="63500" dist="50800" dir="16200000">
                  <a:prstClr val="black">
                    <a:alpha val="50000"/>
                  </a:prstClr>
                </a:innerShdw>
              </a:effectLst>
              <a:sp3d/>
            </c:spPr>
            <c:extLst>
              <c:ext xmlns:c16="http://schemas.microsoft.com/office/drawing/2014/chart" uri="{C3380CC4-5D6E-409C-BE32-E72D297353CC}">
                <c16:uniqueId val="{00000003-F77E-4668-B82F-43F3DE9BAB69}"/>
              </c:ext>
            </c:extLst>
          </c:dPt>
          <c:dPt>
            <c:idx val="5"/>
            <c:invertIfNegative val="0"/>
            <c:bubble3D val="0"/>
            <c:spPr>
              <a:solidFill>
                <a:srgbClr val="00ADDD"/>
              </a:solidFill>
              <a:ln>
                <a:noFill/>
              </a:ln>
              <a:effectLst>
                <a:innerShdw blurRad="63500" dist="50800" dir="16200000">
                  <a:prstClr val="black">
                    <a:alpha val="50000"/>
                  </a:prstClr>
                </a:innerShdw>
              </a:effectLst>
              <a:sp3d/>
            </c:spPr>
            <c:extLst>
              <c:ext xmlns:c16="http://schemas.microsoft.com/office/drawing/2014/chart" uri="{C3380CC4-5D6E-409C-BE32-E72D297353CC}">
                <c16:uniqueId val="{00000005-F77E-4668-B82F-43F3DE9BAB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DRAC!$J$4:$J$15</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DRAC!$K$4:$K$15</c:f>
              <c:numCache>
                <c:formatCode>General</c:formatCode>
                <c:ptCount val="12"/>
                <c:pt idx="0">
                  <c:v>9</c:v>
                </c:pt>
                <c:pt idx="1">
                  <c:v>6</c:v>
                </c:pt>
                <c:pt idx="2">
                  <c:v>6</c:v>
                </c:pt>
                <c:pt idx="3">
                  <c:v>15</c:v>
                </c:pt>
                <c:pt idx="4">
                  <c:v>0</c:v>
                </c:pt>
                <c:pt idx="5">
                  <c:v>6</c:v>
                </c:pt>
                <c:pt idx="6">
                  <c:v>3</c:v>
                </c:pt>
                <c:pt idx="7">
                  <c:v>1</c:v>
                </c:pt>
                <c:pt idx="8">
                  <c:v>2</c:v>
                </c:pt>
                <c:pt idx="9">
                  <c:v>18</c:v>
                </c:pt>
                <c:pt idx="10">
                  <c:v>3</c:v>
                </c:pt>
              </c:numCache>
            </c:numRef>
          </c:val>
          <c:extLst>
            <c:ext xmlns:c16="http://schemas.microsoft.com/office/drawing/2014/chart" uri="{C3380CC4-5D6E-409C-BE32-E72D297353CC}">
              <c16:uniqueId val="{00000006-F77E-4668-B82F-43F3DE9BAB69}"/>
            </c:ext>
          </c:extLst>
        </c:ser>
        <c:dLbls>
          <c:showLegendKey val="0"/>
          <c:showVal val="1"/>
          <c:showCatName val="0"/>
          <c:showSerName val="0"/>
          <c:showPercent val="0"/>
          <c:showBubbleSize val="0"/>
        </c:dLbls>
        <c:gapWidth val="150"/>
        <c:shape val="box"/>
        <c:axId val="542081040"/>
        <c:axId val="542081760"/>
        <c:axId val="0"/>
      </c:bar3DChart>
      <c:catAx>
        <c:axId val="5420810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42081760"/>
        <c:crosses val="autoZero"/>
        <c:auto val="1"/>
        <c:lblAlgn val="ctr"/>
        <c:lblOffset val="100"/>
        <c:noMultiLvlLbl val="0"/>
      </c:catAx>
      <c:valAx>
        <c:axId val="542081760"/>
        <c:scaling>
          <c:orientation val="minMax"/>
        </c:scaling>
        <c:delete val="1"/>
        <c:axPos val="b"/>
        <c:majorGridlines>
          <c:spPr>
            <a:ln w="9525" cap="flat" cmpd="sng" algn="ctr">
              <a:solidFill>
                <a:schemeClr val="tx1">
                  <a:lumMod val="15000"/>
                  <a:lumOff val="85000"/>
                </a:schemeClr>
              </a:solidFill>
              <a:round/>
            </a:ln>
            <a:effectLst>
              <a:innerShdw blurRad="114300">
                <a:prstClr val="black"/>
              </a:innerShdw>
            </a:effectLst>
          </c:spPr>
        </c:majorGridlines>
        <c:numFmt formatCode="General" sourceLinked="1"/>
        <c:majorTickMark val="none"/>
        <c:minorTickMark val="none"/>
        <c:tickLblPos val="nextTo"/>
        <c:crossAx val="542081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a:latin typeface="Times New Roman" panose="02020603050405020304" pitchFamily="18" charset="0"/>
                <a:cs typeface="Times New Roman" panose="02020603050405020304" pitchFamily="18" charset="0"/>
              </a:rPr>
              <a:t>Colaboradores Capacitados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9.1580927384076985E-2"/>
          <c:y val="0.18097222222222226"/>
          <c:w val="0.90286351706036749"/>
          <c:h val="0.69368802857976097"/>
        </c:manualLayout>
      </c:layout>
      <c:barChart>
        <c:barDir val="col"/>
        <c:grouping val="clustered"/>
        <c:varyColors val="0"/>
        <c:ser>
          <c:idx val="0"/>
          <c:order val="0"/>
          <c:spPr>
            <a:solidFill>
              <a:srgbClr val="00ADD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'Soporte de gráficos'!$B$3:$F$3</c:f>
              <c:strCache>
                <c:ptCount val="5"/>
                <c:pt idx="0">
                  <c:v>Grupo I</c:v>
                </c:pt>
                <c:pt idx="1">
                  <c:v>Grupo II</c:v>
                </c:pt>
                <c:pt idx="2">
                  <c:v>Grupo III</c:v>
                </c:pt>
                <c:pt idx="3">
                  <c:v>Grupo IV</c:v>
                </c:pt>
                <c:pt idx="4">
                  <c:v>Grupo V</c:v>
                </c:pt>
              </c:strCache>
            </c:strRef>
          </c:cat>
          <c:val>
            <c:numRef>
              <c:f>'Soporte de gráficos'!$B$4:$F$4</c:f>
              <c:numCache>
                <c:formatCode>General</c:formatCode>
                <c:ptCount val="5"/>
                <c:pt idx="0">
                  <c:v>55</c:v>
                </c:pt>
                <c:pt idx="1">
                  <c:v>131</c:v>
                </c:pt>
                <c:pt idx="2">
                  <c:v>175</c:v>
                </c:pt>
                <c:pt idx="3">
                  <c:v>109</c:v>
                </c:pt>
                <c:pt idx="4">
                  <c:v>65</c:v>
                </c:pt>
              </c:numCache>
            </c:numRef>
          </c:val>
          <c:extLst>
            <c:ext xmlns:c16="http://schemas.microsoft.com/office/drawing/2014/chart" uri="{C3380CC4-5D6E-409C-BE32-E72D297353CC}">
              <c16:uniqueId val="{00000000-ED75-4A73-97ED-EFD5B042A165}"/>
            </c:ext>
          </c:extLst>
        </c:ser>
        <c:dLbls>
          <c:showLegendKey val="0"/>
          <c:showVal val="1"/>
          <c:showCatName val="0"/>
          <c:showSerName val="0"/>
          <c:showPercent val="0"/>
          <c:showBubbleSize val="0"/>
        </c:dLbls>
        <c:gapWidth val="219"/>
        <c:axId val="337618456"/>
        <c:axId val="337619536"/>
      </c:barChart>
      <c:lineChart>
        <c:grouping val="standard"/>
        <c:varyColors val="0"/>
        <c:ser>
          <c:idx val="1"/>
          <c:order val="1"/>
          <c:spPr>
            <a:ln w="28575" cap="rnd">
              <a:solidFill>
                <a:srgbClr val="002060"/>
              </a:solidFill>
              <a:round/>
            </a:ln>
            <a:effectLst/>
          </c:spPr>
          <c:marker>
            <c:symbol val="none"/>
          </c:marker>
          <c:dLbls>
            <c:dLbl>
              <c:idx val="0"/>
              <c:layout>
                <c:manualLayout>
                  <c:x val="2.7777777777777776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75-4A73-97ED-EFD5B042A165}"/>
                </c:ext>
              </c:extLst>
            </c:dLbl>
            <c:dLbl>
              <c:idx val="1"/>
              <c:layout>
                <c:manualLayout>
                  <c:x val="2.4999999999999949E-2"/>
                  <c:y val="3.2407407407407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75-4A73-97ED-EFD5B042A165}"/>
                </c:ext>
              </c:extLst>
            </c:dLbl>
            <c:dLbl>
              <c:idx val="2"/>
              <c:layout>
                <c:manualLayout>
                  <c:x val="2.2222222222222223E-2"/>
                  <c:y val="4.07411105708822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75-4A73-97ED-EFD5B042A165}"/>
                </c:ext>
              </c:extLst>
            </c:dLbl>
            <c:dLbl>
              <c:idx val="3"/>
              <c:layout>
                <c:manualLayout>
                  <c:x val="1.6666666666666666E-2"/>
                  <c:y val="0.130493805155024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75-4A73-97ED-EFD5B042A165}"/>
                </c:ext>
              </c:extLst>
            </c:dLbl>
            <c:dLbl>
              <c:idx val="4"/>
              <c:layout>
                <c:manualLayout>
                  <c:x val="5.5555555555554534E-3"/>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75-4A73-97ED-EFD5B042A16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'Soporte de gráficos'!$B$3:$F$3</c:f>
              <c:strCache>
                <c:ptCount val="5"/>
                <c:pt idx="0">
                  <c:v>Grupo I</c:v>
                </c:pt>
                <c:pt idx="1">
                  <c:v>Grupo II</c:v>
                </c:pt>
                <c:pt idx="2">
                  <c:v>Grupo III</c:v>
                </c:pt>
                <c:pt idx="3">
                  <c:v>Grupo IV</c:v>
                </c:pt>
                <c:pt idx="4">
                  <c:v>Grupo V</c:v>
                </c:pt>
              </c:strCache>
            </c:strRef>
          </c:cat>
          <c:val>
            <c:numRef>
              <c:f>'Soporte de gráficos'!$B$5:$F$5</c:f>
              <c:numCache>
                <c:formatCode>0.00%</c:formatCode>
                <c:ptCount val="5"/>
                <c:pt idx="0">
                  <c:v>0.10280373831775701</c:v>
                </c:pt>
                <c:pt idx="1">
                  <c:v>0.24485981308411214</c:v>
                </c:pt>
                <c:pt idx="2">
                  <c:v>0.32710280373831774</c:v>
                </c:pt>
                <c:pt idx="3">
                  <c:v>0.20373831775700935</c:v>
                </c:pt>
                <c:pt idx="4">
                  <c:v>0.12149532710280374</c:v>
                </c:pt>
              </c:numCache>
            </c:numRef>
          </c:val>
          <c:smooth val="0"/>
          <c:extLst>
            <c:ext xmlns:c16="http://schemas.microsoft.com/office/drawing/2014/chart" uri="{C3380CC4-5D6E-409C-BE32-E72D297353CC}">
              <c16:uniqueId val="{00000006-ED75-4A73-97ED-EFD5B042A165}"/>
            </c:ext>
          </c:extLst>
        </c:ser>
        <c:dLbls>
          <c:showLegendKey val="0"/>
          <c:showVal val="1"/>
          <c:showCatName val="0"/>
          <c:showSerName val="0"/>
          <c:showPercent val="0"/>
          <c:showBubbleSize val="0"/>
        </c:dLbls>
        <c:marker val="1"/>
        <c:smooth val="0"/>
        <c:axId val="380321736"/>
        <c:axId val="380324616"/>
      </c:lineChart>
      <c:catAx>
        <c:axId val="33761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37619536"/>
        <c:crosses val="autoZero"/>
        <c:auto val="1"/>
        <c:lblAlgn val="ctr"/>
        <c:lblOffset val="100"/>
        <c:noMultiLvlLbl val="0"/>
      </c:catAx>
      <c:valAx>
        <c:axId val="33761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37618456"/>
        <c:crosses val="autoZero"/>
        <c:crossBetween val="between"/>
      </c:valAx>
      <c:valAx>
        <c:axId val="38032461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80321736"/>
        <c:crosses val="max"/>
        <c:crossBetween val="between"/>
      </c:valAx>
      <c:catAx>
        <c:axId val="380321736"/>
        <c:scaling>
          <c:orientation val="minMax"/>
        </c:scaling>
        <c:delete val="1"/>
        <c:axPos val="b"/>
        <c:numFmt formatCode="General" sourceLinked="1"/>
        <c:majorTickMark val="out"/>
        <c:minorTickMark val="none"/>
        <c:tickLblPos val="nextTo"/>
        <c:crossAx val="380324616"/>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DO"/>
          </a:p>
        </c:txPr>
      </c:legendEntry>
      <c:legendEntry>
        <c:idx val="1"/>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DO"/>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200">
                <a:latin typeface="Times New Roman" panose="02020603050405020304" pitchFamily="18" charset="0"/>
                <a:cs typeface="Times New Roman" panose="02020603050405020304" pitchFamily="18" charset="0"/>
              </a:rPr>
              <a:t>Relación de empleados por sexo y grupo ocupacional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view3D>
      <c:rotX val="15"/>
      <c:rotY val="5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'RR.HH'!$D$55</c:f>
              <c:strCache>
                <c:ptCount val="1"/>
                <c:pt idx="0">
                  <c:v>Femenino </c:v>
                </c:pt>
              </c:strCache>
            </c:strRef>
          </c:tx>
          <c:spPr>
            <a:solidFill>
              <a:srgbClr val="00ADDD"/>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'RR.HH'!$C$56:$C$60</c:f>
              <c:strCache>
                <c:ptCount val="5"/>
                <c:pt idx="0">
                  <c:v>Grupo I</c:v>
                </c:pt>
                <c:pt idx="1">
                  <c:v>Grupo II</c:v>
                </c:pt>
                <c:pt idx="2">
                  <c:v>Grupo III</c:v>
                </c:pt>
                <c:pt idx="3">
                  <c:v>Grupo IV</c:v>
                </c:pt>
                <c:pt idx="4">
                  <c:v>Grupo V</c:v>
                </c:pt>
              </c:strCache>
            </c:strRef>
          </c:cat>
          <c:val>
            <c:numRef>
              <c:f>'RR.HH'!$D$56:$D$60</c:f>
              <c:numCache>
                <c:formatCode>General</c:formatCode>
                <c:ptCount val="5"/>
                <c:pt idx="0">
                  <c:v>2</c:v>
                </c:pt>
                <c:pt idx="1">
                  <c:v>14</c:v>
                </c:pt>
                <c:pt idx="2">
                  <c:v>16</c:v>
                </c:pt>
                <c:pt idx="3">
                  <c:v>10</c:v>
                </c:pt>
                <c:pt idx="4">
                  <c:v>8</c:v>
                </c:pt>
              </c:numCache>
            </c:numRef>
          </c:val>
          <c:extLst>
            <c:ext xmlns:c16="http://schemas.microsoft.com/office/drawing/2014/chart" uri="{C3380CC4-5D6E-409C-BE32-E72D297353CC}">
              <c16:uniqueId val="{00000000-6985-4820-8A1A-07F5110B1EF6}"/>
            </c:ext>
          </c:extLst>
        </c:ser>
        <c:ser>
          <c:idx val="1"/>
          <c:order val="1"/>
          <c:tx>
            <c:strRef>
              <c:f>'RR.HH'!$E$55</c:f>
              <c:strCache>
                <c:ptCount val="1"/>
                <c:pt idx="0">
                  <c:v>Masculino </c:v>
                </c:pt>
              </c:strCache>
            </c:strRef>
          </c:tx>
          <c:spPr>
            <a:solidFill>
              <a:srgbClr val="011C50"/>
            </a:solidFill>
            <a:ln>
              <a:noFill/>
            </a:ln>
            <a:effectLst/>
            <a:sp3d/>
          </c:spPr>
          <c:invertIfNegative val="0"/>
          <c:dLbls>
            <c:dLbl>
              <c:idx val="1"/>
              <c:layout>
                <c:manualLayout>
                  <c:x val="4.7222222222222172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85-4820-8A1A-07F5110B1EF6}"/>
                </c:ext>
              </c:extLst>
            </c:dLbl>
            <c:dLbl>
              <c:idx val="2"/>
              <c:layout>
                <c:manualLayout>
                  <c:x val="3.6111111111111108E-2"/>
                  <c:y val="-2.12188906800333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85-4820-8A1A-07F5110B1EF6}"/>
                </c:ext>
              </c:extLst>
            </c:dLbl>
            <c:dLbl>
              <c:idx val="3"/>
              <c:layout>
                <c:manualLayout>
                  <c:x val="4.4444444444444446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85-4820-8A1A-07F5110B1EF6}"/>
                </c:ext>
              </c:extLst>
            </c:dLbl>
            <c:dLbl>
              <c:idx val="4"/>
              <c:layout>
                <c:manualLayout>
                  <c:x val="6.111111111111121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85-4820-8A1A-07F5110B1E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'RR.HH'!$C$56:$C$60</c:f>
              <c:strCache>
                <c:ptCount val="5"/>
                <c:pt idx="0">
                  <c:v>Grupo I</c:v>
                </c:pt>
                <c:pt idx="1">
                  <c:v>Grupo II</c:v>
                </c:pt>
                <c:pt idx="2">
                  <c:v>Grupo III</c:v>
                </c:pt>
                <c:pt idx="3">
                  <c:v>Grupo IV</c:v>
                </c:pt>
                <c:pt idx="4">
                  <c:v>Grupo V</c:v>
                </c:pt>
              </c:strCache>
            </c:strRef>
          </c:cat>
          <c:val>
            <c:numRef>
              <c:f>'RR.HH'!$E$56:$E$60</c:f>
              <c:numCache>
                <c:formatCode>General</c:formatCode>
                <c:ptCount val="5"/>
                <c:pt idx="0">
                  <c:v>6</c:v>
                </c:pt>
                <c:pt idx="1">
                  <c:v>4</c:v>
                </c:pt>
                <c:pt idx="2">
                  <c:v>17</c:v>
                </c:pt>
                <c:pt idx="3">
                  <c:v>9</c:v>
                </c:pt>
                <c:pt idx="4">
                  <c:v>14</c:v>
                </c:pt>
              </c:numCache>
            </c:numRef>
          </c:val>
          <c:extLst>
            <c:ext xmlns:c16="http://schemas.microsoft.com/office/drawing/2014/chart" uri="{C3380CC4-5D6E-409C-BE32-E72D297353CC}">
              <c16:uniqueId val="{00000001-6985-4820-8A1A-07F5110B1EF6}"/>
            </c:ext>
          </c:extLst>
        </c:ser>
        <c:dLbls>
          <c:showLegendKey val="0"/>
          <c:showVal val="0"/>
          <c:showCatName val="0"/>
          <c:showSerName val="0"/>
          <c:showPercent val="0"/>
          <c:showBubbleSize val="0"/>
        </c:dLbls>
        <c:gapWidth val="150"/>
        <c:shape val="box"/>
        <c:axId val="575729632"/>
        <c:axId val="575729992"/>
        <c:axId val="0"/>
      </c:bar3DChart>
      <c:catAx>
        <c:axId val="575729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75729992"/>
        <c:crosses val="autoZero"/>
        <c:auto val="1"/>
        <c:lblAlgn val="ctr"/>
        <c:lblOffset val="100"/>
        <c:noMultiLvlLbl val="0"/>
      </c:catAx>
      <c:valAx>
        <c:axId val="5757299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7572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alpha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DO"/>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642844644419445E-2"/>
          <c:y val="0.23917469075413311"/>
          <c:w val="0.92480159980002496"/>
          <c:h val="0.71753822779076237"/>
        </c:manualLayout>
      </c:layout>
      <c:pie3DChart>
        <c:varyColors val="1"/>
        <c:ser>
          <c:idx val="0"/>
          <c:order val="0"/>
          <c:tx>
            <c:strRef>
              <c:f>'Soporte de gráficos'!$C$20</c:f>
              <c:strCache>
                <c:ptCount val="1"/>
              </c:strCache>
            </c:strRef>
          </c:tx>
          <c:dPt>
            <c:idx val="0"/>
            <c:bubble3D val="0"/>
            <c:spPr>
              <a:solidFill>
                <a:schemeClr val="accent1">
                  <a:shade val="5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0818-49F6-9238-F699D652E6F1}"/>
              </c:ext>
            </c:extLst>
          </c:dPt>
          <c:dPt>
            <c:idx val="1"/>
            <c:bubble3D val="0"/>
            <c:spPr>
              <a:solidFill>
                <a:schemeClr val="accent1">
                  <a:shade val="53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0818-49F6-9238-F699D652E6F1}"/>
              </c:ext>
            </c:extLst>
          </c:dPt>
          <c:dPt>
            <c:idx val="2"/>
            <c:bubble3D val="0"/>
            <c:spPr>
              <a:solidFill>
                <a:schemeClr val="accent1">
                  <a:shade val="7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0818-49F6-9238-F699D652E6F1}"/>
              </c:ext>
            </c:extLst>
          </c:dPt>
          <c:dPt>
            <c:idx val="3"/>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0818-49F6-9238-F699D652E6F1}"/>
              </c:ext>
            </c:extLst>
          </c:dPt>
          <c:dPt>
            <c:idx val="4"/>
            <c:bubble3D val="0"/>
            <c:spPr>
              <a:solidFill>
                <a:schemeClr val="accent1">
                  <a:tint val="77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0818-49F6-9238-F699D652E6F1}"/>
              </c:ext>
            </c:extLst>
          </c:dPt>
          <c:dPt>
            <c:idx val="5"/>
            <c:bubble3D val="0"/>
            <c:spPr>
              <a:solidFill>
                <a:schemeClr val="accent1">
                  <a:tint val="54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0818-49F6-9238-F699D652E6F1}"/>
              </c:ext>
            </c:extLst>
          </c:dPt>
          <c:dLbls>
            <c:dLbl>
              <c:idx val="0"/>
              <c:layout>
                <c:manualLayout>
                  <c:x val="-7.0007049118860187E-2"/>
                  <c:y val="-3.554033748876732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18-49F6-9238-F699D652E6F1}"/>
                </c:ext>
              </c:extLst>
            </c:dLbl>
            <c:dLbl>
              <c:idx val="1"/>
              <c:layout>
                <c:manualLayout>
                  <c:x val="-9.9813523309586309E-3"/>
                  <c:y val="8.369849353721488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18-49F6-9238-F699D652E6F1}"/>
                </c:ext>
              </c:extLst>
            </c:dLbl>
            <c:dLbl>
              <c:idx val="2"/>
              <c:layout>
                <c:manualLayout>
                  <c:x val="-2.3689238845144369E-2"/>
                  <c:y val="-6.8764411114291737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18-49F6-9238-F699D652E6F1}"/>
                </c:ext>
              </c:extLst>
            </c:dLbl>
            <c:dLbl>
              <c:idx val="3"/>
              <c:layout>
                <c:manualLayout>
                  <c:x val="-4.6977527809023895E-2"/>
                  <c:y val="3.866215577162833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18-49F6-9238-F699D652E6F1}"/>
                </c:ext>
              </c:extLst>
            </c:dLbl>
            <c:dLbl>
              <c:idx val="4"/>
              <c:layout>
                <c:manualLayout>
                  <c:x val="-5.6558730158730204E-2"/>
                  <c:y val="1.081875576051362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18-49F6-9238-F699D652E6F1}"/>
                </c:ext>
              </c:extLst>
            </c:dLbl>
            <c:dLbl>
              <c:idx val="5"/>
              <c:layout>
                <c:manualLayout>
                  <c:x val="0.22792630921134857"/>
                  <c:y val="1.518285272693146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818-49F6-9238-F699D652E6F1}"/>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DO"/>
              </a:p>
            </c:txPr>
            <c:dLblPos val="in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'Soporte de gráficos'!$B$21:$B$26</c:f>
              <c:strCache>
                <c:ptCount val="6"/>
                <c:pt idx="0">
                  <c:v>Esther Vásquez</c:v>
                </c:pt>
                <c:pt idx="1">
                  <c:v>Julio Francisco Barrientos</c:v>
                </c:pt>
                <c:pt idx="2">
                  <c:v>Fausto Junior tavarez</c:v>
                </c:pt>
                <c:pt idx="3">
                  <c:v>Edward Manuel kelly</c:v>
                </c:pt>
                <c:pt idx="4">
                  <c:v>Gil Caceres</c:v>
                </c:pt>
                <c:pt idx="5">
                  <c:v>No Asignada</c:v>
                </c:pt>
              </c:strCache>
            </c:strRef>
          </c:cat>
          <c:val>
            <c:numRef>
              <c:f>'Soporte de gráficos'!$C$21:$C$26</c:f>
              <c:numCache>
                <c:formatCode>General</c:formatCode>
                <c:ptCount val="6"/>
                <c:pt idx="0">
                  <c:v>5</c:v>
                </c:pt>
                <c:pt idx="1">
                  <c:v>148</c:v>
                </c:pt>
                <c:pt idx="2">
                  <c:v>61</c:v>
                </c:pt>
                <c:pt idx="3">
                  <c:v>49</c:v>
                </c:pt>
                <c:pt idx="4">
                  <c:v>38</c:v>
                </c:pt>
                <c:pt idx="5">
                  <c:v>7</c:v>
                </c:pt>
              </c:numCache>
            </c:numRef>
          </c:val>
          <c:extLst>
            <c:ext xmlns:c16="http://schemas.microsoft.com/office/drawing/2014/chart" uri="{C3380CC4-5D6E-409C-BE32-E72D297353CC}">
              <c16:uniqueId val="{0000000C-0818-49F6-9238-F699D652E6F1}"/>
            </c:ext>
          </c:extLst>
        </c:ser>
        <c:dLbls>
          <c:dLblPos val="inEnd"/>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gradFill>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gra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Producción de contenidos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COMUNICACION!$S$5</c:f>
              <c:strCache>
                <c:ptCount val="1"/>
                <c:pt idx="0">
                  <c:v>Cantidad</c:v>
                </c:pt>
              </c:strCache>
            </c:strRef>
          </c:tx>
          <c:spPr>
            <a:solidFill>
              <a:schemeClr val="accent1"/>
            </a:solidFill>
            <a:ln>
              <a:noFill/>
            </a:ln>
            <a:effectLst/>
            <a:sp3d/>
          </c:spPr>
          <c:invertIfNegative val="0"/>
          <c:dPt>
            <c:idx val="0"/>
            <c:invertIfNegative val="0"/>
            <c:bubble3D val="0"/>
            <c:spPr>
              <a:solidFill>
                <a:srgbClr val="002060"/>
              </a:solidFill>
              <a:ln>
                <a:noFill/>
              </a:ln>
              <a:effectLst/>
              <a:sp3d/>
            </c:spPr>
            <c:extLst>
              <c:ext xmlns:c16="http://schemas.microsoft.com/office/drawing/2014/chart" uri="{C3380CC4-5D6E-409C-BE32-E72D297353CC}">
                <c16:uniqueId val="{00000001-B805-4649-9AF5-97D5802250EA}"/>
              </c:ext>
            </c:extLst>
          </c:dPt>
          <c:dPt>
            <c:idx val="2"/>
            <c:invertIfNegative val="0"/>
            <c:bubble3D val="0"/>
            <c:spPr>
              <a:solidFill>
                <a:srgbClr val="00ADDD"/>
              </a:solidFill>
              <a:ln>
                <a:noFill/>
              </a:ln>
              <a:effectLst/>
              <a:sp3d/>
            </c:spPr>
            <c:extLst>
              <c:ext xmlns:c16="http://schemas.microsoft.com/office/drawing/2014/chart" uri="{C3380CC4-5D6E-409C-BE32-E72D297353CC}">
                <c16:uniqueId val="{00000003-B805-4649-9AF5-97D5802250EA}"/>
              </c:ext>
            </c:extLst>
          </c:dPt>
          <c:dLbls>
            <c:dLbl>
              <c:idx val="0"/>
              <c:layout>
                <c:manualLayout>
                  <c:x val="0.10555555555555556"/>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05-4649-9AF5-97D5802250EA}"/>
                </c:ext>
              </c:extLst>
            </c:dLbl>
            <c:dLbl>
              <c:idx val="1"/>
              <c:layout>
                <c:manualLayout>
                  <c:x val="0.12222222222222222"/>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05-4649-9AF5-97D5802250EA}"/>
                </c:ext>
              </c:extLst>
            </c:dLbl>
            <c:dLbl>
              <c:idx val="2"/>
              <c:layout>
                <c:manualLayout>
                  <c:x val="0.11111111111111101"/>
                  <c:y val="-2.3148148148148147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05-4649-9AF5-97D5802250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COMUNICACION!$R$6:$R$8</c:f>
              <c:strCache>
                <c:ptCount val="3"/>
                <c:pt idx="0">
                  <c:v>Post</c:v>
                </c:pt>
                <c:pt idx="1">
                  <c:v>Historias</c:v>
                </c:pt>
                <c:pt idx="2">
                  <c:v>Reels</c:v>
                </c:pt>
              </c:strCache>
            </c:strRef>
          </c:cat>
          <c:val>
            <c:numRef>
              <c:f>COMUNICACION!$S$6:$S$8</c:f>
              <c:numCache>
                <c:formatCode>General</c:formatCode>
                <c:ptCount val="3"/>
                <c:pt idx="0">
                  <c:v>1265</c:v>
                </c:pt>
                <c:pt idx="1">
                  <c:v>570</c:v>
                </c:pt>
                <c:pt idx="2">
                  <c:v>48</c:v>
                </c:pt>
              </c:numCache>
            </c:numRef>
          </c:val>
          <c:extLst>
            <c:ext xmlns:c16="http://schemas.microsoft.com/office/drawing/2014/chart" uri="{C3380CC4-5D6E-409C-BE32-E72D297353CC}">
              <c16:uniqueId val="{00000005-B805-4649-9AF5-97D5802250EA}"/>
            </c:ext>
          </c:extLst>
        </c:ser>
        <c:dLbls>
          <c:showLegendKey val="0"/>
          <c:showVal val="0"/>
          <c:showCatName val="0"/>
          <c:showSerName val="0"/>
          <c:showPercent val="0"/>
          <c:showBubbleSize val="0"/>
        </c:dLbls>
        <c:gapWidth val="150"/>
        <c:shape val="box"/>
        <c:axId val="522661928"/>
        <c:axId val="522662648"/>
        <c:axId val="0"/>
      </c:bar3DChart>
      <c:catAx>
        <c:axId val="522661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22662648"/>
        <c:crosses val="autoZero"/>
        <c:auto val="1"/>
        <c:lblAlgn val="ctr"/>
        <c:lblOffset val="100"/>
        <c:noMultiLvlLbl val="0"/>
      </c:catAx>
      <c:valAx>
        <c:axId val="5226626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22661928"/>
        <c:crosses val="autoZero"/>
        <c:crossBetween val="between"/>
      </c:valAx>
      <c:spPr>
        <a:gradFill>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s-DO" sz="1200">
                <a:latin typeface="Times New Roman" panose="02020603050405020304" pitchFamily="18" charset="0"/>
                <a:cs typeface="Times New Roman" panose="02020603050405020304" pitchFamily="18" charset="0"/>
              </a:rPr>
              <a:t>Porcentaje Nivel de satisfacción </a:t>
            </a:r>
          </a:p>
        </c:rich>
      </c:tx>
      <c:overlay val="0"/>
      <c:spPr>
        <a:noFill/>
        <a:ln>
          <a:noFill/>
        </a:ln>
        <a:effectLst/>
      </c:spPr>
      <c:txPr>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s-DO"/>
        </a:p>
      </c:txPr>
    </c:title>
    <c:autoTitleDeleted val="0"/>
    <c:plotArea>
      <c:layout>
        <c:manualLayout>
          <c:layoutTarget val="inner"/>
          <c:xMode val="edge"/>
          <c:yMode val="edge"/>
          <c:x val="9.3908776645575578E-2"/>
          <c:y val="0.16846477678559035"/>
          <c:w val="0.79508597437121242"/>
          <c:h val="0.75308682791065318"/>
        </c:manualLayout>
      </c:layout>
      <c:pieChart>
        <c:varyColors val="1"/>
        <c:ser>
          <c:idx val="0"/>
          <c:order val="0"/>
          <c:dPt>
            <c:idx val="0"/>
            <c:bubble3D val="0"/>
            <c:spPr>
              <a:solidFill>
                <a:schemeClr val="accent1">
                  <a:tint val="41000"/>
                </a:schemeClr>
              </a:solidFill>
              <a:ln>
                <a:noFill/>
              </a:ln>
              <a:effectLst/>
            </c:spPr>
            <c:extLst>
              <c:ext xmlns:c16="http://schemas.microsoft.com/office/drawing/2014/chart" uri="{C3380CC4-5D6E-409C-BE32-E72D297353CC}">
                <c16:uniqueId val="{00000001-55B5-4CCB-8CF3-B571A965290A}"/>
              </c:ext>
            </c:extLst>
          </c:dPt>
          <c:dPt>
            <c:idx val="1"/>
            <c:bubble3D val="0"/>
            <c:spPr>
              <a:solidFill>
                <a:schemeClr val="accent1">
                  <a:tint val="52000"/>
                </a:schemeClr>
              </a:solidFill>
              <a:ln>
                <a:noFill/>
              </a:ln>
              <a:effectLst/>
            </c:spPr>
            <c:extLst>
              <c:ext xmlns:c16="http://schemas.microsoft.com/office/drawing/2014/chart" uri="{C3380CC4-5D6E-409C-BE32-E72D297353CC}">
                <c16:uniqueId val="{00000003-55B5-4CCB-8CF3-B571A965290A}"/>
              </c:ext>
            </c:extLst>
          </c:dPt>
          <c:dPt>
            <c:idx val="2"/>
            <c:bubble3D val="0"/>
            <c:spPr>
              <a:solidFill>
                <a:schemeClr val="accent1">
                  <a:tint val="63000"/>
                </a:schemeClr>
              </a:solidFill>
              <a:ln>
                <a:noFill/>
              </a:ln>
              <a:effectLst/>
            </c:spPr>
            <c:extLst>
              <c:ext xmlns:c16="http://schemas.microsoft.com/office/drawing/2014/chart" uri="{C3380CC4-5D6E-409C-BE32-E72D297353CC}">
                <c16:uniqueId val="{00000005-55B5-4CCB-8CF3-B571A965290A}"/>
              </c:ext>
            </c:extLst>
          </c:dPt>
          <c:dPt>
            <c:idx val="3"/>
            <c:bubble3D val="0"/>
            <c:spPr>
              <a:solidFill>
                <a:schemeClr val="accent1">
                  <a:tint val="74000"/>
                </a:schemeClr>
              </a:solidFill>
              <a:ln>
                <a:noFill/>
              </a:ln>
              <a:effectLst/>
            </c:spPr>
            <c:extLst>
              <c:ext xmlns:c16="http://schemas.microsoft.com/office/drawing/2014/chart" uri="{C3380CC4-5D6E-409C-BE32-E72D297353CC}">
                <c16:uniqueId val="{00000007-55B5-4CCB-8CF3-B571A965290A}"/>
              </c:ext>
            </c:extLst>
          </c:dPt>
          <c:dPt>
            <c:idx val="4"/>
            <c:bubble3D val="0"/>
            <c:spPr>
              <a:solidFill>
                <a:schemeClr val="accent1">
                  <a:tint val="84000"/>
                </a:schemeClr>
              </a:solidFill>
              <a:ln>
                <a:noFill/>
              </a:ln>
              <a:effectLst/>
            </c:spPr>
            <c:extLst>
              <c:ext xmlns:c16="http://schemas.microsoft.com/office/drawing/2014/chart" uri="{C3380CC4-5D6E-409C-BE32-E72D297353CC}">
                <c16:uniqueId val="{00000009-55B5-4CCB-8CF3-B571A965290A}"/>
              </c:ext>
            </c:extLst>
          </c:dPt>
          <c:dPt>
            <c:idx val="5"/>
            <c:bubble3D val="0"/>
            <c:spPr>
              <a:solidFill>
                <a:schemeClr val="accent1">
                  <a:tint val="95000"/>
                </a:schemeClr>
              </a:solidFill>
              <a:ln>
                <a:noFill/>
              </a:ln>
              <a:effectLst/>
            </c:spPr>
            <c:extLst>
              <c:ext xmlns:c16="http://schemas.microsoft.com/office/drawing/2014/chart" uri="{C3380CC4-5D6E-409C-BE32-E72D297353CC}">
                <c16:uniqueId val="{0000000B-55B5-4CCB-8CF3-B571A965290A}"/>
              </c:ext>
            </c:extLst>
          </c:dPt>
          <c:dPt>
            <c:idx val="6"/>
            <c:bubble3D val="0"/>
            <c:spPr>
              <a:solidFill>
                <a:schemeClr val="accent1">
                  <a:shade val="94000"/>
                </a:schemeClr>
              </a:solidFill>
              <a:ln>
                <a:noFill/>
              </a:ln>
              <a:effectLst/>
            </c:spPr>
            <c:extLst>
              <c:ext xmlns:c16="http://schemas.microsoft.com/office/drawing/2014/chart" uri="{C3380CC4-5D6E-409C-BE32-E72D297353CC}">
                <c16:uniqueId val="{0000000D-55B5-4CCB-8CF3-B571A965290A}"/>
              </c:ext>
            </c:extLst>
          </c:dPt>
          <c:dPt>
            <c:idx val="7"/>
            <c:bubble3D val="0"/>
            <c:spPr>
              <a:solidFill>
                <a:schemeClr val="accent1">
                  <a:shade val="83000"/>
                </a:schemeClr>
              </a:solidFill>
              <a:ln>
                <a:noFill/>
              </a:ln>
              <a:effectLst/>
            </c:spPr>
            <c:extLst>
              <c:ext xmlns:c16="http://schemas.microsoft.com/office/drawing/2014/chart" uri="{C3380CC4-5D6E-409C-BE32-E72D297353CC}">
                <c16:uniqueId val="{0000000F-55B5-4CCB-8CF3-B571A965290A}"/>
              </c:ext>
            </c:extLst>
          </c:dPt>
          <c:dPt>
            <c:idx val="8"/>
            <c:bubble3D val="0"/>
            <c:spPr>
              <a:solidFill>
                <a:schemeClr val="accent1">
                  <a:shade val="73000"/>
                </a:schemeClr>
              </a:solidFill>
              <a:ln>
                <a:noFill/>
              </a:ln>
              <a:effectLst/>
            </c:spPr>
            <c:extLst>
              <c:ext xmlns:c16="http://schemas.microsoft.com/office/drawing/2014/chart" uri="{C3380CC4-5D6E-409C-BE32-E72D297353CC}">
                <c16:uniqueId val="{00000011-55B5-4CCB-8CF3-B571A965290A}"/>
              </c:ext>
            </c:extLst>
          </c:dPt>
          <c:dPt>
            <c:idx val="9"/>
            <c:bubble3D val="0"/>
            <c:spPr>
              <a:solidFill>
                <a:schemeClr val="accent1">
                  <a:shade val="62000"/>
                </a:schemeClr>
              </a:solidFill>
              <a:ln>
                <a:noFill/>
              </a:ln>
              <a:effectLst/>
            </c:spPr>
            <c:extLst>
              <c:ext xmlns:c16="http://schemas.microsoft.com/office/drawing/2014/chart" uri="{C3380CC4-5D6E-409C-BE32-E72D297353CC}">
                <c16:uniqueId val="{00000013-55B5-4CCB-8CF3-B571A965290A}"/>
              </c:ext>
            </c:extLst>
          </c:dPt>
          <c:dPt>
            <c:idx val="10"/>
            <c:bubble3D val="0"/>
            <c:spPr>
              <a:solidFill>
                <a:schemeClr val="accent1">
                  <a:shade val="51000"/>
                </a:schemeClr>
              </a:solidFill>
              <a:ln>
                <a:noFill/>
              </a:ln>
              <a:effectLst/>
            </c:spPr>
            <c:extLst>
              <c:ext xmlns:c16="http://schemas.microsoft.com/office/drawing/2014/chart" uri="{C3380CC4-5D6E-409C-BE32-E72D297353CC}">
                <c16:uniqueId val="{00000015-55B5-4CCB-8CF3-B571A965290A}"/>
              </c:ext>
            </c:extLst>
          </c:dPt>
          <c:dPt>
            <c:idx val="11"/>
            <c:bubble3D val="0"/>
            <c:spPr>
              <a:solidFill>
                <a:schemeClr val="accent1">
                  <a:shade val="40000"/>
                </a:schemeClr>
              </a:solidFill>
              <a:ln>
                <a:noFill/>
              </a:ln>
              <a:effectLst/>
            </c:spPr>
            <c:extLst>
              <c:ext xmlns:c16="http://schemas.microsoft.com/office/drawing/2014/chart" uri="{C3380CC4-5D6E-409C-BE32-E72D297353CC}">
                <c16:uniqueId val="{00000017-55B5-4CCB-8CF3-B571A965290A}"/>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Calidad!$H$559:$H$570</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Calidad!$I$559:$I$570</c:f>
              <c:numCache>
                <c:formatCode>0.00</c:formatCode>
                <c:ptCount val="12"/>
                <c:pt idx="0">
                  <c:v>94.940909090909088</c:v>
                </c:pt>
                <c:pt idx="1">
                  <c:v>98.829836829836836</c:v>
                </c:pt>
                <c:pt idx="2">
                  <c:v>99.045454545454547</c:v>
                </c:pt>
                <c:pt idx="3">
                  <c:v>98.727272727272734</c:v>
                </c:pt>
                <c:pt idx="4">
                  <c:v>97.801652892561975</c:v>
                </c:pt>
                <c:pt idx="5">
                  <c:v>99.24346539536414</c:v>
                </c:pt>
                <c:pt idx="8">
                  <c:v>98.87</c:v>
                </c:pt>
                <c:pt idx="9">
                  <c:v>99.75</c:v>
                </c:pt>
                <c:pt idx="10">
                  <c:v>100</c:v>
                </c:pt>
                <c:pt idx="11">
                  <c:v>100</c:v>
                </c:pt>
              </c:numCache>
            </c:numRef>
          </c:val>
          <c:extLst>
            <c:ext xmlns:c16="http://schemas.microsoft.com/office/drawing/2014/chart" uri="{C3380CC4-5D6E-409C-BE32-E72D297353CC}">
              <c16:uniqueId val="{00000018-55B5-4CCB-8CF3-B571A965290A}"/>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a:solidFill>
                  <a:srgbClr val="767171"/>
                </a:solidFill>
                <a:latin typeface="Times New Roman" panose="02020603050405020304" pitchFamily="18" charset="0"/>
                <a:cs typeface="Times New Roman" panose="02020603050405020304" pitchFamily="18" charset="0"/>
              </a:rPr>
              <a:t>Quejas,</a:t>
            </a:r>
            <a:r>
              <a:rPr lang="es-DO" sz="1200" baseline="0">
                <a:solidFill>
                  <a:srgbClr val="767171"/>
                </a:solidFill>
                <a:latin typeface="Times New Roman" panose="02020603050405020304" pitchFamily="18" charset="0"/>
                <a:cs typeface="Times New Roman" panose="02020603050405020304" pitchFamily="18" charset="0"/>
              </a:rPr>
              <a:t> reclamaciones y sugerencias.</a:t>
            </a:r>
            <a:endParaRPr lang="es-DO" sz="1200">
              <a:solidFill>
                <a:srgbClr val="76717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RAI!$E$63:$E$66</c:f>
              <c:strCache>
                <c:ptCount val="4"/>
                <c:pt idx="0">
                  <c:v>-</c:v>
                </c:pt>
                <c:pt idx="1">
                  <c:v>1</c:v>
                </c:pt>
                <c:pt idx="2">
                  <c:v>-</c:v>
                </c:pt>
                <c:pt idx="3">
                  <c:v>-</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RAI!$B$67:$D$71</c:f>
              <c:multiLvlStrCache>
                <c:ptCount val="5"/>
                <c:lvl>
                  <c:pt idx="0">
                    <c:v>Quejas</c:v>
                  </c:pt>
                  <c:pt idx="1">
                    <c:v>Reclamaciones</c:v>
                  </c:pt>
                  <c:pt idx="3">
                    <c:v>Sugerencias </c:v>
                  </c:pt>
                  <c:pt idx="4">
                    <c:v>Sugerencias </c:v>
                  </c:pt>
                </c:lvl>
                <c:lvl>
                  <c:pt idx="0">
                    <c:v>Mayo</c:v>
                  </c:pt>
                  <c:pt idx="1">
                    <c:v>Junio</c:v>
                  </c:pt>
                  <c:pt idx="2">
                    <c:v>Julio</c:v>
                  </c:pt>
                  <c:pt idx="3">
                    <c:v>Agosto</c:v>
                  </c:pt>
                  <c:pt idx="4">
                    <c:v>Septiembre</c:v>
                  </c:pt>
                </c:lvl>
              </c:multiLvlStrCache>
            </c:multiLvlStrRef>
          </c:cat>
          <c:val>
            <c:numRef>
              <c:f>RAI!$E$67:$E$71</c:f>
              <c:numCache>
                <c:formatCode>General</c:formatCode>
                <c:ptCount val="5"/>
                <c:pt idx="0">
                  <c:v>1</c:v>
                </c:pt>
                <c:pt idx="1">
                  <c:v>1</c:v>
                </c:pt>
                <c:pt idx="3">
                  <c:v>10</c:v>
                </c:pt>
                <c:pt idx="4">
                  <c:v>6</c:v>
                </c:pt>
              </c:numCache>
            </c:numRef>
          </c:val>
          <c:extLst>
            <c:ext xmlns:c16="http://schemas.microsoft.com/office/drawing/2014/chart" uri="{C3380CC4-5D6E-409C-BE32-E72D297353CC}">
              <c16:uniqueId val="{00000000-D977-4766-97EE-AB62DE4BF272}"/>
            </c:ext>
          </c:extLst>
        </c:ser>
        <c:dLbls>
          <c:showLegendKey val="0"/>
          <c:showVal val="0"/>
          <c:showCatName val="0"/>
          <c:showSerName val="0"/>
          <c:showPercent val="0"/>
          <c:showBubbleSize val="0"/>
        </c:dLbls>
        <c:gapWidth val="150"/>
        <c:shape val="box"/>
        <c:axId val="611499040"/>
        <c:axId val="611500840"/>
        <c:axId val="0"/>
      </c:bar3DChart>
      <c:catAx>
        <c:axId val="611499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611500840"/>
        <c:crosses val="autoZero"/>
        <c:auto val="1"/>
        <c:lblAlgn val="ctr"/>
        <c:lblOffset val="100"/>
        <c:noMultiLvlLbl val="0"/>
      </c:catAx>
      <c:valAx>
        <c:axId val="6115008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11499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200" b="1">
                <a:latin typeface="Times New Roman" panose="02020603050405020304" pitchFamily="18" charset="0"/>
                <a:cs typeface="Times New Roman" panose="02020603050405020304" pitchFamily="18" charset="0"/>
              </a:rPr>
              <a:t>Indice portal de transparencia</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1"/>
          <c:order val="0"/>
          <c:tx>
            <c:strRef>
              <c:f>RAI!$C$5</c:f>
              <c:strCache>
                <c:ptCount val="1"/>
                <c:pt idx="0">
                  <c:v>Calificación OAI</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8575" cap="rnd">
                <a:solidFill>
                  <a:srgbClr val="0070C0"/>
                </a:solidFill>
                <a:prstDash val="sysDot"/>
              </a:ln>
              <a:effectLst/>
            </c:spPr>
            <c:trendlineType val="linear"/>
            <c:dispRSqr val="0"/>
            <c:dispEq val="0"/>
          </c:trendline>
          <c:cat>
            <c:strRef>
              <c:f>RAI!$B$6:$B$15</c:f>
              <c:strCache>
                <c:ptCount val="10"/>
                <c:pt idx="0">
                  <c:v>Enero</c:v>
                </c:pt>
                <c:pt idx="1">
                  <c:v>Febrero</c:v>
                </c:pt>
                <c:pt idx="2">
                  <c:v>Marzo</c:v>
                </c:pt>
                <c:pt idx="3">
                  <c:v>Abril</c:v>
                </c:pt>
                <c:pt idx="4">
                  <c:v>Mayo</c:v>
                </c:pt>
                <c:pt idx="5">
                  <c:v>Junio</c:v>
                </c:pt>
                <c:pt idx="6">
                  <c:v>Julio</c:v>
                </c:pt>
                <c:pt idx="7">
                  <c:v>Agosto</c:v>
                </c:pt>
                <c:pt idx="8">
                  <c:v>Septiembre</c:v>
                </c:pt>
                <c:pt idx="9">
                  <c:v>Octubre</c:v>
                </c:pt>
              </c:strCache>
            </c:strRef>
          </c:cat>
          <c:val>
            <c:numRef>
              <c:f>RAI!$C$6:$C$15</c:f>
              <c:numCache>
                <c:formatCode>0.00</c:formatCode>
                <c:ptCount val="10"/>
                <c:pt idx="0" formatCode="General">
                  <c:v>80.22</c:v>
                </c:pt>
                <c:pt idx="1">
                  <c:v>88.7</c:v>
                </c:pt>
                <c:pt idx="2" formatCode="General">
                  <c:v>91.19</c:v>
                </c:pt>
                <c:pt idx="3" formatCode="General">
                  <c:v>92.52</c:v>
                </c:pt>
                <c:pt idx="4" formatCode="General">
                  <c:v>92.64</c:v>
                </c:pt>
                <c:pt idx="5">
                  <c:v>89</c:v>
                </c:pt>
                <c:pt idx="6" formatCode="General">
                  <c:v>92.52</c:v>
                </c:pt>
                <c:pt idx="7" formatCode="General">
                  <c:v>93.19</c:v>
                </c:pt>
                <c:pt idx="8" formatCode="General">
                  <c:v>90.23</c:v>
                </c:pt>
                <c:pt idx="9" formatCode="General">
                  <c:v>93.65</c:v>
                </c:pt>
              </c:numCache>
            </c:numRef>
          </c:val>
          <c:extLst>
            <c:ext xmlns:c16="http://schemas.microsoft.com/office/drawing/2014/chart" uri="{C3380CC4-5D6E-409C-BE32-E72D297353CC}">
              <c16:uniqueId val="{00000001-3473-4E25-83CA-E4EC089CC70C}"/>
            </c:ext>
          </c:extLst>
        </c:ser>
        <c:dLbls>
          <c:showLegendKey val="0"/>
          <c:showVal val="0"/>
          <c:showCatName val="0"/>
          <c:showSerName val="0"/>
          <c:showPercent val="0"/>
          <c:showBubbleSize val="0"/>
        </c:dLbls>
        <c:gapWidth val="219"/>
        <c:axId val="473290800"/>
        <c:axId val="473292240"/>
      </c:barChart>
      <c:catAx>
        <c:axId val="47329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473292240"/>
        <c:crosses val="autoZero"/>
        <c:auto val="1"/>
        <c:lblAlgn val="ctr"/>
        <c:lblOffset val="100"/>
        <c:noMultiLvlLbl val="0"/>
      </c:catAx>
      <c:valAx>
        <c:axId val="473292240"/>
        <c:scaling>
          <c:orientation val="minMax"/>
          <c:max val="1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7329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t>Porcentaje capacitados por género Porcentaje</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doughnutChart>
        <c:varyColors val="1"/>
        <c:ser>
          <c:idx val="0"/>
          <c:order val="0"/>
          <c:tx>
            <c:strRef>
              <c:f>CAPACITACION!$C$97:$C$99</c:f>
              <c:strCache>
                <c:ptCount val="3"/>
                <c:pt idx="0">
                  <c:v>Porcentaje capacitados por género</c:v>
                </c:pt>
                <c:pt idx="2">
                  <c:v>Porcentaje</c:v>
                </c:pt>
              </c:strCache>
            </c:strRef>
          </c:tx>
          <c:dPt>
            <c:idx val="0"/>
            <c:bubble3D val="0"/>
            <c:spPr>
              <a:solidFill>
                <a:srgbClr val="00ADDD"/>
              </a:solidFill>
              <a:ln w="19050">
                <a:solidFill>
                  <a:schemeClr val="lt1"/>
                </a:solidFill>
              </a:ln>
              <a:effectLst/>
            </c:spPr>
            <c:extLst>
              <c:ext xmlns:c16="http://schemas.microsoft.com/office/drawing/2014/chart" uri="{C3380CC4-5D6E-409C-BE32-E72D297353CC}">
                <c16:uniqueId val="{00000001-9283-4EA0-8FE3-E37A6CB6921A}"/>
              </c:ext>
            </c:extLst>
          </c:dPt>
          <c:dPt>
            <c:idx val="1"/>
            <c:bubble3D val="0"/>
            <c:spPr>
              <a:solidFill>
                <a:srgbClr val="011C50"/>
              </a:solidFill>
              <a:ln w="19050">
                <a:solidFill>
                  <a:schemeClr val="lt1"/>
                </a:solidFill>
              </a:ln>
              <a:effectLst/>
            </c:spPr>
            <c:extLst>
              <c:ext xmlns:c16="http://schemas.microsoft.com/office/drawing/2014/chart" uri="{C3380CC4-5D6E-409C-BE32-E72D297353CC}">
                <c16:uniqueId val="{00000003-9283-4EA0-8FE3-E37A6CB6921A}"/>
              </c:ext>
            </c:extLst>
          </c:dPt>
          <c:dLbls>
            <c:dLbl>
              <c:idx val="0"/>
              <c:tx>
                <c:rich>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b="1">
                        <a:solidFill>
                          <a:schemeClr val="bg1"/>
                        </a:solidFill>
                      </a:rPr>
                      <a:t>Femenino       </a:t>
                    </a:r>
                    <a:fld id="{BB32A6E4-4603-4DBF-BB11-BE0C43914197}" type="VALUE">
                      <a:rPr lang="en-US" b="1">
                        <a:solidFill>
                          <a:schemeClr val="bg1"/>
                        </a:solidFill>
                      </a:rPr>
                      <a:pPr>
                        <a:defRPr b="1">
                          <a:solidFill>
                            <a:schemeClr val="bg1"/>
                          </a:solidFill>
                        </a:defRPr>
                      </a:pPr>
                      <a:t>[VALOR]</a:t>
                    </a:fld>
                    <a:endParaRPr lang="en-US" b="1">
                      <a:solidFill>
                        <a:schemeClr val="bg1"/>
                      </a:solidFill>
                    </a:endParaRPr>
                  </a:p>
                </c:rich>
              </c:tx>
              <c:spPr>
                <a:solidFill>
                  <a:srgbClr val="00ADDD"/>
                </a:solid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0.16114805093807719"/>
                      <c:h val="0.142859288232664"/>
                    </c:manualLayout>
                  </c15:layout>
                  <c15:dlblFieldTable/>
                  <c15:showDataLabelsRange val="0"/>
                </c:ext>
                <c:ext xmlns:c16="http://schemas.microsoft.com/office/drawing/2014/chart" uri="{C3380CC4-5D6E-409C-BE32-E72D297353CC}">
                  <c16:uniqueId val="{00000001-9283-4EA0-8FE3-E37A6CB6921A}"/>
                </c:ext>
              </c:extLst>
            </c:dLbl>
            <c:dLbl>
              <c:idx val="1"/>
              <c:tx>
                <c:rich>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b="1">
                        <a:solidFill>
                          <a:schemeClr val="bg1"/>
                        </a:solidFill>
                      </a:rPr>
                      <a:t>Masculino </a:t>
                    </a:r>
                    <a:fld id="{6DF78DEE-C55A-4678-B482-B702A9B4DF64}" type="VALUE">
                      <a:rPr lang="en-US" b="1">
                        <a:solidFill>
                          <a:schemeClr val="bg1"/>
                        </a:solidFill>
                      </a:rPr>
                      <a:pPr>
                        <a:defRPr b="1">
                          <a:solidFill>
                            <a:schemeClr val="bg1"/>
                          </a:solidFill>
                        </a:defRPr>
                      </a:pPr>
                      <a:t>[VALOR]</a:t>
                    </a:fld>
                    <a:endParaRPr lang="en-US" b="1">
                      <a:solidFill>
                        <a:schemeClr val="bg1"/>
                      </a:solidFill>
                    </a:endParaRPr>
                  </a:p>
                </c:rich>
              </c:tx>
              <c:spPr>
                <a:solidFill>
                  <a:srgbClr val="011C50"/>
                </a:solid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0.15806163118499075"/>
                      <c:h val="0.12059599507148733"/>
                    </c:manualLayout>
                  </c15:layout>
                  <c15:dlblFieldTable/>
                  <c15:showDataLabelsRange val="0"/>
                </c:ext>
                <c:ext xmlns:c16="http://schemas.microsoft.com/office/drawing/2014/chart" uri="{C3380CC4-5D6E-409C-BE32-E72D297353CC}">
                  <c16:uniqueId val="{00000003-9283-4EA0-8FE3-E37A6CB6921A}"/>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CAPACITACION!$B$100:$B$101</c:f>
              <c:strCache>
                <c:ptCount val="2"/>
                <c:pt idx="0">
                  <c:v>Femenino</c:v>
                </c:pt>
                <c:pt idx="1">
                  <c:v>Masculino</c:v>
                </c:pt>
              </c:strCache>
            </c:strRef>
          </c:cat>
          <c:val>
            <c:numRef>
              <c:f>CAPACITACION!$C$100:$C$101</c:f>
              <c:numCache>
                <c:formatCode>0%</c:formatCode>
                <c:ptCount val="2"/>
                <c:pt idx="0">
                  <c:v>0.5714285714285714</c:v>
                </c:pt>
                <c:pt idx="1">
                  <c:v>0.42857142857142855</c:v>
                </c:pt>
              </c:numCache>
            </c:numRef>
          </c:val>
          <c:extLst>
            <c:ext xmlns:c16="http://schemas.microsoft.com/office/drawing/2014/chart" uri="{C3380CC4-5D6E-409C-BE32-E72D297353CC}">
              <c16:uniqueId val="{00000004-9283-4EA0-8FE3-E37A6CB6921A}"/>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76988288611429"/>
          <c:y val="0.2135415336596439"/>
          <c:w val="0.8113702381562391"/>
          <c:h val="0.6769709867347663"/>
        </c:manualLayout>
      </c:layout>
      <c:pie3DChart>
        <c:varyColors val="1"/>
        <c:ser>
          <c:idx val="0"/>
          <c:order val="0"/>
          <c:tx>
            <c:strRef>
              <c:f>INPECTORIA!$E$145</c:f>
              <c:strCache>
                <c:ptCount val="1"/>
                <c:pt idx="0">
                  <c:v>Total</c:v>
                </c:pt>
              </c:strCache>
            </c:strRef>
          </c:tx>
          <c:dPt>
            <c:idx val="0"/>
            <c:bubble3D val="0"/>
            <c:spPr>
              <a:solidFill>
                <a:schemeClr val="accent1">
                  <a:shade val="4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F07-4E50-A47F-6AD8A3A769DE}"/>
              </c:ext>
            </c:extLst>
          </c:dPt>
          <c:dPt>
            <c:idx val="1"/>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F07-4E50-A47F-6AD8A3A769DE}"/>
              </c:ext>
            </c:extLst>
          </c:dPt>
          <c:dPt>
            <c:idx val="2"/>
            <c:bubble3D val="0"/>
            <c:spPr>
              <a:solidFill>
                <a:schemeClr val="accent1">
                  <a:shade val="8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F07-4E50-A47F-6AD8A3A769DE}"/>
              </c:ext>
            </c:extLst>
          </c:dPt>
          <c:dPt>
            <c:idx val="3"/>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F07-4E50-A47F-6AD8A3A769DE}"/>
              </c:ext>
            </c:extLst>
          </c:dPt>
          <c:dPt>
            <c:idx val="4"/>
            <c:bubble3D val="0"/>
            <c:spPr>
              <a:solidFill>
                <a:schemeClr val="accent1">
                  <a:tint val="8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F07-4E50-A47F-6AD8A3A769DE}"/>
              </c:ext>
            </c:extLst>
          </c:dPt>
          <c:dPt>
            <c:idx val="5"/>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F07-4E50-A47F-6AD8A3A769DE}"/>
              </c:ext>
            </c:extLst>
          </c:dPt>
          <c:dPt>
            <c:idx val="6"/>
            <c:bubble3D val="0"/>
            <c:spPr>
              <a:solidFill>
                <a:schemeClr val="accent1">
                  <a:tint val="4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7F07-4E50-A47F-6AD8A3A769DE}"/>
              </c:ext>
            </c:extLst>
          </c:dPt>
          <c:dLbls>
            <c:dLbl>
              <c:idx val="0"/>
              <c:layout>
                <c:manualLayout>
                  <c:x val="-4.3458851917703933E-2"/>
                  <c:y val="0.2131836365435448"/>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07-4E50-A47F-6AD8A3A769DE}"/>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1"/>
              <c:showSerName val="0"/>
              <c:showPercent val="0"/>
              <c:showBubbleSize val="0"/>
              <c:extLst>
                <c:ext xmlns:c16="http://schemas.microsoft.com/office/drawing/2014/chart" uri="{C3380CC4-5D6E-409C-BE32-E72D297353CC}">
                  <c16:uniqueId val="{00000003-7F07-4E50-A47F-6AD8A3A769DE}"/>
                </c:ext>
              </c:extLst>
            </c:dLbl>
            <c:dLbl>
              <c:idx val="2"/>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1"/>
              <c:showSerName val="0"/>
              <c:showPercent val="0"/>
              <c:showBubbleSize val="0"/>
              <c:extLst>
                <c:ext xmlns:c16="http://schemas.microsoft.com/office/drawing/2014/chart" uri="{C3380CC4-5D6E-409C-BE32-E72D297353CC}">
                  <c16:uniqueId val="{00000005-7F07-4E50-A47F-6AD8A3A769DE}"/>
                </c:ext>
              </c:extLst>
            </c:dLbl>
            <c:dLbl>
              <c:idx val="3"/>
              <c:layout>
                <c:manualLayout>
                  <c:x val="0"/>
                  <c:y val="-6.7567567567567571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07-4E50-A47F-6AD8A3A769DE}"/>
                </c:ext>
              </c:extLst>
            </c:dLbl>
            <c:dLbl>
              <c:idx val="4"/>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1"/>
              <c:showSerName val="0"/>
              <c:showPercent val="0"/>
              <c:showBubbleSize val="0"/>
              <c:extLst>
                <c:ext xmlns:c16="http://schemas.microsoft.com/office/drawing/2014/chart" uri="{C3380CC4-5D6E-409C-BE32-E72D297353CC}">
                  <c16:uniqueId val="{00000009-7F07-4E50-A47F-6AD8A3A769DE}"/>
                </c:ext>
              </c:extLst>
            </c:dLbl>
            <c:dLbl>
              <c:idx val="5"/>
              <c:layout>
                <c:manualLayout>
                  <c:x val="-1.3888888888888888E-2"/>
                  <c:y val="-3.8369298760278892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F07-4E50-A47F-6AD8A3A769DE}"/>
                </c:ext>
              </c:extLst>
            </c:dLbl>
            <c:dLbl>
              <c:idx val="6"/>
              <c:layout>
                <c:manualLayout>
                  <c:x val="0.15"/>
                  <c:y val="-4.2206228636306783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F07-4E50-A47F-6AD8A3A769D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INPECTORIA!$B$146:$B$152</c:f>
              <c:strCache>
                <c:ptCount val="7"/>
                <c:pt idx="0">
                  <c:v>Notificaciones</c:v>
                </c:pt>
                <c:pt idx="1">
                  <c:v>Registro nuevos usuarios</c:v>
                </c:pt>
                <c:pt idx="2">
                  <c:v>Inspecciones de partes</c:v>
                </c:pt>
                <c:pt idx="3">
                  <c:v>Inspecciones de oficios</c:v>
                </c:pt>
                <c:pt idx="4">
                  <c:v>Renovación de registros</c:v>
                </c:pt>
                <c:pt idx="5">
                  <c:v>Denuncias</c:v>
                </c:pt>
                <c:pt idx="6">
                  <c:v>Operativos</c:v>
                </c:pt>
              </c:strCache>
            </c:strRef>
          </c:cat>
          <c:val>
            <c:numRef>
              <c:f>INPECTORIA!$E$146:$E$152</c:f>
              <c:numCache>
                <c:formatCode>General</c:formatCode>
                <c:ptCount val="7"/>
                <c:pt idx="0">
                  <c:v>343</c:v>
                </c:pt>
                <c:pt idx="1">
                  <c:v>62</c:v>
                </c:pt>
                <c:pt idx="2">
                  <c:v>11</c:v>
                </c:pt>
                <c:pt idx="3">
                  <c:v>61</c:v>
                </c:pt>
                <c:pt idx="4">
                  <c:v>98</c:v>
                </c:pt>
                <c:pt idx="5">
                  <c:v>14</c:v>
                </c:pt>
                <c:pt idx="6">
                  <c:v>10</c:v>
                </c:pt>
              </c:numCache>
            </c:numRef>
          </c:val>
          <c:extLst>
            <c:ext xmlns:c16="http://schemas.microsoft.com/office/drawing/2014/chart" uri="{C3380CC4-5D6E-409C-BE32-E72D297353CC}">
              <c16:uniqueId val="{0000000E-7F07-4E50-A47F-6AD8A3A769D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Ingresos recaudados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INSPECTORIA!$D$17</c:f>
              <c:strCache>
                <c:ptCount val="1"/>
                <c:pt idx="0">
                  <c:v>Monto RD$</c:v>
                </c:pt>
              </c:strCache>
            </c:strRef>
          </c:tx>
          <c:spPr>
            <a:solidFill>
              <a:schemeClr val="accent1"/>
            </a:solidFill>
            <a:ln>
              <a:noFill/>
            </a:ln>
            <a:effectLst/>
            <a:sp3d/>
          </c:spPr>
          <c:invertIfNegative val="0"/>
          <c:dLbls>
            <c:dLbl>
              <c:idx val="0"/>
              <c:layout>
                <c:manualLayout>
                  <c:x val="1.6666666666666653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D1-4D09-B7AC-FDAF1A36A880}"/>
                </c:ext>
              </c:extLst>
            </c:dLbl>
            <c:dLbl>
              <c:idx val="1"/>
              <c:layout>
                <c:manualLayout>
                  <c:x val="8.3333333333333332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D1-4D09-B7AC-FDAF1A36A880}"/>
                </c:ext>
              </c:extLst>
            </c:dLbl>
            <c:dLbl>
              <c:idx val="2"/>
              <c:layout>
                <c:manualLayout>
                  <c:x val="1.3888888888888838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D1-4D09-B7AC-FDAF1A36A880}"/>
                </c:ext>
              </c:extLst>
            </c:dLbl>
            <c:dLbl>
              <c:idx val="3"/>
              <c:layout>
                <c:manualLayout>
                  <c:x val="2.2222222222222119E-2"/>
                  <c:y val="-2.31481481481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D1-4D09-B7AC-FDAF1A36A880}"/>
                </c:ext>
              </c:extLst>
            </c:dLbl>
            <c:dLbl>
              <c:idx val="4"/>
              <c:layout>
                <c:manualLayout>
                  <c:x val="1.1111111111111112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D1-4D09-B7AC-FDAF1A36A880}"/>
                </c:ext>
              </c:extLst>
            </c:dLbl>
            <c:dLbl>
              <c:idx val="5"/>
              <c:layout>
                <c:manualLayout>
                  <c:x val="1.6666666666666666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D1-4D09-B7AC-FDAF1A36A880}"/>
                </c:ext>
              </c:extLst>
            </c:dLbl>
            <c:dLbl>
              <c:idx val="9"/>
              <c:layout>
                <c:manualLayout>
                  <c:x val="4.1666666666666768E-2"/>
                  <c:y val="-7.407321837393450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1D1-4D09-B7AC-FDAF1A36A880}"/>
                </c:ext>
              </c:extLst>
            </c:dLbl>
            <c:dLbl>
              <c:idx val="11"/>
              <c:layout>
                <c:manualLayout>
                  <c:x val="0.05"/>
                  <c:y val="-4.05268490374873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1D1-4D09-B7AC-FDAF1A36A88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INSPECTORIA!$C$18:$C$29</c:f>
              <c:strCache>
                <c:ptCount val="12"/>
                <c:pt idx="0">
                  <c:v>Enero</c:v>
                </c:pt>
                <c:pt idx="1">
                  <c:v>Febrero</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INSPECTORIA!$D$18:$D$29</c:f>
              <c:numCache>
                <c:formatCode>#,##0.00</c:formatCode>
                <c:ptCount val="12"/>
                <c:pt idx="0">
                  <c:v>194000</c:v>
                </c:pt>
                <c:pt idx="1">
                  <c:v>146000</c:v>
                </c:pt>
                <c:pt idx="2">
                  <c:v>199500</c:v>
                </c:pt>
                <c:pt idx="3">
                  <c:v>130000</c:v>
                </c:pt>
                <c:pt idx="4">
                  <c:v>266000</c:v>
                </c:pt>
                <c:pt idx="5">
                  <c:v>134000</c:v>
                </c:pt>
                <c:pt idx="6">
                  <c:v>322000</c:v>
                </c:pt>
                <c:pt idx="7">
                  <c:v>77000</c:v>
                </c:pt>
                <c:pt idx="8">
                  <c:v>105000</c:v>
                </c:pt>
                <c:pt idx="9">
                  <c:v>127000</c:v>
                </c:pt>
                <c:pt idx="10">
                  <c:v>27000</c:v>
                </c:pt>
                <c:pt idx="11">
                  <c:v>20000</c:v>
                </c:pt>
              </c:numCache>
            </c:numRef>
          </c:val>
          <c:extLst>
            <c:ext xmlns:c16="http://schemas.microsoft.com/office/drawing/2014/chart" uri="{C3380CC4-5D6E-409C-BE32-E72D297353CC}">
              <c16:uniqueId val="{00000008-41D1-4D09-B7AC-FDAF1A36A880}"/>
            </c:ext>
          </c:extLst>
        </c:ser>
        <c:dLbls>
          <c:showLegendKey val="0"/>
          <c:showVal val="0"/>
          <c:showCatName val="0"/>
          <c:showSerName val="0"/>
          <c:showPercent val="0"/>
          <c:showBubbleSize val="0"/>
        </c:dLbls>
        <c:gapWidth val="150"/>
        <c:shape val="box"/>
        <c:axId val="469918208"/>
        <c:axId val="469918928"/>
        <c:axId val="0"/>
      </c:bar3DChart>
      <c:catAx>
        <c:axId val="469918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69918928"/>
        <c:crosses val="autoZero"/>
        <c:auto val="1"/>
        <c:lblAlgn val="ctr"/>
        <c:lblOffset val="100"/>
        <c:noMultiLvlLbl val="0"/>
      </c:catAx>
      <c:valAx>
        <c:axId val="46991892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69918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200"/>
              <a:t>Inspecciones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INPECTORIA!$B$41:$B$61</c:f>
              <c:strCache>
                <c:ptCount val="18"/>
                <c:pt idx="0">
                  <c:v>Emisoras en Santo Domingo y Santiago, para comprobación al público de obras de radiodifusión.</c:v>
                </c:pt>
                <c:pt idx="1">
                  <c:v>Empresa de cable en Haina para comprobación de transmisión de contenido.</c:v>
                </c:pt>
                <c:pt idx="2">
                  <c:v>Empresa de cable en Santo Domingo Oeste para comprobación de transmisión de contenido.</c:v>
                </c:pt>
                <c:pt idx="3">
                  <c:v>Empresa de cable en Santo Domingo Este para comprobación de transmisión de contenido.</c:v>
                </c:pt>
                <c:pt idx="4">
                  <c:v>Empresa en el Distrito Nacional para comprobación de transmisión de contenido a través de IPTV.</c:v>
                </c:pt>
                <c:pt idx="5">
                  <c:v>Empresa de cable, para comprobación de retransmisión al público de obras audiovisuales. </c:v>
                </c:pt>
                <c:pt idx="6">
                  <c:v>Municipio de Yamasá, para comprobación de transmisión de contenido.</c:v>
                </c:pt>
                <c:pt idx="7">
                  <c:v>Coordinación con INDOTEL a empresa para comprobación de transmisión de contenido sin la debida autorización.</c:v>
                </c:pt>
                <c:pt idx="8">
                  <c:v>Región Norte (Monseñor Nouel, Jarabacoa, Constanza, Moca, La Vega).</c:v>
                </c:pt>
                <c:pt idx="9">
                  <c:v>Empresas de transporte en Santo Domingo, para comprobación al público de obras audiovisuales.</c:v>
                </c:pt>
                <c:pt idx="10">
                  <c:v>Empresa de cable en villa Altagracia para comprobación de transmisión de contenido.</c:v>
                </c:pt>
                <c:pt idx="11">
                  <c:v>Distrito Nacional para comprobación de transmisión de contenido.</c:v>
                </c:pt>
                <c:pt idx="12">
                  <c:v>Región Nordeste (Nagua, Samaná, Provincia Duarte, Cotuí,), para comprobación de transmisión de contenido.</c:v>
                </c:pt>
                <c:pt idx="13">
                  <c:v>Inspecciones de oficio en la Región Este (Seibo, Miches, Hato Mayor, La Altagracia,), para comprobación de transmisión de contenido.</c:v>
                </c:pt>
                <c:pt idx="14">
                  <c:v>Inspecciones de oficio en la Región Sur (Azua, San Juan,), para comprobación de transmisión de contenido.</c:v>
                </c:pt>
                <c:pt idx="15">
                  <c:v>Inspecciones de parte a empresas 
de cable en Santo Domingo, para comprobación al público de obras audiovisuales.</c:v>
                </c:pt>
                <c:pt idx="16">
                  <c:v>Inspección de parte a Hotel en la Provincia La Altagracia, para comprobación al público de obras audiovisuales.</c:v>
                </c:pt>
                <c:pt idx="17">
                  <c:v>Inspecciones de parte a empresa que comercializa internet, para comprobación de comercialización de contenidos.</c:v>
                </c:pt>
              </c:strCache>
            </c:strRef>
          </c:cat>
          <c:val>
            <c:numRef>
              <c:f>INPECTORIA!$C$41:$C$61</c:f>
              <c:numCache>
                <c:formatCode>General</c:formatCode>
                <c:ptCount val="18"/>
                <c:pt idx="0">
                  <c:v>2</c:v>
                </c:pt>
                <c:pt idx="1">
                  <c:v>2</c:v>
                </c:pt>
                <c:pt idx="2">
                  <c:v>1</c:v>
                </c:pt>
                <c:pt idx="3">
                  <c:v>6</c:v>
                </c:pt>
                <c:pt idx="4">
                  <c:v>1</c:v>
                </c:pt>
                <c:pt idx="5">
                  <c:v>1</c:v>
                </c:pt>
                <c:pt idx="6">
                  <c:v>2</c:v>
                </c:pt>
                <c:pt idx="7">
                  <c:v>1</c:v>
                </c:pt>
                <c:pt idx="8">
                  <c:v>9</c:v>
                </c:pt>
                <c:pt idx="9">
                  <c:v>2</c:v>
                </c:pt>
                <c:pt idx="10">
                  <c:v>1</c:v>
                </c:pt>
                <c:pt idx="11">
                  <c:v>3</c:v>
                </c:pt>
                <c:pt idx="12">
                  <c:v>10</c:v>
                </c:pt>
                <c:pt idx="13">
                  <c:v>9</c:v>
                </c:pt>
                <c:pt idx="14">
                  <c:v>17</c:v>
                </c:pt>
                <c:pt idx="15">
                  <c:v>2</c:v>
                </c:pt>
                <c:pt idx="16">
                  <c:v>1</c:v>
                </c:pt>
                <c:pt idx="17">
                  <c:v>2</c:v>
                </c:pt>
              </c:numCache>
            </c:numRef>
          </c:val>
          <c:extLst>
            <c:ext xmlns:c16="http://schemas.microsoft.com/office/drawing/2014/chart" uri="{C3380CC4-5D6E-409C-BE32-E72D297353CC}">
              <c16:uniqueId val="{00000000-AFBB-4F88-B562-8FEEB563EACA}"/>
            </c:ext>
          </c:extLst>
        </c:ser>
        <c:dLbls>
          <c:dLblPos val="outEnd"/>
          <c:showLegendKey val="0"/>
          <c:showVal val="1"/>
          <c:showCatName val="0"/>
          <c:showSerName val="0"/>
          <c:showPercent val="0"/>
          <c:showBubbleSize val="0"/>
        </c:dLbls>
        <c:gapWidth val="182"/>
        <c:axId val="517395168"/>
        <c:axId val="517395528"/>
      </c:barChart>
      <c:catAx>
        <c:axId val="517395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517395528"/>
        <c:crosses val="autoZero"/>
        <c:auto val="1"/>
        <c:lblAlgn val="ctr"/>
        <c:lblOffset val="100"/>
        <c:noMultiLvlLbl val="0"/>
      </c:catAx>
      <c:valAx>
        <c:axId val="517395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517395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t>Notificaciones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bar"/>
        <c:grouping val="clustered"/>
        <c:varyColors val="0"/>
        <c:ser>
          <c:idx val="0"/>
          <c:order val="0"/>
          <c:tx>
            <c:strRef>
              <c:f>INPECTORIA!$C$64</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INPECTORIA!$B$65:$B$75</c:f>
              <c:strCache>
                <c:ptCount val="11"/>
                <c:pt idx="0">
                  <c:v>Importadores y Distribuidores de Ejemplares de Obras Expresadas en forma Gráfica.</c:v>
                </c:pt>
                <c:pt idx="1">
                  <c:v>Importadores y Distribuidores de Programas de Computadoras o Dispositivos Grabadores Digitales.</c:v>
                </c:pt>
                <c:pt idx="2">
                  <c:v>Clubes y/o Tienda de Video.</c:v>
                </c:pt>
                <c:pt idx="3">
                  <c:v>Estaciones de Radiodifusión televisiva abierta.</c:v>
                </c:pt>
                <c:pt idx="4">
                  <c:v>Estaciones de Radiodifusión televisiva cerrada.</c:v>
                </c:pt>
                <c:pt idx="5">
                  <c:v>Importadores, Fabricantes y Comerciantes o Distribuidores de equipos electrónicos o aparatos de señales satelitales.</c:v>
                </c:pt>
                <c:pt idx="6">
                  <c:v>Estaciones de Transmisión/Retransmisión abierta y por cable.</c:v>
                </c:pt>
                <c:pt idx="7">
                  <c:v>Galería de arte.</c:v>
                </c:pt>
                <c:pt idx="8">
                  <c:v>Estaciones de Radiodifusión televisiva cerrada.</c:v>
                </c:pt>
                <c:pt idx="9">
                  <c:v>Estaciones de Radiodifusión Sonora AM.</c:v>
                </c:pt>
                <c:pt idx="10">
                  <c:v>Estaciones de Radiodifusión Sonora FM.</c:v>
                </c:pt>
              </c:strCache>
            </c:strRef>
          </c:cat>
          <c:val>
            <c:numRef>
              <c:f>INPECTORIA!$C$65:$C$75</c:f>
              <c:numCache>
                <c:formatCode>General</c:formatCode>
                <c:ptCount val="11"/>
                <c:pt idx="0">
                  <c:v>21</c:v>
                </c:pt>
                <c:pt idx="1">
                  <c:v>169</c:v>
                </c:pt>
                <c:pt idx="2">
                  <c:v>32</c:v>
                </c:pt>
                <c:pt idx="3">
                  <c:v>25</c:v>
                </c:pt>
                <c:pt idx="4">
                  <c:v>12</c:v>
                </c:pt>
                <c:pt idx="5">
                  <c:v>4</c:v>
                </c:pt>
                <c:pt idx="6">
                  <c:v>32</c:v>
                </c:pt>
                <c:pt idx="7">
                  <c:v>24</c:v>
                </c:pt>
                <c:pt idx="8">
                  <c:v>13</c:v>
                </c:pt>
                <c:pt idx="9">
                  <c:v>7</c:v>
                </c:pt>
                <c:pt idx="10">
                  <c:v>4</c:v>
                </c:pt>
              </c:numCache>
            </c:numRef>
          </c:val>
          <c:extLst>
            <c:ext xmlns:c16="http://schemas.microsoft.com/office/drawing/2014/chart" uri="{C3380CC4-5D6E-409C-BE32-E72D297353CC}">
              <c16:uniqueId val="{00000000-11AC-4C3A-8662-A76FC51323EF}"/>
            </c:ext>
          </c:extLst>
        </c:ser>
        <c:dLbls>
          <c:dLblPos val="outEnd"/>
          <c:showLegendKey val="0"/>
          <c:showVal val="1"/>
          <c:showCatName val="0"/>
          <c:showSerName val="0"/>
          <c:showPercent val="0"/>
          <c:showBubbleSize val="0"/>
        </c:dLbls>
        <c:gapWidth val="182"/>
        <c:axId val="498972704"/>
        <c:axId val="498969824"/>
      </c:barChart>
      <c:catAx>
        <c:axId val="498972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498969824"/>
        <c:crosses val="autoZero"/>
        <c:auto val="1"/>
        <c:lblAlgn val="l"/>
        <c:lblOffset val="100"/>
        <c:noMultiLvlLbl val="0"/>
      </c:catAx>
      <c:valAx>
        <c:axId val="498969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498972704"/>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200" baseline="0"/>
              <a:t>Registros  nuevos usuarios </a:t>
            </a:r>
            <a:endParaRPr lang="es-DO"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bar"/>
        <c:grouping val="clustered"/>
        <c:varyColors val="0"/>
        <c:ser>
          <c:idx val="0"/>
          <c:order val="0"/>
          <c:tx>
            <c:strRef>
              <c:f>INPECTORIA!$C$78</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INPECTORIA!$B$79:$B$90</c:f>
              <c:strCache>
                <c:ptCount val="12"/>
                <c:pt idx="0">
                  <c:v>Importadores y Distribuidores de Programas de Computadoras o Dispositivos Grabadores Digitales.</c:v>
                </c:pt>
                <c:pt idx="1">
                  <c:v>Distribuidores de Obras en forma Gráfica. </c:v>
                </c:pt>
                <c:pt idx="2">
                  <c:v>Estaciones de Transmisión/Retransmisión abierta y por cable. </c:v>
                </c:pt>
                <c:pt idx="3">
                  <c:v>Estaciones de Radiodifusión televisiva abierta.</c:v>
                </c:pt>
                <c:pt idx="4">
                  <c:v>Estaciones de Radiodifusión televisiva cerrada.</c:v>
                </c:pt>
                <c:pt idx="5">
                  <c:v>Clubes y/o Tienda de Video. </c:v>
                </c:pt>
                <c:pt idx="6">
                  <c:v>Galería de Arte.</c:v>
                </c:pt>
                <c:pt idx="7">
                  <c:v>Estaciones de Radiodifusión Online.</c:v>
                </c:pt>
                <c:pt idx="8">
                  <c:v>Estaciones de Radiodifusión Sonora A.M.</c:v>
                </c:pt>
                <c:pt idx="9">
                  <c:v>Estaciones de Radiodifusión Sonora F. M.</c:v>
                </c:pt>
                <c:pt idx="10">
                  <c:v>Importadores, Fabricantes y Comerciantes o Distribuidores de equipos electrónicos o aparatos de señales satelitales.</c:v>
                </c:pt>
                <c:pt idx="11">
                  <c:v>Primer registro de empresa de cable sin operación.</c:v>
                </c:pt>
              </c:strCache>
            </c:strRef>
          </c:cat>
          <c:val>
            <c:numRef>
              <c:f>INPECTORIA!$C$79:$C$90</c:f>
              <c:numCache>
                <c:formatCode>General</c:formatCode>
                <c:ptCount val="12"/>
                <c:pt idx="0">
                  <c:v>28</c:v>
                </c:pt>
                <c:pt idx="1">
                  <c:v>2</c:v>
                </c:pt>
                <c:pt idx="2">
                  <c:v>1</c:v>
                </c:pt>
                <c:pt idx="3">
                  <c:v>1</c:v>
                </c:pt>
                <c:pt idx="4">
                  <c:v>5</c:v>
                </c:pt>
                <c:pt idx="5">
                  <c:v>9</c:v>
                </c:pt>
                <c:pt idx="6">
                  <c:v>4</c:v>
                </c:pt>
                <c:pt idx="7">
                  <c:v>2</c:v>
                </c:pt>
                <c:pt idx="8">
                  <c:v>1</c:v>
                </c:pt>
                <c:pt idx="9">
                  <c:v>1</c:v>
                </c:pt>
                <c:pt idx="10">
                  <c:v>2</c:v>
                </c:pt>
                <c:pt idx="11">
                  <c:v>3</c:v>
                </c:pt>
              </c:numCache>
            </c:numRef>
          </c:val>
          <c:extLst>
            <c:ext xmlns:c16="http://schemas.microsoft.com/office/drawing/2014/chart" uri="{C3380CC4-5D6E-409C-BE32-E72D297353CC}">
              <c16:uniqueId val="{00000000-AF49-495E-851A-A9234330551C}"/>
            </c:ext>
          </c:extLst>
        </c:ser>
        <c:dLbls>
          <c:dLblPos val="outEnd"/>
          <c:showLegendKey val="0"/>
          <c:showVal val="1"/>
          <c:showCatName val="0"/>
          <c:showSerName val="0"/>
          <c:showPercent val="0"/>
          <c:showBubbleSize val="0"/>
        </c:dLbls>
        <c:gapWidth val="182"/>
        <c:axId val="499695832"/>
        <c:axId val="499696192"/>
      </c:barChart>
      <c:catAx>
        <c:axId val="499695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499696192"/>
        <c:crosses val="autoZero"/>
        <c:auto val="1"/>
        <c:lblAlgn val="ctr"/>
        <c:lblOffset val="100"/>
        <c:noMultiLvlLbl val="0"/>
      </c:catAx>
      <c:valAx>
        <c:axId val="499696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49969583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t>Registros por géneros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Registro!$I$2</c:f>
              <c:strCache>
                <c:ptCount val="1"/>
                <c:pt idx="0">
                  <c:v>Masculino</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Registro!$H$3:$H$5</c:f>
              <c:strCache>
                <c:ptCount val="3"/>
                <c:pt idx="0">
                  <c:v>Abri</c:v>
                </c:pt>
                <c:pt idx="1">
                  <c:v>Mayo</c:v>
                </c:pt>
                <c:pt idx="2">
                  <c:v>Año</c:v>
                </c:pt>
              </c:strCache>
            </c:strRef>
          </c:cat>
          <c:val>
            <c:numRef>
              <c:f>Registro!$I$3:$I$5</c:f>
              <c:numCache>
                <c:formatCode>0%</c:formatCode>
                <c:ptCount val="3"/>
                <c:pt idx="0">
                  <c:v>0.79</c:v>
                </c:pt>
                <c:pt idx="1">
                  <c:v>0.35</c:v>
                </c:pt>
                <c:pt idx="2">
                  <c:v>0.74</c:v>
                </c:pt>
              </c:numCache>
            </c:numRef>
          </c:val>
          <c:extLst>
            <c:ext xmlns:c16="http://schemas.microsoft.com/office/drawing/2014/chart" uri="{C3380CC4-5D6E-409C-BE32-E72D297353CC}">
              <c16:uniqueId val="{00000000-674D-411F-A9A4-69E125A63EAF}"/>
            </c:ext>
          </c:extLst>
        </c:ser>
        <c:ser>
          <c:idx val="1"/>
          <c:order val="1"/>
          <c:tx>
            <c:strRef>
              <c:f>Registro!$J$2</c:f>
              <c:strCache>
                <c:ptCount val="1"/>
                <c:pt idx="0">
                  <c:v>Femenino</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Registro!$H$3:$H$5</c:f>
              <c:strCache>
                <c:ptCount val="3"/>
                <c:pt idx="0">
                  <c:v>Abri</c:v>
                </c:pt>
                <c:pt idx="1">
                  <c:v>Mayo</c:v>
                </c:pt>
                <c:pt idx="2">
                  <c:v>Año</c:v>
                </c:pt>
              </c:strCache>
            </c:strRef>
          </c:cat>
          <c:val>
            <c:numRef>
              <c:f>Registro!$J$3:$J$5</c:f>
              <c:numCache>
                <c:formatCode>0%</c:formatCode>
                <c:ptCount val="3"/>
                <c:pt idx="0">
                  <c:v>0.21</c:v>
                </c:pt>
                <c:pt idx="1">
                  <c:v>0.65</c:v>
                </c:pt>
                <c:pt idx="2">
                  <c:v>0.26</c:v>
                </c:pt>
              </c:numCache>
            </c:numRef>
          </c:val>
          <c:extLst>
            <c:ext xmlns:c16="http://schemas.microsoft.com/office/drawing/2014/chart" uri="{C3380CC4-5D6E-409C-BE32-E72D297353CC}">
              <c16:uniqueId val="{00000001-674D-411F-A9A4-69E125A63EAF}"/>
            </c:ext>
          </c:extLst>
        </c:ser>
        <c:dLbls>
          <c:showLegendKey val="0"/>
          <c:showVal val="0"/>
          <c:showCatName val="0"/>
          <c:showSerName val="0"/>
          <c:showPercent val="0"/>
          <c:showBubbleSize val="0"/>
        </c:dLbls>
        <c:gapWidth val="219"/>
        <c:overlap val="-27"/>
        <c:axId val="487981000"/>
        <c:axId val="487978120"/>
      </c:barChart>
      <c:catAx>
        <c:axId val="48798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487978120"/>
        <c:crosses val="autoZero"/>
        <c:auto val="1"/>
        <c:lblAlgn val="ctr"/>
        <c:lblOffset val="100"/>
        <c:noMultiLvlLbl val="0"/>
      </c:catAx>
      <c:valAx>
        <c:axId val="48797812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87981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a:innerShdw blurRad="114300">
        <a:prstClr val="black"/>
      </a:innerShdw>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ES" sz="1200">
                <a:solidFill>
                  <a:srgbClr val="767171"/>
                </a:solidFill>
              </a:rPr>
              <a:t>Montos económicos de la gracia en el mes de </a:t>
            </a:r>
            <a:r>
              <a:rPr lang="es-ES" sz="1200" b="0" i="0" u="none" strike="noStrike" kern="1200" spc="0" baseline="0">
                <a:solidFill>
                  <a:srgbClr val="767171"/>
                </a:solidFill>
                <a:latin typeface="Times New Roman" panose="02020603050405020304" pitchFamily="18" charset="0"/>
                <a:ea typeface="+mn-ea"/>
                <a:cs typeface="Times New Roman" panose="02020603050405020304" pitchFamily="18" charset="0"/>
              </a:rPr>
              <a:t>abril</a:t>
            </a:r>
            <a:endParaRPr lang="es-ES" sz="1200">
              <a:solidFill>
                <a:srgbClr val="767171"/>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Hoja2!$G$6</c:f>
              <c:strCache>
                <c:ptCount val="1"/>
                <c:pt idx="0">
                  <c:v>Valor de Gracia</c:v>
                </c:pt>
              </c:strCache>
            </c:strRef>
          </c:tx>
          <c:spPr>
            <a:solidFill>
              <a:srgbClr val="002060"/>
            </a:solidFill>
            <a:ln>
              <a:noFill/>
            </a:ln>
            <a:effectLst/>
          </c:spPr>
          <c:invertIfNegative val="0"/>
          <c:cat>
            <c:strRef>
              <c:f>Hoja2!$F$7:$F$9</c:f>
              <c:strCache>
                <c:ptCount val="3"/>
                <c:pt idx="0">
                  <c:v>Totales</c:v>
                </c:pt>
                <c:pt idx="1">
                  <c:v>Sede principal</c:v>
                </c:pt>
                <c:pt idx="2">
                  <c:v>Sucursal Santiago</c:v>
                </c:pt>
              </c:strCache>
            </c:strRef>
          </c:cat>
          <c:val>
            <c:numRef>
              <c:f>Hoja2!$G$7:$G$9</c:f>
              <c:numCache>
                <c:formatCode>_(* #,##0.00_);_(* \(#,##0.00\);_(* "-"??_);_(@_)</c:formatCode>
                <c:ptCount val="3"/>
                <c:pt idx="0" formatCode="_-* #,##0.00\ _€_-;\-* #,##0.00\ _€_-;_-* &quot;-&quot;??\ _€_-;_-@_-">
                  <c:v>9419000</c:v>
                </c:pt>
                <c:pt idx="1">
                  <c:v>7171000</c:v>
                </c:pt>
                <c:pt idx="2">
                  <c:v>2248000</c:v>
                </c:pt>
              </c:numCache>
            </c:numRef>
          </c:val>
          <c:extLst>
            <c:ext xmlns:c16="http://schemas.microsoft.com/office/drawing/2014/chart" uri="{C3380CC4-5D6E-409C-BE32-E72D297353CC}">
              <c16:uniqueId val="{00000000-8EE2-464A-A206-D67C4B071B49}"/>
            </c:ext>
          </c:extLst>
        </c:ser>
        <c:dLbls>
          <c:showLegendKey val="0"/>
          <c:showVal val="0"/>
          <c:showCatName val="0"/>
          <c:showSerName val="0"/>
          <c:showPercent val="0"/>
          <c:showBubbleSize val="0"/>
        </c:dLbls>
        <c:gapWidth val="219"/>
        <c:overlap val="-27"/>
        <c:axId val="310936864"/>
        <c:axId val="310934904"/>
      </c:barChart>
      <c:lineChart>
        <c:grouping val="standard"/>
        <c:varyColors val="0"/>
        <c:ser>
          <c:idx val="1"/>
          <c:order val="1"/>
          <c:tx>
            <c:strRef>
              <c:f>Hoja2!$H$6</c:f>
              <c:strCache>
                <c:ptCount val="1"/>
                <c:pt idx="0">
                  <c:v>Promedio por persona</c:v>
                </c:pt>
              </c:strCache>
            </c:strRef>
          </c:tx>
          <c:spPr>
            <a:ln w="69850" cap="rnd">
              <a:solidFill>
                <a:srgbClr val="0070C0"/>
              </a:solidFill>
              <a:round/>
            </a:ln>
            <a:effectLst/>
          </c:spPr>
          <c:marker>
            <c:symbol val="none"/>
          </c:marker>
          <c:dPt>
            <c:idx val="1"/>
            <c:marker>
              <c:symbol val="none"/>
            </c:marker>
            <c:bubble3D val="0"/>
            <c:extLst>
              <c:ext xmlns:c16="http://schemas.microsoft.com/office/drawing/2014/chart" uri="{C3380CC4-5D6E-409C-BE32-E72D297353CC}">
                <c16:uniqueId val="{00000001-8EE2-464A-A206-D67C4B071B49}"/>
              </c:ext>
            </c:extLst>
          </c:dPt>
          <c:dPt>
            <c:idx val="2"/>
            <c:marker>
              <c:symbol val="none"/>
            </c:marker>
            <c:bubble3D val="0"/>
            <c:extLst>
              <c:ext xmlns:c16="http://schemas.microsoft.com/office/drawing/2014/chart" uri="{C3380CC4-5D6E-409C-BE32-E72D297353CC}">
                <c16:uniqueId val="{00000002-8EE2-464A-A206-D67C4B071B49}"/>
              </c:ext>
            </c:extLst>
          </c:dPt>
          <c:dLbls>
            <c:dLbl>
              <c:idx val="0"/>
              <c:layout>
                <c:manualLayout>
                  <c:x val="1.5426994568101336E-2"/>
                  <c:y val="-4.20499284958072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E2-464A-A206-D67C4B071B49}"/>
                </c:ext>
              </c:extLst>
            </c:dLbl>
            <c:dLbl>
              <c:idx val="1"/>
              <c:layout>
                <c:manualLayout>
                  <c:x val="-5.7300265538662493E-2"/>
                  <c:y val="-4.5554089203791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E2-464A-A206-D67C4B071B49}"/>
                </c:ext>
              </c:extLst>
            </c:dLbl>
            <c:dLbl>
              <c:idx val="2"/>
              <c:layout>
                <c:manualLayout>
                  <c:x val="-5.7300265538662409E-2"/>
                  <c:y val="-3.15374463718554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E2-464A-A206-D67C4B071B49}"/>
                </c:ext>
              </c:extLst>
            </c:dLbl>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Hoja2!$F$7:$F$9</c:f>
              <c:strCache>
                <c:ptCount val="3"/>
                <c:pt idx="0">
                  <c:v>Totales</c:v>
                </c:pt>
                <c:pt idx="1">
                  <c:v>Sede principal</c:v>
                </c:pt>
                <c:pt idx="2">
                  <c:v>Sucursal Santiago</c:v>
                </c:pt>
              </c:strCache>
            </c:strRef>
          </c:cat>
          <c:val>
            <c:numRef>
              <c:f>Hoja2!$H$7:$H$9</c:f>
              <c:numCache>
                <c:formatCode>_-[$$-540A]* #,##0.00_ ;_-[$$-540A]* \-#,##0.00\ ;_-[$$-540A]* "-"??_ ;_-@_ </c:formatCode>
                <c:ptCount val="3"/>
                <c:pt idx="0">
                  <c:v>7654.0505994517844</c:v>
                </c:pt>
                <c:pt idx="1">
                  <c:v>7192.5777331995987</c:v>
                </c:pt>
                <c:pt idx="2">
                  <c:v>8115.5234657039709</c:v>
                </c:pt>
              </c:numCache>
            </c:numRef>
          </c:val>
          <c:smooth val="0"/>
          <c:extLst>
            <c:ext xmlns:c16="http://schemas.microsoft.com/office/drawing/2014/chart" uri="{C3380CC4-5D6E-409C-BE32-E72D297353CC}">
              <c16:uniqueId val="{00000004-8EE2-464A-A206-D67C4B071B49}"/>
            </c:ext>
          </c:extLst>
        </c:ser>
        <c:dLbls>
          <c:showLegendKey val="0"/>
          <c:showVal val="0"/>
          <c:showCatName val="0"/>
          <c:showSerName val="0"/>
          <c:showPercent val="0"/>
          <c:showBubbleSize val="0"/>
        </c:dLbls>
        <c:marker val="1"/>
        <c:smooth val="0"/>
        <c:axId val="291019632"/>
        <c:axId val="291022768"/>
      </c:lineChart>
      <c:valAx>
        <c:axId val="291022768"/>
        <c:scaling>
          <c:orientation val="minMax"/>
          <c:min val="0"/>
        </c:scaling>
        <c:delete val="0"/>
        <c:axPos val="r"/>
        <c:numFmt formatCode="_-[$$-540A]* #,##0.00_ ;_-[$$-540A]* \-#,##0.00\ ;_-[$$-540A]* &quot;-&quot;??_ ;_-@_ "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291019632"/>
        <c:crosses val="max"/>
        <c:crossBetween val="between"/>
        <c:minorUnit val="500"/>
      </c:valAx>
      <c:catAx>
        <c:axId val="291019632"/>
        <c:scaling>
          <c:orientation val="minMax"/>
        </c:scaling>
        <c:delete val="1"/>
        <c:axPos val="b"/>
        <c:numFmt formatCode="General" sourceLinked="1"/>
        <c:majorTickMark val="out"/>
        <c:minorTickMark val="none"/>
        <c:tickLblPos val="nextTo"/>
        <c:crossAx val="291022768"/>
        <c:crosses val="autoZero"/>
        <c:auto val="1"/>
        <c:lblAlgn val="ctr"/>
        <c:lblOffset val="100"/>
        <c:noMultiLvlLbl val="0"/>
      </c:catAx>
      <c:valAx>
        <c:axId val="310934904"/>
        <c:scaling>
          <c:orientation val="minMax"/>
        </c:scaling>
        <c:delete val="0"/>
        <c:axPos val="l"/>
        <c:numFmt formatCode="_-* #,##0.00\ _€_-;\-* #,##0.00\ _€_-;_-* &quot;-&quot;??\ _€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310936864"/>
        <c:crosses val="autoZero"/>
        <c:crossBetween val="between"/>
      </c:valAx>
      <c:catAx>
        <c:axId val="310936864"/>
        <c:scaling>
          <c:orientation val="minMax"/>
        </c:scaling>
        <c:delete val="1"/>
        <c:axPos val="b"/>
        <c:numFmt formatCode="General" sourceLinked="1"/>
        <c:majorTickMark val="out"/>
        <c:minorTickMark val="none"/>
        <c:tickLblPos val="nextTo"/>
        <c:crossAx val="31093490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Table>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Reversed" id="21">
  <a:schemeClr val="accent1"/>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0.34397</cdr:x>
      <cdr:y>0.34121</cdr:y>
    </cdr:from>
    <cdr:to>
      <cdr:x>0.44674</cdr:x>
      <cdr:y>0.41206</cdr:y>
    </cdr:to>
    <cdr:sp macro="" textlink="">
      <cdr:nvSpPr>
        <cdr:cNvPr id="2" name="CuadroTexto 1">
          <a:extLst xmlns:a="http://schemas.openxmlformats.org/drawingml/2006/main">
            <a:ext uri="{FF2B5EF4-FFF2-40B4-BE49-F238E27FC236}">
              <a16:creationId xmlns:a16="http://schemas.microsoft.com/office/drawing/2014/main" id="{696E86E6-9BA5-A33A-B1C0-188B41795CD2}"/>
            </a:ext>
          </a:extLst>
        </cdr:cNvPr>
        <cdr:cNvSpPr txBox="1"/>
      </cdr:nvSpPr>
      <cdr:spPr>
        <a:xfrm xmlns:a="http://schemas.openxmlformats.org/drawingml/2006/main">
          <a:off x="1736425" y="975017"/>
          <a:ext cx="518808" cy="202454"/>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es-DO" sz="900">
              <a:latin typeface="Times New Roman" panose="02020603050405020304" pitchFamily="18" charset="0"/>
              <a:cs typeface="Times New Roman" panose="02020603050405020304" pitchFamily="18" charset="0"/>
            </a:rPr>
            <a:t>+2.9</a:t>
          </a:r>
          <a:r>
            <a:rPr lang="es-DO" sz="900" baseline="0">
              <a:latin typeface="Times New Roman" panose="02020603050405020304" pitchFamily="18" charset="0"/>
              <a:cs typeface="Times New Roman" panose="02020603050405020304" pitchFamily="18" charset="0"/>
            </a:rPr>
            <a:t> M</a:t>
          </a:r>
          <a:endParaRPr lang="es-DO" sz="9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0.52174</cdr:x>
      <cdr:y>0.40054</cdr:y>
    </cdr:from>
    <cdr:to>
      <cdr:x>0.62451</cdr:x>
      <cdr:y>0.47139</cdr:y>
    </cdr:to>
    <cdr:sp macro="" textlink="">
      <cdr:nvSpPr>
        <cdr:cNvPr id="3" name="CuadroTexto 2">
          <a:extLst xmlns:a="http://schemas.openxmlformats.org/drawingml/2006/main">
            <a:ext uri="{FF2B5EF4-FFF2-40B4-BE49-F238E27FC236}">
              <a16:creationId xmlns:a16="http://schemas.microsoft.com/office/drawing/2014/main" id="{15E1469B-DAB5-93AA-6740-4BA4DC01732C}"/>
            </a:ext>
          </a:extLst>
        </cdr:cNvPr>
        <cdr:cNvSpPr txBox="1"/>
      </cdr:nvSpPr>
      <cdr:spPr>
        <a:xfrm xmlns:a="http://schemas.openxmlformats.org/drawingml/2006/main">
          <a:off x="2514600" y="1400175"/>
          <a:ext cx="495300" cy="2476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es-DO" sz="900"/>
            <a:t>+</a:t>
          </a:r>
          <a:r>
            <a:rPr lang="es-DO" sz="900">
              <a:latin typeface="Times New Roman" panose="02020603050405020304" pitchFamily="18" charset="0"/>
              <a:cs typeface="Times New Roman" panose="02020603050405020304" pitchFamily="18" charset="0"/>
            </a:rPr>
            <a:t>2.5</a:t>
          </a:r>
          <a:r>
            <a:rPr lang="es-DO" sz="900" baseline="0"/>
            <a:t> M</a:t>
          </a:r>
          <a:endParaRPr lang="es-DO" sz="900"/>
        </a:p>
      </cdr:txBody>
    </cdr:sp>
  </cdr:relSizeAnchor>
  <cdr:relSizeAnchor xmlns:cdr="http://schemas.openxmlformats.org/drawingml/2006/chartDrawing">
    <cdr:from>
      <cdr:x>0.68993</cdr:x>
      <cdr:y>0.61071</cdr:y>
    </cdr:from>
    <cdr:to>
      <cdr:x>0.7927</cdr:x>
      <cdr:y>0.68156</cdr:y>
    </cdr:to>
    <cdr:sp macro="" textlink="">
      <cdr:nvSpPr>
        <cdr:cNvPr id="4" name="CuadroTexto 1">
          <a:extLst xmlns:a="http://schemas.openxmlformats.org/drawingml/2006/main">
            <a:ext uri="{FF2B5EF4-FFF2-40B4-BE49-F238E27FC236}">
              <a16:creationId xmlns:a16="http://schemas.microsoft.com/office/drawing/2014/main" id="{4947A153-2BDA-E7B9-E254-204742DE8FE7}"/>
            </a:ext>
          </a:extLst>
        </cdr:cNvPr>
        <cdr:cNvSpPr txBox="1"/>
      </cdr:nvSpPr>
      <cdr:spPr>
        <a:xfrm xmlns:a="http://schemas.openxmlformats.org/drawingml/2006/main">
          <a:off x="3482959" y="1745094"/>
          <a:ext cx="518809" cy="202454"/>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DO" sz="900">
              <a:latin typeface="Times New Roman" panose="02020603050405020304" pitchFamily="18" charset="0"/>
              <a:cs typeface="Times New Roman" panose="02020603050405020304" pitchFamily="18" charset="0"/>
            </a:rPr>
            <a:t>+0.4</a:t>
          </a:r>
          <a:r>
            <a:rPr lang="es-DO" sz="900" baseline="0">
              <a:latin typeface="Times New Roman" panose="02020603050405020304" pitchFamily="18" charset="0"/>
              <a:cs typeface="Times New Roman" panose="02020603050405020304" pitchFamily="18" charset="0"/>
            </a:rPr>
            <a:t> M</a:t>
          </a:r>
          <a:endParaRPr lang="es-DO" sz="9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11E6E-5391-4847-8028-115B91120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4010</TotalTime>
  <Pages>108</Pages>
  <Words>18500</Words>
  <Characters>101750</Characters>
  <Application>Microsoft Office Word</Application>
  <DocSecurity>0</DocSecurity>
  <Lines>847</Lines>
  <Paragraphs>240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Wendy De Los Santos</cp:lastModifiedBy>
  <cp:revision>93</cp:revision>
  <cp:lastPrinted>2023-07-20T18:45:00Z</cp:lastPrinted>
  <dcterms:created xsi:type="dcterms:W3CDTF">2023-11-27T13:15:00Z</dcterms:created>
  <dcterms:modified xsi:type="dcterms:W3CDTF">2023-12-18T16:07:00Z</dcterms:modified>
</cp:coreProperties>
</file>