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2.xml" ContentType="application/vnd.openxmlformats-officedocument.themeOverride+xml"/>
  <Override PartName="/word/drawings/drawing1.xml" ContentType="application/vnd.openxmlformats-officedocument.drawingml.chartshapes+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91038D" w:rsidRDefault="00DF0B54" w:rsidP="008D7F4E">
      <w:pPr>
        <w:rPr>
          <w:rFonts w:ascii="Times New Roman" w:hAnsi="Times New Roman" w:cs="Times New Roman"/>
          <w:color w:val="767171"/>
          <w:sz w:val="24"/>
          <w:szCs w:val="24"/>
        </w:rPr>
      </w:pPr>
      <w:bookmarkStart w:id="0" w:name="_Hlk153187795"/>
      <w:bookmarkEnd w:id="0"/>
      <w:r w:rsidRPr="0091038D">
        <w:rPr>
          <w:rFonts w:ascii="Times New Roman" w:hAnsi="Times New Roman" w:cs="Times New Roman"/>
          <w:noProof/>
          <w:color w:val="D7B688"/>
          <w:sz w:val="24"/>
          <w:szCs w:val="24"/>
          <w:lang w:eastAsia="es-DO"/>
        </w:rPr>
        <w:drawing>
          <wp:anchor distT="0" distB="0" distL="114300" distR="114300" simplePos="0" relativeHeight="251656192" behindDoc="0" locked="0" layoutInCell="1" allowOverlap="1" wp14:anchorId="3F0A51DA" wp14:editId="46D9F90A">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91038D" w:rsidRDefault="008D7F4E" w:rsidP="008D7F4E">
      <w:pPr>
        <w:rPr>
          <w:rFonts w:ascii="Times New Roman" w:hAnsi="Times New Roman" w:cs="Times New Roman"/>
          <w:color w:val="767171"/>
          <w:sz w:val="24"/>
          <w:szCs w:val="24"/>
        </w:rPr>
      </w:pPr>
    </w:p>
    <w:p w14:paraId="1AC5E2C3" w14:textId="77777777" w:rsidR="008D7F4E" w:rsidRPr="0091038D" w:rsidRDefault="008D7F4E" w:rsidP="008D7F4E">
      <w:pPr>
        <w:rPr>
          <w:rFonts w:ascii="Times New Roman" w:hAnsi="Times New Roman" w:cs="Times New Roman"/>
          <w:color w:val="767171"/>
          <w:sz w:val="24"/>
          <w:szCs w:val="24"/>
        </w:rPr>
      </w:pPr>
    </w:p>
    <w:p w14:paraId="34990FAF" w14:textId="52B5DA41" w:rsidR="008D7F4E" w:rsidRPr="0091038D" w:rsidRDefault="008D7F4E" w:rsidP="008D7F4E">
      <w:pPr>
        <w:rPr>
          <w:rFonts w:ascii="Times New Roman" w:hAnsi="Times New Roman" w:cs="Times New Roman"/>
          <w:color w:val="767171"/>
          <w:sz w:val="24"/>
          <w:szCs w:val="24"/>
        </w:rPr>
      </w:pPr>
      <w:bookmarkStart w:id="1" w:name="_Hlk86404256"/>
      <w:bookmarkEnd w:id="1"/>
    </w:p>
    <w:p w14:paraId="6EFB72EE" w14:textId="272B2AD6" w:rsidR="008D7F4E" w:rsidRPr="0091038D" w:rsidRDefault="008D7F4E" w:rsidP="008D7F4E">
      <w:pPr>
        <w:rPr>
          <w:rFonts w:ascii="Times New Roman" w:hAnsi="Times New Roman" w:cs="Times New Roman"/>
          <w:color w:val="767171"/>
          <w:sz w:val="24"/>
          <w:szCs w:val="24"/>
        </w:rPr>
      </w:pPr>
    </w:p>
    <w:p w14:paraId="3F7503CE" w14:textId="172B5CFE" w:rsidR="008D7F4E" w:rsidRPr="0091038D" w:rsidRDefault="008D7F4E" w:rsidP="008D7F4E">
      <w:pPr>
        <w:rPr>
          <w:rFonts w:ascii="Times New Roman" w:hAnsi="Times New Roman" w:cs="Times New Roman"/>
          <w:color w:val="767171"/>
          <w:sz w:val="24"/>
          <w:szCs w:val="24"/>
        </w:rPr>
      </w:pPr>
    </w:p>
    <w:p w14:paraId="071FCCAE" w14:textId="759B330B" w:rsidR="008D7F4E" w:rsidRPr="0091038D" w:rsidRDefault="00A63A00" w:rsidP="008D7F4E">
      <w:pPr>
        <w:rPr>
          <w:rFonts w:ascii="Times New Roman" w:hAnsi="Times New Roman" w:cs="Times New Roman"/>
          <w:color w:val="767171"/>
          <w:sz w:val="24"/>
          <w:szCs w:val="24"/>
        </w:rPr>
      </w:pPr>
      <w:r w:rsidRPr="0091038D">
        <w:rPr>
          <w:rFonts w:ascii="Times New Roman" w:hAnsi="Times New Roman" w:cs="Times New Roman"/>
          <w:noProof/>
          <w:color w:val="767171"/>
          <w:sz w:val="24"/>
          <w:szCs w:val="24"/>
          <w:lang w:eastAsia="es-DO"/>
        </w:rPr>
        <mc:AlternateContent>
          <mc:Choice Requires="wps">
            <w:drawing>
              <wp:anchor distT="0" distB="0" distL="114300" distR="114300" simplePos="0" relativeHeight="251660288" behindDoc="0" locked="0" layoutInCell="1" allowOverlap="1" wp14:anchorId="49B1C421" wp14:editId="02D95F81">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695F70" w:rsidRDefault="008D7F4E" w:rsidP="008D7F4E">
                            <w:pPr>
                              <w:spacing w:before="20"/>
                              <w:ind w:left="14"/>
                              <w:rPr>
                                <w:rFonts w:ascii="Times New Roman" w:hAnsi="Times New Roman" w:cs="Times New Roman"/>
                                <w:b/>
                                <w:bCs/>
                                <w:color w:val="D7B688"/>
                                <w:spacing w:val="9"/>
                                <w:kern w:val="24"/>
                                <w:sz w:val="20"/>
                                <w:szCs w:val="20"/>
                              </w:rPr>
                            </w:pPr>
                            <w:r w:rsidRPr="00695F70">
                              <w:rPr>
                                <w:rFonts w:ascii="Times New Roman" w:hAnsi="Times New Roman" w:cs="Times New Roman"/>
                                <w:b/>
                                <w:bCs/>
                                <w:color w:val="D7B688"/>
                                <w:spacing w:val="9"/>
                                <w:kern w:val="24"/>
                                <w:sz w:val="20"/>
                                <w:szCs w:val="20"/>
                              </w:rPr>
                              <w:t>REPÚBLICA</w:t>
                            </w:r>
                            <w:r w:rsidRPr="00695F70">
                              <w:rPr>
                                <w:rFonts w:ascii="Times New Roman" w:hAnsi="Times New Roman" w:cs="Times New Roman"/>
                                <w:b/>
                                <w:bCs/>
                                <w:color w:val="D7B688"/>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695F70" w:rsidRDefault="008D7F4E" w:rsidP="008D7F4E">
                      <w:pPr>
                        <w:spacing w:before="20"/>
                        <w:ind w:left="14"/>
                        <w:rPr>
                          <w:rFonts w:ascii="Times New Roman" w:hAnsi="Times New Roman" w:cs="Times New Roman"/>
                          <w:b/>
                          <w:bCs/>
                          <w:color w:val="D7B688"/>
                          <w:spacing w:val="9"/>
                          <w:kern w:val="24"/>
                          <w:sz w:val="20"/>
                          <w:szCs w:val="20"/>
                        </w:rPr>
                      </w:pPr>
                      <w:r w:rsidRPr="00695F70">
                        <w:rPr>
                          <w:rFonts w:ascii="Times New Roman" w:hAnsi="Times New Roman" w:cs="Times New Roman"/>
                          <w:b/>
                          <w:bCs/>
                          <w:color w:val="D7B688"/>
                          <w:spacing w:val="9"/>
                          <w:kern w:val="24"/>
                          <w:sz w:val="20"/>
                          <w:szCs w:val="20"/>
                        </w:rPr>
                        <w:t>REPÚBLICA</w:t>
                      </w:r>
                      <w:r w:rsidRPr="00695F70">
                        <w:rPr>
                          <w:rFonts w:ascii="Times New Roman" w:hAnsi="Times New Roman" w:cs="Times New Roman"/>
                          <w:b/>
                          <w:bCs/>
                          <w:color w:val="D7B688"/>
                          <w:spacing w:val="11"/>
                          <w:kern w:val="24"/>
                          <w:sz w:val="20"/>
                          <w:szCs w:val="20"/>
                        </w:rPr>
                        <w:t xml:space="preserve"> DOMINICANA</w:t>
                      </w:r>
                    </w:p>
                  </w:txbxContent>
                </v:textbox>
              </v:shape>
            </w:pict>
          </mc:Fallback>
        </mc:AlternateContent>
      </w:r>
    </w:p>
    <w:p w14:paraId="69FBF6B1" w14:textId="7ADAC71B" w:rsidR="008D7F4E" w:rsidRPr="0091038D" w:rsidRDefault="008D7F4E" w:rsidP="008D7F4E">
      <w:pPr>
        <w:rPr>
          <w:rFonts w:ascii="Times New Roman" w:hAnsi="Times New Roman" w:cs="Times New Roman"/>
          <w:color w:val="767171"/>
          <w:sz w:val="24"/>
          <w:szCs w:val="24"/>
        </w:rPr>
      </w:pPr>
    </w:p>
    <w:p w14:paraId="0233C915" w14:textId="77777777" w:rsidR="008D7F4E" w:rsidRPr="0091038D" w:rsidRDefault="008D7F4E" w:rsidP="008D7F4E">
      <w:pPr>
        <w:rPr>
          <w:rFonts w:ascii="Times New Roman" w:hAnsi="Times New Roman" w:cs="Times New Roman"/>
          <w:color w:val="767171"/>
          <w:sz w:val="24"/>
          <w:szCs w:val="24"/>
        </w:rPr>
      </w:pPr>
    </w:p>
    <w:p w14:paraId="274DCED8" w14:textId="1C3FC031" w:rsidR="004F2DD5" w:rsidRPr="0091038D" w:rsidRDefault="00D507D2" w:rsidP="004F2DD5">
      <w:pPr>
        <w:rPr>
          <w:rFonts w:ascii="Times New Roman" w:hAnsi="Times New Roman" w:cs="Times New Roman"/>
          <w:color w:val="D7B688"/>
          <w:sz w:val="24"/>
          <w:szCs w:val="24"/>
        </w:rPr>
      </w:pPr>
      <w:r w:rsidRPr="0091038D">
        <w:rPr>
          <w:rFonts w:ascii="Times New Roman" w:hAnsi="Times New Roman" w:cs="Times New Roman"/>
          <w:noProof/>
          <w:color w:val="767171"/>
          <w:sz w:val="24"/>
          <w:szCs w:val="24"/>
          <w:lang w:eastAsia="es-DO"/>
        </w:rPr>
        <mc:AlternateContent>
          <mc:Choice Requires="wps">
            <w:drawing>
              <wp:anchor distT="4294967295" distB="4294967295" distL="114300" distR="114300" simplePos="0" relativeHeight="251703296" behindDoc="0" locked="0" layoutInCell="1" allowOverlap="1" wp14:anchorId="209AF3DE" wp14:editId="54BCD145">
                <wp:simplePos x="0" y="0"/>
                <wp:positionH relativeFrom="margin">
                  <wp:align>center</wp:align>
                </wp:positionH>
                <wp:positionV relativeFrom="paragraph">
                  <wp:posOffset>2374623</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65237FE" id="Straight Connector 9" o:spid="_x0000_s1026" style="position:absolute;z-index:25170329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87pt" to="36.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" strokecolor="#c8b688" strokeweight="2.25pt">
                <v:stroke joinstyle="miter"/>
                <o:lock v:ext="edit" shapetype="f"/>
                <w10:wrap anchorx="margin"/>
              </v:line>
            </w:pict>
          </mc:Fallback>
        </mc:AlternateContent>
      </w:r>
      <w:r w:rsidR="00C64CEF" w:rsidRPr="0091038D">
        <w:rPr>
          <w:rFonts w:ascii="Times New Roman" w:hAnsi="Times New Roman" w:cs="Times New Roman"/>
          <w:noProof/>
          <w:color w:val="767171"/>
          <w:sz w:val="24"/>
          <w:szCs w:val="24"/>
          <w:lang w:eastAsia="es-DO"/>
        </w:rPr>
        <mc:AlternateContent>
          <mc:Choice Requires="wps">
            <w:drawing>
              <wp:anchor distT="0" distB="0" distL="114300" distR="114300" simplePos="0" relativeHeight="251658240" behindDoc="0" locked="0" layoutInCell="1" allowOverlap="1" wp14:anchorId="0C109D41" wp14:editId="50C0B497">
                <wp:simplePos x="0" y="0"/>
                <wp:positionH relativeFrom="column">
                  <wp:posOffset>159026</wp:posOffset>
                </wp:positionH>
                <wp:positionV relativeFrom="paragraph">
                  <wp:posOffset>1299817</wp:posOffset>
                </wp:positionV>
                <wp:extent cx="5758815" cy="980137"/>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0137"/>
                        </a:xfrm>
                        <a:prstGeom prst="rect">
                          <a:avLst/>
                        </a:prstGeom>
                      </wps:spPr>
                      <wps:txbx>
                        <w:txbxContent>
                          <w:p w14:paraId="78A59821" w14:textId="77777777" w:rsidR="00C7087D" w:rsidRDefault="00411E14" w:rsidP="008D7F4E">
                            <w:pPr>
                              <w:spacing w:after="0"/>
                              <w:jc w:val="center"/>
                              <w:rPr>
                                <w:rFonts w:ascii="Times New Roman" w:hAnsi="Times New Roman" w:cs="Times New Roman"/>
                                <w:b/>
                                <w:bCs/>
                                <w:color w:val="D7B688"/>
                                <w:spacing w:val="60"/>
                                <w:kern w:val="24"/>
                                <w:sz w:val="56"/>
                                <w:szCs w:val="56"/>
                              </w:rPr>
                            </w:pPr>
                            <w:r w:rsidRPr="00695F70">
                              <w:rPr>
                                <w:rFonts w:ascii="Times New Roman" w:hAnsi="Times New Roman" w:cs="Times New Roman"/>
                                <w:b/>
                                <w:bCs/>
                                <w:color w:val="D7B688"/>
                                <w:spacing w:val="60"/>
                                <w:kern w:val="24"/>
                                <w:sz w:val="56"/>
                                <w:szCs w:val="56"/>
                              </w:rPr>
                              <w:t xml:space="preserve">MEMORIA </w:t>
                            </w:r>
                          </w:p>
                          <w:p w14:paraId="0C3AA7DD" w14:textId="0E79FB2D" w:rsidR="008D7F4E" w:rsidRPr="00695F70" w:rsidRDefault="00411E14" w:rsidP="008D7F4E">
                            <w:pPr>
                              <w:spacing w:after="0"/>
                              <w:jc w:val="center"/>
                              <w:rPr>
                                <w:rFonts w:ascii="Times New Roman" w:hAnsi="Times New Roman" w:cs="Times New Roman"/>
                                <w:b/>
                                <w:bCs/>
                                <w:color w:val="D7B688"/>
                                <w:spacing w:val="60"/>
                                <w:kern w:val="24"/>
                                <w:sz w:val="56"/>
                                <w:szCs w:val="56"/>
                              </w:rPr>
                            </w:pPr>
                            <w:r w:rsidRPr="00695F70">
                              <w:rPr>
                                <w:rFonts w:ascii="Times New Roman" w:hAnsi="Times New Roman" w:cs="Times New Roman"/>
                                <w:b/>
                                <w:bCs/>
                                <w:color w:val="D7B688"/>
                                <w:spacing w:val="60"/>
                                <w:kern w:val="24"/>
                                <w:sz w:val="56"/>
                                <w:szCs w:val="56"/>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12.5pt;margin-top:102.35pt;width:453.45pt;height:7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" filled="f" stroked="f">
                <v:textbox inset="0,1.35pt,0,0">
                  <w:txbxContent>
                    <w:p w14:paraId="78A59821" w14:textId="77777777" w:rsidR="00C7087D" w:rsidRDefault="00411E14" w:rsidP="008D7F4E">
                      <w:pPr>
                        <w:spacing w:after="0"/>
                        <w:jc w:val="center"/>
                        <w:rPr>
                          <w:rFonts w:ascii="Times New Roman" w:hAnsi="Times New Roman" w:cs="Times New Roman"/>
                          <w:b/>
                          <w:bCs/>
                          <w:color w:val="D7B688"/>
                          <w:spacing w:val="60"/>
                          <w:kern w:val="24"/>
                          <w:sz w:val="56"/>
                          <w:szCs w:val="56"/>
                        </w:rPr>
                      </w:pPr>
                      <w:r w:rsidRPr="00695F70">
                        <w:rPr>
                          <w:rFonts w:ascii="Times New Roman" w:hAnsi="Times New Roman" w:cs="Times New Roman"/>
                          <w:b/>
                          <w:bCs/>
                          <w:color w:val="D7B688"/>
                          <w:spacing w:val="60"/>
                          <w:kern w:val="24"/>
                          <w:sz w:val="56"/>
                          <w:szCs w:val="56"/>
                        </w:rPr>
                        <w:t xml:space="preserve">MEMORIA </w:t>
                      </w:r>
                    </w:p>
                    <w:p w14:paraId="0C3AA7DD" w14:textId="0E79FB2D" w:rsidR="008D7F4E" w:rsidRPr="00695F70" w:rsidRDefault="00411E14" w:rsidP="008D7F4E">
                      <w:pPr>
                        <w:spacing w:after="0"/>
                        <w:jc w:val="center"/>
                        <w:rPr>
                          <w:rFonts w:ascii="Times New Roman" w:hAnsi="Times New Roman" w:cs="Times New Roman"/>
                          <w:b/>
                          <w:bCs/>
                          <w:color w:val="D7B688"/>
                          <w:spacing w:val="60"/>
                          <w:kern w:val="24"/>
                          <w:sz w:val="56"/>
                          <w:szCs w:val="56"/>
                        </w:rPr>
                      </w:pPr>
                      <w:r w:rsidRPr="00695F70">
                        <w:rPr>
                          <w:rFonts w:ascii="Times New Roman" w:hAnsi="Times New Roman" w:cs="Times New Roman"/>
                          <w:b/>
                          <w:bCs/>
                          <w:color w:val="D7B688"/>
                          <w:spacing w:val="60"/>
                          <w:kern w:val="24"/>
                          <w:sz w:val="56"/>
                          <w:szCs w:val="56"/>
                        </w:rPr>
                        <w:t>INSTITUCIONAL</w:t>
                      </w:r>
                    </w:p>
                  </w:txbxContent>
                </v:textbox>
              </v:shape>
            </w:pict>
          </mc:Fallback>
        </mc:AlternateContent>
      </w:r>
      <w:r w:rsidR="006160B6" w:rsidRPr="0091038D">
        <w:rPr>
          <w:rFonts w:ascii="Times New Roman" w:hAnsi="Times New Roman" w:cs="Times New Roman"/>
          <w:noProof/>
          <w:color w:val="767171"/>
          <w:sz w:val="24"/>
          <w:szCs w:val="24"/>
          <w:lang w:eastAsia="es-DO"/>
        </w:rPr>
        <mc:AlternateContent>
          <mc:Choice Requires="wps">
            <w:drawing>
              <wp:anchor distT="0" distB="0" distL="114300" distR="114300" simplePos="0" relativeHeight="251685888" behindDoc="0" locked="0" layoutInCell="1" allowOverlap="1" wp14:anchorId="4B9C2ACC" wp14:editId="270650EA">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EE8D20C" id="Freeform: Shape 44" o:spid="_x0000_s1026" style="position:absolute;margin-left:371.65pt;margin-top:699.75pt;width:42.75pt;height:40.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0960E2" w:rsidRPr="0091038D">
        <w:rPr>
          <w:rFonts w:ascii="Times New Roman" w:hAnsi="Times New Roman" w:cs="Times New Roman"/>
          <w:noProof/>
          <w:color w:val="767171"/>
          <w:sz w:val="24"/>
          <w:szCs w:val="24"/>
          <w:lang w:eastAsia="es-DO"/>
        </w:rPr>
        <mc:AlternateContent>
          <mc:Choice Requires="wps">
            <w:drawing>
              <wp:anchor distT="0" distB="0" distL="114300" distR="114300" simplePos="0" relativeHeight="251659264" behindDoc="0" locked="0" layoutInCell="1" allowOverlap="1" wp14:anchorId="6B2EB822" wp14:editId="3A30B5A9">
                <wp:simplePos x="0" y="0"/>
                <wp:positionH relativeFrom="column">
                  <wp:posOffset>2431158</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70E5556C" w:rsidR="008D7F4E" w:rsidRPr="00F36012" w:rsidRDefault="008D7F4E" w:rsidP="008D7F4E">
                            <w:pPr>
                              <w:spacing w:before="20"/>
                              <w:ind w:left="14"/>
                              <w:rPr>
                                <w:rFonts w:ascii="Times New Roman" w:hAnsi="Times New Roman" w:cs="Times New Roman"/>
                                <w:b/>
                                <w:bCs/>
                                <w:color w:val="D5B788"/>
                                <w:spacing w:val="74"/>
                                <w:kern w:val="24"/>
                                <w:sz w:val="28"/>
                                <w:szCs w:val="28"/>
                              </w:rPr>
                            </w:pPr>
                            <w:r w:rsidRPr="00F36012">
                              <w:rPr>
                                <w:rFonts w:ascii="Times New Roman" w:hAnsi="Times New Roman" w:cs="Times New Roman"/>
                                <w:b/>
                                <w:bCs/>
                                <w:color w:val="D5B788"/>
                                <w:spacing w:val="74"/>
                                <w:kern w:val="24"/>
                                <w:sz w:val="28"/>
                                <w:szCs w:val="28"/>
                              </w:rPr>
                              <w:t>AÑ</w:t>
                            </w:r>
                            <w:r w:rsidRPr="00F36012">
                              <w:rPr>
                                <w:rFonts w:ascii="Times New Roman" w:hAnsi="Times New Roman" w:cs="Times New Roman"/>
                                <w:b/>
                                <w:bCs/>
                                <w:color w:val="D5B788"/>
                                <w:spacing w:val="37"/>
                                <w:kern w:val="24"/>
                                <w:sz w:val="28"/>
                                <w:szCs w:val="28"/>
                              </w:rPr>
                              <w:t>O</w:t>
                            </w:r>
                            <w:r w:rsidRPr="00F36012">
                              <w:rPr>
                                <w:rFonts w:ascii="Times New Roman" w:hAnsi="Times New Roman" w:cs="Times New Roman"/>
                                <w:b/>
                                <w:bCs/>
                                <w:color w:val="D5B788"/>
                                <w:spacing w:val="74"/>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0</w:t>
                            </w:r>
                            <w:r w:rsidRPr="00F36012">
                              <w:rPr>
                                <w:rFonts w:ascii="Times New Roman" w:hAnsi="Times New Roman" w:cs="Times New Roman"/>
                                <w:b/>
                                <w:bCs/>
                                <w:color w:val="D5B788"/>
                                <w:spacing w:val="-23"/>
                                <w:kern w:val="24"/>
                                <w:sz w:val="28"/>
                                <w:szCs w:val="28"/>
                              </w:rPr>
                              <w:t xml:space="preserve"> </w:t>
                            </w:r>
                            <w:r w:rsidRPr="00F36012">
                              <w:rPr>
                                <w:rFonts w:ascii="Times New Roman" w:hAnsi="Times New Roman" w:cs="Times New Roman"/>
                                <w:b/>
                                <w:bCs/>
                                <w:color w:val="D5B788"/>
                                <w:spacing w:val="68"/>
                                <w:kern w:val="24"/>
                                <w:sz w:val="28"/>
                                <w:szCs w:val="28"/>
                              </w:rPr>
                              <w:t>2</w:t>
                            </w:r>
                            <w:r w:rsidR="00967320">
                              <w:rPr>
                                <w:rFonts w:ascii="Times New Roman" w:hAnsi="Times New Roman" w:cs="Times New Roman"/>
                                <w:b/>
                                <w:bCs/>
                                <w:color w:val="D5B788"/>
                                <w:spacing w:val="28"/>
                                <w:kern w:val="24"/>
                                <w:sz w:val="28"/>
                                <w:szCs w:val="28"/>
                              </w:rPr>
                              <w:t>3</w:t>
                            </w:r>
                            <w:r w:rsidRPr="00F36012">
                              <w:rPr>
                                <w:rFonts w:ascii="Times New Roman" w:hAnsi="Times New Roman"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91.45pt;margin-top:220.7pt;width:95.35pt;height:2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" filled="f" stroked="f">
                <v:textbox inset="0,1pt,0,0">
                  <w:txbxContent>
                    <w:p w14:paraId="50ABDE0F" w14:textId="70E5556C" w:rsidR="008D7F4E" w:rsidRPr="00F36012" w:rsidRDefault="008D7F4E" w:rsidP="008D7F4E">
                      <w:pPr>
                        <w:spacing w:before="20"/>
                        <w:ind w:left="14"/>
                        <w:rPr>
                          <w:rFonts w:ascii="Times New Roman" w:hAnsi="Times New Roman" w:cs="Times New Roman"/>
                          <w:b/>
                          <w:bCs/>
                          <w:color w:val="D5B788"/>
                          <w:spacing w:val="74"/>
                          <w:kern w:val="24"/>
                          <w:sz w:val="28"/>
                          <w:szCs w:val="28"/>
                        </w:rPr>
                      </w:pPr>
                      <w:r w:rsidRPr="00F36012">
                        <w:rPr>
                          <w:rFonts w:ascii="Times New Roman" w:hAnsi="Times New Roman" w:cs="Times New Roman"/>
                          <w:b/>
                          <w:bCs/>
                          <w:color w:val="D5B788"/>
                          <w:spacing w:val="74"/>
                          <w:kern w:val="24"/>
                          <w:sz w:val="28"/>
                          <w:szCs w:val="28"/>
                        </w:rPr>
                        <w:t>AÑ</w:t>
                      </w:r>
                      <w:r w:rsidRPr="00F36012">
                        <w:rPr>
                          <w:rFonts w:ascii="Times New Roman" w:hAnsi="Times New Roman" w:cs="Times New Roman"/>
                          <w:b/>
                          <w:bCs/>
                          <w:color w:val="D5B788"/>
                          <w:spacing w:val="37"/>
                          <w:kern w:val="24"/>
                          <w:sz w:val="28"/>
                          <w:szCs w:val="28"/>
                        </w:rPr>
                        <w:t>O</w:t>
                      </w:r>
                      <w:r w:rsidRPr="00F36012">
                        <w:rPr>
                          <w:rFonts w:ascii="Times New Roman" w:hAnsi="Times New Roman" w:cs="Times New Roman"/>
                          <w:b/>
                          <w:bCs/>
                          <w:color w:val="D5B788"/>
                          <w:spacing w:val="74"/>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0</w:t>
                      </w:r>
                      <w:r w:rsidRPr="00F36012">
                        <w:rPr>
                          <w:rFonts w:ascii="Times New Roman" w:hAnsi="Times New Roman" w:cs="Times New Roman"/>
                          <w:b/>
                          <w:bCs/>
                          <w:color w:val="D5B788"/>
                          <w:spacing w:val="-23"/>
                          <w:kern w:val="24"/>
                          <w:sz w:val="28"/>
                          <w:szCs w:val="28"/>
                        </w:rPr>
                        <w:t xml:space="preserve"> </w:t>
                      </w:r>
                      <w:r w:rsidRPr="00F36012">
                        <w:rPr>
                          <w:rFonts w:ascii="Times New Roman" w:hAnsi="Times New Roman" w:cs="Times New Roman"/>
                          <w:b/>
                          <w:bCs/>
                          <w:color w:val="D5B788"/>
                          <w:spacing w:val="68"/>
                          <w:kern w:val="24"/>
                          <w:sz w:val="28"/>
                          <w:szCs w:val="28"/>
                        </w:rPr>
                        <w:t>2</w:t>
                      </w:r>
                      <w:r w:rsidR="00967320">
                        <w:rPr>
                          <w:rFonts w:ascii="Times New Roman" w:hAnsi="Times New Roman" w:cs="Times New Roman"/>
                          <w:b/>
                          <w:bCs/>
                          <w:color w:val="D5B788"/>
                          <w:spacing w:val="28"/>
                          <w:kern w:val="24"/>
                          <w:sz w:val="28"/>
                          <w:szCs w:val="28"/>
                        </w:rPr>
                        <w:t>3</w:t>
                      </w:r>
                      <w:r w:rsidRPr="00F36012">
                        <w:rPr>
                          <w:rFonts w:ascii="Times New Roman" w:hAnsi="Times New Roman" w:cs="Times New Roman"/>
                          <w:b/>
                          <w:bCs/>
                          <w:color w:val="D5B788"/>
                          <w:spacing w:val="-21"/>
                          <w:kern w:val="24"/>
                          <w:sz w:val="28"/>
                          <w:szCs w:val="28"/>
                        </w:rPr>
                        <w:t xml:space="preserve"> </w:t>
                      </w:r>
                    </w:p>
                  </w:txbxContent>
                </v:textbox>
              </v:shape>
            </w:pict>
          </mc:Fallback>
        </mc:AlternateContent>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8D7F4E" w:rsidRPr="0091038D">
        <w:rPr>
          <w:rFonts w:ascii="Times New Roman" w:hAnsi="Times New Roman" w:cs="Times New Roman"/>
          <w:color w:val="D7B688"/>
          <w:sz w:val="24"/>
          <w:szCs w:val="24"/>
        </w:rPr>
        <w:tab/>
      </w:r>
      <w:r w:rsidR="004F2DD5" w:rsidRPr="0091038D">
        <w:rPr>
          <w:rFonts w:ascii="Times New Roman" w:hAnsi="Times New Roman" w:cs="Times New Roman"/>
          <w:color w:val="D7B688"/>
          <w:sz w:val="24"/>
          <w:szCs w:val="24"/>
        </w:rPr>
        <w:tab/>
      </w:r>
      <w:r w:rsidR="004F2DD5" w:rsidRPr="0091038D">
        <w:rPr>
          <w:rFonts w:ascii="Times New Roman" w:hAnsi="Times New Roman" w:cs="Times New Roman"/>
          <w:color w:val="D7B688"/>
          <w:sz w:val="24"/>
          <w:szCs w:val="24"/>
        </w:rPr>
        <w:tab/>
      </w:r>
      <w:r w:rsidR="004F2DD5" w:rsidRPr="0091038D">
        <w:rPr>
          <w:rFonts w:ascii="Times New Roman" w:hAnsi="Times New Roman" w:cs="Times New Roman"/>
          <w:color w:val="D7B688"/>
          <w:sz w:val="24"/>
          <w:szCs w:val="24"/>
        </w:rPr>
        <w:tab/>
      </w:r>
      <w:r w:rsidR="004F2DD5" w:rsidRPr="0091038D">
        <w:rPr>
          <w:rFonts w:ascii="Times New Roman" w:hAnsi="Times New Roman" w:cs="Times New Roman"/>
          <w:color w:val="D7B688"/>
          <w:sz w:val="24"/>
          <w:szCs w:val="24"/>
        </w:rPr>
        <w:tab/>
      </w:r>
      <w:r w:rsidR="004F2DD5" w:rsidRPr="0091038D">
        <w:rPr>
          <w:rFonts w:ascii="Times New Roman" w:hAnsi="Times New Roman" w:cs="Times New Roman"/>
          <w:color w:val="D7B688"/>
          <w:sz w:val="24"/>
          <w:szCs w:val="24"/>
        </w:rPr>
        <w:tab/>
      </w:r>
      <w:r w:rsidR="004F2DD5" w:rsidRPr="0091038D">
        <w:rPr>
          <w:rFonts w:ascii="Times New Roman" w:hAnsi="Times New Roman" w:cs="Times New Roman"/>
          <w:color w:val="D7B688"/>
          <w:sz w:val="24"/>
          <w:szCs w:val="24"/>
        </w:rPr>
        <w:tab/>
      </w:r>
      <w:r w:rsidR="004F2DD5" w:rsidRPr="0091038D">
        <w:rPr>
          <w:rFonts w:ascii="Times New Roman" w:hAnsi="Times New Roman" w:cs="Times New Roman"/>
          <w:color w:val="D7B688"/>
          <w:sz w:val="24"/>
          <w:szCs w:val="24"/>
        </w:rPr>
        <w:tab/>
      </w:r>
      <w:r w:rsidR="004F2DD5" w:rsidRPr="0091038D">
        <w:rPr>
          <w:rFonts w:ascii="Times New Roman" w:hAnsi="Times New Roman" w:cs="Times New Roman"/>
          <w:color w:val="D7B688"/>
          <w:sz w:val="24"/>
          <w:szCs w:val="24"/>
        </w:rPr>
        <w:tab/>
      </w:r>
      <w:r w:rsidR="004F2DD5" w:rsidRPr="0091038D">
        <w:rPr>
          <w:rFonts w:ascii="Times New Roman" w:hAnsi="Times New Roman" w:cs="Times New Roman"/>
          <w:color w:val="D7B688"/>
          <w:sz w:val="24"/>
          <w:szCs w:val="24"/>
        </w:rPr>
        <w:tab/>
      </w:r>
      <w:r w:rsidR="004F2DD5" w:rsidRPr="0091038D">
        <w:rPr>
          <w:rFonts w:ascii="Times New Roman" w:hAnsi="Times New Roman" w:cs="Times New Roman"/>
          <w:color w:val="D7B688"/>
          <w:sz w:val="24"/>
          <w:szCs w:val="24"/>
        </w:rPr>
        <w:tab/>
      </w:r>
      <w:r w:rsidR="004F2DD5" w:rsidRPr="0091038D">
        <w:rPr>
          <w:rFonts w:ascii="Times New Roman" w:hAnsi="Times New Roman" w:cs="Times New Roman"/>
          <w:color w:val="D7B688"/>
          <w:sz w:val="24"/>
          <w:szCs w:val="24"/>
        </w:rPr>
        <w:tab/>
      </w:r>
      <w:r w:rsidR="004F2DD5" w:rsidRPr="0091038D">
        <w:rPr>
          <w:rFonts w:ascii="Times New Roman" w:hAnsi="Times New Roman" w:cs="Times New Roman"/>
          <w:color w:val="D7B688"/>
          <w:sz w:val="24"/>
          <w:szCs w:val="24"/>
        </w:rPr>
        <w:tab/>
      </w:r>
      <w:r w:rsidR="004F2DD5" w:rsidRPr="0091038D">
        <w:rPr>
          <w:rFonts w:ascii="Times New Roman" w:hAnsi="Times New Roman" w:cs="Times New Roman"/>
          <w:color w:val="D7B688"/>
          <w:sz w:val="24"/>
          <w:szCs w:val="24"/>
        </w:rPr>
        <w:tab/>
      </w:r>
      <w:r w:rsidR="004F2DD5" w:rsidRPr="0091038D">
        <w:rPr>
          <w:rFonts w:ascii="Times New Roman" w:hAnsi="Times New Roman" w:cs="Times New Roman"/>
          <w:color w:val="D7B688"/>
          <w:sz w:val="24"/>
          <w:szCs w:val="24"/>
        </w:rPr>
        <w:tab/>
      </w:r>
      <w:r w:rsidR="004F2DD5" w:rsidRPr="0091038D">
        <w:rPr>
          <w:rFonts w:ascii="Times New Roman" w:hAnsi="Times New Roman" w:cs="Times New Roman"/>
          <w:color w:val="D7B688"/>
          <w:sz w:val="24"/>
          <w:szCs w:val="24"/>
        </w:rPr>
        <w:tab/>
      </w:r>
      <w:r w:rsidR="004F2DD5" w:rsidRPr="0091038D">
        <w:rPr>
          <w:rFonts w:ascii="Times New Roman" w:hAnsi="Times New Roman" w:cs="Times New Roman"/>
          <w:color w:val="D7B688"/>
          <w:sz w:val="24"/>
          <w:szCs w:val="24"/>
        </w:rPr>
        <w:tab/>
      </w:r>
      <w:r w:rsidR="004F2DD5" w:rsidRPr="0091038D">
        <w:rPr>
          <w:rFonts w:ascii="Times New Roman" w:hAnsi="Times New Roman" w:cs="Times New Roman"/>
          <w:color w:val="D7B688"/>
          <w:sz w:val="24"/>
          <w:szCs w:val="24"/>
        </w:rPr>
        <w:tab/>
      </w:r>
      <w:r w:rsidR="004F2DD5" w:rsidRPr="0091038D">
        <w:rPr>
          <w:rFonts w:ascii="Times New Roman" w:hAnsi="Times New Roman" w:cs="Times New Roman"/>
          <w:color w:val="D7B688"/>
          <w:sz w:val="24"/>
          <w:szCs w:val="24"/>
        </w:rPr>
        <w:tab/>
      </w:r>
      <w:r w:rsidR="004F2DD5" w:rsidRPr="0091038D">
        <w:rPr>
          <w:rFonts w:ascii="Times New Roman" w:hAnsi="Times New Roman" w:cs="Times New Roman"/>
          <w:color w:val="D7B688"/>
          <w:sz w:val="24"/>
          <w:szCs w:val="24"/>
        </w:rPr>
        <w:tab/>
      </w:r>
      <w:r w:rsidR="004F2DD5" w:rsidRPr="0091038D">
        <w:rPr>
          <w:rFonts w:ascii="Times New Roman" w:hAnsi="Times New Roman" w:cs="Times New Roman"/>
          <w:color w:val="D7B688"/>
          <w:sz w:val="24"/>
          <w:szCs w:val="24"/>
        </w:rPr>
        <w:tab/>
      </w:r>
      <w:r w:rsidR="004F2DD5" w:rsidRPr="0091038D">
        <w:rPr>
          <w:rFonts w:ascii="Times New Roman" w:hAnsi="Times New Roman" w:cs="Times New Roman"/>
          <w:color w:val="D7B688"/>
          <w:sz w:val="24"/>
          <w:szCs w:val="24"/>
        </w:rPr>
        <w:tab/>
      </w:r>
      <w:r w:rsidR="004F2DD5" w:rsidRPr="0091038D">
        <w:rPr>
          <w:rFonts w:ascii="Times New Roman" w:hAnsi="Times New Roman" w:cs="Times New Roman"/>
          <w:color w:val="D7B688"/>
          <w:sz w:val="24"/>
          <w:szCs w:val="24"/>
        </w:rPr>
        <w:tab/>
      </w:r>
      <w:r w:rsidR="004F2DD5" w:rsidRPr="0091038D">
        <w:rPr>
          <w:rFonts w:ascii="Times New Roman" w:hAnsi="Times New Roman" w:cs="Times New Roman"/>
          <w:color w:val="D7B688"/>
          <w:sz w:val="24"/>
          <w:szCs w:val="24"/>
        </w:rPr>
        <w:tab/>
      </w:r>
      <w:r w:rsidR="004F2DD5" w:rsidRPr="0091038D">
        <w:rPr>
          <w:rFonts w:ascii="Times New Roman" w:hAnsi="Times New Roman" w:cs="Times New Roman"/>
          <w:color w:val="D7B688"/>
          <w:sz w:val="24"/>
          <w:szCs w:val="24"/>
        </w:rPr>
        <w:tab/>
      </w:r>
      <w:r w:rsidR="004F2DD5" w:rsidRPr="0091038D">
        <w:rPr>
          <w:rFonts w:ascii="Times New Roman" w:hAnsi="Times New Roman" w:cs="Times New Roman"/>
          <w:color w:val="D7B688"/>
          <w:sz w:val="24"/>
          <w:szCs w:val="24"/>
        </w:rPr>
        <w:tab/>
      </w:r>
      <w:r w:rsidR="004F2DD5" w:rsidRPr="0091038D">
        <w:rPr>
          <w:rFonts w:ascii="Times New Roman" w:hAnsi="Times New Roman" w:cs="Times New Roman"/>
          <w:color w:val="D7B688"/>
          <w:sz w:val="24"/>
          <w:szCs w:val="24"/>
        </w:rPr>
        <w:tab/>
      </w:r>
      <w:r w:rsidR="004F2DD5" w:rsidRPr="0091038D">
        <w:rPr>
          <w:rFonts w:ascii="Times New Roman" w:hAnsi="Times New Roman" w:cs="Times New Roman"/>
          <w:color w:val="D7B688"/>
          <w:sz w:val="24"/>
          <w:szCs w:val="24"/>
        </w:rPr>
        <w:tab/>
      </w:r>
      <w:r w:rsidR="004F2DD5" w:rsidRPr="0091038D">
        <w:rPr>
          <w:rFonts w:ascii="Times New Roman" w:hAnsi="Times New Roman" w:cs="Times New Roman"/>
          <w:color w:val="D7B688"/>
          <w:sz w:val="24"/>
          <w:szCs w:val="24"/>
        </w:rPr>
        <w:tab/>
      </w:r>
      <w:r w:rsidR="004F2DD5" w:rsidRPr="0091038D">
        <w:rPr>
          <w:rFonts w:ascii="Times New Roman" w:hAnsi="Times New Roman" w:cs="Times New Roman"/>
          <w:color w:val="D7B688"/>
          <w:sz w:val="24"/>
          <w:szCs w:val="24"/>
        </w:rPr>
        <w:tab/>
      </w:r>
    </w:p>
    <w:p w14:paraId="6F050B88" w14:textId="6CDA5846" w:rsidR="004F2DD5" w:rsidRPr="0091038D" w:rsidRDefault="004F2DD5" w:rsidP="004F2DD5">
      <w:pPr>
        <w:rPr>
          <w:rFonts w:ascii="Times New Roman" w:hAnsi="Times New Roman" w:cs="Times New Roman"/>
          <w:color w:val="767171"/>
          <w:sz w:val="24"/>
          <w:szCs w:val="24"/>
        </w:rPr>
      </w:pPr>
    </w:p>
    <w:p w14:paraId="17B5E9DF" w14:textId="75AB4AF2" w:rsidR="008D7F4E" w:rsidRPr="0091038D" w:rsidRDefault="00330BBF" w:rsidP="008D7F4E">
      <w:pPr>
        <w:rPr>
          <w:rFonts w:ascii="Times New Roman" w:hAnsi="Times New Roman" w:cs="Times New Roman"/>
          <w:color w:val="767171"/>
          <w:sz w:val="24"/>
          <w:szCs w:val="24"/>
        </w:rPr>
      </w:pPr>
      <w:r w:rsidRPr="0091038D">
        <w:rPr>
          <w:rFonts w:ascii="Times New Roman" w:hAnsi="Times New Roman" w:cs="Times New Roman"/>
          <w:noProof/>
          <w:color w:val="D7B688"/>
          <w:sz w:val="24"/>
          <w:szCs w:val="24"/>
          <w:lang w:eastAsia="es-DO"/>
        </w:rPr>
        <mc:AlternateContent>
          <mc:Choice Requires="wpg">
            <w:drawing>
              <wp:anchor distT="0" distB="0" distL="114300" distR="114300" simplePos="0" relativeHeight="251683840" behindDoc="0" locked="0" layoutInCell="1" allowOverlap="1" wp14:anchorId="7F7330D2" wp14:editId="1531B04F">
                <wp:simplePos x="0" y="0"/>
                <wp:positionH relativeFrom="column">
                  <wp:posOffset>390525</wp:posOffset>
                </wp:positionH>
                <wp:positionV relativeFrom="paragraph">
                  <wp:posOffset>57150</wp:posOffset>
                </wp:positionV>
                <wp:extent cx="2267585" cy="1005840"/>
                <wp:effectExtent l="0" t="0" r="0" b="3810"/>
                <wp:wrapNone/>
                <wp:docPr id="11" name="Group 11"/>
                <wp:cNvGraphicFramePr/>
                <a:graphic xmlns:a="http://schemas.openxmlformats.org/drawingml/2006/main">
                  <a:graphicData uri="http://schemas.microsoft.com/office/word/2010/wordprocessingGroup">
                    <wpg:wgp>
                      <wpg:cNvGrpSpPr/>
                      <wpg:grpSpPr>
                        <a:xfrm>
                          <a:off x="0" y="0"/>
                          <a:ext cx="2267585" cy="1005840"/>
                          <a:chOff x="0" y="0"/>
                          <a:chExt cx="2267585" cy="1005840"/>
                        </a:xfrm>
                      </wpg:grpSpPr>
                      <wps:wsp>
                        <wps:cNvPr id="34" name="Text Box 34"/>
                        <wps:cNvSpPr txBox="1">
                          <a:spLocks/>
                        </wps:cNvSpPr>
                        <wps:spPr>
                          <a:xfrm>
                            <a:off x="0" y="600075"/>
                            <a:ext cx="2267585" cy="371475"/>
                          </a:xfrm>
                          <a:prstGeom prst="rect">
                            <a:avLst/>
                          </a:prstGeom>
                        </wps:spPr>
                        <wps:txbx>
                          <w:txbxContent>
                            <w:p w14:paraId="043402B9" w14:textId="77777777" w:rsidR="004F2DD5" w:rsidRPr="00695F70" w:rsidRDefault="004F2DD5" w:rsidP="004F2DD5">
                              <w:pPr>
                                <w:pStyle w:val="Sinespaciado"/>
                                <w:rPr>
                                  <w:rFonts w:ascii="Arial MT" w:hAnsi="Arial MT" w:cs="Arial MT"/>
                                  <w:color w:val="D7B688"/>
                                  <w:spacing w:val="23"/>
                                  <w:kern w:val="24"/>
                                  <w:sz w:val="15"/>
                                  <w:szCs w:val="15"/>
                                </w:rPr>
                              </w:pPr>
                              <w:r w:rsidRPr="00695F70">
                                <w:rPr>
                                  <w:rFonts w:ascii="Arial MT" w:hAnsi="Arial MT" w:cs="Arial MT"/>
                                  <w:color w:val="D7B688"/>
                                  <w:spacing w:val="23"/>
                                  <w:kern w:val="24"/>
                                  <w:sz w:val="15"/>
                                  <w:szCs w:val="15"/>
                                </w:rPr>
                                <w:t>GOBIERNO DE LA</w:t>
                              </w:r>
                            </w:p>
                            <w:p w14:paraId="5A591A2B" w14:textId="77777777" w:rsidR="004F2DD5" w:rsidRPr="00695F70" w:rsidRDefault="004F2DD5" w:rsidP="004F2DD5">
                              <w:pPr>
                                <w:spacing w:before="13"/>
                                <w:ind w:left="14"/>
                                <w:rPr>
                                  <w:rFonts w:ascii="Georgia" w:hAnsi="Georgia" w:cs="Georgia"/>
                                  <w:b/>
                                  <w:bCs/>
                                  <w:color w:val="D7B688"/>
                                  <w:spacing w:val="18"/>
                                  <w:kern w:val="24"/>
                                </w:rPr>
                              </w:pPr>
                              <w:r w:rsidRPr="00695F70">
                                <w:rPr>
                                  <w:rFonts w:ascii="Georgia" w:hAnsi="Georgia" w:cs="Georgia"/>
                                  <w:b/>
                                  <w:bCs/>
                                  <w:color w:val="D7B688"/>
                                  <w:spacing w:val="18"/>
                                  <w:kern w:val="24"/>
                                </w:rPr>
                                <w:t>REPÚBLICA</w:t>
                              </w:r>
                              <w:r w:rsidRPr="00695F70">
                                <w:rPr>
                                  <w:rFonts w:ascii="Georgia" w:hAnsi="Georgia" w:cs="Georgia"/>
                                  <w:b/>
                                  <w:bCs/>
                                  <w:color w:val="D7B688"/>
                                  <w:spacing w:val="29"/>
                                  <w:kern w:val="24"/>
                                </w:rPr>
                                <w:t xml:space="preserve"> </w:t>
                              </w:r>
                              <w:r w:rsidRPr="00695F70">
                                <w:rPr>
                                  <w:rFonts w:ascii="Georgia" w:hAnsi="Georgia" w:cs="Georgia"/>
                                  <w:b/>
                                  <w:bCs/>
                                  <w:color w:val="D7B688"/>
                                  <w:spacing w:val="20"/>
                                  <w:kern w:val="24"/>
                                </w:rPr>
                                <w:t>DOMINICANA</w:t>
                              </w:r>
                            </w:p>
                          </w:txbxContent>
                        </wps:txbx>
                        <wps:bodyPr vert="horz" wrap="square" lIns="0" tIns="15240" rIns="0" bIns="0" rtlCol="0">
                          <a:noAutofit/>
                        </wps:bodyPr>
                      </wps:wsp>
                      <wpg:grpSp>
                        <wpg:cNvPr id="10" name="Group 10"/>
                        <wpg:cNvGrpSpPr/>
                        <wpg:grpSpPr>
                          <a:xfrm>
                            <a:off x="0" y="0"/>
                            <a:ext cx="612775" cy="1005840"/>
                            <a:chOff x="0" y="0"/>
                            <a:chExt cx="612775" cy="1005840"/>
                          </a:xfrm>
                        </wpg:grpSpPr>
                        <wps:wsp>
                          <wps:cNvPr id="33" name="Freeform: Shape 33"/>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5" name="Picture 35"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7F7330D2" id="Group 11" o:spid="_x0000_s1029" style="position:absolute;margin-left:30.75pt;margin-top:4.5pt;width:178.55pt;height:79.2pt;z-index:251683840;mso-width-relative:margin" coordsize="226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">
                <v:shape id="Text Box 34" o:spid="_x0000_s1030" type="#_x0000_t202" style="position:absolute;top:6000;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" filled="f" stroked="f">
                  <v:textbox inset="0,1.2pt,0,0">
                    <w:txbxContent>
                      <w:p w14:paraId="043402B9" w14:textId="77777777" w:rsidR="004F2DD5" w:rsidRPr="00695F70" w:rsidRDefault="004F2DD5" w:rsidP="004F2DD5">
                        <w:pPr>
                          <w:pStyle w:val="Sinespaciado"/>
                          <w:rPr>
                            <w:rFonts w:ascii="Arial MT" w:hAnsi="Arial MT" w:cs="Arial MT"/>
                            <w:color w:val="D7B688"/>
                            <w:spacing w:val="23"/>
                            <w:kern w:val="24"/>
                            <w:sz w:val="15"/>
                            <w:szCs w:val="15"/>
                          </w:rPr>
                        </w:pPr>
                        <w:r w:rsidRPr="00695F70">
                          <w:rPr>
                            <w:rFonts w:ascii="Arial MT" w:hAnsi="Arial MT" w:cs="Arial MT"/>
                            <w:color w:val="D7B688"/>
                            <w:spacing w:val="23"/>
                            <w:kern w:val="24"/>
                            <w:sz w:val="15"/>
                            <w:szCs w:val="15"/>
                          </w:rPr>
                          <w:t>GOBIERNO DE LA</w:t>
                        </w:r>
                      </w:p>
                      <w:p w14:paraId="5A591A2B" w14:textId="77777777" w:rsidR="004F2DD5" w:rsidRPr="00695F70" w:rsidRDefault="004F2DD5" w:rsidP="004F2DD5">
                        <w:pPr>
                          <w:spacing w:before="13"/>
                          <w:ind w:left="14"/>
                          <w:rPr>
                            <w:rFonts w:ascii="Georgia" w:hAnsi="Georgia" w:cs="Georgia"/>
                            <w:b/>
                            <w:bCs/>
                            <w:color w:val="D7B688"/>
                            <w:spacing w:val="18"/>
                            <w:kern w:val="24"/>
                          </w:rPr>
                        </w:pPr>
                        <w:r w:rsidRPr="00695F70">
                          <w:rPr>
                            <w:rFonts w:ascii="Georgia" w:hAnsi="Georgia" w:cs="Georgia"/>
                            <w:b/>
                            <w:bCs/>
                            <w:color w:val="D7B688"/>
                            <w:spacing w:val="18"/>
                            <w:kern w:val="24"/>
                          </w:rPr>
                          <w:t>REPÚBLICA</w:t>
                        </w:r>
                        <w:r w:rsidRPr="00695F70">
                          <w:rPr>
                            <w:rFonts w:ascii="Georgia" w:hAnsi="Georgia" w:cs="Georgia"/>
                            <w:b/>
                            <w:bCs/>
                            <w:color w:val="D7B688"/>
                            <w:spacing w:val="29"/>
                            <w:kern w:val="24"/>
                          </w:rPr>
                          <w:t xml:space="preserve"> </w:t>
                        </w:r>
                        <w:r w:rsidRPr="00695F70">
                          <w:rPr>
                            <w:rFonts w:ascii="Georgia" w:hAnsi="Georgia" w:cs="Georgia"/>
                            <w:b/>
                            <w:bCs/>
                            <w:color w:val="D7B688"/>
                            <w:spacing w:val="20"/>
                            <w:kern w:val="24"/>
                          </w:rPr>
                          <w:t>DOMINICANA</w:t>
                        </w:r>
                      </w:p>
                    </w:txbxContent>
                  </v:textbox>
                </v:shape>
                <v:group id="Group 10"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Shape 33"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">
                    <v:imagedata r:id="rId10" o:title="Icon&#10;&#10;Description automatically generated"/>
                  </v:shape>
                </v:group>
              </v:group>
            </w:pict>
          </mc:Fallback>
        </mc:AlternateContent>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r w:rsidR="008D7F4E" w:rsidRPr="0091038D">
        <w:rPr>
          <w:rFonts w:ascii="Times New Roman" w:hAnsi="Times New Roman" w:cs="Times New Roman"/>
          <w:color w:val="767171"/>
          <w:sz w:val="24"/>
          <w:szCs w:val="24"/>
        </w:rPr>
        <w:tab/>
      </w:r>
    </w:p>
    <w:p w14:paraId="38D9CF2E" w14:textId="2EC21931" w:rsidR="008D7F4E" w:rsidRPr="0091038D" w:rsidRDefault="00330BBF" w:rsidP="008D7F4E">
      <w:pPr>
        <w:rPr>
          <w:rFonts w:ascii="Times New Roman" w:hAnsi="Times New Roman" w:cs="Times New Roman"/>
          <w:color w:val="767171"/>
          <w:sz w:val="24"/>
          <w:szCs w:val="24"/>
        </w:rPr>
      </w:pPr>
      <w:r w:rsidRPr="0091038D">
        <w:rPr>
          <w:rFonts w:ascii="Times New Roman" w:hAnsi="Times New Roman" w:cs="Times New Roman"/>
          <w:noProof/>
          <w:color w:val="767171"/>
          <w:sz w:val="24"/>
          <w:szCs w:val="24"/>
          <w:lang w:eastAsia="es-DO"/>
        </w:rPr>
        <mc:AlternateContent>
          <mc:Choice Requires="wps">
            <w:drawing>
              <wp:anchor distT="45720" distB="45720" distL="114300" distR="114300" simplePos="0" relativeHeight="251700224" behindDoc="1" locked="0" layoutInCell="1" allowOverlap="1" wp14:anchorId="41B7A0D7" wp14:editId="4D7D8568">
                <wp:simplePos x="0" y="0"/>
                <wp:positionH relativeFrom="column">
                  <wp:posOffset>3657600</wp:posOffset>
                </wp:positionH>
                <wp:positionV relativeFrom="paragraph">
                  <wp:posOffset>53975</wp:posOffset>
                </wp:positionV>
                <wp:extent cx="2409825" cy="742950"/>
                <wp:effectExtent l="0" t="0" r="9525"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742950"/>
                        </a:xfrm>
                        <a:prstGeom prst="rect">
                          <a:avLst/>
                        </a:prstGeom>
                        <a:solidFill>
                          <a:srgbClr val="FFFFFF"/>
                        </a:solidFill>
                        <a:ln w="9525">
                          <a:noFill/>
                          <a:miter lim="800000"/>
                          <a:headEnd/>
                          <a:tailEnd/>
                        </a:ln>
                      </wps:spPr>
                      <wps:txbx>
                        <w:txbxContent>
                          <w:p w14:paraId="5E519409" w14:textId="4CC55145" w:rsidR="00032423" w:rsidRPr="00032423" w:rsidRDefault="003C733E" w:rsidP="00032423">
                            <w:pPr>
                              <w:jc w:val="center"/>
                              <w:rPr>
                                <w:rFonts w:ascii="Times New Roman" w:hAnsi="Times New Roman" w:cs="Times New Roman"/>
                                <w:color w:val="D8B888"/>
                                <w:sz w:val="24"/>
                                <w:szCs w:val="24"/>
                              </w:rPr>
                            </w:pPr>
                            <w:r w:rsidRPr="00695F70">
                              <w:rPr>
                                <w:noProof/>
                                <w:color w:val="D7B688"/>
                              </w:rPr>
                              <w:drawing>
                                <wp:inline distT="0" distB="0" distL="0" distR="0" wp14:anchorId="48CBA0D4" wp14:editId="46E5B9E9">
                                  <wp:extent cx="2136140" cy="623570"/>
                                  <wp:effectExtent l="0" t="0" r="0" b="5080"/>
                                  <wp:docPr id="78"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c 12"/>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136140" cy="62357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B7A0D7" id="Text Box 2" o:spid="_x0000_s1034" type="#_x0000_t202" style="position:absolute;margin-left:4in;margin-top:4.25pt;width:189.75pt;height:58.5pt;z-index:-251616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" stroked="f">
                <v:textbox>
                  <w:txbxContent>
                    <w:p w14:paraId="5E519409" w14:textId="4CC55145" w:rsidR="00032423" w:rsidRPr="00032423" w:rsidRDefault="003C733E" w:rsidP="00032423">
                      <w:pPr>
                        <w:jc w:val="center"/>
                        <w:rPr>
                          <w:rFonts w:ascii="Times New Roman" w:hAnsi="Times New Roman" w:cs="Times New Roman"/>
                          <w:color w:val="D8B888"/>
                          <w:sz w:val="24"/>
                          <w:szCs w:val="24"/>
                        </w:rPr>
                      </w:pPr>
                      <w:r w:rsidRPr="00695F70">
                        <w:rPr>
                          <w:noProof/>
                          <w:color w:val="D7B688"/>
                        </w:rPr>
                        <w:drawing>
                          <wp:inline distT="0" distB="0" distL="0" distR="0" wp14:anchorId="48CBA0D4" wp14:editId="46E5B9E9">
                            <wp:extent cx="2136140" cy="623570"/>
                            <wp:effectExtent l="0" t="0" r="0" b="5080"/>
                            <wp:docPr id="78"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c 12"/>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136140" cy="623570"/>
                                    </a:xfrm>
                                    <a:prstGeom prst="rect">
                                      <a:avLst/>
                                    </a:prstGeom>
                                  </pic:spPr>
                                </pic:pic>
                              </a:graphicData>
                            </a:graphic>
                          </wp:inline>
                        </w:drawing>
                      </w:r>
                    </w:p>
                  </w:txbxContent>
                </v:textbox>
              </v:shape>
            </w:pict>
          </mc:Fallback>
        </mc:AlternateContent>
      </w:r>
    </w:p>
    <w:p w14:paraId="16EDE6EA" w14:textId="51136D97" w:rsidR="008D7F4E" w:rsidRPr="0091038D" w:rsidRDefault="008D7F4E" w:rsidP="008D7F4E">
      <w:pPr>
        <w:rPr>
          <w:rFonts w:ascii="Times New Roman" w:hAnsi="Times New Roman" w:cs="Times New Roman"/>
          <w:b/>
          <w:bCs/>
          <w:color w:val="767171"/>
          <w:sz w:val="24"/>
          <w:szCs w:val="24"/>
        </w:rPr>
      </w:pPr>
    </w:p>
    <w:p w14:paraId="3FC05242" w14:textId="77777777" w:rsidR="008D7F4E" w:rsidRPr="0091038D" w:rsidRDefault="008D7F4E" w:rsidP="008D7F4E">
      <w:pPr>
        <w:rPr>
          <w:rFonts w:ascii="Times New Roman" w:hAnsi="Times New Roman" w:cs="Times New Roman"/>
          <w:color w:val="767171"/>
          <w:sz w:val="24"/>
          <w:szCs w:val="24"/>
        </w:rPr>
      </w:pPr>
    </w:p>
    <w:p w14:paraId="52109915" w14:textId="77777777" w:rsidR="008D7F4E" w:rsidRPr="0091038D" w:rsidRDefault="008D7F4E" w:rsidP="008D7F4E">
      <w:pPr>
        <w:rPr>
          <w:rFonts w:ascii="Times New Roman" w:hAnsi="Times New Roman" w:cs="Times New Roman"/>
          <w:color w:val="767171"/>
          <w:sz w:val="24"/>
          <w:szCs w:val="24"/>
        </w:rPr>
      </w:pPr>
    </w:p>
    <w:p w14:paraId="61CD95E4" w14:textId="75608CA4" w:rsidR="008D7F4E" w:rsidRPr="0091038D" w:rsidRDefault="008D7F4E" w:rsidP="008D7F4E">
      <w:pPr>
        <w:rPr>
          <w:rFonts w:ascii="Times New Roman" w:hAnsi="Times New Roman" w:cs="Times New Roman"/>
          <w:color w:val="767171"/>
          <w:sz w:val="24"/>
          <w:szCs w:val="24"/>
        </w:rPr>
      </w:pPr>
    </w:p>
    <w:p w14:paraId="26FC2ECF" w14:textId="1304E68D" w:rsidR="008D7F4E" w:rsidRPr="0091038D" w:rsidRDefault="008D7F4E" w:rsidP="008D7F4E">
      <w:pPr>
        <w:rPr>
          <w:rFonts w:ascii="Times New Roman" w:hAnsi="Times New Roman" w:cs="Times New Roman"/>
          <w:color w:val="767171"/>
          <w:sz w:val="24"/>
          <w:szCs w:val="24"/>
        </w:rPr>
      </w:pPr>
    </w:p>
    <w:p w14:paraId="339C9304" w14:textId="532ECEA5" w:rsidR="008D7F4E" w:rsidRPr="0091038D" w:rsidRDefault="008D7F4E" w:rsidP="008D7F4E">
      <w:pPr>
        <w:rPr>
          <w:rFonts w:ascii="Times New Roman" w:hAnsi="Times New Roman" w:cs="Times New Roman"/>
          <w:color w:val="767171"/>
          <w:sz w:val="24"/>
          <w:szCs w:val="24"/>
        </w:rPr>
      </w:pPr>
    </w:p>
    <w:p w14:paraId="45BA7FA9" w14:textId="77777777" w:rsidR="0087772C" w:rsidRPr="0091038D" w:rsidRDefault="0087772C" w:rsidP="008D7F4E">
      <w:pPr>
        <w:rPr>
          <w:rFonts w:ascii="Times New Roman" w:hAnsi="Times New Roman" w:cs="Times New Roman"/>
          <w:color w:val="767171"/>
          <w:sz w:val="24"/>
          <w:szCs w:val="24"/>
        </w:rPr>
      </w:pPr>
    </w:p>
    <w:p w14:paraId="18C0D5CD" w14:textId="6B0129B8" w:rsidR="008D7F4E" w:rsidRPr="0091038D" w:rsidRDefault="008D7F4E" w:rsidP="008D7F4E">
      <w:pPr>
        <w:rPr>
          <w:rFonts w:ascii="Times New Roman" w:hAnsi="Times New Roman" w:cs="Times New Roman"/>
          <w:color w:val="767171"/>
          <w:sz w:val="24"/>
          <w:szCs w:val="24"/>
        </w:rPr>
      </w:pPr>
    </w:p>
    <w:p w14:paraId="38D6C8AE" w14:textId="626E8B34" w:rsidR="008D7F4E" w:rsidRPr="0091038D" w:rsidRDefault="008D7F4E" w:rsidP="008D7F4E">
      <w:pPr>
        <w:rPr>
          <w:rFonts w:ascii="Times New Roman" w:hAnsi="Times New Roman" w:cs="Times New Roman"/>
          <w:color w:val="767171"/>
          <w:sz w:val="24"/>
          <w:szCs w:val="24"/>
        </w:rPr>
      </w:pPr>
    </w:p>
    <w:p w14:paraId="22DD7F53" w14:textId="11B7CA22" w:rsidR="008D7F4E" w:rsidRPr="0091038D" w:rsidRDefault="008D7F4E" w:rsidP="008D7F4E">
      <w:pPr>
        <w:rPr>
          <w:rFonts w:ascii="Times New Roman" w:hAnsi="Times New Roman" w:cs="Times New Roman"/>
          <w:color w:val="767171"/>
          <w:sz w:val="24"/>
          <w:szCs w:val="24"/>
        </w:rPr>
      </w:pPr>
    </w:p>
    <w:p w14:paraId="266A4AE7" w14:textId="5784A2EE" w:rsidR="008D7F4E" w:rsidRPr="0091038D" w:rsidRDefault="008D7F4E" w:rsidP="008D7F4E">
      <w:pPr>
        <w:rPr>
          <w:rFonts w:ascii="Times New Roman" w:hAnsi="Times New Roman" w:cs="Times New Roman"/>
          <w:color w:val="767171"/>
          <w:sz w:val="24"/>
          <w:szCs w:val="24"/>
        </w:rPr>
      </w:pPr>
    </w:p>
    <w:p w14:paraId="56C838CA" w14:textId="0EDD8EBF" w:rsidR="008D7F4E" w:rsidRPr="0091038D" w:rsidRDefault="00C7087D" w:rsidP="008D7F4E">
      <w:pPr>
        <w:rPr>
          <w:rFonts w:ascii="Times New Roman" w:hAnsi="Times New Roman" w:cs="Times New Roman"/>
          <w:color w:val="767171"/>
          <w:sz w:val="24"/>
          <w:szCs w:val="24"/>
        </w:rPr>
      </w:pPr>
      <w:r w:rsidRPr="0091038D">
        <w:rPr>
          <w:rFonts w:ascii="Times New Roman" w:hAnsi="Times New Roman" w:cs="Times New Roman"/>
          <w:noProof/>
          <w:color w:val="767171"/>
          <w:sz w:val="24"/>
          <w:szCs w:val="24"/>
          <w:lang w:eastAsia="es-DO"/>
        </w:rPr>
        <mc:AlternateContent>
          <mc:Choice Requires="wps">
            <w:drawing>
              <wp:anchor distT="0" distB="0" distL="114300" distR="114300" simplePos="0" relativeHeight="251707392" behindDoc="0" locked="0" layoutInCell="1" allowOverlap="1" wp14:anchorId="4D0BD95E" wp14:editId="470CA817">
                <wp:simplePos x="0" y="0"/>
                <wp:positionH relativeFrom="column">
                  <wp:posOffset>164796</wp:posOffset>
                </wp:positionH>
                <wp:positionV relativeFrom="paragraph">
                  <wp:posOffset>192984</wp:posOffset>
                </wp:positionV>
                <wp:extent cx="5758815" cy="904875"/>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904875"/>
                        </a:xfrm>
                        <a:prstGeom prst="rect">
                          <a:avLst/>
                        </a:prstGeom>
                      </wps:spPr>
                      <wps:txbx>
                        <w:txbxContent>
                          <w:p w14:paraId="160522BC" w14:textId="47274895" w:rsidR="00C7087D" w:rsidRDefault="00411E14" w:rsidP="00C7087D">
                            <w:pPr>
                              <w:spacing w:after="0"/>
                              <w:jc w:val="center"/>
                              <w:rPr>
                                <w:rFonts w:ascii="Times New Roman" w:hAnsi="Times New Roman" w:cs="Times New Roman"/>
                                <w:b/>
                                <w:bCs/>
                                <w:color w:val="D7B688"/>
                                <w:spacing w:val="60"/>
                                <w:kern w:val="24"/>
                                <w:sz w:val="56"/>
                                <w:szCs w:val="56"/>
                              </w:rPr>
                            </w:pPr>
                            <w:r w:rsidRPr="00FD673E">
                              <w:rPr>
                                <w:rFonts w:ascii="Times New Roman" w:hAnsi="Times New Roman" w:cs="Times New Roman"/>
                                <w:b/>
                                <w:bCs/>
                                <w:color w:val="D7B688"/>
                                <w:spacing w:val="60"/>
                                <w:kern w:val="24"/>
                                <w:sz w:val="56"/>
                                <w:szCs w:val="56"/>
                              </w:rPr>
                              <w:t>MEMORIA</w:t>
                            </w:r>
                          </w:p>
                          <w:p w14:paraId="0E7E2426" w14:textId="398748EB" w:rsidR="00411E14" w:rsidRPr="00FD673E" w:rsidRDefault="00411E14" w:rsidP="00411E14">
                            <w:pPr>
                              <w:spacing w:after="0"/>
                              <w:jc w:val="center"/>
                              <w:rPr>
                                <w:rFonts w:ascii="Times New Roman" w:hAnsi="Times New Roman" w:cs="Times New Roman"/>
                                <w:b/>
                                <w:bCs/>
                                <w:color w:val="D7B688"/>
                                <w:spacing w:val="60"/>
                                <w:kern w:val="24"/>
                                <w:sz w:val="56"/>
                                <w:szCs w:val="56"/>
                              </w:rPr>
                            </w:pPr>
                            <w:r w:rsidRPr="00FD673E">
                              <w:rPr>
                                <w:rFonts w:ascii="Times New Roman" w:hAnsi="Times New Roman" w:cs="Times New Roman"/>
                                <w:b/>
                                <w:bCs/>
                                <w:color w:val="D7B688"/>
                                <w:spacing w:val="60"/>
                                <w:kern w:val="24"/>
                                <w:sz w:val="56"/>
                                <w:szCs w:val="56"/>
                              </w:rPr>
                              <w:t>INSTITUCIONAL</w:t>
                            </w:r>
                          </w:p>
                          <w:p w14:paraId="2F488BCC" w14:textId="465D9085" w:rsidR="00C64CEF" w:rsidRPr="00411E14" w:rsidRDefault="00C64CEF" w:rsidP="00C64CEF">
                            <w:pPr>
                              <w:spacing w:after="0"/>
                              <w:jc w:val="center"/>
                              <w:rPr>
                                <w:rFonts w:ascii="Times New Roman" w:hAnsi="Times New Roman" w:cs="Times New Roman"/>
                                <w:b/>
                                <w:bCs/>
                                <w:color w:val="D7B6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13pt;margin-top:15.2pt;width:453.45pt;height:71.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" filled="f" stroked="f">
                <v:textbox inset="0,1.35pt,0,0">
                  <w:txbxContent>
                    <w:p w14:paraId="160522BC" w14:textId="47274895" w:rsidR="00C7087D" w:rsidRDefault="00411E14" w:rsidP="00C7087D">
                      <w:pPr>
                        <w:spacing w:after="0"/>
                        <w:jc w:val="center"/>
                        <w:rPr>
                          <w:rFonts w:ascii="Times New Roman" w:hAnsi="Times New Roman" w:cs="Times New Roman"/>
                          <w:b/>
                          <w:bCs/>
                          <w:color w:val="D7B688"/>
                          <w:spacing w:val="60"/>
                          <w:kern w:val="24"/>
                          <w:sz w:val="56"/>
                          <w:szCs w:val="56"/>
                        </w:rPr>
                      </w:pPr>
                      <w:r w:rsidRPr="00FD673E">
                        <w:rPr>
                          <w:rFonts w:ascii="Times New Roman" w:hAnsi="Times New Roman" w:cs="Times New Roman"/>
                          <w:b/>
                          <w:bCs/>
                          <w:color w:val="D7B688"/>
                          <w:spacing w:val="60"/>
                          <w:kern w:val="24"/>
                          <w:sz w:val="56"/>
                          <w:szCs w:val="56"/>
                        </w:rPr>
                        <w:t>MEMORIA</w:t>
                      </w:r>
                    </w:p>
                    <w:p w14:paraId="0E7E2426" w14:textId="398748EB" w:rsidR="00411E14" w:rsidRPr="00FD673E" w:rsidRDefault="00411E14" w:rsidP="00411E14">
                      <w:pPr>
                        <w:spacing w:after="0"/>
                        <w:jc w:val="center"/>
                        <w:rPr>
                          <w:rFonts w:ascii="Times New Roman" w:hAnsi="Times New Roman" w:cs="Times New Roman"/>
                          <w:b/>
                          <w:bCs/>
                          <w:color w:val="D7B688"/>
                          <w:spacing w:val="60"/>
                          <w:kern w:val="24"/>
                          <w:sz w:val="56"/>
                          <w:szCs w:val="56"/>
                        </w:rPr>
                      </w:pPr>
                      <w:r w:rsidRPr="00FD673E">
                        <w:rPr>
                          <w:rFonts w:ascii="Times New Roman" w:hAnsi="Times New Roman" w:cs="Times New Roman"/>
                          <w:b/>
                          <w:bCs/>
                          <w:color w:val="D7B688"/>
                          <w:spacing w:val="60"/>
                          <w:kern w:val="24"/>
                          <w:sz w:val="56"/>
                          <w:szCs w:val="56"/>
                        </w:rPr>
                        <w:t>INSTITUCIONAL</w:t>
                      </w:r>
                    </w:p>
                    <w:p w14:paraId="2F488BCC" w14:textId="465D9085" w:rsidR="00C64CEF" w:rsidRPr="00411E14" w:rsidRDefault="00C64CEF" w:rsidP="00C64CEF">
                      <w:pPr>
                        <w:spacing w:after="0"/>
                        <w:jc w:val="center"/>
                        <w:rPr>
                          <w:rFonts w:ascii="Times New Roman" w:hAnsi="Times New Roman" w:cs="Times New Roman"/>
                          <w:b/>
                          <w:bCs/>
                          <w:color w:val="D7B688"/>
                          <w:spacing w:val="60"/>
                          <w:kern w:val="24"/>
                          <w:sz w:val="56"/>
                          <w:szCs w:val="56"/>
                        </w:rPr>
                      </w:pPr>
                    </w:p>
                  </w:txbxContent>
                </v:textbox>
              </v:shape>
            </w:pict>
          </mc:Fallback>
        </mc:AlternateContent>
      </w:r>
    </w:p>
    <w:p w14:paraId="5A37720D" w14:textId="305BC668" w:rsidR="008D7F4E" w:rsidRPr="0091038D" w:rsidRDefault="008D7F4E" w:rsidP="008D7F4E">
      <w:pPr>
        <w:rPr>
          <w:rFonts w:ascii="Times New Roman" w:hAnsi="Times New Roman" w:cs="Times New Roman"/>
          <w:color w:val="767171"/>
          <w:sz w:val="24"/>
          <w:szCs w:val="24"/>
        </w:rPr>
      </w:pPr>
    </w:p>
    <w:p w14:paraId="1C1F404E" w14:textId="77623D7B" w:rsidR="008D7F4E" w:rsidRPr="0091038D" w:rsidRDefault="008D7F4E" w:rsidP="008D7F4E">
      <w:pPr>
        <w:rPr>
          <w:rFonts w:ascii="Times New Roman" w:hAnsi="Times New Roman" w:cs="Times New Roman"/>
          <w:color w:val="767171"/>
          <w:sz w:val="24"/>
          <w:szCs w:val="24"/>
        </w:rPr>
      </w:pPr>
    </w:p>
    <w:p w14:paraId="75F2B32B" w14:textId="724F7D48" w:rsidR="008D7F4E" w:rsidRPr="0091038D" w:rsidRDefault="008D7F4E" w:rsidP="008D7F4E">
      <w:pPr>
        <w:rPr>
          <w:rFonts w:ascii="Times New Roman" w:hAnsi="Times New Roman" w:cs="Times New Roman"/>
          <w:b/>
          <w:bCs/>
          <w:color w:val="767171"/>
          <w:sz w:val="24"/>
          <w:szCs w:val="24"/>
        </w:rPr>
      </w:pPr>
    </w:p>
    <w:p w14:paraId="7AD079B8" w14:textId="027CB353" w:rsidR="008D7F4E" w:rsidRPr="0091038D" w:rsidRDefault="00C7087D" w:rsidP="008D7F4E">
      <w:pPr>
        <w:rPr>
          <w:rFonts w:ascii="Times New Roman" w:hAnsi="Times New Roman" w:cs="Times New Roman"/>
          <w:color w:val="767171"/>
          <w:sz w:val="24"/>
          <w:szCs w:val="24"/>
        </w:rPr>
      </w:pPr>
      <w:r w:rsidRPr="0091038D">
        <w:rPr>
          <w:rFonts w:ascii="Times New Roman" w:hAnsi="Times New Roman" w:cs="Times New Roman"/>
          <w:noProof/>
          <w:color w:val="D7B688"/>
          <w:sz w:val="24"/>
          <w:szCs w:val="24"/>
          <w:lang w:eastAsia="es-DO"/>
        </w:rPr>
        <mc:AlternateContent>
          <mc:Choice Requires="wps">
            <w:drawing>
              <wp:anchor distT="4294967295" distB="4294967295" distL="114300" distR="114300" simplePos="0" relativeHeight="251705344" behindDoc="0" locked="0" layoutInCell="1" allowOverlap="1" wp14:anchorId="4E0C23B7" wp14:editId="609CE46A">
                <wp:simplePos x="0" y="0"/>
                <wp:positionH relativeFrom="margin">
                  <wp:posOffset>2862138</wp:posOffset>
                </wp:positionH>
                <wp:positionV relativeFrom="paragraph">
                  <wp:posOffset>149225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2B763C1" id="Straight Connector 22" o:spid="_x0000_s1026" style="position:absolute;z-index:25170534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5.35pt,11.75pt" to="261.8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" strokecolor="#c8b688" strokeweight="2.25pt">
                <v:stroke joinstyle="miter"/>
                <o:lock v:ext="edit" shapetype="f"/>
                <w10:wrap anchorx="margin"/>
              </v:line>
            </w:pict>
          </mc:Fallback>
        </mc:AlternateContent>
      </w:r>
    </w:p>
    <w:p w14:paraId="2ADA86D9" w14:textId="67160ED4" w:rsidR="008D7F4E" w:rsidRPr="0091038D" w:rsidRDefault="00C7087D" w:rsidP="008D7F4E">
      <w:pPr>
        <w:rPr>
          <w:rFonts w:ascii="Times New Roman" w:hAnsi="Times New Roman" w:cs="Times New Roman"/>
          <w:b/>
          <w:bCs/>
          <w:color w:val="767171"/>
          <w:sz w:val="24"/>
          <w:szCs w:val="24"/>
        </w:rPr>
      </w:pPr>
      <w:r w:rsidRPr="0091038D">
        <w:rPr>
          <w:rFonts w:ascii="Times New Roman" w:hAnsi="Times New Roman" w:cs="Times New Roman"/>
          <w:noProof/>
          <w:color w:val="767171"/>
          <w:sz w:val="24"/>
          <w:szCs w:val="24"/>
          <w:lang w:eastAsia="es-DO"/>
        </w:rPr>
        <mc:AlternateContent>
          <mc:Choice Requires="wps">
            <w:drawing>
              <wp:anchor distT="0" distB="0" distL="114300" distR="114300" simplePos="0" relativeHeight="251670528" behindDoc="0" locked="0" layoutInCell="1" allowOverlap="1" wp14:anchorId="65361376" wp14:editId="63BAA813">
                <wp:simplePos x="0" y="0"/>
                <wp:positionH relativeFrom="column">
                  <wp:posOffset>2485887</wp:posOffset>
                </wp:positionH>
                <wp:positionV relativeFrom="paragraph">
                  <wp:posOffset>158309</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5443C69D" w:rsidR="008D7F4E" w:rsidRPr="00FD673E" w:rsidRDefault="008D7F4E" w:rsidP="00C7087D">
                            <w:pPr>
                              <w:spacing w:before="20"/>
                              <w:ind w:left="14"/>
                              <w:jc w:val="center"/>
                              <w:rPr>
                                <w:rFonts w:ascii="Times New Roman" w:hAnsi="Times New Roman" w:cs="Times New Roman"/>
                                <w:b/>
                                <w:bCs/>
                                <w:color w:val="D7B688"/>
                                <w:spacing w:val="74"/>
                                <w:kern w:val="24"/>
                                <w:sz w:val="28"/>
                                <w:szCs w:val="28"/>
                              </w:rPr>
                            </w:pPr>
                            <w:r w:rsidRPr="00FD673E">
                              <w:rPr>
                                <w:rFonts w:ascii="Times New Roman" w:hAnsi="Times New Roman" w:cs="Times New Roman"/>
                                <w:b/>
                                <w:bCs/>
                                <w:color w:val="D7B688"/>
                                <w:spacing w:val="74"/>
                                <w:kern w:val="24"/>
                                <w:sz w:val="28"/>
                                <w:szCs w:val="28"/>
                              </w:rPr>
                              <w:t>AÑ</w:t>
                            </w:r>
                            <w:r w:rsidRPr="00FD673E">
                              <w:rPr>
                                <w:rFonts w:ascii="Times New Roman" w:hAnsi="Times New Roman" w:cs="Times New Roman"/>
                                <w:b/>
                                <w:bCs/>
                                <w:color w:val="D7B688"/>
                                <w:spacing w:val="37"/>
                                <w:kern w:val="24"/>
                                <w:sz w:val="28"/>
                                <w:szCs w:val="28"/>
                              </w:rPr>
                              <w:t>O</w:t>
                            </w:r>
                            <w:r w:rsidRPr="00FD673E">
                              <w:rPr>
                                <w:rFonts w:ascii="Times New Roman" w:hAnsi="Times New Roman" w:cs="Times New Roman"/>
                                <w:b/>
                                <w:bCs/>
                                <w:color w:val="D7B688"/>
                                <w:spacing w:val="74"/>
                                <w:kern w:val="24"/>
                                <w:sz w:val="28"/>
                                <w:szCs w:val="28"/>
                              </w:rPr>
                              <w:t xml:space="preserve"> </w:t>
                            </w:r>
                            <w:r w:rsidRPr="00FD673E">
                              <w:rPr>
                                <w:rFonts w:ascii="Times New Roman" w:hAnsi="Times New Roman" w:cs="Times New Roman"/>
                                <w:b/>
                                <w:bCs/>
                                <w:color w:val="D7B688"/>
                                <w:spacing w:val="68"/>
                                <w:kern w:val="24"/>
                                <w:sz w:val="28"/>
                                <w:szCs w:val="28"/>
                              </w:rPr>
                              <w:t>2</w:t>
                            </w:r>
                            <w:r w:rsidRPr="00FD673E">
                              <w:rPr>
                                <w:rFonts w:ascii="Times New Roman" w:hAnsi="Times New Roman" w:cs="Times New Roman"/>
                                <w:b/>
                                <w:bCs/>
                                <w:color w:val="D7B688"/>
                                <w:spacing w:val="28"/>
                                <w:kern w:val="24"/>
                                <w:sz w:val="28"/>
                                <w:szCs w:val="28"/>
                              </w:rPr>
                              <w:t>0</w:t>
                            </w:r>
                            <w:r w:rsidRPr="00FD673E">
                              <w:rPr>
                                <w:rFonts w:ascii="Times New Roman" w:hAnsi="Times New Roman" w:cs="Times New Roman"/>
                                <w:b/>
                                <w:bCs/>
                                <w:color w:val="D7B688"/>
                                <w:spacing w:val="-23"/>
                                <w:kern w:val="24"/>
                                <w:sz w:val="28"/>
                                <w:szCs w:val="28"/>
                              </w:rPr>
                              <w:t xml:space="preserve"> </w:t>
                            </w:r>
                            <w:r w:rsidRPr="00FD673E">
                              <w:rPr>
                                <w:rFonts w:ascii="Times New Roman" w:hAnsi="Times New Roman" w:cs="Times New Roman"/>
                                <w:b/>
                                <w:bCs/>
                                <w:color w:val="D7B688"/>
                                <w:spacing w:val="68"/>
                                <w:kern w:val="24"/>
                                <w:sz w:val="28"/>
                                <w:szCs w:val="28"/>
                              </w:rPr>
                              <w:t>2</w:t>
                            </w:r>
                            <w:r w:rsidR="00967320" w:rsidRPr="00FD673E">
                              <w:rPr>
                                <w:rFonts w:ascii="Times New Roman" w:hAnsi="Times New Roman" w:cs="Times New Roman"/>
                                <w:b/>
                                <w:bCs/>
                                <w:color w:val="D7B688"/>
                                <w:spacing w:val="28"/>
                                <w:kern w:val="24"/>
                                <w:sz w:val="28"/>
                                <w:szCs w:val="28"/>
                              </w:rPr>
                              <w:t>3</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195.75pt;margin-top:12.45pt;width:95.65pt;height:24.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" filled="f" stroked="f">
                <v:textbox inset="0,1pt,0,0">
                  <w:txbxContent>
                    <w:p w14:paraId="6B362718" w14:textId="5443C69D" w:rsidR="008D7F4E" w:rsidRPr="00FD673E" w:rsidRDefault="008D7F4E" w:rsidP="00C7087D">
                      <w:pPr>
                        <w:spacing w:before="20"/>
                        <w:ind w:left="14"/>
                        <w:jc w:val="center"/>
                        <w:rPr>
                          <w:rFonts w:ascii="Times New Roman" w:hAnsi="Times New Roman" w:cs="Times New Roman"/>
                          <w:b/>
                          <w:bCs/>
                          <w:color w:val="D7B688"/>
                          <w:spacing w:val="74"/>
                          <w:kern w:val="24"/>
                          <w:sz w:val="28"/>
                          <w:szCs w:val="28"/>
                        </w:rPr>
                      </w:pPr>
                      <w:r w:rsidRPr="00FD673E">
                        <w:rPr>
                          <w:rFonts w:ascii="Times New Roman" w:hAnsi="Times New Roman" w:cs="Times New Roman"/>
                          <w:b/>
                          <w:bCs/>
                          <w:color w:val="D7B688"/>
                          <w:spacing w:val="74"/>
                          <w:kern w:val="24"/>
                          <w:sz w:val="28"/>
                          <w:szCs w:val="28"/>
                        </w:rPr>
                        <w:t>AÑ</w:t>
                      </w:r>
                      <w:r w:rsidRPr="00FD673E">
                        <w:rPr>
                          <w:rFonts w:ascii="Times New Roman" w:hAnsi="Times New Roman" w:cs="Times New Roman"/>
                          <w:b/>
                          <w:bCs/>
                          <w:color w:val="D7B688"/>
                          <w:spacing w:val="37"/>
                          <w:kern w:val="24"/>
                          <w:sz w:val="28"/>
                          <w:szCs w:val="28"/>
                        </w:rPr>
                        <w:t>O</w:t>
                      </w:r>
                      <w:r w:rsidRPr="00FD673E">
                        <w:rPr>
                          <w:rFonts w:ascii="Times New Roman" w:hAnsi="Times New Roman" w:cs="Times New Roman"/>
                          <w:b/>
                          <w:bCs/>
                          <w:color w:val="D7B688"/>
                          <w:spacing w:val="74"/>
                          <w:kern w:val="24"/>
                          <w:sz w:val="28"/>
                          <w:szCs w:val="28"/>
                        </w:rPr>
                        <w:t xml:space="preserve"> </w:t>
                      </w:r>
                      <w:r w:rsidRPr="00FD673E">
                        <w:rPr>
                          <w:rFonts w:ascii="Times New Roman" w:hAnsi="Times New Roman" w:cs="Times New Roman"/>
                          <w:b/>
                          <w:bCs/>
                          <w:color w:val="D7B688"/>
                          <w:spacing w:val="68"/>
                          <w:kern w:val="24"/>
                          <w:sz w:val="28"/>
                          <w:szCs w:val="28"/>
                        </w:rPr>
                        <w:t>2</w:t>
                      </w:r>
                      <w:r w:rsidRPr="00FD673E">
                        <w:rPr>
                          <w:rFonts w:ascii="Times New Roman" w:hAnsi="Times New Roman" w:cs="Times New Roman"/>
                          <w:b/>
                          <w:bCs/>
                          <w:color w:val="D7B688"/>
                          <w:spacing w:val="28"/>
                          <w:kern w:val="24"/>
                          <w:sz w:val="28"/>
                          <w:szCs w:val="28"/>
                        </w:rPr>
                        <w:t>0</w:t>
                      </w:r>
                      <w:r w:rsidRPr="00FD673E">
                        <w:rPr>
                          <w:rFonts w:ascii="Times New Roman" w:hAnsi="Times New Roman" w:cs="Times New Roman"/>
                          <w:b/>
                          <w:bCs/>
                          <w:color w:val="D7B688"/>
                          <w:spacing w:val="-23"/>
                          <w:kern w:val="24"/>
                          <w:sz w:val="28"/>
                          <w:szCs w:val="28"/>
                        </w:rPr>
                        <w:t xml:space="preserve"> </w:t>
                      </w:r>
                      <w:r w:rsidRPr="00FD673E">
                        <w:rPr>
                          <w:rFonts w:ascii="Times New Roman" w:hAnsi="Times New Roman" w:cs="Times New Roman"/>
                          <w:b/>
                          <w:bCs/>
                          <w:color w:val="D7B688"/>
                          <w:spacing w:val="68"/>
                          <w:kern w:val="24"/>
                          <w:sz w:val="28"/>
                          <w:szCs w:val="28"/>
                        </w:rPr>
                        <w:t>2</w:t>
                      </w:r>
                      <w:r w:rsidR="00967320" w:rsidRPr="00FD673E">
                        <w:rPr>
                          <w:rFonts w:ascii="Times New Roman" w:hAnsi="Times New Roman" w:cs="Times New Roman"/>
                          <w:b/>
                          <w:bCs/>
                          <w:color w:val="D7B688"/>
                          <w:spacing w:val="28"/>
                          <w:kern w:val="24"/>
                          <w:sz w:val="28"/>
                          <w:szCs w:val="28"/>
                        </w:rPr>
                        <w:t>3</w:t>
                      </w:r>
                    </w:p>
                  </w:txbxContent>
                </v:textbox>
              </v:shape>
            </w:pict>
          </mc:Fallback>
        </mc:AlternateContent>
      </w:r>
    </w:p>
    <w:p w14:paraId="163CEF29" w14:textId="7F5F34E2" w:rsidR="00E739F8" w:rsidRPr="0091038D" w:rsidRDefault="00E739F8" w:rsidP="008D7F4E">
      <w:pPr>
        <w:rPr>
          <w:rFonts w:ascii="Times New Roman" w:hAnsi="Times New Roman" w:cs="Times New Roman"/>
          <w:b/>
          <w:bCs/>
          <w:color w:val="767171"/>
          <w:sz w:val="24"/>
          <w:szCs w:val="24"/>
        </w:rPr>
      </w:pPr>
    </w:p>
    <w:p w14:paraId="3A86A8D9" w14:textId="579AC21F" w:rsidR="00E739F8" w:rsidRPr="0091038D" w:rsidRDefault="00E739F8" w:rsidP="008D7F4E">
      <w:pPr>
        <w:rPr>
          <w:rFonts w:ascii="Times New Roman" w:hAnsi="Times New Roman" w:cs="Times New Roman"/>
          <w:b/>
          <w:bCs/>
          <w:color w:val="767171"/>
          <w:sz w:val="24"/>
          <w:szCs w:val="24"/>
        </w:rPr>
      </w:pPr>
    </w:p>
    <w:p w14:paraId="1C74082E" w14:textId="28C0782E" w:rsidR="008D7F4E" w:rsidRPr="0091038D" w:rsidRDefault="008D7F4E" w:rsidP="008D7F4E">
      <w:pPr>
        <w:tabs>
          <w:tab w:val="left" w:pos="5229"/>
        </w:tabs>
        <w:rPr>
          <w:rFonts w:ascii="Times New Roman" w:hAnsi="Times New Roman" w:cs="Times New Roman"/>
          <w:color w:val="767171"/>
          <w:sz w:val="24"/>
          <w:szCs w:val="24"/>
        </w:rPr>
      </w:pPr>
      <w:r w:rsidRPr="0091038D">
        <w:rPr>
          <w:rFonts w:ascii="Times New Roman" w:hAnsi="Times New Roman" w:cs="Times New Roman"/>
          <w:color w:val="767171"/>
          <w:sz w:val="24"/>
          <w:szCs w:val="24"/>
        </w:rPr>
        <w:tab/>
      </w:r>
      <w:r w:rsidRPr="0091038D">
        <w:rPr>
          <w:rFonts w:ascii="Times New Roman" w:hAnsi="Times New Roman" w:cs="Times New Roman"/>
          <w:color w:val="767171"/>
          <w:sz w:val="24"/>
          <w:szCs w:val="24"/>
        </w:rPr>
        <w:tab/>
      </w:r>
      <w:r w:rsidRPr="0091038D">
        <w:rPr>
          <w:rFonts w:ascii="Times New Roman" w:hAnsi="Times New Roman" w:cs="Times New Roman"/>
          <w:color w:val="767171"/>
          <w:sz w:val="24"/>
          <w:szCs w:val="24"/>
        </w:rPr>
        <w:tab/>
      </w:r>
    </w:p>
    <w:p w14:paraId="2A6A7BEB" w14:textId="35E3FF32" w:rsidR="008D7F4E" w:rsidRPr="0091038D" w:rsidRDefault="008D7F4E" w:rsidP="008D7F4E">
      <w:pPr>
        <w:tabs>
          <w:tab w:val="left" w:pos="5229"/>
        </w:tabs>
        <w:rPr>
          <w:rFonts w:ascii="Times New Roman" w:hAnsi="Times New Roman" w:cs="Times New Roman"/>
          <w:color w:val="767171"/>
          <w:sz w:val="24"/>
          <w:szCs w:val="24"/>
        </w:rPr>
      </w:pPr>
    </w:p>
    <w:p w14:paraId="5220AA7B" w14:textId="7F7316F4" w:rsidR="008D7F4E" w:rsidRPr="0091038D" w:rsidRDefault="008D7F4E" w:rsidP="008D7F4E">
      <w:pPr>
        <w:tabs>
          <w:tab w:val="left" w:pos="5229"/>
        </w:tabs>
        <w:rPr>
          <w:rFonts w:ascii="Times New Roman" w:hAnsi="Times New Roman" w:cs="Times New Roman"/>
          <w:color w:val="767171"/>
          <w:sz w:val="24"/>
          <w:szCs w:val="24"/>
        </w:rPr>
      </w:pPr>
    </w:p>
    <w:p w14:paraId="04CE79E8" w14:textId="77777777" w:rsidR="00B45B38" w:rsidRPr="0091038D" w:rsidRDefault="00B45B38" w:rsidP="008D7F4E">
      <w:pPr>
        <w:tabs>
          <w:tab w:val="left" w:pos="5229"/>
        </w:tabs>
        <w:rPr>
          <w:rFonts w:ascii="Times New Roman" w:hAnsi="Times New Roman" w:cs="Times New Roman"/>
          <w:color w:val="767171"/>
          <w:sz w:val="24"/>
          <w:szCs w:val="24"/>
        </w:rPr>
      </w:pPr>
    </w:p>
    <w:p w14:paraId="59F2CBAA" w14:textId="77777777" w:rsidR="00B45B38" w:rsidRPr="0091038D" w:rsidRDefault="00B45B38" w:rsidP="00B45B38">
      <w:pPr>
        <w:tabs>
          <w:tab w:val="left" w:pos="5229"/>
        </w:tabs>
        <w:jc w:val="center"/>
        <w:rPr>
          <w:rFonts w:ascii="Times New Roman" w:hAnsi="Times New Roman" w:cs="Times New Roman"/>
          <w:color w:val="767171"/>
          <w:sz w:val="24"/>
          <w:szCs w:val="24"/>
        </w:rPr>
      </w:pPr>
    </w:p>
    <w:p w14:paraId="6B439D31" w14:textId="77777777" w:rsidR="00B45B38" w:rsidRPr="0091038D" w:rsidRDefault="00B45B38" w:rsidP="008D7F4E">
      <w:pPr>
        <w:tabs>
          <w:tab w:val="left" w:pos="5229"/>
        </w:tabs>
        <w:rPr>
          <w:rFonts w:ascii="Times New Roman" w:hAnsi="Times New Roman" w:cs="Times New Roman"/>
          <w:color w:val="767171"/>
          <w:sz w:val="24"/>
          <w:szCs w:val="24"/>
        </w:rPr>
      </w:pPr>
    </w:p>
    <w:p w14:paraId="4A390ECB" w14:textId="17DE5320" w:rsidR="008D7F4E" w:rsidRPr="0091038D" w:rsidRDefault="00F177DE" w:rsidP="008D7F4E">
      <w:pPr>
        <w:tabs>
          <w:tab w:val="left" w:pos="5229"/>
        </w:tabs>
        <w:rPr>
          <w:rFonts w:ascii="Times New Roman" w:hAnsi="Times New Roman" w:cs="Times New Roman"/>
          <w:color w:val="767171"/>
          <w:sz w:val="24"/>
          <w:szCs w:val="24"/>
        </w:rPr>
      </w:pPr>
      <w:r w:rsidRPr="0091038D">
        <w:rPr>
          <w:rFonts w:ascii="Times New Roman" w:hAnsi="Times New Roman" w:cs="Times New Roman"/>
          <w:noProof/>
          <w:color w:val="D7B688"/>
          <w:sz w:val="24"/>
          <w:szCs w:val="24"/>
          <w:lang w:eastAsia="es-DO"/>
        </w:rPr>
        <mc:AlternateContent>
          <mc:Choice Requires="wpg">
            <w:drawing>
              <wp:anchor distT="0" distB="0" distL="114300" distR="114300" simplePos="0" relativeHeight="251691008" behindDoc="0" locked="0" layoutInCell="1" allowOverlap="1" wp14:anchorId="4727C32C" wp14:editId="65DAD5AC">
                <wp:simplePos x="0" y="0"/>
                <wp:positionH relativeFrom="column">
                  <wp:posOffset>433137</wp:posOffset>
                </wp:positionH>
                <wp:positionV relativeFrom="paragraph">
                  <wp:posOffset>174625</wp:posOffset>
                </wp:positionV>
                <wp:extent cx="2267585" cy="973054"/>
                <wp:effectExtent l="0" t="0" r="0" b="0"/>
                <wp:wrapNone/>
                <wp:docPr id="19" name="Group 19"/>
                <wp:cNvGraphicFramePr/>
                <a:graphic xmlns:a="http://schemas.openxmlformats.org/drawingml/2006/main">
                  <a:graphicData uri="http://schemas.microsoft.com/office/word/2010/wordprocessingGroup">
                    <wpg:wgp>
                      <wpg:cNvGrpSpPr/>
                      <wpg:grpSpPr>
                        <a:xfrm>
                          <a:off x="0" y="0"/>
                          <a:ext cx="2267585" cy="973054"/>
                          <a:chOff x="0" y="0"/>
                          <a:chExt cx="2267585" cy="973054"/>
                        </a:xfrm>
                      </wpg:grpSpPr>
                      <wps:wsp>
                        <wps:cNvPr id="47" name="Text Box 47"/>
                        <wps:cNvSpPr txBox="1">
                          <a:spLocks/>
                        </wps:cNvSpPr>
                        <wps:spPr>
                          <a:xfrm>
                            <a:off x="0" y="601579"/>
                            <a:ext cx="2267585" cy="371475"/>
                          </a:xfrm>
                          <a:prstGeom prst="rect">
                            <a:avLst/>
                          </a:prstGeom>
                        </wps:spPr>
                        <wps:txbx>
                          <w:txbxContent>
                            <w:p w14:paraId="048A91A1" w14:textId="77777777" w:rsidR="00BB7662" w:rsidRPr="00FD673E" w:rsidRDefault="00BB7662" w:rsidP="00BB7662">
                              <w:pPr>
                                <w:pStyle w:val="Sinespaciado"/>
                                <w:rPr>
                                  <w:rFonts w:ascii="Arial MT" w:hAnsi="Arial MT" w:cs="Arial MT"/>
                                  <w:color w:val="D7B688"/>
                                  <w:spacing w:val="23"/>
                                  <w:kern w:val="24"/>
                                  <w:sz w:val="15"/>
                                  <w:szCs w:val="15"/>
                                </w:rPr>
                              </w:pPr>
                              <w:r w:rsidRPr="00FD673E">
                                <w:rPr>
                                  <w:rFonts w:ascii="Arial MT" w:hAnsi="Arial MT" w:cs="Arial MT"/>
                                  <w:color w:val="D7B688"/>
                                  <w:spacing w:val="23"/>
                                  <w:kern w:val="24"/>
                                  <w:sz w:val="15"/>
                                  <w:szCs w:val="15"/>
                                </w:rPr>
                                <w:t>GOBIERNO DE LA</w:t>
                              </w:r>
                            </w:p>
                            <w:p w14:paraId="5301737A" w14:textId="77777777" w:rsidR="00BB7662" w:rsidRPr="00FD673E" w:rsidRDefault="00BB7662" w:rsidP="00BB7662">
                              <w:pPr>
                                <w:spacing w:before="13"/>
                                <w:ind w:left="14"/>
                                <w:rPr>
                                  <w:rFonts w:ascii="Georgia" w:hAnsi="Georgia" w:cs="Georgia"/>
                                  <w:b/>
                                  <w:bCs/>
                                  <w:color w:val="D7B688"/>
                                  <w:spacing w:val="18"/>
                                  <w:kern w:val="24"/>
                                </w:rPr>
                              </w:pPr>
                              <w:r w:rsidRPr="00FD673E">
                                <w:rPr>
                                  <w:rFonts w:ascii="Georgia" w:hAnsi="Georgia" w:cs="Georgia"/>
                                  <w:b/>
                                  <w:bCs/>
                                  <w:color w:val="D7B688"/>
                                  <w:spacing w:val="18"/>
                                  <w:kern w:val="24"/>
                                </w:rPr>
                                <w:t>REPÚBLICA</w:t>
                              </w:r>
                              <w:r w:rsidRPr="00FD673E">
                                <w:rPr>
                                  <w:rFonts w:ascii="Georgia" w:hAnsi="Georgia" w:cs="Georgia"/>
                                  <w:b/>
                                  <w:bCs/>
                                  <w:color w:val="D7B688"/>
                                  <w:spacing w:val="29"/>
                                  <w:kern w:val="24"/>
                                </w:rPr>
                                <w:t xml:space="preserve"> </w:t>
                              </w:r>
                              <w:r w:rsidRPr="00FD673E">
                                <w:rPr>
                                  <w:rFonts w:ascii="Georgia" w:hAnsi="Georgia" w:cs="Georgia"/>
                                  <w:b/>
                                  <w:bCs/>
                                  <w:color w:val="D7B688"/>
                                  <w:spacing w:val="20"/>
                                  <w:kern w:val="24"/>
                                </w:rPr>
                                <w:t>DOMINICANA</w:t>
                              </w:r>
                            </w:p>
                          </w:txbxContent>
                        </wps:txbx>
                        <wps:bodyPr vert="horz" wrap="square" lIns="0" tIns="15240" rIns="0" bIns="0" rtlCol="0">
                          <a:noAutofit/>
                        </wps:bodyPr>
                      </wps:wsp>
                      <pic:pic xmlns:pic="http://schemas.openxmlformats.org/drawingml/2006/picture">
                        <pic:nvPicPr>
                          <pic:cNvPr id="49" name="Picture 49"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wgp>
                  </a:graphicData>
                </a:graphic>
              </wp:anchor>
            </w:drawing>
          </mc:Choice>
          <mc:Fallback>
            <w:pict>
              <v:group w14:anchorId="4727C32C" id="Group 19" o:spid="_x0000_s1037" style="position:absolute;margin-left:34.1pt;margin-top:13.75pt;width:178.55pt;height:76.6pt;z-index:251691008" coordsize="22675,97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">
                <v:shape id="Text Box 47" o:spid="_x0000_s1038" type="#_x0000_t202" style="position:absolute;top:6015;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" filled="f" stroked="f">
                  <v:textbox inset="0,1.2pt,0,0">
                    <w:txbxContent>
                      <w:p w14:paraId="048A91A1" w14:textId="77777777" w:rsidR="00BB7662" w:rsidRPr="00FD673E" w:rsidRDefault="00BB7662" w:rsidP="00BB7662">
                        <w:pPr>
                          <w:pStyle w:val="Sinespaciado"/>
                          <w:rPr>
                            <w:rFonts w:ascii="Arial MT" w:hAnsi="Arial MT" w:cs="Arial MT"/>
                            <w:color w:val="D7B688"/>
                            <w:spacing w:val="23"/>
                            <w:kern w:val="24"/>
                            <w:sz w:val="15"/>
                            <w:szCs w:val="15"/>
                          </w:rPr>
                        </w:pPr>
                        <w:r w:rsidRPr="00FD673E">
                          <w:rPr>
                            <w:rFonts w:ascii="Arial MT" w:hAnsi="Arial MT" w:cs="Arial MT"/>
                            <w:color w:val="D7B688"/>
                            <w:spacing w:val="23"/>
                            <w:kern w:val="24"/>
                            <w:sz w:val="15"/>
                            <w:szCs w:val="15"/>
                          </w:rPr>
                          <w:t>GOBIERNO DE LA</w:t>
                        </w:r>
                      </w:p>
                      <w:p w14:paraId="5301737A" w14:textId="77777777" w:rsidR="00BB7662" w:rsidRPr="00FD673E" w:rsidRDefault="00BB7662" w:rsidP="00BB7662">
                        <w:pPr>
                          <w:spacing w:before="13"/>
                          <w:ind w:left="14"/>
                          <w:rPr>
                            <w:rFonts w:ascii="Georgia" w:hAnsi="Georgia" w:cs="Georgia"/>
                            <w:b/>
                            <w:bCs/>
                            <w:color w:val="D7B688"/>
                            <w:spacing w:val="18"/>
                            <w:kern w:val="24"/>
                          </w:rPr>
                        </w:pPr>
                        <w:r w:rsidRPr="00FD673E">
                          <w:rPr>
                            <w:rFonts w:ascii="Georgia" w:hAnsi="Georgia" w:cs="Georgia"/>
                            <w:b/>
                            <w:bCs/>
                            <w:color w:val="D7B688"/>
                            <w:spacing w:val="18"/>
                            <w:kern w:val="24"/>
                          </w:rPr>
                          <w:t>REPÚBLICA</w:t>
                        </w:r>
                        <w:r w:rsidRPr="00FD673E">
                          <w:rPr>
                            <w:rFonts w:ascii="Georgia" w:hAnsi="Georgia" w:cs="Georgia"/>
                            <w:b/>
                            <w:bCs/>
                            <w:color w:val="D7B688"/>
                            <w:spacing w:val="29"/>
                            <w:kern w:val="24"/>
                          </w:rPr>
                          <w:t xml:space="preserve"> </w:t>
                        </w:r>
                        <w:r w:rsidRPr="00FD673E">
                          <w:rPr>
                            <w:rFonts w:ascii="Georgia" w:hAnsi="Georgia" w:cs="Georgia"/>
                            <w:b/>
                            <w:bCs/>
                            <w:color w:val="D7B688"/>
                            <w:spacing w:val="20"/>
                            <w:kern w:val="24"/>
                          </w:rPr>
                          <w:t>DOMINICANA</w:t>
                        </w:r>
                      </w:p>
                    </w:txbxContent>
                  </v:textbox>
                </v:shape>
                <v:shape id="Picture 49" o:spid="_x0000_s1039"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">
                  <v:imagedata r:id="rId10" o:title="Icon&#10;&#10;Description automatically generated"/>
                </v:shape>
              </v:group>
            </w:pict>
          </mc:Fallback>
        </mc:AlternateContent>
      </w:r>
    </w:p>
    <w:p w14:paraId="09F960FC" w14:textId="284B8619" w:rsidR="008D7F4E" w:rsidRPr="0091038D" w:rsidRDefault="008D7F4E" w:rsidP="008D7F4E">
      <w:pPr>
        <w:tabs>
          <w:tab w:val="left" w:pos="5229"/>
        </w:tabs>
        <w:rPr>
          <w:rFonts w:ascii="Times New Roman" w:hAnsi="Times New Roman" w:cs="Times New Roman"/>
          <w:color w:val="767171"/>
          <w:sz w:val="24"/>
          <w:szCs w:val="24"/>
        </w:rPr>
      </w:pPr>
    </w:p>
    <w:p w14:paraId="70955679" w14:textId="5955B50C" w:rsidR="00E80BF2" w:rsidRPr="0091038D" w:rsidRDefault="0073366C" w:rsidP="0034224F">
      <w:pPr>
        <w:tabs>
          <w:tab w:val="left" w:pos="5913"/>
        </w:tabs>
        <w:rPr>
          <w:rFonts w:ascii="Times New Roman" w:hAnsi="Times New Roman" w:cs="Times New Roman"/>
          <w:color w:val="767171"/>
          <w:sz w:val="24"/>
          <w:szCs w:val="24"/>
        </w:rPr>
      </w:pPr>
      <w:r w:rsidRPr="0091038D">
        <w:rPr>
          <w:rFonts w:ascii="Times New Roman" w:hAnsi="Times New Roman" w:cs="Times New Roman"/>
          <w:noProof/>
          <w:color w:val="767171"/>
          <w:sz w:val="24"/>
          <w:szCs w:val="24"/>
          <w:lang w:eastAsia="es-DO"/>
        </w:rPr>
        <mc:AlternateContent>
          <mc:Choice Requires="wps">
            <w:drawing>
              <wp:anchor distT="0" distB="0" distL="114300" distR="114300" simplePos="0" relativeHeight="251695104" behindDoc="0" locked="0" layoutInCell="1" allowOverlap="1" wp14:anchorId="5EF24404" wp14:editId="0A81CB6F">
                <wp:simplePos x="0" y="0"/>
                <wp:positionH relativeFrom="column">
                  <wp:posOffset>420370</wp:posOffset>
                </wp:positionH>
                <wp:positionV relativeFrom="paragraph">
                  <wp:posOffset>547370</wp:posOffset>
                </wp:positionV>
                <wp:extent cx="513080" cy="24765"/>
                <wp:effectExtent l="0" t="0" r="0" b="0"/>
                <wp:wrapNone/>
                <wp:docPr id="51" name="Freeform: 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a:graphicData>
                </a:graphic>
                <wp14:sizeRelH relativeFrom="page">
                  <wp14:pctWidth>0</wp14:pctWidth>
                </wp14:sizeRelH>
                <wp14:sizeRelV relativeFrom="page">
                  <wp14:pctHeight>0</wp14:pctHeight>
                </wp14:sizeRelV>
              </wp:anchor>
            </w:drawing>
          </mc:Choice>
          <mc:Fallback>
            <w:pict>
              <v:shape w14:anchorId="05F72713" id="Freeform: Shape 51" o:spid="_x0000_s1026" style="position:absolute;margin-left:33.1pt;margin-top:43.1pt;width:40.4pt;height:1.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" path="m512457,l,,,24256r512457,l512457,xe" fillcolor="#d5b788" stroked="f">
                <v:path arrowok="t"/>
              </v:shape>
            </w:pict>
          </mc:Fallback>
        </mc:AlternateContent>
      </w:r>
      <w:r w:rsidR="005F72E4" w:rsidRPr="0091038D">
        <w:rPr>
          <w:rFonts w:ascii="Times New Roman" w:hAnsi="Times New Roman" w:cs="Times New Roman"/>
          <w:noProof/>
          <w:color w:val="767171"/>
          <w:sz w:val="24"/>
          <w:szCs w:val="24"/>
          <w:lang w:eastAsia="es-DO"/>
        </w:rPr>
        <mc:AlternateContent>
          <mc:Choice Requires="wps">
            <w:drawing>
              <wp:anchor distT="45720" distB="45720" distL="114300" distR="114300" simplePos="0" relativeHeight="251702272" behindDoc="1" locked="0" layoutInCell="1" allowOverlap="1" wp14:anchorId="241E2770" wp14:editId="1CAB8FAD">
                <wp:simplePos x="0" y="0"/>
                <wp:positionH relativeFrom="column">
                  <wp:posOffset>3590925</wp:posOffset>
                </wp:positionH>
                <wp:positionV relativeFrom="paragraph">
                  <wp:posOffset>22225</wp:posOffset>
                </wp:positionV>
                <wp:extent cx="2409825" cy="733425"/>
                <wp:effectExtent l="0" t="0" r="9525" b="952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733425"/>
                        </a:xfrm>
                        <a:prstGeom prst="rect">
                          <a:avLst/>
                        </a:prstGeom>
                        <a:solidFill>
                          <a:srgbClr val="FFFFFF"/>
                        </a:solidFill>
                        <a:ln w="9525">
                          <a:noFill/>
                          <a:miter lim="800000"/>
                          <a:headEnd/>
                          <a:tailEnd/>
                        </a:ln>
                      </wps:spPr>
                      <wps:txbx>
                        <w:txbxContent>
                          <w:p w14:paraId="5811F1A0" w14:textId="7E0E209B" w:rsidR="00330BBF" w:rsidRPr="00032423" w:rsidRDefault="003C733E" w:rsidP="00330BBF">
                            <w:pPr>
                              <w:jc w:val="center"/>
                              <w:rPr>
                                <w:rFonts w:ascii="Times New Roman" w:hAnsi="Times New Roman" w:cs="Times New Roman"/>
                                <w:color w:val="D8B888"/>
                                <w:sz w:val="24"/>
                                <w:szCs w:val="24"/>
                              </w:rPr>
                            </w:pPr>
                            <w:r w:rsidRPr="00FD673E">
                              <w:rPr>
                                <w:noProof/>
                                <w:color w:val="D7B688"/>
                              </w:rPr>
                              <w:drawing>
                                <wp:inline distT="0" distB="0" distL="0" distR="0" wp14:anchorId="7F05C574" wp14:editId="1B74E9C1">
                                  <wp:extent cx="2136140" cy="623570"/>
                                  <wp:effectExtent l="0" t="0" r="0" b="5080"/>
                                  <wp:docPr id="1058378365" name="Gráfico 1058378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c 12"/>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136140" cy="62357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1E2770" id="_x0000_s1040" type="#_x0000_t202" style="position:absolute;margin-left:282.75pt;margin-top:1.75pt;width:189.75pt;height:57.75pt;z-index:-251614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" stroked="f">
                <v:textbox>
                  <w:txbxContent>
                    <w:p w14:paraId="5811F1A0" w14:textId="7E0E209B" w:rsidR="00330BBF" w:rsidRPr="00032423" w:rsidRDefault="003C733E" w:rsidP="00330BBF">
                      <w:pPr>
                        <w:jc w:val="center"/>
                        <w:rPr>
                          <w:rFonts w:ascii="Times New Roman" w:hAnsi="Times New Roman" w:cs="Times New Roman"/>
                          <w:color w:val="D8B888"/>
                          <w:sz w:val="24"/>
                          <w:szCs w:val="24"/>
                        </w:rPr>
                      </w:pPr>
                      <w:r w:rsidRPr="00FD673E">
                        <w:rPr>
                          <w:noProof/>
                          <w:color w:val="D7B688"/>
                        </w:rPr>
                        <w:drawing>
                          <wp:inline distT="0" distB="0" distL="0" distR="0" wp14:anchorId="7F05C574" wp14:editId="1B74E9C1">
                            <wp:extent cx="2136140" cy="623570"/>
                            <wp:effectExtent l="0" t="0" r="0" b="5080"/>
                            <wp:docPr id="1058378365" name="Gráfico 1058378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c 12"/>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136140" cy="623570"/>
                                    </a:xfrm>
                                    <a:prstGeom prst="rect">
                                      <a:avLst/>
                                    </a:prstGeom>
                                  </pic:spPr>
                                </pic:pic>
                              </a:graphicData>
                            </a:graphic>
                          </wp:inline>
                        </w:drawing>
                      </w:r>
                    </w:p>
                  </w:txbxContent>
                </v:textbox>
              </v:shape>
            </w:pict>
          </mc:Fallback>
        </mc:AlternateContent>
      </w:r>
    </w:p>
    <w:p w14:paraId="31E2FE32" w14:textId="03AC0B6D" w:rsidR="00545797" w:rsidRPr="0091038D" w:rsidRDefault="00F231E2" w:rsidP="00371EB2">
      <w:pPr>
        <w:spacing w:line="360" w:lineRule="auto"/>
        <w:jc w:val="center"/>
        <w:rPr>
          <w:rFonts w:ascii="Times New Roman" w:hAnsi="Times New Roman" w:cs="Times New Roman"/>
          <w:b/>
          <w:bCs/>
          <w:color w:val="767171"/>
          <w:spacing w:val="20"/>
          <w:sz w:val="28"/>
          <w:szCs w:val="28"/>
        </w:rPr>
      </w:pPr>
      <w:r w:rsidRPr="0091038D">
        <w:rPr>
          <w:rFonts w:ascii="Times New Roman" w:hAnsi="Times New Roman" w:cs="Times New Roman"/>
          <w:noProof/>
          <w:color w:val="767171"/>
          <w:sz w:val="28"/>
          <w:szCs w:val="28"/>
          <w:lang w:eastAsia="es-DO"/>
        </w:rPr>
        <w:lastRenderedPageBreak/>
        <mc:AlternateContent>
          <mc:Choice Requires="wps">
            <w:drawing>
              <wp:anchor distT="0" distB="0" distL="114300" distR="114300" simplePos="0" relativeHeight="251675648" behindDoc="0" locked="0" layoutInCell="1" allowOverlap="1" wp14:anchorId="1E07F231" wp14:editId="42080C7D">
                <wp:simplePos x="0" y="0"/>
                <wp:positionH relativeFrom="margin">
                  <wp:posOffset>2743835</wp:posOffset>
                </wp:positionH>
                <wp:positionV relativeFrom="paragraph">
                  <wp:posOffset>287020</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761AB1" id="Straight Connector 18" o:spid="_x0000_s1026"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22.6pt" to="252.55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" strokecolor="#ee2a24" strokeweight="2.25pt">
                <v:stroke joinstyle="miter"/>
                <w10:wrap anchorx="margin"/>
              </v:line>
            </w:pict>
          </mc:Fallback>
        </mc:AlternateContent>
      </w:r>
      <w:r w:rsidR="006048FD" w:rsidRPr="0091038D">
        <w:rPr>
          <w:rFonts w:ascii="Times New Roman" w:hAnsi="Times New Roman" w:cs="Times New Roman"/>
          <w:b/>
          <w:bCs/>
          <w:color w:val="767171"/>
          <w:spacing w:val="20"/>
          <w:sz w:val="28"/>
          <w:szCs w:val="28"/>
        </w:rPr>
        <w:t xml:space="preserve">Tabla de </w:t>
      </w:r>
      <w:r w:rsidR="00DC77B3" w:rsidRPr="0091038D">
        <w:rPr>
          <w:rFonts w:ascii="Times New Roman" w:hAnsi="Times New Roman" w:cs="Times New Roman"/>
          <w:b/>
          <w:bCs/>
          <w:color w:val="767171"/>
          <w:spacing w:val="20"/>
          <w:sz w:val="28"/>
          <w:szCs w:val="28"/>
        </w:rPr>
        <w:t>c</w:t>
      </w:r>
      <w:r w:rsidR="006048FD" w:rsidRPr="0091038D">
        <w:rPr>
          <w:rFonts w:ascii="Times New Roman" w:hAnsi="Times New Roman" w:cs="Times New Roman"/>
          <w:b/>
          <w:bCs/>
          <w:color w:val="767171"/>
          <w:spacing w:val="20"/>
          <w:sz w:val="28"/>
          <w:szCs w:val="28"/>
        </w:rPr>
        <w:t>ontenidos</w:t>
      </w:r>
    </w:p>
    <w:p w14:paraId="35D0C59C" w14:textId="3745525E" w:rsidR="00545797" w:rsidRPr="0091038D" w:rsidRDefault="00C7087D" w:rsidP="00371EB2">
      <w:pPr>
        <w:spacing w:line="360" w:lineRule="auto"/>
        <w:jc w:val="center"/>
        <w:rPr>
          <w:rFonts w:ascii="Times New Roman" w:hAnsi="Times New Roman" w:cs="Times New Roman"/>
          <w:color w:val="767171"/>
          <w:spacing w:val="20"/>
          <w:sz w:val="24"/>
          <w:szCs w:val="24"/>
        </w:rPr>
      </w:pPr>
      <w:r w:rsidRPr="0091038D">
        <w:rPr>
          <w:rFonts w:ascii="Times New Roman" w:hAnsi="Times New Roman" w:cs="Times New Roman"/>
          <w:color w:val="767171"/>
          <w:spacing w:val="20"/>
          <w:sz w:val="24"/>
          <w:szCs w:val="24"/>
        </w:rPr>
        <w:t>Memoria Institucional</w:t>
      </w:r>
      <w:r w:rsidR="00545797" w:rsidRPr="0091038D">
        <w:rPr>
          <w:rFonts w:ascii="Times New Roman" w:hAnsi="Times New Roman" w:cs="Times New Roman"/>
          <w:color w:val="767171"/>
          <w:spacing w:val="20"/>
          <w:sz w:val="24"/>
          <w:szCs w:val="24"/>
        </w:rPr>
        <w:t xml:space="preserve"> 202</w:t>
      </w:r>
      <w:r w:rsidR="00967320" w:rsidRPr="0091038D">
        <w:rPr>
          <w:rFonts w:ascii="Times New Roman" w:hAnsi="Times New Roman" w:cs="Times New Roman"/>
          <w:color w:val="767171"/>
          <w:spacing w:val="20"/>
          <w:sz w:val="24"/>
          <w:szCs w:val="24"/>
        </w:rPr>
        <w:t>3</w:t>
      </w:r>
    </w:p>
    <w:sdt>
      <w:sdtPr>
        <w:rPr>
          <w:rFonts w:ascii="Times New Roman" w:hAnsi="Times New Roman" w:cs="Times New Roman"/>
          <w:color w:val="767171"/>
          <w:sz w:val="24"/>
          <w:szCs w:val="24"/>
        </w:rPr>
        <w:id w:val="965008165"/>
        <w:docPartObj>
          <w:docPartGallery w:val="Table of Contents"/>
          <w:docPartUnique/>
        </w:docPartObj>
      </w:sdtPr>
      <w:sdtEndPr>
        <w:rPr>
          <w:bCs/>
        </w:rPr>
      </w:sdtEndPr>
      <w:sdtContent>
        <w:p w14:paraId="52A4C8BE" w14:textId="3B79BC8C" w:rsidR="0091038D" w:rsidRPr="0091038D" w:rsidRDefault="00D743AB">
          <w:pPr>
            <w:pStyle w:val="TDC1"/>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r w:rsidRPr="0091038D">
            <w:rPr>
              <w:rFonts w:ascii="Times New Roman" w:eastAsiaTheme="majorEastAsia" w:hAnsi="Times New Roman" w:cs="Times New Roman"/>
              <w:color w:val="767171"/>
              <w:sz w:val="24"/>
              <w:szCs w:val="24"/>
            </w:rPr>
            <w:fldChar w:fldCharType="begin"/>
          </w:r>
          <w:r w:rsidRPr="0091038D">
            <w:rPr>
              <w:rFonts w:ascii="Times New Roman" w:hAnsi="Times New Roman" w:cs="Times New Roman"/>
              <w:color w:val="767171"/>
              <w:sz w:val="24"/>
              <w:szCs w:val="24"/>
            </w:rPr>
            <w:instrText xml:space="preserve"> TOC \o "1-3" \h \z \u </w:instrText>
          </w:r>
          <w:r w:rsidRPr="0091038D">
            <w:rPr>
              <w:rFonts w:ascii="Times New Roman" w:eastAsiaTheme="majorEastAsia" w:hAnsi="Times New Roman" w:cs="Times New Roman"/>
              <w:color w:val="767171"/>
              <w:sz w:val="24"/>
              <w:szCs w:val="24"/>
            </w:rPr>
            <w:fldChar w:fldCharType="separate"/>
          </w:r>
          <w:hyperlink w:anchor="_Toc153788764" w:history="1">
            <w:r w:rsidR="0091038D" w:rsidRPr="0091038D">
              <w:rPr>
                <w:rStyle w:val="Hipervnculo"/>
                <w:rFonts w:ascii="Times New Roman" w:hAnsi="Times New Roman" w:cs="Times New Roman"/>
                <w:b/>
                <w:noProof/>
                <w:color w:val="767171"/>
                <w:sz w:val="24"/>
                <w:szCs w:val="24"/>
              </w:rPr>
              <w:t>I. Resumen ejecutivo</w:t>
            </w:r>
            <w:r w:rsidR="0091038D" w:rsidRPr="0091038D">
              <w:rPr>
                <w:rFonts w:ascii="Times New Roman" w:hAnsi="Times New Roman" w:cs="Times New Roman"/>
                <w:noProof/>
                <w:webHidden/>
                <w:color w:val="767171"/>
                <w:sz w:val="24"/>
                <w:szCs w:val="24"/>
              </w:rPr>
              <w:tab/>
            </w:r>
            <w:r w:rsidR="0091038D" w:rsidRPr="0091038D">
              <w:rPr>
                <w:rFonts w:ascii="Times New Roman" w:hAnsi="Times New Roman" w:cs="Times New Roman"/>
                <w:noProof/>
                <w:webHidden/>
                <w:color w:val="767171"/>
                <w:sz w:val="24"/>
                <w:szCs w:val="24"/>
              </w:rPr>
              <w:fldChar w:fldCharType="begin"/>
            </w:r>
            <w:r w:rsidR="0091038D" w:rsidRPr="0091038D">
              <w:rPr>
                <w:rFonts w:ascii="Times New Roman" w:hAnsi="Times New Roman" w:cs="Times New Roman"/>
                <w:noProof/>
                <w:webHidden/>
                <w:color w:val="767171"/>
                <w:sz w:val="24"/>
                <w:szCs w:val="24"/>
              </w:rPr>
              <w:instrText xml:space="preserve"> PAGEREF _Toc153788764 \h </w:instrText>
            </w:r>
            <w:r w:rsidR="0091038D" w:rsidRPr="0091038D">
              <w:rPr>
                <w:rFonts w:ascii="Times New Roman" w:hAnsi="Times New Roman" w:cs="Times New Roman"/>
                <w:noProof/>
                <w:webHidden/>
                <w:color w:val="767171"/>
                <w:sz w:val="24"/>
                <w:szCs w:val="24"/>
              </w:rPr>
            </w:r>
            <w:r w:rsidR="0091038D" w:rsidRPr="0091038D">
              <w:rPr>
                <w:rFonts w:ascii="Times New Roman" w:hAnsi="Times New Roman" w:cs="Times New Roman"/>
                <w:noProof/>
                <w:webHidden/>
                <w:color w:val="767171"/>
                <w:sz w:val="24"/>
                <w:szCs w:val="24"/>
              </w:rPr>
              <w:fldChar w:fldCharType="separate"/>
            </w:r>
            <w:r w:rsidR="0091038D" w:rsidRPr="0091038D">
              <w:rPr>
                <w:rFonts w:ascii="Times New Roman" w:hAnsi="Times New Roman" w:cs="Times New Roman"/>
                <w:noProof/>
                <w:webHidden/>
                <w:color w:val="767171"/>
                <w:sz w:val="24"/>
                <w:szCs w:val="24"/>
              </w:rPr>
              <w:t>1</w:t>
            </w:r>
            <w:r w:rsidR="0091038D" w:rsidRPr="0091038D">
              <w:rPr>
                <w:rFonts w:ascii="Times New Roman" w:hAnsi="Times New Roman" w:cs="Times New Roman"/>
                <w:noProof/>
                <w:webHidden/>
                <w:color w:val="767171"/>
                <w:sz w:val="24"/>
                <w:szCs w:val="24"/>
              </w:rPr>
              <w:fldChar w:fldCharType="end"/>
            </w:r>
          </w:hyperlink>
        </w:p>
        <w:p w14:paraId="16B5FBB1" w14:textId="539013B0" w:rsidR="0091038D" w:rsidRPr="0091038D" w:rsidRDefault="0091038D">
          <w:pPr>
            <w:pStyle w:val="TDC1"/>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153788765" w:history="1">
            <w:r w:rsidRPr="0091038D">
              <w:rPr>
                <w:rStyle w:val="Hipervnculo"/>
                <w:rFonts w:ascii="Times New Roman" w:hAnsi="Times New Roman" w:cs="Times New Roman"/>
                <w:b/>
                <w:noProof/>
                <w:color w:val="767171"/>
                <w:sz w:val="24"/>
                <w:szCs w:val="24"/>
              </w:rPr>
              <w:t>I-a. Logros de la gestión</w:t>
            </w:r>
            <w:r w:rsidRPr="0091038D">
              <w:rPr>
                <w:rFonts w:ascii="Times New Roman" w:hAnsi="Times New Roman" w:cs="Times New Roman"/>
                <w:noProof/>
                <w:webHidden/>
                <w:color w:val="767171"/>
                <w:sz w:val="24"/>
                <w:szCs w:val="24"/>
              </w:rPr>
              <w:tab/>
            </w:r>
            <w:r w:rsidRPr="0091038D">
              <w:rPr>
                <w:rFonts w:ascii="Times New Roman" w:hAnsi="Times New Roman" w:cs="Times New Roman"/>
                <w:noProof/>
                <w:webHidden/>
                <w:color w:val="767171"/>
                <w:sz w:val="24"/>
                <w:szCs w:val="24"/>
              </w:rPr>
              <w:fldChar w:fldCharType="begin"/>
            </w:r>
            <w:r w:rsidRPr="0091038D">
              <w:rPr>
                <w:rFonts w:ascii="Times New Roman" w:hAnsi="Times New Roman" w:cs="Times New Roman"/>
                <w:noProof/>
                <w:webHidden/>
                <w:color w:val="767171"/>
                <w:sz w:val="24"/>
                <w:szCs w:val="24"/>
              </w:rPr>
              <w:instrText xml:space="preserve"> PAGEREF _Toc153788765 \h </w:instrText>
            </w:r>
            <w:r w:rsidRPr="0091038D">
              <w:rPr>
                <w:rFonts w:ascii="Times New Roman" w:hAnsi="Times New Roman" w:cs="Times New Roman"/>
                <w:noProof/>
                <w:webHidden/>
                <w:color w:val="767171"/>
                <w:sz w:val="24"/>
                <w:szCs w:val="24"/>
              </w:rPr>
            </w:r>
            <w:r w:rsidRPr="0091038D">
              <w:rPr>
                <w:rFonts w:ascii="Times New Roman" w:hAnsi="Times New Roman" w:cs="Times New Roman"/>
                <w:noProof/>
                <w:webHidden/>
                <w:color w:val="767171"/>
                <w:sz w:val="24"/>
                <w:szCs w:val="24"/>
              </w:rPr>
              <w:fldChar w:fldCharType="separate"/>
            </w:r>
            <w:r w:rsidRPr="0091038D">
              <w:rPr>
                <w:rFonts w:ascii="Times New Roman" w:hAnsi="Times New Roman" w:cs="Times New Roman"/>
                <w:noProof/>
                <w:webHidden/>
                <w:color w:val="767171"/>
                <w:sz w:val="24"/>
                <w:szCs w:val="24"/>
              </w:rPr>
              <w:t>4</w:t>
            </w:r>
            <w:r w:rsidRPr="0091038D">
              <w:rPr>
                <w:rFonts w:ascii="Times New Roman" w:hAnsi="Times New Roman" w:cs="Times New Roman"/>
                <w:noProof/>
                <w:webHidden/>
                <w:color w:val="767171"/>
                <w:sz w:val="24"/>
                <w:szCs w:val="24"/>
              </w:rPr>
              <w:fldChar w:fldCharType="end"/>
            </w:r>
          </w:hyperlink>
        </w:p>
        <w:p w14:paraId="5E856088" w14:textId="59EFEF7A" w:rsidR="0091038D" w:rsidRPr="0091038D" w:rsidRDefault="0091038D">
          <w:pPr>
            <w:pStyle w:val="TDC1"/>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153788766" w:history="1">
            <w:r w:rsidRPr="0091038D">
              <w:rPr>
                <w:rStyle w:val="Hipervnculo"/>
                <w:rFonts w:ascii="Times New Roman" w:hAnsi="Times New Roman" w:cs="Times New Roman"/>
                <w:b/>
                <w:noProof/>
                <w:color w:val="767171"/>
                <w:sz w:val="24"/>
                <w:szCs w:val="24"/>
              </w:rPr>
              <w:t>II. Información Institucional</w:t>
            </w:r>
            <w:r w:rsidRPr="0091038D">
              <w:rPr>
                <w:rFonts w:ascii="Times New Roman" w:hAnsi="Times New Roman" w:cs="Times New Roman"/>
                <w:noProof/>
                <w:webHidden/>
                <w:color w:val="767171"/>
                <w:sz w:val="24"/>
                <w:szCs w:val="24"/>
              </w:rPr>
              <w:tab/>
            </w:r>
            <w:r w:rsidRPr="0091038D">
              <w:rPr>
                <w:rFonts w:ascii="Times New Roman" w:hAnsi="Times New Roman" w:cs="Times New Roman"/>
                <w:noProof/>
                <w:webHidden/>
                <w:color w:val="767171"/>
                <w:sz w:val="24"/>
                <w:szCs w:val="24"/>
              </w:rPr>
              <w:fldChar w:fldCharType="begin"/>
            </w:r>
            <w:r w:rsidRPr="0091038D">
              <w:rPr>
                <w:rFonts w:ascii="Times New Roman" w:hAnsi="Times New Roman" w:cs="Times New Roman"/>
                <w:noProof/>
                <w:webHidden/>
                <w:color w:val="767171"/>
                <w:sz w:val="24"/>
                <w:szCs w:val="24"/>
              </w:rPr>
              <w:instrText xml:space="preserve"> PAGEREF _Toc153788766 \h </w:instrText>
            </w:r>
            <w:r w:rsidRPr="0091038D">
              <w:rPr>
                <w:rFonts w:ascii="Times New Roman" w:hAnsi="Times New Roman" w:cs="Times New Roman"/>
                <w:noProof/>
                <w:webHidden/>
                <w:color w:val="767171"/>
                <w:sz w:val="24"/>
                <w:szCs w:val="24"/>
              </w:rPr>
            </w:r>
            <w:r w:rsidRPr="0091038D">
              <w:rPr>
                <w:rFonts w:ascii="Times New Roman" w:hAnsi="Times New Roman" w:cs="Times New Roman"/>
                <w:noProof/>
                <w:webHidden/>
                <w:color w:val="767171"/>
                <w:sz w:val="24"/>
                <w:szCs w:val="24"/>
              </w:rPr>
              <w:fldChar w:fldCharType="separate"/>
            </w:r>
            <w:r w:rsidRPr="0091038D">
              <w:rPr>
                <w:rFonts w:ascii="Times New Roman" w:hAnsi="Times New Roman" w:cs="Times New Roman"/>
                <w:noProof/>
                <w:webHidden/>
                <w:color w:val="767171"/>
                <w:sz w:val="24"/>
                <w:szCs w:val="24"/>
              </w:rPr>
              <w:t>7</w:t>
            </w:r>
            <w:r w:rsidRPr="0091038D">
              <w:rPr>
                <w:rFonts w:ascii="Times New Roman" w:hAnsi="Times New Roman" w:cs="Times New Roman"/>
                <w:noProof/>
                <w:webHidden/>
                <w:color w:val="767171"/>
                <w:sz w:val="24"/>
                <w:szCs w:val="24"/>
              </w:rPr>
              <w:fldChar w:fldCharType="end"/>
            </w:r>
          </w:hyperlink>
        </w:p>
        <w:p w14:paraId="3DD53A31" w14:textId="574BA2D2" w:rsidR="0091038D" w:rsidRPr="0091038D" w:rsidRDefault="0091038D">
          <w:pPr>
            <w:pStyle w:val="TDC2"/>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153788767" w:history="1">
            <w:r w:rsidRPr="0091038D">
              <w:rPr>
                <w:rStyle w:val="Hipervnculo"/>
                <w:rFonts w:ascii="Times New Roman" w:eastAsia="Calibri" w:hAnsi="Times New Roman" w:cs="Times New Roman"/>
                <w:noProof/>
                <w:color w:val="767171"/>
                <w:sz w:val="24"/>
                <w:szCs w:val="24"/>
              </w:rPr>
              <w:t>2.1 Marco filosófico institucional</w:t>
            </w:r>
            <w:r w:rsidRPr="0091038D">
              <w:rPr>
                <w:rFonts w:ascii="Times New Roman" w:hAnsi="Times New Roman" w:cs="Times New Roman"/>
                <w:noProof/>
                <w:webHidden/>
                <w:color w:val="767171"/>
                <w:sz w:val="24"/>
                <w:szCs w:val="24"/>
              </w:rPr>
              <w:tab/>
            </w:r>
            <w:r w:rsidRPr="0091038D">
              <w:rPr>
                <w:rFonts w:ascii="Times New Roman" w:hAnsi="Times New Roman" w:cs="Times New Roman"/>
                <w:noProof/>
                <w:webHidden/>
                <w:color w:val="767171"/>
                <w:sz w:val="24"/>
                <w:szCs w:val="24"/>
              </w:rPr>
              <w:fldChar w:fldCharType="begin"/>
            </w:r>
            <w:r w:rsidRPr="0091038D">
              <w:rPr>
                <w:rFonts w:ascii="Times New Roman" w:hAnsi="Times New Roman" w:cs="Times New Roman"/>
                <w:noProof/>
                <w:webHidden/>
                <w:color w:val="767171"/>
                <w:sz w:val="24"/>
                <w:szCs w:val="24"/>
              </w:rPr>
              <w:instrText xml:space="preserve"> PAGEREF _Toc153788767 \h </w:instrText>
            </w:r>
            <w:r w:rsidRPr="0091038D">
              <w:rPr>
                <w:rFonts w:ascii="Times New Roman" w:hAnsi="Times New Roman" w:cs="Times New Roman"/>
                <w:noProof/>
                <w:webHidden/>
                <w:color w:val="767171"/>
                <w:sz w:val="24"/>
                <w:szCs w:val="24"/>
              </w:rPr>
            </w:r>
            <w:r w:rsidRPr="0091038D">
              <w:rPr>
                <w:rFonts w:ascii="Times New Roman" w:hAnsi="Times New Roman" w:cs="Times New Roman"/>
                <w:noProof/>
                <w:webHidden/>
                <w:color w:val="767171"/>
                <w:sz w:val="24"/>
                <w:szCs w:val="24"/>
              </w:rPr>
              <w:fldChar w:fldCharType="separate"/>
            </w:r>
            <w:r w:rsidRPr="0091038D">
              <w:rPr>
                <w:rFonts w:ascii="Times New Roman" w:hAnsi="Times New Roman" w:cs="Times New Roman"/>
                <w:noProof/>
                <w:webHidden/>
                <w:color w:val="767171"/>
                <w:sz w:val="24"/>
                <w:szCs w:val="24"/>
              </w:rPr>
              <w:t>7</w:t>
            </w:r>
            <w:r w:rsidRPr="0091038D">
              <w:rPr>
                <w:rFonts w:ascii="Times New Roman" w:hAnsi="Times New Roman" w:cs="Times New Roman"/>
                <w:noProof/>
                <w:webHidden/>
                <w:color w:val="767171"/>
                <w:sz w:val="24"/>
                <w:szCs w:val="24"/>
              </w:rPr>
              <w:fldChar w:fldCharType="end"/>
            </w:r>
          </w:hyperlink>
        </w:p>
        <w:p w14:paraId="38263C26" w14:textId="097E4D7D" w:rsidR="0091038D" w:rsidRPr="0091038D" w:rsidRDefault="0091038D">
          <w:pPr>
            <w:pStyle w:val="TDC2"/>
            <w:tabs>
              <w:tab w:val="left" w:pos="660"/>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153788768" w:history="1">
            <w:r w:rsidRPr="0091038D">
              <w:rPr>
                <w:rStyle w:val="Hipervnculo"/>
                <w:rFonts w:ascii="Times New Roman" w:eastAsia="Calibri" w:hAnsi="Times New Roman" w:cs="Times New Roman"/>
                <w:noProof/>
                <w:color w:val="767171"/>
                <w:sz w:val="24"/>
                <w:szCs w:val="24"/>
              </w:rPr>
              <w:t>a.</w:t>
            </w:r>
            <w:r w:rsidRPr="0091038D">
              <w:rPr>
                <w:rFonts w:ascii="Times New Roman" w:eastAsiaTheme="minorEastAsia" w:hAnsi="Times New Roman" w:cs="Times New Roman"/>
                <w:noProof/>
                <w:color w:val="767171"/>
                <w:kern w:val="2"/>
                <w:sz w:val="24"/>
                <w:szCs w:val="24"/>
                <w:lang w:eastAsia="es-DO"/>
                <w14:ligatures w14:val="standardContextual"/>
              </w:rPr>
              <w:tab/>
            </w:r>
            <w:r w:rsidRPr="0091038D">
              <w:rPr>
                <w:rStyle w:val="Hipervnculo"/>
                <w:rFonts w:ascii="Times New Roman" w:eastAsia="Calibri" w:hAnsi="Times New Roman" w:cs="Times New Roman"/>
                <w:noProof/>
                <w:color w:val="767171"/>
                <w:sz w:val="24"/>
                <w:szCs w:val="24"/>
              </w:rPr>
              <w:t>Misión</w:t>
            </w:r>
            <w:r w:rsidRPr="0091038D">
              <w:rPr>
                <w:rFonts w:ascii="Times New Roman" w:hAnsi="Times New Roman" w:cs="Times New Roman"/>
                <w:noProof/>
                <w:webHidden/>
                <w:color w:val="767171"/>
                <w:sz w:val="24"/>
                <w:szCs w:val="24"/>
              </w:rPr>
              <w:tab/>
            </w:r>
            <w:r w:rsidRPr="0091038D">
              <w:rPr>
                <w:rFonts w:ascii="Times New Roman" w:hAnsi="Times New Roman" w:cs="Times New Roman"/>
                <w:noProof/>
                <w:webHidden/>
                <w:color w:val="767171"/>
                <w:sz w:val="24"/>
                <w:szCs w:val="24"/>
              </w:rPr>
              <w:fldChar w:fldCharType="begin"/>
            </w:r>
            <w:r w:rsidRPr="0091038D">
              <w:rPr>
                <w:rFonts w:ascii="Times New Roman" w:hAnsi="Times New Roman" w:cs="Times New Roman"/>
                <w:noProof/>
                <w:webHidden/>
                <w:color w:val="767171"/>
                <w:sz w:val="24"/>
                <w:szCs w:val="24"/>
              </w:rPr>
              <w:instrText xml:space="preserve"> PAGEREF _Toc153788768 \h </w:instrText>
            </w:r>
            <w:r w:rsidRPr="0091038D">
              <w:rPr>
                <w:rFonts w:ascii="Times New Roman" w:hAnsi="Times New Roman" w:cs="Times New Roman"/>
                <w:noProof/>
                <w:webHidden/>
                <w:color w:val="767171"/>
                <w:sz w:val="24"/>
                <w:szCs w:val="24"/>
              </w:rPr>
            </w:r>
            <w:r w:rsidRPr="0091038D">
              <w:rPr>
                <w:rFonts w:ascii="Times New Roman" w:hAnsi="Times New Roman" w:cs="Times New Roman"/>
                <w:noProof/>
                <w:webHidden/>
                <w:color w:val="767171"/>
                <w:sz w:val="24"/>
                <w:szCs w:val="24"/>
              </w:rPr>
              <w:fldChar w:fldCharType="separate"/>
            </w:r>
            <w:r w:rsidRPr="0091038D">
              <w:rPr>
                <w:rFonts w:ascii="Times New Roman" w:hAnsi="Times New Roman" w:cs="Times New Roman"/>
                <w:noProof/>
                <w:webHidden/>
                <w:color w:val="767171"/>
                <w:sz w:val="24"/>
                <w:szCs w:val="24"/>
              </w:rPr>
              <w:t>7</w:t>
            </w:r>
            <w:r w:rsidRPr="0091038D">
              <w:rPr>
                <w:rFonts w:ascii="Times New Roman" w:hAnsi="Times New Roman" w:cs="Times New Roman"/>
                <w:noProof/>
                <w:webHidden/>
                <w:color w:val="767171"/>
                <w:sz w:val="24"/>
                <w:szCs w:val="24"/>
              </w:rPr>
              <w:fldChar w:fldCharType="end"/>
            </w:r>
          </w:hyperlink>
        </w:p>
        <w:p w14:paraId="43AA5F93" w14:textId="45F950CF" w:rsidR="0091038D" w:rsidRPr="0091038D" w:rsidRDefault="0091038D">
          <w:pPr>
            <w:pStyle w:val="TDC2"/>
            <w:tabs>
              <w:tab w:val="left" w:pos="660"/>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153788770" w:history="1">
            <w:r w:rsidRPr="0091038D">
              <w:rPr>
                <w:rStyle w:val="Hipervnculo"/>
                <w:rFonts w:ascii="Times New Roman" w:eastAsia="Calibri" w:hAnsi="Times New Roman" w:cs="Times New Roman"/>
                <w:noProof/>
                <w:color w:val="767171"/>
                <w:sz w:val="24"/>
                <w:szCs w:val="24"/>
              </w:rPr>
              <w:t>b.</w:t>
            </w:r>
            <w:r w:rsidRPr="0091038D">
              <w:rPr>
                <w:rFonts w:ascii="Times New Roman" w:eastAsiaTheme="minorEastAsia" w:hAnsi="Times New Roman" w:cs="Times New Roman"/>
                <w:noProof/>
                <w:color w:val="767171"/>
                <w:kern w:val="2"/>
                <w:sz w:val="24"/>
                <w:szCs w:val="24"/>
                <w:lang w:eastAsia="es-DO"/>
                <w14:ligatures w14:val="standardContextual"/>
              </w:rPr>
              <w:tab/>
            </w:r>
            <w:r w:rsidRPr="0091038D">
              <w:rPr>
                <w:rStyle w:val="Hipervnculo"/>
                <w:rFonts w:ascii="Times New Roman" w:eastAsia="Calibri" w:hAnsi="Times New Roman" w:cs="Times New Roman"/>
                <w:noProof/>
                <w:color w:val="767171"/>
                <w:sz w:val="24"/>
                <w:szCs w:val="24"/>
              </w:rPr>
              <w:t>Visión</w:t>
            </w:r>
            <w:r w:rsidRPr="0091038D">
              <w:rPr>
                <w:rFonts w:ascii="Times New Roman" w:hAnsi="Times New Roman" w:cs="Times New Roman"/>
                <w:noProof/>
                <w:webHidden/>
                <w:color w:val="767171"/>
                <w:sz w:val="24"/>
                <w:szCs w:val="24"/>
              </w:rPr>
              <w:tab/>
            </w:r>
            <w:r w:rsidRPr="0091038D">
              <w:rPr>
                <w:rFonts w:ascii="Times New Roman" w:hAnsi="Times New Roman" w:cs="Times New Roman"/>
                <w:noProof/>
                <w:webHidden/>
                <w:color w:val="767171"/>
                <w:sz w:val="24"/>
                <w:szCs w:val="24"/>
              </w:rPr>
              <w:fldChar w:fldCharType="begin"/>
            </w:r>
            <w:r w:rsidRPr="0091038D">
              <w:rPr>
                <w:rFonts w:ascii="Times New Roman" w:hAnsi="Times New Roman" w:cs="Times New Roman"/>
                <w:noProof/>
                <w:webHidden/>
                <w:color w:val="767171"/>
                <w:sz w:val="24"/>
                <w:szCs w:val="24"/>
              </w:rPr>
              <w:instrText xml:space="preserve"> PAGEREF _Toc153788770 \h </w:instrText>
            </w:r>
            <w:r w:rsidRPr="0091038D">
              <w:rPr>
                <w:rFonts w:ascii="Times New Roman" w:hAnsi="Times New Roman" w:cs="Times New Roman"/>
                <w:noProof/>
                <w:webHidden/>
                <w:color w:val="767171"/>
                <w:sz w:val="24"/>
                <w:szCs w:val="24"/>
              </w:rPr>
            </w:r>
            <w:r w:rsidRPr="0091038D">
              <w:rPr>
                <w:rFonts w:ascii="Times New Roman" w:hAnsi="Times New Roman" w:cs="Times New Roman"/>
                <w:noProof/>
                <w:webHidden/>
                <w:color w:val="767171"/>
                <w:sz w:val="24"/>
                <w:szCs w:val="24"/>
              </w:rPr>
              <w:fldChar w:fldCharType="separate"/>
            </w:r>
            <w:r w:rsidRPr="0091038D">
              <w:rPr>
                <w:rFonts w:ascii="Times New Roman" w:hAnsi="Times New Roman" w:cs="Times New Roman"/>
                <w:noProof/>
                <w:webHidden/>
                <w:color w:val="767171"/>
                <w:sz w:val="24"/>
                <w:szCs w:val="24"/>
              </w:rPr>
              <w:t>7</w:t>
            </w:r>
            <w:r w:rsidRPr="0091038D">
              <w:rPr>
                <w:rFonts w:ascii="Times New Roman" w:hAnsi="Times New Roman" w:cs="Times New Roman"/>
                <w:noProof/>
                <w:webHidden/>
                <w:color w:val="767171"/>
                <w:sz w:val="24"/>
                <w:szCs w:val="24"/>
              </w:rPr>
              <w:fldChar w:fldCharType="end"/>
            </w:r>
          </w:hyperlink>
        </w:p>
        <w:p w14:paraId="7A215986" w14:textId="4B15DA2C" w:rsidR="0091038D" w:rsidRPr="0091038D" w:rsidRDefault="0091038D">
          <w:pPr>
            <w:pStyle w:val="TDC2"/>
            <w:tabs>
              <w:tab w:val="left" w:pos="660"/>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153788771" w:history="1">
            <w:r w:rsidRPr="0091038D">
              <w:rPr>
                <w:rStyle w:val="Hipervnculo"/>
                <w:rFonts w:ascii="Times New Roman" w:eastAsia="Calibri" w:hAnsi="Times New Roman" w:cs="Times New Roman"/>
                <w:noProof/>
                <w:color w:val="767171"/>
                <w:sz w:val="24"/>
                <w:szCs w:val="24"/>
              </w:rPr>
              <w:t>c.</w:t>
            </w:r>
            <w:r w:rsidRPr="0091038D">
              <w:rPr>
                <w:rFonts w:ascii="Times New Roman" w:eastAsiaTheme="minorEastAsia" w:hAnsi="Times New Roman" w:cs="Times New Roman"/>
                <w:noProof/>
                <w:color w:val="767171"/>
                <w:kern w:val="2"/>
                <w:sz w:val="24"/>
                <w:szCs w:val="24"/>
                <w:lang w:eastAsia="es-DO"/>
                <w14:ligatures w14:val="standardContextual"/>
              </w:rPr>
              <w:tab/>
            </w:r>
            <w:r w:rsidRPr="0091038D">
              <w:rPr>
                <w:rStyle w:val="Hipervnculo"/>
                <w:rFonts w:ascii="Times New Roman" w:eastAsia="Calibri" w:hAnsi="Times New Roman" w:cs="Times New Roman"/>
                <w:noProof/>
                <w:color w:val="767171"/>
                <w:sz w:val="24"/>
                <w:szCs w:val="24"/>
              </w:rPr>
              <w:t>Valores</w:t>
            </w:r>
            <w:r w:rsidRPr="0091038D">
              <w:rPr>
                <w:rFonts w:ascii="Times New Roman" w:hAnsi="Times New Roman" w:cs="Times New Roman"/>
                <w:noProof/>
                <w:webHidden/>
                <w:color w:val="767171"/>
                <w:sz w:val="24"/>
                <w:szCs w:val="24"/>
              </w:rPr>
              <w:tab/>
            </w:r>
            <w:r w:rsidRPr="0091038D">
              <w:rPr>
                <w:rFonts w:ascii="Times New Roman" w:hAnsi="Times New Roman" w:cs="Times New Roman"/>
                <w:noProof/>
                <w:webHidden/>
                <w:color w:val="767171"/>
                <w:sz w:val="24"/>
                <w:szCs w:val="24"/>
              </w:rPr>
              <w:fldChar w:fldCharType="begin"/>
            </w:r>
            <w:r w:rsidRPr="0091038D">
              <w:rPr>
                <w:rFonts w:ascii="Times New Roman" w:hAnsi="Times New Roman" w:cs="Times New Roman"/>
                <w:noProof/>
                <w:webHidden/>
                <w:color w:val="767171"/>
                <w:sz w:val="24"/>
                <w:szCs w:val="24"/>
              </w:rPr>
              <w:instrText xml:space="preserve"> PAGEREF _Toc153788771 \h </w:instrText>
            </w:r>
            <w:r w:rsidRPr="0091038D">
              <w:rPr>
                <w:rFonts w:ascii="Times New Roman" w:hAnsi="Times New Roman" w:cs="Times New Roman"/>
                <w:noProof/>
                <w:webHidden/>
                <w:color w:val="767171"/>
                <w:sz w:val="24"/>
                <w:szCs w:val="24"/>
              </w:rPr>
            </w:r>
            <w:r w:rsidRPr="0091038D">
              <w:rPr>
                <w:rFonts w:ascii="Times New Roman" w:hAnsi="Times New Roman" w:cs="Times New Roman"/>
                <w:noProof/>
                <w:webHidden/>
                <w:color w:val="767171"/>
                <w:sz w:val="24"/>
                <w:szCs w:val="24"/>
              </w:rPr>
              <w:fldChar w:fldCharType="separate"/>
            </w:r>
            <w:r w:rsidRPr="0091038D">
              <w:rPr>
                <w:rFonts w:ascii="Times New Roman" w:hAnsi="Times New Roman" w:cs="Times New Roman"/>
                <w:noProof/>
                <w:webHidden/>
                <w:color w:val="767171"/>
                <w:sz w:val="24"/>
                <w:szCs w:val="24"/>
              </w:rPr>
              <w:t>7</w:t>
            </w:r>
            <w:r w:rsidRPr="0091038D">
              <w:rPr>
                <w:rFonts w:ascii="Times New Roman" w:hAnsi="Times New Roman" w:cs="Times New Roman"/>
                <w:noProof/>
                <w:webHidden/>
                <w:color w:val="767171"/>
                <w:sz w:val="24"/>
                <w:szCs w:val="24"/>
              </w:rPr>
              <w:fldChar w:fldCharType="end"/>
            </w:r>
          </w:hyperlink>
        </w:p>
        <w:p w14:paraId="6C7462B0" w14:textId="1A9375B0" w:rsidR="0091038D" w:rsidRPr="0091038D" w:rsidRDefault="0091038D">
          <w:pPr>
            <w:pStyle w:val="TDC2"/>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153788772" w:history="1">
            <w:r w:rsidRPr="0091038D">
              <w:rPr>
                <w:rStyle w:val="Hipervnculo"/>
                <w:rFonts w:ascii="Times New Roman" w:eastAsia="Calibri" w:hAnsi="Times New Roman" w:cs="Times New Roman"/>
                <w:noProof/>
                <w:color w:val="767171"/>
                <w:sz w:val="24"/>
                <w:szCs w:val="24"/>
              </w:rPr>
              <w:t>2.2. Base Legal</w:t>
            </w:r>
            <w:r w:rsidRPr="0091038D">
              <w:rPr>
                <w:rFonts w:ascii="Times New Roman" w:hAnsi="Times New Roman" w:cs="Times New Roman"/>
                <w:noProof/>
                <w:webHidden/>
                <w:color w:val="767171"/>
                <w:sz w:val="24"/>
                <w:szCs w:val="24"/>
              </w:rPr>
              <w:tab/>
            </w:r>
            <w:r w:rsidRPr="0091038D">
              <w:rPr>
                <w:rFonts w:ascii="Times New Roman" w:hAnsi="Times New Roman" w:cs="Times New Roman"/>
                <w:noProof/>
                <w:webHidden/>
                <w:color w:val="767171"/>
                <w:sz w:val="24"/>
                <w:szCs w:val="24"/>
              </w:rPr>
              <w:fldChar w:fldCharType="begin"/>
            </w:r>
            <w:r w:rsidRPr="0091038D">
              <w:rPr>
                <w:rFonts w:ascii="Times New Roman" w:hAnsi="Times New Roman" w:cs="Times New Roman"/>
                <w:noProof/>
                <w:webHidden/>
                <w:color w:val="767171"/>
                <w:sz w:val="24"/>
                <w:szCs w:val="24"/>
              </w:rPr>
              <w:instrText xml:space="preserve"> PAGEREF _Toc153788772 \h </w:instrText>
            </w:r>
            <w:r w:rsidRPr="0091038D">
              <w:rPr>
                <w:rFonts w:ascii="Times New Roman" w:hAnsi="Times New Roman" w:cs="Times New Roman"/>
                <w:noProof/>
                <w:webHidden/>
                <w:color w:val="767171"/>
                <w:sz w:val="24"/>
                <w:szCs w:val="24"/>
              </w:rPr>
            </w:r>
            <w:r w:rsidRPr="0091038D">
              <w:rPr>
                <w:rFonts w:ascii="Times New Roman" w:hAnsi="Times New Roman" w:cs="Times New Roman"/>
                <w:noProof/>
                <w:webHidden/>
                <w:color w:val="767171"/>
                <w:sz w:val="24"/>
                <w:szCs w:val="24"/>
              </w:rPr>
              <w:fldChar w:fldCharType="separate"/>
            </w:r>
            <w:r w:rsidRPr="0091038D">
              <w:rPr>
                <w:rFonts w:ascii="Times New Roman" w:hAnsi="Times New Roman" w:cs="Times New Roman"/>
                <w:noProof/>
                <w:webHidden/>
                <w:color w:val="767171"/>
                <w:sz w:val="24"/>
                <w:szCs w:val="24"/>
              </w:rPr>
              <w:t>7</w:t>
            </w:r>
            <w:r w:rsidRPr="0091038D">
              <w:rPr>
                <w:rFonts w:ascii="Times New Roman" w:hAnsi="Times New Roman" w:cs="Times New Roman"/>
                <w:noProof/>
                <w:webHidden/>
                <w:color w:val="767171"/>
                <w:sz w:val="24"/>
                <w:szCs w:val="24"/>
              </w:rPr>
              <w:fldChar w:fldCharType="end"/>
            </w:r>
          </w:hyperlink>
        </w:p>
        <w:p w14:paraId="47FAE143" w14:textId="66FABEC4" w:rsidR="0091038D" w:rsidRPr="0091038D" w:rsidRDefault="0091038D">
          <w:pPr>
            <w:pStyle w:val="TDC2"/>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153788773" w:history="1">
            <w:r w:rsidRPr="0091038D">
              <w:rPr>
                <w:rStyle w:val="Hipervnculo"/>
                <w:rFonts w:ascii="Times New Roman" w:hAnsi="Times New Roman" w:cs="Times New Roman"/>
                <w:noProof/>
                <w:color w:val="767171"/>
                <w:sz w:val="24"/>
                <w:szCs w:val="24"/>
              </w:rPr>
              <w:t>2.3. Estructura organizativa</w:t>
            </w:r>
            <w:r w:rsidRPr="0091038D">
              <w:rPr>
                <w:rFonts w:ascii="Times New Roman" w:hAnsi="Times New Roman" w:cs="Times New Roman"/>
                <w:noProof/>
                <w:webHidden/>
                <w:color w:val="767171"/>
                <w:sz w:val="24"/>
                <w:szCs w:val="24"/>
              </w:rPr>
              <w:tab/>
            </w:r>
            <w:r w:rsidRPr="0091038D">
              <w:rPr>
                <w:rFonts w:ascii="Times New Roman" w:hAnsi="Times New Roman" w:cs="Times New Roman"/>
                <w:noProof/>
                <w:webHidden/>
                <w:color w:val="767171"/>
                <w:sz w:val="24"/>
                <w:szCs w:val="24"/>
              </w:rPr>
              <w:fldChar w:fldCharType="begin"/>
            </w:r>
            <w:r w:rsidRPr="0091038D">
              <w:rPr>
                <w:rFonts w:ascii="Times New Roman" w:hAnsi="Times New Roman" w:cs="Times New Roman"/>
                <w:noProof/>
                <w:webHidden/>
                <w:color w:val="767171"/>
                <w:sz w:val="24"/>
                <w:szCs w:val="24"/>
              </w:rPr>
              <w:instrText xml:space="preserve"> PAGEREF _Toc153788773 \h </w:instrText>
            </w:r>
            <w:r w:rsidRPr="0091038D">
              <w:rPr>
                <w:rFonts w:ascii="Times New Roman" w:hAnsi="Times New Roman" w:cs="Times New Roman"/>
                <w:noProof/>
                <w:webHidden/>
                <w:color w:val="767171"/>
                <w:sz w:val="24"/>
                <w:szCs w:val="24"/>
              </w:rPr>
            </w:r>
            <w:r w:rsidRPr="0091038D">
              <w:rPr>
                <w:rFonts w:ascii="Times New Roman" w:hAnsi="Times New Roman" w:cs="Times New Roman"/>
                <w:noProof/>
                <w:webHidden/>
                <w:color w:val="767171"/>
                <w:sz w:val="24"/>
                <w:szCs w:val="24"/>
              </w:rPr>
              <w:fldChar w:fldCharType="separate"/>
            </w:r>
            <w:r w:rsidRPr="0091038D">
              <w:rPr>
                <w:rFonts w:ascii="Times New Roman" w:hAnsi="Times New Roman" w:cs="Times New Roman"/>
                <w:noProof/>
                <w:webHidden/>
                <w:color w:val="767171"/>
                <w:sz w:val="24"/>
                <w:szCs w:val="24"/>
              </w:rPr>
              <w:t>12</w:t>
            </w:r>
            <w:r w:rsidRPr="0091038D">
              <w:rPr>
                <w:rFonts w:ascii="Times New Roman" w:hAnsi="Times New Roman" w:cs="Times New Roman"/>
                <w:noProof/>
                <w:webHidden/>
                <w:color w:val="767171"/>
                <w:sz w:val="24"/>
                <w:szCs w:val="24"/>
              </w:rPr>
              <w:fldChar w:fldCharType="end"/>
            </w:r>
          </w:hyperlink>
        </w:p>
        <w:p w14:paraId="7EA0B3C2" w14:textId="332A89C0" w:rsidR="0091038D" w:rsidRPr="0091038D" w:rsidRDefault="0091038D">
          <w:pPr>
            <w:pStyle w:val="TDC2"/>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153788774" w:history="1">
            <w:r w:rsidRPr="0091038D">
              <w:rPr>
                <w:rStyle w:val="Hipervnculo"/>
                <w:rFonts w:ascii="Times New Roman" w:hAnsi="Times New Roman" w:cs="Times New Roman"/>
                <w:noProof/>
                <w:color w:val="767171"/>
                <w:sz w:val="24"/>
                <w:szCs w:val="24"/>
              </w:rPr>
              <w:t>2.4. Planificación Estratégica Institucional</w:t>
            </w:r>
            <w:r w:rsidRPr="0091038D">
              <w:rPr>
                <w:rFonts w:ascii="Times New Roman" w:hAnsi="Times New Roman" w:cs="Times New Roman"/>
                <w:noProof/>
                <w:webHidden/>
                <w:color w:val="767171"/>
                <w:sz w:val="24"/>
                <w:szCs w:val="24"/>
              </w:rPr>
              <w:tab/>
            </w:r>
            <w:r w:rsidRPr="0091038D">
              <w:rPr>
                <w:rFonts w:ascii="Times New Roman" w:hAnsi="Times New Roman" w:cs="Times New Roman"/>
                <w:noProof/>
                <w:webHidden/>
                <w:color w:val="767171"/>
                <w:sz w:val="24"/>
                <w:szCs w:val="24"/>
              </w:rPr>
              <w:fldChar w:fldCharType="begin"/>
            </w:r>
            <w:r w:rsidRPr="0091038D">
              <w:rPr>
                <w:rFonts w:ascii="Times New Roman" w:hAnsi="Times New Roman" w:cs="Times New Roman"/>
                <w:noProof/>
                <w:webHidden/>
                <w:color w:val="767171"/>
                <w:sz w:val="24"/>
                <w:szCs w:val="24"/>
              </w:rPr>
              <w:instrText xml:space="preserve"> PAGEREF _Toc153788774 \h </w:instrText>
            </w:r>
            <w:r w:rsidRPr="0091038D">
              <w:rPr>
                <w:rFonts w:ascii="Times New Roman" w:hAnsi="Times New Roman" w:cs="Times New Roman"/>
                <w:noProof/>
                <w:webHidden/>
                <w:color w:val="767171"/>
                <w:sz w:val="24"/>
                <w:szCs w:val="24"/>
              </w:rPr>
            </w:r>
            <w:r w:rsidRPr="0091038D">
              <w:rPr>
                <w:rFonts w:ascii="Times New Roman" w:hAnsi="Times New Roman" w:cs="Times New Roman"/>
                <w:noProof/>
                <w:webHidden/>
                <w:color w:val="767171"/>
                <w:sz w:val="24"/>
                <w:szCs w:val="24"/>
              </w:rPr>
              <w:fldChar w:fldCharType="separate"/>
            </w:r>
            <w:r w:rsidRPr="0091038D">
              <w:rPr>
                <w:rFonts w:ascii="Times New Roman" w:hAnsi="Times New Roman" w:cs="Times New Roman"/>
                <w:noProof/>
                <w:webHidden/>
                <w:color w:val="767171"/>
                <w:sz w:val="24"/>
                <w:szCs w:val="24"/>
              </w:rPr>
              <w:t>12</w:t>
            </w:r>
            <w:r w:rsidRPr="0091038D">
              <w:rPr>
                <w:rFonts w:ascii="Times New Roman" w:hAnsi="Times New Roman" w:cs="Times New Roman"/>
                <w:noProof/>
                <w:webHidden/>
                <w:color w:val="767171"/>
                <w:sz w:val="24"/>
                <w:szCs w:val="24"/>
              </w:rPr>
              <w:fldChar w:fldCharType="end"/>
            </w:r>
          </w:hyperlink>
        </w:p>
        <w:p w14:paraId="761D134F" w14:textId="2909F48D" w:rsidR="0091038D" w:rsidRPr="0091038D" w:rsidRDefault="0091038D">
          <w:pPr>
            <w:pStyle w:val="TDC1"/>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153788775" w:history="1">
            <w:r w:rsidRPr="0091038D">
              <w:rPr>
                <w:rStyle w:val="Hipervnculo"/>
                <w:rFonts w:ascii="Times New Roman" w:hAnsi="Times New Roman" w:cs="Times New Roman"/>
                <w:b/>
                <w:noProof/>
                <w:color w:val="767171"/>
                <w:sz w:val="24"/>
                <w:szCs w:val="24"/>
              </w:rPr>
              <w:t>III. Resultados misionales</w:t>
            </w:r>
            <w:r w:rsidRPr="0091038D">
              <w:rPr>
                <w:rFonts w:ascii="Times New Roman" w:hAnsi="Times New Roman" w:cs="Times New Roman"/>
                <w:noProof/>
                <w:webHidden/>
                <w:color w:val="767171"/>
                <w:sz w:val="24"/>
                <w:szCs w:val="24"/>
              </w:rPr>
              <w:tab/>
            </w:r>
            <w:r w:rsidRPr="0091038D">
              <w:rPr>
                <w:rFonts w:ascii="Times New Roman" w:hAnsi="Times New Roman" w:cs="Times New Roman"/>
                <w:noProof/>
                <w:webHidden/>
                <w:color w:val="767171"/>
                <w:sz w:val="24"/>
                <w:szCs w:val="24"/>
              </w:rPr>
              <w:fldChar w:fldCharType="begin"/>
            </w:r>
            <w:r w:rsidRPr="0091038D">
              <w:rPr>
                <w:rFonts w:ascii="Times New Roman" w:hAnsi="Times New Roman" w:cs="Times New Roman"/>
                <w:noProof/>
                <w:webHidden/>
                <w:color w:val="767171"/>
                <w:sz w:val="24"/>
                <w:szCs w:val="24"/>
              </w:rPr>
              <w:instrText xml:space="preserve"> PAGEREF _Toc153788775 \h </w:instrText>
            </w:r>
            <w:r w:rsidRPr="0091038D">
              <w:rPr>
                <w:rFonts w:ascii="Times New Roman" w:hAnsi="Times New Roman" w:cs="Times New Roman"/>
                <w:noProof/>
                <w:webHidden/>
                <w:color w:val="767171"/>
                <w:sz w:val="24"/>
                <w:szCs w:val="24"/>
              </w:rPr>
            </w:r>
            <w:r w:rsidRPr="0091038D">
              <w:rPr>
                <w:rFonts w:ascii="Times New Roman" w:hAnsi="Times New Roman" w:cs="Times New Roman"/>
                <w:noProof/>
                <w:webHidden/>
                <w:color w:val="767171"/>
                <w:sz w:val="24"/>
                <w:szCs w:val="24"/>
              </w:rPr>
              <w:fldChar w:fldCharType="separate"/>
            </w:r>
            <w:r w:rsidRPr="0091038D">
              <w:rPr>
                <w:rFonts w:ascii="Times New Roman" w:hAnsi="Times New Roman" w:cs="Times New Roman"/>
                <w:noProof/>
                <w:webHidden/>
                <w:color w:val="767171"/>
                <w:sz w:val="24"/>
                <w:szCs w:val="24"/>
              </w:rPr>
              <w:t>17</w:t>
            </w:r>
            <w:r w:rsidRPr="0091038D">
              <w:rPr>
                <w:rFonts w:ascii="Times New Roman" w:hAnsi="Times New Roman" w:cs="Times New Roman"/>
                <w:noProof/>
                <w:webHidden/>
                <w:color w:val="767171"/>
                <w:sz w:val="24"/>
                <w:szCs w:val="24"/>
              </w:rPr>
              <w:fldChar w:fldCharType="end"/>
            </w:r>
          </w:hyperlink>
        </w:p>
        <w:p w14:paraId="547AA506" w14:textId="21006A93" w:rsidR="0091038D" w:rsidRPr="0091038D" w:rsidRDefault="0091038D">
          <w:pPr>
            <w:pStyle w:val="TDC2"/>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153788776" w:history="1">
            <w:r w:rsidRPr="0091038D">
              <w:rPr>
                <w:rStyle w:val="Hipervnculo"/>
                <w:rFonts w:ascii="Times New Roman" w:hAnsi="Times New Roman" w:cs="Times New Roman"/>
                <w:noProof/>
                <w:color w:val="767171"/>
                <w:sz w:val="24"/>
                <w:szCs w:val="24"/>
              </w:rPr>
              <w:t>3.1 Desempeño de Centro de Capacitación y Desarrollo de Derecho de</w:t>
            </w:r>
            <w:r w:rsidRPr="0091038D">
              <w:rPr>
                <w:rFonts w:ascii="Times New Roman" w:hAnsi="Times New Roman" w:cs="Times New Roman"/>
                <w:noProof/>
                <w:webHidden/>
                <w:color w:val="767171"/>
                <w:sz w:val="24"/>
                <w:szCs w:val="24"/>
              </w:rPr>
              <w:tab/>
            </w:r>
            <w:r w:rsidRPr="0091038D">
              <w:rPr>
                <w:rFonts w:ascii="Times New Roman" w:hAnsi="Times New Roman" w:cs="Times New Roman"/>
                <w:noProof/>
                <w:webHidden/>
                <w:color w:val="767171"/>
                <w:sz w:val="24"/>
                <w:szCs w:val="24"/>
              </w:rPr>
              <w:fldChar w:fldCharType="begin"/>
            </w:r>
            <w:r w:rsidRPr="0091038D">
              <w:rPr>
                <w:rFonts w:ascii="Times New Roman" w:hAnsi="Times New Roman" w:cs="Times New Roman"/>
                <w:noProof/>
                <w:webHidden/>
                <w:color w:val="767171"/>
                <w:sz w:val="24"/>
                <w:szCs w:val="24"/>
              </w:rPr>
              <w:instrText xml:space="preserve"> PAGEREF _Toc153788776 \h </w:instrText>
            </w:r>
            <w:r w:rsidRPr="0091038D">
              <w:rPr>
                <w:rFonts w:ascii="Times New Roman" w:hAnsi="Times New Roman" w:cs="Times New Roman"/>
                <w:noProof/>
                <w:webHidden/>
                <w:color w:val="767171"/>
                <w:sz w:val="24"/>
                <w:szCs w:val="24"/>
              </w:rPr>
            </w:r>
            <w:r w:rsidRPr="0091038D">
              <w:rPr>
                <w:rFonts w:ascii="Times New Roman" w:hAnsi="Times New Roman" w:cs="Times New Roman"/>
                <w:noProof/>
                <w:webHidden/>
                <w:color w:val="767171"/>
                <w:sz w:val="24"/>
                <w:szCs w:val="24"/>
              </w:rPr>
              <w:fldChar w:fldCharType="separate"/>
            </w:r>
            <w:r w:rsidRPr="0091038D">
              <w:rPr>
                <w:rFonts w:ascii="Times New Roman" w:hAnsi="Times New Roman" w:cs="Times New Roman"/>
                <w:noProof/>
                <w:webHidden/>
                <w:color w:val="767171"/>
                <w:sz w:val="24"/>
                <w:szCs w:val="24"/>
              </w:rPr>
              <w:t>17</w:t>
            </w:r>
            <w:r w:rsidRPr="0091038D">
              <w:rPr>
                <w:rFonts w:ascii="Times New Roman" w:hAnsi="Times New Roman" w:cs="Times New Roman"/>
                <w:noProof/>
                <w:webHidden/>
                <w:color w:val="767171"/>
                <w:sz w:val="24"/>
                <w:szCs w:val="24"/>
              </w:rPr>
              <w:fldChar w:fldCharType="end"/>
            </w:r>
          </w:hyperlink>
        </w:p>
        <w:p w14:paraId="0019C39B" w14:textId="6E7E3B26" w:rsidR="0091038D" w:rsidRPr="0091038D" w:rsidRDefault="0091038D">
          <w:pPr>
            <w:pStyle w:val="TDC2"/>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153788777" w:history="1">
            <w:r w:rsidRPr="0091038D">
              <w:rPr>
                <w:rStyle w:val="Hipervnculo"/>
                <w:rFonts w:ascii="Times New Roman" w:hAnsi="Times New Roman" w:cs="Times New Roman"/>
                <w:noProof/>
                <w:color w:val="767171"/>
                <w:sz w:val="24"/>
                <w:szCs w:val="24"/>
              </w:rPr>
              <w:t>Autor y Derechos Conexos.</w:t>
            </w:r>
            <w:r w:rsidRPr="0091038D">
              <w:rPr>
                <w:rFonts w:ascii="Times New Roman" w:hAnsi="Times New Roman" w:cs="Times New Roman"/>
                <w:noProof/>
                <w:webHidden/>
                <w:color w:val="767171"/>
                <w:sz w:val="24"/>
                <w:szCs w:val="24"/>
              </w:rPr>
              <w:tab/>
            </w:r>
            <w:r w:rsidRPr="0091038D">
              <w:rPr>
                <w:rFonts w:ascii="Times New Roman" w:hAnsi="Times New Roman" w:cs="Times New Roman"/>
                <w:noProof/>
                <w:webHidden/>
                <w:color w:val="767171"/>
                <w:sz w:val="24"/>
                <w:szCs w:val="24"/>
              </w:rPr>
              <w:fldChar w:fldCharType="begin"/>
            </w:r>
            <w:r w:rsidRPr="0091038D">
              <w:rPr>
                <w:rFonts w:ascii="Times New Roman" w:hAnsi="Times New Roman" w:cs="Times New Roman"/>
                <w:noProof/>
                <w:webHidden/>
                <w:color w:val="767171"/>
                <w:sz w:val="24"/>
                <w:szCs w:val="24"/>
              </w:rPr>
              <w:instrText xml:space="preserve"> PAGEREF _Toc153788777 \h </w:instrText>
            </w:r>
            <w:r w:rsidRPr="0091038D">
              <w:rPr>
                <w:rFonts w:ascii="Times New Roman" w:hAnsi="Times New Roman" w:cs="Times New Roman"/>
                <w:noProof/>
                <w:webHidden/>
                <w:color w:val="767171"/>
                <w:sz w:val="24"/>
                <w:szCs w:val="24"/>
              </w:rPr>
            </w:r>
            <w:r w:rsidRPr="0091038D">
              <w:rPr>
                <w:rFonts w:ascii="Times New Roman" w:hAnsi="Times New Roman" w:cs="Times New Roman"/>
                <w:noProof/>
                <w:webHidden/>
                <w:color w:val="767171"/>
                <w:sz w:val="24"/>
                <w:szCs w:val="24"/>
              </w:rPr>
              <w:fldChar w:fldCharType="separate"/>
            </w:r>
            <w:r w:rsidRPr="0091038D">
              <w:rPr>
                <w:rFonts w:ascii="Times New Roman" w:hAnsi="Times New Roman" w:cs="Times New Roman"/>
                <w:noProof/>
                <w:webHidden/>
                <w:color w:val="767171"/>
                <w:sz w:val="24"/>
                <w:szCs w:val="24"/>
              </w:rPr>
              <w:t>17</w:t>
            </w:r>
            <w:r w:rsidRPr="0091038D">
              <w:rPr>
                <w:rFonts w:ascii="Times New Roman" w:hAnsi="Times New Roman" w:cs="Times New Roman"/>
                <w:noProof/>
                <w:webHidden/>
                <w:color w:val="767171"/>
                <w:sz w:val="24"/>
                <w:szCs w:val="24"/>
              </w:rPr>
              <w:fldChar w:fldCharType="end"/>
            </w:r>
          </w:hyperlink>
        </w:p>
        <w:p w14:paraId="7771BE6A" w14:textId="3C5EFB60" w:rsidR="0091038D" w:rsidRPr="0091038D" w:rsidRDefault="0091038D">
          <w:pPr>
            <w:pStyle w:val="TDC2"/>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153788778" w:history="1">
            <w:r w:rsidRPr="0091038D">
              <w:rPr>
                <w:rStyle w:val="Hipervnculo"/>
                <w:rFonts w:ascii="Times New Roman" w:hAnsi="Times New Roman" w:cs="Times New Roman"/>
                <w:noProof/>
                <w:color w:val="767171"/>
                <w:sz w:val="24"/>
                <w:szCs w:val="24"/>
              </w:rPr>
              <w:t>3.2 Desempeño del departamento de Inspecciones.</w:t>
            </w:r>
            <w:r w:rsidRPr="0091038D">
              <w:rPr>
                <w:rFonts w:ascii="Times New Roman" w:hAnsi="Times New Roman" w:cs="Times New Roman"/>
                <w:noProof/>
                <w:webHidden/>
                <w:color w:val="767171"/>
                <w:sz w:val="24"/>
                <w:szCs w:val="24"/>
              </w:rPr>
              <w:tab/>
            </w:r>
            <w:r w:rsidRPr="0091038D">
              <w:rPr>
                <w:rFonts w:ascii="Times New Roman" w:hAnsi="Times New Roman" w:cs="Times New Roman"/>
                <w:noProof/>
                <w:webHidden/>
                <w:color w:val="767171"/>
                <w:sz w:val="24"/>
                <w:szCs w:val="24"/>
              </w:rPr>
              <w:fldChar w:fldCharType="begin"/>
            </w:r>
            <w:r w:rsidRPr="0091038D">
              <w:rPr>
                <w:rFonts w:ascii="Times New Roman" w:hAnsi="Times New Roman" w:cs="Times New Roman"/>
                <w:noProof/>
                <w:webHidden/>
                <w:color w:val="767171"/>
                <w:sz w:val="24"/>
                <w:szCs w:val="24"/>
              </w:rPr>
              <w:instrText xml:space="preserve"> PAGEREF _Toc153788778 \h </w:instrText>
            </w:r>
            <w:r w:rsidRPr="0091038D">
              <w:rPr>
                <w:rFonts w:ascii="Times New Roman" w:hAnsi="Times New Roman" w:cs="Times New Roman"/>
                <w:noProof/>
                <w:webHidden/>
                <w:color w:val="767171"/>
                <w:sz w:val="24"/>
                <w:szCs w:val="24"/>
              </w:rPr>
            </w:r>
            <w:r w:rsidRPr="0091038D">
              <w:rPr>
                <w:rFonts w:ascii="Times New Roman" w:hAnsi="Times New Roman" w:cs="Times New Roman"/>
                <w:noProof/>
                <w:webHidden/>
                <w:color w:val="767171"/>
                <w:sz w:val="24"/>
                <w:szCs w:val="24"/>
              </w:rPr>
              <w:fldChar w:fldCharType="separate"/>
            </w:r>
            <w:r w:rsidRPr="0091038D">
              <w:rPr>
                <w:rFonts w:ascii="Times New Roman" w:hAnsi="Times New Roman" w:cs="Times New Roman"/>
                <w:noProof/>
                <w:webHidden/>
                <w:color w:val="767171"/>
                <w:sz w:val="24"/>
                <w:szCs w:val="24"/>
              </w:rPr>
              <w:t>27</w:t>
            </w:r>
            <w:r w:rsidRPr="0091038D">
              <w:rPr>
                <w:rFonts w:ascii="Times New Roman" w:hAnsi="Times New Roman" w:cs="Times New Roman"/>
                <w:noProof/>
                <w:webHidden/>
                <w:color w:val="767171"/>
                <w:sz w:val="24"/>
                <w:szCs w:val="24"/>
              </w:rPr>
              <w:fldChar w:fldCharType="end"/>
            </w:r>
          </w:hyperlink>
        </w:p>
        <w:p w14:paraId="61A2CFAF" w14:textId="198CC75B" w:rsidR="0091038D" w:rsidRPr="0091038D" w:rsidRDefault="0091038D">
          <w:pPr>
            <w:pStyle w:val="TDC2"/>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153788779" w:history="1">
            <w:r w:rsidRPr="0091038D">
              <w:rPr>
                <w:rStyle w:val="Hipervnculo"/>
                <w:rFonts w:ascii="Times New Roman" w:hAnsi="Times New Roman" w:cs="Times New Roman"/>
                <w:noProof/>
                <w:color w:val="767171"/>
                <w:sz w:val="24"/>
                <w:szCs w:val="24"/>
              </w:rPr>
              <w:t>3.3 Desempeño del departamento de Registro.</w:t>
            </w:r>
            <w:r w:rsidRPr="0091038D">
              <w:rPr>
                <w:rFonts w:ascii="Times New Roman" w:hAnsi="Times New Roman" w:cs="Times New Roman"/>
                <w:noProof/>
                <w:webHidden/>
                <w:color w:val="767171"/>
                <w:sz w:val="24"/>
                <w:szCs w:val="24"/>
              </w:rPr>
              <w:tab/>
            </w:r>
            <w:r w:rsidRPr="0091038D">
              <w:rPr>
                <w:rFonts w:ascii="Times New Roman" w:hAnsi="Times New Roman" w:cs="Times New Roman"/>
                <w:noProof/>
                <w:webHidden/>
                <w:color w:val="767171"/>
                <w:sz w:val="24"/>
                <w:szCs w:val="24"/>
              </w:rPr>
              <w:fldChar w:fldCharType="begin"/>
            </w:r>
            <w:r w:rsidRPr="0091038D">
              <w:rPr>
                <w:rFonts w:ascii="Times New Roman" w:hAnsi="Times New Roman" w:cs="Times New Roman"/>
                <w:noProof/>
                <w:webHidden/>
                <w:color w:val="767171"/>
                <w:sz w:val="24"/>
                <w:szCs w:val="24"/>
              </w:rPr>
              <w:instrText xml:space="preserve"> PAGEREF _Toc153788779 \h </w:instrText>
            </w:r>
            <w:r w:rsidRPr="0091038D">
              <w:rPr>
                <w:rFonts w:ascii="Times New Roman" w:hAnsi="Times New Roman" w:cs="Times New Roman"/>
                <w:noProof/>
                <w:webHidden/>
                <w:color w:val="767171"/>
                <w:sz w:val="24"/>
                <w:szCs w:val="24"/>
              </w:rPr>
            </w:r>
            <w:r w:rsidRPr="0091038D">
              <w:rPr>
                <w:rFonts w:ascii="Times New Roman" w:hAnsi="Times New Roman" w:cs="Times New Roman"/>
                <w:noProof/>
                <w:webHidden/>
                <w:color w:val="767171"/>
                <w:sz w:val="24"/>
                <w:szCs w:val="24"/>
              </w:rPr>
              <w:fldChar w:fldCharType="separate"/>
            </w:r>
            <w:r w:rsidRPr="0091038D">
              <w:rPr>
                <w:rFonts w:ascii="Times New Roman" w:hAnsi="Times New Roman" w:cs="Times New Roman"/>
                <w:noProof/>
                <w:webHidden/>
                <w:color w:val="767171"/>
                <w:sz w:val="24"/>
                <w:szCs w:val="24"/>
              </w:rPr>
              <w:t>32</w:t>
            </w:r>
            <w:r w:rsidRPr="0091038D">
              <w:rPr>
                <w:rFonts w:ascii="Times New Roman" w:hAnsi="Times New Roman" w:cs="Times New Roman"/>
                <w:noProof/>
                <w:webHidden/>
                <w:color w:val="767171"/>
                <w:sz w:val="24"/>
                <w:szCs w:val="24"/>
              </w:rPr>
              <w:fldChar w:fldCharType="end"/>
            </w:r>
          </w:hyperlink>
        </w:p>
        <w:p w14:paraId="3E0658B2" w14:textId="4626F165" w:rsidR="0091038D" w:rsidRPr="0091038D" w:rsidRDefault="0091038D">
          <w:pPr>
            <w:pStyle w:val="TDC2"/>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153788780" w:history="1">
            <w:r w:rsidRPr="0091038D">
              <w:rPr>
                <w:rStyle w:val="Hipervnculo"/>
                <w:rFonts w:ascii="Times New Roman" w:hAnsi="Times New Roman" w:cs="Times New Roman"/>
                <w:noProof/>
                <w:color w:val="767171"/>
                <w:sz w:val="24"/>
                <w:szCs w:val="24"/>
              </w:rPr>
              <w:t>3.4 Desempeño de las Sociedades de Gestión Colectiva.</w:t>
            </w:r>
            <w:r w:rsidRPr="0091038D">
              <w:rPr>
                <w:rFonts w:ascii="Times New Roman" w:hAnsi="Times New Roman" w:cs="Times New Roman"/>
                <w:noProof/>
                <w:webHidden/>
                <w:color w:val="767171"/>
                <w:sz w:val="24"/>
                <w:szCs w:val="24"/>
              </w:rPr>
              <w:tab/>
            </w:r>
            <w:r w:rsidRPr="0091038D">
              <w:rPr>
                <w:rFonts w:ascii="Times New Roman" w:hAnsi="Times New Roman" w:cs="Times New Roman"/>
                <w:noProof/>
                <w:webHidden/>
                <w:color w:val="767171"/>
                <w:sz w:val="24"/>
                <w:szCs w:val="24"/>
              </w:rPr>
              <w:fldChar w:fldCharType="begin"/>
            </w:r>
            <w:r w:rsidRPr="0091038D">
              <w:rPr>
                <w:rFonts w:ascii="Times New Roman" w:hAnsi="Times New Roman" w:cs="Times New Roman"/>
                <w:noProof/>
                <w:webHidden/>
                <w:color w:val="767171"/>
                <w:sz w:val="24"/>
                <w:szCs w:val="24"/>
              </w:rPr>
              <w:instrText xml:space="preserve"> PAGEREF _Toc153788780 \h </w:instrText>
            </w:r>
            <w:r w:rsidRPr="0091038D">
              <w:rPr>
                <w:rFonts w:ascii="Times New Roman" w:hAnsi="Times New Roman" w:cs="Times New Roman"/>
                <w:noProof/>
                <w:webHidden/>
                <w:color w:val="767171"/>
                <w:sz w:val="24"/>
                <w:szCs w:val="24"/>
              </w:rPr>
            </w:r>
            <w:r w:rsidRPr="0091038D">
              <w:rPr>
                <w:rFonts w:ascii="Times New Roman" w:hAnsi="Times New Roman" w:cs="Times New Roman"/>
                <w:noProof/>
                <w:webHidden/>
                <w:color w:val="767171"/>
                <w:sz w:val="24"/>
                <w:szCs w:val="24"/>
              </w:rPr>
              <w:fldChar w:fldCharType="separate"/>
            </w:r>
            <w:r w:rsidRPr="0091038D">
              <w:rPr>
                <w:rFonts w:ascii="Times New Roman" w:hAnsi="Times New Roman" w:cs="Times New Roman"/>
                <w:noProof/>
                <w:webHidden/>
                <w:color w:val="767171"/>
                <w:sz w:val="24"/>
                <w:szCs w:val="24"/>
              </w:rPr>
              <w:t>34</w:t>
            </w:r>
            <w:r w:rsidRPr="0091038D">
              <w:rPr>
                <w:rFonts w:ascii="Times New Roman" w:hAnsi="Times New Roman" w:cs="Times New Roman"/>
                <w:noProof/>
                <w:webHidden/>
                <w:color w:val="767171"/>
                <w:sz w:val="24"/>
                <w:szCs w:val="24"/>
              </w:rPr>
              <w:fldChar w:fldCharType="end"/>
            </w:r>
          </w:hyperlink>
        </w:p>
        <w:p w14:paraId="148582A1" w14:textId="2E6BCA4B" w:rsidR="0091038D" w:rsidRPr="0091038D" w:rsidRDefault="0091038D">
          <w:pPr>
            <w:pStyle w:val="TDC2"/>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153788781" w:history="1">
            <w:r w:rsidRPr="0091038D">
              <w:rPr>
                <w:rStyle w:val="Hipervnculo"/>
                <w:rFonts w:ascii="Times New Roman" w:hAnsi="Times New Roman" w:cs="Times New Roman"/>
                <w:noProof/>
                <w:color w:val="767171"/>
                <w:sz w:val="24"/>
                <w:szCs w:val="24"/>
              </w:rPr>
              <w:t>3.5 Desempeño de las Resoluciones y Alternativas de Conflictos.</w:t>
            </w:r>
            <w:r w:rsidRPr="0091038D">
              <w:rPr>
                <w:rFonts w:ascii="Times New Roman" w:hAnsi="Times New Roman" w:cs="Times New Roman"/>
                <w:noProof/>
                <w:webHidden/>
                <w:color w:val="767171"/>
                <w:sz w:val="24"/>
                <w:szCs w:val="24"/>
              </w:rPr>
              <w:tab/>
            </w:r>
            <w:r w:rsidRPr="0091038D">
              <w:rPr>
                <w:rFonts w:ascii="Times New Roman" w:hAnsi="Times New Roman" w:cs="Times New Roman"/>
                <w:noProof/>
                <w:webHidden/>
                <w:color w:val="767171"/>
                <w:sz w:val="24"/>
                <w:szCs w:val="24"/>
              </w:rPr>
              <w:fldChar w:fldCharType="begin"/>
            </w:r>
            <w:r w:rsidRPr="0091038D">
              <w:rPr>
                <w:rFonts w:ascii="Times New Roman" w:hAnsi="Times New Roman" w:cs="Times New Roman"/>
                <w:noProof/>
                <w:webHidden/>
                <w:color w:val="767171"/>
                <w:sz w:val="24"/>
                <w:szCs w:val="24"/>
              </w:rPr>
              <w:instrText xml:space="preserve"> PAGEREF _Toc153788781 \h </w:instrText>
            </w:r>
            <w:r w:rsidRPr="0091038D">
              <w:rPr>
                <w:rFonts w:ascii="Times New Roman" w:hAnsi="Times New Roman" w:cs="Times New Roman"/>
                <w:noProof/>
                <w:webHidden/>
                <w:color w:val="767171"/>
                <w:sz w:val="24"/>
                <w:szCs w:val="24"/>
              </w:rPr>
            </w:r>
            <w:r w:rsidRPr="0091038D">
              <w:rPr>
                <w:rFonts w:ascii="Times New Roman" w:hAnsi="Times New Roman" w:cs="Times New Roman"/>
                <w:noProof/>
                <w:webHidden/>
                <w:color w:val="767171"/>
                <w:sz w:val="24"/>
                <w:szCs w:val="24"/>
              </w:rPr>
              <w:fldChar w:fldCharType="separate"/>
            </w:r>
            <w:r w:rsidRPr="0091038D">
              <w:rPr>
                <w:rFonts w:ascii="Times New Roman" w:hAnsi="Times New Roman" w:cs="Times New Roman"/>
                <w:noProof/>
                <w:webHidden/>
                <w:color w:val="767171"/>
                <w:sz w:val="24"/>
                <w:szCs w:val="24"/>
              </w:rPr>
              <w:t>37</w:t>
            </w:r>
            <w:r w:rsidRPr="0091038D">
              <w:rPr>
                <w:rFonts w:ascii="Times New Roman" w:hAnsi="Times New Roman" w:cs="Times New Roman"/>
                <w:noProof/>
                <w:webHidden/>
                <w:color w:val="767171"/>
                <w:sz w:val="24"/>
                <w:szCs w:val="24"/>
              </w:rPr>
              <w:fldChar w:fldCharType="end"/>
            </w:r>
          </w:hyperlink>
        </w:p>
        <w:p w14:paraId="0D55B746" w14:textId="503BCE60" w:rsidR="0091038D" w:rsidRPr="0091038D" w:rsidRDefault="0091038D">
          <w:pPr>
            <w:pStyle w:val="TDC2"/>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153788784" w:history="1">
            <w:r w:rsidRPr="0091038D">
              <w:rPr>
                <w:rStyle w:val="Hipervnculo"/>
                <w:rFonts w:ascii="Times New Roman" w:hAnsi="Times New Roman" w:cs="Times New Roman"/>
                <w:noProof/>
                <w:color w:val="767171"/>
                <w:sz w:val="24"/>
                <w:szCs w:val="24"/>
              </w:rPr>
              <w:t>3.6 Desempeño de Investigación y Peritaje.</w:t>
            </w:r>
            <w:r w:rsidRPr="0091038D">
              <w:rPr>
                <w:rFonts w:ascii="Times New Roman" w:hAnsi="Times New Roman" w:cs="Times New Roman"/>
                <w:noProof/>
                <w:webHidden/>
                <w:color w:val="767171"/>
                <w:sz w:val="24"/>
                <w:szCs w:val="24"/>
              </w:rPr>
              <w:tab/>
            </w:r>
            <w:r w:rsidRPr="0091038D">
              <w:rPr>
                <w:rFonts w:ascii="Times New Roman" w:hAnsi="Times New Roman" w:cs="Times New Roman"/>
                <w:noProof/>
                <w:webHidden/>
                <w:color w:val="767171"/>
                <w:sz w:val="24"/>
                <w:szCs w:val="24"/>
              </w:rPr>
              <w:fldChar w:fldCharType="begin"/>
            </w:r>
            <w:r w:rsidRPr="0091038D">
              <w:rPr>
                <w:rFonts w:ascii="Times New Roman" w:hAnsi="Times New Roman" w:cs="Times New Roman"/>
                <w:noProof/>
                <w:webHidden/>
                <w:color w:val="767171"/>
                <w:sz w:val="24"/>
                <w:szCs w:val="24"/>
              </w:rPr>
              <w:instrText xml:space="preserve"> PAGEREF _Toc153788784 \h </w:instrText>
            </w:r>
            <w:r w:rsidRPr="0091038D">
              <w:rPr>
                <w:rFonts w:ascii="Times New Roman" w:hAnsi="Times New Roman" w:cs="Times New Roman"/>
                <w:noProof/>
                <w:webHidden/>
                <w:color w:val="767171"/>
                <w:sz w:val="24"/>
                <w:szCs w:val="24"/>
              </w:rPr>
            </w:r>
            <w:r w:rsidRPr="0091038D">
              <w:rPr>
                <w:rFonts w:ascii="Times New Roman" w:hAnsi="Times New Roman" w:cs="Times New Roman"/>
                <w:noProof/>
                <w:webHidden/>
                <w:color w:val="767171"/>
                <w:sz w:val="24"/>
                <w:szCs w:val="24"/>
              </w:rPr>
              <w:fldChar w:fldCharType="separate"/>
            </w:r>
            <w:r w:rsidRPr="0091038D">
              <w:rPr>
                <w:rFonts w:ascii="Times New Roman" w:hAnsi="Times New Roman" w:cs="Times New Roman"/>
                <w:noProof/>
                <w:webHidden/>
                <w:color w:val="767171"/>
                <w:sz w:val="24"/>
                <w:szCs w:val="24"/>
              </w:rPr>
              <w:t>39</w:t>
            </w:r>
            <w:r w:rsidRPr="0091038D">
              <w:rPr>
                <w:rFonts w:ascii="Times New Roman" w:hAnsi="Times New Roman" w:cs="Times New Roman"/>
                <w:noProof/>
                <w:webHidden/>
                <w:color w:val="767171"/>
                <w:sz w:val="24"/>
                <w:szCs w:val="24"/>
              </w:rPr>
              <w:fldChar w:fldCharType="end"/>
            </w:r>
          </w:hyperlink>
        </w:p>
        <w:p w14:paraId="2C64C24F" w14:textId="317C21B0" w:rsidR="0091038D" w:rsidRPr="0091038D" w:rsidRDefault="0091038D">
          <w:pPr>
            <w:pStyle w:val="TDC1"/>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153788785" w:history="1">
            <w:r w:rsidRPr="0091038D">
              <w:rPr>
                <w:rStyle w:val="Hipervnculo"/>
                <w:rFonts w:ascii="Times New Roman" w:hAnsi="Times New Roman" w:cs="Times New Roman"/>
                <w:b/>
                <w:noProof/>
                <w:color w:val="767171"/>
                <w:sz w:val="24"/>
                <w:szCs w:val="24"/>
              </w:rPr>
              <w:t>IV. Resultados de las áreas transversales y de apoyo.</w:t>
            </w:r>
            <w:r w:rsidRPr="0091038D">
              <w:rPr>
                <w:rFonts w:ascii="Times New Roman" w:hAnsi="Times New Roman" w:cs="Times New Roman"/>
                <w:noProof/>
                <w:webHidden/>
                <w:color w:val="767171"/>
                <w:sz w:val="24"/>
                <w:szCs w:val="24"/>
              </w:rPr>
              <w:tab/>
            </w:r>
            <w:r w:rsidRPr="0091038D">
              <w:rPr>
                <w:rFonts w:ascii="Times New Roman" w:hAnsi="Times New Roman" w:cs="Times New Roman"/>
                <w:noProof/>
                <w:webHidden/>
                <w:color w:val="767171"/>
                <w:sz w:val="24"/>
                <w:szCs w:val="24"/>
              </w:rPr>
              <w:fldChar w:fldCharType="begin"/>
            </w:r>
            <w:r w:rsidRPr="0091038D">
              <w:rPr>
                <w:rFonts w:ascii="Times New Roman" w:hAnsi="Times New Roman" w:cs="Times New Roman"/>
                <w:noProof/>
                <w:webHidden/>
                <w:color w:val="767171"/>
                <w:sz w:val="24"/>
                <w:szCs w:val="24"/>
              </w:rPr>
              <w:instrText xml:space="preserve"> PAGEREF _Toc153788785 \h </w:instrText>
            </w:r>
            <w:r w:rsidRPr="0091038D">
              <w:rPr>
                <w:rFonts w:ascii="Times New Roman" w:hAnsi="Times New Roman" w:cs="Times New Roman"/>
                <w:noProof/>
                <w:webHidden/>
                <w:color w:val="767171"/>
                <w:sz w:val="24"/>
                <w:szCs w:val="24"/>
              </w:rPr>
            </w:r>
            <w:r w:rsidRPr="0091038D">
              <w:rPr>
                <w:rFonts w:ascii="Times New Roman" w:hAnsi="Times New Roman" w:cs="Times New Roman"/>
                <w:noProof/>
                <w:webHidden/>
                <w:color w:val="767171"/>
                <w:sz w:val="24"/>
                <w:szCs w:val="24"/>
              </w:rPr>
              <w:fldChar w:fldCharType="separate"/>
            </w:r>
            <w:r w:rsidRPr="0091038D">
              <w:rPr>
                <w:rFonts w:ascii="Times New Roman" w:hAnsi="Times New Roman" w:cs="Times New Roman"/>
                <w:noProof/>
                <w:webHidden/>
                <w:color w:val="767171"/>
                <w:sz w:val="24"/>
                <w:szCs w:val="24"/>
              </w:rPr>
              <w:t>43</w:t>
            </w:r>
            <w:r w:rsidRPr="0091038D">
              <w:rPr>
                <w:rFonts w:ascii="Times New Roman" w:hAnsi="Times New Roman" w:cs="Times New Roman"/>
                <w:noProof/>
                <w:webHidden/>
                <w:color w:val="767171"/>
                <w:sz w:val="24"/>
                <w:szCs w:val="24"/>
              </w:rPr>
              <w:fldChar w:fldCharType="end"/>
            </w:r>
          </w:hyperlink>
        </w:p>
        <w:p w14:paraId="307F2E49" w14:textId="01857DB1" w:rsidR="0091038D" w:rsidRPr="0091038D" w:rsidRDefault="0091038D">
          <w:pPr>
            <w:pStyle w:val="TDC2"/>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153788786" w:history="1">
            <w:r w:rsidRPr="0091038D">
              <w:rPr>
                <w:rStyle w:val="Hipervnculo"/>
                <w:rFonts w:ascii="Times New Roman" w:hAnsi="Times New Roman" w:cs="Times New Roman"/>
                <w:noProof/>
                <w:color w:val="767171"/>
                <w:sz w:val="24"/>
                <w:szCs w:val="24"/>
              </w:rPr>
              <w:t>4.1 Desempeño Área Administrativa y Financiera.</w:t>
            </w:r>
            <w:r w:rsidRPr="0091038D">
              <w:rPr>
                <w:rFonts w:ascii="Times New Roman" w:hAnsi="Times New Roman" w:cs="Times New Roman"/>
                <w:noProof/>
                <w:webHidden/>
                <w:color w:val="767171"/>
                <w:sz w:val="24"/>
                <w:szCs w:val="24"/>
              </w:rPr>
              <w:tab/>
            </w:r>
            <w:r w:rsidRPr="0091038D">
              <w:rPr>
                <w:rFonts w:ascii="Times New Roman" w:hAnsi="Times New Roman" w:cs="Times New Roman"/>
                <w:noProof/>
                <w:webHidden/>
                <w:color w:val="767171"/>
                <w:sz w:val="24"/>
                <w:szCs w:val="24"/>
              </w:rPr>
              <w:fldChar w:fldCharType="begin"/>
            </w:r>
            <w:r w:rsidRPr="0091038D">
              <w:rPr>
                <w:rFonts w:ascii="Times New Roman" w:hAnsi="Times New Roman" w:cs="Times New Roman"/>
                <w:noProof/>
                <w:webHidden/>
                <w:color w:val="767171"/>
                <w:sz w:val="24"/>
                <w:szCs w:val="24"/>
              </w:rPr>
              <w:instrText xml:space="preserve"> PAGEREF _Toc153788786 \h </w:instrText>
            </w:r>
            <w:r w:rsidRPr="0091038D">
              <w:rPr>
                <w:rFonts w:ascii="Times New Roman" w:hAnsi="Times New Roman" w:cs="Times New Roman"/>
                <w:noProof/>
                <w:webHidden/>
                <w:color w:val="767171"/>
                <w:sz w:val="24"/>
                <w:szCs w:val="24"/>
              </w:rPr>
            </w:r>
            <w:r w:rsidRPr="0091038D">
              <w:rPr>
                <w:rFonts w:ascii="Times New Roman" w:hAnsi="Times New Roman" w:cs="Times New Roman"/>
                <w:noProof/>
                <w:webHidden/>
                <w:color w:val="767171"/>
                <w:sz w:val="24"/>
                <w:szCs w:val="24"/>
              </w:rPr>
              <w:fldChar w:fldCharType="separate"/>
            </w:r>
            <w:r w:rsidRPr="0091038D">
              <w:rPr>
                <w:rFonts w:ascii="Times New Roman" w:hAnsi="Times New Roman" w:cs="Times New Roman"/>
                <w:noProof/>
                <w:webHidden/>
                <w:color w:val="767171"/>
                <w:sz w:val="24"/>
                <w:szCs w:val="24"/>
              </w:rPr>
              <w:t>43</w:t>
            </w:r>
            <w:r w:rsidRPr="0091038D">
              <w:rPr>
                <w:rFonts w:ascii="Times New Roman" w:hAnsi="Times New Roman" w:cs="Times New Roman"/>
                <w:noProof/>
                <w:webHidden/>
                <w:color w:val="767171"/>
                <w:sz w:val="24"/>
                <w:szCs w:val="24"/>
              </w:rPr>
              <w:fldChar w:fldCharType="end"/>
            </w:r>
          </w:hyperlink>
        </w:p>
        <w:p w14:paraId="1A1F7B57" w14:textId="5C1A9B01" w:rsidR="0091038D" w:rsidRPr="0091038D" w:rsidRDefault="0091038D">
          <w:pPr>
            <w:pStyle w:val="TDC2"/>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153788787" w:history="1">
            <w:r w:rsidRPr="0091038D">
              <w:rPr>
                <w:rStyle w:val="Hipervnculo"/>
                <w:rFonts w:ascii="Times New Roman" w:hAnsi="Times New Roman" w:cs="Times New Roman"/>
                <w:noProof/>
                <w:color w:val="767171"/>
                <w:sz w:val="24"/>
                <w:szCs w:val="24"/>
              </w:rPr>
              <w:t>4.2 Desempeño de los Recursos Humanos.</w:t>
            </w:r>
            <w:r w:rsidRPr="0091038D">
              <w:rPr>
                <w:rFonts w:ascii="Times New Roman" w:hAnsi="Times New Roman" w:cs="Times New Roman"/>
                <w:noProof/>
                <w:webHidden/>
                <w:color w:val="767171"/>
                <w:sz w:val="24"/>
                <w:szCs w:val="24"/>
              </w:rPr>
              <w:tab/>
            </w:r>
            <w:r w:rsidRPr="0091038D">
              <w:rPr>
                <w:rFonts w:ascii="Times New Roman" w:hAnsi="Times New Roman" w:cs="Times New Roman"/>
                <w:noProof/>
                <w:webHidden/>
                <w:color w:val="767171"/>
                <w:sz w:val="24"/>
                <w:szCs w:val="24"/>
              </w:rPr>
              <w:fldChar w:fldCharType="begin"/>
            </w:r>
            <w:r w:rsidRPr="0091038D">
              <w:rPr>
                <w:rFonts w:ascii="Times New Roman" w:hAnsi="Times New Roman" w:cs="Times New Roman"/>
                <w:noProof/>
                <w:webHidden/>
                <w:color w:val="767171"/>
                <w:sz w:val="24"/>
                <w:szCs w:val="24"/>
              </w:rPr>
              <w:instrText xml:space="preserve"> PAGEREF _Toc153788787 \h </w:instrText>
            </w:r>
            <w:r w:rsidRPr="0091038D">
              <w:rPr>
                <w:rFonts w:ascii="Times New Roman" w:hAnsi="Times New Roman" w:cs="Times New Roman"/>
                <w:noProof/>
                <w:webHidden/>
                <w:color w:val="767171"/>
                <w:sz w:val="24"/>
                <w:szCs w:val="24"/>
              </w:rPr>
            </w:r>
            <w:r w:rsidRPr="0091038D">
              <w:rPr>
                <w:rFonts w:ascii="Times New Roman" w:hAnsi="Times New Roman" w:cs="Times New Roman"/>
                <w:noProof/>
                <w:webHidden/>
                <w:color w:val="767171"/>
                <w:sz w:val="24"/>
                <w:szCs w:val="24"/>
              </w:rPr>
              <w:fldChar w:fldCharType="separate"/>
            </w:r>
            <w:r w:rsidRPr="0091038D">
              <w:rPr>
                <w:rFonts w:ascii="Times New Roman" w:hAnsi="Times New Roman" w:cs="Times New Roman"/>
                <w:noProof/>
                <w:webHidden/>
                <w:color w:val="767171"/>
                <w:sz w:val="24"/>
                <w:szCs w:val="24"/>
              </w:rPr>
              <w:t>60</w:t>
            </w:r>
            <w:r w:rsidRPr="0091038D">
              <w:rPr>
                <w:rFonts w:ascii="Times New Roman" w:hAnsi="Times New Roman" w:cs="Times New Roman"/>
                <w:noProof/>
                <w:webHidden/>
                <w:color w:val="767171"/>
                <w:sz w:val="24"/>
                <w:szCs w:val="24"/>
              </w:rPr>
              <w:fldChar w:fldCharType="end"/>
            </w:r>
          </w:hyperlink>
        </w:p>
        <w:p w14:paraId="44CB83C2" w14:textId="6C485759" w:rsidR="0091038D" w:rsidRPr="0091038D" w:rsidRDefault="0091038D">
          <w:pPr>
            <w:pStyle w:val="TDC2"/>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153788788" w:history="1">
            <w:r w:rsidRPr="0091038D">
              <w:rPr>
                <w:rStyle w:val="Hipervnculo"/>
                <w:rFonts w:ascii="Times New Roman" w:hAnsi="Times New Roman" w:cs="Times New Roman"/>
                <w:noProof/>
                <w:color w:val="767171"/>
                <w:sz w:val="24"/>
                <w:szCs w:val="24"/>
              </w:rPr>
              <w:t>4.3 Desempeño de los Procesos Jurídicos.</w:t>
            </w:r>
            <w:r w:rsidRPr="0091038D">
              <w:rPr>
                <w:rFonts w:ascii="Times New Roman" w:hAnsi="Times New Roman" w:cs="Times New Roman"/>
                <w:noProof/>
                <w:webHidden/>
                <w:color w:val="767171"/>
                <w:sz w:val="24"/>
                <w:szCs w:val="24"/>
              </w:rPr>
              <w:tab/>
            </w:r>
            <w:r w:rsidRPr="0091038D">
              <w:rPr>
                <w:rFonts w:ascii="Times New Roman" w:hAnsi="Times New Roman" w:cs="Times New Roman"/>
                <w:noProof/>
                <w:webHidden/>
                <w:color w:val="767171"/>
                <w:sz w:val="24"/>
                <w:szCs w:val="24"/>
              </w:rPr>
              <w:fldChar w:fldCharType="begin"/>
            </w:r>
            <w:r w:rsidRPr="0091038D">
              <w:rPr>
                <w:rFonts w:ascii="Times New Roman" w:hAnsi="Times New Roman" w:cs="Times New Roman"/>
                <w:noProof/>
                <w:webHidden/>
                <w:color w:val="767171"/>
                <w:sz w:val="24"/>
                <w:szCs w:val="24"/>
              </w:rPr>
              <w:instrText xml:space="preserve"> PAGEREF _Toc153788788 \h </w:instrText>
            </w:r>
            <w:r w:rsidRPr="0091038D">
              <w:rPr>
                <w:rFonts w:ascii="Times New Roman" w:hAnsi="Times New Roman" w:cs="Times New Roman"/>
                <w:noProof/>
                <w:webHidden/>
                <w:color w:val="767171"/>
                <w:sz w:val="24"/>
                <w:szCs w:val="24"/>
              </w:rPr>
            </w:r>
            <w:r w:rsidRPr="0091038D">
              <w:rPr>
                <w:rFonts w:ascii="Times New Roman" w:hAnsi="Times New Roman" w:cs="Times New Roman"/>
                <w:noProof/>
                <w:webHidden/>
                <w:color w:val="767171"/>
                <w:sz w:val="24"/>
                <w:szCs w:val="24"/>
              </w:rPr>
              <w:fldChar w:fldCharType="separate"/>
            </w:r>
            <w:r w:rsidRPr="0091038D">
              <w:rPr>
                <w:rFonts w:ascii="Times New Roman" w:hAnsi="Times New Roman" w:cs="Times New Roman"/>
                <w:noProof/>
                <w:webHidden/>
                <w:color w:val="767171"/>
                <w:sz w:val="24"/>
                <w:szCs w:val="24"/>
              </w:rPr>
              <w:t>68</w:t>
            </w:r>
            <w:r w:rsidRPr="0091038D">
              <w:rPr>
                <w:rFonts w:ascii="Times New Roman" w:hAnsi="Times New Roman" w:cs="Times New Roman"/>
                <w:noProof/>
                <w:webHidden/>
                <w:color w:val="767171"/>
                <w:sz w:val="24"/>
                <w:szCs w:val="24"/>
              </w:rPr>
              <w:fldChar w:fldCharType="end"/>
            </w:r>
          </w:hyperlink>
        </w:p>
        <w:p w14:paraId="4E8A8A6F" w14:textId="5AB06E3C" w:rsidR="0091038D" w:rsidRPr="0091038D" w:rsidRDefault="0091038D">
          <w:pPr>
            <w:pStyle w:val="TDC2"/>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153788789" w:history="1">
            <w:r w:rsidRPr="0091038D">
              <w:rPr>
                <w:rStyle w:val="Hipervnculo"/>
                <w:rFonts w:ascii="Times New Roman" w:hAnsi="Times New Roman" w:cs="Times New Roman"/>
                <w:noProof/>
                <w:color w:val="767171"/>
                <w:sz w:val="24"/>
                <w:szCs w:val="24"/>
              </w:rPr>
              <w:t>4.4 Desempeño de la Tecnología</w:t>
            </w:r>
            <w:r w:rsidRPr="0091038D">
              <w:rPr>
                <w:rFonts w:ascii="Times New Roman" w:hAnsi="Times New Roman" w:cs="Times New Roman"/>
                <w:noProof/>
                <w:webHidden/>
                <w:color w:val="767171"/>
                <w:sz w:val="24"/>
                <w:szCs w:val="24"/>
              </w:rPr>
              <w:tab/>
            </w:r>
            <w:r w:rsidRPr="0091038D">
              <w:rPr>
                <w:rFonts w:ascii="Times New Roman" w:hAnsi="Times New Roman" w:cs="Times New Roman"/>
                <w:noProof/>
                <w:webHidden/>
                <w:color w:val="767171"/>
                <w:sz w:val="24"/>
                <w:szCs w:val="24"/>
              </w:rPr>
              <w:fldChar w:fldCharType="begin"/>
            </w:r>
            <w:r w:rsidRPr="0091038D">
              <w:rPr>
                <w:rFonts w:ascii="Times New Roman" w:hAnsi="Times New Roman" w:cs="Times New Roman"/>
                <w:noProof/>
                <w:webHidden/>
                <w:color w:val="767171"/>
                <w:sz w:val="24"/>
                <w:szCs w:val="24"/>
              </w:rPr>
              <w:instrText xml:space="preserve"> PAGEREF _Toc153788789 \h </w:instrText>
            </w:r>
            <w:r w:rsidRPr="0091038D">
              <w:rPr>
                <w:rFonts w:ascii="Times New Roman" w:hAnsi="Times New Roman" w:cs="Times New Roman"/>
                <w:noProof/>
                <w:webHidden/>
                <w:color w:val="767171"/>
                <w:sz w:val="24"/>
                <w:szCs w:val="24"/>
              </w:rPr>
            </w:r>
            <w:r w:rsidRPr="0091038D">
              <w:rPr>
                <w:rFonts w:ascii="Times New Roman" w:hAnsi="Times New Roman" w:cs="Times New Roman"/>
                <w:noProof/>
                <w:webHidden/>
                <w:color w:val="767171"/>
                <w:sz w:val="24"/>
                <w:szCs w:val="24"/>
              </w:rPr>
              <w:fldChar w:fldCharType="separate"/>
            </w:r>
            <w:r w:rsidRPr="0091038D">
              <w:rPr>
                <w:rFonts w:ascii="Times New Roman" w:hAnsi="Times New Roman" w:cs="Times New Roman"/>
                <w:noProof/>
                <w:webHidden/>
                <w:color w:val="767171"/>
                <w:sz w:val="24"/>
                <w:szCs w:val="24"/>
              </w:rPr>
              <w:t>74</w:t>
            </w:r>
            <w:r w:rsidRPr="0091038D">
              <w:rPr>
                <w:rFonts w:ascii="Times New Roman" w:hAnsi="Times New Roman" w:cs="Times New Roman"/>
                <w:noProof/>
                <w:webHidden/>
                <w:color w:val="767171"/>
                <w:sz w:val="24"/>
                <w:szCs w:val="24"/>
              </w:rPr>
              <w:fldChar w:fldCharType="end"/>
            </w:r>
          </w:hyperlink>
        </w:p>
        <w:p w14:paraId="33ED9FD0" w14:textId="6525B386" w:rsidR="0091038D" w:rsidRPr="0091038D" w:rsidRDefault="0091038D">
          <w:pPr>
            <w:pStyle w:val="TDC2"/>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153788790" w:history="1">
            <w:r w:rsidRPr="0091038D">
              <w:rPr>
                <w:rStyle w:val="Hipervnculo"/>
                <w:rFonts w:ascii="Times New Roman" w:hAnsi="Times New Roman" w:cs="Times New Roman"/>
                <w:noProof/>
                <w:color w:val="767171"/>
                <w:sz w:val="24"/>
                <w:szCs w:val="24"/>
              </w:rPr>
              <w:t>4.5 Desempeño del Sistema de Planificación y Desarrollo Institucional.</w:t>
            </w:r>
            <w:r w:rsidRPr="0091038D">
              <w:rPr>
                <w:rFonts w:ascii="Times New Roman" w:hAnsi="Times New Roman" w:cs="Times New Roman"/>
                <w:noProof/>
                <w:webHidden/>
                <w:color w:val="767171"/>
                <w:sz w:val="24"/>
                <w:szCs w:val="24"/>
              </w:rPr>
              <w:tab/>
            </w:r>
            <w:r w:rsidRPr="0091038D">
              <w:rPr>
                <w:rFonts w:ascii="Times New Roman" w:hAnsi="Times New Roman" w:cs="Times New Roman"/>
                <w:noProof/>
                <w:webHidden/>
                <w:color w:val="767171"/>
                <w:sz w:val="24"/>
                <w:szCs w:val="24"/>
              </w:rPr>
              <w:fldChar w:fldCharType="begin"/>
            </w:r>
            <w:r w:rsidRPr="0091038D">
              <w:rPr>
                <w:rFonts w:ascii="Times New Roman" w:hAnsi="Times New Roman" w:cs="Times New Roman"/>
                <w:noProof/>
                <w:webHidden/>
                <w:color w:val="767171"/>
                <w:sz w:val="24"/>
                <w:szCs w:val="24"/>
              </w:rPr>
              <w:instrText xml:space="preserve"> PAGEREF _Toc153788790 \h </w:instrText>
            </w:r>
            <w:r w:rsidRPr="0091038D">
              <w:rPr>
                <w:rFonts w:ascii="Times New Roman" w:hAnsi="Times New Roman" w:cs="Times New Roman"/>
                <w:noProof/>
                <w:webHidden/>
                <w:color w:val="767171"/>
                <w:sz w:val="24"/>
                <w:szCs w:val="24"/>
              </w:rPr>
            </w:r>
            <w:r w:rsidRPr="0091038D">
              <w:rPr>
                <w:rFonts w:ascii="Times New Roman" w:hAnsi="Times New Roman" w:cs="Times New Roman"/>
                <w:noProof/>
                <w:webHidden/>
                <w:color w:val="767171"/>
                <w:sz w:val="24"/>
                <w:szCs w:val="24"/>
              </w:rPr>
              <w:fldChar w:fldCharType="separate"/>
            </w:r>
            <w:r w:rsidRPr="0091038D">
              <w:rPr>
                <w:rFonts w:ascii="Times New Roman" w:hAnsi="Times New Roman" w:cs="Times New Roman"/>
                <w:noProof/>
                <w:webHidden/>
                <w:color w:val="767171"/>
                <w:sz w:val="24"/>
                <w:szCs w:val="24"/>
              </w:rPr>
              <w:t>79</w:t>
            </w:r>
            <w:r w:rsidRPr="0091038D">
              <w:rPr>
                <w:rFonts w:ascii="Times New Roman" w:hAnsi="Times New Roman" w:cs="Times New Roman"/>
                <w:noProof/>
                <w:webHidden/>
                <w:color w:val="767171"/>
                <w:sz w:val="24"/>
                <w:szCs w:val="24"/>
              </w:rPr>
              <w:fldChar w:fldCharType="end"/>
            </w:r>
          </w:hyperlink>
        </w:p>
        <w:p w14:paraId="3E18C016" w14:textId="3053D39E" w:rsidR="0091038D" w:rsidRPr="0091038D" w:rsidRDefault="0091038D">
          <w:pPr>
            <w:pStyle w:val="TDC2"/>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153788791" w:history="1">
            <w:r w:rsidRPr="0091038D">
              <w:rPr>
                <w:rStyle w:val="Hipervnculo"/>
                <w:rFonts w:ascii="Times New Roman" w:hAnsi="Times New Roman" w:cs="Times New Roman"/>
                <w:noProof/>
                <w:color w:val="767171"/>
                <w:sz w:val="24"/>
                <w:szCs w:val="24"/>
              </w:rPr>
              <w:t>4.6 Desempeño del área Comunicaciones</w:t>
            </w:r>
            <w:r w:rsidRPr="0091038D">
              <w:rPr>
                <w:rFonts w:ascii="Times New Roman" w:hAnsi="Times New Roman" w:cs="Times New Roman"/>
                <w:noProof/>
                <w:webHidden/>
                <w:color w:val="767171"/>
                <w:sz w:val="24"/>
                <w:szCs w:val="24"/>
              </w:rPr>
              <w:tab/>
            </w:r>
            <w:r w:rsidRPr="0091038D">
              <w:rPr>
                <w:rFonts w:ascii="Times New Roman" w:hAnsi="Times New Roman" w:cs="Times New Roman"/>
                <w:noProof/>
                <w:webHidden/>
                <w:color w:val="767171"/>
                <w:sz w:val="24"/>
                <w:szCs w:val="24"/>
              </w:rPr>
              <w:fldChar w:fldCharType="begin"/>
            </w:r>
            <w:r w:rsidRPr="0091038D">
              <w:rPr>
                <w:rFonts w:ascii="Times New Roman" w:hAnsi="Times New Roman" w:cs="Times New Roman"/>
                <w:noProof/>
                <w:webHidden/>
                <w:color w:val="767171"/>
                <w:sz w:val="24"/>
                <w:szCs w:val="24"/>
              </w:rPr>
              <w:instrText xml:space="preserve"> PAGEREF _Toc153788791 \h </w:instrText>
            </w:r>
            <w:r w:rsidRPr="0091038D">
              <w:rPr>
                <w:rFonts w:ascii="Times New Roman" w:hAnsi="Times New Roman" w:cs="Times New Roman"/>
                <w:noProof/>
                <w:webHidden/>
                <w:color w:val="767171"/>
                <w:sz w:val="24"/>
                <w:szCs w:val="24"/>
              </w:rPr>
            </w:r>
            <w:r w:rsidRPr="0091038D">
              <w:rPr>
                <w:rFonts w:ascii="Times New Roman" w:hAnsi="Times New Roman" w:cs="Times New Roman"/>
                <w:noProof/>
                <w:webHidden/>
                <w:color w:val="767171"/>
                <w:sz w:val="24"/>
                <w:szCs w:val="24"/>
              </w:rPr>
              <w:fldChar w:fldCharType="separate"/>
            </w:r>
            <w:r w:rsidRPr="0091038D">
              <w:rPr>
                <w:rFonts w:ascii="Times New Roman" w:hAnsi="Times New Roman" w:cs="Times New Roman"/>
                <w:noProof/>
                <w:webHidden/>
                <w:color w:val="767171"/>
                <w:sz w:val="24"/>
                <w:szCs w:val="24"/>
              </w:rPr>
              <w:t>85</w:t>
            </w:r>
            <w:r w:rsidRPr="0091038D">
              <w:rPr>
                <w:rFonts w:ascii="Times New Roman" w:hAnsi="Times New Roman" w:cs="Times New Roman"/>
                <w:noProof/>
                <w:webHidden/>
                <w:color w:val="767171"/>
                <w:sz w:val="24"/>
                <w:szCs w:val="24"/>
              </w:rPr>
              <w:fldChar w:fldCharType="end"/>
            </w:r>
          </w:hyperlink>
        </w:p>
        <w:p w14:paraId="568DD772" w14:textId="59513FB7" w:rsidR="0091038D" w:rsidRPr="0091038D" w:rsidRDefault="0091038D">
          <w:pPr>
            <w:pStyle w:val="TDC1"/>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153788792" w:history="1">
            <w:r w:rsidRPr="0091038D">
              <w:rPr>
                <w:rStyle w:val="Hipervnculo"/>
                <w:rFonts w:ascii="Times New Roman" w:hAnsi="Times New Roman" w:cs="Times New Roman"/>
                <w:b/>
                <w:noProof/>
                <w:color w:val="767171"/>
                <w:sz w:val="24"/>
                <w:szCs w:val="24"/>
              </w:rPr>
              <w:t>V. Servicio al ciudadano y transparencia institucional</w:t>
            </w:r>
            <w:r w:rsidRPr="0091038D">
              <w:rPr>
                <w:rFonts w:ascii="Times New Roman" w:hAnsi="Times New Roman" w:cs="Times New Roman"/>
                <w:noProof/>
                <w:webHidden/>
                <w:color w:val="767171"/>
                <w:sz w:val="24"/>
                <w:szCs w:val="24"/>
              </w:rPr>
              <w:tab/>
            </w:r>
            <w:r w:rsidRPr="0091038D">
              <w:rPr>
                <w:rFonts w:ascii="Times New Roman" w:hAnsi="Times New Roman" w:cs="Times New Roman"/>
                <w:noProof/>
                <w:webHidden/>
                <w:color w:val="767171"/>
                <w:sz w:val="24"/>
                <w:szCs w:val="24"/>
              </w:rPr>
              <w:fldChar w:fldCharType="begin"/>
            </w:r>
            <w:r w:rsidRPr="0091038D">
              <w:rPr>
                <w:rFonts w:ascii="Times New Roman" w:hAnsi="Times New Roman" w:cs="Times New Roman"/>
                <w:noProof/>
                <w:webHidden/>
                <w:color w:val="767171"/>
                <w:sz w:val="24"/>
                <w:szCs w:val="24"/>
              </w:rPr>
              <w:instrText xml:space="preserve"> PAGEREF _Toc153788792 \h </w:instrText>
            </w:r>
            <w:r w:rsidRPr="0091038D">
              <w:rPr>
                <w:rFonts w:ascii="Times New Roman" w:hAnsi="Times New Roman" w:cs="Times New Roman"/>
                <w:noProof/>
                <w:webHidden/>
                <w:color w:val="767171"/>
                <w:sz w:val="24"/>
                <w:szCs w:val="24"/>
              </w:rPr>
            </w:r>
            <w:r w:rsidRPr="0091038D">
              <w:rPr>
                <w:rFonts w:ascii="Times New Roman" w:hAnsi="Times New Roman" w:cs="Times New Roman"/>
                <w:noProof/>
                <w:webHidden/>
                <w:color w:val="767171"/>
                <w:sz w:val="24"/>
                <w:szCs w:val="24"/>
              </w:rPr>
              <w:fldChar w:fldCharType="separate"/>
            </w:r>
            <w:r w:rsidRPr="0091038D">
              <w:rPr>
                <w:rFonts w:ascii="Times New Roman" w:hAnsi="Times New Roman" w:cs="Times New Roman"/>
                <w:noProof/>
                <w:webHidden/>
                <w:color w:val="767171"/>
                <w:sz w:val="24"/>
                <w:szCs w:val="24"/>
              </w:rPr>
              <w:t>89</w:t>
            </w:r>
            <w:r w:rsidRPr="0091038D">
              <w:rPr>
                <w:rFonts w:ascii="Times New Roman" w:hAnsi="Times New Roman" w:cs="Times New Roman"/>
                <w:noProof/>
                <w:webHidden/>
                <w:color w:val="767171"/>
                <w:sz w:val="24"/>
                <w:szCs w:val="24"/>
              </w:rPr>
              <w:fldChar w:fldCharType="end"/>
            </w:r>
          </w:hyperlink>
        </w:p>
        <w:p w14:paraId="1A8F06E2" w14:textId="7039C6FD" w:rsidR="0091038D" w:rsidRPr="0091038D" w:rsidRDefault="0091038D">
          <w:pPr>
            <w:pStyle w:val="TDC2"/>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153788793" w:history="1">
            <w:r w:rsidRPr="0091038D">
              <w:rPr>
                <w:rStyle w:val="Hipervnculo"/>
                <w:rFonts w:ascii="Times New Roman" w:hAnsi="Times New Roman" w:cs="Times New Roman"/>
                <w:noProof/>
                <w:color w:val="767171"/>
                <w:sz w:val="24"/>
                <w:szCs w:val="24"/>
              </w:rPr>
              <w:t>5.1 Nivel de la satisfacción con el servicio.</w:t>
            </w:r>
            <w:r w:rsidRPr="0091038D">
              <w:rPr>
                <w:rFonts w:ascii="Times New Roman" w:hAnsi="Times New Roman" w:cs="Times New Roman"/>
                <w:noProof/>
                <w:webHidden/>
                <w:color w:val="767171"/>
                <w:sz w:val="24"/>
                <w:szCs w:val="24"/>
              </w:rPr>
              <w:tab/>
            </w:r>
            <w:r w:rsidRPr="0091038D">
              <w:rPr>
                <w:rFonts w:ascii="Times New Roman" w:hAnsi="Times New Roman" w:cs="Times New Roman"/>
                <w:noProof/>
                <w:webHidden/>
                <w:color w:val="767171"/>
                <w:sz w:val="24"/>
                <w:szCs w:val="24"/>
              </w:rPr>
              <w:fldChar w:fldCharType="begin"/>
            </w:r>
            <w:r w:rsidRPr="0091038D">
              <w:rPr>
                <w:rFonts w:ascii="Times New Roman" w:hAnsi="Times New Roman" w:cs="Times New Roman"/>
                <w:noProof/>
                <w:webHidden/>
                <w:color w:val="767171"/>
                <w:sz w:val="24"/>
                <w:szCs w:val="24"/>
              </w:rPr>
              <w:instrText xml:space="preserve"> PAGEREF _Toc153788793 \h </w:instrText>
            </w:r>
            <w:r w:rsidRPr="0091038D">
              <w:rPr>
                <w:rFonts w:ascii="Times New Roman" w:hAnsi="Times New Roman" w:cs="Times New Roman"/>
                <w:noProof/>
                <w:webHidden/>
                <w:color w:val="767171"/>
                <w:sz w:val="24"/>
                <w:szCs w:val="24"/>
              </w:rPr>
            </w:r>
            <w:r w:rsidRPr="0091038D">
              <w:rPr>
                <w:rFonts w:ascii="Times New Roman" w:hAnsi="Times New Roman" w:cs="Times New Roman"/>
                <w:noProof/>
                <w:webHidden/>
                <w:color w:val="767171"/>
                <w:sz w:val="24"/>
                <w:szCs w:val="24"/>
              </w:rPr>
              <w:fldChar w:fldCharType="separate"/>
            </w:r>
            <w:r w:rsidRPr="0091038D">
              <w:rPr>
                <w:rFonts w:ascii="Times New Roman" w:hAnsi="Times New Roman" w:cs="Times New Roman"/>
                <w:noProof/>
                <w:webHidden/>
                <w:color w:val="767171"/>
                <w:sz w:val="24"/>
                <w:szCs w:val="24"/>
              </w:rPr>
              <w:t>89</w:t>
            </w:r>
            <w:r w:rsidRPr="0091038D">
              <w:rPr>
                <w:rFonts w:ascii="Times New Roman" w:hAnsi="Times New Roman" w:cs="Times New Roman"/>
                <w:noProof/>
                <w:webHidden/>
                <w:color w:val="767171"/>
                <w:sz w:val="24"/>
                <w:szCs w:val="24"/>
              </w:rPr>
              <w:fldChar w:fldCharType="end"/>
            </w:r>
          </w:hyperlink>
        </w:p>
        <w:p w14:paraId="7C07D71A" w14:textId="3F8A6100" w:rsidR="0091038D" w:rsidRPr="0091038D" w:rsidRDefault="0091038D">
          <w:pPr>
            <w:pStyle w:val="TDC2"/>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153788794" w:history="1">
            <w:r w:rsidRPr="0091038D">
              <w:rPr>
                <w:rStyle w:val="Hipervnculo"/>
                <w:rFonts w:ascii="Times New Roman" w:hAnsi="Times New Roman" w:cs="Times New Roman"/>
                <w:noProof/>
                <w:color w:val="767171"/>
                <w:sz w:val="24"/>
                <w:szCs w:val="24"/>
              </w:rPr>
              <w:t>5.2 Nivel de cumplimiento acceso a la información</w:t>
            </w:r>
            <w:r w:rsidRPr="0091038D">
              <w:rPr>
                <w:rFonts w:ascii="Times New Roman" w:hAnsi="Times New Roman" w:cs="Times New Roman"/>
                <w:noProof/>
                <w:webHidden/>
                <w:color w:val="767171"/>
                <w:sz w:val="24"/>
                <w:szCs w:val="24"/>
              </w:rPr>
              <w:tab/>
            </w:r>
            <w:r w:rsidRPr="0091038D">
              <w:rPr>
                <w:rFonts w:ascii="Times New Roman" w:hAnsi="Times New Roman" w:cs="Times New Roman"/>
                <w:noProof/>
                <w:webHidden/>
                <w:color w:val="767171"/>
                <w:sz w:val="24"/>
                <w:szCs w:val="24"/>
              </w:rPr>
              <w:fldChar w:fldCharType="begin"/>
            </w:r>
            <w:r w:rsidRPr="0091038D">
              <w:rPr>
                <w:rFonts w:ascii="Times New Roman" w:hAnsi="Times New Roman" w:cs="Times New Roman"/>
                <w:noProof/>
                <w:webHidden/>
                <w:color w:val="767171"/>
                <w:sz w:val="24"/>
                <w:szCs w:val="24"/>
              </w:rPr>
              <w:instrText xml:space="preserve"> PAGEREF _Toc153788794 \h </w:instrText>
            </w:r>
            <w:r w:rsidRPr="0091038D">
              <w:rPr>
                <w:rFonts w:ascii="Times New Roman" w:hAnsi="Times New Roman" w:cs="Times New Roman"/>
                <w:noProof/>
                <w:webHidden/>
                <w:color w:val="767171"/>
                <w:sz w:val="24"/>
                <w:szCs w:val="24"/>
              </w:rPr>
            </w:r>
            <w:r w:rsidRPr="0091038D">
              <w:rPr>
                <w:rFonts w:ascii="Times New Roman" w:hAnsi="Times New Roman" w:cs="Times New Roman"/>
                <w:noProof/>
                <w:webHidden/>
                <w:color w:val="767171"/>
                <w:sz w:val="24"/>
                <w:szCs w:val="24"/>
              </w:rPr>
              <w:fldChar w:fldCharType="separate"/>
            </w:r>
            <w:r w:rsidRPr="0091038D">
              <w:rPr>
                <w:rFonts w:ascii="Times New Roman" w:hAnsi="Times New Roman" w:cs="Times New Roman"/>
                <w:noProof/>
                <w:webHidden/>
                <w:color w:val="767171"/>
                <w:sz w:val="24"/>
                <w:szCs w:val="24"/>
              </w:rPr>
              <w:t>90</w:t>
            </w:r>
            <w:r w:rsidRPr="0091038D">
              <w:rPr>
                <w:rFonts w:ascii="Times New Roman" w:hAnsi="Times New Roman" w:cs="Times New Roman"/>
                <w:noProof/>
                <w:webHidden/>
                <w:color w:val="767171"/>
                <w:sz w:val="24"/>
                <w:szCs w:val="24"/>
              </w:rPr>
              <w:fldChar w:fldCharType="end"/>
            </w:r>
          </w:hyperlink>
        </w:p>
        <w:p w14:paraId="53D3F9D4" w14:textId="2413903D" w:rsidR="0091038D" w:rsidRPr="0091038D" w:rsidRDefault="0091038D">
          <w:pPr>
            <w:pStyle w:val="TDC2"/>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153788795" w:history="1">
            <w:r w:rsidRPr="0091038D">
              <w:rPr>
                <w:rStyle w:val="Hipervnculo"/>
                <w:rFonts w:ascii="Times New Roman" w:hAnsi="Times New Roman" w:cs="Times New Roman"/>
                <w:noProof/>
                <w:color w:val="767171"/>
                <w:sz w:val="24"/>
                <w:szCs w:val="24"/>
              </w:rPr>
              <w:t>5.3 Resultado Sistema de quejas, reclamos y sugerencias</w:t>
            </w:r>
            <w:r w:rsidRPr="0091038D">
              <w:rPr>
                <w:rFonts w:ascii="Times New Roman" w:hAnsi="Times New Roman" w:cs="Times New Roman"/>
                <w:noProof/>
                <w:webHidden/>
                <w:color w:val="767171"/>
                <w:sz w:val="24"/>
                <w:szCs w:val="24"/>
              </w:rPr>
              <w:tab/>
            </w:r>
            <w:r w:rsidRPr="0091038D">
              <w:rPr>
                <w:rFonts w:ascii="Times New Roman" w:hAnsi="Times New Roman" w:cs="Times New Roman"/>
                <w:noProof/>
                <w:webHidden/>
                <w:color w:val="767171"/>
                <w:sz w:val="24"/>
                <w:szCs w:val="24"/>
              </w:rPr>
              <w:fldChar w:fldCharType="begin"/>
            </w:r>
            <w:r w:rsidRPr="0091038D">
              <w:rPr>
                <w:rFonts w:ascii="Times New Roman" w:hAnsi="Times New Roman" w:cs="Times New Roman"/>
                <w:noProof/>
                <w:webHidden/>
                <w:color w:val="767171"/>
                <w:sz w:val="24"/>
                <w:szCs w:val="24"/>
              </w:rPr>
              <w:instrText xml:space="preserve"> PAGEREF _Toc153788795 \h </w:instrText>
            </w:r>
            <w:r w:rsidRPr="0091038D">
              <w:rPr>
                <w:rFonts w:ascii="Times New Roman" w:hAnsi="Times New Roman" w:cs="Times New Roman"/>
                <w:noProof/>
                <w:webHidden/>
                <w:color w:val="767171"/>
                <w:sz w:val="24"/>
                <w:szCs w:val="24"/>
              </w:rPr>
            </w:r>
            <w:r w:rsidRPr="0091038D">
              <w:rPr>
                <w:rFonts w:ascii="Times New Roman" w:hAnsi="Times New Roman" w:cs="Times New Roman"/>
                <w:noProof/>
                <w:webHidden/>
                <w:color w:val="767171"/>
                <w:sz w:val="24"/>
                <w:szCs w:val="24"/>
              </w:rPr>
              <w:fldChar w:fldCharType="separate"/>
            </w:r>
            <w:r w:rsidRPr="0091038D">
              <w:rPr>
                <w:rFonts w:ascii="Times New Roman" w:hAnsi="Times New Roman" w:cs="Times New Roman"/>
                <w:noProof/>
                <w:webHidden/>
                <w:color w:val="767171"/>
                <w:sz w:val="24"/>
                <w:szCs w:val="24"/>
              </w:rPr>
              <w:t>90</w:t>
            </w:r>
            <w:r w:rsidRPr="0091038D">
              <w:rPr>
                <w:rFonts w:ascii="Times New Roman" w:hAnsi="Times New Roman" w:cs="Times New Roman"/>
                <w:noProof/>
                <w:webHidden/>
                <w:color w:val="767171"/>
                <w:sz w:val="24"/>
                <w:szCs w:val="24"/>
              </w:rPr>
              <w:fldChar w:fldCharType="end"/>
            </w:r>
          </w:hyperlink>
        </w:p>
        <w:p w14:paraId="06241DC0" w14:textId="6A63DD8D" w:rsidR="0091038D" w:rsidRPr="0091038D" w:rsidRDefault="0091038D">
          <w:pPr>
            <w:pStyle w:val="TDC2"/>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153788796" w:history="1">
            <w:r w:rsidRPr="0091038D">
              <w:rPr>
                <w:rStyle w:val="Hipervnculo"/>
                <w:rFonts w:ascii="Times New Roman" w:hAnsi="Times New Roman" w:cs="Times New Roman"/>
                <w:noProof/>
                <w:color w:val="767171"/>
                <w:sz w:val="24"/>
                <w:szCs w:val="24"/>
              </w:rPr>
              <w:t>5.4 Resultado mediciones del portal de transparencia</w:t>
            </w:r>
            <w:r w:rsidRPr="0091038D">
              <w:rPr>
                <w:rFonts w:ascii="Times New Roman" w:hAnsi="Times New Roman" w:cs="Times New Roman"/>
                <w:noProof/>
                <w:webHidden/>
                <w:color w:val="767171"/>
                <w:sz w:val="24"/>
                <w:szCs w:val="24"/>
              </w:rPr>
              <w:tab/>
            </w:r>
            <w:r w:rsidRPr="0091038D">
              <w:rPr>
                <w:rFonts w:ascii="Times New Roman" w:hAnsi="Times New Roman" w:cs="Times New Roman"/>
                <w:noProof/>
                <w:webHidden/>
                <w:color w:val="767171"/>
                <w:sz w:val="24"/>
                <w:szCs w:val="24"/>
              </w:rPr>
              <w:fldChar w:fldCharType="begin"/>
            </w:r>
            <w:r w:rsidRPr="0091038D">
              <w:rPr>
                <w:rFonts w:ascii="Times New Roman" w:hAnsi="Times New Roman" w:cs="Times New Roman"/>
                <w:noProof/>
                <w:webHidden/>
                <w:color w:val="767171"/>
                <w:sz w:val="24"/>
                <w:szCs w:val="24"/>
              </w:rPr>
              <w:instrText xml:space="preserve"> PAGEREF _Toc153788796 \h </w:instrText>
            </w:r>
            <w:r w:rsidRPr="0091038D">
              <w:rPr>
                <w:rFonts w:ascii="Times New Roman" w:hAnsi="Times New Roman" w:cs="Times New Roman"/>
                <w:noProof/>
                <w:webHidden/>
                <w:color w:val="767171"/>
                <w:sz w:val="24"/>
                <w:szCs w:val="24"/>
              </w:rPr>
            </w:r>
            <w:r w:rsidRPr="0091038D">
              <w:rPr>
                <w:rFonts w:ascii="Times New Roman" w:hAnsi="Times New Roman" w:cs="Times New Roman"/>
                <w:noProof/>
                <w:webHidden/>
                <w:color w:val="767171"/>
                <w:sz w:val="24"/>
                <w:szCs w:val="24"/>
              </w:rPr>
              <w:fldChar w:fldCharType="separate"/>
            </w:r>
            <w:r w:rsidRPr="0091038D">
              <w:rPr>
                <w:rFonts w:ascii="Times New Roman" w:hAnsi="Times New Roman" w:cs="Times New Roman"/>
                <w:noProof/>
                <w:webHidden/>
                <w:color w:val="767171"/>
                <w:sz w:val="24"/>
                <w:szCs w:val="24"/>
              </w:rPr>
              <w:t>91</w:t>
            </w:r>
            <w:r w:rsidRPr="0091038D">
              <w:rPr>
                <w:rFonts w:ascii="Times New Roman" w:hAnsi="Times New Roman" w:cs="Times New Roman"/>
                <w:noProof/>
                <w:webHidden/>
                <w:color w:val="767171"/>
                <w:sz w:val="24"/>
                <w:szCs w:val="24"/>
              </w:rPr>
              <w:fldChar w:fldCharType="end"/>
            </w:r>
          </w:hyperlink>
        </w:p>
        <w:p w14:paraId="3295F929" w14:textId="74B165D5" w:rsidR="0091038D" w:rsidRPr="0091038D" w:rsidRDefault="0091038D">
          <w:pPr>
            <w:pStyle w:val="TDC1"/>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153788797" w:history="1">
            <w:r w:rsidRPr="0091038D">
              <w:rPr>
                <w:rStyle w:val="Hipervnculo"/>
                <w:rFonts w:ascii="Times New Roman" w:hAnsi="Times New Roman" w:cs="Times New Roman"/>
                <w:b/>
                <w:noProof/>
                <w:color w:val="767171"/>
                <w:sz w:val="24"/>
                <w:szCs w:val="24"/>
              </w:rPr>
              <w:t>VI. Proyecciones para el próximo año</w:t>
            </w:r>
            <w:r w:rsidRPr="0091038D">
              <w:rPr>
                <w:rFonts w:ascii="Times New Roman" w:hAnsi="Times New Roman" w:cs="Times New Roman"/>
                <w:noProof/>
                <w:webHidden/>
                <w:color w:val="767171"/>
                <w:sz w:val="24"/>
                <w:szCs w:val="24"/>
              </w:rPr>
              <w:tab/>
            </w:r>
            <w:r w:rsidRPr="0091038D">
              <w:rPr>
                <w:rFonts w:ascii="Times New Roman" w:hAnsi="Times New Roman" w:cs="Times New Roman"/>
                <w:noProof/>
                <w:webHidden/>
                <w:color w:val="767171"/>
                <w:sz w:val="24"/>
                <w:szCs w:val="24"/>
              </w:rPr>
              <w:fldChar w:fldCharType="begin"/>
            </w:r>
            <w:r w:rsidRPr="0091038D">
              <w:rPr>
                <w:rFonts w:ascii="Times New Roman" w:hAnsi="Times New Roman" w:cs="Times New Roman"/>
                <w:noProof/>
                <w:webHidden/>
                <w:color w:val="767171"/>
                <w:sz w:val="24"/>
                <w:szCs w:val="24"/>
              </w:rPr>
              <w:instrText xml:space="preserve"> PAGEREF _Toc153788797 \h </w:instrText>
            </w:r>
            <w:r w:rsidRPr="0091038D">
              <w:rPr>
                <w:rFonts w:ascii="Times New Roman" w:hAnsi="Times New Roman" w:cs="Times New Roman"/>
                <w:noProof/>
                <w:webHidden/>
                <w:color w:val="767171"/>
                <w:sz w:val="24"/>
                <w:szCs w:val="24"/>
              </w:rPr>
            </w:r>
            <w:r w:rsidRPr="0091038D">
              <w:rPr>
                <w:rFonts w:ascii="Times New Roman" w:hAnsi="Times New Roman" w:cs="Times New Roman"/>
                <w:noProof/>
                <w:webHidden/>
                <w:color w:val="767171"/>
                <w:sz w:val="24"/>
                <w:szCs w:val="24"/>
              </w:rPr>
              <w:fldChar w:fldCharType="separate"/>
            </w:r>
            <w:r w:rsidRPr="0091038D">
              <w:rPr>
                <w:rFonts w:ascii="Times New Roman" w:hAnsi="Times New Roman" w:cs="Times New Roman"/>
                <w:noProof/>
                <w:webHidden/>
                <w:color w:val="767171"/>
                <w:sz w:val="24"/>
                <w:szCs w:val="24"/>
              </w:rPr>
              <w:t>93</w:t>
            </w:r>
            <w:r w:rsidRPr="0091038D">
              <w:rPr>
                <w:rFonts w:ascii="Times New Roman" w:hAnsi="Times New Roman" w:cs="Times New Roman"/>
                <w:noProof/>
                <w:webHidden/>
                <w:color w:val="767171"/>
                <w:sz w:val="24"/>
                <w:szCs w:val="24"/>
              </w:rPr>
              <w:fldChar w:fldCharType="end"/>
            </w:r>
          </w:hyperlink>
        </w:p>
        <w:p w14:paraId="3E846C64" w14:textId="05B4ABA1" w:rsidR="0091038D" w:rsidRPr="0091038D" w:rsidRDefault="0091038D">
          <w:pPr>
            <w:pStyle w:val="TDC1"/>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153788798" w:history="1">
            <w:r w:rsidRPr="0091038D">
              <w:rPr>
                <w:rStyle w:val="Hipervnculo"/>
                <w:rFonts w:ascii="Times New Roman" w:hAnsi="Times New Roman" w:cs="Times New Roman"/>
                <w:b/>
                <w:noProof/>
                <w:color w:val="767171"/>
                <w:sz w:val="24"/>
                <w:szCs w:val="24"/>
              </w:rPr>
              <w:t>VII. Anexos</w:t>
            </w:r>
            <w:r w:rsidRPr="0091038D">
              <w:rPr>
                <w:rFonts w:ascii="Times New Roman" w:hAnsi="Times New Roman" w:cs="Times New Roman"/>
                <w:noProof/>
                <w:webHidden/>
                <w:color w:val="767171"/>
                <w:sz w:val="24"/>
                <w:szCs w:val="24"/>
              </w:rPr>
              <w:tab/>
            </w:r>
            <w:r w:rsidRPr="0091038D">
              <w:rPr>
                <w:rFonts w:ascii="Times New Roman" w:hAnsi="Times New Roman" w:cs="Times New Roman"/>
                <w:noProof/>
                <w:webHidden/>
                <w:color w:val="767171"/>
                <w:sz w:val="24"/>
                <w:szCs w:val="24"/>
              </w:rPr>
              <w:fldChar w:fldCharType="begin"/>
            </w:r>
            <w:r w:rsidRPr="0091038D">
              <w:rPr>
                <w:rFonts w:ascii="Times New Roman" w:hAnsi="Times New Roman" w:cs="Times New Roman"/>
                <w:noProof/>
                <w:webHidden/>
                <w:color w:val="767171"/>
                <w:sz w:val="24"/>
                <w:szCs w:val="24"/>
              </w:rPr>
              <w:instrText xml:space="preserve"> PAGEREF _Toc153788798 \h </w:instrText>
            </w:r>
            <w:r w:rsidRPr="0091038D">
              <w:rPr>
                <w:rFonts w:ascii="Times New Roman" w:hAnsi="Times New Roman" w:cs="Times New Roman"/>
                <w:noProof/>
                <w:webHidden/>
                <w:color w:val="767171"/>
                <w:sz w:val="24"/>
                <w:szCs w:val="24"/>
              </w:rPr>
            </w:r>
            <w:r w:rsidRPr="0091038D">
              <w:rPr>
                <w:rFonts w:ascii="Times New Roman" w:hAnsi="Times New Roman" w:cs="Times New Roman"/>
                <w:noProof/>
                <w:webHidden/>
                <w:color w:val="767171"/>
                <w:sz w:val="24"/>
                <w:szCs w:val="24"/>
              </w:rPr>
              <w:fldChar w:fldCharType="separate"/>
            </w:r>
            <w:r w:rsidRPr="0091038D">
              <w:rPr>
                <w:rFonts w:ascii="Times New Roman" w:hAnsi="Times New Roman" w:cs="Times New Roman"/>
                <w:noProof/>
                <w:webHidden/>
                <w:color w:val="767171"/>
                <w:sz w:val="24"/>
                <w:szCs w:val="24"/>
              </w:rPr>
              <w:t>96</w:t>
            </w:r>
            <w:r w:rsidRPr="0091038D">
              <w:rPr>
                <w:rFonts w:ascii="Times New Roman" w:hAnsi="Times New Roman" w:cs="Times New Roman"/>
                <w:noProof/>
                <w:webHidden/>
                <w:color w:val="767171"/>
                <w:sz w:val="24"/>
                <w:szCs w:val="24"/>
              </w:rPr>
              <w:fldChar w:fldCharType="end"/>
            </w:r>
          </w:hyperlink>
        </w:p>
        <w:p w14:paraId="793F11A4" w14:textId="38D76F75" w:rsidR="0091038D" w:rsidRPr="0091038D" w:rsidRDefault="0091038D">
          <w:pPr>
            <w:pStyle w:val="TDC2"/>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153788799" w:history="1">
            <w:r w:rsidRPr="0091038D">
              <w:rPr>
                <w:rStyle w:val="Hipervnculo"/>
                <w:rFonts w:ascii="Times New Roman" w:hAnsi="Times New Roman" w:cs="Times New Roman"/>
                <w:noProof/>
                <w:color w:val="767171"/>
                <w:sz w:val="24"/>
                <w:szCs w:val="24"/>
              </w:rPr>
              <w:t>a- Matriz de principales indicadores del POA.</w:t>
            </w:r>
            <w:r w:rsidRPr="0091038D">
              <w:rPr>
                <w:rFonts w:ascii="Times New Roman" w:hAnsi="Times New Roman" w:cs="Times New Roman"/>
                <w:noProof/>
                <w:webHidden/>
                <w:color w:val="767171"/>
                <w:sz w:val="24"/>
                <w:szCs w:val="24"/>
              </w:rPr>
              <w:tab/>
            </w:r>
            <w:r w:rsidRPr="0091038D">
              <w:rPr>
                <w:rFonts w:ascii="Times New Roman" w:hAnsi="Times New Roman" w:cs="Times New Roman"/>
                <w:noProof/>
                <w:webHidden/>
                <w:color w:val="767171"/>
                <w:sz w:val="24"/>
                <w:szCs w:val="24"/>
              </w:rPr>
              <w:fldChar w:fldCharType="begin"/>
            </w:r>
            <w:r w:rsidRPr="0091038D">
              <w:rPr>
                <w:rFonts w:ascii="Times New Roman" w:hAnsi="Times New Roman" w:cs="Times New Roman"/>
                <w:noProof/>
                <w:webHidden/>
                <w:color w:val="767171"/>
                <w:sz w:val="24"/>
                <w:szCs w:val="24"/>
              </w:rPr>
              <w:instrText xml:space="preserve"> PAGEREF _Toc153788799 \h </w:instrText>
            </w:r>
            <w:r w:rsidRPr="0091038D">
              <w:rPr>
                <w:rFonts w:ascii="Times New Roman" w:hAnsi="Times New Roman" w:cs="Times New Roman"/>
                <w:noProof/>
                <w:webHidden/>
                <w:color w:val="767171"/>
                <w:sz w:val="24"/>
                <w:szCs w:val="24"/>
              </w:rPr>
            </w:r>
            <w:r w:rsidRPr="0091038D">
              <w:rPr>
                <w:rFonts w:ascii="Times New Roman" w:hAnsi="Times New Roman" w:cs="Times New Roman"/>
                <w:noProof/>
                <w:webHidden/>
                <w:color w:val="767171"/>
                <w:sz w:val="24"/>
                <w:szCs w:val="24"/>
              </w:rPr>
              <w:fldChar w:fldCharType="separate"/>
            </w:r>
            <w:r w:rsidRPr="0091038D">
              <w:rPr>
                <w:rFonts w:ascii="Times New Roman" w:hAnsi="Times New Roman" w:cs="Times New Roman"/>
                <w:noProof/>
                <w:webHidden/>
                <w:color w:val="767171"/>
                <w:sz w:val="24"/>
                <w:szCs w:val="24"/>
              </w:rPr>
              <w:t>96</w:t>
            </w:r>
            <w:r w:rsidRPr="0091038D">
              <w:rPr>
                <w:rFonts w:ascii="Times New Roman" w:hAnsi="Times New Roman" w:cs="Times New Roman"/>
                <w:noProof/>
                <w:webHidden/>
                <w:color w:val="767171"/>
                <w:sz w:val="24"/>
                <w:szCs w:val="24"/>
              </w:rPr>
              <w:fldChar w:fldCharType="end"/>
            </w:r>
          </w:hyperlink>
        </w:p>
        <w:p w14:paraId="0394AE34" w14:textId="7D648B12" w:rsidR="0091038D" w:rsidRPr="0091038D" w:rsidRDefault="0091038D">
          <w:pPr>
            <w:pStyle w:val="TDC2"/>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153788800" w:history="1">
            <w:r w:rsidRPr="0091038D">
              <w:rPr>
                <w:rStyle w:val="Hipervnculo"/>
                <w:rFonts w:ascii="Times New Roman" w:hAnsi="Times New Roman" w:cs="Times New Roman"/>
                <w:noProof/>
                <w:color w:val="767171"/>
                <w:sz w:val="24"/>
                <w:szCs w:val="24"/>
              </w:rPr>
              <w:t>b- Resumen del Plan de Compras.</w:t>
            </w:r>
            <w:r w:rsidRPr="0091038D">
              <w:rPr>
                <w:rFonts w:ascii="Times New Roman" w:hAnsi="Times New Roman" w:cs="Times New Roman"/>
                <w:noProof/>
                <w:webHidden/>
                <w:color w:val="767171"/>
                <w:sz w:val="24"/>
                <w:szCs w:val="24"/>
              </w:rPr>
              <w:tab/>
            </w:r>
            <w:r w:rsidRPr="0091038D">
              <w:rPr>
                <w:rFonts w:ascii="Times New Roman" w:hAnsi="Times New Roman" w:cs="Times New Roman"/>
                <w:noProof/>
                <w:webHidden/>
                <w:color w:val="767171"/>
                <w:sz w:val="24"/>
                <w:szCs w:val="24"/>
              </w:rPr>
              <w:fldChar w:fldCharType="begin"/>
            </w:r>
            <w:r w:rsidRPr="0091038D">
              <w:rPr>
                <w:rFonts w:ascii="Times New Roman" w:hAnsi="Times New Roman" w:cs="Times New Roman"/>
                <w:noProof/>
                <w:webHidden/>
                <w:color w:val="767171"/>
                <w:sz w:val="24"/>
                <w:szCs w:val="24"/>
              </w:rPr>
              <w:instrText xml:space="preserve"> PAGEREF _Toc153788800 \h </w:instrText>
            </w:r>
            <w:r w:rsidRPr="0091038D">
              <w:rPr>
                <w:rFonts w:ascii="Times New Roman" w:hAnsi="Times New Roman" w:cs="Times New Roman"/>
                <w:noProof/>
                <w:webHidden/>
                <w:color w:val="767171"/>
                <w:sz w:val="24"/>
                <w:szCs w:val="24"/>
              </w:rPr>
            </w:r>
            <w:r w:rsidRPr="0091038D">
              <w:rPr>
                <w:rFonts w:ascii="Times New Roman" w:hAnsi="Times New Roman" w:cs="Times New Roman"/>
                <w:noProof/>
                <w:webHidden/>
                <w:color w:val="767171"/>
                <w:sz w:val="24"/>
                <w:szCs w:val="24"/>
              </w:rPr>
              <w:fldChar w:fldCharType="separate"/>
            </w:r>
            <w:r w:rsidRPr="0091038D">
              <w:rPr>
                <w:rFonts w:ascii="Times New Roman" w:hAnsi="Times New Roman" w:cs="Times New Roman"/>
                <w:noProof/>
                <w:webHidden/>
                <w:color w:val="767171"/>
                <w:sz w:val="24"/>
                <w:szCs w:val="24"/>
              </w:rPr>
              <w:t>103</w:t>
            </w:r>
            <w:r w:rsidRPr="0091038D">
              <w:rPr>
                <w:rFonts w:ascii="Times New Roman" w:hAnsi="Times New Roman" w:cs="Times New Roman"/>
                <w:noProof/>
                <w:webHidden/>
                <w:color w:val="767171"/>
                <w:sz w:val="24"/>
                <w:szCs w:val="24"/>
              </w:rPr>
              <w:fldChar w:fldCharType="end"/>
            </w:r>
          </w:hyperlink>
        </w:p>
        <w:p w14:paraId="79EBAA79" w14:textId="3F3AA06A" w:rsidR="0091038D" w:rsidRPr="0091038D" w:rsidRDefault="0091038D">
          <w:pPr>
            <w:pStyle w:val="TDC2"/>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153788801" w:history="1">
            <w:r w:rsidRPr="0091038D">
              <w:rPr>
                <w:rStyle w:val="Hipervnculo"/>
                <w:rFonts w:ascii="Times New Roman" w:hAnsi="Times New Roman" w:cs="Times New Roman"/>
                <w:noProof/>
                <w:color w:val="767171"/>
                <w:sz w:val="24"/>
                <w:szCs w:val="24"/>
              </w:rPr>
              <w:t>c- Matriz logros relevantes– datos cuantitativos.</w:t>
            </w:r>
            <w:r w:rsidRPr="0091038D">
              <w:rPr>
                <w:rFonts w:ascii="Times New Roman" w:hAnsi="Times New Roman" w:cs="Times New Roman"/>
                <w:noProof/>
                <w:webHidden/>
                <w:color w:val="767171"/>
                <w:sz w:val="24"/>
                <w:szCs w:val="24"/>
              </w:rPr>
              <w:tab/>
            </w:r>
            <w:r w:rsidRPr="0091038D">
              <w:rPr>
                <w:rFonts w:ascii="Times New Roman" w:hAnsi="Times New Roman" w:cs="Times New Roman"/>
                <w:noProof/>
                <w:webHidden/>
                <w:color w:val="767171"/>
                <w:sz w:val="24"/>
                <w:szCs w:val="24"/>
              </w:rPr>
              <w:fldChar w:fldCharType="begin"/>
            </w:r>
            <w:r w:rsidRPr="0091038D">
              <w:rPr>
                <w:rFonts w:ascii="Times New Roman" w:hAnsi="Times New Roman" w:cs="Times New Roman"/>
                <w:noProof/>
                <w:webHidden/>
                <w:color w:val="767171"/>
                <w:sz w:val="24"/>
                <w:szCs w:val="24"/>
              </w:rPr>
              <w:instrText xml:space="preserve"> PAGEREF _Toc153788801 \h </w:instrText>
            </w:r>
            <w:r w:rsidRPr="0091038D">
              <w:rPr>
                <w:rFonts w:ascii="Times New Roman" w:hAnsi="Times New Roman" w:cs="Times New Roman"/>
                <w:noProof/>
                <w:webHidden/>
                <w:color w:val="767171"/>
                <w:sz w:val="24"/>
                <w:szCs w:val="24"/>
              </w:rPr>
            </w:r>
            <w:r w:rsidRPr="0091038D">
              <w:rPr>
                <w:rFonts w:ascii="Times New Roman" w:hAnsi="Times New Roman" w:cs="Times New Roman"/>
                <w:noProof/>
                <w:webHidden/>
                <w:color w:val="767171"/>
                <w:sz w:val="24"/>
                <w:szCs w:val="24"/>
              </w:rPr>
              <w:fldChar w:fldCharType="separate"/>
            </w:r>
            <w:r w:rsidRPr="0091038D">
              <w:rPr>
                <w:rFonts w:ascii="Times New Roman" w:hAnsi="Times New Roman" w:cs="Times New Roman"/>
                <w:noProof/>
                <w:webHidden/>
                <w:color w:val="767171"/>
                <w:sz w:val="24"/>
                <w:szCs w:val="24"/>
              </w:rPr>
              <w:t>105</w:t>
            </w:r>
            <w:r w:rsidRPr="0091038D">
              <w:rPr>
                <w:rFonts w:ascii="Times New Roman" w:hAnsi="Times New Roman" w:cs="Times New Roman"/>
                <w:noProof/>
                <w:webHidden/>
                <w:color w:val="767171"/>
                <w:sz w:val="24"/>
                <w:szCs w:val="24"/>
              </w:rPr>
              <w:fldChar w:fldCharType="end"/>
            </w:r>
          </w:hyperlink>
        </w:p>
        <w:p w14:paraId="60F7DCE4" w14:textId="67A31C37" w:rsidR="0091038D" w:rsidRPr="0091038D" w:rsidRDefault="0091038D">
          <w:pPr>
            <w:pStyle w:val="TDC2"/>
            <w:tabs>
              <w:tab w:val="right" w:leader="dot" w:pos="9350"/>
            </w:tabs>
            <w:rPr>
              <w:rFonts w:ascii="Times New Roman" w:eastAsiaTheme="minorEastAsia" w:hAnsi="Times New Roman" w:cs="Times New Roman"/>
              <w:noProof/>
              <w:color w:val="767171"/>
              <w:kern w:val="2"/>
              <w:sz w:val="24"/>
              <w:szCs w:val="24"/>
              <w:lang w:eastAsia="es-DO"/>
              <w14:ligatures w14:val="standardContextual"/>
            </w:rPr>
          </w:pPr>
          <w:hyperlink w:anchor="_Toc153788802" w:history="1">
            <w:r w:rsidRPr="0091038D">
              <w:rPr>
                <w:rStyle w:val="Hipervnculo"/>
                <w:rFonts w:ascii="Times New Roman" w:hAnsi="Times New Roman" w:cs="Times New Roman"/>
                <w:noProof/>
                <w:color w:val="767171"/>
                <w:sz w:val="24"/>
                <w:szCs w:val="24"/>
              </w:rPr>
              <w:t>d- Desempeño presupuestario.</w:t>
            </w:r>
            <w:r w:rsidRPr="0091038D">
              <w:rPr>
                <w:rFonts w:ascii="Times New Roman" w:hAnsi="Times New Roman" w:cs="Times New Roman"/>
                <w:noProof/>
                <w:webHidden/>
                <w:color w:val="767171"/>
                <w:sz w:val="24"/>
                <w:szCs w:val="24"/>
              </w:rPr>
              <w:tab/>
            </w:r>
            <w:r w:rsidRPr="0091038D">
              <w:rPr>
                <w:rFonts w:ascii="Times New Roman" w:hAnsi="Times New Roman" w:cs="Times New Roman"/>
                <w:noProof/>
                <w:webHidden/>
                <w:color w:val="767171"/>
                <w:sz w:val="24"/>
                <w:szCs w:val="24"/>
              </w:rPr>
              <w:fldChar w:fldCharType="begin"/>
            </w:r>
            <w:r w:rsidRPr="0091038D">
              <w:rPr>
                <w:rFonts w:ascii="Times New Roman" w:hAnsi="Times New Roman" w:cs="Times New Roman"/>
                <w:noProof/>
                <w:webHidden/>
                <w:color w:val="767171"/>
                <w:sz w:val="24"/>
                <w:szCs w:val="24"/>
              </w:rPr>
              <w:instrText xml:space="preserve"> PAGEREF _Toc153788802 \h </w:instrText>
            </w:r>
            <w:r w:rsidRPr="0091038D">
              <w:rPr>
                <w:rFonts w:ascii="Times New Roman" w:hAnsi="Times New Roman" w:cs="Times New Roman"/>
                <w:noProof/>
                <w:webHidden/>
                <w:color w:val="767171"/>
                <w:sz w:val="24"/>
                <w:szCs w:val="24"/>
              </w:rPr>
            </w:r>
            <w:r w:rsidRPr="0091038D">
              <w:rPr>
                <w:rFonts w:ascii="Times New Roman" w:hAnsi="Times New Roman" w:cs="Times New Roman"/>
                <w:noProof/>
                <w:webHidden/>
                <w:color w:val="767171"/>
                <w:sz w:val="24"/>
                <w:szCs w:val="24"/>
              </w:rPr>
              <w:fldChar w:fldCharType="separate"/>
            </w:r>
            <w:r w:rsidRPr="0091038D">
              <w:rPr>
                <w:rFonts w:ascii="Times New Roman" w:hAnsi="Times New Roman" w:cs="Times New Roman"/>
                <w:noProof/>
                <w:webHidden/>
                <w:color w:val="767171"/>
                <w:sz w:val="24"/>
                <w:szCs w:val="24"/>
              </w:rPr>
              <w:t>106</w:t>
            </w:r>
            <w:r w:rsidRPr="0091038D">
              <w:rPr>
                <w:rFonts w:ascii="Times New Roman" w:hAnsi="Times New Roman" w:cs="Times New Roman"/>
                <w:noProof/>
                <w:webHidden/>
                <w:color w:val="767171"/>
                <w:sz w:val="24"/>
                <w:szCs w:val="24"/>
              </w:rPr>
              <w:fldChar w:fldCharType="end"/>
            </w:r>
          </w:hyperlink>
        </w:p>
        <w:p w14:paraId="65C35247" w14:textId="1FE1F743" w:rsidR="00D743AB" w:rsidRPr="0091038D" w:rsidRDefault="00D743AB" w:rsidP="00F270EC">
          <w:pPr>
            <w:pStyle w:val="TDC2"/>
            <w:tabs>
              <w:tab w:val="right" w:leader="dot" w:pos="9350"/>
            </w:tabs>
            <w:rPr>
              <w:rFonts w:ascii="Times New Roman" w:hAnsi="Times New Roman" w:cs="Times New Roman"/>
              <w:color w:val="767171"/>
              <w:sz w:val="24"/>
              <w:szCs w:val="24"/>
            </w:rPr>
          </w:pPr>
          <w:r w:rsidRPr="0091038D">
            <w:rPr>
              <w:rFonts w:ascii="Times New Roman" w:hAnsi="Times New Roman" w:cs="Times New Roman"/>
              <w:bCs/>
              <w:color w:val="767171"/>
              <w:sz w:val="24"/>
              <w:szCs w:val="24"/>
            </w:rPr>
            <w:fldChar w:fldCharType="end"/>
          </w:r>
        </w:p>
      </w:sdtContent>
    </w:sdt>
    <w:p w14:paraId="220C50B1" w14:textId="77777777" w:rsidR="001240D0" w:rsidRPr="0091038D" w:rsidRDefault="001240D0" w:rsidP="00B45B38">
      <w:pPr>
        <w:ind w:left="567"/>
        <w:rPr>
          <w:rFonts w:ascii="Times New Roman" w:hAnsi="Times New Roman" w:cs="Times New Roman"/>
          <w:b/>
          <w:bCs/>
          <w:color w:val="767171"/>
          <w:sz w:val="24"/>
          <w:szCs w:val="24"/>
        </w:rPr>
      </w:pPr>
    </w:p>
    <w:p w14:paraId="1DBDA006" w14:textId="4D806799" w:rsidR="001240D0" w:rsidRPr="0091038D" w:rsidRDefault="001240D0">
      <w:pPr>
        <w:rPr>
          <w:rFonts w:ascii="Times New Roman" w:hAnsi="Times New Roman" w:cs="Times New Roman"/>
          <w:color w:val="767171"/>
          <w:sz w:val="24"/>
          <w:szCs w:val="24"/>
        </w:rPr>
        <w:sectPr w:rsidR="001240D0" w:rsidRPr="0091038D" w:rsidSect="009904DB">
          <w:footerReference w:type="first" r:id="rId13"/>
          <w:pgSz w:w="12240" w:h="15840"/>
          <w:pgMar w:top="1440" w:right="1440" w:bottom="1440" w:left="1440" w:header="720" w:footer="720" w:gutter="0"/>
          <w:cols w:space="720"/>
          <w:docGrid w:linePitch="360"/>
        </w:sectPr>
      </w:pPr>
    </w:p>
    <w:p w14:paraId="2C8B145D" w14:textId="7F8D5677" w:rsidR="00A41996" w:rsidRPr="0091038D" w:rsidRDefault="008F3F59" w:rsidP="00371EB2">
      <w:pPr>
        <w:pStyle w:val="Ttulo1"/>
        <w:spacing w:line="276" w:lineRule="auto"/>
        <w:jc w:val="center"/>
        <w:rPr>
          <w:rFonts w:cs="Times New Roman"/>
          <w:b/>
          <w:color w:val="767171"/>
          <w:szCs w:val="28"/>
        </w:rPr>
      </w:pPr>
      <w:bookmarkStart w:id="2" w:name="_Toc134102955"/>
      <w:bookmarkStart w:id="3" w:name="_Hlk86403204"/>
      <w:bookmarkStart w:id="4" w:name="_Toc153788764"/>
      <w:r w:rsidRPr="0091038D">
        <w:rPr>
          <w:rFonts w:cs="Times New Roman"/>
          <w:b/>
          <w:color w:val="767171"/>
          <w:szCs w:val="28"/>
        </w:rPr>
        <w:lastRenderedPageBreak/>
        <w:t xml:space="preserve">I. </w:t>
      </w:r>
      <w:r w:rsidR="006048FD" w:rsidRPr="0091038D">
        <w:rPr>
          <w:rFonts w:cs="Times New Roman"/>
          <w:b/>
          <w:color w:val="767171"/>
          <w:szCs w:val="28"/>
        </w:rPr>
        <w:t xml:space="preserve">Resumen </w:t>
      </w:r>
      <w:r w:rsidR="00DC77B3" w:rsidRPr="0091038D">
        <w:rPr>
          <w:rFonts w:cs="Times New Roman"/>
          <w:b/>
          <w:color w:val="767171"/>
          <w:szCs w:val="28"/>
        </w:rPr>
        <w:t>e</w:t>
      </w:r>
      <w:r w:rsidR="006048FD" w:rsidRPr="0091038D">
        <w:rPr>
          <w:rFonts w:cs="Times New Roman"/>
          <w:b/>
          <w:color w:val="767171"/>
          <w:szCs w:val="28"/>
        </w:rPr>
        <w:t>jecutivo</w:t>
      </w:r>
      <w:bookmarkEnd w:id="2"/>
      <w:bookmarkEnd w:id="4"/>
    </w:p>
    <w:p w14:paraId="6E98FEA3" w14:textId="77777777" w:rsidR="00A41996" w:rsidRPr="0091038D" w:rsidRDefault="00A41996" w:rsidP="00371EB2">
      <w:pPr>
        <w:spacing w:line="276" w:lineRule="auto"/>
        <w:jc w:val="both"/>
        <w:rPr>
          <w:rFonts w:ascii="Times New Roman" w:eastAsia="Calibri" w:hAnsi="Times New Roman" w:cs="Times New Roman"/>
          <w:color w:val="767171"/>
          <w:sz w:val="24"/>
          <w:szCs w:val="24"/>
        </w:rPr>
      </w:pPr>
      <w:r w:rsidRPr="0091038D">
        <w:rPr>
          <w:rFonts w:ascii="Times New Roman" w:eastAsia="Calibri" w:hAnsi="Times New Roman" w:cs="Times New Roman"/>
          <w:noProof/>
          <w:color w:val="767171"/>
          <w:sz w:val="24"/>
          <w:szCs w:val="24"/>
          <w:lang w:eastAsia="es-DO"/>
        </w:rPr>
        <mc:AlternateContent>
          <mc:Choice Requires="wps">
            <w:drawing>
              <wp:anchor distT="0" distB="0" distL="114300" distR="114300" simplePos="0" relativeHeight="251709440" behindDoc="0" locked="0" layoutInCell="1" allowOverlap="1" wp14:anchorId="55667419" wp14:editId="19CD63A1">
                <wp:simplePos x="0" y="0"/>
                <wp:positionH relativeFrom="margin">
                  <wp:posOffset>2254250</wp:posOffset>
                </wp:positionH>
                <wp:positionV relativeFrom="paragraph">
                  <wp:posOffset>134620</wp:posOffset>
                </wp:positionV>
                <wp:extent cx="463550" cy="0"/>
                <wp:effectExtent l="0" t="19050" r="3175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461E20" id="Straight Connector 21" o:spid="_x0000_s1026" style="position:absolute;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10.6pt" to="214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" strokecolor="#ee2a24" strokeweight="2.25pt">
                <v:stroke joinstyle="miter"/>
                <w10:wrap anchorx="margin"/>
              </v:line>
            </w:pict>
          </mc:Fallback>
        </mc:AlternateContent>
      </w:r>
    </w:p>
    <w:p w14:paraId="7E6D9EA9" w14:textId="4E0434A7" w:rsidR="00A41996" w:rsidRPr="0091038D" w:rsidRDefault="00464E12" w:rsidP="00371EB2">
      <w:pPr>
        <w:spacing w:line="276" w:lineRule="auto"/>
        <w:jc w:val="center"/>
        <w:rPr>
          <w:rFonts w:ascii="Times New Roman" w:eastAsia="Calibri" w:hAnsi="Times New Roman" w:cs="Times New Roman"/>
          <w:color w:val="767171"/>
          <w:spacing w:val="20"/>
          <w:sz w:val="24"/>
          <w:szCs w:val="24"/>
        </w:rPr>
      </w:pPr>
      <w:r w:rsidRPr="0091038D">
        <w:rPr>
          <w:rFonts w:ascii="Times New Roman" w:eastAsia="Calibri" w:hAnsi="Times New Roman" w:cs="Times New Roman"/>
          <w:color w:val="767171"/>
          <w:spacing w:val="20"/>
          <w:sz w:val="24"/>
          <w:szCs w:val="24"/>
        </w:rPr>
        <w:t>Memoria Institucional 2023</w:t>
      </w:r>
    </w:p>
    <w:p w14:paraId="4E6CA584" w14:textId="77777777" w:rsidR="00A41996" w:rsidRPr="0091038D" w:rsidRDefault="00A41996" w:rsidP="00A41996">
      <w:pPr>
        <w:spacing w:line="360" w:lineRule="auto"/>
        <w:jc w:val="both"/>
        <w:rPr>
          <w:rFonts w:ascii="Times New Roman" w:eastAsia="Calibri" w:hAnsi="Times New Roman" w:cs="Times New Roman"/>
          <w:color w:val="767171"/>
          <w:spacing w:val="20"/>
          <w:sz w:val="24"/>
          <w:szCs w:val="24"/>
        </w:rPr>
      </w:pPr>
    </w:p>
    <w:p w14:paraId="2E5C7C65" w14:textId="27ED36A6" w:rsidR="003C733E" w:rsidRPr="0091038D" w:rsidRDefault="003C733E" w:rsidP="003C733E">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La Oficina Nacional de Derechos de Autor (ONDA)</w:t>
      </w:r>
      <w:r w:rsidR="00194EC9" w:rsidRPr="0091038D">
        <w:rPr>
          <w:rFonts w:ascii="Times New Roman" w:hAnsi="Times New Roman" w:cs="Times New Roman"/>
          <w:color w:val="767171"/>
          <w:sz w:val="24"/>
          <w:szCs w:val="24"/>
        </w:rPr>
        <w:t>,</w:t>
      </w:r>
      <w:r w:rsidRPr="0091038D">
        <w:rPr>
          <w:rFonts w:ascii="Times New Roman" w:hAnsi="Times New Roman" w:cs="Times New Roman"/>
          <w:color w:val="767171"/>
          <w:sz w:val="24"/>
          <w:szCs w:val="24"/>
        </w:rPr>
        <w:t xml:space="preserve"> se concentr</w:t>
      </w:r>
      <w:r w:rsidR="00144203" w:rsidRPr="0091038D">
        <w:rPr>
          <w:rFonts w:ascii="Times New Roman" w:hAnsi="Times New Roman" w:cs="Times New Roman"/>
          <w:color w:val="767171"/>
          <w:sz w:val="24"/>
          <w:szCs w:val="24"/>
        </w:rPr>
        <w:t>ó</w:t>
      </w:r>
      <w:r w:rsidRPr="0091038D">
        <w:rPr>
          <w:rFonts w:ascii="Times New Roman" w:hAnsi="Times New Roman" w:cs="Times New Roman"/>
          <w:color w:val="767171"/>
          <w:sz w:val="24"/>
          <w:szCs w:val="24"/>
        </w:rPr>
        <w:t xml:space="preserve"> en mejora</w:t>
      </w:r>
      <w:r w:rsidR="00144203" w:rsidRPr="0091038D">
        <w:rPr>
          <w:rFonts w:ascii="Times New Roman" w:hAnsi="Times New Roman" w:cs="Times New Roman"/>
          <w:color w:val="767171"/>
          <w:sz w:val="24"/>
          <w:szCs w:val="24"/>
        </w:rPr>
        <w:t>r</w:t>
      </w:r>
      <w:r w:rsidRPr="0091038D">
        <w:rPr>
          <w:rFonts w:ascii="Times New Roman" w:hAnsi="Times New Roman" w:cs="Times New Roman"/>
          <w:color w:val="767171"/>
          <w:sz w:val="24"/>
          <w:szCs w:val="24"/>
        </w:rPr>
        <w:t xml:space="preserve"> su desempeño institucional y estructura organizacional </w:t>
      </w:r>
      <w:r w:rsidR="00144203" w:rsidRPr="0091038D">
        <w:rPr>
          <w:rFonts w:ascii="Times New Roman" w:hAnsi="Times New Roman" w:cs="Times New Roman"/>
          <w:color w:val="767171"/>
          <w:sz w:val="24"/>
          <w:szCs w:val="24"/>
        </w:rPr>
        <w:t>durante</w:t>
      </w:r>
      <w:r w:rsidRPr="0091038D">
        <w:rPr>
          <w:rFonts w:ascii="Times New Roman" w:hAnsi="Times New Roman" w:cs="Times New Roman"/>
          <w:color w:val="767171"/>
          <w:sz w:val="24"/>
          <w:szCs w:val="24"/>
        </w:rPr>
        <w:t xml:space="preserve"> el año 2023</w:t>
      </w:r>
      <w:r w:rsidR="009455BA" w:rsidRPr="0091038D">
        <w:rPr>
          <w:rFonts w:ascii="Times New Roman" w:hAnsi="Times New Roman" w:cs="Times New Roman"/>
          <w:color w:val="767171"/>
          <w:sz w:val="24"/>
          <w:szCs w:val="24"/>
        </w:rPr>
        <w:t>,</w:t>
      </w:r>
      <w:r w:rsidRPr="0091038D">
        <w:rPr>
          <w:rFonts w:ascii="Times New Roman" w:hAnsi="Times New Roman" w:cs="Times New Roman"/>
          <w:color w:val="767171"/>
          <w:sz w:val="24"/>
          <w:szCs w:val="24"/>
        </w:rPr>
        <w:t xml:space="preserve"> </w:t>
      </w:r>
      <w:r w:rsidR="00144203" w:rsidRPr="0091038D">
        <w:rPr>
          <w:rFonts w:ascii="Times New Roman" w:hAnsi="Times New Roman" w:cs="Times New Roman"/>
          <w:color w:val="767171"/>
          <w:sz w:val="24"/>
          <w:szCs w:val="24"/>
        </w:rPr>
        <w:t>donde impulsó</w:t>
      </w:r>
      <w:r w:rsidRPr="0091038D">
        <w:rPr>
          <w:rFonts w:ascii="Times New Roman" w:hAnsi="Times New Roman" w:cs="Times New Roman"/>
          <w:color w:val="767171"/>
          <w:sz w:val="24"/>
          <w:szCs w:val="24"/>
        </w:rPr>
        <w:t xml:space="preserve"> propuestas para continuar apoyando al sector creativo y con esto contribuir de alguna manera al sector pujante de la economía naranja. Esto alineado con las metas presidenciales del Plan de Gobierno 2020-2024 y asimismo en nuestro Plan Estratégico 2022-2024. Para ello se realiz</w:t>
      </w:r>
      <w:r w:rsidR="00144203" w:rsidRPr="0091038D">
        <w:rPr>
          <w:rFonts w:ascii="Times New Roman" w:hAnsi="Times New Roman" w:cs="Times New Roman"/>
          <w:color w:val="767171"/>
          <w:sz w:val="24"/>
          <w:szCs w:val="24"/>
        </w:rPr>
        <w:t>aron</w:t>
      </w:r>
      <w:r w:rsidRPr="0091038D">
        <w:rPr>
          <w:rFonts w:ascii="Times New Roman" w:hAnsi="Times New Roman" w:cs="Times New Roman"/>
          <w:color w:val="767171"/>
          <w:sz w:val="24"/>
          <w:szCs w:val="24"/>
        </w:rPr>
        <w:t xml:space="preserve"> proyectos e iniciativas de carácter educativo y promocional coordinados con los sectores organizados en la rama de derechos de autor, así como la vinculación de los usuarios en los diversos sectores</w:t>
      </w:r>
      <w:r w:rsidR="009455BA" w:rsidRPr="0091038D">
        <w:rPr>
          <w:rFonts w:ascii="Times New Roman" w:hAnsi="Times New Roman" w:cs="Times New Roman"/>
          <w:color w:val="767171"/>
          <w:sz w:val="24"/>
          <w:szCs w:val="24"/>
        </w:rPr>
        <w:t xml:space="preserve"> en la</w:t>
      </w:r>
      <w:r w:rsidRPr="0091038D">
        <w:rPr>
          <w:rFonts w:ascii="Times New Roman" w:hAnsi="Times New Roman" w:cs="Times New Roman"/>
          <w:color w:val="767171"/>
          <w:sz w:val="24"/>
          <w:szCs w:val="24"/>
        </w:rPr>
        <w:t xml:space="preserve"> economía sectorial. </w:t>
      </w:r>
    </w:p>
    <w:p w14:paraId="127A4A49" w14:textId="77777777" w:rsidR="001219BB" w:rsidRPr="0091038D" w:rsidRDefault="001219BB" w:rsidP="001219BB">
      <w:pPr>
        <w:pStyle w:val="Sinespaciado"/>
        <w:rPr>
          <w:szCs w:val="24"/>
          <w:lang w:val="es-DO"/>
        </w:rPr>
      </w:pPr>
    </w:p>
    <w:p w14:paraId="2D1CFD11" w14:textId="4DD2D568" w:rsidR="003C733E" w:rsidRPr="0091038D" w:rsidRDefault="00144203" w:rsidP="003C733E">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Al finalizar el año,</w:t>
      </w:r>
      <w:r w:rsidR="003C733E" w:rsidRPr="0091038D">
        <w:rPr>
          <w:rFonts w:ascii="Times New Roman" w:hAnsi="Times New Roman" w:cs="Times New Roman"/>
          <w:color w:val="767171"/>
          <w:sz w:val="24"/>
          <w:szCs w:val="24"/>
        </w:rPr>
        <w:t xml:space="preserve"> el Centro de Capacitación y Desarrollo de Derechos de Autor, </w:t>
      </w:r>
      <w:r w:rsidRPr="0091038D">
        <w:rPr>
          <w:rFonts w:ascii="Times New Roman" w:hAnsi="Times New Roman" w:cs="Times New Roman"/>
          <w:color w:val="767171"/>
          <w:sz w:val="24"/>
          <w:szCs w:val="24"/>
        </w:rPr>
        <w:t>se centró</w:t>
      </w:r>
      <w:r w:rsidR="003C733E" w:rsidRPr="0091038D">
        <w:rPr>
          <w:rFonts w:ascii="Times New Roman" w:hAnsi="Times New Roman" w:cs="Times New Roman"/>
          <w:color w:val="767171"/>
          <w:sz w:val="24"/>
          <w:szCs w:val="24"/>
        </w:rPr>
        <w:t xml:space="preserve"> en la educación y capacitación de los sectores relacionados con los derechos de autor y derechos conexos a nivel nacional como internacional, con el objetivo fundamental de promover</w:t>
      </w:r>
      <w:r w:rsidR="0058408C" w:rsidRPr="0091038D">
        <w:rPr>
          <w:rFonts w:ascii="Times New Roman" w:hAnsi="Times New Roman" w:cs="Times New Roman"/>
          <w:color w:val="767171"/>
          <w:sz w:val="24"/>
          <w:szCs w:val="24"/>
        </w:rPr>
        <w:t>,</w:t>
      </w:r>
      <w:r w:rsidR="003C733E" w:rsidRPr="0091038D">
        <w:rPr>
          <w:rFonts w:ascii="Times New Roman" w:hAnsi="Times New Roman" w:cs="Times New Roman"/>
          <w:color w:val="767171"/>
          <w:sz w:val="24"/>
          <w:szCs w:val="24"/>
        </w:rPr>
        <w:t xml:space="preserve"> desarrollar </w:t>
      </w:r>
      <w:r w:rsidR="0058408C" w:rsidRPr="0091038D">
        <w:rPr>
          <w:rFonts w:ascii="Times New Roman" w:hAnsi="Times New Roman" w:cs="Times New Roman"/>
          <w:color w:val="767171"/>
          <w:sz w:val="24"/>
          <w:szCs w:val="24"/>
        </w:rPr>
        <w:t>y</w:t>
      </w:r>
      <w:r w:rsidR="003C733E" w:rsidRPr="0091038D">
        <w:rPr>
          <w:rFonts w:ascii="Times New Roman" w:hAnsi="Times New Roman" w:cs="Times New Roman"/>
          <w:color w:val="767171"/>
          <w:sz w:val="24"/>
          <w:szCs w:val="24"/>
        </w:rPr>
        <w:t xml:space="preserve"> ampliar su rol estratégico, donde quedó formalmente instaurado un equipo de formadores ABC, con el objetivo de llevar charlas y capacitaciones</w:t>
      </w:r>
      <w:r w:rsidRPr="0091038D">
        <w:rPr>
          <w:rFonts w:ascii="Times New Roman" w:hAnsi="Times New Roman" w:cs="Times New Roman"/>
          <w:color w:val="767171"/>
          <w:sz w:val="24"/>
          <w:szCs w:val="24"/>
        </w:rPr>
        <w:t>,</w:t>
      </w:r>
      <w:r w:rsidR="003C733E" w:rsidRPr="0091038D">
        <w:rPr>
          <w:rFonts w:ascii="Times New Roman" w:hAnsi="Times New Roman" w:cs="Times New Roman"/>
          <w:color w:val="767171"/>
          <w:sz w:val="24"/>
          <w:szCs w:val="24"/>
          <w:shd w:val="clear" w:color="auto" w:fill="FFFFFF"/>
        </w:rPr>
        <w:t xml:space="preserve"> </w:t>
      </w:r>
      <w:r w:rsidR="009455BA" w:rsidRPr="0091038D">
        <w:rPr>
          <w:rFonts w:ascii="Times New Roman" w:hAnsi="Times New Roman" w:cs="Times New Roman"/>
          <w:color w:val="767171"/>
          <w:sz w:val="24"/>
          <w:szCs w:val="24"/>
          <w:shd w:val="clear" w:color="auto" w:fill="FFFFFF"/>
        </w:rPr>
        <w:t xml:space="preserve">promoviendo la enseñanza y el conocimiento a los </w:t>
      </w:r>
      <w:r w:rsidRPr="0091038D">
        <w:rPr>
          <w:rFonts w:ascii="Times New Roman" w:hAnsi="Times New Roman" w:cs="Times New Roman"/>
          <w:color w:val="767171"/>
          <w:sz w:val="24"/>
          <w:szCs w:val="24"/>
          <w:shd w:val="clear" w:color="auto" w:fill="FFFFFF"/>
        </w:rPr>
        <w:t>estudiantes</w:t>
      </w:r>
      <w:r w:rsidR="009455BA" w:rsidRPr="0091038D">
        <w:rPr>
          <w:rFonts w:ascii="Times New Roman" w:hAnsi="Times New Roman" w:cs="Times New Roman"/>
          <w:color w:val="767171"/>
          <w:sz w:val="24"/>
          <w:szCs w:val="24"/>
          <w:shd w:val="clear" w:color="auto" w:fill="FFFFFF"/>
        </w:rPr>
        <w:t xml:space="preserve"> sobre la </w:t>
      </w:r>
      <w:r w:rsidR="003C733E" w:rsidRPr="0091038D">
        <w:rPr>
          <w:rFonts w:ascii="Times New Roman" w:hAnsi="Times New Roman" w:cs="Times New Roman"/>
          <w:color w:val="767171"/>
          <w:sz w:val="24"/>
          <w:szCs w:val="24"/>
          <w:shd w:val="clear" w:color="auto" w:fill="FFFFFF"/>
        </w:rPr>
        <w:t xml:space="preserve"> divulgación del derecho de autor </w:t>
      </w:r>
      <w:r w:rsidR="003C733E" w:rsidRPr="0091038D">
        <w:rPr>
          <w:rFonts w:ascii="Times New Roman" w:hAnsi="Times New Roman" w:cs="Times New Roman"/>
          <w:color w:val="767171"/>
          <w:sz w:val="24"/>
          <w:szCs w:val="24"/>
        </w:rPr>
        <w:t xml:space="preserve">y la Ley 65-00 </w:t>
      </w:r>
      <w:r w:rsidRPr="0091038D">
        <w:rPr>
          <w:rFonts w:ascii="Times New Roman" w:hAnsi="Times New Roman" w:cs="Times New Roman"/>
          <w:color w:val="767171"/>
          <w:sz w:val="24"/>
          <w:szCs w:val="24"/>
        </w:rPr>
        <w:t>en</w:t>
      </w:r>
      <w:r w:rsidR="003C733E" w:rsidRPr="0091038D">
        <w:rPr>
          <w:rFonts w:ascii="Times New Roman" w:hAnsi="Times New Roman" w:cs="Times New Roman"/>
          <w:color w:val="767171"/>
          <w:sz w:val="24"/>
          <w:szCs w:val="24"/>
        </w:rPr>
        <w:t xml:space="preserve"> centros universitarios, escuelas</w:t>
      </w:r>
      <w:r w:rsidR="002A6860" w:rsidRPr="0091038D">
        <w:rPr>
          <w:rFonts w:ascii="Times New Roman" w:hAnsi="Times New Roman" w:cs="Times New Roman"/>
          <w:color w:val="767171"/>
          <w:sz w:val="24"/>
          <w:szCs w:val="24"/>
        </w:rPr>
        <w:t>, liceos</w:t>
      </w:r>
      <w:r w:rsidR="003C733E" w:rsidRPr="0091038D">
        <w:rPr>
          <w:rFonts w:ascii="Times New Roman" w:hAnsi="Times New Roman" w:cs="Times New Roman"/>
          <w:color w:val="767171"/>
          <w:sz w:val="24"/>
          <w:szCs w:val="24"/>
        </w:rPr>
        <w:t xml:space="preserve"> y colegios.</w:t>
      </w:r>
    </w:p>
    <w:p w14:paraId="74178B06" w14:textId="77777777" w:rsidR="001219BB" w:rsidRPr="0091038D" w:rsidRDefault="001219BB" w:rsidP="001219BB">
      <w:pPr>
        <w:pStyle w:val="Sinespaciado"/>
        <w:rPr>
          <w:szCs w:val="24"/>
          <w:lang w:val="es-DO"/>
        </w:rPr>
      </w:pPr>
    </w:p>
    <w:p w14:paraId="4E4F5E62" w14:textId="3B4EAD74" w:rsidR="003C733E" w:rsidRPr="0091038D" w:rsidRDefault="00144203" w:rsidP="003C733E">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En este mismo orden</w:t>
      </w:r>
      <w:r w:rsidR="00092B81" w:rsidRPr="0091038D">
        <w:rPr>
          <w:rFonts w:ascii="Times New Roman" w:hAnsi="Times New Roman" w:cs="Times New Roman"/>
          <w:color w:val="767171"/>
          <w:sz w:val="24"/>
          <w:szCs w:val="24"/>
        </w:rPr>
        <w:t xml:space="preserve">, </w:t>
      </w:r>
      <w:r w:rsidR="003C733E" w:rsidRPr="0091038D">
        <w:rPr>
          <w:rFonts w:ascii="Times New Roman" w:hAnsi="Times New Roman" w:cs="Times New Roman"/>
          <w:color w:val="767171"/>
          <w:sz w:val="24"/>
          <w:szCs w:val="24"/>
        </w:rPr>
        <w:t>imparti</w:t>
      </w:r>
      <w:r w:rsidRPr="0091038D">
        <w:rPr>
          <w:rFonts w:ascii="Times New Roman" w:hAnsi="Times New Roman" w:cs="Times New Roman"/>
          <w:color w:val="767171"/>
          <w:sz w:val="24"/>
          <w:szCs w:val="24"/>
        </w:rPr>
        <w:t>m</w:t>
      </w:r>
      <w:r w:rsidR="003C733E" w:rsidRPr="0091038D">
        <w:rPr>
          <w:rFonts w:ascii="Times New Roman" w:hAnsi="Times New Roman" w:cs="Times New Roman"/>
          <w:color w:val="767171"/>
          <w:sz w:val="24"/>
          <w:szCs w:val="24"/>
        </w:rPr>
        <w:t>o</w:t>
      </w:r>
      <w:r w:rsidRPr="0091038D">
        <w:rPr>
          <w:rFonts w:ascii="Times New Roman" w:hAnsi="Times New Roman" w:cs="Times New Roman"/>
          <w:color w:val="767171"/>
          <w:sz w:val="24"/>
          <w:szCs w:val="24"/>
        </w:rPr>
        <w:t>s</w:t>
      </w:r>
      <w:r w:rsidR="003C733E" w:rsidRPr="0091038D">
        <w:rPr>
          <w:rFonts w:ascii="Times New Roman" w:hAnsi="Times New Roman" w:cs="Times New Roman"/>
          <w:color w:val="767171"/>
          <w:sz w:val="24"/>
          <w:szCs w:val="24"/>
        </w:rPr>
        <w:t xml:space="preserve"> (</w:t>
      </w:r>
      <w:r w:rsidR="00503645" w:rsidRPr="0091038D">
        <w:rPr>
          <w:rFonts w:ascii="Times New Roman" w:hAnsi="Times New Roman" w:cs="Times New Roman"/>
          <w:color w:val="767171"/>
          <w:sz w:val="24"/>
          <w:szCs w:val="24"/>
        </w:rPr>
        <w:t>1</w:t>
      </w:r>
      <w:r w:rsidR="00CB3E82" w:rsidRPr="0091038D">
        <w:rPr>
          <w:rFonts w:ascii="Times New Roman" w:hAnsi="Times New Roman" w:cs="Times New Roman"/>
          <w:color w:val="767171"/>
          <w:sz w:val="24"/>
          <w:szCs w:val="24"/>
        </w:rPr>
        <w:t>1</w:t>
      </w:r>
      <w:r w:rsidR="003C733E" w:rsidRPr="0091038D">
        <w:rPr>
          <w:rFonts w:ascii="Times New Roman" w:hAnsi="Times New Roman" w:cs="Times New Roman"/>
          <w:color w:val="767171"/>
          <w:sz w:val="24"/>
          <w:szCs w:val="24"/>
        </w:rPr>
        <w:t xml:space="preserve">) charlas </w:t>
      </w:r>
      <w:r w:rsidR="00092B81" w:rsidRPr="0091038D">
        <w:rPr>
          <w:rFonts w:ascii="Times New Roman" w:hAnsi="Times New Roman" w:cs="Times New Roman"/>
          <w:color w:val="767171"/>
          <w:sz w:val="24"/>
          <w:szCs w:val="24"/>
        </w:rPr>
        <w:t xml:space="preserve">en centros educativos </w:t>
      </w:r>
      <w:r w:rsidR="00715DA5" w:rsidRPr="0091038D">
        <w:rPr>
          <w:rFonts w:ascii="Times New Roman" w:hAnsi="Times New Roman" w:cs="Times New Roman"/>
          <w:color w:val="767171"/>
          <w:sz w:val="24"/>
          <w:szCs w:val="24"/>
        </w:rPr>
        <w:t xml:space="preserve">de diferentes </w:t>
      </w:r>
      <w:r w:rsidR="003C733E" w:rsidRPr="0091038D">
        <w:rPr>
          <w:rFonts w:ascii="Times New Roman" w:hAnsi="Times New Roman" w:cs="Times New Roman"/>
          <w:color w:val="767171"/>
          <w:sz w:val="24"/>
          <w:szCs w:val="24"/>
        </w:rPr>
        <w:t>sectores</w:t>
      </w:r>
      <w:r w:rsidR="00715DA5" w:rsidRPr="0091038D">
        <w:rPr>
          <w:rFonts w:ascii="Times New Roman" w:hAnsi="Times New Roman" w:cs="Times New Roman"/>
          <w:color w:val="767171"/>
          <w:sz w:val="24"/>
          <w:szCs w:val="24"/>
        </w:rPr>
        <w:t>, entre los cuales podemos mencionar</w:t>
      </w:r>
      <w:r w:rsidR="00092B81" w:rsidRPr="0091038D">
        <w:rPr>
          <w:rFonts w:ascii="Times New Roman" w:hAnsi="Times New Roman" w:cs="Times New Roman"/>
          <w:color w:val="767171"/>
          <w:sz w:val="24"/>
          <w:szCs w:val="24"/>
        </w:rPr>
        <w:t xml:space="preserve"> </w:t>
      </w:r>
      <w:r w:rsidR="002A6860" w:rsidRPr="0091038D">
        <w:rPr>
          <w:rFonts w:ascii="Times New Roman" w:hAnsi="Times New Roman" w:cs="Times New Roman"/>
          <w:color w:val="767171"/>
          <w:sz w:val="24"/>
          <w:szCs w:val="24"/>
        </w:rPr>
        <w:t>el Liceo</w:t>
      </w:r>
      <w:r w:rsidR="003C733E" w:rsidRPr="0091038D">
        <w:rPr>
          <w:rFonts w:ascii="Times New Roman" w:hAnsi="Times New Roman" w:cs="Times New Roman"/>
          <w:color w:val="767171"/>
          <w:sz w:val="24"/>
          <w:szCs w:val="24"/>
        </w:rPr>
        <w:t xml:space="preserve"> Educación para Pensar, Colegio Mary Luz, Liceo Fidel Ferrer, Liceo Estados Unidos de América,</w:t>
      </w:r>
      <w:r w:rsidR="00715DA5" w:rsidRPr="0091038D">
        <w:rPr>
          <w:rFonts w:ascii="Times New Roman" w:hAnsi="Times New Roman" w:cs="Times New Roman"/>
          <w:color w:val="767171"/>
          <w:sz w:val="24"/>
          <w:szCs w:val="24"/>
        </w:rPr>
        <w:t xml:space="preserve"> y </w:t>
      </w:r>
      <w:r w:rsidR="003C733E" w:rsidRPr="0091038D">
        <w:rPr>
          <w:rFonts w:ascii="Times New Roman" w:hAnsi="Times New Roman" w:cs="Times New Roman"/>
          <w:color w:val="767171"/>
          <w:sz w:val="24"/>
          <w:szCs w:val="24"/>
        </w:rPr>
        <w:t>Salón Centro Cultural Mauricio Báez</w:t>
      </w:r>
      <w:r w:rsidR="00092B81" w:rsidRPr="0091038D">
        <w:rPr>
          <w:rFonts w:ascii="Times New Roman" w:hAnsi="Times New Roman" w:cs="Times New Roman"/>
          <w:color w:val="767171"/>
          <w:sz w:val="24"/>
          <w:szCs w:val="24"/>
        </w:rPr>
        <w:t>, logrando impactar</w:t>
      </w:r>
      <w:r w:rsidR="003C733E" w:rsidRPr="0091038D">
        <w:rPr>
          <w:rFonts w:ascii="Times New Roman" w:hAnsi="Times New Roman" w:cs="Times New Roman"/>
          <w:color w:val="767171"/>
          <w:sz w:val="24"/>
          <w:szCs w:val="24"/>
        </w:rPr>
        <w:t xml:space="preserve"> un total de </w:t>
      </w:r>
      <w:r w:rsidR="00503645" w:rsidRPr="0091038D">
        <w:rPr>
          <w:rFonts w:ascii="Times New Roman" w:hAnsi="Times New Roman" w:cs="Times New Roman"/>
          <w:color w:val="767171"/>
          <w:sz w:val="24"/>
          <w:szCs w:val="24"/>
        </w:rPr>
        <w:t>9</w:t>
      </w:r>
      <w:r w:rsidR="00CB3E82" w:rsidRPr="0091038D">
        <w:rPr>
          <w:rFonts w:ascii="Times New Roman" w:hAnsi="Times New Roman" w:cs="Times New Roman"/>
          <w:color w:val="767171"/>
          <w:sz w:val="24"/>
          <w:szCs w:val="24"/>
        </w:rPr>
        <w:t>83</w:t>
      </w:r>
      <w:r w:rsidR="003C733E" w:rsidRPr="0091038D">
        <w:rPr>
          <w:rFonts w:ascii="Times New Roman" w:hAnsi="Times New Roman" w:cs="Times New Roman"/>
          <w:color w:val="767171"/>
          <w:sz w:val="24"/>
          <w:szCs w:val="24"/>
        </w:rPr>
        <w:t xml:space="preserve"> estudiantes.</w:t>
      </w:r>
    </w:p>
    <w:p w14:paraId="574E751B" w14:textId="77777777" w:rsidR="00C52051" w:rsidRPr="0091038D" w:rsidRDefault="00C52051" w:rsidP="003C733E">
      <w:pPr>
        <w:spacing w:line="360" w:lineRule="auto"/>
        <w:jc w:val="both"/>
        <w:rPr>
          <w:rFonts w:ascii="Times New Roman" w:hAnsi="Times New Roman" w:cs="Times New Roman"/>
          <w:color w:val="767171"/>
          <w:sz w:val="24"/>
          <w:szCs w:val="24"/>
        </w:rPr>
      </w:pPr>
    </w:p>
    <w:p w14:paraId="42D3A8A3" w14:textId="50491F0E" w:rsidR="00697624" w:rsidRPr="0091038D" w:rsidRDefault="003C733E" w:rsidP="00CC2B11">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lastRenderedPageBreak/>
        <w:t xml:space="preserve">Asimismo, </w:t>
      </w:r>
      <w:r w:rsidR="00C52051" w:rsidRPr="0091038D">
        <w:rPr>
          <w:rFonts w:ascii="Times New Roman" w:hAnsi="Times New Roman" w:cs="Times New Roman"/>
          <w:color w:val="767171"/>
          <w:sz w:val="24"/>
          <w:szCs w:val="24"/>
        </w:rPr>
        <w:t>realizamos</w:t>
      </w:r>
      <w:r w:rsidRPr="0091038D">
        <w:rPr>
          <w:rFonts w:ascii="Times New Roman" w:hAnsi="Times New Roman" w:cs="Times New Roman"/>
          <w:color w:val="767171"/>
          <w:sz w:val="24"/>
          <w:szCs w:val="24"/>
        </w:rPr>
        <w:t xml:space="preserve"> un total de </w:t>
      </w:r>
      <w:r w:rsidR="00503645" w:rsidRPr="0091038D">
        <w:rPr>
          <w:rFonts w:ascii="Times New Roman" w:hAnsi="Times New Roman" w:cs="Times New Roman"/>
          <w:color w:val="767171"/>
          <w:sz w:val="24"/>
          <w:szCs w:val="24"/>
        </w:rPr>
        <w:t>11</w:t>
      </w:r>
      <w:r w:rsidRPr="0091038D">
        <w:rPr>
          <w:rFonts w:ascii="Times New Roman" w:hAnsi="Times New Roman" w:cs="Times New Roman"/>
          <w:color w:val="767171"/>
          <w:sz w:val="24"/>
          <w:szCs w:val="24"/>
        </w:rPr>
        <w:t xml:space="preserve"> charlas en diferentes universidades en la que podemos citar: Centro de Emprendimiento INTEC, UNAPEC</w:t>
      </w:r>
      <w:r w:rsidR="00E453CE" w:rsidRPr="0091038D">
        <w:rPr>
          <w:rFonts w:ascii="Times New Roman" w:hAnsi="Times New Roman" w:cs="Times New Roman"/>
          <w:color w:val="767171"/>
          <w:sz w:val="24"/>
          <w:szCs w:val="24"/>
        </w:rPr>
        <w:t>,</w:t>
      </w:r>
      <w:r w:rsidRPr="0091038D">
        <w:rPr>
          <w:rFonts w:ascii="Times New Roman" w:hAnsi="Times New Roman" w:cs="Times New Roman"/>
          <w:color w:val="767171"/>
          <w:sz w:val="24"/>
          <w:szCs w:val="24"/>
        </w:rPr>
        <w:t xml:space="preserve"> PUCMM,</w:t>
      </w:r>
      <w:r w:rsidR="00E453CE" w:rsidRPr="0091038D">
        <w:rPr>
          <w:rFonts w:ascii="Times New Roman" w:hAnsi="Times New Roman" w:cs="Times New Roman"/>
          <w:color w:val="767171"/>
          <w:sz w:val="24"/>
          <w:szCs w:val="24"/>
        </w:rPr>
        <w:t xml:space="preserve"> UNIBE y UAPA </w:t>
      </w:r>
      <w:r w:rsidRPr="0091038D">
        <w:rPr>
          <w:rFonts w:ascii="Times New Roman" w:hAnsi="Times New Roman" w:cs="Times New Roman"/>
          <w:color w:val="767171"/>
          <w:sz w:val="24"/>
          <w:szCs w:val="24"/>
        </w:rPr>
        <w:t xml:space="preserve">logrando impactar a </w:t>
      </w:r>
      <w:r w:rsidR="003C25B0" w:rsidRPr="0091038D">
        <w:rPr>
          <w:rFonts w:ascii="Times New Roman" w:hAnsi="Times New Roman" w:cs="Times New Roman"/>
          <w:color w:val="767171"/>
          <w:sz w:val="24"/>
          <w:szCs w:val="24"/>
        </w:rPr>
        <w:t>4</w:t>
      </w:r>
      <w:r w:rsidR="00CB3E82" w:rsidRPr="0091038D">
        <w:rPr>
          <w:rFonts w:ascii="Times New Roman" w:hAnsi="Times New Roman" w:cs="Times New Roman"/>
          <w:color w:val="767171"/>
          <w:sz w:val="24"/>
          <w:szCs w:val="24"/>
        </w:rPr>
        <w:t>20</w:t>
      </w:r>
      <w:r w:rsidRPr="0091038D">
        <w:rPr>
          <w:rFonts w:ascii="Times New Roman" w:hAnsi="Times New Roman" w:cs="Times New Roman"/>
          <w:color w:val="767171"/>
          <w:sz w:val="24"/>
          <w:szCs w:val="24"/>
        </w:rPr>
        <w:t xml:space="preserve"> estudiantes y docentes</w:t>
      </w:r>
      <w:r w:rsidR="00697624" w:rsidRPr="0091038D">
        <w:rPr>
          <w:rFonts w:ascii="Times New Roman" w:hAnsi="Times New Roman" w:cs="Times New Roman"/>
          <w:color w:val="767171"/>
          <w:sz w:val="24"/>
          <w:szCs w:val="24"/>
        </w:rPr>
        <w:t>, además de nuestra participación</w:t>
      </w:r>
      <w:r w:rsidR="00CC2B11" w:rsidRPr="0091038D">
        <w:rPr>
          <w:rFonts w:ascii="Times New Roman" w:hAnsi="Times New Roman" w:cs="Times New Roman"/>
          <w:color w:val="767171"/>
          <w:sz w:val="24"/>
          <w:szCs w:val="24"/>
        </w:rPr>
        <w:t xml:space="preserve"> en calidad de expositor,</w:t>
      </w:r>
      <w:r w:rsidR="00697624" w:rsidRPr="0091038D">
        <w:rPr>
          <w:rFonts w:ascii="Times New Roman" w:hAnsi="Times New Roman" w:cs="Times New Roman"/>
          <w:color w:val="767171"/>
          <w:sz w:val="24"/>
          <w:szCs w:val="24"/>
        </w:rPr>
        <w:t xml:space="preserve"> en </w:t>
      </w:r>
      <w:r w:rsidR="00CC2B11" w:rsidRPr="0091038D">
        <w:rPr>
          <w:rFonts w:ascii="Times New Roman" w:hAnsi="Times New Roman" w:cs="Times New Roman"/>
          <w:color w:val="767171"/>
          <w:sz w:val="24"/>
          <w:szCs w:val="24"/>
        </w:rPr>
        <w:t>el</w:t>
      </w:r>
      <w:r w:rsidR="00697624" w:rsidRPr="0091038D">
        <w:rPr>
          <w:rFonts w:ascii="Times New Roman" w:hAnsi="Times New Roman" w:cs="Times New Roman"/>
          <w:color w:val="767171"/>
          <w:sz w:val="24"/>
          <w:szCs w:val="24"/>
        </w:rPr>
        <w:t xml:space="preserve"> evento</w:t>
      </w:r>
      <w:r w:rsidR="00CC2B11" w:rsidRPr="0091038D">
        <w:rPr>
          <w:rFonts w:ascii="Times New Roman" w:hAnsi="Times New Roman" w:cs="Times New Roman"/>
          <w:color w:val="767171"/>
          <w:sz w:val="24"/>
          <w:szCs w:val="24"/>
        </w:rPr>
        <w:t xml:space="preserve"> </w:t>
      </w:r>
      <w:r w:rsidR="00CC2B11" w:rsidRPr="0091038D">
        <w:rPr>
          <w:rFonts w:ascii="Times New Roman" w:hAnsi="Times New Roman" w:cs="Times New Roman"/>
        </w:rPr>
        <w:t xml:space="preserve"> </w:t>
      </w:r>
      <w:r w:rsidR="00CC2B11" w:rsidRPr="0091038D">
        <w:rPr>
          <w:rFonts w:ascii="Times New Roman" w:hAnsi="Times New Roman" w:cs="Times New Roman"/>
          <w:color w:val="767171"/>
          <w:sz w:val="24"/>
          <w:szCs w:val="24"/>
        </w:rPr>
        <w:t xml:space="preserve">Estrategia de formación de formadores: Impacto de la educación sobre derechos de autor a gran escala y el éxito en la importancia del registro de obras originales, auspiciado por </w:t>
      </w:r>
      <w:r w:rsidR="00697624" w:rsidRPr="0091038D">
        <w:rPr>
          <w:rFonts w:ascii="Times New Roman" w:hAnsi="Times New Roman" w:cs="Times New Roman"/>
          <w:color w:val="767171"/>
          <w:sz w:val="24"/>
          <w:szCs w:val="24"/>
        </w:rPr>
        <w:t>United States Patent and Trademark Office</w:t>
      </w:r>
      <w:r w:rsidR="00CC2B11" w:rsidRPr="0091038D">
        <w:rPr>
          <w:rFonts w:ascii="Times New Roman" w:hAnsi="Times New Roman" w:cs="Times New Roman"/>
          <w:color w:val="767171"/>
          <w:sz w:val="24"/>
          <w:szCs w:val="24"/>
        </w:rPr>
        <w:t xml:space="preserve"> (Oficina de Patentes y Marcas Registradas - USPTO) realizado en la ciudad de Panamá.</w:t>
      </w:r>
    </w:p>
    <w:p w14:paraId="40825878" w14:textId="77777777" w:rsidR="001219BB" w:rsidRPr="0091038D" w:rsidRDefault="001219BB" w:rsidP="001219BB">
      <w:pPr>
        <w:pStyle w:val="Sinespaciado"/>
        <w:rPr>
          <w:sz w:val="16"/>
          <w:szCs w:val="16"/>
          <w:lang w:val="es-DO"/>
        </w:rPr>
      </w:pPr>
    </w:p>
    <w:p w14:paraId="06CC6AAD" w14:textId="21908671" w:rsidR="003C733E" w:rsidRPr="0091038D" w:rsidRDefault="003C733E" w:rsidP="003C733E">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 xml:space="preserve">Nuestra institución en honor al </w:t>
      </w:r>
      <w:r w:rsidR="00715DA5" w:rsidRPr="0091038D">
        <w:rPr>
          <w:rFonts w:ascii="Times New Roman" w:hAnsi="Times New Roman" w:cs="Times New Roman"/>
          <w:color w:val="767171"/>
          <w:sz w:val="24"/>
          <w:szCs w:val="24"/>
        </w:rPr>
        <w:t>m</w:t>
      </w:r>
      <w:r w:rsidRPr="0091038D">
        <w:rPr>
          <w:rFonts w:ascii="Times New Roman" w:hAnsi="Times New Roman" w:cs="Times New Roman"/>
          <w:color w:val="767171"/>
          <w:sz w:val="24"/>
          <w:szCs w:val="24"/>
        </w:rPr>
        <w:t>es de la Propiedad Intelectual y fecha festiva vinculada al Derecho de Autor, otorgó una gracia a todos los autores p</w:t>
      </w:r>
      <w:r w:rsidR="00715DA5" w:rsidRPr="0091038D">
        <w:rPr>
          <w:rFonts w:ascii="Times New Roman" w:hAnsi="Times New Roman" w:cs="Times New Roman"/>
          <w:color w:val="767171"/>
          <w:sz w:val="24"/>
          <w:szCs w:val="24"/>
        </w:rPr>
        <w:t>or</w:t>
      </w:r>
      <w:r w:rsidRPr="0091038D">
        <w:rPr>
          <w:rFonts w:ascii="Times New Roman" w:hAnsi="Times New Roman" w:cs="Times New Roman"/>
          <w:color w:val="767171"/>
          <w:sz w:val="24"/>
          <w:szCs w:val="24"/>
        </w:rPr>
        <w:t xml:space="preserve"> el mes de </w:t>
      </w:r>
      <w:r w:rsidR="00886F08" w:rsidRPr="0091038D">
        <w:rPr>
          <w:rFonts w:ascii="Times New Roman" w:hAnsi="Times New Roman" w:cs="Times New Roman"/>
          <w:color w:val="767171"/>
          <w:sz w:val="24"/>
          <w:szCs w:val="24"/>
        </w:rPr>
        <w:t>abril</w:t>
      </w:r>
      <w:r w:rsidRPr="0091038D">
        <w:rPr>
          <w:rFonts w:ascii="Times New Roman" w:hAnsi="Times New Roman" w:cs="Times New Roman"/>
          <w:color w:val="767171"/>
          <w:sz w:val="24"/>
          <w:szCs w:val="24"/>
        </w:rPr>
        <w:t xml:space="preserve">, emitida bajo la Resolución 005-2023, la cual </w:t>
      </w:r>
      <w:r w:rsidR="00715DA5" w:rsidRPr="0091038D">
        <w:rPr>
          <w:rFonts w:ascii="Times New Roman" w:hAnsi="Times New Roman" w:cs="Times New Roman"/>
          <w:color w:val="767171"/>
          <w:sz w:val="24"/>
          <w:szCs w:val="24"/>
        </w:rPr>
        <w:t>ob</w:t>
      </w:r>
      <w:r w:rsidRPr="0091038D">
        <w:rPr>
          <w:rFonts w:ascii="Times New Roman" w:hAnsi="Times New Roman" w:cs="Times New Roman"/>
          <w:color w:val="767171"/>
          <w:sz w:val="24"/>
          <w:szCs w:val="24"/>
        </w:rPr>
        <w:t>tuvo como resultado la inscripción de 13,055 obras</w:t>
      </w:r>
      <w:r w:rsidR="00715DA5" w:rsidRPr="0091038D">
        <w:rPr>
          <w:rFonts w:ascii="Times New Roman" w:hAnsi="Times New Roman" w:cs="Times New Roman"/>
          <w:color w:val="767171"/>
          <w:sz w:val="24"/>
          <w:szCs w:val="24"/>
        </w:rPr>
        <w:t>,</w:t>
      </w:r>
      <w:r w:rsidRPr="0091038D">
        <w:rPr>
          <w:rFonts w:ascii="Times New Roman" w:hAnsi="Times New Roman" w:cs="Times New Roman"/>
          <w:color w:val="767171"/>
          <w:sz w:val="24"/>
          <w:szCs w:val="24"/>
        </w:rPr>
        <w:t xml:space="preserve"> beneficiando económicamente a 1,274 ciudadanos del sector creativo en más de RD$ 9.4 millones.</w:t>
      </w:r>
    </w:p>
    <w:p w14:paraId="3DB69C22" w14:textId="77777777" w:rsidR="001219BB" w:rsidRPr="0091038D" w:rsidRDefault="001219BB" w:rsidP="001219BB">
      <w:pPr>
        <w:pStyle w:val="Sinespaciado"/>
        <w:rPr>
          <w:sz w:val="16"/>
          <w:szCs w:val="16"/>
          <w:lang w:val="es-DO"/>
        </w:rPr>
      </w:pPr>
    </w:p>
    <w:p w14:paraId="6B2526E4" w14:textId="3C858219" w:rsidR="003C733E" w:rsidRPr="0091038D" w:rsidRDefault="003C733E" w:rsidP="003C733E">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Cabe destacar que para el mes de mayo fue emitida la Resolución 007-</w:t>
      </w:r>
      <w:r w:rsidR="0048210D" w:rsidRPr="0091038D">
        <w:rPr>
          <w:rFonts w:ascii="Times New Roman" w:hAnsi="Times New Roman" w:cs="Times New Roman"/>
          <w:color w:val="767171"/>
          <w:sz w:val="24"/>
          <w:szCs w:val="24"/>
        </w:rPr>
        <w:t>2023 concediendo</w:t>
      </w:r>
      <w:r w:rsidRPr="0091038D">
        <w:rPr>
          <w:rFonts w:ascii="Times New Roman" w:hAnsi="Times New Roman" w:cs="Times New Roman"/>
          <w:color w:val="767171"/>
          <w:sz w:val="24"/>
          <w:szCs w:val="24"/>
        </w:rPr>
        <w:t xml:space="preserve"> una gracia por el registro de obras a todas las mujeres, donde se evidenció el incremento esperado por parte de este género, registrando así 3,248 obras</w:t>
      </w:r>
      <w:r w:rsidR="00715DA5" w:rsidRPr="0091038D">
        <w:rPr>
          <w:rFonts w:ascii="Times New Roman" w:hAnsi="Times New Roman" w:cs="Times New Roman"/>
          <w:color w:val="767171"/>
          <w:sz w:val="24"/>
          <w:szCs w:val="24"/>
        </w:rPr>
        <w:t>,</w:t>
      </w:r>
      <w:r w:rsidRPr="0091038D">
        <w:rPr>
          <w:rFonts w:ascii="Times New Roman" w:hAnsi="Times New Roman" w:cs="Times New Roman"/>
          <w:color w:val="767171"/>
          <w:sz w:val="24"/>
          <w:szCs w:val="24"/>
        </w:rPr>
        <w:t xml:space="preserve"> beneficiando económicamente </w:t>
      </w:r>
      <w:r w:rsidR="00DD2BD4" w:rsidRPr="0091038D">
        <w:rPr>
          <w:rFonts w:ascii="Times New Roman" w:hAnsi="Times New Roman" w:cs="Times New Roman"/>
          <w:color w:val="767171"/>
          <w:sz w:val="24"/>
          <w:szCs w:val="24"/>
        </w:rPr>
        <w:t xml:space="preserve">en más de RD$ 2.9 millones a </w:t>
      </w:r>
      <w:r w:rsidRPr="0091038D">
        <w:rPr>
          <w:rFonts w:ascii="Times New Roman" w:hAnsi="Times New Roman" w:cs="Times New Roman"/>
          <w:color w:val="767171"/>
          <w:sz w:val="24"/>
          <w:szCs w:val="24"/>
        </w:rPr>
        <w:t>398 mujeres.</w:t>
      </w:r>
    </w:p>
    <w:p w14:paraId="6B9E895F" w14:textId="77777777" w:rsidR="001219BB" w:rsidRPr="0091038D" w:rsidRDefault="001219BB" w:rsidP="001219BB">
      <w:pPr>
        <w:pStyle w:val="Sinespaciado"/>
        <w:rPr>
          <w:sz w:val="12"/>
          <w:szCs w:val="12"/>
          <w:lang w:val="es-DO"/>
        </w:rPr>
      </w:pPr>
    </w:p>
    <w:p w14:paraId="6E5B24C7" w14:textId="0B71A63F" w:rsidR="003658DC" w:rsidRPr="0091038D" w:rsidRDefault="003C733E" w:rsidP="003658DC">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 xml:space="preserve">La ONDA por medio de una comitiva </w:t>
      </w:r>
      <w:r w:rsidR="00D623BA" w:rsidRPr="0091038D">
        <w:rPr>
          <w:rFonts w:ascii="Times New Roman" w:hAnsi="Times New Roman" w:cs="Times New Roman"/>
          <w:color w:val="767171"/>
          <w:sz w:val="24"/>
          <w:szCs w:val="24"/>
        </w:rPr>
        <w:t xml:space="preserve">estuvo presente </w:t>
      </w:r>
      <w:r w:rsidRPr="0091038D">
        <w:rPr>
          <w:rFonts w:ascii="Times New Roman" w:hAnsi="Times New Roman" w:cs="Times New Roman"/>
          <w:color w:val="767171"/>
          <w:sz w:val="24"/>
          <w:szCs w:val="24"/>
        </w:rPr>
        <w:t xml:space="preserve">en la </w:t>
      </w:r>
      <w:r w:rsidR="0048210D" w:rsidRPr="0091038D">
        <w:rPr>
          <w:rFonts w:ascii="Times New Roman" w:hAnsi="Times New Roman" w:cs="Times New Roman"/>
          <w:color w:val="767171"/>
          <w:sz w:val="24"/>
          <w:szCs w:val="24"/>
        </w:rPr>
        <w:t xml:space="preserve">cumbre de la </w:t>
      </w:r>
      <w:r w:rsidRPr="0091038D">
        <w:rPr>
          <w:rFonts w:ascii="Times New Roman" w:hAnsi="Times New Roman" w:cs="Times New Roman"/>
          <w:color w:val="767171"/>
          <w:sz w:val="24"/>
          <w:szCs w:val="24"/>
        </w:rPr>
        <w:t>Cuadragésima Tercera Sesión de la Organización Mundial de Propiedad Intelectual (OMPI),</w:t>
      </w:r>
      <w:r w:rsidR="00D623BA" w:rsidRPr="0091038D">
        <w:rPr>
          <w:rFonts w:ascii="Times New Roman" w:hAnsi="Times New Roman" w:cs="Times New Roman"/>
          <w:color w:val="767171"/>
          <w:sz w:val="24"/>
          <w:szCs w:val="24"/>
        </w:rPr>
        <w:t xml:space="preserve"> celebrada del </w:t>
      </w:r>
      <w:r w:rsidRPr="0091038D">
        <w:rPr>
          <w:rFonts w:ascii="Times New Roman" w:hAnsi="Times New Roman" w:cs="Times New Roman"/>
          <w:color w:val="767171"/>
          <w:sz w:val="24"/>
          <w:szCs w:val="24"/>
        </w:rPr>
        <w:t xml:space="preserve">13 </w:t>
      </w:r>
      <w:r w:rsidR="00D623BA" w:rsidRPr="0091038D">
        <w:rPr>
          <w:rFonts w:ascii="Times New Roman" w:hAnsi="Times New Roman" w:cs="Times New Roman"/>
          <w:color w:val="767171"/>
          <w:sz w:val="24"/>
          <w:szCs w:val="24"/>
        </w:rPr>
        <w:t>al 18 de marzo</w:t>
      </w:r>
      <w:r w:rsidRPr="0091038D">
        <w:rPr>
          <w:rFonts w:ascii="Times New Roman" w:hAnsi="Times New Roman" w:cs="Times New Roman"/>
          <w:color w:val="767171"/>
          <w:sz w:val="24"/>
          <w:szCs w:val="24"/>
        </w:rPr>
        <w:t>, en Ginebra, Suiza, donde participa</w:t>
      </w:r>
      <w:r w:rsidR="00D623BA" w:rsidRPr="0091038D">
        <w:rPr>
          <w:rFonts w:ascii="Times New Roman" w:hAnsi="Times New Roman" w:cs="Times New Roman"/>
          <w:color w:val="767171"/>
          <w:sz w:val="24"/>
          <w:szCs w:val="24"/>
        </w:rPr>
        <w:t xml:space="preserve">mos </w:t>
      </w:r>
      <w:r w:rsidRPr="0091038D">
        <w:rPr>
          <w:rFonts w:ascii="Times New Roman" w:hAnsi="Times New Roman" w:cs="Times New Roman"/>
          <w:color w:val="767171"/>
          <w:sz w:val="24"/>
          <w:szCs w:val="24"/>
        </w:rPr>
        <w:t xml:space="preserve">en las sesiones del Comité Permanente de Derecho de Autor y Derechos Conexos (SCCR), para conocer el </w:t>
      </w:r>
      <w:r w:rsidR="00D623BA" w:rsidRPr="0091038D">
        <w:rPr>
          <w:rFonts w:ascii="Times New Roman" w:hAnsi="Times New Roman" w:cs="Times New Roman"/>
          <w:color w:val="767171"/>
          <w:sz w:val="24"/>
          <w:szCs w:val="24"/>
        </w:rPr>
        <w:t>s</w:t>
      </w:r>
      <w:r w:rsidRPr="0091038D">
        <w:rPr>
          <w:rFonts w:ascii="Times New Roman" w:hAnsi="Times New Roman" w:cs="Times New Roman"/>
          <w:color w:val="767171"/>
          <w:sz w:val="24"/>
          <w:szCs w:val="24"/>
        </w:rPr>
        <w:t xml:space="preserve">egundo </w:t>
      </w:r>
      <w:r w:rsidR="00D623BA" w:rsidRPr="0091038D">
        <w:rPr>
          <w:rFonts w:ascii="Times New Roman" w:hAnsi="Times New Roman" w:cs="Times New Roman"/>
          <w:color w:val="767171"/>
          <w:sz w:val="24"/>
          <w:szCs w:val="24"/>
        </w:rPr>
        <w:t>p</w:t>
      </w:r>
      <w:r w:rsidRPr="0091038D">
        <w:rPr>
          <w:rFonts w:ascii="Times New Roman" w:hAnsi="Times New Roman" w:cs="Times New Roman"/>
          <w:color w:val="767171"/>
          <w:sz w:val="24"/>
          <w:szCs w:val="24"/>
        </w:rPr>
        <w:t xml:space="preserve">royecto </w:t>
      </w:r>
      <w:r w:rsidR="00D623BA" w:rsidRPr="0091038D">
        <w:rPr>
          <w:rFonts w:ascii="Times New Roman" w:hAnsi="Times New Roman" w:cs="Times New Roman"/>
          <w:color w:val="767171"/>
          <w:sz w:val="24"/>
          <w:szCs w:val="24"/>
        </w:rPr>
        <w:t>r</w:t>
      </w:r>
      <w:r w:rsidRPr="0091038D">
        <w:rPr>
          <w:rFonts w:ascii="Times New Roman" w:hAnsi="Times New Roman" w:cs="Times New Roman"/>
          <w:color w:val="767171"/>
          <w:sz w:val="24"/>
          <w:szCs w:val="24"/>
        </w:rPr>
        <w:t>evisado del Tratado de la OMPI</w:t>
      </w:r>
      <w:r w:rsidR="00D623BA" w:rsidRPr="0091038D">
        <w:rPr>
          <w:rFonts w:ascii="Times New Roman" w:hAnsi="Times New Roman" w:cs="Times New Roman"/>
          <w:color w:val="767171"/>
          <w:sz w:val="24"/>
          <w:szCs w:val="24"/>
        </w:rPr>
        <w:t>,</w:t>
      </w:r>
      <w:r w:rsidRPr="0091038D">
        <w:rPr>
          <w:rFonts w:ascii="Times New Roman" w:hAnsi="Times New Roman" w:cs="Times New Roman"/>
          <w:color w:val="767171"/>
          <w:sz w:val="24"/>
          <w:szCs w:val="24"/>
        </w:rPr>
        <w:t xml:space="preserve"> </w:t>
      </w:r>
      <w:r w:rsidR="00576707" w:rsidRPr="0091038D">
        <w:rPr>
          <w:rFonts w:ascii="Times New Roman" w:hAnsi="Times New Roman" w:cs="Times New Roman"/>
          <w:color w:val="767171"/>
          <w:sz w:val="24"/>
          <w:szCs w:val="24"/>
        </w:rPr>
        <w:t>s</w:t>
      </w:r>
      <w:r w:rsidRPr="0091038D">
        <w:rPr>
          <w:rFonts w:ascii="Times New Roman" w:hAnsi="Times New Roman" w:cs="Times New Roman"/>
          <w:color w:val="767171"/>
          <w:sz w:val="24"/>
          <w:szCs w:val="24"/>
        </w:rPr>
        <w:t xml:space="preserve">obre los Organismos de </w:t>
      </w:r>
      <w:r w:rsidR="0075178F" w:rsidRPr="0091038D">
        <w:rPr>
          <w:rFonts w:ascii="Times New Roman" w:hAnsi="Times New Roman" w:cs="Times New Roman"/>
          <w:color w:val="767171"/>
          <w:sz w:val="24"/>
          <w:szCs w:val="24"/>
        </w:rPr>
        <w:t>Radiodifusión y</w:t>
      </w:r>
      <w:r w:rsidR="003658DC" w:rsidRPr="0091038D">
        <w:rPr>
          <w:rFonts w:ascii="Times New Roman" w:hAnsi="Times New Roman" w:cs="Times New Roman"/>
          <w:color w:val="767171"/>
          <w:sz w:val="24"/>
          <w:szCs w:val="24"/>
        </w:rPr>
        <w:t xml:space="preserve"> el tema del Derecho de autor en el entorno Digital.</w:t>
      </w:r>
    </w:p>
    <w:p w14:paraId="7C312560" w14:textId="77777777" w:rsidR="001219BB" w:rsidRPr="0091038D" w:rsidRDefault="001219BB" w:rsidP="001219BB">
      <w:pPr>
        <w:pStyle w:val="Sinespaciado"/>
        <w:rPr>
          <w:sz w:val="10"/>
          <w:szCs w:val="10"/>
          <w:lang w:val="es-DO"/>
        </w:rPr>
      </w:pPr>
    </w:p>
    <w:p w14:paraId="4C106B34" w14:textId="77777777" w:rsidR="00CC2B11" w:rsidRPr="0091038D" w:rsidRDefault="0048210D" w:rsidP="00BC3940">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Al respecto conviene decir que</w:t>
      </w:r>
      <w:r w:rsidR="0075178F" w:rsidRPr="0091038D">
        <w:rPr>
          <w:rFonts w:ascii="Times New Roman" w:hAnsi="Times New Roman" w:cs="Times New Roman"/>
          <w:color w:val="767171"/>
          <w:sz w:val="24"/>
          <w:szCs w:val="24"/>
        </w:rPr>
        <w:t>, la convocatoria de la Organización Mundial de Propiedad Intelectual (OMPI)</w:t>
      </w:r>
      <w:r w:rsidR="006A53B4" w:rsidRPr="0091038D">
        <w:rPr>
          <w:rFonts w:ascii="Times New Roman" w:hAnsi="Times New Roman" w:cs="Times New Roman"/>
          <w:color w:val="767171"/>
          <w:sz w:val="24"/>
          <w:szCs w:val="24"/>
        </w:rPr>
        <w:t xml:space="preserve"> y</w:t>
      </w:r>
      <w:r w:rsidR="0075178F" w:rsidRPr="0091038D">
        <w:rPr>
          <w:rFonts w:ascii="Times New Roman" w:hAnsi="Times New Roman" w:cs="Times New Roman"/>
          <w:color w:val="767171"/>
          <w:sz w:val="24"/>
          <w:szCs w:val="24"/>
        </w:rPr>
        <w:t xml:space="preserve"> avalada por el Ministerio de Cultura de Brasil</w:t>
      </w:r>
      <w:r w:rsidR="006A53B4" w:rsidRPr="0091038D">
        <w:rPr>
          <w:rFonts w:ascii="Times New Roman" w:hAnsi="Times New Roman" w:cs="Times New Roman"/>
          <w:color w:val="767171"/>
          <w:sz w:val="24"/>
          <w:szCs w:val="24"/>
        </w:rPr>
        <w:t>,</w:t>
      </w:r>
      <w:r w:rsidR="0075178F" w:rsidRPr="0091038D">
        <w:rPr>
          <w:rFonts w:ascii="Times New Roman" w:hAnsi="Times New Roman" w:cs="Times New Roman"/>
          <w:color w:val="767171"/>
          <w:sz w:val="24"/>
          <w:szCs w:val="24"/>
        </w:rPr>
        <w:t xml:space="preserve"> del 12 al 16 de junio, participamos de dos (2) reuniones</w:t>
      </w:r>
      <w:r w:rsidR="006A53B4" w:rsidRPr="0091038D">
        <w:rPr>
          <w:rFonts w:ascii="Times New Roman" w:hAnsi="Times New Roman" w:cs="Times New Roman"/>
          <w:color w:val="767171"/>
          <w:sz w:val="24"/>
          <w:szCs w:val="24"/>
        </w:rPr>
        <w:t xml:space="preserve"> en conjunto con homólogos de</w:t>
      </w:r>
      <w:r w:rsidR="0075178F" w:rsidRPr="0091038D">
        <w:rPr>
          <w:rFonts w:ascii="Times New Roman" w:hAnsi="Times New Roman" w:cs="Times New Roman"/>
          <w:color w:val="767171"/>
          <w:sz w:val="24"/>
          <w:szCs w:val="24"/>
        </w:rPr>
        <w:t xml:space="preserve"> </w:t>
      </w:r>
    </w:p>
    <w:p w14:paraId="022A9A19" w14:textId="20392A17" w:rsidR="00BC3940" w:rsidRPr="0091038D" w:rsidRDefault="0075178F" w:rsidP="00BC3940">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lastRenderedPageBreak/>
        <w:t xml:space="preserve">las Oficinas de Derecho de Autor de América Latina. </w:t>
      </w:r>
      <w:r w:rsidR="00BC3940" w:rsidRPr="0091038D">
        <w:rPr>
          <w:rFonts w:ascii="Times New Roman" w:hAnsi="Times New Roman" w:cs="Times New Roman"/>
          <w:color w:val="767171"/>
          <w:sz w:val="24"/>
          <w:szCs w:val="24"/>
        </w:rPr>
        <w:t>Donde se discutieron los principales temas de derecho de autor y derechos conexos para la industria audiovisual.</w:t>
      </w:r>
    </w:p>
    <w:p w14:paraId="2EA9F131" w14:textId="77777777" w:rsidR="00CC2B11" w:rsidRPr="0091038D" w:rsidRDefault="00CC2B11" w:rsidP="003C733E">
      <w:pPr>
        <w:spacing w:line="360" w:lineRule="auto"/>
        <w:jc w:val="both"/>
        <w:rPr>
          <w:rFonts w:ascii="Times New Roman" w:hAnsi="Times New Roman" w:cs="Times New Roman"/>
          <w:color w:val="767171"/>
          <w:sz w:val="2"/>
          <w:szCs w:val="2"/>
        </w:rPr>
      </w:pPr>
    </w:p>
    <w:p w14:paraId="294F3303" w14:textId="2CED823C" w:rsidR="003C733E" w:rsidRPr="0091038D" w:rsidRDefault="00075D82" w:rsidP="003C733E">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 xml:space="preserve">Es necesario recalcar </w:t>
      </w:r>
      <w:r w:rsidR="00BD4DD0" w:rsidRPr="0091038D">
        <w:rPr>
          <w:rFonts w:ascii="Times New Roman" w:hAnsi="Times New Roman" w:cs="Times New Roman"/>
          <w:color w:val="767171"/>
          <w:sz w:val="24"/>
          <w:szCs w:val="24"/>
        </w:rPr>
        <w:t>que</w:t>
      </w:r>
      <w:r w:rsidR="003C733E" w:rsidRPr="0091038D">
        <w:rPr>
          <w:rFonts w:ascii="Times New Roman" w:hAnsi="Times New Roman" w:cs="Times New Roman"/>
          <w:color w:val="767171"/>
          <w:sz w:val="24"/>
          <w:szCs w:val="24"/>
        </w:rPr>
        <w:t xml:space="preserve"> la institución tiene como norte la responsabilidad de mantener con los más altos estándares de calidad los servicios que ofrece, muestra de ello en nuestra más reciente evaluación de Transparencia y Gobierno Abierto sobre el cumplimiento de los estándares en los Portales de Transparencia, donde obtuvimos 9</w:t>
      </w:r>
      <w:r w:rsidR="008F37CD" w:rsidRPr="0091038D">
        <w:rPr>
          <w:rFonts w:ascii="Times New Roman" w:hAnsi="Times New Roman" w:cs="Times New Roman"/>
          <w:color w:val="767171"/>
          <w:sz w:val="24"/>
          <w:szCs w:val="24"/>
        </w:rPr>
        <w:t>3</w:t>
      </w:r>
      <w:r w:rsidR="003C733E" w:rsidRPr="0091038D">
        <w:rPr>
          <w:rFonts w:ascii="Times New Roman" w:hAnsi="Times New Roman" w:cs="Times New Roman"/>
          <w:color w:val="767171"/>
          <w:sz w:val="24"/>
          <w:szCs w:val="24"/>
        </w:rPr>
        <w:t>.</w:t>
      </w:r>
      <w:r w:rsidR="008F37CD" w:rsidRPr="0091038D">
        <w:rPr>
          <w:rFonts w:ascii="Times New Roman" w:hAnsi="Times New Roman" w:cs="Times New Roman"/>
          <w:color w:val="767171"/>
          <w:sz w:val="24"/>
          <w:szCs w:val="24"/>
        </w:rPr>
        <w:t>65</w:t>
      </w:r>
      <w:r w:rsidR="003C733E" w:rsidRPr="0091038D">
        <w:rPr>
          <w:rFonts w:ascii="Times New Roman" w:hAnsi="Times New Roman" w:cs="Times New Roman"/>
          <w:color w:val="767171"/>
          <w:sz w:val="24"/>
          <w:szCs w:val="24"/>
        </w:rPr>
        <w:t>% en nuestro índice de transparencia.</w:t>
      </w:r>
    </w:p>
    <w:p w14:paraId="1C69735B" w14:textId="77777777" w:rsidR="001219BB" w:rsidRPr="0091038D" w:rsidRDefault="001219BB" w:rsidP="001219BB">
      <w:pPr>
        <w:pStyle w:val="Sinespaciado"/>
        <w:rPr>
          <w:szCs w:val="24"/>
          <w:lang w:val="es-DO"/>
        </w:rPr>
      </w:pPr>
    </w:p>
    <w:p w14:paraId="5E64CA90" w14:textId="0B83BCFC" w:rsidR="003C733E" w:rsidRPr="0091038D" w:rsidRDefault="003C733E" w:rsidP="003C733E">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Basándonos en la última evaluación de nuestra carta compromiso qued</w:t>
      </w:r>
      <w:r w:rsidR="00CE1A43" w:rsidRPr="0091038D">
        <w:rPr>
          <w:rFonts w:ascii="Times New Roman" w:hAnsi="Times New Roman" w:cs="Times New Roman"/>
          <w:color w:val="767171"/>
          <w:sz w:val="24"/>
          <w:szCs w:val="24"/>
        </w:rPr>
        <w:t>ó</w:t>
      </w:r>
      <w:r w:rsidRPr="0091038D">
        <w:rPr>
          <w:rFonts w:ascii="Times New Roman" w:hAnsi="Times New Roman" w:cs="Times New Roman"/>
          <w:color w:val="767171"/>
          <w:sz w:val="24"/>
          <w:szCs w:val="24"/>
        </w:rPr>
        <w:t xml:space="preserve"> en evidencia el cumplimento del nivel de satisfacción y los atributos de la calidad comprometidos hacia los usuarios por lo que alcanzamos una puntación de 99% en este indicador.</w:t>
      </w:r>
    </w:p>
    <w:p w14:paraId="65290338" w14:textId="77777777" w:rsidR="001219BB" w:rsidRPr="0091038D" w:rsidRDefault="001219BB" w:rsidP="001219BB">
      <w:pPr>
        <w:pStyle w:val="Sinespaciado"/>
        <w:rPr>
          <w:szCs w:val="24"/>
          <w:lang w:val="es-DO"/>
        </w:rPr>
      </w:pPr>
    </w:p>
    <w:p w14:paraId="5BBBD34C" w14:textId="0FF29B32" w:rsidR="003C733E" w:rsidRPr="0091038D" w:rsidRDefault="003C733E" w:rsidP="003C733E">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 xml:space="preserve">En cuanto a la simplificación de trámites se </w:t>
      </w:r>
      <w:r w:rsidR="00CE1A43" w:rsidRPr="0091038D">
        <w:rPr>
          <w:rFonts w:ascii="Times New Roman" w:hAnsi="Times New Roman" w:cs="Times New Roman"/>
          <w:color w:val="767171"/>
          <w:sz w:val="24"/>
          <w:szCs w:val="24"/>
        </w:rPr>
        <w:t>refiere, incorporamos</w:t>
      </w:r>
      <w:r w:rsidRPr="0091038D">
        <w:rPr>
          <w:rFonts w:ascii="Times New Roman" w:hAnsi="Times New Roman" w:cs="Times New Roman"/>
          <w:color w:val="767171"/>
          <w:sz w:val="24"/>
          <w:szCs w:val="24"/>
        </w:rPr>
        <w:t xml:space="preserve"> 16 nuevos servicios, los cuales refuerzan la operatividad del departamento de inspectoría concentrándose en facilitar el acceso a las empresas vinculadas al derecho de autor</w:t>
      </w:r>
      <w:r w:rsidR="006726C5" w:rsidRPr="0091038D">
        <w:rPr>
          <w:rFonts w:ascii="Times New Roman" w:hAnsi="Times New Roman" w:cs="Times New Roman"/>
          <w:color w:val="767171"/>
          <w:sz w:val="24"/>
          <w:szCs w:val="24"/>
        </w:rPr>
        <w:t>.</w:t>
      </w:r>
    </w:p>
    <w:p w14:paraId="1D182F6B" w14:textId="77777777" w:rsidR="001219BB" w:rsidRPr="0091038D" w:rsidRDefault="001219BB" w:rsidP="001219BB">
      <w:pPr>
        <w:pStyle w:val="Sinespaciado"/>
        <w:rPr>
          <w:szCs w:val="24"/>
          <w:lang w:val="es-DO"/>
        </w:rPr>
      </w:pPr>
    </w:p>
    <w:p w14:paraId="104BF9A6" w14:textId="3A1DD913" w:rsidR="00A41996" w:rsidRPr="0091038D" w:rsidRDefault="003C733E" w:rsidP="00F34885">
      <w:pPr>
        <w:pStyle w:val="Ttulo5"/>
        <w:shd w:val="clear" w:color="auto" w:fill="FFFFFF"/>
        <w:spacing w:before="0"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 xml:space="preserve">En </w:t>
      </w:r>
      <w:r w:rsidR="00D26B3B" w:rsidRPr="0091038D">
        <w:rPr>
          <w:rFonts w:ascii="Times New Roman" w:hAnsi="Times New Roman" w:cs="Times New Roman"/>
          <w:color w:val="767171"/>
          <w:sz w:val="24"/>
          <w:szCs w:val="24"/>
        </w:rPr>
        <w:t>lo que corresponde a</w:t>
      </w:r>
      <w:r w:rsidRPr="0091038D">
        <w:rPr>
          <w:rFonts w:ascii="Times New Roman" w:hAnsi="Times New Roman" w:cs="Times New Roman"/>
          <w:color w:val="767171"/>
          <w:sz w:val="24"/>
          <w:szCs w:val="24"/>
        </w:rPr>
        <w:t xml:space="preserve"> las relaciones interinstitucionales, logra</w:t>
      </w:r>
      <w:r w:rsidR="001464DF" w:rsidRPr="0091038D">
        <w:rPr>
          <w:rFonts w:ascii="Times New Roman" w:hAnsi="Times New Roman" w:cs="Times New Roman"/>
          <w:color w:val="767171"/>
          <w:sz w:val="24"/>
          <w:szCs w:val="24"/>
        </w:rPr>
        <w:t>m</w:t>
      </w:r>
      <w:r w:rsidRPr="0091038D">
        <w:rPr>
          <w:rFonts w:ascii="Times New Roman" w:hAnsi="Times New Roman" w:cs="Times New Roman"/>
          <w:color w:val="767171"/>
          <w:sz w:val="24"/>
          <w:szCs w:val="24"/>
        </w:rPr>
        <w:t>o</w:t>
      </w:r>
      <w:r w:rsidR="001464DF" w:rsidRPr="0091038D">
        <w:rPr>
          <w:rFonts w:ascii="Times New Roman" w:hAnsi="Times New Roman" w:cs="Times New Roman"/>
          <w:color w:val="767171"/>
          <w:sz w:val="24"/>
          <w:szCs w:val="24"/>
        </w:rPr>
        <w:t>s</w:t>
      </w:r>
      <w:r w:rsidRPr="0091038D">
        <w:rPr>
          <w:rFonts w:ascii="Times New Roman" w:hAnsi="Times New Roman" w:cs="Times New Roman"/>
          <w:color w:val="767171"/>
          <w:sz w:val="24"/>
          <w:szCs w:val="24"/>
        </w:rPr>
        <w:t xml:space="preserve"> extender nuestr</w:t>
      </w:r>
      <w:r w:rsidR="008932FD" w:rsidRPr="0091038D">
        <w:rPr>
          <w:rFonts w:ascii="Times New Roman" w:hAnsi="Times New Roman" w:cs="Times New Roman"/>
          <w:color w:val="767171"/>
          <w:sz w:val="24"/>
          <w:szCs w:val="24"/>
        </w:rPr>
        <w:t>a</w:t>
      </w:r>
      <w:r w:rsidRPr="0091038D">
        <w:rPr>
          <w:rFonts w:ascii="Times New Roman" w:hAnsi="Times New Roman" w:cs="Times New Roman"/>
          <w:color w:val="767171"/>
          <w:sz w:val="24"/>
          <w:szCs w:val="24"/>
        </w:rPr>
        <w:t xml:space="preserve">s </w:t>
      </w:r>
      <w:r w:rsidR="008932FD" w:rsidRPr="0091038D">
        <w:rPr>
          <w:rFonts w:ascii="Times New Roman" w:hAnsi="Times New Roman" w:cs="Times New Roman"/>
          <w:color w:val="767171"/>
          <w:sz w:val="24"/>
          <w:szCs w:val="24"/>
        </w:rPr>
        <w:t>relacione</w:t>
      </w:r>
      <w:r w:rsidRPr="0091038D">
        <w:rPr>
          <w:rFonts w:ascii="Times New Roman" w:hAnsi="Times New Roman" w:cs="Times New Roman"/>
          <w:color w:val="767171"/>
          <w:sz w:val="24"/>
          <w:szCs w:val="24"/>
        </w:rPr>
        <w:t>s con otras instituciones como son PROCOMPETENCIA</w:t>
      </w:r>
      <w:r w:rsidR="00022821" w:rsidRPr="0091038D">
        <w:rPr>
          <w:rFonts w:ascii="Times New Roman" w:hAnsi="Times New Roman" w:cs="Times New Roman"/>
          <w:color w:val="767171"/>
          <w:sz w:val="24"/>
          <w:szCs w:val="24"/>
        </w:rPr>
        <w:t>,</w:t>
      </w:r>
      <w:r w:rsidR="00F34885" w:rsidRPr="0091038D">
        <w:rPr>
          <w:rFonts w:ascii="Times New Roman" w:hAnsi="Times New Roman" w:cs="Times New Roman"/>
          <w:color w:val="767171"/>
          <w:sz w:val="24"/>
          <w:szCs w:val="24"/>
        </w:rPr>
        <w:t xml:space="preserve"> Instituto Tecnológico de las Américas (</w:t>
      </w:r>
      <w:r w:rsidRPr="0091038D">
        <w:rPr>
          <w:rFonts w:ascii="Times New Roman" w:hAnsi="Times New Roman" w:cs="Times New Roman"/>
          <w:color w:val="767171"/>
          <w:sz w:val="24"/>
          <w:szCs w:val="24"/>
        </w:rPr>
        <w:t>ITLA</w:t>
      </w:r>
      <w:r w:rsidR="00F34885" w:rsidRPr="0091038D">
        <w:rPr>
          <w:rFonts w:ascii="Times New Roman" w:hAnsi="Times New Roman" w:cs="Times New Roman"/>
          <w:color w:val="767171"/>
          <w:sz w:val="24"/>
          <w:szCs w:val="24"/>
        </w:rPr>
        <w:t>)</w:t>
      </w:r>
      <w:r w:rsidR="00022821" w:rsidRPr="0091038D">
        <w:rPr>
          <w:rFonts w:ascii="Times New Roman" w:hAnsi="Times New Roman" w:cs="Times New Roman"/>
          <w:color w:val="767171"/>
          <w:sz w:val="24"/>
          <w:szCs w:val="24"/>
        </w:rPr>
        <w:t>, B</w:t>
      </w:r>
      <w:r w:rsidR="00F34885" w:rsidRPr="0091038D">
        <w:rPr>
          <w:rFonts w:ascii="Times New Roman" w:hAnsi="Times New Roman" w:cs="Times New Roman"/>
          <w:color w:val="767171"/>
          <w:sz w:val="24"/>
          <w:szCs w:val="24"/>
        </w:rPr>
        <w:t xml:space="preserve">iblioteca </w:t>
      </w:r>
      <w:r w:rsidR="00022821" w:rsidRPr="0091038D">
        <w:rPr>
          <w:rFonts w:ascii="Times New Roman" w:hAnsi="Times New Roman" w:cs="Times New Roman"/>
          <w:color w:val="767171"/>
          <w:sz w:val="24"/>
          <w:szCs w:val="24"/>
        </w:rPr>
        <w:t>N</w:t>
      </w:r>
      <w:r w:rsidR="00F34885" w:rsidRPr="0091038D">
        <w:rPr>
          <w:rFonts w:ascii="Times New Roman" w:hAnsi="Times New Roman" w:cs="Times New Roman"/>
          <w:color w:val="767171"/>
          <w:sz w:val="24"/>
          <w:szCs w:val="24"/>
        </w:rPr>
        <w:t xml:space="preserve">acional </w:t>
      </w:r>
      <w:r w:rsidR="00022821" w:rsidRPr="0091038D">
        <w:rPr>
          <w:rFonts w:ascii="Times New Roman" w:hAnsi="Times New Roman" w:cs="Times New Roman"/>
          <w:color w:val="767171"/>
          <w:sz w:val="24"/>
          <w:szCs w:val="24"/>
        </w:rPr>
        <w:t>P</w:t>
      </w:r>
      <w:r w:rsidR="00F34885" w:rsidRPr="0091038D">
        <w:rPr>
          <w:rFonts w:ascii="Times New Roman" w:hAnsi="Times New Roman" w:cs="Times New Roman"/>
          <w:color w:val="767171"/>
          <w:sz w:val="24"/>
          <w:szCs w:val="24"/>
        </w:rPr>
        <w:t xml:space="preserve">edro Henríquez </w:t>
      </w:r>
      <w:r w:rsidR="00022821" w:rsidRPr="0091038D">
        <w:rPr>
          <w:rFonts w:ascii="Times New Roman" w:hAnsi="Times New Roman" w:cs="Times New Roman"/>
          <w:color w:val="767171"/>
          <w:sz w:val="24"/>
          <w:szCs w:val="24"/>
        </w:rPr>
        <w:t>U</w:t>
      </w:r>
      <w:r w:rsidR="00F34885" w:rsidRPr="0091038D">
        <w:rPr>
          <w:rFonts w:ascii="Times New Roman" w:hAnsi="Times New Roman" w:cs="Times New Roman"/>
          <w:color w:val="767171"/>
          <w:sz w:val="24"/>
          <w:szCs w:val="24"/>
        </w:rPr>
        <w:t>reña (BNPHU)</w:t>
      </w:r>
      <w:r w:rsidR="00022821" w:rsidRPr="0091038D">
        <w:rPr>
          <w:rFonts w:ascii="Times New Roman" w:hAnsi="Times New Roman" w:cs="Times New Roman"/>
          <w:color w:val="767171"/>
          <w:sz w:val="24"/>
          <w:szCs w:val="24"/>
        </w:rPr>
        <w:t xml:space="preserve">, </w:t>
      </w:r>
      <w:r w:rsidR="00F34885" w:rsidRPr="0091038D">
        <w:rPr>
          <w:rFonts w:ascii="Times New Roman" w:hAnsi="Times New Roman" w:cs="Times New Roman"/>
          <w:color w:val="767171"/>
          <w:sz w:val="24"/>
          <w:szCs w:val="24"/>
        </w:rPr>
        <w:t>Escuela Latinoamericana de Propiedad Intelectual (</w:t>
      </w:r>
      <w:r w:rsidR="00022821" w:rsidRPr="0091038D">
        <w:rPr>
          <w:rFonts w:ascii="Times New Roman" w:hAnsi="Times New Roman" w:cs="Times New Roman"/>
          <w:color w:val="767171"/>
          <w:sz w:val="24"/>
          <w:szCs w:val="24"/>
        </w:rPr>
        <w:t>ELAPI</w:t>
      </w:r>
      <w:r w:rsidR="00F34885" w:rsidRPr="0091038D">
        <w:rPr>
          <w:rFonts w:ascii="Times New Roman" w:hAnsi="Times New Roman" w:cs="Times New Roman"/>
          <w:color w:val="767171"/>
          <w:sz w:val="24"/>
          <w:szCs w:val="24"/>
        </w:rPr>
        <w:t>)</w:t>
      </w:r>
      <w:r w:rsidR="00022821" w:rsidRPr="0091038D">
        <w:rPr>
          <w:rFonts w:ascii="Times New Roman" w:hAnsi="Times New Roman" w:cs="Times New Roman"/>
          <w:color w:val="767171"/>
          <w:sz w:val="24"/>
          <w:szCs w:val="24"/>
        </w:rPr>
        <w:t>,</w:t>
      </w:r>
      <w:r w:rsidR="00F34885" w:rsidRPr="0091038D">
        <w:rPr>
          <w:rFonts w:ascii="Times New Roman" w:hAnsi="Times New Roman" w:cs="Times New Roman"/>
          <w:color w:val="767171"/>
          <w:sz w:val="24"/>
          <w:szCs w:val="24"/>
        </w:rPr>
        <w:t xml:space="preserve"> Instituto Nacional de Formación Técnico Profesional (</w:t>
      </w:r>
      <w:r w:rsidR="00022821" w:rsidRPr="0091038D">
        <w:rPr>
          <w:rFonts w:ascii="Times New Roman" w:hAnsi="Times New Roman" w:cs="Times New Roman"/>
          <w:color w:val="767171"/>
          <w:sz w:val="24"/>
          <w:szCs w:val="24"/>
        </w:rPr>
        <w:t>INFOTEP</w:t>
      </w:r>
      <w:r w:rsidR="00F34885" w:rsidRPr="0091038D">
        <w:rPr>
          <w:rFonts w:ascii="Times New Roman" w:hAnsi="Times New Roman" w:cs="Times New Roman"/>
          <w:color w:val="767171"/>
          <w:sz w:val="24"/>
          <w:szCs w:val="24"/>
        </w:rPr>
        <w:t>)</w:t>
      </w:r>
      <w:r w:rsidR="00022821" w:rsidRPr="0091038D">
        <w:rPr>
          <w:rFonts w:ascii="Times New Roman" w:hAnsi="Times New Roman" w:cs="Times New Roman"/>
          <w:color w:val="767171"/>
          <w:sz w:val="24"/>
          <w:szCs w:val="24"/>
        </w:rPr>
        <w:t xml:space="preserve"> y </w:t>
      </w:r>
      <w:r w:rsidR="00F34885" w:rsidRPr="0091038D">
        <w:rPr>
          <w:rFonts w:ascii="Times New Roman" w:hAnsi="Times New Roman" w:cs="Times New Roman"/>
          <w:color w:val="767171"/>
          <w:sz w:val="24"/>
          <w:szCs w:val="24"/>
        </w:rPr>
        <w:t>la Oficina Gubernamental de Tecnologías de la Información y Comunicación (</w:t>
      </w:r>
      <w:r w:rsidR="00022821" w:rsidRPr="0091038D">
        <w:rPr>
          <w:rFonts w:ascii="Times New Roman" w:hAnsi="Times New Roman" w:cs="Times New Roman"/>
          <w:color w:val="767171"/>
          <w:sz w:val="24"/>
          <w:szCs w:val="24"/>
        </w:rPr>
        <w:t>OGTIC</w:t>
      </w:r>
      <w:r w:rsidR="00F34885" w:rsidRPr="0091038D">
        <w:rPr>
          <w:rFonts w:ascii="Times New Roman" w:hAnsi="Times New Roman" w:cs="Times New Roman"/>
          <w:color w:val="767171"/>
          <w:sz w:val="24"/>
          <w:szCs w:val="24"/>
        </w:rPr>
        <w:t>)</w:t>
      </w:r>
      <w:r w:rsidRPr="0091038D">
        <w:rPr>
          <w:rFonts w:ascii="Times New Roman" w:hAnsi="Times New Roman" w:cs="Times New Roman"/>
          <w:color w:val="767171"/>
          <w:sz w:val="24"/>
          <w:szCs w:val="24"/>
        </w:rPr>
        <w:t>.</w:t>
      </w:r>
    </w:p>
    <w:p w14:paraId="3443CB5F" w14:textId="77777777" w:rsidR="0053107B" w:rsidRPr="0091038D" w:rsidRDefault="0053107B" w:rsidP="00A41996">
      <w:pPr>
        <w:spacing w:line="360" w:lineRule="auto"/>
        <w:jc w:val="both"/>
        <w:rPr>
          <w:rFonts w:ascii="Times New Roman" w:eastAsia="Calibri" w:hAnsi="Times New Roman" w:cs="Times New Roman"/>
          <w:color w:val="767171"/>
          <w:spacing w:val="20"/>
          <w:sz w:val="24"/>
          <w:szCs w:val="24"/>
        </w:rPr>
      </w:pPr>
    </w:p>
    <w:p w14:paraId="016350FF" w14:textId="77777777" w:rsidR="0053107B" w:rsidRPr="0091038D" w:rsidRDefault="0053107B" w:rsidP="00A41996">
      <w:pPr>
        <w:spacing w:line="360" w:lineRule="auto"/>
        <w:jc w:val="both"/>
        <w:rPr>
          <w:rFonts w:ascii="Times New Roman" w:eastAsia="Calibri" w:hAnsi="Times New Roman" w:cs="Times New Roman"/>
          <w:color w:val="767171"/>
          <w:spacing w:val="20"/>
          <w:sz w:val="24"/>
          <w:szCs w:val="24"/>
        </w:rPr>
      </w:pPr>
    </w:p>
    <w:p w14:paraId="6EDCE0B0" w14:textId="77777777" w:rsidR="00022821" w:rsidRPr="0091038D" w:rsidRDefault="00022821" w:rsidP="00A41996">
      <w:pPr>
        <w:spacing w:line="360" w:lineRule="auto"/>
        <w:jc w:val="both"/>
        <w:rPr>
          <w:rFonts w:ascii="Times New Roman" w:eastAsia="Calibri" w:hAnsi="Times New Roman" w:cs="Times New Roman"/>
          <w:color w:val="767171"/>
          <w:spacing w:val="20"/>
          <w:sz w:val="24"/>
          <w:szCs w:val="24"/>
        </w:rPr>
      </w:pPr>
    </w:p>
    <w:p w14:paraId="06F055C3" w14:textId="30F828A0" w:rsidR="00E957C1" w:rsidRPr="0091038D" w:rsidRDefault="00E957C1" w:rsidP="00936E44">
      <w:pPr>
        <w:pStyle w:val="Ttulo1"/>
        <w:spacing w:line="360" w:lineRule="auto"/>
        <w:jc w:val="center"/>
        <w:rPr>
          <w:rFonts w:cs="Times New Roman"/>
          <w:b/>
          <w:color w:val="767171"/>
          <w:szCs w:val="28"/>
        </w:rPr>
      </w:pPr>
      <w:bookmarkStart w:id="5" w:name="_Toc153788765"/>
      <w:bookmarkStart w:id="6" w:name="_Hlk153791684"/>
      <w:r w:rsidRPr="0091038D">
        <w:rPr>
          <w:rFonts w:cs="Times New Roman"/>
          <w:b/>
          <w:color w:val="767171"/>
          <w:szCs w:val="28"/>
        </w:rPr>
        <w:lastRenderedPageBreak/>
        <w:t>I-a. Logros de</w:t>
      </w:r>
      <w:r w:rsidR="00171B55" w:rsidRPr="0091038D">
        <w:rPr>
          <w:rFonts w:cs="Times New Roman"/>
          <w:b/>
          <w:color w:val="767171"/>
          <w:szCs w:val="28"/>
        </w:rPr>
        <w:t xml:space="preserve"> </w:t>
      </w:r>
      <w:r w:rsidRPr="0091038D">
        <w:rPr>
          <w:rFonts w:cs="Times New Roman"/>
          <w:b/>
          <w:color w:val="767171"/>
          <w:szCs w:val="28"/>
        </w:rPr>
        <w:t>l</w:t>
      </w:r>
      <w:r w:rsidR="00171B55" w:rsidRPr="0091038D">
        <w:rPr>
          <w:rFonts w:cs="Times New Roman"/>
          <w:b/>
          <w:color w:val="767171"/>
          <w:szCs w:val="28"/>
        </w:rPr>
        <w:t>a gestión</w:t>
      </w:r>
      <w:bookmarkEnd w:id="5"/>
    </w:p>
    <w:p w14:paraId="6E41300A" w14:textId="2050FBC4" w:rsidR="00171B55" w:rsidRPr="0091038D" w:rsidRDefault="00936E44" w:rsidP="00936E44">
      <w:pPr>
        <w:spacing w:line="360" w:lineRule="auto"/>
        <w:jc w:val="center"/>
        <w:rPr>
          <w:rFonts w:ascii="Times New Roman" w:eastAsiaTheme="majorEastAsia" w:hAnsi="Times New Roman" w:cs="Times New Roman"/>
          <w:b/>
          <w:color w:val="767171"/>
          <w:sz w:val="28"/>
          <w:szCs w:val="28"/>
        </w:rPr>
      </w:pPr>
      <w:r w:rsidRPr="0091038D">
        <w:rPr>
          <w:rFonts w:ascii="Times New Roman" w:hAnsi="Times New Roman" w:cs="Times New Roman"/>
          <w:noProof/>
          <w:color w:val="767171"/>
          <w:sz w:val="24"/>
          <w:szCs w:val="24"/>
          <w:lang w:eastAsia="es-DO"/>
        </w:rPr>
        <mc:AlternateContent>
          <mc:Choice Requires="wps">
            <w:drawing>
              <wp:anchor distT="4294967295" distB="4294967295" distL="114300" distR="114300" simplePos="0" relativeHeight="251731968" behindDoc="0" locked="0" layoutInCell="1" allowOverlap="1" wp14:anchorId="0C8526ED" wp14:editId="6E7CC9ED">
                <wp:simplePos x="0" y="0"/>
                <wp:positionH relativeFrom="margin">
                  <wp:posOffset>2254250</wp:posOffset>
                </wp:positionH>
                <wp:positionV relativeFrom="paragraph">
                  <wp:posOffset>323215</wp:posOffset>
                </wp:positionV>
                <wp:extent cx="463550" cy="0"/>
                <wp:effectExtent l="0" t="19050" r="31750" b="19050"/>
                <wp:wrapNone/>
                <wp:docPr id="281187291"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B9D76C" id="Straight Connector 14" o:spid="_x0000_s1026" style="position:absolute;z-index:25173196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25.45pt" to="214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" strokecolor="#ee2a24" strokeweight="2.25pt">
                <v:stroke joinstyle="miter"/>
                <w10:wrap anchorx="margin"/>
              </v:line>
            </w:pict>
          </mc:Fallback>
        </mc:AlternateContent>
      </w:r>
      <w:r w:rsidR="00171B55" w:rsidRPr="0091038D">
        <w:rPr>
          <w:rFonts w:ascii="Times New Roman" w:eastAsiaTheme="majorEastAsia" w:hAnsi="Times New Roman" w:cs="Times New Roman"/>
          <w:b/>
          <w:color w:val="767171"/>
          <w:sz w:val="28"/>
          <w:szCs w:val="28"/>
        </w:rPr>
        <w:t>Agosto 2020 – diciembre 2023.</w:t>
      </w:r>
    </w:p>
    <w:p w14:paraId="7E25D5B9" w14:textId="0F754126" w:rsidR="00E957C1" w:rsidRPr="0091038D" w:rsidRDefault="00E957C1" w:rsidP="00936E44">
      <w:pPr>
        <w:jc w:val="center"/>
        <w:rPr>
          <w:rFonts w:ascii="Times New Roman" w:hAnsi="Times New Roman" w:cs="Times New Roman"/>
          <w:color w:val="767171"/>
          <w:spacing w:val="20"/>
          <w:sz w:val="24"/>
          <w:szCs w:val="24"/>
        </w:rPr>
      </w:pPr>
      <w:r w:rsidRPr="0091038D">
        <w:rPr>
          <w:rFonts w:ascii="Times New Roman" w:hAnsi="Times New Roman" w:cs="Times New Roman"/>
          <w:color w:val="767171"/>
          <w:spacing w:val="20"/>
          <w:sz w:val="24"/>
          <w:szCs w:val="24"/>
        </w:rPr>
        <w:t>Memoria Institucional 2023</w:t>
      </w:r>
    </w:p>
    <w:p w14:paraId="094CFD01" w14:textId="77777777" w:rsidR="00E957C1" w:rsidRPr="0091038D" w:rsidRDefault="00E957C1" w:rsidP="00A41996">
      <w:pPr>
        <w:spacing w:line="360" w:lineRule="auto"/>
        <w:jc w:val="both"/>
        <w:rPr>
          <w:rFonts w:ascii="Times New Roman" w:eastAsia="Calibri" w:hAnsi="Times New Roman" w:cs="Times New Roman"/>
          <w:color w:val="767171"/>
          <w:spacing w:val="20"/>
          <w:sz w:val="24"/>
          <w:szCs w:val="24"/>
        </w:rPr>
      </w:pPr>
    </w:p>
    <w:p w14:paraId="513F3ED8" w14:textId="57645F07" w:rsidR="00A938E6" w:rsidRPr="0091038D" w:rsidRDefault="00172CE6" w:rsidP="00A938E6">
      <w:pPr>
        <w:pStyle w:val="Ttulo5"/>
        <w:shd w:val="clear" w:color="auto" w:fill="FFFFFF"/>
        <w:spacing w:before="0"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En l</w:t>
      </w:r>
      <w:r w:rsidR="00A938E6" w:rsidRPr="0091038D">
        <w:rPr>
          <w:rFonts w:ascii="Times New Roman" w:hAnsi="Times New Roman" w:cs="Times New Roman"/>
          <w:color w:val="767171"/>
          <w:sz w:val="24"/>
          <w:szCs w:val="24"/>
        </w:rPr>
        <w:t>as ejecutorias de la gestión comprendida entre el periodo agosto 2020 – diciembre 2023, hemos experimentado valiosos cambios que nos han colocado en importantes posiciones de reconocimientos</w:t>
      </w:r>
      <w:r w:rsidRPr="0091038D">
        <w:rPr>
          <w:rFonts w:ascii="Times New Roman" w:hAnsi="Times New Roman" w:cs="Times New Roman"/>
          <w:color w:val="767171"/>
          <w:sz w:val="24"/>
          <w:szCs w:val="24"/>
        </w:rPr>
        <w:t>,</w:t>
      </w:r>
      <w:r w:rsidR="00A938E6" w:rsidRPr="0091038D">
        <w:rPr>
          <w:rFonts w:ascii="Times New Roman" w:hAnsi="Times New Roman" w:cs="Times New Roman"/>
          <w:color w:val="767171"/>
          <w:sz w:val="24"/>
          <w:szCs w:val="24"/>
        </w:rPr>
        <w:t xml:space="preserve"> tanto en el ámbito local como en el internacional, además de las valoraciones en los portales que regulan el desempeño institucional. </w:t>
      </w:r>
    </w:p>
    <w:p w14:paraId="4093E965" w14:textId="77777777" w:rsidR="00E957C1" w:rsidRPr="0091038D" w:rsidRDefault="00E957C1" w:rsidP="00A41996">
      <w:pPr>
        <w:spacing w:line="360" w:lineRule="auto"/>
        <w:jc w:val="both"/>
        <w:rPr>
          <w:rFonts w:ascii="Times New Roman" w:eastAsia="Calibri" w:hAnsi="Times New Roman" w:cs="Times New Roman"/>
          <w:color w:val="767171"/>
          <w:spacing w:val="20"/>
          <w:sz w:val="14"/>
          <w:szCs w:val="14"/>
        </w:rPr>
      </w:pPr>
    </w:p>
    <w:p w14:paraId="537F3A09" w14:textId="09BD5FD4" w:rsidR="00A050C3" w:rsidRPr="0091038D" w:rsidRDefault="00535954" w:rsidP="00535954">
      <w:pPr>
        <w:pStyle w:val="Ttulo5"/>
        <w:shd w:val="clear" w:color="auto" w:fill="FFFFFF"/>
        <w:spacing w:before="0"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Uno de los principales logros que nos enmarcó en la transformación institucional, fue la estructura organizacional de la Oficina Nacional de Derecho de Autor, validad</w:t>
      </w:r>
      <w:r w:rsidR="00A050C3" w:rsidRPr="0091038D">
        <w:rPr>
          <w:rFonts w:ascii="Times New Roman" w:hAnsi="Times New Roman" w:cs="Times New Roman"/>
          <w:color w:val="767171"/>
          <w:sz w:val="24"/>
          <w:szCs w:val="24"/>
        </w:rPr>
        <w:t>a</w:t>
      </w:r>
      <w:r w:rsidRPr="0091038D">
        <w:rPr>
          <w:rFonts w:ascii="Times New Roman" w:hAnsi="Times New Roman" w:cs="Times New Roman"/>
          <w:color w:val="767171"/>
          <w:sz w:val="24"/>
          <w:szCs w:val="24"/>
        </w:rPr>
        <w:t xml:space="preserve"> por el Ministerio de Industrias, Comercio y MiPymes</w:t>
      </w:r>
      <w:r w:rsidR="00A050C3" w:rsidRPr="0091038D">
        <w:rPr>
          <w:rFonts w:ascii="Times New Roman" w:hAnsi="Times New Roman" w:cs="Times New Roman"/>
          <w:color w:val="767171"/>
          <w:sz w:val="24"/>
          <w:szCs w:val="24"/>
        </w:rPr>
        <w:t xml:space="preserve"> </w:t>
      </w:r>
      <w:r w:rsidR="00172CE6" w:rsidRPr="0091038D">
        <w:rPr>
          <w:rFonts w:ascii="Times New Roman" w:hAnsi="Times New Roman" w:cs="Times New Roman"/>
          <w:color w:val="767171"/>
          <w:sz w:val="24"/>
          <w:szCs w:val="24"/>
        </w:rPr>
        <w:t xml:space="preserve">(MICM) </w:t>
      </w:r>
      <w:r w:rsidR="00A050C3" w:rsidRPr="0091038D">
        <w:rPr>
          <w:rFonts w:ascii="Times New Roman" w:hAnsi="Times New Roman" w:cs="Times New Roman"/>
          <w:color w:val="767171"/>
          <w:sz w:val="24"/>
          <w:szCs w:val="24"/>
        </w:rPr>
        <w:t xml:space="preserve">y aprobada por el Ministerio de Administración Pública </w:t>
      </w:r>
      <w:r w:rsidR="00172CE6" w:rsidRPr="0091038D">
        <w:rPr>
          <w:rFonts w:ascii="Times New Roman" w:hAnsi="Times New Roman" w:cs="Times New Roman"/>
          <w:color w:val="767171"/>
          <w:sz w:val="24"/>
          <w:szCs w:val="24"/>
        </w:rPr>
        <w:t>(</w:t>
      </w:r>
      <w:r w:rsidR="00A050C3" w:rsidRPr="0091038D">
        <w:rPr>
          <w:rFonts w:ascii="Times New Roman" w:hAnsi="Times New Roman" w:cs="Times New Roman"/>
          <w:color w:val="767171"/>
          <w:sz w:val="24"/>
          <w:szCs w:val="24"/>
        </w:rPr>
        <w:t>MAP</w:t>
      </w:r>
      <w:r w:rsidR="00172CE6" w:rsidRPr="0091038D">
        <w:rPr>
          <w:rFonts w:ascii="Times New Roman" w:hAnsi="Times New Roman" w:cs="Times New Roman"/>
          <w:color w:val="767171"/>
          <w:sz w:val="24"/>
          <w:szCs w:val="24"/>
        </w:rPr>
        <w:t>)</w:t>
      </w:r>
      <w:r w:rsidR="00A050C3" w:rsidRPr="0091038D">
        <w:rPr>
          <w:rFonts w:ascii="Times New Roman" w:hAnsi="Times New Roman" w:cs="Times New Roman"/>
          <w:color w:val="767171"/>
          <w:sz w:val="24"/>
          <w:szCs w:val="24"/>
        </w:rPr>
        <w:t>.</w:t>
      </w:r>
    </w:p>
    <w:p w14:paraId="51000C9F" w14:textId="77777777" w:rsidR="00A050C3" w:rsidRPr="0091038D" w:rsidRDefault="00A050C3" w:rsidP="00535954">
      <w:pPr>
        <w:pStyle w:val="Ttulo5"/>
        <w:shd w:val="clear" w:color="auto" w:fill="FFFFFF"/>
        <w:spacing w:before="0" w:line="360" w:lineRule="auto"/>
        <w:jc w:val="both"/>
        <w:rPr>
          <w:rFonts w:ascii="Times New Roman" w:hAnsi="Times New Roman" w:cs="Times New Roman"/>
          <w:color w:val="767171"/>
          <w:sz w:val="24"/>
          <w:szCs w:val="24"/>
        </w:rPr>
      </w:pPr>
    </w:p>
    <w:p w14:paraId="50E31402" w14:textId="685F7C05" w:rsidR="000C12B9" w:rsidRPr="0091038D" w:rsidRDefault="00535954" w:rsidP="00535954">
      <w:pPr>
        <w:pStyle w:val="Ttulo5"/>
        <w:shd w:val="clear" w:color="auto" w:fill="FFFFFF"/>
        <w:spacing w:before="0"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 xml:space="preserve"> </w:t>
      </w:r>
      <w:r w:rsidR="00A050C3" w:rsidRPr="0091038D">
        <w:rPr>
          <w:rFonts w:ascii="Times New Roman" w:hAnsi="Times New Roman" w:cs="Times New Roman"/>
          <w:color w:val="767171"/>
          <w:sz w:val="24"/>
          <w:szCs w:val="24"/>
        </w:rPr>
        <w:t>D</w:t>
      </w:r>
      <w:r w:rsidR="00172CE6" w:rsidRPr="0091038D">
        <w:rPr>
          <w:rFonts w:ascii="Times New Roman" w:hAnsi="Times New Roman" w:cs="Times New Roman"/>
          <w:color w:val="767171"/>
          <w:sz w:val="24"/>
          <w:szCs w:val="24"/>
        </w:rPr>
        <w:t>ignificamos el bienestar de los colaboradores d</w:t>
      </w:r>
      <w:r w:rsidR="00A050C3" w:rsidRPr="0091038D">
        <w:rPr>
          <w:rFonts w:ascii="Times New Roman" w:hAnsi="Times New Roman" w:cs="Times New Roman"/>
          <w:color w:val="767171"/>
          <w:sz w:val="24"/>
          <w:szCs w:val="24"/>
        </w:rPr>
        <w:t>ota</w:t>
      </w:r>
      <w:r w:rsidR="00172CE6" w:rsidRPr="0091038D">
        <w:rPr>
          <w:rFonts w:ascii="Times New Roman" w:hAnsi="Times New Roman" w:cs="Times New Roman"/>
          <w:color w:val="767171"/>
          <w:sz w:val="24"/>
          <w:szCs w:val="24"/>
        </w:rPr>
        <w:t>ndo a</w:t>
      </w:r>
      <w:r w:rsidR="00A050C3" w:rsidRPr="0091038D">
        <w:rPr>
          <w:rFonts w:ascii="Times New Roman" w:hAnsi="Times New Roman" w:cs="Times New Roman"/>
          <w:color w:val="767171"/>
          <w:sz w:val="24"/>
          <w:szCs w:val="24"/>
        </w:rPr>
        <w:t xml:space="preserve"> la institución de equipos, mobiliarios y espacios adecuados</w:t>
      </w:r>
      <w:r w:rsidR="00172CE6" w:rsidRPr="0091038D">
        <w:rPr>
          <w:rFonts w:ascii="Times New Roman" w:hAnsi="Times New Roman" w:cs="Times New Roman"/>
          <w:color w:val="767171"/>
          <w:sz w:val="24"/>
          <w:szCs w:val="24"/>
        </w:rPr>
        <w:t>.</w:t>
      </w:r>
      <w:r w:rsidR="00A050C3" w:rsidRPr="0091038D">
        <w:rPr>
          <w:rFonts w:ascii="Times New Roman" w:hAnsi="Times New Roman" w:cs="Times New Roman"/>
          <w:color w:val="767171"/>
          <w:sz w:val="24"/>
          <w:szCs w:val="24"/>
        </w:rPr>
        <w:t xml:space="preserve"> </w:t>
      </w:r>
    </w:p>
    <w:p w14:paraId="76DB4B80" w14:textId="77777777" w:rsidR="000C12B9" w:rsidRPr="0091038D" w:rsidRDefault="000C12B9" w:rsidP="00535954">
      <w:pPr>
        <w:pStyle w:val="Ttulo5"/>
        <w:shd w:val="clear" w:color="auto" w:fill="FFFFFF"/>
        <w:spacing w:before="0" w:line="360" w:lineRule="auto"/>
        <w:jc w:val="both"/>
        <w:rPr>
          <w:rFonts w:ascii="Times New Roman" w:hAnsi="Times New Roman" w:cs="Times New Roman"/>
          <w:color w:val="767171"/>
          <w:sz w:val="24"/>
          <w:szCs w:val="24"/>
        </w:rPr>
      </w:pPr>
    </w:p>
    <w:p w14:paraId="1D734E6A" w14:textId="76E0C4DB" w:rsidR="00535954" w:rsidRPr="0091038D" w:rsidRDefault="000C12B9" w:rsidP="00535954">
      <w:pPr>
        <w:pStyle w:val="Ttulo5"/>
        <w:shd w:val="clear" w:color="auto" w:fill="FFFFFF"/>
        <w:spacing w:before="0"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Recuperamos el logo original de la institución y registramos legalmente en la Oficina Nacional de la Propiedad Industrial</w:t>
      </w:r>
      <w:r w:rsidR="00172CE6" w:rsidRPr="0091038D">
        <w:rPr>
          <w:rFonts w:ascii="Times New Roman" w:hAnsi="Times New Roman" w:cs="Times New Roman"/>
          <w:color w:val="767171"/>
          <w:sz w:val="24"/>
          <w:szCs w:val="24"/>
        </w:rPr>
        <w:t xml:space="preserve"> (</w:t>
      </w:r>
      <w:r w:rsidRPr="0091038D">
        <w:rPr>
          <w:rFonts w:ascii="Times New Roman" w:hAnsi="Times New Roman" w:cs="Times New Roman"/>
          <w:color w:val="767171"/>
          <w:sz w:val="24"/>
          <w:szCs w:val="24"/>
        </w:rPr>
        <w:t>ONAPI</w:t>
      </w:r>
      <w:r w:rsidR="00172CE6" w:rsidRPr="0091038D">
        <w:rPr>
          <w:rFonts w:ascii="Times New Roman" w:hAnsi="Times New Roman" w:cs="Times New Roman"/>
          <w:color w:val="767171"/>
          <w:sz w:val="24"/>
          <w:szCs w:val="24"/>
        </w:rPr>
        <w:t>)</w:t>
      </w:r>
      <w:r w:rsidRPr="0091038D">
        <w:rPr>
          <w:rFonts w:ascii="Times New Roman" w:hAnsi="Times New Roman" w:cs="Times New Roman"/>
          <w:color w:val="767171"/>
          <w:sz w:val="24"/>
          <w:szCs w:val="24"/>
        </w:rPr>
        <w:t>.</w:t>
      </w:r>
      <w:r w:rsidR="000B292B" w:rsidRPr="0091038D">
        <w:rPr>
          <w:rFonts w:ascii="Times New Roman" w:hAnsi="Times New Roman" w:cs="Times New Roman"/>
          <w:color w:val="767171"/>
          <w:sz w:val="24"/>
          <w:szCs w:val="24"/>
        </w:rPr>
        <w:t xml:space="preserve"> </w:t>
      </w:r>
    </w:p>
    <w:p w14:paraId="17EF8AF7" w14:textId="77777777" w:rsidR="00E957C1" w:rsidRPr="0091038D" w:rsidRDefault="00E957C1" w:rsidP="00A41996">
      <w:pPr>
        <w:spacing w:line="360" w:lineRule="auto"/>
        <w:jc w:val="both"/>
        <w:rPr>
          <w:rFonts w:ascii="Times New Roman" w:eastAsia="Calibri" w:hAnsi="Times New Roman" w:cs="Times New Roman"/>
          <w:color w:val="767171"/>
          <w:spacing w:val="20"/>
          <w:sz w:val="18"/>
          <w:szCs w:val="18"/>
        </w:rPr>
      </w:pPr>
    </w:p>
    <w:p w14:paraId="78184E5A" w14:textId="6ED76EAA" w:rsidR="00E957C1" w:rsidRPr="0091038D" w:rsidRDefault="00172CE6" w:rsidP="00BE3D19">
      <w:pPr>
        <w:pStyle w:val="Ttulo5"/>
        <w:shd w:val="clear" w:color="auto" w:fill="FFFFFF"/>
        <w:spacing w:before="0"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Ejecutam</w:t>
      </w:r>
      <w:r w:rsidR="00BE3D19" w:rsidRPr="0091038D">
        <w:rPr>
          <w:rFonts w:ascii="Times New Roman" w:hAnsi="Times New Roman" w:cs="Times New Roman"/>
          <w:color w:val="767171"/>
          <w:sz w:val="24"/>
          <w:szCs w:val="24"/>
        </w:rPr>
        <w:t>o</w:t>
      </w:r>
      <w:r w:rsidRPr="0091038D">
        <w:rPr>
          <w:rFonts w:ascii="Times New Roman" w:hAnsi="Times New Roman" w:cs="Times New Roman"/>
          <w:color w:val="767171"/>
          <w:sz w:val="24"/>
          <w:szCs w:val="24"/>
        </w:rPr>
        <w:t>s</w:t>
      </w:r>
      <w:r w:rsidR="00BE3D19" w:rsidRPr="0091038D">
        <w:rPr>
          <w:rFonts w:ascii="Times New Roman" w:hAnsi="Times New Roman" w:cs="Times New Roman"/>
          <w:color w:val="767171"/>
          <w:sz w:val="24"/>
          <w:szCs w:val="24"/>
        </w:rPr>
        <w:t xml:space="preserve"> la campaña educativa a nivel nacional Ponte en ONDA, con el objetivo de divulgar y educar </w:t>
      </w:r>
      <w:r w:rsidRPr="0091038D">
        <w:rPr>
          <w:rFonts w:ascii="Times New Roman" w:hAnsi="Times New Roman" w:cs="Times New Roman"/>
          <w:color w:val="767171"/>
          <w:sz w:val="24"/>
          <w:szCs w:val="24"/>
        </w:rPr>
        <w:t xml:space="preserve">a la ciudadanía </w:t>
      </w:r>
      <w:r w:rsidR="00BE3D19" w:rsidRPr="0091038D">
        <w:rPr>
          <w:rFonts w:ascii="Times New Roman" w:hAnsi="Times New Roman" w:cs="Times New Roman"/>
          <w:color w:val="767171"/>
          <w:sz w:val="24"/>
          <w:szCs w:val="24"/>
        </w:rPr>
        <w:t>sobre el derecho de autor y derechos conexos</w:t>
      </w:r>
      <w:r w:rsidR="000F4DDC" w:rsidRPr="0091038D">
        <w:rPr>
          <w:rFonts w:ascii="Times New Roman" w:hAnsi="Times New Roman" w:cs="Times New Roman"/>
          <w:color w:val="767171"/>
          <w:sz w:val="24"/>
          <w:szCs w:val="24"/>
        </w:rPr>
        <w:t>.</w:t>
      </w:r>
    </w:p>
    <w:p w14:paraId="4C0FA071" w14:textId="77777777" w:rsidR="000F4DDC" w:rsidRPr="0091038D" w:rsidRDefault="000F4DDC" w:rsidP="000F4DDC">
      <w:pPr>
        <w:rPr>
          <w:rFonts w:ascii="Times New Roman" w:hAnsi="Times New Roman" w:cs="Times New Roman"/>
          <w:sz w:val="18"/>
          <w:szCs w:val="18"/>
        </w:rPr>
      </w:pPr>
    </w:p>
    <w:p w14:paraId="03F54EE8" w14:textId="4D424D94" w:rsidR="000F4DDC" w:rsidRPr="0091038D" w:rsidRDefault="000F4DDC" w:rsidP="00325CF2">
      <w:pPr>
        <w:spacing w:line="360" w:lineRule="auto"/>
        <w:jc w:val="both"/>
        <w:rPr>
          <w:rFonts w:ascii="Times New Roman" w:hAnsi="Times New Roman" w:cs="Times New Roman"/>
        </w:rPr>
      </w:pPr>
      <w:r w:rsidRPr="0091038D">
        <w:rPr>
          <w:rFonts w:ascii="Times New Roman" w:hAnsi="Times New Roman" w:cs="Times New Roman"/>
          <w:color w:val="767171"/>
          <w:sz w:val="24"/>
          <w:szCs w:val="24"/>
        </w:rPr>
        <w:t xml:space="preserve">Mas de 6,000 personas </w:t>
      </w:r>
      <w:r w:rsidR="00172CE6" w:rsidRPr="0091038D">
        <w:rPr>
          <w:rFonts w:ascii="Times New Roman" w:hAnsi="Times New Roman" w:cs="Times New Roman"/>
          <w:color w:val="767171"/>
          <w:sz w:val="24"/>
          <w:szCs w:val="24"/>
        </w:rPr>
        <w:t xml:space="preserve">fueron </w:t>
      </w:r>
      <w:r w:rsidRPr="0091038D">
        <w:rPr>
          <w:rFonts w:ascii="Times New Roman" w:hAnsi="Times New Roman" w:cs="Times New Roman"/>
          <w:color w:val="767171"/>
          <w:sz w:val="24"/>
          <w:szCs w:val="24"/>
        </w:rPr>
        <w:t>capacitadas en la materia de derecho</w:t>
      </w:r>
      <w:r w:rsidR="009F0A13">
        <w:rPr>
          <w:rFonts w:ascii="Times New Roman" w:hAnsi="Times New Roman" w:cs="Times New Roman"/>
          <w:color w:val="767171"/>
          <w:sz w:val="24"/>
          <w:szCs w:val="24"/>
        </w:rPr>
        <w:t>s</w:t>
      </w:r>
      <w:r w:rsidRPr="0091038D">
        <w:rPr>
          <w:rFonts w:ascii="Times New Roman" w:hAnsi="Times New Roman" w:cs="Times New Roman"/>
          <w:color w:val="767171"/>
          <w:sz w:val="24"/>
          <w:szCs w:val="24"/>
        </w:rPr>
        <w:t xml:space="preserve"> de autor y derecho</w:t>
      </w:r>
      <w:r w:rsidR="009F0A13">
        <w:rPr>
          <w:rFonts w:ascii="Times New Roman" w:hAnsi="Times New Roman" w:cs="Times New Roman"/>
          <w:color w:val="767171"/>
          <w:sz w:val="24"/>
          <w:szCs w:val="24"/>
        </w:rPr>
        <w:t>s</w:t>
      </w:r>
      <w:r w:rsidRPr="0091038D">
        <w:rPr>
          <w:rFonts w:ascii="Times New Roman" w:hAnsi="Times New Roman" w:cs="Times New Roman"/>
          <w:color w:val="767171"/>
          <w:sz w:val="24"/>
          <w:szCs w:val="24"/>
        </w:rPr>
        <w:t xml:space="preserve"> conexos,</w:t>
      </w:r>
      <w:r w:rsidR="00172CE6" w:rsidRPr="0091038D">
        <w:rPr>
          <w:rFonts w:ascii="Times New Roman" w:hAnsi="Times New Roman" w:cs="Times New Roman"/>
          <w:color w:val="767171"/>
          <w:sz w:val="24"/>
          <w:szCs w:val="24"/>
        </w:rPr>
        <w:t xml:space="preserve"> a través de universidades, escuelas, colegios, e instituciones públicas y privadas,</w:t>
      </w:r>
      <w:r w:rsidRPr="0091038D">
        <w:rPr>
          <w:rFonts w:ascii="Times New Roman" w:hAnsi="Times New Roman" w:cs="Times New Roman"/>
          <w:color w:val="767171"/>
          <w:sz w:val="24"/>
          <w:szCs w:val="24"/>
        </w:rPr>
        <w:t xml:space="preserve"> impactando a distintos sectores socioeconómicos del país. </w:t>
      </w:r>
    </w:p>
    <w:p w14:paraId="08E8AF2F" w14:textId="77777777" w:rsidR="00BE3D19" w:rsidRPr="0091038D" w:rsidRDefault="00BE3D19" w:rsidP="00BE3D19">
      <w:pPr>
        <w:rPr>
          <w:rFonts w:ascii="Times New Roman" w:hAnsi="Times New Roman" w:cs="Times New Roman"/>
          <w:sz w:val="12"/>
          <w:szCs w:val="12"/>
        </w:rPr>
      </w:pPr>
    </w:p>
    <w:p w14:paraId="0C4DB80B" w14:textId="704C9039" w:rsidR="00E957C1" w:rsidRPr="0091038D" w:rsidRDefault="00172CE6" w:rsidP="00664DA2">
      <w:pPr>
        <w:pStyle w:val="Ttulo5"/>
        <w:shd w:val="clear" w:color="auto" w:fill="FFFFFF"/>
        <w:spacing w:before="0"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lastRenderedPageBreak/>
        <w:t xml:space="preserve">Eficientizamos </w:t>
      </w:r>
      <w:r w:rsidR="00E10874" w:rsidRPr="0091038D">
        <w:rPr>
          <w:rFonts w:ascii="Times New Roman" w:hAnsi="Times New Roman" w:cs="Times New Roman"/>
          <w:color w:val="767171"/>
          <w:sz w:val="24"/>
          <w:szCs w:val="24"/>
        </w:rPr>
        <w:t>e</w:t>
      </w:r>
      <w:r w:rsidRPr="0091038D">
        <w:rPr>
          <w:rFonts w:ascii="Times New Roman" w:hAnsi="Times New Roman" w:cs="Times New Roman"/>
          <w:color w:val="767171"/>
          <w:sz w:val="24"/>
          <w:szCs w:val="24"/>
        </w:rPr>
        <w:t>l</w:t>
      </w:r>
      <w:r w:rsidR="00E10874" w:rsidRPr="0091038D">
        <w:rPr>
          <w:rFonts w:ascii="Times New Roman" w:hAnsi="Times New Roman" w:cs="Times New Roman"/>
          <w:color w:val="767171"/>
          <w:sz w:val="24"/>
          <w:szCs w:val="24"/>
        </w:rPr>
        <w:t xml:space="preserve"> tiempo de entrega de los certificados, logrando reducir de 45 </w:t>
      </w:r>
      <w:r w:rsidR="00664DA2" w:rsidRPr="0091038D">
        <w:rPr>
          <w:rFonts w:ascii="Times New Roman" w:hAnsi="Times New Roman" w:cs="Times New Roman"/>
          <w:color w:val="767171"/>
          <w:sz w:val="24"/>
          <w:szCs w:val="24"/>
        </w:rPr>
        <w:t xml:space="preserve">a 10 días </w:t>
      </w:r>
      <w:r w:rsidR="00E10874" w:rsidRPr="0091038D">
        <w:rPr>
          <w:rFonts w:ascii="Times New Roman" w:hAnsi="Times New Roman" w:cs="Times New Roman"/>
          <w:color w:val="767171"/>
          <w:sz w:val="24"/>
          <w:szCs w:val="24"/>
        </w:rPr>
        <w:t>para la</w:t>
      </w:r>
      <w:r w:rsidR="00796746" w:rsidRPr="0091038D">
        <w:rPr>
          <w:rFonts w:ascii="Times New Roman" w:hAnsi="Times New Roman" w:cs="Times New Roman"/>
          <w:color w:val="767171"/>
          <w:sz w:val="24"/>
          <w:szCs w:val="24"/>
        </w:rPr>
        <w:t>s</w:t>
      </w:r>
      <w:r w:rsidR="00E10874" w:rsidRPr="0091038D">
        <w:rPr>
          <w:rFonts w:ascii="Times New Roman" w:hAnsi="Times New Roman" w:cs="Times New Roman"/>
          <w:color w:val="767171"/>
          <w:sz w:val="24"/>
          <w:szCs w:val="24"/>
        </w:rPr>
        <w:t xml:space="preserve"> entrega</w:t>
      </w:r>
      <w:r w:rsidR="00796746" w:rsidRPr="0091038D">
        <w:rPr>
          <w:rFonts w:ascii="Times New Roman" w:hAnsi="Times New Roman" w:cs="Times New Roman"/>
          <w:color w:val="767171"/>
          <w:sz w:val="24"/>
          <w:szCs w:val="24"/>
        </w:rPr>
        <w:t>s generales</w:t>
      </w:r>
      <w:r w:rsidR="00664DA2" w:rsidRPr="0091038D">
        <w:rPr>
          <w:rFonts w:ascii="Times New Roman" w:hAnsi="Times New Roman" w:cs="Times New Roman"/>
          <w:color w:val="767171"/>
          <w:sz w:val="24"/>
          <w:szCs w:val="24"/>
        </w:rPr>
        <w:t xml:space="preserve">, </w:t>
      </w:r>
      <w:r w:rsidR="00796746" w:rsidRPr="0091038D">
        <w:rPr>
          <w:rFonts w:ascii="Times New Roman" w:hAnsi="Times New Roman" w:cs="Times New Roman"/>
          <w:color w:val="767171"/>
          <w:sz w:val="24"/>
          <w:szCs w:val="24"/>
        </w:rPr>
        <w:t>pudiendo el usuario disponer en ocasiones de su certificado físico de manera</w:t>
      </w:r>
      <w:r w:rsidR="00664DA2" w:rsidRPr="0091038D">
        <w:rPr>
          <w:rFonts w:ascii="Times New Roman" w:hAnsi="Times New Roman" w:cs="Times New Roman"/>
          <w:color w:val="767171"/>
          <w:sz w:val="24"/>
          <w:szCs w:val="24"/>
        </w:rPr>
        <w:t xml:space="preserve"> inmediata.</w:t>
      </w:r>
    </w:p>
    <w:p w14:paraId="614C2D6E" w14:textId="77777777" w:rsidR="00E957C1" w:rsidRPr="0091038D" w:rsidRDefault="00E957C1" w:rsidP="00A41996">
      <w:pPr>
        <w:spacing w:line="360" w:lineRule="auto"/>
        <w:jc w:val="both"/>
        <w:rPr>
          <w:rFonts w:ascii="Times New Roman" w:eastAsia="Calibri" w:hAnsi="Times New Roman" w:cs="Times New Roman"/>
          <w:color w:val="767171"/>
          <w:spacing w:val="20"/>
          <w:sz w:val="24"/>
          <w:szCs w:val="24"/>
        </w:rPr>
      </w:pPr>
    </w:p>
    <w:p w14:paraId="080EB6E5" w14:textId="227A3BB7" w:rsidR="00E957C1" w:rsidRPr="0091038D" w:rsidRDefault="00664DA2" w:rsidP="00A41996">
      <w:pPr>
        <w:spacing w:line="360" w:lineRule="auto"/>
        <w:jc w:val="both"/>
        <w:rPr>
          <w:rFonts w:ascii="Times New Roman" w:eastAsiaTheme="majorEastAsia" w:hAnsi="Times New Roman" w:cs="Times New Roman"/>
          <w:color w:val="767171"/>
          <w:sz w:val="24"/>
          <w:szCs w:val="24"/>
        </w:rPr>
      </w:pPr>
      <w:r w:rsidRPr="0091038D">
        <w:rPr>
          <w:rFonts w:ascii="Times New Roman" w:eastAsiaTheme="majorEastAsia" w:hAnsi="Times New Roman" w:cs="Times New Roman"/>
          <w:color w:val="767171"/>
          <w:sz w:val="24"/>
          <w:szCs w:val="24"/>
        </w:rPr>
        <w:t xml:space="preserve">Aprobación de la Carta Compromiso al Ciudadano y posterior a esto la satisfacción de los ciudadanos en corroborar la calidad de los atributos comprometidos en la evaluación, obteniendo y sustentando la calificación de un 99% con respecto al cumplimiento. </w:t>
      </w:r>
    </w:p>
    <w:p w14:paraId="43FFA67E" w14:textId="77777777" w:rsidR="00664DA2" w:rsidRPr="0091038D" w:rsidRDefault="00664DA2" w:rsidP="00A41996">
      <w:pPr>
        <w:spacing w:line="360" w:lineRule="auto"/>
        <w:jc w:val="both"/>
        <w:rPr>
          <w:rFonts w:ascii="Times New Roman" w:eastAsiaTheme="majorEastAsia" w:hAnsi="Times New Roman" w:cs="Times New Roman"/>
          <w:color w:val="767171"/>
          <w:sz w:val="10"/>
          <w:szCs w:val="10"/>
        </w:rPr>
      </w:pPr>
    </w:p>
    <w:p w14:paraId="2622044E" w14:textId="16620DC7" w:rsidR="00664DA2" w:rsidRPr="0091038D" w:rsidRDefault="00664DA2" w:rsidP="00A41996">
      <w:pPr>
        <w:spacing w:line="360" w:lineRule="auto"/>
        <w:jc w:val="both"/>
        <w:rPr>
          <w:rFonts w:ascii="Times New Roman" w:eastAsiaTheme="majorEastAsia" w:hAnsi="Times New Roman" w:cs="Times New Roman"/>
          <w:color w:val="767171"/>
          <w:sz w:val="24"/>
          <w:szCs w:val="24"/>
        </w:rPr>
      </w:pPr>
      <w:r w:rsidRPr="0091038D">
        <w:rPr>
          <w:rFonts w:ascii="Times New Roman" w:eastAsiaTheme="majorEastAsia" w:hAnsi="Times New Roman" w:cs="Times New Roman"/>
          <w:color w:val="767171"/>
          <w:sz w:val="24"/>
          <w:szCs w:val="24"/>
        </w:rPr>
        <w:t>Implementación del Modelo de Gestión de la Calidad CAF</w:t>
      </w:r>
      <w:r w:rsidR="00E15C69" w:rsidRPr="0091038D">
        <w:rPr>
          <w:rFonts w:ascii="Times New Roman" w:eastAsiaTheme="majorEastAsia" w:hAnsi="Times New Roman" w:cs="Times New Roman"/>
          <w:color w:val="767171"/>
          <w:sz w:val="24"/>
          <w:szCs w:val="24"/>
        </w:rPr>
        <w:t xml:space="preserve">, donde hasta la fecha hemos alcanzando un avance en un 80% en ejecución. </w:t>
      </w:r>
      <w:r w:rsidRPr="0091038D">
        <w:rPr>
          <w:rFonts w:ascii="Times New Roman" w:eastAsiaTheme="majorEastAsia" w:hAnsi="Times New Roman" w:cs="Times New Roman"/>
          <w:color w:val="767171"/>
          <w:sz w:val="24"/>
          <w:szCs w:val="24"/>
        </w:rPr>
        <w:t xml:space="preserve"> </w:t>
      </w:r>
    </w:p>
    <w:p w14:paraId="342A3E56" w14:textId="77777777" w:rsidR="00857B62" w:rsidRPr="0091038D" w:rsidRDefault="00857B62" w:rsidP="00A41996">
      <w:pPr>
        <w:spacing w:line="360" w:lineRule="auto"/>
        <w:jc w:val="both"/>
        <w:rPr>
          <w:rFonts w:ascii="Times New Roman" w:eastAsiaTheme="majorEastAsia" w:hAnsi="Times New Roman" w:cs="Times New Roman"/>
          <w:color w:val="767171"/>
          <w:sz w:val="12"/>
          <w:szCs w:val="12"/>
        </w:rPr>
      </w:pPr>
    </w:p>
    <w:p w14:paraId="741DAFA8" w14:textId="42B8DEC2" w:rsidR="00E15C69" w:rsidRPr="0091038D" w:rsidRDefault="00857B62" w:rsidP="00A41996">
      <w:pPr>
        <w:spacing w:line="360" w:lineRule="auto"/>
        <w:jc w:val="both"/>
        <w:rPr>
          <w:rFonts w:ascii="Times New Roman" w:eastAsiaTheme="majorEastAsia" w:hAnsi="Times New Roman" w:cs="Times New Roman"/>
          <w:color w:val="767171"/>
          <w:sz w:val="24"/>
          <w:szCs w:val="24"/>
        </w:rPr>
      </w:pPr>
      <w:r w:rsidRPr="0091038D">
        <w:rPr>
          <w:rFonts w:ascii="Times New Roman" w:eastAsiaTheme="majorEastAsia" w:hAnsi="Times New Roman" w:cs="Times New Roman"/>
          <w:color w:val="767171"/>
          <w:sz w:val="24"/>
          <w:szCs w:val="24"/>
        </w:rPr>
        <w:t>Al inicio de nuestra gestión, la institución ocupaba la</w:t>
      </w:r>
      <w:r w:rsidR="008D26D5" w:rsidRPr="0091038D">
        <w:rPr>
          <w:rFonts w:ascii="Times New Roman" w:eastAsiaTheme="majorEastAsia" w:hAnsi="Times New Roman" w:cs="Times New Roman"/>
          <w:color w:val="767171"/>
          <w:sz w:val="24"/>
          <w:szCs w:val="24"/>
        </w:rPr>
        <w:t xml:space="preserve"> posición No</w:t>
      </w:r>
      <w:r w:rsidRPr="0091038D">
        <w:rPr>
          <w:rFonts w:ascii="Times New Roman" w:eastAsiaTheme="majorEastAsia" w:hAnsi="Times New Roman" w:cs="Times New Roman"/>
          <w:color w:val="767171"/>
          <w:sz w:val="24"/>
          <w:szCs w:val="24"/>
        </w:rPr>
        <w:t>. 1</w:t>
      </w:r>
      <w:r w:rsidR="008D26D5" w:rsidRPr="0091038D">
        <w:rPr>
          <w:rFonts w:ascii="Times New Roman" w:eastAsiaTheme="majorEastAsia" w:hAnsi="Times New Roman" w:cs="Times New Roman"/>
          <w:color w:val="767171"/>
          <w:sz w:val="24"/>
          <w:szCs w:val="24"/>
        </w:rPr>
        <w:t>73</w:t>
      </w:r>
      <w:r w:rsidRPr="0091038D">
        <w:rPr>
          <w:rFonts w:ascii="Times New Roman" w:eastAsiaTheme="majorEastAsia" w:hAnsi="Times New Roman" w:cs="Times New Roman"/>
          <w:color w:val="767171"/>
          <w:sz w:val="24"/>
          <w:szCs w:val="24"/>
        </w:rPr>
        <w:t xml:space="preserve"> en el ranking del Sistema de Monitoreo de la Administración Pública SISMAP</w:t>
      </w:r>
      <w:r w:rsidR="00796746" w:rsidRPr="0091038D">
        <w:rPr>
          <w:rFonts w:ascii="Times New Roman" w:eastAsiaTheme="majorEastAsia" w:hAnsi="Times New Roman" w:cs="Times New Roman"/>
          <w:color w:val="767171"/>
          <w:sz w:val="24"/>
          <w:szCs w:val="24"/>
        </w:rPr>
        <w:t>,</w:t>
      </w:r>
      <w:r w:rsidRPr="0091038D">
        <w:rPr>
          <w:rFonts w:ascii="Times New Roman" w:eastAsiaTheme="majorEastAsia" w:hAnsi="Times New Roman" w:cs="Times New Roman"/>
          <w:color w:val="767171"/>
          <w:sz w:val="24"/>
          <w:szCs w:val="24"/>
        </w:rPr>
        <w:t xml:space="preserve"> con un </w:t>
      </w:r>
      <w:r w:rsidR="008D26D5" w:rsidRPr="0091038D">
        <w:rPr>
          <w:rFonts w:ascii="Times New Roman" w:eastAsiaTheme="majorEastAsia" w:hAnsi="Times New Roman" w:cs="Times New Roman"/>
          <w:color w:val="767171"/>
          <w:sz w:val="24"/>
          <w:szCs w:val="24"/>
        </w:rPr>
        <w:t>porcentaje de gestión institucional de</w:t>
      </w:r>
      <w:r w:rsidR="00796746" w:rsidRPr="0091038D">
        <w:rPr>
          <w:rFonts w:ascii="Times New Roman" w:eastAsiaTheme="majorEastAsia" w:hAnsi="Times New Roman" w:cs="Times New Roman"/>
          <w:color w:val="767171"/>
          <w:sz w:val="24"/>
          <w:szCs w:val="24"/>
        </w:rPr>
        <w:t>l</w:t>
      </w:r>
      <w:r w:rsidR="008D26D5" w:rsidRPr="0091038D">
        <w:rPr>
          <w:rFonts w:ascii="Times New Roman" w:eastAsiaTheme="majorEastAsia" w:hAnsi="Times New Roman" w:cs="Times New Roman"/>
          <w:color w:val="767171"/>
          <w:sz w:val="24"/>
          <w:szCs w:val="24"/>
        </w:rPr>
        <w:t xml:space="preserve"> </w:t>
      </w:r>
      <w:r w:rsidRPr="0091038D">
        <w:rPr>
          <w:rFonts w:ascii="Times New Roman" w:eastAsiaTheme="majorEastAsia" w:hAnsi="Times New Roman" w:cs="Times New Roman"/>
          <w:color w:val="767171"/>
          <w:sz w:val="24"/>
          <w:szCs w:val="24"/>
        </w:rPr>
        <w:t xml:space="preserve">11%, hoy por hoy </w:t>
      </w:r>
      <w:r w:rsidR="008D26D5" w:rsidRPr="0091038D">
        <w:rPr>
          <w:rFonts w:ascii="Times New Roman" w:eastAsiaTheme="majorEastAsia" w:hAnsi="Times New Roman" w:cs="Times New Roman"/>
          <w:color w:val="767171"/>
          <w:sz w:val="24"/>
          <w:szCs w:val="24"/>
        </w:rPr>
        <w:t xml:space="preserve">nos encontramos en la posición No. 29 ostentando un porcentaje de 90.68%. </w:t>
      </w:r>
    </w:p>
    <w:p w14:paraId="187BDED4" w14:textId="16B93C68" w:rsidR="00857B62" w:rsidRPr="0091038D" w:rsidRDefault="00857B62" w:rsidP="00A41996">
      <w:pPr>
        <w:spacing w:line="360" w:lineRule="auto"/>
        <w:jc w:val="both"/>
        <w:rPr>
          <w:rFonts w:ascii="Times New Roman" w:eastAsiaTheme="majorEastAsia" w:hAnsi="Times New Roman" w:cs="Times New Roman"/>
          <w:color w:val="767171"/>
          <w:sz w:val="4"/>
          <w:szCs w:val="4"/>
        </w:rPr>
      </w:pPr>
    </w:p>
    <w:p w14:paraId="477742E3" w14:textId="3910AFF4" w:rsidR="00E15C69" w:rsidRPr="0091038D" w:rsidRDefault="00E15C69" w:rsidP="00A41996">
      <w:pPr>
        <w:spacing w:line="360" w:lineRule="auto"/>
        <w:jc w:val="both"/>
        <w:rPr>
          <w:rFonts w:ascii="Times New Roman" w:eastAsiaTheme="majorEastAsia" w:hAnsi="Times New Roman" w:cs="Times New Roman"/>
          <w:color w:val="767171"/>
          <w:sz w:val="24"/>
          <w:szCs w:val="24"/>
        </w:rPr>
      </w:pPr>
      <w:r w:rsidRPr="0091038D">
        <w:rPr>
          <w:rFonts w:ascii="Times New Roman" w:eastAsiaTheme="majorEastAsia" w:hAnsi="Times New Roman" w:cs="Times New Roman"/>
          <w:color w:val="767171"/>
          <w:sz w:val="24"/>
          <w:szCs w:val="24"/>
        </w:rPr>
        <w:t xml:space="preserve">Las relaciones interinstitucionales e internacionales han sido ampliadas en todo sus espectros, dimensionando estrecha colaboración bilateral con relevantes organismos  e instituciones a nivel nacional e internacional, tales como: Organización Mundial de la Propiedad Intelectual (OMPI), Escuela </w:t>
      </w:r>
      <w:r w:rsidR="009F0A13">
        <w:rPr>
          <w:rFonts w:ascii="Times New Roman" w:eastAsiaTheme="majorEastAsia" w:hAnsi="Times New Roman" w:cs="Times New Roman"/>
          <w:color w:val="767171"/>
          <w:sz w:val="24"/>
          <w:szCs w:val="24"/>
        </w:rPr>
        <w:t>Latinoamericana</w:t>
      </w:r>
      <w:r w:rsidRPr="0091038D">
        <w:rPr>
          <w:rFonts w:ascii="Times New Roman" w:eastAsiaTheme="majorEastAsia" w:hAnsi="Times New Roman" w:cs="Times New Roman"/>
          <w:color w:val="767171"/>
          <w:sz w:val="24"/>
          <w:szCs w:val="24"/>
        </w:rPr>
        <w:t xml:space="preserve"> de la Propiedad Intelectual (ELAPI), Federación Internacional de la Industria Fonográfica (IFPI), así como también importantes institutos tecnológicos</w:t>
      </w:r>
      <w:r w:rsidR="00857B62" w:rsidRPr="0091038D">
        <w:rPr>
          <w:rFonts w:ascii="Times New Roman" w:eastAsiaTheme="majorEastAsia" w:hAnsi="Times New Roman" w:cs="Times New Roman"/>
          <w:color w:val="767171"/>
          <w:sz w:val="24"/>
          <w:szCs w:val="24"/>
        </w:rPr>
        <w:t>, universidades e instituciones gubernamentales.</w:t>
      </w:r>
    </w:p>
    <w:p w14:paraId="2C6B5762" w14:textId="77777777" w:rsidR="00857B62" w:rsidRPr="009F0A13" w:rsidRDefault="00857B62" w:rsidP="00A41996">
      <w:pPr>
        <w:spacing w:line="360" w:lineRule="auto"/>
        <w:jc w:val="both"/>
        <w:rPr>
          <w:rFonts w:ascii="Times New Roman" w:eastAsiaTheme="majorEastAsia" w:hAnsi="Times New Roman" w:cs="Times New Roman"/>
          <w:color w:val="767171"/>
          <w:sz w:val="2"/>
          <w:szCs w:val="2"/>
        </w:rPr>
      </w:pPr>
    </w:p>
    <w:p w14:paraId="353032DB" w14:textId="77777777" w:rsidR="008748E0" w:rsidRPr="009F0A13" w:rsidRDefault="008748E0" w:rsidP="00A41996">
      <w:pPr>
        <w:spacing w:line="360" w:lineRule="auto"/>
        <w:jc w:val="both"/>
        <w:rPr>
          <w:rFonts w:ascii="Times New Roman" w:eastAsiaTheme="majorEastAsia" w:hAnsi="Times New Roman" w:cs="Times New Roman"/>
          <w:color w:val="767171"/>
          <w:sz w:val="2"/>
          <w:szCs w:val="2"/>
        </w:rPr>
      </w:pPr>
    </w:p>
    <w:p w14:paraId="16C259F5" w14:textId="7F0D8147" w:rsidR="005C5DB0" w:rsidRPr="0091038D" w:rsidRDefault="005C5DB0" w:rsidP="005C5DB0">
      <w:pPr>
        <w:pStyle w:val="v1v1msonormal"/>
        <w:shd w:val="clear" w:color="auto" w:fill="FFFFFF"/>
        <w:spacing w:before="0" w:beforeAutospacing="0" w:after="0" w:afterAutospacing="0" w:line="360" w:lineRule="auto"/>
        <w:jc w:val="both"/>
        <w:rPr>
          <w:rStyle w:val="Textoennegrita"/>
          <w:rFonts w:eastAsiaTheme="majorEastAsia"/>
          <w:color w:val="767171"/>
        </w:rPr>
      </w:pPr>
      <w:r w:rsidRPr="0091038D">
        <w:rPr>
          <w:rFonts w:eastAsiaTheme="majorEastAsia"/>
          <w:color w:val="767171"/>
        </w:rPr>
        <w:t xml:space="preserve">Obtuvimos las certificaciones </w:t>
      </w:r>
      <w:r w:rsidRPr="0091038D">
        <w:rPr>
          <w:color w:val="767171"/>
        </w:rPr>
        <w:t>en la </w:t>
      </w:r>
      <w:r w:rsidRPr="0091038D">
        <w:rPr>
          <w:rStyle w:val="Textoennegrita"/>
          <w:rFonts w:eastAsiaTheme="majorEastAsia"/>
          <w:color w:val="767171"/>
        </w:rPr>
        <w:t xml:space="preserve">NORTIC A2:2021, NORTIC A3:2014, </w:t>
      </w:r>
      <w:r w:rsidR="00796746" w:rsidRPr="0091038D">
        <w:rPr>
          <w:rStyle w:val="Textoennegrita"/>
          <w:rFonts w:eastAsiaTheme="majorEastAsia"/>
          <w:b w:val="0"/>
          <w:bCs w:val="0"/>
          <w:color w:val="767171"/>
        </w:rPr>
        <w:t>y</w:t>
      </w:r>
      <w:r w:rsidRPr="0091038D">
        <w:rPr>
          <w:rStyle w:val="Textoennegrita"/>
          <w:rFonts w:eastAsiaTheme="majorEastAsia"/>
          <w:b w:val="0"/>
          <w:bCs w:val="0"/>
          <w:color w:val="767171"/>
        </w:rPr>
        <w:t xml:space="preserve"> la</w:t>
      </w:r>
      <w:r w:rsidRPr="0091038D">
        <w:rPr>
          <w:rStyle w:val="Textoennegrita"/>
          <w:rFonts w:eastAsiaTheme="majorEastAsia"/>
          <w:color w:val="767171"/>
        </w:rPr>
        <w:t xml:space="preserve"> </w:t>
      </w:r>
      <w:r w:rsidRPr="0091038D">
        <w:rPr>
          <w:rStyle w:val="Textoennegrita"/>
          <w:rFonts w:eastAsiaTheme="majorEastAsia"/>
          <w:b w:val="0"/>
          <w:bCs w:val="0"/>
          <w:color w:val="767171"/>
        </w:rPr>
        <w:t>recertificación</w:t>
      </w:r>
      <w:r w:rsidRPr="0091038D">
        <w:rPr>
          <w:rStyle w:val="Textoennegrita"/>
          <w:rFonts w:eastAsiaTheme="majorEastAsia"/>
          <w:color w:val="767171"/>
        </w:rPr>
        <w:t xml:space="preserve"> </w:t>
      </w:r>
      <w:r w:rsidRPr="0091038D">
        <w:rPr>
          <w:rStyle w:val="Textoennegrita"/>
          <w:rFonts w:eastAsiaTheme="majorEastAsia"/>
          <w:b w:val="0"/>
          <w:bCs w:val="0"/>
          <w:color w:val="767171"/>
        </w:rPr>
        <w:t>de la</w:t>
      </w:r>
      <w:r w:rsidRPr="0091038D">
        <w:rPr>
          <w:rStyle w:val="Textoennegrita"/>
          <w:rFonts w:eastAsiaTheme="majorEastAsia"/>
          <w:color w:val="767171"/>
        </w:rPr>
        <w:t xml:space="preserve"> NOCTIC E1:2022</w:t>
      </w:r>
      <w:r w:rsidRPr="0091038D">
        <w:rPr>
          <w:color w:val="767171"/>
        </w:rPr>
        <w:t xml:space="preserve">, </w:t>
      </w:r>
      <w:r w:rsidRPr="0091038D">
        <w:rPr>
          <w:rStyle w:val="Textoennegrita"/>
          <w:rFonts w:eastAsiaTheme="majorEastAsia"/>
          <w:b w:val="0"/>
          <w:bCs w:val="0"/>
          <w:color w:val="767171"/>
        </w:rPr>
        <w:t>respectivamente, además de la certificación en el</w:t>
      </w:r>
      <w:r w:rsidRPr="0091038D">
        <w:t xml:space="preserve"> </w:t>
      </w:r>
      <w:r w:rsidRPr="0091038D">
        <w:rPr>
          <w:rStyle w:val="Textoennegrita"/>
          <w:rFonts w:eastAsiaTheme="majorEastAsia"/>
          <w:b w:val="0"/>
          <w:bCs w:val="0"/>
          <w:color w:val="767171"/>
        </w:rPr>
        <w:t>Sistema de Análisis del Cumplimiento de las Normativas Contables (Sisacnoc).</w:t>
      </w:r>
      <w:r w:rsidRPr="0091038D">
        <w:rPr>
          <w:rStyle w:val="Textoennegrita"/>
          <w:rFonts w:eastAsiaTheme="majorEastAsia"/>
          <w:color w:val="767171"/>
        </w:rPr>
        <w:t xml:space="preserve"> </w:t>
      </w:r>
    </w:p>
    <w:p w14:paraId="127B3A49" w14:textId="7FDE9A5E" w:rsidR="00857B62" w:rsidRPr="0091038D" w:rsidRDefault="005C5DB0" w:rsidP="005C5DB0">
      <w:pPr>
        <w:spacing w:line="360" w:lineRule="auto"/>
        <w:jc w:val="both"/>
        <w:rPr>
          <w:rFonts w:ascii="Times New Roman" w:eastAsiaTheme="majorEastAsia" w:hAnsi="Times New Roman" w:cs="Times New Roman"/>
          <w:color w:val="767171"/>
          <w:sz w:val="24"/>
          <w:szCs w:val="24"/>
        </w:rPr>
      </w:pPr>
      <w:r w:rsidRPr="0091038D">
        <w:rPr>
          <w:rFonts w:ascii="Times New Roman" w:eastAsiaTheme="majorEastAsia" w:hAnsi="Times New Roman" w:cs="Times New Roman"/>
          <w:color w:val="767171"/>
          <w:sz w:val="24"/>
          <w:szCs w:val="24"/>
        </w:rPr>
        <w:lastRenderedPageBreak/>
        <w:t>Desarroll</w:t>
      </w:r>
      <w:r w:rsidR="00796746" w:rsidRPr="0091038D">
        <w:rPr>
          <w:rFonts w:ascii="Times New Roman" w:eastAsiaTheme="majorEastAsia" w:hAnsi="Times New Roman" w:cs="Times New Roman"/>
          <w:color w:val="767171"/>
          <w:sz w:val="24"/>
          <w:szCs w:val="24"/>
        </w:rPr>
        <w:t>amos</w:t>
      </w:r>
      <w:r w:rsidRPr="0091038D">
        <w:rPr>
          <w:rFonts w:ascii="Times New Roman" w:eastAsiaTheme="majorEastAsia" w:hAnsi="Times New Roman" w:cs="Times New Roman"/>
          <w:color w:val="767171"/>
          <w:sz w:val="24"/>
          <w:szCs w:val="24"/>
        </w:rPr>
        <w:t xml:space="preserve"> e implementa</w:t>
      </w:r>
      <w:r w:rsidR="00796746" w:rsidRPr="0091038D">
        <w:rPr>
          <w:rFonts w:ascii="Times New Roman" w:eastAsiaTheme="majorEastAsia" w:hAnsi="Times New Roman" w:cs="Times New Roman"/>
          <w:color w:val="767171"/>
          <w:sz w:val="24"/>
          <w:szCs w:val="24"/>
        </w:rPr>
        <w:t>mos con recursos humanos internos</w:t>
      </w:r>
      <w:r w:rsidRPr="0091038D">
        <w:rPr>
          <w:rFonts w:ascii="Times New Roman" w:eastAsiaTheme="majorEastAsia" w:hAnsi="Times New Roman" w:cs="Times New Roman"/>
          <w:color w:val="767171"/>
          <w:sz w:val="24"/>
          <w:szCs w:val="24"/>
        </w:rPr>
        <w:t xml:space="preserve"> el primer Sistema Integral de Registro SIAONDA</w:t>
      </w:r>
      <w:r w:rsidR="006E5665" w:rsidRPr="0091038D">
        <w:rPr>
          <w:rFonts w:ascii="Times New Roman" w:eastAsiaTheme="majorEastAsia" w:hAnsi="Times New Roman" w:cs="Times New Roman"/>
          <w:color w:val="767171"/>
          <w:sz w:val="24"/>
          <w:szCs w:val="24"/>
        </w:rPr>
        <w:t>.</w:t>
      </w:r>
    </w:p>
    <w:p w14:paraId="2B9903B7" w14:textId="77777777" w:rsidR="00AA6AC3" w:rsidRPr="0091038D" w:rsidRDefault="00AA6AC3" w:rsidP="005C5DB0">
      <w:pPr>
        <w:spacing w:line="360" w:lineRule="auto"/>
        <w:jc w:val="both"/>
        <w:rPr>
          <w:rFonts w:ascii="Times New Roman" w:eastAsiaTheme="majorEastAsia" w:hAnsi="Times New Roman" w:cs="Times New Roman"/>
          <w:color w:val="767171"/>
          <w:sz w:val="18"/>
          <w:szCs w:val="18"/>
        </w:rPr>
      </w:pPr>
    </w:p>
    <w:p w14:paraId="5D481579" w14:textId="5E2BF5FE" w:rsidR="00E957C1" w:rsidRPr="0091038D" w:rsidRDefault="00AA6AC3" w:rsidP="00A41996">
      <w:pPr>
        <w:spacing w:line="360" w:lineRule="auto"/>
        <w:jc w:val="both"/>
        <w:rPr>
          <w:rFonts w:ascii="Times New Roman" w:eastAsiaTheme="majorEastAsia" w:hAnsi="Times New Roman" w:cs="Times New Roman"/>
          <w:color w:val="767171"/>
          <w:sz w:val="24"/>
          <w:szCs w:val="24"/>
        </w:rPr>
      </w:pPr>
      <w:r w:rsidRPr="0091038D">
        <w:rPr>
          <w:rFonts w:ascii="Times New Roman" w:eastAsiaTheme="majorEastAsia" w:hAnsi="Times New Roman" w:cs="Times New Roman"/>
          <w:color w:val="767171"/>
          <w:sz w:val="24"/>
          <w:szCs w:val="24"/>
        </w:rPr>
        <w:t>Logramos incorporar 16 nuevos servicios en línea en la plataforma gubernamental www.gob.do para el registro de las empresas y los usuarios vinculados al derecho de autor, alcanzando en este portal un total de 50 servicios en línea.</w:t>
      </w:r>
    </w:p>
    <w:p w14:paraId="0C092DB8" w14:textId="77777777" w:rsidR="00AA6AC3" w:rsidRPr="0091038D" w:rsidRDefault="00AA6AC3" w:rsidP="00A41996">
      <w:pPr>
        <w:spacing w:line="360" w:lineRule="auto"/>
        <w:jc w:val="both"/>
        <w:rPr>
          <w:rFonts w:ascii="Times New Roman" w:eastAsiaTheme="majorEastAsia" w:hAnsi="Times New Roman" w:cs="Times New Roman"/>
          <w:color w:val="767171"/>
          <w:sz w:val="16"/>
          <w:szCs w:val="16"/>
        </w:rPr>
      </w:pPr>
    </w:p>
    <w:p w14:paraId="300FC10A" w14:textId="49F2B198" w:rsidR="00E957C1" w:rsidRPr="0091038D" w:rsidRDefault="00AA6AC3" w:rsidP="00A41996">
      <w:pPr>
        <w:spacing w:line="360" w:lineRule="auto"/>
        <w:jc w:val="both"/>
        <w:rPr>
          <w:rFonts w:ascii="Times New Roman" w:eastAsiaTheme="majorEastAsia" w:hAnsi="Times New Roman" w:cs="Times New Roman"/>
          <w:color w:val="767171"/>
          <w:sz w:val="24"/>
          <w:szCs w:val="24"/>
        </w:rPr>
      </w:pPr>
      <w:r w:rsidRPr="0091038D">
        <w:rPr>
          <w:rFonts w:ascii="Times New Roman" w:eastAsiaTheme="majorEastAsia" w:hAnsi="Times New Roman" w:cs="Times New Roman"/>
          <w:color w:val="767171"/>
          <w:sz w:val="24"/>
          <w:szCs w:val="24"/>
        </w:rPr>
        <w:t xml:space="preserve">Incorporamos en el programa Burocracia Cero 17 servicios con el propósito </w:t>
      </w:r>
      <w:r w:rsidR="009F0A13">
        <w:rPr>
          <w:rFonts w:ascii="Times New Roman" w:eastAsiaTheme="majorEastAsia" w:hAnsi="Times New Roman" w:cs="Times New Roman"/>
          <w:color w:val="767171"/>
          <w:sz w:val="24"/>
          <w:szCs w:val="24"/>
        </w:rPr>
        <w:t>de</w:t>
      </w:r>
      <w:r w:rsidRPr="0091038D">
        <w:rPr>
          <w:rFonts w:ascii="Times New Roman" w:eastAsiaTheme="majorEastAsia" w:hAnsi="Times New Roman" w:cs="Times New Roman"/>
          <w:color w:val="767171"/>
          <w:sz w:val="24"/>
          <w:szCs w:val="24"/>
        </w:rPr>
        <w:t xml:space="preserve"> eficientizar los trámites y servicios reduciendo costos y tiempo a nuestros ciudadanos.</w:t>
      </w:r>
    </w:p>
    <w:p w14:paraId="6BEB62B3" w14:textId="77777777" w:rsidR="00E957C1" w:rsidRPr="0091038D" w:rsidRDefault="00E957C1" w:rsidP="00A41996">
      <w:pPr>
        <w:spacing w:line="360" w:lineRule="auto"/>
        <w:jc w:val="both"/>
        <w:rPr>
          <w:rFonts w:ascii="Times New Roman" w:eastAsiaTheme="majorEastAsia" w:hAnsi="Times New Roman" w:cs="Times New Roman"/>
          <w:color w:val="767171"/>
          <w:sz w:val="12"/>
          <w:szCs w:val="12"/>
        </w:rPr>
      </w:pPr>
    </w:p>
    <w:p w14:paraId="14F0989C" w14:textId="77777777" w:rsidR="00A820B6" w:rsidRPr="0091038D" w:rsidRDefault="00A820B6" w:rsidP="00A820B6">
      <w:pPr>
        <w:spacing w:line="36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Otro logro significativo que suma la institución en beneficio de nuestros ciudadanos es la implementación con éxito del enlace de pago de Cardnet, permitiendo nuevas oportunidades y mejoras en los procesos, para agilizar los trámites en nuestros servicios.</w:t>
      </w:r>
    </w:p>
    <w:p w14:paraId="7E40B945" w14:textId="77777777" w:rsidR="00E957C1" w:rsidRPr="0091038D" w:rsidRDefault="00E957C1" w:rsidP="00A41996">
      <w:pPr>
        <w:spacing w:line="360" w:lineRule="auto"/>
        <w:jc w:val="both"/>
        <w:rPr>
          <w:rFonts w:ascii="Times New Roman" w:eastAsiaTheme="majorEastAsia" w:hAnsi="Times New Roman" w:cs="Times New Roman"/>
          <w:color w:val="767171"/>
          <w:sz w:val="24"/>
          <w:szCs w:val="24"/>
        </w:rPr>
      </w:pPr>
    </w:p>
    <w:p w14:paraId="5D92DB69" w14:textId="7E93EE64" w:rsidR="003B4006" w:rsidRPr="0091038D" w:rsidRDefault="003B4006" w:rsidP="003B4006">
      <w:pPr>
        <w:spacing w:line="360" w:lineRule="auto"/>
        <w:jc w:val="both"/>
        <w:rPr>
          <w:rFonts w:ascii="Times New Roman" w:eastAsiaTheme="majorEastAsia" w:hAnsi="Times New Roman" w:cs="Times New Roman"/>
          <w:color w:val="767171"/>
          <w:sz w:val="24"/>
          <w:szCs w:val="24"/>
        </w:rPr>
      </w:pPr>
      <w:r w:rsidRPr="0091038D">
        <w:rPr>
          <w:rFonts w:ascii="Times New Roman" w:eastAsiaTheme="majorEastAsia" w:hAnsi="Times New Roman" w:cs="Times New Roman"/>
          <w:color w:val="767171"/>
          <w:sz w:val="24"/>
          <w:szCs w:val="24"/>
        </w:rPr>
        <w:t>Para el año 2023, nuestra institución destacó en el portal de transparencia, logrando cerrar con un promedio de 90.39% evidenciando la</w:t>
      </w:r>
      <w:r w:rsidRPr="0091038D">
        <w:rPr>
          <w:rFonts w:ascii="Times New Roman" w:eastAsiaTheme="majorEastAsia" w:hAnsi="Times New Roman" w:cs="Times New Roman"/>
          <w:color w:val="767171"/>
          <w:sz w:val="24"/>
          <w:szCs w:val="24"/>
        </w:rPr>
        <w:t xml:space="preserve"> transparencia y pulcritud con que </w:t>
      </w:r>
      <w:r w:rsidRPr="0091038D">
        <w:rPr>
          <w:rFonts w:ascii="Times New Roman" w:eastAsiaTheme="majorEastAsia" w:hAnsi="Times New Roman" w:cs="Times New Roman"/>
          <w:color w:val="767171"/>
          <w:sz w:val="24"/>
          <w:szCs w:val="24"/>
        </w:rPr>
        <w:t>nos manejamos</w:t>
      </w:r>
      <w:r w:rsidR="009F0A13">
        <w:rPr>
          <w:rFonts w:ascii="Times New Roman" w:eastAsiaTheme="majorEastAsia" w:hAnsi="Times New Roman" w:cs="Times New Roman"/>
          <w:color w:val="767171"/>
          <w:sz w:val="24"/>
          <w:szCs w:val="24"/>
        </w:rPr>
        <w:t>,</w:t>
      </w:r>
      <w:r w:rsidRPr="0091038D">
        <w:rPr>
          <w:rFonts w:ascii="Times New Roman" w:eastAsiaTheme="majorEastAsia" w:hAnsi="Times New Roman" w:cs="Times New Roman"/>
          <w:color w:val="767171"/>
          <w:sz w:val="24"/>
          <w:szCs w:val="24"/>
        </w:rPr>
        <w:t xml:space="preserve"> siendo</w:t>
      </w:r>
      <w:r w:rsidRPr="0091038D">
        <w:rPr>
          <w:rFonts w:ascii="Times New Roman" w:eastAsiaTheme="majorEastAsia" w:hAnsi="Times New Roman" w:cs="Times New Roman"/>
          <w:color w:val="767171"/>
          <w:sz w:val="24"/>
          <w:szCs w:val="24"/>
        </w:rPr>
        <w:t xml:space="preserve"> el organismo encargado de administrar, tutelar y proteger el derecho de autor en el país.</w:t>
      </w:r>
    </w:p>
    <w:p w14:paraId="50B6701E" w14:textId="77777777" w:rsidR="00E957C1" w:rsidRPr="0091038D" w:rsidRDefault="00E957C1" w:rsidP="00A41996">
      <w:pPr>
        <w:spacing w:line="360" w:lineRule="auto"/>
        <w:jc w:val="both"/>
        <w:rPr>
          <w:rFonts w:ascii="Times New Roman" w:eastAsiaTheme="majorEastAsia" w:hAnsi="Times New Roman" w:cs="Times New Roman"/>
          <w:color w:val="767171"/>
          <w:sz w:val="24"/>
          <w:szCs w:val="24"/>
        </w:rPr>
      </w:pPr>
    </w:p>
    <w:p w14:paraId="239B1972" w14:textId="77777777" w:rsidR="008748E0" w:rsidRPr="0091038D" w:rsidRDefault="008748E0" w:rsidP="00A41996">
      <w:pPr>
        <w:spacing w:line="360" w:lineRule="auto"/>
        <w:jc w:val="both"/>
        <w:rPr>
          <w:rFonts w:ascii="Times New Roman" w:eastAsiaTheme="majorEastAsia" w:hAnsi="Times New Roman" w:cs="Times New Roman"/>
          <w:color w:val="767171"/>
          <w:sz w:val="24"/>
          <w:szCs w:val="24"/>
        </w:rPr>
      </w:pPr>
    </w:p>
    <w:bookmarkEnd w:id="6"/>
    <w:p w14:paraId="7E67DFEF" w14:textId="77777777" w:rsidR="008748E0" w:rsidRPr="0091038D" w:rsidRDefault="008748E0" w:rsidP="00A41996">
      <w:pPr>
        <w:spacing w:line="360" w:lineRule="auto"/>
        <w:jc w:val="both"/>
        <w:rPr>
          <w:rFonts w:ascii="Times New Roman" w:eastAsiaTheme="majorEastAsia" w:hAnsi="Times New Roman" w:cs="Times New Roman"/>
          <w:color w:val="767171"/>
          <w:sz w:val="24"/>
          <w:szCs w:val="24"/>
        </w:rPr>
      </w:pPr>
    </w:p>
    <w:p w14:paraId="0D2029C7" w14:textId="77777777" w:rsidR="008748E0" w:rsidRPr="0091038D" w:rsidRDefault="008748E0" w:rsidP="00A41996">
      <w:pPr>
        <w:spacing w:line="360" w:lineRule="auto"/>
        <w:jc w:val="both"/>
        <w:rPr>
          <w:rFonts w:ascii="Times New Roman" w:eastAsiaTheme="majorEastAsia" w:hAnsi="Times New Roman" w:cs="Times New Roman"/>
          <w:color w:val="767171"/>
          <w:sz w:val="24"/>
          <w:szCs w:val="24"/>
        </w:rPr>
      </w:pPr>
    </w:p>
    <w:p w14:paraId="6B13EDEE" w14:textId="77777777" w:rsidR="008748E0" w:rsidRPr="0091038D" w:rsidRDefault="008748E0" w:rsidP="00A41996">
      <w:pPr>
        <w:spacing w:line="360" w:lineRule="auto"/>
        <w:jc w:val="both"/>
        <w:rPr>
          <w:rFonts w:ascii="Times New Roman" w:eastAsiaTheme="majorEastAsia" w:hAnsi="Times New Roman" w:cs="Times New Roman"/>
          <w:color w:val="767171"/>
          <w:sz w:val="24"/>
          <w:szCs w:val="24"/>
        </w:rPr>
      </w:pPr>
    </w:p>
    <w:p w14:paraId="4BF11914" w14:textId="77777777" w:rsidR="008748E0" w:rsidRPr="0091038D" w:rsidRDefault="008748E0" w:rsidP="00A41996">
      <w:pPr>
        <w:spacing w:line="360" w:lineRule="auto"/>
        <w:jc w:val="both"/>
        <w:rPr>
          <w:rFonts w:ascii="Times New Roman" w:eastAsiaTheme="majorEastAsia" w:hAnsi="Times New Roman" w:cs="Times New Roman"/>
          <w:color w:val="767171"/>
          <w:sz w:val="24"/>
          <w:szCs w:val="24"/>
        </w:rPr>
      </w:pPr>
    </w:p>
    <w:p w14:paraId="141FF80B" w14:textId="0FC52CE8" w:rsidR="00E957C1" w:rsidRPr="0091038D" w:rsidRDefault="00E957C1" w:rsidP="00E957C1">
      <w:pPr>
        <w:pStyle w:val="Ttulo1"/>
        <w:jc w:val="center"/>
        <w:rPr>
          <w:rFonts w:cs="Times New Roman"/>
          <w:b/>
          <w:color w:val="767171"/>
          <w:szCs w:val="28"/>
        </w:rPr>
      </w:pPr>
      <w:bookmarkStart w:id="7" w:name="_Toc153788766"/>
      <w:r w:rsidRPr="0091038D">
        <w:rPr>
          <w:rFonts w:cs="Times New Roman"/>
          <w:b/>
          <w:color w:val="767171"/>
          <w:szCs w:val="28"/>
        </w:rPr>
        <w:lastRenderedPageBreak/>
        <w:t>II. Información Institucional</w:t>
      </w:r>
      <w:bookmarkEnd w:id="7"/>
    </w:p>
    <w:p w14:paraId="297B6F13" w14:textId="77777777" w:rsidR="00E957C1" w:rsidRPr="0091038D" w:rsidRDefault="00E957C1" w:rsidP="00E957C1">
      <w:pPr>
        <w:jc w:val="both"/>
        <w:rPr>
          <w:rFonts w:ascii="Times New Roman" w:eastAsia="Calibri" w:hAnsi="Times New Roman" w:cs="Times New Roman"/>
          <w:color w:val="767171"/>
          <w:sz w:val="24"/>
          <w:szCs w:val="24"/>
        </w:rPr>
      </w:pPr>
      <w:r w:rsidRPr="0091038D">
        <w:rPr>
          <w:rFonts w:ascii="Times New Roman" w:hAnsi="Times New Roman" w:cs="Times New Roman"/>
          <w:noProof/>
          <w:color w:val="767171"/>
          <w:sz w:val="24"/>
          <w:szCs w:val="24"/>
          <w:lang w:eastAsia="es-DO"/>
        </w:rPr>
        <mc:AlternateContent>
          <mc:Choice Requires="wps">
            <w:drawing>
              <wp:anchor distT="4294967295" distB="4294967295" distL="114300" distR="114300" simplePos="0" relativeHeight="251734016" behindDoc="0" locked="0" layoutInCell="1" allowOverlap="1" wp14:anchorId="4800BD60" wp14:editId="5E1A624F">
                <wp:simplePos x="0" y="0"/>
                <wp:positionH relativeFrom="margin">
                  <wp:posOffset>2254250</wp:posOffset>
                </wp:positionH>
                <wp:positionV relativeFrom="paragraph">
                  <wp:posOffset>133985</wp:posOffset>
                </wp:positionV>
                <wp:extent cx="463550" cy="0"/>
                <wp:effectExtent l="0" t="19050" r="31750" b="19050"/>
                <wp:wrapNone/>
                <wp:docPr id="1064943407"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8B9999" id="Straight Connector 14" o:spid="_x0000_s1026" style="position:absolute;z-index:25173401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10.55pt" to="214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" strokecolor="#ee2a24" strokeweight="2.25pt">
                <v:stroke joinstyle="miter"/>
                <w10:wrap anchorx="margin"/>
              </v:line>
            </w:pict>
          </mc:Fallback>
        </mc:AlternateContent>
      </w:r>
    </w:p>
    <w:p w14:paraId="7F6104C4" w14:textId="77777777" w:rsidR="00E957C1" w:rsidRPr="0091038D" w:rsidRDefault="00E957C1" w:rsidP="00E957C1">
      <w:pPr>
        <w:jc w:val="center"/>
        <w:rPr>
          <w:rFonts w:ascii="Times New Roman" w:hAnsi="Times New Roman" w:cs="Times New Roman"/>
          <w:color w:val="767171"/>
          <w:spacing w:val="20"/>
          <w:sz w:val="24"/>
          <w:szCs w:val="24"/>
        </w:rPr>
      </w:pPr>
      <w:r w:rsidRPr="0091038D">
        <w:rPr>
          <w:rFonts w:ascii="Times New Roman" w:hAnsi="Times New Roman" w:cs="Times New Roman"/>
          <w:color w:val="767171"/>
          <w:spacing w:val="20"/>
          <w:sz w:val="24"/>
          <w:szCs w:val="24"/>
        </w:rPr>
        <w:t>Memoria Institucional 2023</w:t>
      </w:r>
    </w:p>
    <w:p w14:paraId="7AD8916F" w14:textId="77777777" w:rsidR="00022821" w:rsidRPr="0091038D" w:rsidRDefault="00022821" w:rsidP="00A41996">
      <w:pPr>
        <w:spacing w:line="360" w:lineRule="auto"/>
        <w:jc w:val="both"/>
        <w:rPr>
          <w:rFonts w:ascii="Times New Roman" w:eastAsia="Calibri" w:hAnsi="Times New Roman" w:cs="Times New Roman"/>
          <w:color w:val="767171"/>
          <w:spacing w:val="20"/>
          <w:sz w:val="6"/>
          <w:szCs w:val="6"/>
        </w:rPr>
      </w:pPr>
    </w:p>
    <w:p w14:paraId="00F2FFCB" w14:textId="77777777" w:rsidR="00782E2C" w:rsidRPr="0091038D" w:rsidRDefault="00782E2C" w:rsidP="00782E2C">
      <w:pPr>
        <w:pStyle w:val="Ttulo2"/>
        <w:rPr>
          <w:rFonts w:eastAsia="Calibri"/>
        </w:rPr>
      </w:pPr>
      <w:bookmarkStart w:id="8" w:name="_Toc121753655"/>
      <w:bookmarkStart w:id="9" w:name="_Toc153788767"/>
      <w:r w:rsidRPr="0091038D">
        <w:rPr>
          <w:rFonts w:eastAsia="Calibri"/>
        </w:rPr>
        <w:t>2.1 Marco filosófico institucional</w:t>
      </w:r>
      <w:bookmarkEnd w:id="8"/>
      <w:bookmarkEnd w:id="9"/>
    </w:p>
    <w:p w14:paraId="054BC0E1" w14:textId="77777777" w:rsidR="00782E2C" w:rsidRPr="0091038D" w:rsidRDefault="00782E2C" w:rsidP="00782E2C">
      <w:pPr>
        <w:pStyle w:val="Ttulo2"/>
        <w:numPr>
          <w:ilvl w:val="0"/>
          <w:numId w:val="19"/>
        </w:numPr>
        <w:ind w:left="927"/>
        <w:rPr>
          <w:rFonts w:eastAsia="Calibri"/>
        </w:rPr>
      </w:pPr>
      <w:bookmarkStart w:id="10" w:name="_Toc121753656"/>
      <w:bookmarkStart w:id="11" w:name="_Toc153788768"/>
      <w:r w:rsidRPr="0091038D">
        <w:rPr>
          <w:rFonts w:eastAsia="Calibri"/>
        </w:rPr>
        <w:t>Misión</w:t>
      </w:r>
      <w:bookmarkEnd w:id="10"/>
      <w:bookmarkEnd w:id="11"/>
    </w:p>
    <w:p w14:paraId="353A44D9" w14:textId="77777777" w:rsidR="005F63F8" w:rsidRPr="0091038D" w:rsidRDefault="005F63F8" w:rsidP="005F63F8">
      <w:pPr>
        <w:pStyle w:val="Ttulo2"/>
        <w:ind w:left="0"/>
        <w:rPr>
          <w:rFonts w:eastAsia="Calibri"/>
          <w:b w:val="0"/>
          <w:bCs w:val="0"/>
        </w:rPr>
      </w:pPr>
      <w:bookmarkStart w:id="12" w:name="_Toc121753657"/>
      <w:bookmarkStart w:id="13" w:name="_Toc153784425"/>
      <w:bookmarkStart w:id="14" w:name="_Toc153786113"/>
      <w:bookmarkStart w:id="15" w:name="_Toc153788769"/>
      <w:r w:rsidRPr="0091038D">
        <w:rPr>
          <w:rFonts w:eastAsia="Calibri"/>
          <w:b w:val="0"/>
          <w:bCs w:val="0"/>
        </w:rPr>
        <w:t>Salvaguardar el derecho de autor y derechos conexos de los creadores, ejerciendo una administración y regulación transparente y eficiente de la legislación aplicable.</w:t>
      </w:r>
      <w:bookmarkEnd w:id="13"/>
      <w:bookmarkEnd w:id="14"/>
      <w:bookmarkEnd w:id="15"/>
    </w:p>
    <w:p w14:paraId="4BB7F90D" w14:textId="77777777" w:rsidR="005F63F8" w:rsidRPr="0091038D" w:rsidRDefault="005F63F8" w:rsidP="005F63F8">
      <w:pPr>
        <w:rPr>
          <w:rFonts w:ascii="Times New Roman" w:hAnsi="Times New Roman" w:cs="Times New Roman"/>
          <w:sz w:val="2"/>
          <w:szCs w:val="2"/>
        </w:rPr>
      </w:pPr>
    </w:p>
    <w:p w14:paraId="3147BA18" w14:textId="05291481" w:rsidR="00782E2C" w:rsidRPr="0091038D" w:rsidRDefault="00782E2C" w:rsidP="005F63F8">
      <w:pPr>
        <w:pStyle w:val="Ttulo2"/>
        <w:numPr>
          <w:ilvl w:val="0"/>
          <w:numId w:val="19"/>
        </w:numPr>
        <w:rPr>
          <w:rFonts w:eastAsia="Calibri"/>
        </w:rPr>
      </w:pPr>
      <w:bookmarkStart w:id="16" w:name="_Toc153788770"/>
      <w:r w:rsidRPr="0091038D">
        <w:rPr>
          <w:rFonts w:eastAsia="Calibri"/>
        </w:rPr>
        <w:t>Visión</w:t>
      </w:r>
      <w:bookmarkEnd w:id="12"/>
      <w:bookmarkEnd w:id="16"/>
    </w:p>
    <w:p w14:paraId="27BAF93F" w14:textId="7F28FD39" w:rsidR="00782E2C" w:rsidRPr="0091038D" w:rsidRDefault="005F63F8" w:rsidP="00782E2C">
      <w:pPr>
        <w:pStyle w:val="Standard"/>
        <w:spacing w:line="360" w:lineRule="auto"/>
        <w:jc w:val="both"/>
        <w:rPr>
          <w:spacing w:val="0"/>
          <w:lang w:val="es-DO"/>
        </w:rPr>
      </w:pPr>
      <w:r w:rsidRPr="0091038D">
        <w:rPr>
          <w:spacing w:val="0"/>
          <w:lang w:val="es-DO"/>
        </w:rPr>
        <w:t>Ser referente regional de la protección del derecho de autor y los derechos conexos para lograr su impacto en la formalización, competitividad y regeneración de la economía local y la Marca País.</w:t>
      </w:r>
    </w:p>
    <w:p w14:paraId="4AF8A726" w14:textId="77777777" w:rsidR="00782E2C" w:rsidRPr="0091038D" w:rsidRDefault="00782E2C" w:rsidP="00782E2C">
      <w:pPr>
        <w:pStyle w:val="Ttulo2"/>
        <w:numPr>
          <w:ilvl w:val="0"/>
          <w:numId w:val="19"/>
        </w:numPr>
        <w:ind w:left="927"/>
        <w:rPr>
          <w:rFonts w:eastAsia="Calibri"/>
        </w:rPr>
      </w:pPr>
      <w:bookmarkStart w:id="17" w:name="_Toc121753658"/>
      <w:bookmarkStart w:id="18" w:name="_Toc153788771"/>
      <w:r w:rsidRPr="0091038D">
        <w:rPr>
          <w:rFonts w:eastAsia="Calibri"/>
        </w:rPr>
        <w:t>Valores</w:t>
      </w:r>
      <w:bookmarkEnd w:id="17"/>
      <w:bookmarkEnd w:id="18"/>
    </w:p>
    <w:p w14:paraId="7843C8DB" w14:textId="77777777" w:rsidR="00922949" w:rsidRPr="0091038D" w:rsidRDefault="00922949" w:rsidP="00922949">
      <w:pPr>
        <w:numPr>
          <w:ilvl w:val="0"/>
          <w:numId w:val="19"/>
        </w:numPr>
        <w:shd w:val="clear" w:color="auto" w:fill="FFFFFF"/>
        <w:spacing w:before="100" w:beforeAutospacing="1" w:after="100" w:afterAutospacing="1" w:line="360" w:lineRule="auto"/>
        <w:jc w:val="both"/>
        <w:rPr>
          <w:rFonts w:ascii="Times New Roman" w:eastAsia="Calibri" w:hAnsi="Times New Roman" w:cs="Times New Roman"/>
          <w:color w:val="767171"/>
          <w:sz w:val="24"/>
          <w:szCs w:val="24"/>
        </w:rPr>
      </w:pPr>
      <w:r w:rsidRPr="0091038D">
        <w:rPr>
          <w:rFonts w:ascii="Times New Roman" w:eastAsia="Calibri" w:hAnsi="Times New Roman" w:cs="Times New Roman"/>
          <w:color w:val="767171"/>
          <w:sz w:val="24"/>
          <w:szCs w:val="24"/>
        </w:rPr>
        <w:t>Credibilidad</w:t>
      </w:r>
    </w:p>
    <w:p w14:paraId="5B7D7A36" w14:textId="77777777" w:rsidR="00922949" w:rsidRPr="0091038D" w:rsidRDefault="00922949" w:rsidP="00922949">
      <w:pPr>
        <w:numPr>
          <w:ilvl w:val="0"/>
          <w:numId w:val="19"/>
        </w:numPr>
        <w:shd w:val="clear" w:color="auto" w:fill="FFFFFF"/>
        <w:spacing w:before="100" w:beforeAutospacing="1" w:after="100" w:afterAutospacing="1" w:line="360" w:lineRule="auto"/>
        <w:jc w:val="both"/>
        <w:rPr>
          <w:rFonts w:ascii="Times New Roman" w:eastAsia="Calibri" w:hAnsi="Times New Roman" w:cs="Times New Roman"/>
          <w:color w:val="767171"/>
          <w:sz w:val="24"/>
          <w:szCs w:val="24"/>
        </w:rPr>
      </w:pPr>
      <w:r w:rsidRPr="0091038D">
        <w:rPr>
          <w:rFonts w:ascii="Times New Roman" w:eastAsia="Calibri" w:hAnsi="Times New Roman" w:cs="Times New Roman"/>
          <w:color w:val="767171"/>
          <w:sz w:val="24"/>
          <w:szCs w:val="24"/>
        </w:rPr>
        <w:t>Integridad</w:t>
      </w:r>
    </w:p>
    <w:p w14:paraId="77C63ECF" w14:textId="77777777" w:rsidR="00922949" w:rsidRPr="0091038D" w:rsidRDefault="00922949" w:rsidP="00922949">
      <w:pPr>
        <w:numPr>
          <w:ilvl w:val="0"/>
          <w:numId w:val="19"/>
        </w:numPr>
        <w:shd w:val="clear" w:color="auto" w:fill="FFFFFF"/>
        <w:spacing w:before="100" w:beforeAutospacing="1" w:after="100" w:afterAutospacing="1" w:line="360" w:lineRule="auto"/>
        <w:jc w:val="both"/>
        <w:rPr>
          <w:rFonts w:ascii="Times New Roman" w:eastAsia="Calibri" w:hAnsi="Times New Roman" w:cs="Times New Roman"/>
          <w:color w:val="767171"/>
          <w:sz w:val="24"/>
          <w:szCs w:val="24"/>
        </w:rPr>
      </w:pPr>
      <w:r w:rsidRPr="0091038D">
        <w:rPr>
          <w:rFonts w:ascii="Times New Roman" w:eastAsia="Calibri" w:hAnsi="Times New Roman" w:cs="Times New Roman"/>
          <w:color w:val="767171"/>
          <w:sz w:val="24"/>
          <w:szCs w:val="24"/>
        </w:rPr>
        <w:t>Innovación</w:t>
      </w:r>
    </w:p>
    <w:p w14:paraId="0B647933" w14:textId="77777777" w:rsidR="00922949" w:rsidRPr="0091038D" w:rsidRDefault="00922949" w:rsidP="00922949">
      <w:pPr>
        <w:numPr>
          <w:ilvl w:val="0"/>
          <w:numId w:val="19"/>
        </w:numPr>
        <w:shd w:val="clear" w:color="auto" w:fill="FFFFFF"/>
        <w:spacing w:before="100" w:beforeAutospacing="1" w:after="100" w:afterAutospacing="1" w:line="360" w:lineRule="auto"/>
        <w:jc w:val="both"/>
        <w:rPr>
          <w:rFonts w:ascii="Times New Roman" w:eastAsia="Calibri" w:hAnsi="Times New Roman" w:cs="Times New Roman"/>
          <w:color w:val="767171"/>
          <w:sz w:val="24"/>
          <w:szCs w:val="24"/>
        </w:rPr>
      </w:pPr>
      <w:r w:rsidRPr="0091038D">
        <w:rPr>
          <w:rFonts w:ascii="Times New Roman" w:eastAsia="Calibri" w:hAnsi="Times New Roman" w:cs="Times New Roman"/>
          <w:color w:val="767171"/>
          <w:sz w:val="24"/>
          <w:szCs w:val="24"/>
        </w:rPr>
        <w:t>Asistencia en el servicio</w:t>
      </w:r>
    </w:p>
    <w:p w14:paraId="288A3F85" w14:textId="77777777" w:rsidR="00922949" w:rsidRPr="0091038D" w:rsidRDefault="00922949" w:rsidP="00922949">
      <w:pPr>
        <w:numPr>
          <w:ilvl w:val="0"/>
          <w:numId w:val="19"/>
        </w:numPr>
        <w:shd w:val="clear" w:color="auto" w:fill="FFFFFF"/>
        <w:spacing w:before="100" w:beforeAutospacing="1" w:after="100" w:afterAutospacing="1" w:line="360" w:lineRule="auto"/>
        <w:jc w:val="both"/>
        <w:rPr>
          <w:rFonts w:ascii="Times New Roman" w:eastAsia="Calibri" w:hAnsi="Times New Roman" w:cs="Times New Roman"/>
          <w:color w:val="767171"/>
          <w:sz w:val="24"/>
          <w:szCs w:val="24"/>
        </w:rPr>
      </w:pPr>
      <w:r w:rsidRPr="0091038D">
        <w:rPr>
          <w:rFonts w:ascii="Times New Roman" w:eastAsia="Calibri" w:hAnsi="Times New Roman" w:cs="Times New Roman"/>
          <w:color w:val="767171"/>
          <w:sz w:val="24"/>
          <w:szCs w:val="24"/>
        </w:rPr>
        <w:t>Respeto e incentivo a la creatividad y la cultura</w:t>
      </w:r>
    </w:p>
    <w:p w14:paraId="3AF0AEC0" w14:textId="77777777" w:rsidR="00782E2C" w:rsidRPr="0091038D" w:rsidRDefault="00782E2C" w:rsidP="00782E2C">
      <w:pPr>
        <w:pStyle w:val="Standard"/>
        <w:widowControl w:val="0"/>
        <w:spacing w:after="0" w:line="360" w:lineRule="auto"/>
        <w:jc w:val="both"/>
        <w:rPr>
          <w:spacing w:val="0"/>
          <w:sz w:val="4"/>
          <w:szCs w:val="4"/>
          <w:lang w:val="es-DO"/>
        </w:rPr>
      </w:pPr>
    </w:p>
    <w:p w14:paraId="7C4A668F" w14:textId="77777777" w:rsidR="00782E2C" w:rsidRPr="0091038D" w:rsidRDefault="00782E2C" w:rsidP="00782E2C">
      <w:pPr>
        <w:pStyle w:val="Ttulo2"/>
        <w:rPr>
          <w:rFonts w:eastAsia="Calibri"/>
        </w:rPr>
      </w:pPr>
      <w:bookmarkStart w:id="19" w:name="_Toc121753659"/>
      <w:bookmarkStart w:id="20" w:name="_Toc153788772"/>
      <w:r w:rsidRPr="0091038D">
        <w:rPr>
          <w:rFonts w:eastAsia="Calibri"/>
        </w:rPr>
        <w:t>2.2. Base Legal</w:t>
      </w:r>
      <w:bookmarkEnd w:id="19"/>
      <w:bookmarkEnd w:id="20"/>
    </w:p>
    <w:p w14:paraId="182AC47E" w14:textId="1DC1BEC7" w:rsidR="00922949" w:rsidRPr="0091038D" w:rsidRDefault="00922949" w:rsidP="00922949">
      <w:pPr>
        <w:tabs>
          <w:tab w:val="left" w:pos="795"/>
          <w:tab w:val="left" w:pos="1545"/>
        </w:tabs>
        <w:rPr>
          <w:rFonts w:ascii="Times New Roman" w:hAnsi="Times New Roman" w:cs="Times New Roman"/>
          <w:sz w:val="2"/>
          <w:szCs w:val="2"/>
        </w:rPr>
      </w:pPr>
      <w:r w:rsidRPr="0091038D">
        <w:rPr>
          <w:rFonts w:ascii="Times New Roman" w:hAnsi="Times New Roman" w:cs="Times New Roman"/>
          <w:sz w:val="2"/>
          <w:szCs w:val="2"/>
        </w:rPr>
        <w:tab/>
      </w:r>
    </w:p>
    <w:p w14:paraId="4D4D7243" w14:textId="04EACB28" w:rsidR="00782E2C" w:rsidRPr="0091038D" w:rsidRDefault="00782E2C" w:rsidP="00371EB2">
      <w:pPr>
        <w:pStyle w:val="Standard"/>
        <w:spacing w:line="360" w:lineRule="auto"/>
        <w:jc w:val="both"/>
        <w:rPr>
          <w:spacing w:val="0"/>
          <w:lang w:val="es-DO"/>
        </w:rPr>
      </w:pPr>
      <w:r w:rsidRPr="0091038D">
        <w:rPr>
          <w:spacing w:val="0"/>
          <w:lang w:val="es-DO"/>
        </w:rPr>
        <w:t>La importancia de la propiedad intelectual a nivel general ha adquirido un rango constitucional en la Carta magna del año 2010, en la misma introdujo en el artículo 52, el Derecho a la protección de la propiedad intelectual donde “Se reconoce y protege el derecho de la propiedad exclusiva de las obras científicas, literarias, artísticas, invenciones e innovaciones, denominaciones, marcas, signos distintivos y demás producciones del intelecto</w:t>
      </w:r>
      <w:r w:rsidR="00922949" w:rsidRPr="0091038D">
        <w:rPr>
          <w:lang w:val="es-DO"/>
        </w:rPr>
        <w:t xml:space="preserve"> </w:t>
      </w:r>
      <w:r w:rsidR="00922949" w:rsidRPr="0091038D">
        <w:rPr>
          <w:spacing w:val="0"/>
          <w:lang w:val="es-DO"/>
        </w:rPr>
        <w:t xml:space="preserve">humano por el tiempo, en la forma y con las limitaciones que establezca la ley </w:t>
      </w:r>
      <w:r w:rsidRPr="0091038D">
        <w:rPr>
          <w:spacing w:val="0"/>
          <w:lang w:val="es-DO"/>
        </w:rPr>
        <w:t>.</w:t>
      </w:r>
    </w:p>
    <w:p w14:paraId="2F2546FD" w14:textId="281E895B" w:rsidR="00782E2C" w:rsidRPr="0091038D" w:rsidRDefault="00782E2C" w:rsidP="005713EF">
      <w:pPr>
        <w:pStyle w:val="Standard"/>
        <w:spacing w:line="360" w:lineRule="auto"/>
        <w:jc w:val="both"/>
        <w:rPr>
          <w:spacing w:val="0"/>
          <w:lang w:val="es-DO"/>
        </w:rPr>
      </w:pPr>
      <w:r w:rsidRPr="0091038D">
        <w:rPr>
          <w:spacing w:val="0"/>
          <w:lang w:val="es-DO"/>
        </w:rPr>
        <w:lastRenderedPageBreak/>
        <w:t>El instrumento legal que contiene toda la arquitectura jurídica de aplicación de este derecho es la Ley No. 65-00, sobre Derecho de Autor del 24 de julio del año 2000 y su reglamento de aplicación decreto No. 362-01. A partir de este momento se crea la Oficina Nacional de Derecho de Autor (ONDA)</w:t>
      </w:r>
      <w:r w:rsidR="00DF1ADA" w:rsidRPr="0091038D">
        <w:rPr>
          <w:spacing w:val="0"/>
          <w:lang w:val="es-DO"/>
        </w:rPr>
        <w:t>,</w:t>
      </w:r>
      <w:r w:rsidRPr="0091038D">
        <w:rPr>
          <w:spacing w:val="0"/>
          <w:lang w:val="es-DO"/>
        </w:rPr>
        <w:t xml:space="preserve"> con una jurisdicción nacional y con la responsabilidad de cautelar y proteger administrativamente el derecho de los creadores y sus derechos afines como los derechos conexos.</w:t>
      </w:r>
    </w:p>
    <w:p w14:paraId="442118CC" w14:textId="0D090968" w:rsidR="00782E2C" w:rsidRPr="0091038D" w:rsidRDefault="00782E2C" w:rsidP="005713EF">
      <w:pPr>
        <w:pStyle w:val="Standard"/>
        <w:spacing w:line="360" w:lineRule="auto"/>
        <w:jc w:val="both"/>
        <w:rPr>
          <w:spacing w:val="0"/>
          <w:lang w:val="es-DO"/>
        </w:rPr>
      </w:pPr>
      <w:r w:rsidRPr="0091038D">
        <w:rPr>
          <w:spacing w:val="0"/>
          <w:lang w:val="es-DO"/>
        </w:rPr>
        <w:t>La ONDA es el ente del Estado dominicano adscrito al Ministerio de Industria y Comercio, mediante el decreto 436-17 emitido el 19 de diciembre</w:t>
      </w:r>
      <w:r w:rsidR="00DF1ADA" w:rsidRPr="0091038D">
        <w:rPr>
          <w:spacing w:val="0"/>
          <w:lang w:val="es-DO"/>
        </w:rPr>
        <w:t xml:space="preserve"> del año 2017</w:t>
      </w:r>
      <w:r w:rsidRPr="0091038D">
        <w:rPr>
          <w:spacing w:val="0"/>
          <w:lang w:val="es-DO"/>
        </w:rPr>
        <w:t>, encargado de administrar, regular y tutelar todo lo relacionado con el derecho de autor en la República Dominicana. Este surge mediante la Ley No. 32-86 de fecha 4 de julio de 1986.</w:t>
      </w:r>
    </w:p>
    <w:p w14:paraId="44C12F7D" w14:textId="77777777" w:rsidR="00782E2C" w:rsidRPr="0091038D" w:rsidRDefault="00782E2C" w:rsidP="00371EB2">
      <w:pPr>
        <w:pStyle w:val="Standard"/>
        <w:spacing w:line="360" w:lineRule="auto"/>
        <w:jc w:val="both"/>
        <w:rPr>
          <w:spacing w:val="0"/>
          <w:lang w:val="es-DO"/>
        </w:rPr>
      </w:pPr>
      <w:r w:rsidRPr="0091038D">
        <w:rPr>
          <w:spacing w:val="0"/>
          <w:lang w:val="es-DO"/>
        </w:rPr>
        <w:t>La Oficina Nacional de Derecho de Autor (ONDA), tiene las siguientes funciones de Oficio:</w:t>
      </w:r>
    </w:p>
    <w:p w14:paraId="42479F08" w14:textId="410B07AB" w:rsidR="00782E2C" w:rsidRPr="0091038D" w:rsidRDefault="006543BC" w:rsidP="00371EB2">
      <w:pPr>
        <w:pStyle w:val="Standard"/>
        <w:numPr>
          <w:ilvl w:val="0"/>
          <w:numId w:val="18"/>
        </w:numPr>
        <w:spacing w:line="360" w:lineRule="auto"/>
        <w:jc w:val="both"/>
        <w:rPr>
          <w:spacing w:val="0"/>
          <w:lang w:val="es-DO"/>
        </w:rPr>
      </w:pPr>
      <w:r w:rsidRPr="0091038D">
        <w:rPr>
          <w:spacing w:val="0"/>
          <w:lang w:val="es-DO"/>
        </w:rPr>
        <w:t>S</w:t>
      </w:r>
      <w:r w:rsidR="00782E2C" w:rsidRPr="0091038D">
        <w:rPr>
          <w:spacing w:val="0"/>
          <w:lang w:val="es-DO"/>
        </w:rPr>
        <w:t>egún la ley 65-00, está facultada, para aplicar sanciones administrativas en cumplimiento al artículo 169, todo aquel que incurra en violación a dicha ley.</w:t>
      </w:r>
    </w:p>
    <w:p w14:paraId="50ACE0D4" w14:textId="77777777" w:rsidR="00782E2C" w:rsidRPr="0091038D" w:rsidRDefault="00782E2C" w:rsidP="00371EB2">
      <w:pPr>
        <w:pStyle w:val="Standard"/>
        <w:numPr>
          <w:ilvl w:val="0"/>
          <w:numId w:val="18"/>
        </w:numPr>
        <w:spacing w:line="360" w:lineRule="auto"/>
        <w:jc w:val="both"/>
        <w:rPr>
          <w:spacing w:val="0"/>
          <w:lang w:val="es-DO"/>
        </w:rPr>
      </w:pPr>
      <w:r w:rsidRPr="0091038D">
        <w:rPr>
          <w:spacing w:val="0"/>
          <w:lang w:val="es-DO"/>
        </w:rPr>
        <w:t>La vigilancia en los puertos y fronteras donde puedan entrar y salir productos y mercancías relacionadas al derecho de autor, cuando el titular de un derecho afín, o en efecto un causahabiente, quien tenga la representación convencional de cualquiera de ellos ya sea a través de la sociedad de gestión correspondiente tengan motivos para sospechar que se está efectuando una importación o exportación de mercancía que lesionen el derecho de autor o los derechos afines, o que este se encuentre en tránsito, podrán solicitar la suspensión del despacho de la misma para libre circulación.</w:t>
      </w:r>
    </w:p>
    <w:p w14:paraId="36D221FE" w14:textId="77777777" w:rsidR="00AC00B4" w:rsidRPr="0091038D" w:rsidRDefault="00782E2C" w:rsidP="00782E2C">
      <w:pPr>
        <w:pStyle w:val="Standard"/>
        <w:numPr>
          <w:ilvl w:val="0"/>
          <w:numId w:val="18"/>
        </w:numPr>
        <w:spacing w:line="360" w:lineRule="auto"/>
        <w:jc w:val="both"/>
        <w:rPr>
          <w:spacing w:val="0"/>
          <w:lang w:val="es-DO"/>
        </w:rPr>
      </w:pPr>
      <w:r w:rsidRPr="0091038D">
        <w:rPr>
          <w:spacing w:val="0"/>
          <w:lang w:val="es-DO"/>
        </w:rPr>
        <w:t xml:space="preserve">En lo dispuesto en el reglamento </w:t>
      </w:r>
      <w:r w:rsidR="00131A3E" w:rsidRPr="0091038D">
        <w:rPr>
          <w:spacing w:val="0"/>
          <w:lang w:val="es-DO"/>
        </w:rPr>
        <w:t xml:space="preserve">de aplicación </w:t>
      </w:r>
      <w:r w:rsidRPr="0091038D">
        <w:rPr>
          <w:spacing w:val="0"/>
          <w:lang w:val="es-DO"/>
        </w:rPr>
        <w:t xml:space="preserve">362-01 de ley 65-00, la unida de Derecho de Autor está facultada para que a través de sus funcionarios puedan ingresar libremente a los lugares sin previa notificación, donde se </w:t>
      </w:r>
    </w:p>
    <w:p w14:paraId="133A0693" w14:textId="3A53AAF4" w:rsidR="00782E2C" w:rsidRPr="0091038D" w:rsidRDefault="00131A3E" w:rsidP="00AC00B4">
      <w:pPr>
        <w:pStyle w:val="Standard"/>
        <w:spacing w:line="360" w:lineRule="auto"/>
        <w:ind w:left="720"/>
        <w:jc w:val="both"/>
        <w:rPr>
          <w:spacing w:val="0"/>
          <w:lang w:val="es-DO"/>
        </w:rPr>
      </w:pPr>
      <w:r w:rsidRPr="0091038D">
        <w:rPr>
          <w:spacing w:val="0"/>
          <w:lang w:val="es-DO"/>
        </w:rPr>
        <w:lastRenderedPageBreak/>
        <w:t>presuma</w:t>
      </w:r>
      <w:r w:rsidR="00782E2C" w:rsidRPr="0091038D">
        <w:rPr>
          <w:spacing w:val="0"/>
          <w:lang w:val="es-DO"/>
        </w:rPr>
        <w:t xml:space="preserve"> o puedan ser objeto de violación a uno o cualquiera de los derechos reconocidos por la presente ley</w:t>
      </w:r>
      <w:r w:rsidRPr="0091038D">
        <w:rPr>
          <w:spacing w:val="0"/>
          <w:lang w:val="es-DO"/>
        </w:rPr>
        <w:t>.</w:t>
      </w:r>
    </w:p>
    <w:p w14:paraId="341AFBE9" w14:textId="77777777" w:rsidR="00782E2C" w:rsidRPr="0091038D" w:rsidRDefault="00782E2C" w:rsidP="00782E2C">
      <w:pPr>
        <w:pStyle w:val="Standard"/>
        <w:numPr>
          <w:ilvl w:val="0"/>
          <w:numId w:val="18"/>
        </w:numPr>
        <w:spacing w:line="360" w:lineRule="auto"/>
        <w:jc w:val="both"/>
        <w:rPr>
          <w:spacing w:val="0"/>
          <w:lang w:val="es-DO"/>
        </w:rPr>
      </w:pPr>
      <w:r w:rsidRPr="0091038D">
        <w:rPr>
          <w:spacing w:val="0"/>
          <w:lang w:val="es-DO"/>
        </w:rPr>
        <w:t>Presentar la denuncia penal por ante los tribunales ordinarios, cuando tenga conocimientos de un hecho que constituya un presunto delito.</w:t>
      </w:r>
    </w:p>
    <w:p w14:paraId="0A3EF091" w14:textId="77777777" w:rsidR="00782E2C" w:rsidRPr="0091038D" w:rsidRDefault="00782E2C" w:rsidP="00782E2C">
      <w:pPr>
        <w:pStyle w:val="Standard"/>
        <w:numPr>
          <w:ilvl w:val="0"/>
          <w:numId w:val="18"/>
        </w:numPr>
        <w:spacing w:line="360" w:lineRule="auto"/>
        <w:jc w:val="both"/>
        <w:rPr>
          <w:spacing w:val="0"/>
          <w:lang w:val="es-DO"/>
        </w:rPr>
      </w:pPr>
      <w:r w:rsidRPr="0091038D">
        <w:rPr>
          <w:spacing w:val="0"/>
          <w:lang w:val="es-DO"/>
        </w:rPr>
        <w:t>Requerir la intervención de las autoridades competentes y el auxilio de la fuerza pública para ejecutar sus resoluciones.</w:t>
      </w:r>
    </w:p>
    <w:p w14:paraId="2B9F92C4" w14:textId="77777777" w:rsidR="00782E2C" w:rsidRPr="0091038D" w:rsidRDefault="00782E2C" w:rsidP="00782E2C">
      <w:pPr>
        <w:pStyle w:val="Standard"/>
        <w:numPr>
          <w:ilvl w:val="0"/>
          <w:numId w:val="18"/>
        </w:numPr>
        <w:spacing w:line="360" w:lineRule="auto"/>
        <w:jc w:val="both"/>
        <w:rPr>
          <w:spacing w:val="0"/>
          <w:lang w:val="es-DO"/>
        </w:rPr>
      </w:pPr>
      <w:r w:rsidRPr="0091038D">
        <w:rPr>
          <w:spacing w:val="0"/>
          <w:lang w:val="es-DO"/>
        </w:rPr>
        <w:t>Fijar por resoluciones los derechos sobre formularios, certificados inscripciones, copias, extractos o documentos que tramite o expida.</w:t>
      </w:r>
    </w:p>
    <w:p w14:paraId="5BF62954" w14:textId="77777777" w:rsidR="00782E2C" w:rsidRPr="0091038D" w:rsidRDefault="00782E2C" w:rsidP="00782E2C">
      <w:pPr>
        <w:pStyle w:val="Standard"/>
        <w:spacing w:line="360" w:lineRule="auto"/>
        <w:jc w:val="both"/>
        <w:rPr>
          <w:lang w:val="es-DO"/>
        </w:rPr>
      </w:pPr>
    </w:p>
    <w:tbl>
      <w:tblPr>
        <w:tblW w:w="7942" w:type="dxa"/>
        <w:jc w:val="center"/>
        <w:tblLayout w:type="fixed"/>
        <w:tblCellMar>
          <w:left w:w="10" w:type="dxa"/>
          <w:right w:w="10" w:type="dxa"/>
        </w:tblCellMar>
        <w:tblLook w:val="0000" w:firstRow="0" w:lastRow="0" w:firstColumn="0" w:lastColumn="0" w:noHBand="0" w:noVBand="0"/>
      </w:tblPr>
      <w:tblGrid>
        <w:gridCol w:w="7942"/>
      </w:tblGrid>
      <w:tr w:rsidR="00782E2C" w:rsidRPr="0091038D" w14:paraId="07263D74" w14:textId="77777777" w:rsidTr="00AC00B4">
        <w:trPr>
          <w:trHeight w:val="300"/>
          <w:jc w:val="center"/>
        </w:trPr>
        <w:tc>
          <w:tcPr>
            <w:tcW w:w="7942" w:type="dxa"/>
            <w:tcBorders>
              <w:top w:val="single" w:sz="4" w:space="0" w:color="000000"/>
              <w:left w:val="single" w:sz="4" w:space="0" w:color="000000"/>
              <w:bottom w:val="single" w:sz="4" w:space="0" w:color="000000"/>
              <w:right w:val="single" w:sz="4" w:space="0" w:color="000000"/>
            </w:tcBorders>
            <w:shd w:val="clear" w:color="auto" w:fill="002060"/>
            <w:tcMar>
              <w:top w:w="0" w:type="dxa"/>
              <w:left w:w="70" w:type="dxa"/>
              <w:bottom w:w="0" w:type="dxa"/>
              <w:right w:w="70" w:type="dxa"/>
            </w:tcMar>
            <w:vAlign w:val="bottom"/>
          </w:tcPr>
          <w:p w14:paraId="1CAF2B8B" w14:textId="77777777" w:rsidR="00782E2C" w:rsidRPr="0091038D" w:rsidRDefault="00782E2C" w:rsidP="003B075D">
            <w:pPr>
              <w:spacing w:after="0" w:line="240" w:lineRule="auto"/>
              <w:jc w:val="center"/>
              <w:rPr>
                <w:rFonts w:ascii="Times New Roman" w:hAnsi="Times New Roman" w:cs="Times New Roman"/>
                <w:sz w:val="24"/>
                <w:szCs w:val="24"/>
              </w:rPr>
            </w:pPr>
            <w:r w:rsidRPr="0091038D">
              <w:rPr>
                <w:rFonts w:ascii="Times New Roman" w:hAnsi="Times New Roman" w:cs="Times New Roman"/>
                <w:b/>
                <w:bCs/>
                <w:sz w:val="24"/>
                <w:szCs w:val="24"/>
              </w:rPr>
              <w:t>Constitución de Republica Dominicana</w:t>
            </w:r>
          </w:p>
        </w:tc>
      </w:tr>
      <w:tr w:rsidR="00782E2C" w:rsidRPr="0091038D" w14:paraId="48DA1294" w14:textId="77777777" w:rsidTr="00AC00B4">
        <w:trPr>
          <w:trHeight w:val="1238"/>
          <w:jc w:val="center"/>
        </w:trPr>
        <w:tc>
          <w:tcPr>
            <w:tcW w:w="794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1104954" w14:textId="1B5383B4" w:rsidR="00782E2C" w:rsidRPr="0091038D" w:rsidRDefault="00782E2C" w:rsidP="005E4E86">
            <w:pPr>
              <w:pStyle w:val="Standard"/>
              <w:widowControl w:val="0"/>
              <w:spacing w:after="0" w:line="360" w:lineRule="auto"/>
              <w:jc w:val="both"/>
              <w:rPr>
                <w:lang w:val="es-DO"/>
              </w:rPr>
            </w:pPr>
            <w:r w:rsidRPr="0091038D">
              <w:rPr>
                <w:spacing w:val="0"/>
                <w:lang w:val="es-DO"/>
              </w:rPr>
              <w:t>(Constitución del 2010, art. 52). Derecho a la propiedad intelectual. Se reconoce y protege el derecho de la propiedad exclusiva de las obras científicas, literarias, artísticas, invenciones e innovaciones, denominaciones, marcas, signos distintivos y demás producciones del intelecto humano por el tiempo, en la forma y con las limitaciones que establezca la ley.</w:t>
            </w:r>
          </w:p>
        </w:tc>
      </w:tr>
      <w:tr w:rsidR="00782E2C" w:rsidRPr="0091038D" w14:paraId="4844B1AE" w14:textId="77777777" w:rsidTr="00AC00B4">
        <w:trPr>
          <w:trHeight w:val="342"/>
          <w:jc w:val="center"/>
        </w:trPr>
        <w:tc>
          <w:tcPr>
            <w:tcW w:w="7942" w:type="dxa"/>
            <w:tcBorders>
              <w:top w:val="single" w:sz="4" w:space="0" w:color="000000"/>
              <w:left w:val="single" w:sz="4" w:space="0" w:color="000000"/>
              <w:bottom w:val="single" w:sz="4" w:space="0" w:color="000000"/>
              <w:right w:val="single" w:sz="4" w:space="0" w:color="000000"/>
            </w:tcBorders>
            <w:shd w:val="clear" w:color="auto" w:fill="002060"/>
            <w:tcMar>
              <w:top w:w="0" w:type="dxa"/>
              <w:left w:w="70" w:type="dxa"/>
              <w:bottom w:w="0" w:type="dxa"/>
              <w:right w:w="70" w:type="dxa"/>
            </w:tcMar>
            <w:vAlign w:val="center"/>
          </w:tcPr>
          <w:p w14:paraId="7107834A" w14:textId="77777777" w:rsidR="00782E2C" w:rsidRPr="0091038D" w:rsidRDefault="00782E2C" w:rsidP="003B075D">
            <w:pPr>
              <w:spacing w:after="0" w:line="240" w:lineRule="auto"/>
              <w:jc w:val="center"/>
              <w:rPr>
                <w:rFonts w:ascii="Times New Roman" w:hAnsi="Times New Roman" w:cs="Times New Roman"/>
                <w:sz w:val="24"/>
                <w:szCs w:val="24"/>
              </w:rPr>
            </w:pPr>
            <w:r w:rsidRPr="0091038D">
              <w:rPr>
                <w:rFonts w:ascii="Times New Roman" w:hAnsi="Times New Roman" w:cs="Times New Roman"/>
                <w:b/>
                <w:bCs/>
                <w:sz w:val="24"/>
                <w:szCs w:val="24"/>
              </w:rPr>
              <w:t>Tratados Internacionales</w:t>
            </w:r>
          </w:p>
        </w:tc>
      </w:tr>
      <w:tr w:rsidR="00782E2C" w:rsidRPr="0091038D" w14:paraId="597A4515" w14:textId="77777777" w:rsidTr="00AC00B4">
        <w:trPr>
          <w:trHeight w:val="708"/>
          <w:jc w:val="center"/>
        </w:trPr>
        <w:tc>
          <w:tcPr>
            <w:tcW w:w="794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E614D89" w14:textId="77777777" w:rsidR="00782E2C" w:rsidRPr="0091038D" w:rsidRDefault="00782E2C" w:rsidP="00AC00B4">
            <w:pPr>
              <w:pStyle w:val="Standard"/>
              <w:widowControl w:val="0"/>
              <w:numPr>
                <w:ilvl w:val="0"/>
                <w:numId w:val="17"/>
              </w:numPr>
              <w:spacing w:after="0" w:line="360" w:lineRule="auto"/>
              <w:ind w:left="351"/>
              <w:jc w:val="both"/>
              <w:rPr>
                <w:spacing w:val="0"/>
                <w:lang w:val="es-DO"/>
              </w:rPr>
            </w:pPr>
            <w:r w:rsidRPr="0091038D">
              <w:rPr>
                <w:spacing w:val="0"/>
                <w:lang w:val="es-DO"/>
              </w:rPr>
              <w:t>Acuerdo de la OMC sobre los Aspectos de los Derechos de Propiedad Intelectual relacionados con el Comercio (ADPIC) y los acuerdos comerciales regionales.</w:t>
            </w:r>
          </w:p>
          <w:p w14:paraId="45E834C5" w14:textId="77777777" w:rsidR="00782E2C" w:rsidRPr="0091038D" w:rsidRDefault="00782E2C" w:rsidP="00AC00B4">
            <w:pPr>
              <w:pStyle w:val="Standard"/>
              <w:widowControl w:val="0"/>
              <w:numPr>
                <w:ilvl w:val="0"/>
                <w:numId w:val="17"/>
              </w:numPr>
              <w:spacing w:after="0" w:line="360" w:lineRule="auto"/>
              <w:ind w:left="351"/>
              <w:jc w:val="both"/>
              <w:rPr>
                <w:spacing w:val="0"/>
                <w:lang w:val="es-DO"/>
              </w:rPr>
            </w:pPr>
            <w:r w:rsidRPr="0091038D">
              <w:rPr>
                <w:spacing w:val="0"/>
                <w:lang w:val="es-DO"/>
              </w:rPr>
              <w:t>Acuerdos en el marco de la Organización Mundial de la Propiedad Intelectual (OMPI).</w:t>
            </w:r>
          </w:p>
          <w:p w14:paraId="783D45A6" w14:textId="77777777" w:rsidR="00782E2C" w:rsidRPr="0091038D" w:rsidRDefault="00782E2C" w:rsidP="00AC00B4">
            <w:pPr>
              <w:pStyle w:val="Standard"/>
              <w:widowControl w:val="0"/>
              <w:numPr>
                <w:ilvl w:val="0"/>
                <w:numId w:val="17"/>
              </w:numPr>
              <w:spacing w:after="0" w:line="360" w:lineRule="auto"/>
              <w:ind w:left="351"/>
              <w:jc w:val="both"/>
              <w:rPr>
                <w:spacing w:val="0"/>
                <w:lang w:val="es-DO"/>
              </w:rPr>
            </w:pPr>
            <w:r w:rsidRPr="0091038D">
              <w:rPr>
                <w:spacing w:val="0"/>
                <w:lang w:val="es-DO"/>
              </w:rPr>
              <w:t>Acuerdo sobre los ADPIC y el DR-CAFTA.</w:t>
            </w:r>
          </w:p>
          <w:p w14:paraId="61A5FA92" w14:textId="77777777" w:rsidR="00782E2C" w:rsidRPr="0091038D" w:rsidRDefault="00782E2C" w:rsidP="00AC00B4">
            <w:pPr>
              <w:pStyle w:val="Standard"/>
              <w:widowControl w:val="0"/>
              <w:numPr>
                <w:ilvl w:val="0"/>
                <w:numId w:val="17"/>
              </w:numPr>
              <w:spacing w:after="0" w:line="360" w:lineRule="auto"/>
              <w:ind w:left="351"/>
              <w:jc w:val="both"/>
              <w:rPr>
                <w:spacing w:val="0"/>
                <w:lang w:val="es-DO"/>
              </w:rPr>
            </w:pPr>
            <w:r w:rsidRPr="0091038D">
              <w:rPr>
                <w:spacing w:val="0"/>
                <w:lang w:val="es-DO"/>
              </w:rPr>
              <w:t>Declaración Universal de los Derechos Humanos DUDH, que en su artículo 27.2, dispone que “toda persona tiene derecho a la protección de los intereses morales y materiales que le corresponden por razón de las producciones científicas, literarias o artísticas de que sea autora”.</w:t>
            </w:r>
          </w:p>
          <w:p w14:paraId="378AAA40" w14:textId="77777777" w:rsidR="00782E2C" w:rsidRPr="0091038D" w:rsidRDefault="00782E2C" w:rsidP="00AC00B4">
            <w:pPr>
              <w:pStyle w:val="Standard"/>
              <w:widowControl w:val="0"/>
              <w:numPr>
                <w:ilvl w:val="0"/>
                <w:numId w:val="17"/>
              </w:numPr>
              <w:spacing w:after="0" w:line="360" w:lineRule="auto"/>
              <w:ind w:left="351"/>
              <w:jc w:val="both"/>
              <w:rPr>
                <w:spacing w:val="0"/>
                <w:lang w:val="es-DO"/>
              </w:rPr>
            </w:pPr>
            <w:r w:rsidRPr="0091038D">
              <w:rPr>
                <w:spacing w:val="0"/>
                <w:lang w:val="es-DO"/>
              </w:rPr>
              <w:t>Declaración Americana de los Derechos y Deberes del Hombre Articulo 13.</w:t>
            </w:r>
          </w:p>
          <w:p w14:paraId="5DB232B7" w14:textId="77777777" w:rsidR="00782E2C" w:rsidRPr="0091038D" w:rsidRDefault="00782E2C" w:rsidP="00AC00B4">
            <w:pPr>
              <w:pStyle w:val="Standard"/>
              <w:widowControl w:val="0"/>
              <w:numPr>
                <w:ilvl w:val="0"/>
                <w:numId w:val="17"/>
              </w:numPr>
              <w:spacing w:after="0" w:line="360" w:lineRule="auto"/>
              <w:ind w:left="351"/>
              <w:jc w:val="both"/>
              <w:rPr>
                <w:lang w:val="es-DO"/>
              </w:rPr>
            </w:pPr>
            <w:r w:rsidRPr="0091038D">
              <w:rPr>
                <w:spacing w:val="0"/>
                <w:lang w:val="es-DO"/>
              </w:rPr>
              <w:t xml:space="preserve">Convención Interamericana Sobre Derecho de Autor de obras literarias, </w:t>
            </w:r>
            <w:r w:rsidRPr="0091038D">
              <w:rPr>
                <w:spacing w:val="0"/>
                <w:lang w:val="es-DO"/>
              </w:rPr>
              <w:lastRenderedPageBreak/>
              <w:t>científicas y artísticas, (1946), ratificada por el congreso de la república dominicana el 13 de enero de 1947.</w:t>
            </w:r>
          </w:p>
          <w:p w14:paraId="18506BAD" w14:textId="77777777" w:rsidR="00782E2C" w:rsidRPr="0091038D" w:rsidRDefault="00782E2C" w:rsidP="00AC00B4">
            <w:pPr>
              <w:pStyle w:val="Standard"/>
              <w:widowControl w:val="0"/>
              <w:numPr>
                <w:ilvl w:val="0"/>
                <w:numId w:val="17"/>
              </w:numPr>
              <w:spacing w:after="0" w:line="360" w:lineRule="auto"/>
              <w:ind w:left="351"/>
              <w:jc w:val="both"/>
              <w:rPr>
                <w:lang w:val="es-DO"/>
              </w:rPr>
            </w:pPr>
            <w:r w:rsidRPr="0091038D">
              <w:rPr>
                <w:spacing w:val="0"/>
                <w:lang w:val="es-DO"/>
              </w:rPr>
              <w:t>Pacto Internacional para la protección de los Derechos Económicos, Sociales y Culturales, articulo 15, Numeral 1.</w:t>
            </w:r>
          </w:p>
          <w:p w14:paraId="603F937A" w14:textId="77777777" w:rsidR="00782E2C" w:rsidRPr="0091038D" w:rsidRDefault="00782E2C" w:rsidP="00AC00B4">
            <w:pPr>
              <w:pStyle w:val="Standard"/>
              <w:widowControl w:val="0"/>
              <w:numPr>
                <w:ilvl w:val="0"/>
                <w:numId w:val="17"/>
              </w:numPr>
              <w:spacing w:after="0" w:line="360" w:lineRule="auto"/>
              <w:ind w:left="351"/>
              <w:jc w:val="both"/>
              <w:rPr>
                <w:lang w:val="es-DO"/>
              </w:rPr>
            </w:pPr>
            <w:r w:rsidRPr="0091038D">
              <w:rPr>
                <w:spacing w:val="0"/>
                <w:lang w:val="es-DO"/>
              </w:rPr>
              <w:t>El Tratado de la Organización Mundial de la Propiedad Intelectual (OMPI) sobre Derecho de Autor (WCT/TODA) mediante la Resolución No.150-03.</w:t>
            </w:r>
          </w:p>
          <w:p w14:paraId="0209A20A" w14:textId="77777777" w:rsidR="00782E2C" w:rsidRPr="0091038D" w:rsidRDefault="00782E2C" w:rsidP="00AC00B4">
            <w:pPr>
              <w:pStyle w:val="Standard"/>
              <w:widowControl w:val="0"/>
              <w:numPr>
                <w:ilvl w:val="0"/>
                <w:numId w:val="17"/>
              </w:numPr>
              <w:spacing w:after="0" w:line="360" w:lineRule="auto"/>
              <w:ind w:left="351"/>
              <w:jc w:val="both"/>
              <w:rPr>
                <w:lang w:val="es-DO"/>
              </w:rPr>
            </w:pPr>
            <w:r w:rsidRPr="0091038D">
              <w:rPr>
                <w:spacing w:val="0"/>
                <w:lang w:val="es-DO"/>
              </w:rPr>
              <w:t>El Acuerdo de Marrakech, por el cual se establece La Organización Mundial de Comercio, en donde se consagraron los "Aspectos de los Derechos de Propiedad Intelectual Relacionados con el Comercio (ADPIC)", ratificado por el Estado Dominicano mediante la Resolución No. 2-95 del 20 de enero de 1995.</w:t>
            </w:r>
          </w:p>
          <w:p w14:paraId="469A10A1" w14:textId="77777777" w:rsidR="00782E2C" w:rsidRPr="0091038D" w:rsidRDefault="00782E2C" w:rsidP="00AC00B4">
            <w:pPr>
              <w:pStyle w:val="Standard"/>
              <w:widowControl w:val="0"/>
              <w:numPr>
                <w:ilvl w:val="0"/>
                <w:numId w:val="17"/>
              </w:numPr>
              <w:spacing w:after="0" w:line="360" w:lineRule="auto"/>
              <w:ind w:left="351"/>
              <w:jc w:val="both"/>
              <w:rPr>
                <w:lang w:val="es-DO"/>
              </w:rPr>
            </w:pPr>
            <w:r w:rsidRPr="0091038D">
              <w:rPr>
                <w:spacing w:val="0"/>
                <w:lang w:val="es-DO"/>
              </w:rPr>
              <w:t>El Tratado de la Organización Mundial de la Propiedad Intelectual (OMPI) sobre Interpretación o Ejecución y Fonogramas (WPPT / TOIEF), ratificado por el Estado Dominicano mediante la Resolución No. 182-03 del 12 de agosto de 2003.</w:t>
            </w:r>
          </w:p>
          <w:p w14:paraId="1F7CD6C5" w14:textId="77777777" w:rsidR="00782E2C" w:rsidRPr="0091038D" w:rsidRDefault="00782E2C" w:rsidP="00AC00B4">
            <w:pPr>
              <w:pStyle w:val="Standard"/>
              <w:widowControl w:val="0"/>
              <w:numPr>
                <w:ilvl w:val="0"/>
                <w:numId w:val="17"/>
              </w:numPr>
              <w:spacing w:after="0" w:line="360" w:lineRule="auto"/>
              <w:ind w:left="351"/>
              <w:jc w:val="both"/>
              <w:rPr>
                <w:lang w:val="es-DO"/>
              </w:rPr>
            </w:pPr>
            <w:r w:rsidRPr="0091038D">
              <w:rPr>
                <w:spacing w:val="0"/>
                <w:lang w:val="es-DO"/>
              </w:rPr>
              <w:t xml:space="preserve">El Acta de París del 1971, de la </w:t>
            </w:r>
            <w:r w:rsidRPr="0091038D">
              <w:rPr>
                <w:b/>
                <w:bCs/>
                <w:spacing w:val="0"/>
                <w:lang w:val="es-DO"/>
              </w:rPr>
              <w:t>Convención de Berna</w:t>
            </w:r>
            <w:r w:rsidRPr="0091038D">
              <w:rPr>
                <w:spacing w:val="0"/>
                <w:lang w:val="es-DO"/>
              </w:rPr>
              <w:t xml:space="preserve"> para la Protección de las Obras Literarias y Artísticas, decreto 23-98, publicado en la Gaceta No.73 del 22 de abril del 1998.</w:t>
            </w:r>
          </w:p>
          <w:p w14:paraId="13480BBA" w14:textId="77777777" w:rsidR="00782E2C" w:rsidRPr="0091038D" w:rsidRDefault="00782E2C" w:rsidP="00AC00B4">
            <w:pPr>
              <w:pStyle w:val="Standard"/>
              <w:widowControl w:val="0"/>
              <w:numPr>
                <w:ilvl w:val="0"/>
                <w:numId w:val="17"/>
              </w:numPr>
              <w:spacing w:after="0" w:line="360" w:lineRule="auto"/>
              <w:ind w:left="351"/>
              <w:jc w:val="both"/>
              <w:rPr>
                <w:lang w:val="es-DO"/>
              </w:rPr>
            </w:pPr>
            <w:r w:rsidRPr="0091038D">
              <w:rPr>
                <w:spacing w:val="0"/>
                <w:lang w:val="es-DO"/>
              </w:rPr>
              <w:t xml:space="preserve">La Convención sobre la protección de los artistas intérpretes o ejecutantes, los productores de fonogramas y los organismos de radiodifusión. Mejor conocida como la </w:t>
            </w:r>
            <w:r w:rsidRPr="0091038D">
              <w:rPr>
                <w:b/>
                <w:bCs/>
                <w:spacing w:val="0"/>
                <w:lang w:val="es-DO"/>
              </w:rPr>
              <w:t>Convención de Roma del 1961,</w:t>
            </w:r>
            <w:r w:rsidRPr="0091038D">
              <w:rPr>
                <w:spacing w:val="0"/>
                <w:lang w:val="es-DO"/>
              </w:rPr>
              <w:t xml:space="preserve"> la cual fue ratificada por el Estado Dominicano en el año 1977 mediante la Resolución No.674. artículo 12.</w:t>
            </w:r>
          </w:p>
          <w:p w14:paraId="4DF68EF9" w14:textId="77777777" w:rsidR="00782E2C" w:rsidRPr="0091038D" w:rsidRDefault="00782E2C" w:rsidP="00AC00B4">
            <w:pPr>
              <w:pStyle w:val="Standard"/>
              <w:widowControl w:val="0"/>
              <w:numPr>
                <w:ilvl w:val="0"/>
                <w:numId w:val="17"/>
              </w:numPr>
              <w:spacing w:after="0" w:line="360" w:lineRule="auto"/>
              <w:ind w:left="351"/>
              <w:jc w:val="both"/>
              <w:rPr>
                <w:lang w:val="es-DO"/>
              </w:rPr>
            </w:pPr>
            <w:r w:rsidRPr="0091038D">
              <w:rPr>
                <w:spacing w:val="0"/>
                <w:lang w:val="es-DO"/>
              </w:rPr>
              <w:t>Acuerdo de Libre Comercio entre la República Dominicana y Centroamérica. Fecha de suscripción: 16 de abril de 1998, en vigor.</w:t>
            </w:r>
          </w:p>
          <w:p w14:paraId="06D7CD56" w14:textId="77777777" w:rsidR="00782E2C" w:rsidRPr="0091038D" w:rsidRDefault="00782E2C" w:rsidP="00AC00B4">
            <w:pPr>
              <w:pStyle w:val="Standard"/>
              <w:widowControl w:val="0"/>
              <w:numPr>
                <w:ilvl w:val="0"/>
                <w:numId w:val="17"/>
              </w:numPr>
              <w:spacing w:after="0" w:line="360" w:lineRule="auto"/>
              <w:ind w:left="351"/>
              <w:jc w:val="both"/>
              <w:rPr>
                <w:lang w:val="es-DO"/>
              </w:rPr>
            </w:pPr>
            <w:r w:rsidRPr="0091038D">
              <w:rPr>
                <w:spacing w:val="0"/>
                <w:lang w:val="es-DO"/>
              </w:rPr>
              <w:t>Acuerdo de Libre Comercio entre la República Dominicana y CARICOM. Fecha de suscripción: 2 de agosto de 1998, en vigor.</w:t>
            </w:r>
          </w:p>
          <w:p w14:paraId="55A942F3" w14:textId="71B02099" w:rsidR="00320AAC" w:rsidRPr="0091038D" w:rsidRDefault="00782E2C" w:rsidP="00AC00B4">
            <w:pPr>
              <w:pStyle w:val="Standard"/>
              <w:widowControl w:val="0"/>
              <w:numPr>
                <w:ilvl w:val="0"/>
                <w:numId w:val="17"/>
              </w:numPr>
              <w:spacing w:after="0" w:line="360" w:lineRule="auto"/>
              <w:ind w:left="351"/>
              <w:jc w:val="both"/>
              <w:rPr>
                <w:lang w:val="es-DO"/>
              </w:rPr>
            </w:pPr>
            <w:r w:rsidRPr="0091038D">
              <w:rPr>
                <w:spacing w:val="0"/>
                <w:lang w:val="es-DO"/>
              </w:rPr>
              <w:t>Acuerdo de Libre Comercio entre los Estados Unidos, Centroamérica y la República Dominicana (DR-CAFTA). Fecha de suscripción: 05 agosto 2004, en vigor.</w:t>
            </w:r>
          </w:p>
        </w:tc>
      </w:tr>
    </w:tbl>
    <w:p w14:paraId="3E5390FF" w14:textId="77777777" w:rsidR="00782E2C" w:rsidRPr="0091038D" w:rsidRDefault="00782E2C" w:rsidP="005713EF">
      <w:pPr>
        <w:pStyle w:val="Standard"/>
        <w:spacing w:line="360" w:lineRule="auto"/>
        <w:rPr>
          <w:color w:val="auto"/>
          <w:spacing w:val="0"/>
          <w:lang w:val="es-DO"/>
        </w:rPr>
      </w:pPr>
    </w:p>
    <w:tbl>
      <w:tblPr>
        <w:tblW w:w="7933" w:type="dxa"/>
        <w:jc w:val="center"/>
        <w:tblLayout w:type="fixed"/>
        <w:tblCellMar>
          <w:left w:w="10" w:type="dxa"/>
          <w:right w:w="10" w:type="dxa"/>
        </w:tblCellMar>
        <w:tblLook w:val="0000" w:firstRow="0" w:lastRow="0" w:firstColumn="0" w:lastColumn="0" w:noHBand="0" w:noVBand="0"/>
      </w:tblPr>
      <w:tblGrid>
        <w:gridCol w:w="7933"/>
      </w:tblGrid>
      <w:tr w:rsidR="00782E2C" w:rsidRPr="0091038D" w14:paraId="761E1B93" w14:textId="77777777" w:rsidTr="00AC00B4">
        <w:trPr>
          <w:trHeight w:val="300"/>
          <w:jc w:val="center"/>
        </w:trPr>
        <w:tc>
          <w:tcPr>
            <w:tcW w:w="7933" w:type="dxa"/>
            <w:tcBorders>
              <w:top w:val="single" w:sz="4" w:space="0" w:color="000000"/>
              <w:left w:val="single" w:sz="4" w:space="0" w:color="000000"/>
              <w:bottom w:val="single" w:sz="4" w:space="0" w:color="000000"/>
              <w:right w:val="single" w:sz="4" w:space="0" w:color="000000"/>
            </w:tcBorders>
            <w:shd w:val="clear" w:color="auto" w:fill="002060"/>
            <w:tcMar>
              <w:top w:w="0" w:type="dxa"/>
              <w:left w:w="70" w:type="dxa"/>
              <w:bottom w:w="0" w:type="dxa"/>
              <w:right w:w="70" w:type="dxa"/>
            </w:tcMar>
            <w:vAlign w:val="bottom"/>
          </w:tcPr>
          <w:p w14:paraId="5EB8E460" w14:textId="0C0C4528" w:rsidR="00782E2C" w:rsidRPr="0091038D" w:rsidRDefault="00782E2C" w:rsidP="003B075D">
            <w:pPr>
              <w:spacing w:after="0" w:line="240" w:lineRule="auto"/>
              <w:jc w:val="center"/>
              <w:rPr>
                <w:rFonts w:ascii="Times New Roman" w:hAnsi="Times New Roman" w:cs="Times New Roman"/>
                <w:sz w:val="24"/>
                <w:szCs w:val="24"/>
              </w:rPr>
            </w:pPr>
            <w:r w:rsidRPr="0091038D">
              <w:rPr>
                <w:rFonts w:ascii="Times New Roman" w:hAnsi="Times New Roman" w:cs="Times New Roman"/>
                <w:b/>
                <w:bCs/>
                <w:sz w:val="24"/>
                <w:szCs w:val="24"/>
              </w:rPr>
              <w:lastRenderedPageBreak/>
              <w:t>Tratados Internacionales</w:t>
            </w:r>
          </w:p>
        </w:tc>
      </w:tr>
      <w:tr w:rsidR="00782E2C" w:rsidRPr="0091038D" w14:paraId="5AE3D485" w14:textId="77777777" w:rsidTr="00AC00B4">
        <w:trPr>
          <w:trHeight w:val="1238"/>
          <w:jc w:val="center"/>
        </w:trPr>
        <w:tc>
          <w:tcPr>
            <w:tcW w:w="793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7B895A4" w14:textId="77777777" w:rsidR="00782E2C" w:rsidRPr="0091038D" w:rsidRDefault="00782E2C" w:rsidP="005713EF">
            <w:pPr>
              <w:pStyle w:val="Standard"/>
              <w:widowControl w:val="0"/>
              <w:numPr>
                <w:ilvl w:val="0"/>
                <w:numId w:val="17"/>
              </w:numPr>
              <w:spacing w:after="0" w:line="360" w:lineRule="auto"/>
              <w:jc w:val="both"/>
              <w:rPr>
                <w:lang w:val="es-DO"/>
              </w:rPr>
            </w:pPr>
            <w:r w:rsidRPr="0091038D">
              <w:rPr>
                <w:spacing w:val="0"/>
                <w:lang w:val="es-DO"/>
              </w:rPr>
              <w:t>El Acuerdo de Negociación Económica con la unión europea, EPA fue firmado el 15 de octubre 2007, entrando en vigor el 1ro. de enero 2008.</w:t>
            </w:r>
          </w:p>
          <w:p w14:paraId="18BE85E0" w14:textId="77777777" w:rsidR="00131A3E" w:rsidRPr="0091038D" w:rsidRDefault="00782E2C" w:rsidP="005713EF">
            <w:pPr>
              <w:pStyle w:val="Standard"/>
              <w:widowControl w:val="0"/>
              <w:numPr>
                <w:ilvl w:val="0"/>
                <w:numId w:val="17"/>
              </w:numPr>
              <w:spacing w:after="0" w:line="360" w:lineRule="auto"/>
              <w:jc w:val="both"/>
              <w:rPr>
                <w:lang w:val="es-DO"/>
              </w:rPr>
            </w:pPr>
            <w:r w:rsidRPr="0091038D">
              <w:rPr>
                <w:spacing w:val="0"/>
                <w:lang w:val="es-DO"/>
              </w:rPr>
              <w:t>El Tratado de Beijing sobre Interpretaciones y Ejecuciones Audiovisuales, ratificado el 5 de junio del año 2017.</w:t>
            </w:r>
          </w:p>
          <w:p w14:paraId="4731C1C7" w14:textId="33F6A902" w:rsidR="00782E2C" w:rsidRPr="0091038D" w:rsidRDefault="00782E2C" w:rsidP="005713EF">
            <w:pPr>
              <w:pStyle w:val="Standard"/>
              <w:widowControl w:val="0"/>
              <w:numPr>
                <w:ilvl w:val="0"/>
                <w:numId w:val="17"/>
              </w:numPr>
              <w:spacing w:after="0" w:line="360" w:lineRule="auto"/>
              <w:jc w:val="both"/>
              <w:rPr>
                <w:lang w:val="es-DO"/>
              </w:rPr>
            </w:pPr>
            <w:r w:rsidRPr="0091038D">
              <w:rPr>
                <w:spacing w:val="0"/>
                <w:lang w:val="es-DO"/>
              </w:rPr>
              <w:t>Tratado de Marrakech para facilitar el acceso a las obras publicadas a las personas ciegas, con discapacidad visual o con otras dificultades para acceder al texto impreso, ratificado el 5 de junio de 2013.</w:t>
            </w:r>
          </w:p>
        </w:tc>
      </w:tr>
      <w:tr w:rsidR="00782E2C" w:rsidRPr="0091038D" w14:paraId="10605266" w14:textId="77777777" w:rsidTr="00AC00B4">
        <w:trPr>
          <w:trHeight w:val="332"/>
          <w:jc w:val="center"/>
        </w:trPr>
        <w:tc>
          <w:tcPr>
            <w:tcW w:w="7933" w:type="dxa"/>
            <w:tcBorders>
              <w:top w:val="single" w:sz="4" w:space="0" w:color="000000"/>
              <w:left w:val="single" w:sz="4" w:space="0" w:color="000000"/>
              <w:bottom w:val="single" w:sz="4" w:space="0" w:color="000000"/>
              <w:right w:val="single" w:sz="4" w:space="0" w:color="000000"/>
            </w:tcBorders>
            <w:shd w:val="clear" w:color="auto" w:fill="011C50"/>
            <w:tcMar>
              <w:top w:w="0" w:type="dxa"/>
              <w:left w:w="70" w:type="dxa"/>
              <w:bottom w:w="0" w:type="dxa"/>
              <w:right w:w="70" w:type="dxa"/>
            </w:tcMar>
            <w:vAlign w:val="center"/>
          </w:tcPr>
          <w:p w14:paraId="5AA53E9F" w14:textId="51026826" w:rsidR="00782E2C" w:rsidRPr="0091038D" w:rsidRDefault="00782E2C" w:rsidP="00320AAC">
            <w:pPr>
              <w:pStyle w:val="Standard"/>
              <w:widowControl w:val="0"/>
              <w:spacing w:after="0" w:line="240" w:lineRule="auto"/>
              <w:jc w:val="center"/>
              <w:rPr>
                <w:spacing w:val="0"/>
                <w:lang w:val="es-DO"/>
              </w:rPr>
            </w:pPr>
            <w:r w:rsidRPr="0091038D">
              <w:rPr>
                <w:b/>
                <w:bCs/>
                <w:color w:val="FFFFFF" w:themeColor="background1"/>
                <w:lang w:val="es-DO"/>
              </w:rPr>
              <w:t>Leyes</w:t>
            </w:r>
          </w:p>
        </w:tc>
      </w:tr>
      <w:tr w:rsidR="00782E2C" w:rsidRPr="0091038D" w14:paraId="1D00DAB1" w14:textId="77777777" w:rsidTr="00AC00B4">
        <w:trPr>
          <w:trHeight w:val="1238"/>
          <w:jc w:val="center"/>
        </w:trPr>
        <w:tc>
          <w:tcPr>
            <w:tcW w:w="793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9DE7FA3" w14:textId="77777777" w:rsidR="00320AAC" w:rsidRPr="0091038D" w:rsidRDefault="00320AAC" w:rsidP="005713EF">
            <w:pPr>
              <w:pStyle w:val="Standard"/>
              <w:widowControl w:val="0"/>
              <w:numPr>
                <w:ilvl w:val="0"/>
                <w:numId w:val="17"/>
              </w:numPr>
              <w:spacing w:after="0" w:line="360" w:lineRule="auto"/>
              <w:jc w:val="both"/>
              <w:rPr>
                <w:lang w:val="es-DO"/>
              </w:rPr>
            </w:pPr>
            <w:r w:rsidRPr="0091038D">
              <w:rPr>
                <w:spacing w:val="0"/>
                <w:lang w:val="es-DO"/>
              </w:rPr>
              <w:t>Ley 65-00 sobre Derecho de Autor.</w:t>
            </w:r>
          </w:p>
          <w:p w14:paraId="57D35DA7" w14:textId="66BE756A" w:rsidR="00320AAC" w:rsidRPr="0091038D" w:rsidRDefault="00320AAC" w:rsidP="005713EF">
            <w:pPr>
              <w:pStyle w:val="Standard"/>
              <w:widowControl w:val="0"/>
              <w:numPr>
                <w:ilvl w:val="0"/>
                <w:numId w:val="17"/>
              </w:numPr>
              <w:spacing w:after="0" w:line="360" w:lineRule="auto"/>
              <w:jc w:val="both"/>
              <w:rPr>
                <w:lang w:val="es-DO"/>
              </w:rPr>
            </w:pPr>
            <w:r w:rsidRPr="0091038D">
              <w:rPr>
                <w:spacing w:val="0"/>
                <w:lang w:val="es-DO"/>
              </w:rPr>
              <w:t>Ley 424-06, que modifica la ley 65-00, sobre Derecho de Autor</w:t>
            </w:r>
            <w:r w:rsidR="00A00E5F" w:rsidRPr="0091038D">
              <w:rPr>
                <w:spacing w:val="0"/>
                <w:lang w:val="es-DO"/>
              </w:rPr>
              <w:t>, en virtud</w:t>
            </w:r>
            <w:r w:rsidR="00A00E5F" w:rsidRPr="0091038D">
              <w:rPr>
                <w:lang w:val="es-DO"/>
              </w:rPr>
              <w:t xml:space="preserve"> a la entrada en vigencia de la i</w:t>
            </w:r>
            <w:r w:rsidR="00A00E5F" w:rsidRPr="0091038D">
              <w:rPr>
                <w:spacing w:val="0"/>
                <w:lang w:val="es-DO"/>
              </w:rPr>
              <w:t>mplementación del (DR-CAFTA)</w:t>
            </w:r>
            <w:r w:rsidRPr="0091038D">
              <w:rPr>
                <w:spacing w:val="0"/>
                <w:lang w:val="es-DO"/>
              </w:rPr>
              <w:t>.</w:t>
            </w:r>
          </w:p>
          <w:p w14:paraId="62BCB229" w14:textId="76DFB306" w:rsidR="00320AAC" w:rsidRPr="0091038D" w:rsidRDefault="00320AAC" w:rsidP="005713EF">
            <w:pPr>
              <w:pStyle w:val="Standard"/>
              <w:widowControl w:val="0"/>
              <w:numPr>
                <w:ilvl w:val="0"/>
                <w:numId w:val="17"/>
              </w:numPr>
              <w:spacing w:after="0" w:line="360" w:lineRule="auto"/>
              <w:jc w:val="both"/>
              <w:rPr>
                <w:lang w:val="es-DO"/>
              </w:rPr>
            </w:pPr>
            <w:r w:rsidRPr="0091038D">
              <w:rPr>
                <w:spacing w:val="0"/>
                <w:lang w:val="es-DO"/>
              </w:rPr>
              <w:t>Ley 493-06, que modifica</w:t>
            </w:r>
            <w:r w:rsidR="00A00E5F" w:rsidRPr="0091038D">
              <w:rPr>
                <w:lang w:val="es-DO"/>
              </w:rPr>
              <w:t xml:space="preserve"> </w:t>
            </w:r>
            <w:r w:rsidR="00A00E5F" w:rsidRPr="0091038D">
              <w:rPr>
                <w:spacing w:val="0"/>
                <w:lang w:val="es-DO"/>
              </w:rPr>
              <w:t>los Arts. 6, 49, 58 y 62 de</w:t>
            </w:r>
            <w:r w:rsidRPr="0091038D">
              <w:rPr>
                <w:spacing w:val="0"/>
                <w:lang w:val="es-DO"/>
              </w:rPr>
              <w:t xml:space="preserve"> la ley 424-06.</w:t>
            </w:r>
          </w:p>
          <w:p w14:paraId="2EDE30BF" w14:textId="7C0BB2FF" w:rsidR="00782E2C" w:rsidRPr="0091038D" w:rsidRDefault="00320AAC" w:rsidP="005713EF">
            <w:pPr>
              <w:pStyle w:val="Standard"/>
              <w:widowControl w:val="0"/>
              <w:numPr>
                <w:ilvl w:val="0"/>
                <w:numId w:val="17"/>
              </w:numPr>
              <w:spacing w:after="0" w:line="360" w:lineRule="auto"/>
              <w:jc w:val="both"/>
              <w:rPr>
                <w:spacing w:val="0"/>
                <w:lang w:val="es-DO"/>
              </w:rPr>
            </w:pPr>
            <w:r w:rsidRPr="0091038D">
              <w:rPr>
                <w:spacing w:val="0"/>
                <w:lang w:val="es-DO"/>
              </w:rPr>
              <w:t>Ley No. 2-07 que modifica el Art. 189 de la Ley No. 65-00, sobre Derecho de Autor.</w:t>
            </w:r>
          </w:p>
        </w:tc>
      </w:tr>
      <w:tr w:rsidR="00782E2C" w:rsidRPr="0091038D" w14:paraId="5E08FFB5" w14:textId="77777777" w:rsidTr="00AC00B4">
        <w:trPr>
          <w:trHeight w:val="403"/>
          <w:jc w:val="center"/>
        </w:trPr>
        <w:tc>
          <w:tcPr>
            <w:tcW w:w="7933" w:type="dxa"/>
            <w:tcBorders>
              <w:top w:val="single" w:sz="4" w:space="0" w:color="000000"/>
              <w:left w:val="single" w:sz="4" w:space="0" w:color="000000"/>
              <w:bottom w:val="single" w:sz="4" w:space="0" w:color="000000"/>
              <w:right w:val="single" w:sz="4" w:space="0" w:color="000000"/>
            </w:tcBorders>
            <w:shd w:val="clear" w:color="auto" w:fill="011C50"/>
            <w:tcMar>
              <w:top w:w="0" w:type="dxa"/>
              <w:left w:w="70" w:type="dxa"/>
              <w:bottom w:w="0" w:type="dxa"/>
              <w:right w:w="70" w:type="dxa"/>
            </w:tcMar>
            <w:vAlign w:val="center"/>
          </w:tcPr>
          <w:p w14:paraId="639B75F4" w14:textId="050832ED" w:rsidR="00782E2C" w:rsidRPr="0091038D" w:rsidRDefault="00320AAC" w:rsidP="00320AAC">
            <w:pPr>
              <w:pStyle w:val="Standard"/>
              <w:widowControl w:val="0"/>
              <w:spacing w:after="0" w:line="240" w:lineRule="auto"/>
              <w:jc w:val="center"/>
              <w:rPr>
                <w:spacing w:val="0"/>
                <w:lang w:val="es-DO"/>
              </w:rPr>
            </w:pPr>
            <w:r w:rsidRPr="0091038D">
              <w:rPr>
                <w:b/>
                <w:bCs/>
                <w:color w:val="FFFFFF" w:themeColor="background1"/>
                <w:lang w:val="es-DO"/>
              </w:rPr>
              <w:t>Decretos</w:t>
            </w:r>
          </w:p>
        </w:tc>
      </w:tr>
      <w:tr w:rsidR="00782E2C" w:rsidRPr="0091038D" w14:paraId="26B7EDEE" w14:textId="77777777" w:rsidTr="00AC00B4">
        <w:trPr>
          <w:trHeight w:val="1238"/>
          <w:jc w:val="center"/>
        </w:trPr>
        <w:tc>
          <w:tcPr>
            <w:tcW w:w="793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A46BC71" w14:textId="6331C40C" w:rsidR="00782E2C" w:rsidRPr="0091038D" w:rsidRDefault="00320AAC" w:rsidP="005713EF">
            <w:pPr>
              <w:pStyle w:val="Standard"/>
              <w:widowControl w:val="0"/>
              <w:numPr>
                <w:ilvl w:val="0"/>
                <w:numId w:val="17"/>
              </w:numPr>
              <w:spacing w:after="0" w:line="360" w:lineRule="auto"/>
              <w:jc w:val="both"/>
              <w:rPr>
                <w:spacing w:val="0"/>
                <w:lang w:val="es-DO"/>
              </w:rPr>
            </w:pPr>
            <w:r w:rsidRPr="0091038D">
              <w:rPr>
                <w:spacing w:val="0"/>
                <w:lang w:val="es-DO"/>
              </w:rPr>
              <w:t xml:space="preserve">Reglamento de Aplicación, emitido mediante el Decreto </w:t>
            </w:r>
            <w:r w:rsidR="00A00E5F" w:rsidRPr="0091038D">
              <w:rPr>
                <w:spacing w:val="0"/>
                <w:lang w:val="es-DO"/>
              </w:rPr>
              <w:t>N.º</w:t>
            </w:r>
            <w:r w:rsidRPr="0091038D">
              <w:rPr>
                <w:spacing w:val="0"/>
                <w:lang w:val="es-DO"/>
              </w:rPr>
              <w:t xml:space="preserve"> 362-01 el 14 de marzo de 2001</w:t>
            </w:r>
            <w:r w:rsidR="005713EF" w:rsidRPr="0091038D">
              <w:rPr>
                <w:spacing w:val="0"/>
                <w:lang w:val="es-DO"/>
              </w:rPr>
              <w:t>.</w:t>
            </w:r>
          </w:p>
        </w:tc>
      </w:tr>
    </w:tbl>
    <w:p w14:paraId="1F997548" w14:textId="77777777" w:rsidR="00782E2C" w:rsidRPr="0091038D" w:rsidRDefault="00782E2C" w:rsidP="00782E2C">
      <w:pPr>
        <w:pStyle w:val="Standard"/>
        <w:rPr>
          <w:color w:val="auto"/>
          <w:spacing w:val="0"/>
          <w:lang w:val="es-DO"/>
        </w:rPr>
      </w:pPr>
    </w:p>
    <w:p w14:paraId="5D3517BB" w14:textId="77777777" w:rsidR="00782E2C" w:rsidRPr="0091038D" w:rsidRDefault="00782E2C" w:rsidP="00782E2C">
      <w:pPr>
        <w:pStyle w:val="Standard"/>
        <w:rPr>
          <w:color w:val="auto"/>
          <w:spacing w:val="0"/>
          <w:lang w:val="es-DO"/>
        </w:rPr>
      </w:pPr>
    </w:p>
    <w:p w14:paraId="58DC5333" w14:textId="77777777" w:rsidR="00782E2C" w:rsidRPr="0091038D" w:rsidRDefault="00782E2C" w:rsidP="00782E2C">
      <w:pPr>
        <w:pStyle w:val="Standard"/>
        <w:rPr>
          <w:color w:val="auto"/>
          <w:spacing w:val="0"/>
          <w:lang w:val="es-DO"/>
        </w:rPr>
      </w:pPr>
    </w:p>
    <w:p w14:paraId="1770A572" w14:textId="77777777" w:rsidR="00782E2C" w:rsidRPr="0091038D" w:rsidRDefault="00782E2C" w:rsidP="00782E2C">
      <w:pPr>
        <w:pStyle w:val="Standard"/>
        <w:rPr>
          <w:color w:val="auto"/>
          <w:spacing w:val="0"/>
          <w:lang w:val="es-DO"/>
        </w:rPr>
      </w:pPr>
    </w:p>
    <w:p w14:paraId="5787B8B1" w14:textId="77777777" w:rsidR="00782E2C" w:rsidRPr="0091038D" w:rsidRDefault="00782E2C" w:rsidP="00782E2C">
      <w:pPr>
        <w:pStyle w:val="Standard"/>
        <w:rPr>
          <w:color w:val="auto"/>
          <w:spacing w:val="0"/>
          <w:lang w:val="es-DO"/>
        </w:rPr>
      </w:pPr>
    </w:p>
    <w:p w14:paraId="0CC53393" w14:textId="77777777" w:rsidR="00782E2C" w:rsidRPr="0091038D" w:rsidRDefault="00782E2C" w:rsidP="00782E2C">
      <w:pPr>
        <w:pStyle w:val="Standard"/>
        <w:rPr>
          <w:color w:val="auto"/>
          <w:spacing w:val="0"/>
          <w:lang w:val="es-DO"/>
        </w:rPr>
      </w:pPr>
    </w:p>
    <w:p w14:paraId="613EAB3B" w14:textId="77777777" w:rsidR="00320AAC" w:rsidRPr="0091038D" w:rsidRDefault="00320AAC" w:rsidP="00782E2C">
      <w:pPr>
        <w:pStyle w:val="Standard"/>
        <w:rPr>
          <w:color w:val="auto"/>
          <w:spacing w:val="0"/>
          <w:lang w:val="es-DO"/>
        </w:rPr>
      </w:pPr>
    </w:p>
    <w:p w14:paraId="357C7C67" w14:textId="77777777" w:rsidR="00671102" w:rsidRPr="0091038D" w:rsidRDefault="00671102" w:rsidP="00782E2C">
      <w:pPr>
        <w:pStyle w:val="Standard"/>
        <w:rPr>
          <w:color w:val="auto"/>
          <w:spacing w:val="0"/>
          <w:lang w:val="es-DO"/>
        </w:rPr>
      </w:pPr>
    </w:p>
    <w:p w14:paraId="045836A5" w14:textId="77777777" w:rsidR="00782E2C" w:rsidRPr="0091038D" w:rsidRDefault="00782E2C" w:rsidP="00782E2C">
      <w:pPr>
        <w:pStyle w:val="Standard"/>
        <w:rPr>
          <w:color w:val="auto"/>
          <w:spacing w:val="0"/>
          <w:lang w:val="es-DO"/>
        </w:rPr>
      </w:pPr>
    </w:p>
    <w:p w14:paraId="4734F9CF" w14:textId="77777777" w:rsidR="00782E2C" w:rsidRPr="0091038D" w:rsidRDefault="00782E2C" w:rsidP="00782E2C">
      <w:pPr>
        <w:pStyle w:val="Standard"/>
        <w:rPr>
          <w:color w:val="auto"/>
          <w:spacing w:val="0"/>
          <w:lang w:val="es-DO"/>
        </w:rPr>
      </w:pPr>
    </w:p>
    <w:p w14:paraId="566057EF" w14:textId="77777777" w:rsidR="00782E2C" w:rsidRPr="0091038D" w:rsidRDefault="00782E2C" w:rsidP="00782E2C">
      <w:pPr>
        <w:pStyle w:val="Standard"/>
        <w:rPr>
          <w:color w:val="auto"/>
          <w:spacing w:val="0"/>
          <w:lang w:val="es-DO"/>
        </w:rPr>
      </w:pPr>
    </w:p>
    <w:p w14:paraId="6FD2B165" w14:textId="77777777" w:rsidR="00782E2C" w:rsidRPr="0091038D" w:rsidRDefault="00782E2C" w:rsidP="00782E2C">
      <w:pPr>
        <w:pStyle w:val="Ttulo2"/>
      </w:pPr>
      <w:bookmarkStart w:id="21" w:name="_Toc121753660"/>
      <w:bookmarkStart w:id="22" w:name="_Toc153788773"/>
      <w:r w:rsidRPr="0091038D">
        <w:lastRenderedPageBreak/>
        <w:t>2.3. Estructura organizativa</w:t>
      </w:r>
      <w:bookmarkEnd w:id="21"/>
      <w:bookmarkEnd w:id="22"/>
      <w:r w:rsidRPr="0091038D">
        <w:tab/>
      </w: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64"/>
        <w:gridCol w:w="3828"/>
      </w:tblGrid>
      <w:tr w:rsidR="007C3FE8" w:rsidRPr="0091038D" w14:paraId="6D82CE6E" w14:textId="77777777" w:rsidTr="005E4E86">
        <w:trPr>
          <w:trHeight w:val="720"/>
        </w:trPr>
        <w:tc>
          <w:tcPr>
            <w:tcW w:w="7792" w:type="dxa"/>
            <w:gridSpan w:val="2"/>
            <w:shd w:val="clear" w:color="000000" w:fill="1F3864"/>
            <w:vAlign w:val="center"/>
            <w:hideMark/>
          </w:tcPr>
          <w:p w14:paraId="459B2FBA" w14:textId="77777777" w:rsidR="007C3FE8" w:rsidRPr="0091038D" w:rsidRDefault="007C3FE8" w:rsidP="007C3FE8">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Principales funcionarios de la ONDA</w:t>
            </w:r>
          </w:p>
        </w:tc>
      </w:tr>
      <w:tr w:rsidR="007C3FE8" w:rsidRPr="0091038D" w14:paraId="1334BB71" w14:textId="77777777" w:rsidTr="005E4E86">
        <w:trPr>
          <w:trHeight w:val="450"/>
        </w:trPr>
        <w:tc>
          <w:tcPr>
            <w:tcW w:w="7792" w:type="dxa"/>
            <w:gridSpan w:val="2"/>
            <w:vMerge w:val="restart"/>
            <w:shd w:val="clear" w:color="auto" w:fill="auto"/>
            <w:vAlign w:val="bottom"/>
            <w:hideMark/>
          </w:tcPr>
          <w:p w14:paraId="1A8752B0" w14:textId="77777777" w:rsidR="007C3FE8" w:rsidRPr="0091038D" w:rsidRDefault="007C3FE8" w:rsidP="007C3FE8">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b/>
                <w:bCs/>
                <w:color w:val="767171"/>
                <w:lang w:eastAsia="es-DO"/>
              </w:rPr>
              <w:t xml:space="preserve">Licdo. José Ruben Gonell Cosme                                                                                                                           </w:t>
            </w:r>
            <w:r w:rsidRPr="0091038D">
              <w:rPr>
                <w:rFonts w:ascii="Times New Roman" w:eastAsia="Times New Roman" w:hAnsi="Times New Roman" w:cs="Times New Roman"/>
                <w:color w:val="767171"/>
                <w:lang w:eastAsia="es-DO"/>
              </w:rPr>
              <w:t>Director General.</w:t>
            </w:r>
          </w:p>
          <w:p w14:paraId="40D107F2" w14:textId="77777777" w:rsidR="003238B7" w:rsidRPr="0091038D" w:rsidRDefault="003238B7" w:rsidP="007C3FE8">
            <w:pPr>
              <w:spacing w:after="0" w:line="240" w:lineRule="auto"/>
              <w:jc w:val="center"/>
              <w:rPr>
                <w:rFonts w:ascii="Times New Roman" w:eastAsia="Times New Roman" w:hAnsi="Times New Roman" w:cs="Times New Roman"/>
                <w:color w:val="767171"/>
                <w:sz w:val="24"/>
                <w:szCs w:val="24"/>
                <w:lang w:eastAsia="es-DO"/>
              </w:rPr>
            </w:pPr>
          </w:p>
          <w:p w14:paraId="4E364653" w14:textId="77777777" w:rsidR="007C3FE8" w:rsidRPr="0091038D" w:rsidRDefault="007C3FE8" w:rsidP="007C3FE8">
            <w:pPr>
              <w:spacing w:after="0" w:line="240" w:lineRule="auto"/>
              <w:jc w:val="center"/>
              <w:rPr>
                <w:rFonts w:ascii="Times New Roman" w:eastAsia="Times New Roman" w:hAnsi="Times New Roman" w:cs="Times New Roman"/>
                <w:b/>
                <w:bCs/>
                <w:color w:val="767171"/>
                <w:sz w:val="16"/>
                <w:szCs w:val="16"/>
                <w:lang w:eastAsia="es-DO"/>
              </w:rPr>
            </w:pPr>
          </w:p>
        </w:tc>
      </w:tr>
      <w:tr w:rsidR="007C3FE8" w:rsidRPr="0091038D" w14:paraId="0C03ACE4" w14:textId="77777777" w:rsidTr="005E4E86">
        <w:trPr>
          <w:trHeight w:val="450"/>
        </w:trPr>
        <w:tc>
          <w:tcPr>
            <w:tcW w:w="7792" w:type="dxa"/>
            <w:gridSpan w:val="2"/>
            <w:vMerge/>
            <w:vAlign w:val="center"/>
            <w:hideMark/>
          </w:tcPr>
          <w:p w14:paraId="690796FE" w14:textId="77777777" w:rsidR="007C3FE8" w:rsidRPr="0091038D" w:rsidRDefault="007C3FE8" w:rsidP="007C3FE8">
            <w:pPr>
              <w:spacing w:after="0" w:line="240" w:lineRule="auto"/>
              <w:rPr>
                <w:rFonts w:ascii="Times New Roman" w:eastAsia="Times New Roman" w:hAnsi="Times New Roman" w:cs="Times New Roman"/>
                <w:b/>
                <w:bCs/>
                <w:color w:val="767171"/>
                <w:lang w:eastAsia="es-DO"/>
              </w:rPr>
            </w:pPr>
          </w:p>
        </w:tc>
      </w:tr>
      <w:tr w:rsidR="007C3FE8" w:rsidRPr="0091038D" w14:paraId="5BDBB9C7" w14:textId="77777777" w:rsidTr="00CC2B11">
        <w:trPr>
          <w:trHeight w:val="942"/>
        </w:trPr>
        <w:tc>
          <w:tcPr>
            <w:tcW w:w="3964" w:type="dxa"/>
            <w:shd w:val="clear" w:color="auto" w:fill="auto"/>
            <w:vAlign w:val="center"/>
            <w:hideMark/>
          </w:tcPr>
          <w:p w14:paraId="040C6A0B" w14:textId="77777777" w:rsidR="007C3FE8" w:rsidRPr="0091038D" w:rsidRDefault="007C3FE8" w:rsidP="007C3FE8">
            <w:pPr>
              <w:spacing w:after="0" w:line="240" w:lineRule="auto"/>
              <w:jc w:val="center"/>
              <w:rPr>
                <w:rFonts w:ascii="Times New Roman" w:eastAsia="Times New Roman" w:hAnsi="Times New Roman" w:cs="Times New Roman"/>
                <w:b/>
                <w:bCs/>
                <w:color w:val="767171"/>
                <w:lang w:eastAsia="es-DO"/>
              </w:rPr>
            </w:pPr>
            <w:r w:rsidRPr="0091038D">
              <w:rPr>
                <w:rFonts w:ascii="Times New Roman" w:eastAsia="Times New Roman" w:hAnsi="Times New Roman" w:cs="Times New Roman"/>
                <w:b/>
                <w:bCs/>
                <w:color w:val="767171"/>
                <w:lang w:eastAsia="es-DO"/>
              </w:rPr>
              <w:t xml:space="preserve">Ing. Eduar Ramón Ramos Ero                                   </w:t>
            </w:r>
            <w:r w:rsidRPr="0091038D">
              <w:rPr>
                <w:rFonts w:ascii="Times New Roman" w:eastAsia="Times New Roman" w:hAnsi="Times New Roman" w:cs="Times New Roman"/>
                <w:color w:val="767171"/>
                <w:lang w:eastAsia="es-DO"/>
              </w:rPr>
              <w:t>Encargado del Departamento Planificación y Desarrollo.</w:t>
            </w:r>
          </w:p>
        </w:tc>
        <w:tc>
          <w:tcPr>
            <w:tcW w:w="3828" w:type="dxa"/>
            <w:shd w:val="clear" w:color="auto" w:fill="auto"/>
            <w:vAlign w:val="center"/>
            <w:hideMark/>
          </w:tcPr>
          <w:p w14:paraId="6B4CD8D9" w14:textId="77777777" w:rsidR="007C3FE8" w:rsidRPr="0091038D" w:rsidRDefault="007C3FE8" w:rsidP="007C3FE8">
            <w:pPr>
              <w:spacing w:after="0" w:line="240" w:lineRule="auto"/>
              <w:jc w:val="center"/>
              <w:rPr>
                <w:rFonts w:ascii="Times New Roman" w:eastAsia="Times New Roman" w:hAnsi="Times New Roman" w:cs="Times New Roman"/>
                <w:b/>
                <w:bCs/>
                <w:color w:val="767171"/>
                <w:lang w:eastAsia="es-DO"/>
              </w:rPr>
            </w:pPr>
            <w:r w:rsidRPr="0091038D">
              <w:rPr>
                <w:rFonts w:ascii="Times New Roman" w:eastAsia="Times New Roman" w:hAnsi="Times New Roman" w:cs="Times New Roman"/>
                <w:b/>
                <w:bCs/>
                <w:color w:val="767171"/>
                <w:lang w:eastAsia="es-DO"/>
              </w:rPr>
              <w:t xml:space="preserve">Licdo. Johnny Taveras                                                  </w:t>
            </w:r>
            <w:r w:rsidRPr="0091038D">
              <w:rPr>
                <w:rFonts w:ascii="Times New Roman" w:eastAsia="Times New Roman" w:hAnsi="Times New Roman" w:cs="Times New Roman"/>
                <w:color w:val="767171"/>
                <w:lang w:eastAsia="es-DO"/>
              </w:rPr>
              <w:t>Encargado Departamento Administrativo y Financiero.</w:t>
            </w:r>
          </w:p>
        </w:tc>
      </w:tr>
      <w:tr w:rsidR="007C3FE8" w:rsidRPr="0091038D" w14:paraId="409AA93A" w14:textId="77777777" w:rsidTr="00CC2B11">
        <w:trPr>
          <w:trHeight w:val="872"/>
        </w:trPr>
        <w:tc>
          <w:tcPr>
            <w:tcW w:w="3964" w:type="dxa"/>
            <w:shd w:val="clear" w:color="auto" w:fill="auto"/>
            <w:vAlign w:val="center"/>
            <w:hideMark/>
          </w:tcPr>
          <w:p w14:paraId="1772F5D1" w14:textId="77777777" w:rsidR="007C3FE8" w:rsidRPr="0091038D" w:rsidRDefault="007C3FE8" w:rsidP="007C3FE8">
            <w:pPr>
              <w:spacing w:after="0" w:line="240" w:lineRule="auto"/>
              <w:jc w:val="center"/>
              <w:rPr>
                <w:rFonts w:ascii="Times New Roman" w:eastAsia="Times New Roman" w:hAnsi="Times New Roman" w:cs="Times New Roman"/>
                <w:b/>
                <w:bCs/>
                <w:color w:val="767171"/>
                <w:lang w:eastAsia="es-DO"/>
              </w:rPr>
            </w:pPr>
            <w:r w:rsidRPr="0091038D">
              <w:rPr>
                <w:rFonts w:ascii="Times New Roman" w:eastAsia="Times New Roman" w:hAnsi="Times New Roman" w:cs="Times New Roman"/>
                <w:b/>
                <w:bCs/>
                <w:color w:val="767171"/>
                <w:lang w:eastAsia="es-DO"/>
              </w:rPr>
              <w:t xml:space="preserve">Licda. Elizabeth del Pilar Durán Viva                             </w:t>
            </w:r>
            <w:r w:rsidRPr="0091038D">
              <w:rPr>
                <w:rFonts w:ascii="Times New Roman" w:eastAsia="Times New Roman" w:hAnsi="Times New Roman" w:cs="Times New Roman"/>
                <w:color w:val="767171"/>
                <w:lang w:eastAsia="es-DO"/>
              </w:rPr>
              <w:t>Encargada del Departamento de Recursos Humanos.</w:t>
            </w:r>
          </w:p>
        </w:tc>
        <w:tc>
          <w:tcPr>
            <w:tcW w:w="3828" w:type="dxa"/>
            <w:shd w:val="clear" w:color="auto" w:fill="auto"/>
            <w:vAlign w:val="center"/>
            <w:hideMark/>
          </w:tcPr>
          <w:p w14:paraId="304D0355" w14:textId="77777777" w:rsidR="007C3FE8" w:rsidRPr="0091038D" w:rsidRDefault="007C3FE8" w:rsidP="007C3FE8">
            <w:pPr>
              <w:spacing w:after="0" w:line="240" w:lineRule="auto"/>
              <w:jc w:val="center"/>
              <w:rPr>
                <w:rFonts w:ascii="Times New Roman" w:eastAsia="Times New Roman" w:hAnsi="Times New Roman" w:cs="Times New Roman"/>
                <w:b/>
                <w:bCs/>
                <w:color w:val="767171"/>
                <w:lang w:eastAsia="es-DO"/>
              </w:rPr>
            </w:pPr>
            <w:r w:rsidRPr="0091038D">
              <w:rPr>
                <w:rFonts w:ascii="Times New Roman" w:eastAsia="Times New Roman" w:hAnsi="Times New Roman" w:cs="Times New Roman"/>
                <w:b/>
                <w:bCs/>
                <w:color w:val="767171"/>
                <w:lang w:eastAsia="es-DO"/>
              </w:rPr>
              <w:t xml:space="preserve">Licdo. Carlos José Tejada Gómez                                    </w:t>
            </w:r>
            <w:r w:rsidRPr="0091038D">
              <w:rPr>
                <w:rFonts w:ascii="Times New Roman" w:eastAsia="Times New Roman" w:hAnsi="Times New Roman" w:cs="Times New Roman"/>
                <w:color w:val="767171"/>
                <w:lang w:eastAsia="es-DO"/>
              </w:rPr>
              <w:t>Encargado Departamento de Comunicaciones.</w:t>
            </w:r>
          </w:p>
        </w:tc>
      </w:tr>
      <w:tr w:rsidR="007C3FE8" w:rsidRPr="0091038D" w14:paraId="29BC91F9" w14:textId="77777777" w:rsidTr="00CC2B11">
        <w:trPr>
          <w:trHeight w:val="944"/>
        </w:trPr>
        <w:tc>
          <w:tcPr>
            <w:tcW w:w="3964" w:type="dxa"/>
            <w:shd w:val="clear" w:color="auto" w:fill="auto"/>
            <w:vAlign w:val="center"/>
            <w:hideMark/>
          </w:tcPr>
          <w:p w14:paraId="085AFB4D" w14:textId="77777777" w:rsidR="007C3FE8" w:rsidRPr="0091038D" w:rsidRDefault="007C3FE8" w:rsidP="007C3FE8">
            <w:pPr>
              <w:spacing w:after="0" w:line="240" w:lineRule="auto"/>
              <w:jc w:val="center"/>
              <w:rPr>
                <w:rFonts w:ascii="Times New Roman" w:eastAsia="Times New Roman" w:hAnsi="Times New Roman" w:cs="Times New Roman"/>
                <w:b/>
                <w:bCs/>
                <w:color w:val="767171"/>
                <w:lang w:eastAsia="es-DO"/>
              </w:rPr>
            </w:pPr>
            <w:r w:rsidRPr="0091038D">
              <w:rPr>
                <w:rFonts w:ascii="Times New Roman" w:eastAsia="Times New Roman" w:hAnsi="Times New Roman" w:cs="Times New Roman"/>
                <w:b/>
                <w:bCs/>
                <w:color w:val="767171"/>
                <w:lang w:eastAsia="es-DO"/>
              </w:rPr>
              <w:t xml:space="preserve">Ing. Esther Vásquez Hernández                                     </w:t>
            </w:r>
            <w:r w:rsidRPr="0091038D">
              <w:rPr>
                <w:rFonts w:ascii="Times New Roman" w:eastAsia="Times New Roman" w:hAnsi="Times New Roman" w:cs="Times New Roman"/>
                <w:color w:val="767171"/>
                <w:lang w:eastAsia="es-DO"/>
              </w:rPr>
              <w:t>Encargada del Departamento de Tecnología de la Información y Comunicación.</w:t>
            </w:r>
          </w:p>
        </w:tc>
        <w:tc>
          <w:tcPr>
            <w:tcW w:w="3828" w:type="dxa"/>
            <w:shd w:val="clear" w:color="auto" w:fill="auto"/>
            <w:vAlign w:val="center"/>
            <w:hideMark/>
          </w:tcPr>
          <w:p w14:paraId="25677BA9" w14:textId="77777777" w:rsidR="007C3FE8" w:rsidRPr="0091038D" w:rsidRDefault="007C3FE8" w:rsidP="007C3FE8">
            <w:pPr>
              <w:spacing w:after="0" w:line="240" w:lineRule="auto"/>
              <w:jc w:val="center"/>
              <w:rPr>
                <w:rFonts w:ascii="Times New Roman" w:eastAsia="Times New Roman" w:hAnsi="Times New Roman" w:cs="Times New Roman"/>
                <w:b/>
                <w:bCs/>
                <w:color w:val="767171"/>
                <w:lang w:eastAsia="es-DO"/>
              </w:rPr>
            </w:pPr>
            <w:r w:rsidRPr="0091038D">
              <w:rPr>
                <w:rFonts w:ascii="Times New Roman" w:eastAsia="Times New Roman" w:hAnsi="Times New Roman" w:cs="Times New Roman"/>
                <w:b/>
                <w:bCs/>
                <w:color w:val="767171"/>
                <w:lang w:eastAsia="es-DO"/>
              </w:rPr>
              <w:t xml:space="preserve">Licdo. Melvin Antonio Peña Olaverria                              </w:t>
            </w:r>
            <w:r w:rsidRPr="0091038D">
              <w:rPr>
                <w:rFonts w:ascii="Times New Roman" w:eastAsia="Times New Roman" w:hAnsi="Times New Roman" w:cs="Times New Roman"/>
                <w:color w:val="767171"/>
                <w:lang w:eastAsia="es-DO"/>
              </w:rPr>
              <w:t>Encargado Departamento de Resolución Alternativa de Conflictos.</w:t>
            </w:r>
          </w:p>
        </w:tc>
      </w:tr>
      <w:tr w:rsidR="007C3FE8" w:rsidRPr="0091038D" w14:paraId="703D6ED4" w14:textId="77777777" w:rsidTr="00CC2B11">
        <w:trPr>
          <w:trHeight w:val="888"/>
        </w:trPr>
        <w:tc>
          <w:tcPr>
            <w:tcW w:w="3964" w:type="dxa"/>
            <w:shd w:val="clear" w:color="auto" w:fill="auto"/>
            <w:vAlign w:val="center"/>
            <w:hideMark/>
          </w:tcPr>
          <w:p w14:paraId="4238CB02" w14:textId="77777777" w:rsidR="007C3FE8" w:rsidRPr="0091038D" w:rsidRDefault="007C3FE8" w:rsidP="007C3FE8">
            <w:pPr>
              <w:spacing w:after="0" w:line="240" w:lineRule="auto"/>
              <w:jc w:val="center"/>
              <w:rPr>
                <w:rFonts w:ascii="Times New Roman" w:eastAsia="Times New Roman" w:hAnsi="Times New Roman" w:cs="Times New Roman"/>
                <w:b/>
                <w:bCs/>
                <w:color w:val="767171"/>
                <w:lang w:eastAsia="es-DO"/>
              </w:rPr>
            </w:pPr>
            <w:bookmarkStart w:id="23" w:name="RANGE!A9"/>
            <w:r w:rsidRPr="0091038D">
              <w:rPr>
                <w:rFonts w:ascii="Times New Roman" w:eastAsia="Times New Roman" w:hAnsi="Times New Roman" w:cs="Times New Roman"/>
                <w:b/>
                <w:bCs/>
                <w:color w:val="767171"/>
                <w:lang w:eastAsia="es-DO"/>
              </w:rPr>
              <w:t xml:space="preserve">Licdo. Armando Olivero                                                   </w:t>
            </w:r>
            <w:r w:rsidRPr="0091038D">
              <w:rPr>
                <w:rFonts w:ascii="Times New Roman" w:eastAsia="Times New Roman" w:hAnsi="Times New Roman" w:cs="Times New Roman"/>
                <w:color w:val="767171"/>
                <w:lang w:eastAsia="es-DO"/>
              </w:rPr>
              <w:t>Encargado del Departamento de Investigación y Peritaje.</w:t>
            </w:r>
            <w:bookmarkEnd w:id="23"/>
          </w:p>
        </w:tc>
        <w:tc>
          <w:tcPr>
            <w:tcW w:w="3828" w:type="dxa"/>
            <w:shd w:val="clear" w:color="auto" w:fill="auto"/>
            <w:vAlign w:val="center"/>
            <w:hideMark/>
          </w:tcPr>
          <w:p w14:paraId="17D0E57E" w14:textId="77777777" w:rsidR="007C3FE8" w:rsidRPr="0091038D" w:rsidRDefault="007C3FE8" w:rsidP="007C3FE8">
            <w:pPr>
              <w:spacing w:after="0" w:line="240" w:lineRule="auto"/>
              <w:jc w:val="center"/>
              <w:rPr>
                <w:rFonts w:ascii="Times New Roman" w:eastAsia="Times New Roman" w:hAnsi="Times New Roman" w:cs="Times New Roman"/>
                <w:b/>
                <w:bCs/>
                <w:color w:val="767171"/>
                <w:lang w:eastAsia="es-DO"/>
              </w:rPr>
            </w:pPr>
            <w:r w:rsidRPr="0091038D">
              <w:rPr>
                <w:rFonts w:ascii="Times New Roman" w:eastAsia="Times New Roman" w:hAnsi="Times New Roman" w:cs="Times New Roman"/>
                <w:b/>
                <w:bCs/>
                <w:color w:val="767171"/>
                <w:lang w:eastAsia="es-DO"/>
              </w:rPr>
              <w:t xml:space="preserve">Licda. Adelfa Rodríguez                                                 </w:t>
            </w:r>
            <w:r w:rsidRPr="0091038D">
              <w:rPr>
                <w:rFonts w:ascii="Times New Roman" w:eastAsia="Times New Roman" w:hAnsi="Times New Roman" w:cs="Times New Roman"/>
                <w:color w:val="767171"/>
                <w:lang w:eastAsia="es-DO"/>
              </w:rPr>
              <w:t>Encargada del Departamento de Registro</w:t>
            </w:r>
          </w:p>
        </w:tc>
      </w:tr>
      <w:tr w:rsidR="007C3FE8" w:rsidRPr="0091038D" w14:paraId="7D48CD02" w14:textId="77777777" w:rsidTr="00CC2B11">
        <w:trPr>
          <w:trHeight w:val="818"/>
        </w:trPr>
        <w:tc>
          <w:tcPr>
            <w:tcW w:w="3964" w:type="dxa"/>
            <w:shd w:val="clear" w:color="auto" w:fill="auto"/>
            <w:vAlign w:val="center"/>
            <w:hideMark/>
          </w:tcPr>
          <w:p w14:paraId="7FD1AF3A" w14:textId="77777777" w:rsidR="007C3FE8" w:rsidRPr="0091038D" w:rsidRDefault="007C3FE8" w:rsidP="007C3FE8">
            <w:pPr>
              <w:spacing w:after="0" w:line="240" w:lineRule="auto"/>
              <w:jc w:val="center"/>
              <w:rPr>
                <w:rFonts w:ascii="Times New Roman" w:eastAsia="Times New Roman" w:hAnsi="Times New Roman" w:cs="Times New Roman"/>
                <w:b/>
                <w:bCs/>
                <w:color w:val="767171"/>
                <w:lang w:eastAsia="es-DO"/>
              </w:rPr>
            </w:pPr>
            <w:r w:rsidRPr="0091038D">
              <w:rPr>
                <w:rFonts w:ascii="Times New Roman" w:eastAsia="Times New Roman" w:hAnsi="Times New Roman" w:cs="Times New Roman"/>
                <w:b/>
                <w:bCs/>
                <w:color w:val="767171"/>
                <w:lang w:eastAsia="es-DO"/>
              </w:rPr>
              <w:t xml:space="preserve">Licda. Ismelda Mordán                                                   </w:t>
            </w:r>
            <w:r w:rsidRPr="0091038D">
              <w:rPr>
                <w:rFonts w:ascii="Times New Roman" w:eastAsia="Times New Roman" w:hAnsi="Times New Roman" w:cs="Times New Roman"/>
                <w:color w:val="767171"/>
                <w:lang w:eastAsia="es-DO"/>
              </w:rPr>
              <w:t>Encargada del Departamento de Inspectoría.</w:t>
            </w:r>
          </w:p>
        </w:tc>
        <w:tc>
          <w:tcPr>
            <w:tcW w:w="3828" w:type="dxa"/>
            <w:shd w:val="clear" w:color="auto" w:fill="auto"/>
            <w:vAlign w:val="center"/>
            <w:hideMark/>
          </w:tcPr>
          <w:p w14:paraId="2A3C39C9" w14:textId="77777777" w:rsidR="007C3FE8" w:rsidRPr="0091038D" w:rsidRDefault="007C3FE8" w:rsidP="007C3FE8">
            <w:pPr>
              <w:spacing w:after="0" w:line="240" w:lineRule="auto"/>
              <w:jc w:val="center"/>
              <w:rPr>
                <w:rFonts w:ascii="Times New Roman" w:eastAsia="Times New Roman" w:hAnsi="Times New Roman" w:cs="Times New Roman"/>
                <w:b/>
                <w:bCs/>
                <w:color w:val="767171"/>
                <w:lang w:eastAsia="es-DO"/>
              </w:rPr>
            </w:pPr>
            <w:r w:rsidRPr="0091038D">
              <w:rPr>
                <w:rFonts w:ascii="Times New Roman" w:eastAsia="Times New Roman" w:hAnsi="Times New Roman" w:cs="Times New Roman"/>
                <w:b/>
                <w:bCs/>
                <w:color w:val="767171"/>
                <w:lang w:eastAsia="es-DO"/>
              </w:rPr>
              <w:t xml:space="preserve">Licdo. Juan Carlos Peña                                                </w:t>
            </w:r>
            <w:r w:rsidRPr="0091038D">
              <w:rPr>
                <w:rFonts w:ascii="Times New Roman" w:eastAsia="Times New Roman" w:hAnsi="Times New Roman" w:cs="Times New Roman"/>
                <w:color w:val="767171"/>
                <w:lang w:eastAsia="es-DO"/>
              </w:rPr>
              <w:t>Encargada del Departamento Jurídico.</w:t>
            </w:r>
          </w:p>
        </w:tc>
      </w:tr>
      <w:tr w:rsidR="007C3FE8" w:rsidRPr="0091038D" w14:paraId="6AE30A33" w14:textId="77777777" w:rsidTr="00CC2B11">
        <w:trPr>
          <w:trHeight w:val="1050"/>
        </w:trPr>
        <w:tc>
          <w:tcPr>
            <w:tcW w:w="3964" w:type="dxa"/>
            <w:shd w:val="clear" w:color="auto" w:fill="auto"/>
            <w:vAlign w:val="center"/>
            <w:hideMark/>
          </w:tcPr>
          <w:p w14:paraId="6CEDCE78" w14:textId="77777777" w:rsidR="007C3FE8" w:rsidRPr="0091038D" w:rsidRDefault="007C3FE8" w:rsidP="007C3FE8">
            <w:pPr>
              <w:spacing w:after="0" w:line="240" w:lineRule="auto"/>
              <w:jc w:val="center"/>
              <w:rPr>
                <w:rFonts w:ascii="Times New Roman" w:eastAsia="Times New Roman" w:hAnsi="Times New Roman" w:cs="Times New Roman"/>
                <w:b/>
                <w:bCs/>
                <w:color w:val="767171"/>
                <w:lang w:eastAsia="es-DO"/>
              </w:rPr>
            </w:pPr>
            <w:r w:rsidRPr="0091038D">
              <w:rPr>
                <w:rFonts w:ascii="Times New Roman" w:eastAsia="Times New Roman" w:hAnsi="Times New Roman" w:cs="Times New Roman"/>
                <w:b/>
                <w:bCs/>
                <w:color w:val="767171"/>
                <w:lang w:eastAsia="es-DO"/>
              </w:rPr>
              <w:t xml:space="preserve">Licda. Fanny Suero Contreras                                        </w:t>
            </w:r>
            <w:r w:rsidRPr="0091038D">
              <w:rPr>
                <w:rFonts w:ascii="Times New Roman" w:eastAsia="Times New Roman" w:hAnsi="Times New Roman" w:cs="Times New Roman"/>
                <w:color w:val="767171"/>
                <w:lang w:eastAsia="es-DO"/>
              </w:rPr>
              <w:t>Encargada del Centro de Capacitación y Desarrollo del Derecho de Autor y Derechos Conexos.</w:t>
            </w:r>
          </w:p>
        </w:tc>
        <w:tc>
          <w:tcPr>
            <w:tcW w:w="3828" w:type="dxa"/>
            <w:shd w:val="clear" w:color="auto" w:fill="auto"/>
            <w:vAlign w:val="center"/>
            <w:hideMark/>
          </w:tcPr>
          <w:p w14:paraId="7A16BE76" w14:textId="77777777" w:rsidR="007C3FE8" w:rsidRPr="0091038D" w:rsidRDefault="007C3FE8" w:rsidP="007C3FE8">
            <w:pPr>
              <w:spacing w:after="0" w:line="240" w:lineRule="auto"/>
              <w:jc w:val="center"/>
              <w:rPr>
                <w:rFonts w:ascii="Times New Roman" w:eastAsia="Times New Roman" w:hAnsi="Times New Roman" w:cs="Times New Roman"/>
                <w:b/>
                <w:bCs/>
                <w:color w:val="767171"/>
                <w:lang w:eastAsia="es-DO"/>
              </w:rPr>
            </w:pPr>
            <w:r w:rsidRPr="0091038D">
              <w:rPr>
                <w:rFonts w:ascii="Times New Roman" w:eastAsia="Times New Roman" w:hAnsi="Times New Roman" w:cs="Times New Roman"/>
                <w:b/>
                <w:bCs/>
                <w:color w:val="767171"/>
                <w:lang w:eastAsia="es-DO"/>
              </w:rPr>
              <w:t xml:space="preserve">Licda. Lucia Castillo Arbaje                                          </w:t>
            </w:r>
            <w:r w:rsidRPr="0091038D">
              <w:rPr>
                <w:rFonts w:ascii="Times New Roman" w:eastAsia="Times New Roman" w:hAnsi="Times New Roman" w:cs="Times New Roman"/>
                <w:color w:val="767171"/>
                <w:lang w:eastAsia="es-DO"/>
              </w:rPr>
              <w:t>Encargada del Departamento de Sociedades de Gestión Colectiva</w:t>
            </w:r>
          </w:p>
        </w:tc>
      </w:tr>
    </w:tbl>
    <w:p w14:paraId="5F8606ED" w14:textId="1C3174AC" w:rsidR="007C3FE8" w:rsidRPr="0091038D" w:rsidRDefault="007C3FE8" w:rsidP="007C3FE8">
      <w:pPr>
        <w:spacing w:after="0" w:line="240" w:lineRule="auto"/>
        <w:rPr>
          <w:rFonts w:ascii="Times New Roman" w:eastAsia="Times New Roman" w:hAnsi="Times New Roman" w:cs="Times New Roman"/>
          <w:color w:val="767171"/>
          <w:sz w:val="18"/>
          <w:szCs w:val="18"/>
          <w:lang w:eastAsia="es-DO"/>
        </w:rPr>
      </w:pPr>
      <w:r w:rsidRPr="0091038D">
        <w:rPr>
          <w:rFonts w:ascii="Times New Roman" w:eastAsia="Times New Roman" w:hAnsi="Times New Roman" w:cs="Times New Roman"/>
          <w:color w:val="767171"/>
          <w:sz w:val="18"/>
          <w:szCs w:val="18"/>
          <w:lang w:eastAsia="es-DO"/>
        </w:rPr>
        <w:t>Fuente: Departamento de Recursos Humanos.</w:t>
      </w:r>
    </w:p>
    <w:p w14:paraId="240D3235" w14:textId="77777777" w:rsidR="00782E2C" w:rsidRPr="0091038D" w:rsidRDefault="00782E2C" w:rsidP="00782E2C">
      <w:pPr>
        <w:rPr>
          <w:rFonts w:ascii="Times New Roman" w:hAnsi="Times New Roman" w:cs="Times New Roman"/>
          <w:sz w:val="18"/>
          <w:szCs w:val="18"/>
        </w:rPr>
      </w:pPr>
    </w:p>
    <w:p w14:paraId="294BDD6B" w14:textId="77777777" w:rsidR="00782E2C" w:rsidRPr="0091038D" w:rsidRDefault="00782E2C" w:rsidP="00782E2C">
      <w:pPr>
        <w:pStyle w:val="Ttulo2"/>
        <w:rPr>
          <w:sz w:val="20"/>
          <w:szCs w:val="20"/>
        </w:rPr>
      </w:pPr>
      <w:bookmarkStart w:id="24" w:name="_Toc121753661"/>
      <w:bookmarkStart w:id="25" w:name="_Toc153788774"/>
      <w:r w:rsidRPr="0091038D">
        <w:t>2.4. Planificación Estratégica Institucional</w:t>
      </w:r>
      <w:bookmarkEnd w:id="24"/>
      <w:bookmarkEnd w:id="25"/>
    </w:p>
    <w:p w14:paraId="4548ED72" w14:textId="7689F1FE" w:rsidR="00E957C1" w:rsidRPr="0091038D" w:rsidRDefault="00782E2C" w:rsidP="00782E2C">
      <w:pPr>
        <w:spacing w:line="360" w:lineRule="auto"/>
        <w:jc w:val="both"/>
        <w:rPr>
          <w:rFonts w:ascii="Times New Roman" w:eastAsia="Calibri" w:hAnsi="Times New Roman" w:cs="Times New Roman"/>
          <w:color w:val="767171"/>
          <w:sz w:val="24"/>
          <w:szCs w:val="24"/>
        </w:rPr>
      </w:pPr>
      <w:r w:rsidRPr="0091038D">
        <w:rPr>
          <w:rFonts w:ascii="Times New Roman" w:eastAsia="Calibri" w:hAnsi="Times New Roman" w:cs="Times New Roman"/>
          <w:color w:val="767171"/>
          <w:sz w:val="24"/>
          <w:szCs w:val="24"/>
        </w:rPr>
        <w:t>En cuanto a nuestro Plan Estratégico Institucional (PEI) 2022-2024, que se encuentra formulado con el programa de gobierno, la Estrategia Nacional de Desarrollo y los Objetivos de Desarrollo Sostenible alineados con el Plan Nacional Pluri</w:t>
      </w:r>
      <w:r w:rsidR="00893626" w:rsidRPr="0091038D">
        <w:rPr>
          <w:rFonts w:ascii="Times New Roman" w:eastAsia="Calibri" w:hAnsi="Times New Roman" w:cs="Times New Roman"/>
          <w:color w:val="767171"/>
          <w:sz w:val="24"/>
          <w:szCs w:val="24"/>
        </w:rPr>
        <w:t>a</w:t>
      </w:r>
      <w:r w:rsidRPr="0091038D">
        <w:rPr>
          <w:rFonts w:ascii="Times New Roman" w:eastAsia="Calibri" w:hAnsi="Times New Roman" w:cs="Times New Roman"/>
          <w:color w:val="767171"/>
          <w:sz w:val="24"/>
          <w:szCs w:val="24"/>
        </w:rPr>
        <w:t xml:space="preserve">nual del sector público, con las adecuaciones de nuestra misión y visión que tiene un carácter constitucional e internacional, que institucionalmente conducen a una acción combinada de nación objetiva, productiva y orientada a resultados tangibles en torno a la actividad comercial y el combate a la piratería, donde la industria creativa y sus autores puedan disfrutar de mejores oportunidades y una reducción a la competencia desleal comercial y garantiza una mejor tasa de retorno </w:t>
      </w:r>
      <w:r w:rsidRPr="0091038D">
        <w:rPr>
          <w:rFonts w:ascii="Times New Roman" w:eastAsia="Calibri" w:hAnsi="Times New Roman" w:cs="Times New Roman"/>
          <w:color w:val="767171"/>
          <w:sz w:val="24"/>
          <w:szCs w:val="24"/>
        </w:rPr>
        <w:lastRenderedPageBreak/>
        <w:t xml:space="preserve">de </w:t>
      </w:r>
      <w:r w:rsidR="005F63F8" w:rsidRPr="0091038D">
        <w:rPr>
          <w:rFonts w:ascii="Times New Roman" w:eastAsia="Calibri" w:hAnsi="Times New Roman" w:cs="Times New Roman"/>
          <w:color w:val="767171"/>
          <w:sz w:val="24"/>
          <w:szCs w:val="24"/>
        </w:rPr>
        <w:t>su creación, esto</w:t>
      </w:r>
      <w:r w:rsidRPr="0091038D">
        <w:rPr>
          <w:rFonts w:ascii="Times New Roman" w:eastAsia="Calibri" w:hAnsi="Times New Roman" w:cs="Times New Roman"/>
          <w:color w:val="767171"/>
          <w:sz w:val="24"/>
          <w:szCs w:val="24"/>
        </w:rPr>
        <w:t xml:space="preserve"> </w:t>
      </w:r>
      <w:r w:rsidR="005F63F8" w:rsidRPr="0091038D">
        <w:rPr>
          <w:rFonts w:ascii="Times New Roman" w:eastAsia="Calibri" w:hAnsi="Times New Roman" w:cs="Times New Roman"/>
          <w:color w:val="767171"/>
          <w:sz w:val="24"/>
          <w:szCs w:val="24"/>
        </w:rPr>
        <w:t>establecidos ejes estratégicos</w:t>
      </w:r>
      <w:r w:rsidRPr="0091038D">
        <w:rPr>
          <w:rFonts w:ascii="Times New Roman" w:eastAsia="Calibri" w:hAnsi="Times New Roman" w:cs="Times New Roman"/>
          <w:color w:val="767171"/>
          <w:sz w:val="24"/>
          <w:szCs w:val="24"/>
        </w:rPr>
        <w:t xml:space="preserve"> que apuntan </w:t>
      </w:r>
      <w:r w:rsidR="005F63F8" w:rsidRPr="0091038D">
        <w:rPr>
          <w:rFonts w:ascii="Times New Roman" w:eastAsia="Calibri" w:hAnsi="Times New Roman" w:cs="Times New Roman"/>
          <w:color w:val="767171"/>
          <w:sz w:val="24"/>
          <w:szCs w:val="24"/>
        </w:rPr>
        <w:t>a un</w:t>
      </w:r>
      <w:r w:rsidRPr="0091038D">
        <w:rPr>
          <w:rFonts w:ascii="Times New Roman" w:eastAsia="Calibri" w:hAnsi="Times New Roman" w:cs="Times New Roman"/>
          <w:color w:val="767171"/>
          <w:sz w:val="24"/>
          <w:szCs w:val="24"/>
        </w:rPr>
        <w:t xml:space="preserve"> crecimiento economía naranja, </w:t>
      </w:r>
      <w:r w:rsidR="005F63F8" w:rsidRPr="0091038D">
        <w:rPr>
          <w:rFonts w:ascii="Times New Roman" w:eastAsia="Calibri" w:hAnsi="Times New Roman" w:cs="Times New Roman"/>
          <w:color w:val="767171"/>
          <w:sz w:val="24"/>
          <w:szCs w:val="24"/>
        </w:rPr>
        <w:t>sostenimiento y</w:t>
      </w:r>
      <w:r w:rsidRPr="0091038D">
        <w:rPr>
          <w:rFonts w:ascii="Times New Roman" w:eastAsia="Calibri" w:hAnsi="Times New Roman" w:cs="Times New Roman"/>
          <w:color w:val="767171"/>
          <w:sz w:val="24"/>
          <w:szCs w:val="24"/>
        </w:rPr>
        <w:t xml:space="preserve"> crecimiento de nuestra organización; consta de (3) ejes estratégicos, (9) objetivos estratégicos, (</w:t>
      </w:r>
      <w:r w:rsidR="003B5D34" w:rsidRPr="0091038D">
        <w:rPr>
          <w:rFonts w:ascii="Times New Roman" w:eastAsia="Calibri" w:hAnsi="Times New Roman" w:cs="Times New Roman"/>
          <w:color w:val="767171"/>
          <w:sz w:val="24"/>
          <w:szCs w:val="24"/>
        </w:rPr>
        <w:t>48</w:t>
      </w:r>
      <w:r w:rsidRPr="0091038D">
        <w:rPr>
          <w:rFonts w:ascii="Times New Roman" w:eastAsia="Calibri" w:hAnsi="Times New Roman" w:cs="Times New Roman"/>
          <w:color w:val="767171"/>
          <w:sz w:val="24"/>
          <w:szCs w:val="24"/>
        </w:rPr>
        <w:t xml:space="preserve">) </w:t>
      </w:r>
      <w:r w:rsidR="003B5D34" w:rsidRPr="0091038D">
        <w:rPr>
          <w:rFonts w:ascii="Times New Roman" w:eastAsia="Calibri" w:hAnsi="Times New Roman" w:cs="Times New Roman"/>
          <w:color w:val="767171"/>
          <w:sz w:val="24"/>
          <w:szCs w:val="24"/>
        </w:rPr>
        <w:t>resultados</w:t>
      </w:r>
      <w:r w:rsidRPr="0091038D">
        <w:rPr>
          <w:rFonts w:ascii="Times New Roman" w:eastAsia="Calibri" w:hAnsi="Times New Roman" w:cs="Times New Roman"/>
          <w:color w:val="767171"/>
          <w:sz w:val="24"/>
          <w:szCs w:val="24"/>
        </w:rPr>
        <w:t xml:space="preserve"> estratégic</w:t>
      </w:r>
      <w:r w:rsidR="003B5D34" w:rsidRPr="0091038D">
        <w:rPr>
          <w:rFonts w:ascii="Times New Roman" w:eastAsia="Calibri" w:hAnsi="Times New Roman" w:cs="Times New Roman"/>
          <w:color w:val="767171"/>
          <w:sz w:val="24"/>
          <w:szCs w:val="24"/>
        </w:rPr>
        <w:t>o</w:t>
      </w:r>
      <w:r w:rsidRPr="0091038D">
        <w:rPr>
          <w:rFonts w:ascii="Times New Roman" w:eastAsia="Calibri" w:hAnsi="Times New Roman" w:cs="Times New Roman"/>
          <w:color w:val="767171"/>
          <w:sz w:val="24"/>
          <w:szCs w:val="24"/>
        </w:rPr>
        <w:t>s.</w:t>
      </w: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05"/>
        <w:gridCol w:w="5387"/>
      </w:tblGrid>
      <w:tr w:rsidR="00951C9A" w:rsidRPr="0091038D" w14:paraId="0AB0D62C" w14:textId="77777777" w:rsidTr="00461E15">
        <w:trPr>
          <w:trHeight w:val="345"/>
          <w:tblHeader/>
        </w:trPr>
        <w:tc>
          <w:tcPr>
            <w:tcW w:w="2405" w:type="dxa"/>
            <w:shd w:val="clear" w:color="000000" w:fill="002060"/>
            <w:noWrap/>
            <w:vAlign w:val="center"/>
            <w:hideMark/>
          </w:tcPr>
          <w:p w14:paraId="74CE4FFF" w14:textId="77777777" w:rsidR="00951C9A" w:rsidRPr="0091038D" w:rsidRDefault="00951C9A" w:rsidP="003238B7">
            <w:pPr>
              <w:spacing w:after="0" w:line="276" w:lineRule="auto"/>
              <w:rPr>
                <w:rFonts w:ascii="Times New Roman" w:eastAsia="Times New Roman" w:hAnsi="Times New Roman" w:cs="Times New Roman"/>
                <w:b/>
                <w:bCs/>
                <w:color w:val="FFFFFF"/>
                <w:sz w:val="26"/>
                <w:szCs w:val="26"/>
                <w:lang w:eastAsia="es-DO"/>
              </w:rPr>
            </w:pPr>
            <w:r w:rsidRPr="0091038D">
              <w:rPr>
                <w:rFonts w:ascii="Times New Roman" w:eastAsia="Times New Roman" w:hAnsi="Times New Roman" w:cs="Times New Roman"/>
                <w:b/>
                <w:bCs/>
                <w:color w:val="FFFFFF"/>
                <w:sz w:val="26"/>
                <w:szCs w:val="26"/>
                <w:lang w:eastAsia="es-DO"/>
              </w:rPr>
              <w:t>Objetivo estratégico</w:t>
            </w:r>
          </w:p>
        </w:tc>
        <w:tc>
          <w:tcPr>
            <w:tcW w:w="5387" w:type="dxa"/>
            <w:shd w:val="clear" w:color="000000" w:fill="002060"/>
            <w:noWrap/>
            <w:vAlign w:val="center"/>
            <w:hideMark/>
          </w:tcPr>
          <w:p w14:paraId="29DFD310" w14:textId="77777777" w:rsidR="00951C9A" w:rsidRPr="0091038D" w:rsidRDefault="00951C9A" w:rsidP="003238B7">
            <w:pPr>
              <w:spacing w:after="0" w:line="276" w:lineRule="auto"/>
              <w:rPr>
                <w:rFonts w:ascii="Times New Roman" w:eastAsia="Times New Roman" w:hAnsi="Times New Roman" w:cs="Times New Roman"/>
                <w:b/>
                <w:bCs/>
                <w:color w:val="FFFFFF"/>
                <w:sz w:val="26"/>
                <w:szCs w:val="26"/>
                <w:lang w:eastAsia="es-DO"/>
              </w:rPr>
            </w:pPr>
            <w:r w:rsidRPr="0091038D">
              <w:rPr>
                <w:rFonts w:ascii="Times New Roman" w:eastAsia="Times New Roman" w:hAnsi="Times New Roman" w:cs="Times New Roman"/>
                <w:b/>
                <w:bCs/>
                <w:color w:val="FFFFFF"/>
                <w:sz w:val="26"/>
                <w:szCs w:val="26"/>
                <w:lang w:eastAsia="es-DO"/>
              </w:rPr>
              <w:t>Resultados estratégicos</w:t>
            </w:r>
          </w:p>
        </w:tc>
      </w:tr>
      <w:tr w:rsidR="00951C9A" w:rsidRPr="0091038D" w14:paraId="59E44841" w14:textId="77777777" w:rsidTr="00461E15">
        <w:trPr>
          <w:trHeight w:val="600"/>
        </w:trPr>
        <w:tc>
          <w:tcPr>
            <w:tcW w:w="2405" w:type="dxa"/>
            <w:vMerge w:val="restart"/>
            <w:shd w:val="clear" w:color="000000" w:fill="FFFFFF"/>
            <w:vAlign w:val="center"/>
            <w:hideMark/>
          </w:tcPr>
          <w:p w14:paraId="3D1502CB" w14:textId="77777777" w:rsidR="00951C9A" w:rsidRPr="0091038D" w:rsidRDefault="00951C9A" w:rsidP="003238B7">
            <w:pPr>
              <w:spacing w:after="0" w:line="276" w:lineRule="auto"/>
              <w:rPr>
                <w:rFonts w:ascii="Times New Roman" w:eastAsia="Times New Roman" w:hAnsi="Times New Roman" w:cs="Times New Roman"/>
                <w:color w:val="757171"/>
                <w:sz w:val="26"/>
                <w:szCs w:val="26"/>
                <w:lang w:eastAsia="es-DO"/>
              </w:rPr>
            </w:pPr>
            <w:r w:rsidRPr="0091038D">
              <w:rPr>
                <w:rFonts w:ascii="Times New Roman" w:eastAsia="Times New Roman" w:hAnsi="Times New Roman" w:cs="Times New Roman"/>
                <w:color w:val="757171"/>
                <w:sz w:val="26"/>
                <w:szCs w:val="26"/>
                <w:lang w:eastAsia="es-DO"/>
              </w:rPr>
              <w:t>1.1 Desarrollar el talento humano</w:t>
            </w:r>
          </w:p>
        </w:tc>
        <w:tc>
          <w:tcPr>
            <w:tcW w:w="5387" w:type="dxa"/>
            <w:shd w:val="clear" w:color="auto" w:fill="auto"/>
            <w:vAlign w:val="center"/>
            <w:hideMark/>
          </w:tcPr>
          <w:p w14:paraId="6A18F10C" w14:textId="77777777" w:rsidR="00951C9A" w:rsidRPr="0091038D" w:rsidRDefault="00951C9A"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1.OE1. R1 Diseñado y puesto en marcha plan de capacitación técnica especializada en derecho de autor</w:t>
            </w:r>
          </w:p>
        </w:tc>
      </w:tr>
      <w:tr w:rsidR="003B5D34" w:rsidRPr="0091038D" w14:paraId="156F1C94" w14:textId="77777777" w:rsidTr="00461E15">
        <w:trPr>
          <w:trHeight w:val="910"/>
        </w:trPr>
        <w:tc>
          <w:tcPr>
            <w:tcW w:w="2405" w:type="dxa"/>
            <w:vMerge/>
            <w:vAlign w:val="center"/>
            <w:hideMark/>
          </w:tcPr>
          <w:p w14:paraId="25B4B8DC" w14:textId="77777777" w:rsidR="003B5D34" w:rsidRPr="0091038D" w:rsidRDefault="003B5D34" w:rsidP="003238B7">
            <w:pPr>
              <w:spacing w:after="0" w:line="276" w:lineRule="auto"/>
              <w:rPr>
                <w:rFonts w:ascii="Times New Roman" w:eastAsia="Times New Roman" w:hAnsi="Times New Roman" w:cs="Times New Roman"/>
                <w:color w:val="757171"/>
                <w:sz w:val="26"/>
                <w:szCs w:val="26"/>
                <w:lang w:eastAsia="es-DO"/>
              </w:rPr>
            </w:pPr>
          </w:p>
        </w:tc>
        <w:tc>
          <w:tcPr>
            <w:tcW w:w="5387" w:type="dxa"/>
            <w:shd w:val="clear" w:color="auto" w:fill="auto"/>
            <w:vAlign w:val="center"/>
            <w:hideMark/>
          </w:tcPr>
          <w:p w14:paraId="10F06F4A" w14:textId="77777777" w:rsidR="003B5D34" w:rsidRPr="0091038D" w:rsidRDefault="003B5D34"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1.OE1. R2 Diseñado el plan de suplencia de personal, pasantías y ruta para ser empleado de carrera en la</w:t>
            </w:r>
          </w:p>
          <w:p w14:paraId="2124A232" w14:textId="72EA2453" w:rsidR="003B5D34" w:rsidRPr="0091038D" w:rsidRDefault="003B5D34"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ONDA</w:t>
            </w:r>
          </w:p>
        </w:tc>
      </w:tr>
      <w:tr w:rsidR="00951C9A" w:rsidRPr="0091038D" w14:paraId="61A60E2B" w14:textId="77777777" w:rsidTr="00461E15">
        <w:trPr>
          <w:trHeight w:val="600"/>
        </w:trPr>
        <w:tc>
          <w:tcPr>
            <w:tcW w:w="2405" w:type="dxa"/>
            <w:vMerge/>
            <w:vAlign w:val="center"/>
            <w:hideMark/>
          </w:tcPr>
          <w:p w14:paraId="4E29ECFB" w14:textId="77777777" w:rsidR="00951C9A" w:rsidRPr="0091038D" w:rsidRDefault="00951C9A" w:rsidP="003238B7">
            <w:pPr>
              <w:spacing w:after="0" w:line="276" w:lineRule="auto"/>
              <w:rPr>
                <w:rFonts w:ascii="Times New Roman" w:eastAsia="Times New Roman" w:hAnsi="Times New Roman" w:cs="Times New Roman"/>
                <w:color w:val="757171"/>
                <w:sz w:val="26"/>
                <w:szCs w:val="26"/>
                <w:lang w:eastAsia="es-DO"/>
              </w:rPr>
            </w:pPr>
          </w:p>
        </w:tc>
        <w:tc>
          <w:tcPr>
            <w:tcW w:w="5387" w:type="dxa"/>
            <w:shd w:val="clear" w:color="auto" w:fill="auto"/>
            <w:vAlign w:val="center"/>
            <w:hideMark/>
          </w:tcPr>
          <w:p w14:paraId="39753CB0" w14:textId="77777777" w:rsidR="00951C9A" w:rsidRPr="0091038D" w:rsidRDefault="00951C9A"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1.OE1. R3 Diseñado al programa de compensación y beneficios de alcance de Indicadores del MAP</w:t>
            </w:r>
          </w:p>
        </w:tc>
      </w:tr>
      <w:tr w:rsidR="003B5D34" w:rsidRPr="0091038D" w14:paraId="7B56E732" w14:textId="77777777" w:rsidTr="00461E15">
        <w:trPr>
          <w:trHeight w:val="910"/>
        </w:trPr>
        <w:tc>
          <w:tcPr>
            <w:tcW w:w="2405" w:type="dxa"/>
            <w:vMerge/>
            <w:vAlign w:val="center"/>
            <w:hideMark/>
          </w:tcPr>
          <w:p w14:paraId="3A7A667B" w14:textId="77777777" w:rsidR="003B5D34" w:rsidRPr="0091038D" w:rsidRDefault="003B5D34" w:rsidP="003238B7">
            <w:pPr>
              <w:spacing w:after="0" w:line="276" w:lineRule="auto"/>
              <w:rPr>
                <w:rFonts w:ascii="Times New Roman" w:eastAsia="Times New Roman" w:hAnsi="Times New Roman" w:cs="Times New Roman"/>
                <w:color w:val="757171"/>
                <w:sz w:val="26"/>
                <w:szCs w:val="26"/>
                <w:lang w:eastAsia="es-DO"/>
              </w:rPr>
            </w:pPr>
          </w:p>
        </w:tc>
        <w:tc>
          <w:tcPr>
            <w:tcW w:w="5387" w:type="dxa"/>
            <w:shd w:val="clear" w:color="auto" w:fill="auto"/>
            <w:vAlign w:val="center"/>
            <w:hideMark/>
          </w:tcPr>
          <w:p w14:paraId="61BA3FCF" w14:textId="77777777" w:rsidR="003B5D34" w:rsidRPr="0091038D" w:rsidRDefault="003B5D34"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1.OE1. R4 Gestionados los convenios interinstitucionales e internacionales con el objetivo de fortalecer las</w:t>
            </w:r>
          </w:p>
          <w:p w14:paraId="04BA54E1" w14:textId="412EC4D0" w:rsidR="003B5D34" w:rsidRPr="0091038D" w:rsidRDefault="003B5D34"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capacitaciones al personal interno</w:t>
            </w:r>
          </w:p>
        </w:tc>
      </w:tr>
      <w:tr w:rsidR="00951C9A" w:rsidRPr="0091038D" w14:paraId="0A349B76" w14:textId="77777777" w:rsidTr="00461E15">
        <w:trPr>
          <w:trHeight w:val="615"/>
        </w:trPr>
        <w:tc>
          <w:tcPr>
            <w:tcW w:w="2405" w:type="dxa"/>
            <w:vMerge/>
            <w:vAlign w:val="center"/>
            <w:hideMark/>
          </w:tcPr>
          <w:p w14:paraId="1FF92103" w14:textId="77777777" w:rsidR="00951C9A" w:rsidRPr="0091038D" w:rsidRDefault="00951C9A" w:rsidP="003238B7">
            <w:pPr>
              <w:spacing w:after="0" w:line="276" w:lineRule="auto"/>
              <w:rPr>
                <w:rFonts w:ascii="Times New Roman" w:eastAsia="Times New Roman" w:hAnsi="Times New Roman" w:cs="Times New Roman"/>
                <w:color w:val="757171"/>
                <w:sz w:val="26"/>
                <w:szCs w:val="26"/>
                <w:lang w:eastAsia="es-DO"/>
              </w:rPr>
            </w:pPr>
          </w:p>
        </w:tc>
        <w:tc>
          <w:tcPr>
            <w:tcW w:w="5387" w:type="dxa"/>
            <w:shd w:val="clear" w:color="auto" w:fill="auto"/>
            <w:vAlign w:val="center"/>
            <w:hideMark/>
          </w:tcPr>
          <w:p w14:paraId="33742823" w14:textId="77777777" w:rsidR="00951C9A" w:rsidRPr="0091038D" w:rsidRDefault="00951C9A"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1.OE1. R5 Clima organizacional Asertivo para la ejecución de proyectos e iniciativas del PEI 2022-2024</w:t>
            </w:r>
          </w:p>
        </w:tc>
      </w:tr>
      <w:tr w:rsidR="00951C9A" w:rsidRPr="0091038D" w14:paraId="43680096" w14:textId="77777777" w:rsidTr="00461E15">
        <w:trPr>
          <w:trHeight w:val="600"/>
        </w:trPr>
        <w:tc>
          <w:tcPr>
            <w:tcW w:w="2405" w:type="dxa"/>
            <w:vMerge w:val="restart"/>
            <w:shd w:val="clear" w:color="000000" w:fill="FFFFFF"/>
            <w:vAlign w:val="center"/>
            <w:hideMark/>
          </w:tcPr>
          <w:p w14:paraId="1F3CC20E" w14:textId="77777777" w:rsidR="00951C9A" w:rsidRPr="0091038D" w:rsidRDefault="00951C9A" w:rsidP="003238B7">
            <w:pPr>
              <w:spacing w:after="0" w:line="276" w:lineRule="auto"/>
              <w:rPr>
                <w:rFonts w:ascii="Times New Roman" w:eastAsia="Times New Roman" w:hAnsi="Times New Roman" w:cs="Times New Roman"/>
                <w:color w:val="757171"/>
                <w:sz w:val="26"/>
                <w:szCs w:val="26"/>
                <w:lang w:eastAsia="es-DO"/>
              </w:rPr>
            </w:pPr>
            <w:r w:rsidRPr="0091038D">
              <w:rPr>
                <w:rFonts w:ascii="Times New Roman" w:eastAsia="Times New Roman" w:hAnsi="Times New Roman" w:cs="Times New Roman"/>
                <w:color w:val="757171"/>
                <w:sz w:val="26"/>
                <w:szCs w:val="26"/>
                <w:lang w:eastAsia="es-DO"/>
              </w:rPr>
              <w:t>1.2 Proveer de las herramientas tecnológicas, técnicas y estratégicas a la ONDA para el cumplimiento ágil de los servicios que ofrece</w:t>
            </w:r>
          </w:p>
        </w:tc>
        <w:tc>
          <w:tcPr>
            <w:tcW w:w="5387" w:type="dxa"/>
            <w:shd w:val="clear" w:color="auto" w:fill="auto"/>
            <w:vAlign w:val="center"/>
            <w:hideMark/>
          </w:tcPr>
          <w:p w14:paraId="78ED51CC" w14:textId="77777777" w:rsidR="00951C9A" w:rsidRPr="0091038D" w:rsidRDefault="00951C9A"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1.OE2. R6 Creado observatorio de observancia de la ley de derecho de autor</w:t>
            </w:r>
          </w:p>
        </w:tc>
      </w:tr>
      <w:tr w:rsidR="00951C9A" w:rsidRPr="0091038D" w14:paraId="4DAD0B9C" w14:textId="77777777" w:rsidTr="00461E15">
        <w:trPr>
          <w:trHeight w:val="300"/>
        </w:trPr>
        <w:tc>
          <w:tcPr>
            <w:tcW w:w="2405" w:type="dxa"/>
            <w:vMerge/>
            <w:vAlign w:val="center"/>
            <w:hideMark/>
          </w:tcPr>
          <w:p w14:paraId="07EB4F8A" w14:textId="77777777" w:rsidR="00951C9A" w:rsidRPr="0091038D" w:rsidRDefault="00951C9A" w:rsidP="003238B7">
            <w:pPr>
              <w:spacing w:after="0" w:line="276" w:lineRule="auto"/>
              <w:rPr>
                <w:rFonts w:ascii="Times New Roman" w:eastAsia="Times New Roman" w:hAnsi="Times New Roman" w:cs="Times New Roman"/>
                <w:color w:val="757171"/>
                <w:sz w:val="26"/>
                <w:szCs w:val="26"/>
                <w:lang w:eastAsia="es-DO"/>
              </w:rPr>
            </w:pPr>
          </w:p>
        </w:tc>
        <w:tc>
          <w:tcPr>
            <w:tcW w:w="5387" w:type="dxa"/>
            <w:shd w:val="clear" w:color="auto" w:fill="auto"/>
            <w:vAlign w:val="center"/>
            <w:hideMark/>
          </w:tcPr>
          <w:p w14:paraId="69571AD3" w14:textId="77777777" w:rsidR="00951C9A" w:rsidRPr="0091038D" w:rsidRDefault="00951C9A"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1.OE2. R7 Elaboración y monitoreo de planes institucionales</w:t>
            </w:r>
          </w:p>
        </w:tc>
      </w:tr>
      <w:tr w:rsidR="00951C9A" w:rsidRPr="0091038D" w14:paraId="515CB9AF" w14:textId="77777777" w:rsidTr="00461E15">
        <w:trPr>
          <w:trHeight w:val="300"/>
        </w:trPr>
        <w:tc>
          <w:tcPr>
            <w:tcW w:w="2405" w:type="dxa"/>
            <w:vMerge/>
            <w:vAlign w:val="center"/>
            <w:hideMark/>
          </w:tcPr>
          <w:p w14:paraId="02A33C4A" w14:textId="77777777" w:rsidR="00951C9A" w:rsidRPr="0091038D" w:rsidRDefault="00951C9A" w:rsidP="003238B7">
            <w:pPr>
              <w:spacing w:after="0" w:line="276" w:lineRule="auto"/>
              <w:rPr>
                <w:rFonts w:ascii="Times New Roman" w:eastAsia="Times New Roman" w:hAnsi="Times New Roman" w:cs="Times New Roman"/>
                <w:color w:val="757171"/>
                <w:sz w:val="26"/>
                <w:szCs w:val="26"/>
                <w:lang w:eastAsia="es-DO"/>
              </w:rPr>
            </w:pPr>
          </w:p>
        </w:tc>
        <w:tc>
          <w:tcPr>
            <w:tcW w:w="5387" w:type="dxa"/>
            <w:shd w:val="clear" w:color="auto" w:fill="auto"/>
            <w:vAlign w:val="center"/>
            <w:hideMark/>
          </w:tcPr>
          <w:p w14:paraId="4B4C837A" w14:textId="77777777" w:rsidR="00951C9A" w:rsidRPr="0091038D" w:rsidRDefault="00951C9A"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1.OE2. R8 Implementado modelo de gestión de calidad</w:t>
            </w:r>
          </w:p>
        </w:tc>
      </w:tr>
      <w:tr w:rsidR="003B5D34" w:rsidRPr="0091038D" w14:paraId="3BF70F54" w14:textId="77777777" w:rsidTr="00461E15">
        <w:trPr>
          <w:trHeight w:val="910"/>
        </w:trPr>
        <w:tc>
          <w:tcPr>
            <w:tcW w:w="2405" w:type="dxa"/>
            <w:vMerge/>
            <w:vAlign w:val="center"/>
            <w:hideMark/>
          </w:tcPr>
          <w:p w14:paraId="6D4C61A9" w14:textId="77777777" w:rsidR="003B5D34" w:rsidRPr="0091038D" w:rsidRDefault="003B5D34" w:rsidP="003238B7">
            <w:pPr>
              <w:spacing w:after="0" w:line="276" w:lineRule="auto"/>
              <w:rPr>
                <w:rFonts w:ascii="Times New Roman" w:eastAsia="Times New Roman" w:hAnsi="Times New Roman" w:cs="Times New Roman"/>
                <w:color w:val="757171"/>
                <w:sz w:val="26"/>
                <w:szCs w:val="26"/>
                <w:lang w:eastAsia="es-DO"/>
              </w:rPr>
            </w:pPr>
          </w:p>
        </w:tc>
        <w:tc>
          <w:tcPr>
            <w:tcW w:w="5387" w:type="dxa"/>
            <w:shd w:val="clear" w:color="auto" w:fill="auto"/>
            <w:vAlign w:val="center"/>
            <w:hideMark/>
          </w:tcPr>
          <w:p w14:paraId="0472DD5A" w14:textId="77777777" w:rsidR="003B5D34" w:rsidRPr="0091038D" w:rsidRDefault="003B5D34"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1.OE2. R9 Fomentado el uso de las TICs para el fortalecimiento institucional y la agilidad de los tramites de</w:t>
            </w:r>
          </w:p>
          <w:p w14:paraId="264B9099" w14:textId="45A285D5" w:rsidR="003B5D34" w:rsidRPr="0091038D" w:rsidRDefault="003B5D34"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los servicios de la ONDA</w:t>
            </w:r>
          </w:p>
        </w:tc>
      </w:tr>
      <w:tr w:rsidR="00951C9A" w:rsidRPr="0091038D" w14:paraId="18570144" w14:textId="77777777" w:rsidTr="00461E15">
        <w:trPr>
          <w:trHeight w:val="600"/>
        </w:trPr>
        <w:tc>
          <w:tcPr>
            <w:tcW w:w="2405" w:type="dxa"/>
            <w:vMerge/>
            <w:vAlign w:val="center"/>
            <w:hideMark/>
          </w:tcPr>
          <w:p w14:paraId="77200604" w14:textId="77777777" w:rsidR="00951C9A" w:rsidRPr="0091038D" w:rsidRDefault="00951C9A" w:rsidP="003238B7">
            <w:pPr>
              <w:spacing w:after="0" w:line="276" w:lineRule="auto"/>
              <w:rPr>
                <w:rFonts w:ascii="Times New Roman" w:eastAsia="Times New Roman" w:hAnsi="Times New Roman" w:cs="Times New Roman"/>
                <w:color w:val="757171"/>
                <w:sz w:val="26"/>
                <w:szCs w:val="26"/>
                <w:lang w:eastAsia="es-DO"/>
              </w:rPr>
            </w:pPr>
          </w:p>
        </w:tc>
        <w:tc>
          <w:tcPr>
            <w:tcW w:w="5387" w:type="dxa"/>
            <w:shd w:val="clear" w:color="auto" w:fill="auto"/>
            <w:vAlign w:val="center"/>
            <w:hideMark/>
          </w:tcPr>
          <w:p w14:paraId="2293BA18" w14:textId="77777777" w:rsidR="00951C9A" w:rsidRPr="0091038D" w:rsidRDefault="00951C9A"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1.OE2. R10 Cumplimiento de las solicitudes de apoyo de las áreas sustantivas de la ONDA</w:t>
            </w:r>
          </w:p>
        </w:tc>
      </w:tr>
      <w:tr w:rsidR="00951C9A" w:rsidRPr="0091038D" w14:paraId="302F4179" w14:textId="77777777" w:rsidTr="00461E15">
        <w:trPr>
          <w:trHeight w:val="300"/>
        </w:trPr>
        <w:tc>
          <w:tcPr>
            <w:tcW w:w="2405" w:type="dxa"/>
            <w:vMerge/>
            <w:vAlign w:val="center"/>
            <w:hideMark/>
          </w:tcPr>
          <w:p w14:paraId="5CD8394F" w14:textId="77777777" w:rsidR="00951C9A" w:rsidRPr="0091038D" w:rsidRDefault="00951C9A" w:rsidP="003238B7">
            <w:pPr>
              <w:spacing w:after="0" w:line="276" w:lineRule="auto"/>
              <w:rPr>
                <w:rFonts w:ascii="Times New Roman" w:eastAsia="Times New Roman" w:hAnsi="Times New Roman" w:cs="Times New Roman"/>
                <w:color w:val="757171"/>
                <w:sz w:val="26"/>
                <w:szCs w:val="26"/>
                <w:lang w:eastAsia="es-DO"/>
              </w:rPr>
            </w:pPr>
          </w:p>
        </w:tc>
        <w:tc>
          <w:tcPr>
            <w:tcW w:w="5387" w:type="dxa"/>
            <w:shd w:val="clear" w:color="auto" w:fill="auto"/>
            <w:vAlign w:val="center"/>
            <w:hideMark/>
          </w:tcPr>
          <w:p w14:paraId="6E1B80F6" w14:textId="77777777" w:rsidR="00951C9A" w:rsidRPr="0091038D" w:rsidRDefault="00951C9A"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1.OE2. R11 Mejorado la gestión de las áreas de apoyo de la ONDA</w:t>
            </w:r>
          </w:p>
        </w:tc>
      </w:tr>
      <w:tr w:rsidR="00951C9A" w:rsidRPr="0091038D" w14:paraId="6AC0A369" w14:textId="77777777" w:rsidTr="00461E15">
        <w:trPr>
          <w:trHeight w:val="600"/>
        </w:trPr>
        <w:tc>
          <w:tcPr>
            <w:tcW w:w="2405" w:type="dxa"/>
            <w:vMerge/>
            <w:vAlign w:val="center"/>
            <w:hideMark/>
          </w:tcPr>
          <w:p w14:paraId="1FEF8C36" w14:textId="77777777" w:rsidR="00951C9A" w:rsidRPr="0091038D" w:rsidRDefault="00951C9A" w:rsidP="003238B7">
            <w:pPr>
              <w:spacing w:after="0" w:line="276" w:lineRule="auto"/>
              <w:rPr>
                <w:rFonts w:ascii="Times New Roman" w:eastAsia="Times New Roman" w:hAnsi="Times New Roman" w:cs="Times New Roman"/>
                <w:color w:val="757171"/>
                <w:sz w:val="26"/>
                <w:szCs w:val="26"/>
                <w:lang w:eastAsia="es-DO"/>
              </w:rPr>
            </w:pPr>
          </w:p>
        </w:tc>
        <w:tc>
          <w:tcPr>
            <w:tcW w:w="5387" w:type="dxa"/>
            <w:shd w:val="clear" w:color="auto" w:fill="auto"/>
            <w:vAlign w:val="center"/>
            <w:hideMark/>
          </w:tcPr>
          <w:p w14:paraId="43E2B182" w14:textId="77777777" w:rsidR="00951C9A" w:rsidRPr="0091038D" w:rsidRDefault="00951C9A"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1.OE2. R12 Creación de un Departamento de Desarrollo Institucional e Innovación</w:t>
            </w:r>
          </w:p>
        </w:tc>
      </w:tr>
      <w:tr w:rsidR="00951C9A" w:rsidRPr="0091038D" w14:paraId="05EE51A9" w14:textId="77777777" w:rsidTr="00461E15">
        <w:trPr>
          <w:trHeight w:val="315"/>
        </w:trPr>
        <w:tc>
          <w:tcPr>
            <w:tcW w:w="2405" w:type="dxa"/>
            <w:vMerge/>
            <w:vAlign w:val="center"/>
            <w:hideMark/>
          </w:tcPr>
          <w:p w14:paraId="7B49F584" w14:textId="77777777" w:rsidR="00951C9A" w:rsidRPr="0091038D" w:rsidRDefault="00951C9A" w:rsidP="003238B7">
            <w:pPr>
              <w:spacing w:after="0" w:line="276" w:lineRule="auto"/>
              <w:rPr>
                <w:rFonts w:ascii="Times New Roman" w:eastAsia="Times New Roman" w:hAnsi="Times New Roman" w:cs="Times New Roman"/>
                <w:color w:val="757171"/>
                <w:sz w:val="26"/>
                <w:szCs w:val="26"/>
                <w:lang w:eastAsia="es-DO"/>
              </w:rPr>
            </w:pPr>
          </w:p>
        </w:tc>
        <w:tc>
          <w:tcPr>
            <w:tcW w:w="5387" w:type="dxa"/>
            <w:shd w:val="clear" w:color="auto" w:fill="auto"/>
            <w:vAlign w:val="center"/>
            <w:hideMark/>
          </w:tcPr>
          <w:p w14:paraId="5F5CCB40" w14:textId="77777777" w:rsidR="00951C9A" w:rsidRPr="0091038D" w:rsidRDefault="00951C9A"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1.OE2. R13 Diseñada política de responsabilidad social corporativa</w:t>
            </w:r>
          </w:p>
        </w:tc>
      </w:tr>
      <w:tr w:rsidR="00951C9A" w:rsidRPr="0091038D" w14:paraId="05E77EE5" w14:textId="77777777" w:rsidTr="00461E15">
        <w:trPr>
          <w:trHeight w:val="600"/>
        </w:trPr>
        <w:tc>
          <w:tcPr>
            <w:tcW w:w="2405" w:type="dxa"/>
            <w:vMerge w:val="restart"/>
            <w:shd w:val="clear" w:color="000000" w:fill="FFFFFF"/>
            <w:vAlign w:val="center"/>
            <w:hideMark/>
          </w:tcPr>
          <w:p w14:paraId="22BF7A17" w14:textId="77777777" w:rsidR="00951C9A" w:rsidRPr="0091038D" w:rsidRDefault="00951C9A" w:rsidP="003238B7">
            <w:pPr>
              <w:spacing w:after="0" w:line="276" w:lineRule="auto"/>
              <w:rPr>
                <w:rFonts w:ascii="Times New Roman" w:eastAsia="Times New Roman" w:hAnsi="Times New Roman" w:cs="Times New Roman"/>
                <w:color w:val="757171"/>
                <w:sz w:val="26"/>
                <w:szCs w:val="26"/>
                <w:lang w:eastAsia="es-DO"/>
              </w:rPr>
            </w:pPr>
            <w:r w:rsidRPr="0091038D">
              <w:rPr>
                <w:rFonts w:ascii="Times New Roman" w:eastAsia="Times New Roman" w:hAnsi="Times New Roman" w:cs="Times New Roman"/>
                <w:color w:val="757171"/>
                <w:sz w:val="26"/>
                <w:szCs w:val="26"/>
                <w:lang w:eastAsia="es-DO"/>
              </w:rPr>
              <w:t>1.3 Garantizar los servicios de la ONDA para los actores del ecosistema</w:t>
            </w:r>
          </w:p>
        </w:tc>
        <w:tc>
          <w:tcPr>
            <w:tcW w:w="5387" w:type="dxa"/>
            <w:shd w:val="clear" w:color="auto" w:fill="auto"/>
            <w:vAlign w:val="center"/>
            <w:hideMark/>
          </w:tcPr>
          <w:p w14:paraId="26BB98F4" w14:textId="77777777" w:rsidR="00951C9A" w:rsidRPr="0091038D" w:rsidRDefault="00951C9A"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1.OE3. R14 Formulado proyecto de fortalecimiento integral del ecosistema de la ley derecho de autor</w:t>
            </w:r>
          </w:p>
        </w:tc>
      </w:tr>
      <w:tr w:rsidR="00951C9A" w:rsidRPr="0091038D" w14:paraId="7B6BAFAF" w14:textId="77777777" w:rsidTr="00461E15">
        <w:trPr>
          <w:trHeight w:val="300"/>
        </w:trPr>
        <w:tc>
          <w:tcPr>
            <w:tcW w:w="2405" w:type="dxa"/>
            <w:vMerge/>
            <w:vAlign w:val="center"/>
            <w:hideMark/>
          </w:tcPr>
          <w:p w14:paraId="1CFBB7CA" w14:textId="77777777" w:rsidR="00951C9A" w:rsidRPr="0091038D" w:rsidRDefault="00951C9A" w:rsidP="003238B7">
            <w:pPr>
              <w:spacing w:after="0" w:line="276" w:lineRule="auto"/>
              <w:rPr>
                <w:rFonts w:ascii="Times New Roman" w:eastAsia="Times New Roman" w:hAnsi="Times New Roman" w:cs="Times New Roman"/>
                <w:color w:val="757171"/>
                <w:sz w:val="26"/>
                <w:szCs w:val="26"/>
                <w:lang w:eastAsia="es-DO"/>
              </w:rPr>
            </w:pPr>
          </w:p>
        </w:tc>
        <w:tc>
          <w:tcPr>
            <w:tcW w:w="5387" w:type="dxa"/>
            <w:shd w:val="clear" w:color="auto" w:fill="auto"/>
            <w:vAlign w:val="center"/>
            <w:hideMark/>
          </w:tcPr>
          <w:p w14:paraId="7FC67461" w14:textId="77777777" w:rsidR="00951C9A" w:rsidRPr="0091038D" w:rsidRDefault="00951C9A"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1.OE3. R15 Mejorada la gestión de los servicios de la ONDA</w:t>
            </w:r>
          </w:p>
        </w:tc>
      </w:tr>
      <w:tr w:rsidR="00951C9A" w:rsidRPr="0091038D" w14:paraId="702596B9" w14:textId="77777777" w:rsidTr="00461E15">
        <w:trPr>
          <w:trHeight w:val="600"/>
        </w:trPr>
        <w:tc>
          <w:tcPr>
            <w:tcW w:w="2405" w:type="dxa"/>
            <w:vMerge/>
            <w:vAlign w:val="center"/>
            <w:hideMark/>
          </w:tcPr>
          <w:p w14:paraId="6D3FD5EA" w14:textId="77777777" w:rsidR="00951C9A" w:rsidRPr="0091038D" w:rsidRDefault="00951C9A" w:rsidP="003238B7">
            <w:pPr>
              <w:spacing w:after="0" w:line="276" w:lineRule="auto"/>
              <w:rPr>
                <w:rFonts w:ascii="Times New Roman" w:eastAsia="Times New Roman" w:hAnsi="Times New Roman" w:cs="Times New Roman"/>
                <w:color w:val="757171"/>
                <w:sz w:val="26"/>
                <w:szCs w:val="26"/>
                <w:lang w:eastAsia="es-DO"/>
              </w:rPr>
            </w:pPr>
          </w:p>
        </w:tc>
        <w:tc>
          <w:tcPr>
            <w:tcW w:w="5387" w:type="dxa"/>
            <w:shd w:val="clear" w:color="auto" w:fill="auto"/>
            <w:vAlign w:val="center"/>
            <w:hideMark/>
          </w:tcPr>
          <w:p w14:paraId="44FE7043" w14:textId="77777777" w:rsidR="00951C9A" w:rsidRPr="0091038D" w:rsidRDefault="00951C9A"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1.OE3. R16 Creadas las alternativas para facilitar el registro de obras de extranjeros y dominicanos en el exterior</w:t>
            </w:r>
          </w:p>
        </w:tc>
      </w:tr>
      <w:tr w:rsidR="00951C9A" w:rsidRPr="0091038D" w14:paraId="1CB9B778" w14:textId="77777777" w:rsidTr="00461E15">
        <w:trPr>
          <w:trHeight w:val="600"/>
        </w:trPr>
        <w:tc>
          <w:tcPr>
            <w:tcW w:w="2405" w:type="dxa"/>
            <w:vMerge/>
            <w:vAlign w:val="center"/>
            <w:hideMark/>
          </w:tcPr>
          <w:p w14:paraId="6D1435FC" w14:textId="77777777" w:rsidR="00951C9A" w:rsidRPr="0091038D" w:rsidRDefault="00951C9A" w:rsidP="003238B7">
            <w:pPr>
              <w:spacing w:after="0" w:line="276" w:lineRule="auto"/>
              <w:rPr>
                <w:rFonts w:ascii="Times New Roman" w:eastAsia="Times New Roman" w:hAnsi="Times New Roman" w:cs="Times New Roman"/>
                <w:color w:val="757171"/>
                <w:sz w:val="26"/>
                <w:szCs w:val="26"/>
                <w:lang w:eastAsia="es-DO"/>
              </w:rPr>
            </w:pPr>
          </w:p>
        </w:tc>
        <w:tc>
          <w:tcPr>
            <w:tcW w:w="5387" w:type="dxa"/>
            <w:shd w:val="clear" w:color="auto" w:fill="auto"/>
            <w:vAlign w:val="center"/>
            <w:hideMark/>
          </w:tcPr>
          <w:p w14:paraId="3B67EB46" w14:textId="77777777" w:rsidR="00951C9A" w:rsidRPr="0091038D" w:rsidRDefault="00951C9A"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1.OE3. R17 Fomentado el apoyo técnico para la fiscalización y la creación de sociedades de gestión</w:t>
            </w:r>
          </w:p>
        </w:tc>
      </w:tr>
      <w:tr w:rsidR="00951C9A" w:rsidRPr="0091038D" w14:paraId="27D7B632" w14:textId="77777777" w:rsidTr="00461E15">
        <w:trPr>
          <w:trHeight w:val="600"/>
        </w:trPr>
        <w:tc>
          <w:tcPr>
            <w:tcW w:w="2405" w:type="dxa"/>
            <w:vMerge/>
            <w:vAlign w:val="center"/>
            <w:hideMark/>
          </w:tcPr>
          <w:p w14:paraId="1BC044AC" w14:textId="77777777" w:rsidR="00951C9A" w:rsidRPr="0091038D" w:rsidRDefault="00951C9A" w:rsidP="003238B7">
            <w:pPr>
              <w:spacing w:after="0" w:line="276" w:lineRule="auto"/>
              <w:rPr>
                <w:rFonts w:ascii="Times New Roman" w:eastAsia="Times New Roman" w:hAnsi="Times New Roman" w:cs="Times New Roman"/>
                <w:color w:val="757171"/>
                <w:sz w:val="26"/>
                <w:szCs w:val="26"/>
                <w:lang w:eastAsia="es-DO"/>
              </w:rPr>
            </w:pPr>
          </w:p>
        </w:tc>
        <w:tc>
          <w:tcPr>
            <w:tcW w:w="5387" w:type="dxa"/>
            <w:shd w:val="clear" w:color="auto" w:fill="auto"/>
            <w:vAlign w:val="center"/>
            <w:hideMark/>
          </w:tcPr>
          <w:p w14:paraId="3A17384D" w14:textId="77777777" w:rsidR="00951C9A" w:rsidRPr="0091038D" w:rsidRDefault="00951C9A"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1.OE3. R18 Fomentado el uso del servicio de resolución alterna de conflictos</w:t>
            </w:r>
          </w:p>
        </w:tc>
      </w:tr>
      <w:tr w:rsidR="00951C9A" w:rsidRPr="0091038D" w14:paraId="3D32E775" w14:textId="77777777" w:rsidTr="00461E15">
        <w:trPr>
          <w:trHeight w:val="315"/>
        </w:trPr>
        <w:tc>
          <w:tcPr>
            <w:tcW w:w="2405" w:type="dxa"/>
            <w:vMerge/>
            <w:vAlign w:val="center"/>
            <w:hideMark/>
          </w:tcPr>
          <w:p w14:paraId="197555F0" w14:textId="77777777" w:rsidR="00951C9A" w:rsidRPr="0091038D" w:rsidRDefault="00951C9A" w:rsidP="003238B7">
            <w:pPr>
              <w:spacing w:after="0" w:line="276" w:lineRule="auto"/>
              <w:rPr>
                <w:rFonts w:ascii="Times New Roman" w:eastAsia="Times New Roman" w:hAnsi="Times New Roman" w:cs="Times New Roman"/>
                <w:color w:val="757171"/>
                <w:sz w:val="26"/>
                <w:szCs w:val="26"/>
                <w:lang w:eastAsia="es-DO"/>
              </w:rPr>
            </w:pPr>
          </w:p>
        </w:tc>
        <w:tc>
          <w:tcPr>
            <w:tcW w:w="5387" w:type="dxa"/>
            <w:shd w:val="clear" w:color="auto" w:fill="auto"/>
            <w:vAlign w:val="center"/>
            <w:hideMark/>
          </w:tcPr>
          <w:p w14:paraId="456E8D63" w14:textId="77777777" w:rsidR="00951C9A" w:rsidRPr="0091038D" w:rsidRDefault="00951C9A"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1.OE3. R19 Fomentada la orientación y asistencia jurídica</w:t>
            </w:r>
          </w:p>
        </w:tc>
      </w:tr>
      <w:tr w:rsidR="00951C9A" w:rsidRPr="0091038D" w14:paraId="1C7913FA" w14:textId="77777777" w:rsidTr="00461E15">
        <w:trPr>
          <w:trHeight w:val="480"/>
        </w:trPr>
        <w:tc>
          <w:tcPr>
            <w:tcW w:w="2405" w:type="dxa"/>
            <w:vMerge w:val="restart"/>
            <w:shd w:val="clear" w:color="000000" w:fill="FFFFFF"/>
            <w:vAlign w:val="center"/>
            <w:hideMark/>
          </w:tcPr>
          <w:p w14:paraId="64E63AD5" w14:textId="77777777" w:rsidR="00951C9A" w:rsidRPr="0091038D" w:rsidRDefault="00951C9A" w:rsidP="003238B7">
            <w:pPr>
              <w:spacing w:after="0" w:line="276" w:lineRule="auto"/>
              <w:rPr>
                <w:rFonts w:ascii="Times New Roman" w:eastAsia="Times New Roman" w:hAnsi="Times New Roman" w:cs="Times New Roman"/>
                <w:color w:val="757171"/>
                <w:sz w:val="26"/>
                <w:szCs w:val="26"/>
                <w:lang w:eastAsia="es-DO"/>
              </w:rPr>
            </w:pPr>
            <w:r w:rsidRPr="0091038D">
              <w:rPr>
                <w:rFonts w:ascii="Times New Roman" w:eastAsia="Times New Roman" w:hAnsi="Times New Roman" w:cs="Times New Roman"/>
                <w:color w:val="757171"/>
                <w:sz w:val="26"/>
                <w:szCs w:val="26"/>
                <w:lang w:eastAsia="es-DO"/>
              </w:rPr>
              <w:t>1.4 Articular la ONDA con actores públicos y privados</w:t>
            </w:r>
          </w:p>
        </w:tc>
        <w:tc>
          <w:tcPr>
            <w:tcW w:w="5387" w:type="dxa"/>
            <w:shd w:val="clear" w:color="auto" w:fill="auto"/>
            <w:vAlign w:val="center"/>
            <w:hideMark/>
          </w:tcPr>
          <w:p w14:paraId="6F6BFA95" w14:textId="77777777" w:rsidR="00951C9A" w:rsidRPr="0091038D" w:rsidRDefault="00951C9A"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1.OE4. R20 Evaluado el alcance de los indicadores de los convenios</w:t>
            </w:r>
          </w:p>
        </w:tc>
      </w:tr>
      <w:tr w:rsidR="00951C9A" w:rsidRPr="0091038D" w14:paraId="53107583" w14:textId="77777777" w:rsidTr="00461E15">
        <w:trPr>
          <w:trHeight w:val="300"/>
        </w:trPr>
        <w:tc>
          <w:tcPr>
            <w:tcW w:w="2405" w:type="dxa"/>
            <w:vMerge/>
            <w:vAlign w:val="center"/>
            <w:hideMark/>
          </w:tcPr>
          <w:p w14:paraId="6C001C62" w14:textId="77777777" w:rsidR="00951C9A" w:rsidRPr="0091038D" w:rsidRDefault="00951C9A" w:rsidP="003238B7">
            <w:pPr>
              <w:spacing w:after="0" w:line="276" w:lineRule="auto"/>
              <w:rPr>
                <w:rFonts w:ascii="Times New Roman" w:eastAsia="Times New Roman" w:hAnsi="Times New Roman" w:cs="Times New Roman"/>
                <w:color w:val="757171"/>
                <w:sz w:val="26"/>
                <w:szCs w:val="26"/>
                <w:lang w:eastAsia="es-DO"/>
              </w:rPr>
            </w:pPr>
          </w:p>
        </w:tc>
        <w:tc>
          <w:tcPr>
            <w:tcW w:w="5387" w:type="dxa"/>
            <w:shd w:val="clear" w:color="auto" w:fill="auto"/>
            <w:vAlign w:val="center"/>
            <w:hideMark/>
          </w:tcPr>
          <w:p w14:paraId="5B4DCF24" w14:textId="77777777" w:rsidR="00951C9A" w:rsidRPr="0091038D" w:rsidRDefault="00951C9A"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1.OE4. R21 Fomentado la promoción de la copia privada</w:t>
            </w:r>
          </w:p>
        </w:tc>
      </w:tr>
      <w:tr w:rsidR="00951C9A" w:rsidRPr="0091038D" w14:paraId="557F16EC" w14:textId="77777777" w:rsidTr="00461E15">
        <w:trPr>
          <w:trHeight w:val="600"/>
        </w:trPr>
        <w:tc>
          <w:tcPr>
            <w:tcW w:w="2405" w:type="dxa"/>
            <w:vMerge/>
            <w:vAlign w:val="center"/>
            <w:hideMark/>
          </w:tcPr>
          <w:p w14:paraId="39790FD6" w14:textId="77777777" w:rsidR="00951C9A" w:rsidRPr="0091038D" w:rsidRDefault="00951C9A" w:rsidP="003238B7">
            <w:pPr>
              <w:spacing w:after="0" w:line="276" w:lineRule="auto"/>
              <w:rPr>
                <w:rFonts w:ascii="Times New Roman" w:eastAsia="Times New Roman" w:hAnsi="Times New Roman" w:cs="Times New Roman"/>
                <w:color w:val="757171"/>
                <w:sz w:val="26"/>
                <w:szCs w:val="26"/>
                <w:lang w:eastAsia="es-DO"/>
              </w:rPr>
            </w:pPr>
          </w:p>
        </w:tc>
        <w:tc>
          <w:tcPr>
            <w:tcW w:w="5387" w:type="dxa"/>
            <w:shd w:val="clear" w:color="auto" w:fill="auto"/>
            <w:vAlign w:val="center"/>
            <w:hideMark/>
          </w:tcPr>
          <w:p w14:paraId="74615822" w14:textId="77777777" w:rsidR="00951C9A" w:rsidRPr="0091038D" w:rsidRDefault="00951C9A"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1.OE4. R22 Gestionados acuerdos para el acceso a recursos de cooperación internacional y capacitaciones técnicas</w:t>
            </w:r>
          </w:p>
        </w:tc>
      </w:tr>
      <w:tr w:rsidR="00951C9A" w:rsidRPr="0091038D" w14:paraId="2BF81F9C" w14:textId="77777777" w:rsidTr="00461E15">
        <w:trPr>
          <w:trHeight w:val="600"/>
        </w:trPr>
        <w:tc>
          <w:tcPr>
            <w:tcW w:w="2405" w:type="dxa"/>
            <w:vMerge/>
            <w:vAlign w:val="center"/>
            <w:hideMark/>
          </w:tcPr>
          <w:p w14:paraId="079F3E45" w14:textId="77777777" w:rsidR="00951C9A" w:rsidRPr="0091038D" w:rsidRDefault="00951C9A" w:rsidP="003238B7">
            <w:pPr>
              <w:spacing w:after="0" w:line="276" w:lineRule="auto"/>
              <w:rPr>
                <w:rFonts w:ascii="Times New Roman" w:eastAsia="Times New Roman" w:hAnsi="Times New Roman" w:cs="Times New Roman"/>
                <w:color w:val="757171"/>
                <w:sz w:val="26"/>
                <w:szCs w:val="26"/>
                <w:lang w:eastAsia="es-DO"/>
              </w:rPr>
            </w:pPr>
          </w:p>
        </w:tc>
        <w:tc>
          <w:tcPr>
            <w:tcW w:w="5387" w:type="dxa"/>
            <w:shd w:val="clear" w:color="auto" w:fill="auto"/>
            <w:vAlign w:val="center"/>
            <w:hideMark/>
          </w:tcPr>
          <w:p w14:paraId="03248B14" w14:textId="77777777" w:rsidR="00951C9A" w:rsidRPr="0091038D" w:rsidRDefault="00951C9A"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1.OE4. R23 Gestionados acuerdos interinstitucionales para promover el uso de los servicios a los actores del ecosistema de la ley</w:t>
            </w:r>
          </w:p>
        </w:tc>
      </w:tr>
      <w:tr w:rsidR="00951C9A" w:rsidRPr="0091038D" w14:paraId="65CB4B89" w14:textId="77777777" w:rsidTr="00461E15">
        <w:trPr>
          <w:trHeight w:val="315"/>
        </w:trPr>
        <w:tc>
          <w:tcPr>
            <w:tcW w:w="2405" w:type="dxa"/>
            <w:vMerge/>
            <w:vAlign w:val="center"/>
            <w:hideMark/>
          </w:tcPr>
          <w:p w14:paraId="68E176FE" w14:textId="77777777" w:rsidR="00951C9A" w:rsidRPr="0091038D" w:rsidRDefault="00951C9A" w:rsidP="003238B7">
            <w:pPr>
              <w:spacing w:after="0" w:line="276" w:lineRule="auto"/>
              <w:rPr>
                <w:rFonts w:ascii="Times New Roman" w:eastAsia="Times New Roman" w:hAnsi="Times New Roman" w:cs="Times New Roman"/>
                <w:color w:val="757171"/>
                <w:sz w:val="26"/>
                <w:szCs w:val="26"/>
                <w:lang w:eastAsia="es-DO"/>
              </w:rPr>
            </w:pPr>
          </w:p>
        </w:tc>
        <w:tc>
          <w:tcPr>
            <w:tcW w:w="5387" w:type="dxa"/>
            <w:shd w:val="clear" w:color="auto" w:fill="auto"/>
            <w:vAlign w:val="center"/>
            <w:hideMark/>
          </w:tcPr>
          <w:p w14:paraId="2C9EDE84" w14:textId="77777777" w:rsidR="00951C9A" w:rsidRPr="0091038D" w:rsidRDefault="00951C9A"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1.OE4. R24 Gestionados acuerdos para combatir la piratería</w:t>
            </w:r>
          </w:p>
        </w:tc>
      </w:tr>
    </w:tbl>
    <w:p w14:paraId="0B48E71F" w14:textId="77777777" w:rsidR="00E957C1" w:rsidRPr="0091038D" w:rsidRDefault="00E957C1" w:rsidP="00A41996">
      <w:pPr>
        <w:spacing w:line="360" w:lineRule="auto"/>
        <w:jc w:val="both"/>
        <w:rPr>
          <w:rFonts w:ascii="Times New Roman" w:eastAsia="Calibri" w:hAnsi="Times New Roman" w:cs="Times New Roman"/>
          <w:color w:val="767171"/>
          <w:spacing w:val="20"/>
          <w:sz w:val="24"/>
          <w:szCs w:val="24"/>
        </w:rPr>
      </w:pP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05"/>
        <w:gridCol w:w="5387"/>
      </w:tblGrid>
      <w:tr w:rsidR="00951C9A" w:rsidRPr="0091038D" w14:paraId="2977A0B5" w14:textId="77777777" w:rsidTr="00461E15">
        <w:trPr>
          <w:trHeight w:val="345"/>
          <w:tblHeader/>
        </w:trPr>
        <w:tc>
          <w:tcPr>
            <w:tcW w:w="2405" w:type="dxa"/>
            <w:shd w:val="clear" w:color="000000" w:fill="002060"/>
            <w:noWrap/>
            <w:vAlign w:val="center"/>
            <w:hideMark/>
          </w:tcPr>
          <w:p w14:paraId="3EFE698E" w14:textId="77777777" w:rsidR="00951C9A" w:rsidRPr="0091038D" w:rsidRDefault="00951C9A" w:rsidP="003238B7">
            <w:pPr>
              <w:spacing w:after="0" w:line="276" w:lineRule="auto"/>
              <w:rPr>
                <w:rFonts w:ascii="Times New Roman" w:eastAsia="Times New Roman" w:hAnsi="Times New Roman" w:cs="Times New Roman"/>
                <w:b/>
                <w:bCs/>
                <w:color w:val="FFFFFF"/>
                <w:sz w:val="26"/>
                <w:szCs w:val="26"/>
                <w:lang w:eastAsia="es-DO"/>
              </w:rPr>
            </w:pPr>
            <w:r w:rsidRPr="0091038D">
              <w:rPr>
                <w:rFonts w:ascii="Times New Roman" w:eastAsia="Times New Roman" w:hAnsi="Times New Roman" w:cs="Times New Roman"/>
                <w:b/>
                <w:bCs/>
                <w:color w:val="FFFFFF"/>
                <w:sz w:val="26"/>
                <w:szCs w:val="26"/>
                <w:lang w:eastAsia="es-DO"/>
              </w:rPr>
              <w:t>Objetivo estratégico</w:t>
            </w:r>
          </w:p>
        </w:tc>
        <w:tc>
          <w:tcPr>
            <w:tcW w:w="5387" w:type="dxa"/>
            <w:shd w:val="clear" w:color="000000" w:fill="002060"/>
            <w:noWrap/>
            <w:vAlign w:val="center"/>
            <w:hideMark/>
          </w:tcPr>
          <w:p w14:paraId="41245257" w14:textId="77777777" w:rsidR="00951C9A" w:rsidRPr="0091038D" w:rsidRDefault="00951C9A" w:rsidP="003238B7">
            <w:pPr>
              <w:spacing w:after="0" w:line="276" w:lineRule="auto"/>
              <w:jc w:val="both"/>
              <w:rPr>
                <w:rFonts w:ascii="Times New Roman" w:eastAsia="Times New Roman" w:hAnsi="Times New Roman" w:cs="Times New Roman"/>
                <w:b/>
                <w:bCs/>
                <w:color w:val="FFFFFF"/>
                <w:sz w:val="26"/>
                <w:szCs w:val="26"/>
                <w:lang w:eastAsia="es-DO"/>
              </w:rPr>
            </w:pPr>
            <w:r w:rsidRPr="0091038D">
              <w:rPr>
                <w:rFonts w:ascii="Times New Roman" w:eastAsia="Times New Roman" w:hAnsi="Times New Roman" w:cs="Times New Roman"/>
                <w:b/>
                <w:bCs/>
                <w:color w:val="FFFFFF"/>
                <w:sz w:val="26"/>
                <w:szCs w:val="26"/>
                <w:lang w:eastAsia="es-DO"/>
              </w:rPr>
              <w:t>Resultados estratégicos</w:t>
            </w:r>
          </w:p>
        </w:tc>
      </w:tr>
      <w:tr w:rsidR="00951C9A" w:rsidRPr="0091038D" w14:paraId="414D6C6E" w14:textId="77777777" w:rsidTr="00461E15">
        <w:trPr>
          <w:trHeight w:val="600"/>
        </w:trPr>
        <w:tc>
          <w:tcPr>
            <w:tcW w:w="2405" w:type="dxa"/>
            <w:vMerge w:val="restart"/>
            <w:shd w:val="clear" w:color="000000" w:fill="FFFFFF"/>
            <w:vAlign w:val="center"/>
            <w:hideMark/>
          </w:tcPr>
          <w:p w14:paraId="6D5D1612" w14:textId="77777777" w:rsidR="00951C9A" w:rsidRPr="0091038D" w:rsidRDefault="00951C9A" w:rsidP="00461E15">
            <w:pPr>
              <w:spacing w:after="0" w:line="276" w:lineRule="auto"/>
              <w:rPr>
                <w:rFonts w:ascii="Times New Roman" w:eastAsia="Times New Roman" w:hAnsi="Times New Roman" w:cs="Times New Roman"/>
                <w:color w:val="757171"/>
                <w:sz w:val="26"/>
                <w:szCs w:val="26"/>
                <w:lang w:eastAsia="es-DO"/>
              </w:rPr>
            </w:pPr>
            <w:r w:rsidRPr="0091038D">
              <w:rPr>
                <w:rFonts w:ascii="Times New Roman" w:eastAsia="Times New Roman" w:hAnsi="Times New Roman" w:cs="Times New Roman"/>
                <w:color w:val="757171"/>
                <w:sz w:val="26"/>
                <w:szCs w:val="26"/>
                <w:lang w:eastAsia="es-DO"/>
              </w:rPr>
              <w:t>2.1 Preservar el contenido creativo para su explotación comercial</w:t>
            </w:r>
          </w:p>
        </w:tc>
        <w:tc>
          <w:tcPr>
            <w:tcW w:w="5387" w:type="dxa"/>
            <w:shd w:val="clear" w:color="auto" w:fill="auto"/>
            <w:vAlign w:val="bottom"/>
            <w:hideMark/>
          </w:tcPr>
          <w:p w14:paraId="272493F9" w14:textId="77777777" w:rsidR="00951C9A" w:rsidRPr="0091038D" w:rsidRDefault="00951C9A"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2.OE1. R25 Fortalecido el repositorio físico y digital de los registros de las obras (depósito legal)</w:t>
            </w:r>
          </w:p>
        </w:tc>
      </w:tr>
      <w:tr w:rsidR="00CA3703" w:rsidRPr="0091038D" w14:paraId="312E4E53" w14:textId="77777777" w:rsidTr="00461E15">
        <w:trPr>
          <w:trHeight w:val="1069"/>
        </w:trPr>
        <w:tc>
          <w:tcPr>
            <w:tcW w:w="2405" w:type="dxa"/>
            <w:vMerge/>
            <w:vAlign w:val="center"/>
            <w:hideMark/>
          </w:tcPr>
          <w:p w14:paraId="5245A1E9" w14:textId="77777777" w:rsidR="00CA3703" w:rsidRPr="0091038D" w:rsidRDefault="00CA3703" w:rsidP="003238B7">
            <w:pPr>
              <w:spacing w:after="0" w:line="276" w:lineRule="auto"/>
              <w:rPr>
                <w:rFonts w:ascii="Times New Roman" w:eastAsia="Times New Roman" w:hAnsi="Times New Roman" w:cs="Times New Roman"/>
                <w:color w:val="757171"/>
                <w:sz w:val="26"/>
                <w:szCs w:val="26"/>
                <w:lang w:eastAsia="es-DO"/>
              </w:rPr>
            </w:pPr>
          </w:p>
        </w:tc>
        <w:tc>
          <w:tcPr>
            <w:tcW w:w="5387" w:type="dxa"/>
            <w:shd w:val="clear" w:color="auto" w:fill="auto"/>
            <w:vAlign w:val="bottom"/>
            <w:hideMark/>
          </w:tcPr>
          <w:p w14:paraId="54613B57" w14:textId="27E366E3" w:rsidR="00CA3703" w:rsidRPr="0091038D" w:rsidRDefault="00CA3703"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2.OE1. R26 Diseñado plan de capacitación junto a las sociedades de gestión colectiva para fortalecer la educación a los sujetos obligados en materia de gestión colectiva.</w:t>
            </w:r>
          </w:p>
        </w:tc>
      </w:tr>
      <w:tr w:rsidR="00951C9A" w:rsidRPr="0091038D" w14:paraId="581A6CE2" w14:textId="77777777" w:rsidTr="00461E15">
        <w:trPr>
          <w:trHeight w:val="600"/>
        </w:trPr>
        <w:tc>
          <w:tcPr>
            <w:tcW w:w="2405" w:type="dxa"/>
            <w:vMerge/>
            <w:vAlign w:val="center"/>
            <w:hideMark/>
          </w:tcPr>
          <w:p w14:paraId="35033679" w14:textId="77777777" w:rsidR="00951C9A" w:rsidRPr="0091038D" w:rsidRDefault="00951C9A" w:rsidP="003238B7">
            <w:pPr>
              <w:spacing w:after="0" w:line="276" w:lineRule="auto"/>
              <w:rPr>
                <w:rFonts w:ascii="Times New Roman" w:eastAsia="Times New Roman" w:hAnsi="Times New Roman" w:cs="Times New Roman"/>
                <w:color w:val="757171"/>
                <w:sz w:val="26"/>
                <w:szCs w:val="26"/>
                <w:lang w:eastAsia="es-DO"/>
              </w:rPr>
            </w:pPr>
          </w:p>
        </w:tc>
        <w:tc>
          <w:tcPr>
            <w:tcW w:w="5387" w:type="dxa"/>
            <w:shd w:val="clear" w:color="auto" w:fill="auto"/>
            <w:vAlign w:val="bottom"/>
            <w:hideMark/>
          </w:tcPr>
          <w:p w14:paraId="574DA0B0" w14:textId="77777777" w:rsidR="00951C9A" w:rsidRPr="0091038D" w:rsidRDefault="00951C9A"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2.OE1. R27 Diseñada una ruta para orientar y promover la normativa y seguridad jurídica de los grupos de interés</w:t>
            </w:r>
          </w:p>
        </w:tc>
      </w:tr>
      <w:tr w:rsidR="003B5D34" w:rsidRPr="0091038D" w14:paraId="40DD5831" w14:textId="77777777" w:rsidTr="00461E15">
        <w:trPr>
          <w:trHeight w:val="910"/>
        </w:trPr>
        <w:tc>
          <w:tcPr>
            <w:tcW w:w="2405" w:type="dxa"/>
            <w:vMerge/>
            <w:vAlign w:val="center"/>
            <w:hideMark/>
          </w:tcPr>
          <w:p w14:paraId="08CFF7FE" w14:textId="77777777" w:rsidR="003B5D34" w:rsidRPr="0091038D" w:rsidRDefault="003B5D34" w:rsidP="003238B7">
            <w:pPr>
              <w:spacing w:after="0" w:line="276" w:lineRule="auto"/>
              <w:rPr>
                <w:rFonts w:ascii="Times New Roman" w:eastAsia="Times New Roman" w:hAnsi="Times New Roman" w:cs="Times New Roman"/>
                <w:color w:val="757171"/>
                <w:sz w:val="26"/>
                <w:szCs w:val="26"/>
                <w:lang w:eastAsia="es-DO"/>
              </w:rPr>
            </w:pPr>
          </w:p>
        </w:tc>
        <w:tc>
          <w:tcPr>
            <w:tcW w:w="5387" w:type="dxa"/>
            <w:shd w:val="clear" w:color="auto" w:fill="auto"/>
            <w:vAlign w:val="bottom"/>
            <w:hideMark/>
          </w:tcPr>
          <w:p w14:paraId="42883DF2" w14:textId="77777777" w:rsidR="003B5D34" w:rsidRPr="0091038D" w:rsidRDefault="003B5D34"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2.OE1. R28 Diseñada una ruta de vigilancia efectiva para prevenir las infracciones de obras protegidas y la</w:t>
            </w:r>
          </w:p>
          <w:p w14:paraId="2D696F3E" w14:textId="7FBD4C85" w:rsidR="003B5D34" w:rsidRPr="0091038D" w:rsidRDefault="003B5D34"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piratería</w:t>
            </w:r>
          </w:p>
        </w:tc>
      </w:tr>
      <w:tr w:rsidR="00951C9A" w:rsidRPr="0091038D" w14:paraId="10080B8A" w14:textId="77777777" w:rsidTr="00461E15">
        <w:trPr>
          <w:trHeight w:val="600"/>
        </w:trPr>
        <w:tc>
          <w:tcPr>
            <w:tcW w:w="2405" w:type="dxa"/>
            <w:vMerge/>
            <w:vAlign w:val="center"/>
            <w:hideMark/>
          </w:tcPr>
          <w:p w14:paraId="3CEB331F" w14:textId="77777777" w:rsidR="00951C9A" w:rsidRPr="0091038D" w:rsidRDefault="00951C9A" w:rsidP="003238B7">
            <w:pPr>
              <w:spacing w:after="0" w:line="276" w:lineRule="auto"/>
              <w:rPr>
                <w:rFonts w:ascii="Times New Roman" w:eastAsia="Times New Roman" w:hAnsi="Times New Roman" w:cs="Times New Roman"/>
                <w:color w:val="757171"/>
                <w:sz w:val="26"/>
                <w:szCs w:val="26"/>
                <w:lang w:eastAsia="es-DO"/>
              </w:rPr>
            </w:pPr>
          </w:p>
        </w:tc>
        <w:tc>
          <w:tcPr>
            <w:tcW w:w="5387" w:type="dxa"/>
            <w:shd w:val="clear" w:color="auto" w:fill="auto"/>
            <w:vAlign w:val="bottom"/>
            <w:hideMark/>
          </w:tcPr>
          <w:p w14:paraId="26150907" w14:textId="77777777" w:rsidR="00951C9A" w:rsidRPr="0091038D" w:rsidRDefault="00951C9A"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2.OE1. R29 Diseñado programa de capacitación del régimen sancionador de la ley de derecho de autor</w:t>
            </w:r>
          </w:p>
        </w:tc>
      </w:tr>
      <w:tr w:rsidR="00951C9A" w:rsidRPr="0091038D" w14:paraId="684F7E56" w14:textId="77777777" w:rsidTr="00461E15">
        <w:trPr>
          <w:trHeight w:val="615"/>
        </w:trPr>
        <w:tc>
          <w:tcPr>
            <w:tcW w:w="2405" w:type="dxa"/>
            <w:vMerge/>
            <w:vAlign w:val="center"/>
            <w:hideMark/>
          </w:tcPr>
          <w:p w14:paraId="1FAF773D" w14:textId="77777777" w:rsidR="00951C9A" w:rsidRPr="0091038D" w:rsidRDefault="00951C9A" w:rsidP="003238B7">
            <w:pPr>
              <w:spacing w:after="0" w:line="276" w:lineRule="auto"/>
              <w:rPr>
                <w:rFonts w:ascii="Times New Roman" w:eastAsia="Times New Roman" w:hAnsi="Times New Roman" w:cs="Times New Roman"/>
                <w:color w:val="757171"/>
                <w:sz w:val="26"/>
                <w:szCs w:val="26"/>
                <w:lang w:eastAsia="es-DO"/>
              </w:rPr>
            </w:pPr>
          </w:p>
        </w:tc>
        <w:tc>
          <w:tcPr>
            <w:tcW w:w="5387" w:type="dxa"/>
            <w:shd w:val="clear" w:color="auto" w:fill="auto"/>
            <w:vAlign w:val="bottom"/>
            <w:hideMark/>
          </w:tcPr>
          <w:p w14:paraId="297E2B4A" w14:textId="77777777" w:rsidR="00951C9A" w:rsidRPr="0091038D" w:rsidRDefault="00951C9A"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2.OE1. R30 Entregados los informes de la lista 301, de reportes técnicos para el MIREX, MICM y OMPI</w:t>
            </w:r>
          </w:p>
        </w:tc>
      </w:tr>
      <w:tr w:rsidR="00951C9A" w:rsidRPr="0091038D" w14:paraId="2C55E32C" w14:textId="77777777" w:rsidTr="00461E15">
        <w:trPr>
          <w:trHeight w:val="900"/>
        </w:trPr>
        <w:tc>
          <w:tcPr>
            <w:tcW w:w="2405" w:type="dxa"/>
            <w:vMerge w:val="restart"/>
            <w:shd w:val="clear" w:color="000000" w:fill="FFFFFF"/>
            <w:vAlign w:val="center"/>
            <w:hideMark/>
          </w:tcPr>
          <w:p w14:paraId="4CAE9BE2" w14:textId="77777777" w:rsidR="00951C9A" w:rsidRPr="0091038D" w:rsidRDefault="00951C9A" w:rsidP="00461E15">
            <w:pPr>
              <w:spacing w:after="0" w:line="276" w:lineRule="auto"/>
              <w:rPr>
                <w:rFonts w:ascii="Times New Roman" w:eastAsia="Times New Roman" w:hAnsi="Times New Roman" w:cs="Times New Roman"/>
                <w:color w:val="757171"/>
                <w:sz w:val="26"/>
                <w:szCs w:val="26"/>
                <w:lang w:eastAsia="es-DO"/>
              </w:rPr>
            </w:pPr>
            <w:r w:rsidRPr="0091038D">
              <w:rPr>
                <w:rFonts w:ascii="Times New Roman" w:eastAsia="Times New Roman" w:hAnsi="Times New Roman" w:cs="Times New Roman"/>
                <w:color w:val="757171"/>
                <w:sz w:val="26"/>
                <w:szCs w:val="26"/>
                <w:lang w:eastAsia="es-DO"/>
              </w:rPr>
              <w:t>2.2 Cumplimiento de los acuerdos internacionales</w:t>
            </w:r>
          </w:p>
        </w:tc>
        <w:tc>
          <w:tcPr>
            <w:tcW w:w="5387" w:type="dxa"/>
            <w:shd w:val="clear" w:color="auto" w:fill="auto"/>
            <w:vAlign w:val="bottom"/>
            <w:hideMark/>
          </w:tcPr>
          <w:p w14:paraId="619F037E" w14:textId="77777777" w:rsidR="00951C9A" w:rsidRPr="0091038D" w:rsidRDefault="00951C9A"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2.OE2. R31 Diseñada hoja de ruta operativa de cada acuerdo para identificar la posición del país en el cumplimiento del acuerdo internacional</w:t>
            </w:r>
          </w:p>
        </w:tc>
      </w:tr>
      <w:tr w:rsidR="00951C9A" w:rsidRPr="0091038D" w14:paraId="0CAD3DA2" w14:textId="77777777" w:rsidTr="00461E15">
        <w:trPr>
          <w:trHeight w:val="600"/>
        </w:trPr>
        <w:tc>
          <w:tcPr>
            <w:tcW w:w="2405" w:type="dxa"/>
            <w:vMerge/>
            <w:vAlign w:val="center"/>
            <w:hideMark/>
          </w:tcPr>
          <w:p w14:paraId="75F8E61F" w14:textId="77777777" w:rsidR="00951C9A" w:rsidRPr="0091038D" w:rsidRDefault="00951C9A" w:rsidP="003238B7">
            <w:pPr>
              <w:spacing w:after="0" w:line="276" w:lineRule="auto"/>
              <w:rPr>
                <w:rFonts w:ascii="Times New Roman" w:eastAsia="Times New Roman" w:hAnsi="Times New Roman" w:cs="Times New Roman"/>
                <w:color w:val="757171"/>
                <w:sz w:val="26"/>
                <w:szCs w:val="26"/>
                <w:lang w:eastAsia="es-DO"/>
              </w:rPr>
            </w:pPr>
          </w:p>
        </w:tc>
        <w:tc>
          <w:tcPr>
            <w:tcW w:w="5387" w:type="dxa"/>
            <w:shd w:val="clear" w:color="auto" w:fill="auto"/>
            <w:vAlign w:val="bottom"/>
            <w:hideMark/>
          </w:tcPr>
          <w:p w14:paraId="68A13CFA" w14:textId="77777777" w:rsidR="00951C9A" w:rsidRPr="0091038D" w:rsidRDefault="00951C9A"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2.OE2. R32 Plan de adecuación de la ley derecho de autor al derecho de comercial y a las normas administrativas locales</w:t>
            </w:r>
          </w:p>
        </w:tc>
      </w:tr>
      <w:tr w:rsidR="00951C9A" w:rsidRPr="0091038D" w14:paraId="0A67AC32" w14:textId="77777777" w:rsidTr="00461E15">
        <w:trPr>
          <w:trHeight w:val="315"/>
        </w:trPr>
        <w:tc>
          <w:tcPr>
            <w:tcW w:w="2405" w:type="dxa"/>
            <w:vMerge/>
            <w:vAlign w:val="center"/>
            <w:hideMark/>
          </w:tcPr>
          <w:p w14:paraId="6D221829" w14:textId="77777777" w:rsidR="00951C9A" w:rsidRPr="0091038D" w:rsidRDefault="00951C9A" w:rsidP="003238B7">
            <w:pPr>
              <w:spacing w:after="0" w:line="276" w:lineRule="auto"/>
              <w:rPr>
                <w:rFonts w:ascii="Times New Roman" w:eastAsia="Times New Roman" w:hAnsi="Times New Roman" w:cs="Times New Roman"/>
                <w:color w:val="757171"/>
                <w:sz w:val="26"/>
                <w:szCs w:val="26"/>
                <w:lang w:eastAsia="es-DO"/>
              </w:rPr>
            </w:pPr>
          </w:p>
        </w:tc>
        <w:tc>
          <w:tcPr>
            <w:tcW w:w="5387" w:type="dxa"/>
            <w:shd w:val="clear" w:color="auto" w:fill="auto"/>
            <w:vAlign w:val="bottom"/>
            <w:hideMark/>
          </w:tcPr>
          <w:p w14:paraId="5005D275" w14:textId="77777777" w:rsidR="00951C9A" w:rsidRPr="0091038D" w:rsidRDefault="00951C9A"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2.OE2. R33 Presencia en los foros internacionales</w:t>
            </w:r>
          </w:p>
        </w:tc>
      </w:tr>
      <w:tr w:rsidR="003B5D34" w:rsidRPr="0091038D" w14:paraId="2EC7B8EA" w14:textId="77777777" w:rsidTr="00461E15">
        <w:trPr>
          <w:trHeight w:val="910"/>
        </w:trPr>
        <w:tc>
          <w:tcPr>
            <w:tcW w:w="2405" w:type="dxa"/>
            <w:vMerge w:val="restart"/>
            <w:shd w:val="clear" w:color="000000" w:fill="FFFFFF"/>
            <w:vAlign w:val="center"/>
            <w:hideMark/>
          </w:tcPr>
          <w:p w14:paraId="4645BDE6" w14:textId="77777777" w:rsidR="003B5D34" w:rsidRPr="0091038D" w:rsidRDefault="003B5D34" w:rsidP="00461E15">
            <w:pPr>
              <w:spacing w:after="0" w:line="276" w:lineRule="auto"/>
              <w:rPr>
                <w:rFonts w:ascii="Times New Roman" w:eastAsia="Times New Roman" w:hAnsi="Times New Roman" w:cs="Times New Roman"/>
                <w:color w:val="757171"/>
                <w:sz w:val="26"/>
                <w:szCs w:val="26"/>
                <w:lang w:eastAsia="es-DO"/>
              </w:rPr>
            </w:pPr>
            <w:r w:rsidRPr="0091038D">
              <w:rPr>
                <w:rFonts w:ascii="Times New Roman" w:eastAsia="Times New Roman" w:hAnsi="Times New Roman" w:cs="Times New Roman"/>
                <w:color w:val="757171"/>
                <w:sz w:val="26"/>
                <w:szCs w:val="26"/>
                <w:lang w:eastAsia="es-DO"/>
              </w:rPr>
              <w:lastRenderedPageBreak/>
              <w:t>2.3 Garantizar el cumplimiento de la ley de Derecho de Autor</w:t>
            </w:r>
          </w:p>
        </w:tc>
        <w:tc>
          <w:tcPr>
            <w:tcW w:w="5387" w:type="dxa"/>
            <w:shd w:val="clear" w:color="auto" w:fill="auto"/>
            <w:vAlign w:val="bottom"/>
            <w:hideMark/>
          </w:tcPr>
          <w:p w14:paraId="1B35C2BB" w14:textId="77777777" w:rsidR="003B5D34" w:rsidRPr="0091038D" w:rsidRDefault="003B5D34"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2.OE3. R34 Gestionado acuerdos a nivel regional para intercambio de experiencias y formación técnica con</w:t>
            </w:r>
          </w:p>
          <w:p w14:paraId="7C93022F" w14:textId="787C4983" w:rsidR="003B5D34" w:rsidRPr="0091038D" w:rsidRDefault="003B5D34"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impacto en los trabajos de combate de la piratería</w:t>
            </w:r>
          </w:p>
        </w:tc>
      </w:tr>
      <w:tr w:rsidR="00951C9A" w:rsidRPr="0091038D" w14:paraId="5BEEA881" w14:textId="77777777" w:rsidTr="00461E15">
        <w:trPr>
          <w:trHeight w:val="600"/>
        </w:trPr>
        <w:tc>
          <w:tcPr>
            <w:tcW w:w="2405" w:type="dxa"/>
            <w:vMerge/>
            <w:vAlign w:val="center"/>
            <w:hideMark/>
          </w:tcPr>
          <w:p w14:paraId="6719BF2F" w14:textId="77777777" w:rsidR="00951C9A" w:rsidRPr="0091038D" w:rsidRDefault="00951C9A" w:rsidP="003238B7">
            <w:pPr>
              <w:spacing w:after="0" w:line="276" w:lineRule="auto"/>
              <w:rPr>
                <w:rFonts w:ascii="Times New Roman" w:eastAsia="Times New Roman" w:hAnsi="Times New Roman" w:cs="Times New Roman"/>
                <w:color w:val="757171"/>
                <w:sz w:val="26"/>
                <w:szCs w:val="26"/>
                <w:lang w:eastAsia="es-DO"/>
              </w:rPr>
            </w:pPr>
          </w:p>
        </w:tc>
        <w:tc>
          <w:tcPr>
            <w:tcW w:w="5387" w:type="dxa"/>
            <w:shd w:val="clear" w:color="auto" w:fill="auto"/>
            <w:vAlign w:val="bottom"/>
            <w:hideMark/>
          </w:tcPr>
          <w:p w14:paraId="61C84AE9" w14:textId="77777777" w:rsidR="00951C9A" w:rsidRPr="0091038D" w:rsidRDefault="00951C9A"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2.OE3. R35 Creado protocolo para la regulación de los entornos nuevos de creatividad e innovación</w:t>
            </w:r>
          </w:p>
        </w:tc>
      </w:tr>
      <w:tr w:rsidR="00951C9A" w:rsidRPr="0091038D" w14:paraId="7527D17E" w14:textId="77777777" w:rsidTr="00461E15">
        <w:trPr>
          <w:trHeight w:val="600"/>
        </w:trPr>
        <w:tc>
          <w:tcPr>
            <w:tcW w:w="2405" w:type="dxa"/>
            <w:vMerge/>
            <w:vAlign w:val="center"/>
            <w:hideMark/>
          </w:tcPr>
          <w:p w14:paraId="6DC35139" w14:textId="77777777" w:rsidR="00951C9A" w:rsidRPr="0091038D" w:rsidRDefault="00951C9A" w:rsidP="003238B7">
            <w:pPr>
              <w:spacing w:after="0" w:line="276" w:lineRule="auto"/>
              <w:rPr>
                <w:rFonts w:ascii="Times New Roman" w:eastAsia="Times New Roman" w:hAnsi="Times New Roman" w:cs="Times New Roman"/>
                <w:color w:val="757171"/>
                <w:sz w:val="26"/>
                <w:szCs w:val="26"/>
                <w:lang w:eastAsia="es-DO"/>
              </w:rPr>
            </w:pPr>
          </w:p>
        </w:tc>
        <w:tc>
          <w:tcPr>
            <w:tcW w:w="5387" w:type="dxa"/>
            <w:shd w:val="clear" w:color="auto" w:fill="auto"/>
            <w:vAlign w:val="bottom"/>
            <w:hideMark/>
          </w:tcPr>
          <w:p w14:paraId="790FFB47" w14:textId="77777777" w:rsidR="00951C9A" w:rsidRPr="0091038D" w:rsidRDefault="00951C9A"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2.OE3. R36 Diseñado el plan para fomentar la vigilancia y fiscalización de las sociedades de gestión colectiva</w:t>
            </w:r>
          </w:p>
        </w:tc>
      </w:tr>
      <w:tr w:rsidR="00CA3703" w:rsidRPr="0091038D" w14:paraId="454B9849" w14:textId="77777777" w:rsidTr="00461E15">
        <w:trPr>
          <w:trHeight w:val="1210"/>
        </w:trPr>
        <w:tc>
          <w:tcPr>
            <w:tcW w:w="2405" w:type="dxa"/>
            <w:vMerge/>
            <w:vAlign w:val="center"/>
            <w:hideMark/>
          </w:tcPr>
          <w:p w14:paraId="139CD4F9" w14:textId="77777777" w:rsidR="00CA3703" w:rsidRPr="0091038D" w:rsidRDefault="00CA3703" w:rsidP="003238B7">
            <w:pPr>
              <w:spacing w:after="0" w:line="276" w:lineRule="auto"/>
              <w:rPr>
                <w:rFonts w:ascii="Times New Roman" w:eastAsia="Times New Roman" w:hAnsi="Times New Roman" w:cs="Times New Roman"/>
                <w:color w:val="757171"/>
                <w:sz w:val="26"/>
                <w:szCs w:val="26"/>
                <w:lang w:eastAsia="es-DO"/>
              </w:rPr>
            </w:pPr>
          </w:p>
        </w:tc>
        <w:tc>
          <w:tcPr>
            <w:tcW w:w="5387" w:type="dxa"/>
            <w:shd w:val="clear" w:color="auto" w:fill="auto"/>
            <w:vAlign w:val="bottom"/>
            <w:hideMark/>
          </w:tcPr>
          <w:p w14:paraId="62DB3313" w14:textId="77777777" w:rsidR="00CA3703" w:rsidRPr="0091038D" w:rsidRDefault="00CA3703"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2.OE3. R37 Integrados los registros de obras y sujetos obligados en procesos de formalización de las empresas,</w:t>
            </w:r>
          </w:p>
          <w:p w14:paraId="02A3143A" w14:textId="56C5E781" w:rsidR="00CA3703" w:rsidRPr="0091038D" w:rsidRDefault="00CA3703"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políticas públicas para incentivar sectores y acceso a crédito entre otros</w:t>
            </w:r>
            <w:r w:rsidR="003238B7" w:rsidRPr="0091038D">
              <w:rPr>
                <w:rFonts w:ascii="Times New Roman" w:eastAsia="Times New Roman" w:hAnsi="Times New Roman" w:cs="Times New Roman"/>
                <w:color w:val="757171"/>
                <w:lang w:eastAsia="es-DO"/>
              </w:rPr>
              <w:t>.</w:t>
            </w:r>
          </w:p>
        </w:tc>
      </w:tr>
      <w:tr w:rsidR="00951C9A" w:rsidRPr="0091038D" w14:paraId="5D01ED8F" w14:textId="77777777" w:rsidTr="00461E15">
        <w:trPr>
          <w:trHeight w:val="600"/>
        </w:trPr>
        <w:tc>
          <w:tcPr>
            <w:tcW w:w="2405" w:type="dxa"/>
            <w:vMerge/>
            <w:vAlign w:val="center"/>
            <w:hideMark/>
          </w:tcPr>
          <w:p w14:paraId="3B83B8BE" w14:textId="77777777" w:rsidR="00951C9A" w:rsidRPr="0091038D" w:rsidRDefault="00951C9A" w:rsidP="003238B7">
            <w:pPr>
              <w:spacing w:after="0" w:line="276" w:lineRule="auto"/>
              <w:rPr>
                <w:rFonts w:ascii="Times New Roman" w:eastAsia="Times New Roman" w:hAnsi="Times New Roman" w:cs="Times New Roman"/>
                <w:color w:val="757171"/>
                <w:sz w:val="26"/>
                <w:szCs w:val="26"/>
                <w:lang w:eastAsia="es-DO"/>
              </w:rPr>
            </w:pPr>
          </w:p>
        </w:tc>
        <w:tc>
          <w:tcPr>
            <w:tcW w:w="5387" w:type="dxa"/>
            <w:shd w:val="clear" w:color="auto" w:fill="auto"/>
            <w:vAlign w:val="bottom"/>
            <w:hideMark/>
          </w:tcPr>
          <w:p w14:paraId="47532D69" w14:textId="77777777" w:rsidR="00951C9A" w:rsidRPr="0091038D" w:rsidRDefault="00951C9A"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2.OE3. R38 Articulación para la adecuación legislativa y la persecución a la piratería</w:t>
            </w:r>
          </w:p>
        </w:tc>
      </w:tr>
      <w:tr w:rsidR="00951C9A" w:rsidRPr="0091038D" w14:paraId="34F5D2AC" w14:textId="77777777" w:rsidTr="00461E15">
        <w:trPr>
          <w:trHeight w:val="600"/>
        </w:trPr>
        <w:tc>
          <w:tcPr>
            <w:tcW w:w="2405" w:type="dxa"/>
            <w:vMerge/>
            <w:vAlign w:val="center"/>
            <w:hideMark/>
          </w:tcPr>
          <w:p w14:paraId="2E036DAD" w14:textId="77777777" w:rsidR="00951C9A" w:rsidRPr="0091038D" w:rsidRDefault="00951C9A" w:rsidP="003238B7">
            <w:pPr>
              <w:spacing w:after="0" w:line="276" w:lineRule="auto"/>
              <w:rPr>
                <w:rFonts w:ascii="Times New Roman" w:eastAsia="Times New Roman" w:hAnsi="Times New Roman" w:cs="Times New Roman"/>
                <w:color w:val="757171"/>
                <w:sz w:val="26"/>
                <w:szCs w:val="26"/>
                <w:lang w:eastAsia="es-DO"/>
              </w:rPr>
            </w:pPr>
          </w:p>
        </w:tc>
        <w:tc>
          <w:tcPr>
            <w:tcW w:w="5387" w:type="dxa"/>
            <w:shd w:val="clear" w:color="auto" w:fill="auto"/>
            <w:vAlign w:val="bottom"/>
            <w:hideMark/>
          </w:tcPr>
          <w:p w14:paraId="549360CF" w14:textId="77777777" w:rsidR="00951C9A" w:rsidRPr="0091038D" w:rsidRDefault="00951C9A"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2.OE3. R39 Creado contenido especializado para formar técnicos expertos en inspección y peritaje de obras</w:t>
            </w:r>
          </w:p>
        </w:tc>
      </w:tr>
      <w:tr w:rsidR="00951C9A" w:rsidRPr="0091038D" w14:paraId="2991DBEC" w14:textId="77777777" w:rsidTr="00461E15">
        <w:trPr>
          <w:trHeight w:val="870"/>
        </w:trPr>
        <w:tc>
          <w:tcPr>
            <w:tcW w:w="2405" w:type="dxa"/>
            <w:vMerge/>
            <w:vAlign w:val="center"/>
            <w:hideMark/>
          </w:tcPr>
          <w:p w14:paraId="559FD26C" w14:textId="77777777" w:rsidR="00951C9A" w:rsidRPr="0091038D" w:rsidRDefault="00951C9A" w:rsidP="003238B7">
            <w:pPr>
              <w:spacing w:after="0" w:line="276" w:lineRule="auto"/>
              <w:rPr>
                <w:rFonts w:ascii="Times New Roman" w:eastAsia="Times New Roman" w:hAnsi="Times New Roman" w:cs="Times New Roman"/>
                <w:color w:val="757171"/>
                <w:sz w:val="26"/>
                <w:szCs w:val="26"/>
                <w:lang w:eastAsia="es-DO"/>
              </w:rPr>
            </w:pPr>
          </w:p>
        </w:tc>
        <w:tc>
          <w:tcPr>
            <w:tcW w:w="5387" w:type="dxa"/>
            <w:shd w:val="clear" w:color="auto" w:fill="auto"/>
            <w:vAlign w:val="bottom"/>
            <w:hideMark/>
          </w:tcPr>
          <w:p w14:paraId="6F584D14" w14:textId="77777777" w:rsidR="00951C9A" w:rsidRPr="0091038D" w:rsidRDefault="00951C9A"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2.OE3. R40 Fortalecido el rol que juega la unidad de investigación y peritaje en las operaciones de la Unidad de Propiedad Intelectual de la Procuraduría General de la República y los tribunales</w:t>
            </w:r>
          </w:p>
        </w:tc>
      </w:tr>
    </w:tbl>
    <w:p w14:paraId="52747112" w14:textId="77777777" w:rsidR="00951C9A" w:rsidRPr="0091038D" w:rsidRDefault="00951C9A" w:rsidP="00A41996">
      <w:pPr>
        <w:spacing w:line="360" w:lineRule="auto"/>
        <w:jc w:val="both"/>
        <w:rPr>
          <w:rFonts w:ascii="Times New Roman" w:eastAsia="Calibri" w:hAnsi="Times New Roman" w:cs="Times New Roman"/>
          <w:color w:val="767171"/>
          <w:spacing w:val="20"/>
          <w:sz w:val="24"/>
          <w:szCs w:val="24"/>
        </w:rPr>
      </w:pP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05"/>
        <w:gridCol w:w="5387"/>
      </w:tblGrid>
      <w:tr w:rsidR="00951C9A" w:rsidRPr="0091038D" w14:paraId="64653A5C" w14:textId="77777777" w:rsidTr="00461E15">
        <w:trPr>
          <w:trHeight w:val="330"/>
          <w:tblHeader/>
        </w:trPr>
        <w:tc>
          <w:tcPr>
            <w:tcW w:w="2405" w:type="dxa"/>
            <w:shd w:val="clear" w:color="000000" w:fill="002060"/>
            <w:noWrap/>
            <w:vAlign w:val="center"/>
            <w:hideMark/>
          </w:tcPr>
          <w:p w14:paraId="2466C98C" w14:textId="77777777" w:rsidR="00951C9A" w:rsidRPr="0091038D" w:rsidRDefault="00951C9A" w:rsidP="003238B7">
            <w:pPr>
              <w:spacing w:after="0" w:line="276" w:lineRule="auto"/>
              <w:rPr>
                <w:rFonts w:ascii="Times New Roman" w:eastAsia="Times New Roman" w:hAnsi="Times New Roman" w:cs="Times New Roman"/>
                <w:b/>
                <w:bCs/>
                <w:color w:val="FFFFFF"/>
                <w:sz w:val="26"/>
                <w:szCs w:val="26"/>
                <w:lang w:eastAsia="es-DO"/>
              </w:rPr>
            </w:pPr>
            <w:r w:rsidRPr="0091038D">
              <w:rPr>
                <w:rFonts w:ascii="Times New Roman" w:eastAsia="Times New Roman" w:hAnsi="Times New Roman" w:cs="Times New Roman"/>
                <w:b/>
                <w:bCs/>
                <w:color w:val="FFFFFF"/>
                <w:sz w:val="26"/>
                <w:szCs w:val="26"/>
                <w:lang w:eastAsia="es-DO"/>
              </w:rPr>
              <w:t>Objetivo estratégico</w:t>
            </w:r>
          </w:p>
        </w:tc>
        <w:tc>
          <w:tcPr>
            <w:tcW w:w="5387" w:type="dxa"/>
            <w:shd w:val="clear" w:color="000000" w:fill="002060"/>
            <w:noWrap/>
            <w:vAlign w:val="center"/>
            <w:hideMark/>
          </w:tcPr>
          <w:p w14:paraId="164EB43D" w14:textId="77777777" w:rsidR="00951C9A" w:rsidRPr="0091038D" w:rsidRDefault="00951C9A" w:rsidP="003238B7">
            <w:pPr>
              <w:spacing w:after="0" w:line="276" w:lineRule="auto"/>
              <w:rPr>
                <w:rFonts w:ascii="Times New Roman" w:eastAsia="Times New Roman" w:hAnsi="Times New Roman" w:cs="Times New Roman"/>
                <w:b/>
                <w:bCs/>
                <w:color w:val="FFFFFF"/>
                <w:sz w:val="26"/>
                <w:szCs w:val="26"/>
                <w:lang w:eastAsia="es-DO"/>
              </w:rPr>
            </w:pPr>
            <w:r w:rsidRPr="0091038D">
              <w:rPr>
                <w:rFonts w:ascii="Times New Roman" w:eastAsia="Times New Roman" w:hAnsi="Times New Roman" w:cs="Times New Roman"/>
                <w:b/>
                <w:bCs/>
                <w:color w:val="FFFFFF"/>
                <w:sz w:val="26"/>
                <w:szCs w:val="26"/>
                <w:lang w:eastAsia="es-DO"/>
              </w:rPr>
              <w:t>Resultados estratégicos</w:t>
            </w:r>
          </w:p>
        </w:tc>
      </w:tr>
      <w:tr w:rsidR="00951C9A" w:rsidRPr="0091038D" w14:paraId="76066A55" w14:textId="77777777" w:rsidTr="00461E15">
        <w:trPr>
          <w:trHeight w:val="1200"/>
        </w:trPr>
        <w:tc>
          <w:tcPr>
            <w:tcW w:w="2405" w:type="dxa"/>
            <w:vMerge w:val="restart"/>
            <w:shd w:val="clear" w:color="000000" w:fill="FFFFFF"/>
            <w:vAlign w:val="center"/>
            <w:hideMark/>
          </w:tcPr>
          <w:p w14:paraId="1A7CD016" w14:textId="77777777" w:rsidR="00951C9A" w:rsidRPr="0091038D" w:rsidRDefault="00951C9A" w:rsidP="00461E15">
            <w:pPr>
              <w:spacing w:after="0" w:line="276" w:lineRule="auto"/>
              <w:rPr>
                <w:rFonts w:ascii="Times New Roman" w:eastAsia="Times New Roman" w:hAnsi="Times New Roman" w:cs="Times New Roman"/>
                <w:color w:val="757171"/>
                <w:sz w:val="26"/>
                <w:szCs w:val="26"/>
                <w:lang w:eastAsia="es-DO"/>
              </w:rPr>
            </w:pPr>
            <w:r w:rsidRPr="0091038D">
              <w:rPr>
                <w:rFonts w:ascii="Times New Roman" w:eastAsia="Times New Roman" w:hAnsi="Times New Roman" w:cs="Times New Roman"/>
                <w:color w:val="757171"/>
                <w:sz w:val="26"/>
                <w:szCs w:val="26"/>
                <w:lang w:eastAsia="es-DO"/>
              </w:rPr>
              <w:t>3.1 Democratizar el derecho de autor</w:t>
            </w:r>
          </w:p>
        </w:tc>
        <w:tc>
          <w:tcPr>
            <w:tcW w:w="5387" w:type="dxa"/>
            <w:shd w:val="clear" w:color="auto" w:fill="auto"/>
            <w:vAlign w:val="bottom"/>
            <w:hideMark/>
          </w:tcPr>
          <w:p w14:paraId="4147AEB7" w14:textId="77777777" w:rsidR="00951C9A" w:rsidRPr="0091038D" w:rsidRDefault="00951C9A"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3.OE1. R41 Diseñado el plan de capacitación en la ley de derecho de autor a personal técnico de instituciones públicas, asociaciones de artistas, universidades, centros tecnológicos, centros de emprendimiento que tiene incidencias en las industrias creativas</w:t>
            </w:r>
          </w:p>
        </w:tc>
      </w:tr>
      <w:tr w:rsidR="00951C9A" w:rsidRPr="0091038D" w14:paraId="6D7E485A" w14:textId="77777777" w:rsidTr="00461E15">
        <w:trPr>
          <w:trHeight w:val="900"/>
        </w:trPr>
        <w:tc>
          <w:tcPr>
            <w:tcW w:w="2405" w:type="dxa"/>
            <w:vMerge/>
            <w:vAlign w:val="center"/>
            <w:hideMark/>
          </w:tcPr>
          <w:p w14:paraId="6F2A467F" w14:textId="77777777" w:rsidR="00951C9A" w:rsidRPr="0091038D" w:rsidRDefault="00951C9A" w:rsidP="003238B7">
            <w:pPr>
              <w:spacing w:after="0" w:line="276" w:lineRule="auto"/>
              <w:rPr>
                <w:rFonts w:ascii="Times New Roman" w:eastAsia="Times New Roman" w:hAnsi="Times New Roman" w:cs="Times New Roman"/>
                <w:color w:val="757171"/>
                <w:sz w:val="26"/>
                <w:szCs w:val="26"/>
                <w:lang w:eastAsia="es-DO"/>
              </w:rPr>
            </w:pPr>
          </w:p>
        </w:tc>
        <w:tc>
          <w:tcPr>
            <w:tcW w:w="5387" w:type="dxa"/>
            <w:shd w:val="clear" w:color="auto" w:fill="auto"/>
            <w:vAlign w:val="bottom"/>
            <w:hideMark/>
          </w:tcPr>
          <w:p w14:paraId="43DF6DA6" w14:textId="77777777" w:rsidR="00951C9A" w:rsidRPr="0091038D" w:rsidRDefault="00951C9A"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3.OE1. R42 Diseñada e Implementada campaña de comunicación enfocada en la Sensibilización sobre el concepto del derecho de autor y el rol de la ONDA como garante del derecho de autor</w:t>
            </w:r>
          </w:p>
        </w:tc>
      </w:tr>
      <w:tr w:rsidR="00951C9A" w:rsidRPr="0091038D" w14:paraId="133165DE" w14:textId="77777777" w:rsidTr="00461E15">
        <w:trPr>
          <w:trHeight w:val="900"/>
        </w:trPr>
        <w:tc>
          <w:tcPr>
            <w:tcW w:w="2405" w:type="dxa"/>
            <w:vMerge/>
            <w:vAlign w:val="center"/>
            <w:hideMark/>
          </w:tcPr>
          <w:p w14:paraId="20AA96BD" w14:textId="77777777" w:rsidR="00951C9A" w:rsidRPr="0091038D" w:rsidRDefault="00951C9A" w:rsidP="003238B7">
            <w:pPr>
              <w:spacing w:after="0" w:line="276" w:lineRule="auto"/>
              <w:rPr>
                <w:rFonts w:ascii="Times New Roman" w:eastAsia="Times New Roman" w:hAnsi="Times New Roman" w:cs="Times New Roman"/>
                <w:color w:val="757171"/>
                <w:sz w:val="26"/>
                <w:szCs w:val="26"/>
                <w:lang w:eastAsia="es-DO"/>
              </w:rPr>
            </w:pPr>
          </w:p>
        </w:tc>
        <w:tc>
          <w:tcPr>
            <w:tcW w:w="5387" w:type="dxa"/>
            <w:shd w:val="clear" w:color="auto" w:fill="auto"/>
            <w:vAlign w:val="bottom"/>
            <w:hideMark/>
          </w:tcPr>
          <w:p w14:paraId="4B6595D2" w14:textId="77777777" w:rsidR="00951C9A" w:rsidRPr="0091038D" w:rsidRDefault="00951C9A"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3.OE1. R43 Creación de contenido informativo sobre la ley de derecho de autor y la ONDA especializado en cada industria creativa</w:t>
            </w:r>
          </w:p>
        </w:tc>
      </w:tr>
      <w:tr w:rsidR="00951C9A" w:rsidRPr="0091038D" w14:paraId="0085CF5C" w14:textId="77777777" w:rsidTr="00461E15">
        <w:trPr>
          <w:trHeight w:val="600"/>
        </w:trPr>
        <w:tc>
          <w:tcPr>
            <w:tcW w:w="2405" w:type="dxa"/>
            <w:vMerge/>
            <w:vAlign w:val="center"/>
            <w:hideMark/>
          </w:tcPr>
          <w:p w14:paraId="691DC18C" w14:textId="77777777" w:rsidR="00951C9A" w:rsidRPr="0091038D" w:rsidRDefault="00951C9A" w:rsidP="003238B7">
            <w:pPr>
              <w:spacing w:after="0" w:line="276" w:lineRule="auto"/>
              <w:rPr>
                <w:rFonts w:ascii="Times New Roman" w:eastAsia="Times New Roman" w:hAnsi="Times New Roman" w:cs="Times New Roman"/>
                <w:color w:val="757171"/>
                <w:sz w:val="26"/>
                <w:szCs w:val="26"/>
                <w:lang w:eastAsia="es-DO"/>
              </w:rPr>
            </w:pPr>
          </w:p>
        </w:tc>
        <w:tc>
          <w:tcPr>
            <w:tcW w:w="5387" w:type="dxa"/>
            <w:shd w:val="clear" w:color="auto" w:fill="auto"/>
            <w:vAlign w:val="bottom"/>
            <w:hideMark/>
          </w:tcPr>
          <w:p w14:paraId="35971823" w14:textId="77777777" w:rsidR="00951C9A" w:rsidRPr="0091038D" w:rsidRDefault="00951C9A"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3.OE1. R44 Integración en espacio de conversación de los sectores de las industrias creativas</w:t>
            </w:r>
          </w:p>
        </w:tc>
      </w:tr>
      <w:tr w:rsidR="00951C9A" w:rsidRPr="0091038D" w14:paraId="3BFE46A2" w14:textId="77777777" w:rsidTr="00461E15">
        <w:trPr>
          <w:trHeight w:val="600"/>
        </w:trPr>
        <w:tc>
          <w:tcPr>
            <w:tcW w:w="2405" w:type="dxa"/>
            <w:vMerge/>
            <w:vAlign w:val="center"/>
            <w:hideMark/>
          </w:tcPr>
          <w:p w14:paraId="2870AB54" w14:textId="77777777" w:rsidR="00951C9A" w:rsidRPr="0091038D" w:rsidRDefault="00951C9A" w:rsidP="003238B7">
            <w:pPr>
              <w:spacing w:after="0" w:line="276" w:lineRule="auto"/>
              <w:rPr>
                <w:rFonts w:ascii="Times New Roman" w:eastAsia="Times New Roman" w:hAnsi="Times New Roman" w:cs="Times New Roman"/>
                <w:color w:val="757171"/>
                <w:sz w:val="26"/>
                <w:szCs w:val="26"/>
                <w:lang w:eastAsia="es-DO"/>
              </w:rPr>
            </w:pPr>
          </w:p>
        </w:tc>
        <w:tc>
          <w:tcPr>
            <w:tcW w:w="5387" w:type="dxa"/>
            <w:shd w:val="clear" w:color="auto" w:fill="auto"/>
            <w:vAlign w:val="bottom"/>
            <w:hideMark/>
          </w:tcPr>
          <w:p w14:paraId="0569841F" w14:textId="77777777" w:rsidR="00951C9A" w:rsidRPr="0091038D" w:rsidRDefault="00951C9A"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3.OE1. R45 Promocionado el centro de documentación para la consulta de textos bibliográficos sobre Propiedad Intelectual</w:t>
            </w:r>
          </w:p>
        </w:tc>
      </w:tr>
      <w:tr w:rsidR="00951C9A" w:rsidRPr="0091038D" w14:paraId="7D154AB3" w14:textId="77777777" w:rsidTr="00461E15">
        <w:trPr>
          <w:trHeight w:val="615"/>
        </w:trPr>
        <w:tc>
          <w:tcPr>
            <w:tcW w:w="2405" w:type="dxa"/>
            <w:vMerge/>
            <w:vAlign w:val="center"/>
            <w:hideMark/>
          </w:tcPr>
          <w:p w14:paraId="24E87AE0" w14:textId="77777777" w:rsidR="00951C9A" w:rsidRPr="0091038D" w:rsidRDefault="00951C9A" w:rsidP="003238B7">
            <w:pPr>
              <w:spacing w:after="0" w:line="276" w:lineRule="auto"/>
              <w:rPr>
                <w:rFonts w:ascii="Times New Roman" w:eastAsia="Times New Roman" w:hAnsi="Times New Roman" w:cs="Times New Roman"/>
                <w:color w:val="757171"/>
                <w:sz w:val="26"/>
                <w:szCs w:val="26"/>
                <w:lang w:eastAsia="es-DO"/>
              </w:rPr>
            </w:pPr>
          </w:p>
        </w:tc>
        <w:tc>
          <w:tcPr>
            <w:tcW w:w="5387" w:type="dxa"/>
            <w:shd w:val="clear" w:color="auto" w:fill="auto"/>
            <w:vAlign w:val="bottom"/>
            <w:hideMark/>
          </w:tcPr>
          <w:p w14:paraId="43183431" w14:textId="77777777" w:rsidR="00951C9A" w:rsidRPr="0091038D" w:rsidRDefault="00951C9A"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3.OE1. R46 Diseñada la revista y boletín sobre acciones a favor del derecho de autor</w:t>
            </w:r>
          </w:p>
          <w:p w14:paraId="488DAD1B" w14:textId="77777777" w:rsidR="00951C9A" w:rsidRPr="0091038D" w:rsidRDefault="00951C9A" w:rsidP="003238B7">
            <w:pPr>
              <w:spacing w:after="0" w:line="276" w:lineRule="auto"/>
              <w:rPr>
                <w:rFonts w:ascii="Times New Roman" w:eastAsia="Times New Roman" w:hAnsi="Times New Roman" w:cs="Times New Roman"/>
                <w:color w:val="757171"/>
                <w:lang w:eastAsia="es-DO"/>
              </w:rPr>
            </w:pPr>
          </w:p>
          <w:p w14:paraId="05BEA038" w14:textId="77777777" w:rsidR="00951C9A" w:rsidRPr="0091038D" w:rsidRDefault="00951C9A" w:rsidP="003238B7">
            <w:pPr>
              <w:spacing w:after="0" w:line="276" w:lineRule="auto"/>
              <w:rPr>
                <w:rFonts w:ascii="Times New Roman" w:eastAsia="Times New Roman" w:hAnsi="Times New Roman" w:cs="Times New Roman"/>
                <w:color w:val="757171"/>
                <w:lang w:eastAsia="es-DO"/>
              </w:rPr>
            </w:pPr>
          </w:p>
        </w:tc>
      </w:tr>
      <w:tr w:rsidR="00951C9A" w:rsidRPr="0091038D" w14:paraId="746E158A" w14:textId="77777777" w:rsidTr="00461E15">
        <w:trPr>
          <w:trHeight w:val="492"/>
        </w:trPr>
        <w:tc>
          <w:tcPr>
            <w:tcW w:w="2405" w:type="dxa"/>
            <w:vMerge w:val="restart"/>
            <w:shd w:val="clear" w:color="000000" w:fill="FFFFFF"/>
            <w:vAlign w:val="center"/>
            <w:hideMark/>
          </w:tcPr>
          <w:p w14:paraId="34DFA45F" w14:textId="77777777" w:rsidR="00951C9A" w:rsidRPr="0091038D" w:rsidRDefault="00951C9A" w:rsidP="00461E15">
            <w:pPr>
              <w:spacing w:after="0" w:line="276" w:lineRule="auto"/>
              <w:rPr>
                <w:rFonts w:ascii="Times New Roman" w:eastAsia="Times New Roman" w:hAnsi="Times New Roman" w:cs="Times New Roman"/>
                <w:color w:val="757171"/>
                <w:sz w:val="26"/>
                <w:szCs w:val="26"/>
                <w:lang w:eastAsia="es-DO"/>
              </w:rPr>
            </w:pPr>
            <w:r w:rsidRPr="0091038D">
              <w:rPr>
                <w:rFonts w:ascii="Times New Roman" w:eastAsia="Times New Roman" w:hAnsi="Times New Roman" w:cs="Times New Roman"/>
                <w:color w:val="757171"/>
                <w:sz w:val="26"/>
                <w:szCs w:val="26"/>
                <w:lang w:eastAsia="es-DO"/>
              </w:rPr>
              <w:t>3.2 Fomentar capacitaciones y especializaciones en derecho de autor</w:t>
            </w:r>
          </w:p>
        </w:tc>
        <w:tc>
          <w:tcPr>
            <w:tcW w:w="5387" w:type="dxa"/>
            <w:shd w:val="clear" w:color="auto" w:fill="auto"/>
            <w:vAlign w:val="bottom"/>
            <w:hideMark/>
          </w:tcPr>
          <w:p w14:paraId="56022652" w14:textId="4E213108" w:rsidR="00951C9A" w:rsidRPr="0091038D" w:rsidRDefault="00951C9A"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3.OE2. R47 Fortalecida la oferta académica del Centro de capacitación</w:t>
            </w:r>
            <w:r w:rsidR="00CA3703" w:rsidRPr="0091038D">
              <w:rPr>
                <w:rFonts w:ascii="Times New Roman" w:eastAsia="Times New Roman" w:hAnsi="Times New Roman" w:cs="Times New Roman"/>
                <w:color w:val="757171"/>
                <w:lang w:eastAsia="es-DO"/>
              </w:rPr>
              <w:t>.</w:t>
            </w:r>
          </w:p>
          <w:p w14:paraId="02B1A75C" w14:textId="77777777" w:rsidR="00CA3703" w:rsidRPr="0091038D" w:rsidRDefault="00CA3703" w:rsidP="003238B7">
            <w:pPr>
              <w:spacing w:after="0" w:line="276" w:lineRule="auto"/>
              <w:rPr>
                <w:rFonts w:ascii="Times New Roman" w:eastAsia="Times New Roman" w:hAnsi="Times New Roman" w:cs="Times New Roman"/>
                <w:color w:val="757171"/>
                <w:lang w:eastAsia="es-DO"/>
              </w:rPr>
            </w:pPr>
          </w:p>
        </w:tc>
      </w:tr>
      <w:tr w:rsidR="00951C9A" w:rsidRPr="0091038D" w14:paraId="317B69B6" w14:textId="77777777" w:rsidTr="00461E15">
        <w:trPr>
          <w:trHeight w:val="615"/>
        </w:trPr>
        <w:tc>
          <w:tcPr>
            <w:tcW w:w="2405" w:type="dxa"/>
            <w:vMerge/>
            <w:vAlign w:val="center"/>
            <w:hideMark/>
          </w:tcPr>
          <w:p w14:paraId="3E3D33EA" w14:textId="77777777" w:rsidR="00951C9A" w:rsidRPr="0091038D" w:rsidRDefault="00951C9A" w:rsidP="003238B7">
            <w:pPr>
              <w:spacing w:after="0" w:line="276" w:lineRule="auto"/>
              <w:rPr>
                <w:rFonts w:ascii="Times New Roman" w:eastAsia="Times New Roman" w:hAnsi="Times New Roman" w:cs="Times New Roman"/>
                <w:color w:val="757171"/>
                <w:sz w:val="26"/>
                <w:szCs w:val="26"/>
                <w:lang w:eastAsia="es-DO"/>
              </w:rPr>
            </w:pPr>
          </w:p>
        </w:tc>
        <w:tc>
          <w:tcPr>
            <w:tcW w:w="5387" w:type="dxa"/>
            <w:shd w:val="clear" w:color="auto" w:fill="auto"/>
            <w:vAlign w:val="bottom"/>
            <w:hideMark/>
          </w:tcPr>
          <w:p w14:paraId="4CFD6E40" w14:textId="77777777" w:rsidR="00951C9A" w:rsidRPr="0091038D" w:rsidRDefault="00951C9A" w:rsidP="003238B7">
            <w:pPr>
              <w:spacing w:after="0" w:line="276" w:lineRule="auto"/>
              <w:rPr>
                <w:rFonts w:ascii="Times New Roman" w:eastAsia="Times New Roman" w:hAnsi="Times New Roman" w:cs="Times New Roman"/>
                <w:color w:val="757171"/>
                <w:lang w:eastAsia="es-DO"/>
              </w:rPr>
            </w:pPr>
            <w:r w:rsidRPr="0091038D">
              <w:rPr>
                <w:rFonts w:ascii="Times New Roman" w:eastAsia="Times New Roman" w:hAnsi="Times New Roman" w:cs="Times New Roman"/>
                <w:color w:val="757171"/>
                <w:lang w:eastAsia="es-DO"/>
              </w:rPr>
              <w:t>3.OE2. R48 Fomentada la investigación y la integración en la malla curricular en todas las carreras la materia de derecho de autor</w:t>
            </w:r>
          </w:p>
        </w:tc>
      </w:tr>
    </w:tbl>
    <w:p w14:paraId="3AB0E669" w14:textId="3D3A8984" w:rsidR="00951C9A" w:rsidRPr="0091038D" w:rsidRDefault="003B5D34" w:rsidP="00A41996">
      <w:pPr>
        <w:spacing w:line="360" w:lineRule="auto"/>
        <w:jc w:val="both"/>
        <w:rPr>
          <w:rFonts w:ascii="Times New Roman" w:eastAsia="Times New Roman" w:hAnsi="Times New Roman" w:cs="Times New Roman"/>
          <w:color w:val="757171"/>
          <w:sz w:val="18"/>
          <w:szCs w:val="18"/>
          <w:lang w:eastAsia="es-DO"/>
        </w:rPr>
      </w:pPr>
      <w:r w:rsidRPr="0091038D">
        <w:rPr>
          <w:rFonts w:ascii="Times New Roman" w:eastAsia="Times New Roman" w:hAnsi="Times New Roman" w:cs="Times New Roman"/>
          <w:color w:val="757171"/>
          <w:sz w:val="18"/>
          <w:szCs w:val="18"/>
          <w:lang w:eastAsia="es-DO"/>
        </w:rPr>
        <w:t>Fuente: Plan Estratégico Institucional ONDA 2021 – 2024.</w:t>
      </w:r>
    </w:p>
    <w:p w14:paraId="04ACB420" w14:textId="77777777" w:rsidR="00486E85" w:rsidRPr="0091038D" w:rsidRDefault="00486E85" w:rsidP="00A41996">
      <w:pPr>
        <w:pStyle w:val="Ttulo1"/>
        <w:jc w:val="center"/>
        <w:rPr>
          <w:rFonts w:cs="Times New Roman"/>
          <w:b/>
          <w:color w:val="767171"/>
          <w:szCs w:val="28"/>
        </w:rPr>
      </w:pPr>
      <w:bookmarkStart w:id="26" w:name="_Toc117160673"/>
      <w:bookmarkStart w:id="27" w:name="_Toc134102402"/>
      <w:bookmarkStart w:id="28" w:name="_Toc134102956"/>
    </w:p>
    <w:p w14:paraId="40F637E9" w14:textId="77777777" w:rsidR="00486E85" w:rsidRPr="0091038D" w:rsidRDefault="00486E85" w:rsidP="00486E85">
      <w:pPr>
        <w:rPr>
          <w:rFonts w:ascii="Times New Roman" w:hAnsi="Times New Roman" w:cs="Times New Roman"/>
        </w:rPr>
      </w:pPr>
    </w:p>
    <w:p w14:paraId="619ADF72" w14:textId="77777777" w:rsidR="00486E85" w:rsidRPr="0091038D" w:rsidRDefault="00486E85" w:rsidP="00486E85">
      <w:pPr>
        <w:rPr>
          <w:rFonts w:ascii="Times New Roman" w:hAnsi="Times New Roman" w:cs="Times New Roman"/>
        </w:rPr>
      </w:pPr>
    </w:p>
    <w:p w14:paraId="40E036F5" w14:textId="77777777" w:rsidR="00486E85" w:rsidRPr="0091038D" w:rsidRDefault="00486E85" w:rsidP="00486E85">
      <w:pPr>
        <w:rPr>
          <w:rFonts w:ascii="Times New Roman" w:hAnsi="Times New Roman" w:cs="Times New Roman"/>
        </w:rPr>
      </w:pPr>
    </w:p>
    <w:p w14:paraId="1D566017" w14:textId="77777777" w:rsidR="00486E85" w:rsidRPr="0091038D" w:rsidRDefault="00486E85" w:rsidP="00A41996">
      <w:pPr>
        <w:pStyle w:val="Ttulo1"/>
        <w:jc w:val="center"/>
        <w:rPr>
          <w:rFonts w:cs="Times New Roman"/>
          <w:b/>
          <w:color w:val="767171"/>
          <w:szCs w:val="28"/>
        </w:rPr>
      </w:pPr>
    </w:p>
    <w:p w14:paraId="6BC91CC8" w14:textId="77777777" w:rsidR="00486E85" w:rsidRPr="0091038D" w:rsidRDefault="00486E85" w:rsidP="00486E85">
      <w:pPr>
        <w:rPr>
          <w:rFonts w:ascii="Times New Roman" w:hAnsi="Times New Roman" w:cs="Times New Roman"/>
        </w:rPr>
      </w:pPr>
    </w:p>
    <w:p w14:paraId="42B55400" w14:textId="77777777" w:rsidR="00486E85" w:rsidRPr="0091038D" w:rsidRDefault="00486E85" w:rsidP="00A41996">
      <w:pPr>
        <w:pStyle w:val="Ttulo1"/>
        <w:jc w:val="center"/>
        <w:rPr>
          <w:rFonts w:cs="Times New Roman"/>
          <w:b/>
          <w:color w:val="767171"/>
          <w:szCs w:val="28"/>
        </w:rPr>
      </w:pPr>
    </w:p>
    <w:p w14:paraId="4209576F" w14:textId="77777777" w:rsidR="00486E85" w:rsidRPr="0091038D" w:rsidRDefault="00486E85" w:rsidP="00A41996">
      <w:pPr>
        <w:pStyle w:val="Ttulo1"/>
        <w:jc w:val="center"/>
        <w:rPr>
          <w:rFonts w:cs="Times New Roman"/>
          <w:b/>
          <w:color w:val="767171"/>
          <w:szCs w:val="28"/>
        </w:rPr>
      </w:pPr>
    </w:p>
    <w:p w14:paraId="7BECC17F" w14:textId="77777777" w:rsidR="00486E85" w:rsidRPr="0091038D" w:rsidRDefault="00486E85" w:rsidP="00A41996">
      <w:pPr>
        <w:pStyle w:val="Ttulo1"/>
        <w:jc w:val="center"/>
        <w:rPr>
          <w:rFonts w:cs="Times New Roman"/>
          <w:b/>
          <w:color w:val="767171"/>
          <w:szCs w:val="28"/>
        </w:rPr>
      </w:pPr>
    </w:p>
    <w:p w14:paraId="4CF1507D" w14:textId="77777777" w:rsidR="00486E85" w:rsidRPr="0091038D" w:rsidRDefault="00486E85" w:rsidP="00A41996">
      <w:pPr>
        <w:pStyle w:val="Ttulo1"/>
        <w:jc w:val="center"/>
        <w:rPr>
          <w:rFonts w:cs="Times New Roman"/>
          <w:b/>
          <w:color w:val="767171"/>
          <w:szCs w:val="28"/>
        </w:rPr>
      </w:pPr>
    </w:p>
    <w:p w14:paraId="6AB351B3" w14:textId="77777777" w:rsidR="00486E85" w:rsidRPr="0091038D" w:rsidRDefault="00486E85" w:rsidP="00A41996">
      <w:pPr>
        <w:pStyle w:val="Ttulo1"/>
        <w:jc w:val="center"/>
        <w:rPr>
          <w:rFonts w:cs="Times New Roman"/>
          <w:b/>
          <w:color w:val="767171"/>
          <w:szCs w:val="28"/>
        </w:rPr>
      </w:pPr>
    </w:p>
    <w:p w14:paraId="780CE4E8" w14:textId="77777777" w:rsidR="00486E85" w:rsidRPr="0091038D" w:rsidRDefault="00486E85" w:rsidP="00A41996">
      <w:pPr>
        <w:pStyle w:val="Ttulo1"/>
        <w:jc w:val="center"/>
        <w:rPr>
          <w:rFonts w:cs="Times New Roman"/>
          <w:b/>
          <w:color w:val="767171"/>
          <w:szCs w:val="28"/>
        </w:rPr>
      </w:pPr>
    </w:p>
    <w:p w14:paraId="237748FC" w14:textId="77777777" w:rsidR="00486E85" w:rsidRPr="0091038D" w:rsidRDefault="00486E85" w:rsidP="00A41996">
      <w:pPr>
        <w:pStyle w:val="Ttulo1"/>
        <w:jc w:val="center"/>
        <w:rPr>
          <w:rFonts w:cs="Times New Roman"/>
          <w:b/>
          <w:color w:val="767171"/>
          <w:szCs w:val="28"/>
        </w:rPr>
      </w:pPr>
    </w:p>
    <w:p w14:paraId="57FC39C3" w14:textId="77777777" w:rsidR="00486E85" w:rsidRPr="0091038D" w:rsidRDefault="00486E85" w:rsidP="00486E85">
      <w:pPr>
        <w:rPr>
          <w:rFonts w:ascii="Times New Roman" w:hAnsi="Times New Roman" w:cs="Times New Roman"/>
        </w:rPr>
      </w:pPr>
    </w:p>
    <w:p w14:paraId="0CB4734E" w14:textId="77777777" w:rsidR="00486E85" w:rsidRPr="0091038D" w:rsidRDefault="00486E85" w:rsidP="00486E85">
      <w:pPr>
        <w:rPr>
          <w:rFonts w:ascii="Times New Roman" w:hAnsi="Times New Roman" w:cs="Times New Roman"/>
        </w:rPr>
      </w:pPr>
    </w:p>
    <w:p w14:paraId="4D71F440" w14:textId="77777777" w:rsidR="00486E85" w:rsidRPr="0091038D" w:rsidRDefault="00486E85" w:rsidP="00A41996">
      <w:pPr>
        <w:pStyle w:val="Ttulo1"/>
        <w:jc w:val="center"/>
        <w:rPr>
          <w:rFonts w:cs="Times New Roman"/>
          <w:b/>
          <w:color w:val="767171"/>
          <w:szCs w:val="28"/>
        </w:rPr>
      </w:pPr>
    </w:p>
    <w:p w14:paraId="7676C13B" w14:textId="77777777" w:rsidR="00557F69" w:rsidRPr="0091038D" w:rsidRDefault="00557F69" w:rsidP="00557F69">
      <w:pPr>
        <w:rPr>
          <w:rFonts w:ascii="Times New Roman" w:hAnsi="Times New Roman" w:cs="Times New Roman"/>
        </w:rPr>
      </w:pPr>
    </w:p>
    <w:p w14:paraId="5B7188B9" w14:textId="77777777" w:rsidR="00557F69" w:rsidRPr="0091038D" w:rsidRDefault="00557F69" w:rsidP="00557F69">
      <w:pPr>
        <w:rPr>
          <w:rFonts w:ascii="Times New Roman" w:hAnsi="Times New Roman" w:cs="Times New Roman"/>
        </w:rPr>
      </w:pPr>
    </w:p>
    <w:p w14:paraId="0F5B1925" w14:textId="66810E62" w:rsidR="00486E85" w:rsidRPr="0091038D" w:rsidRDefault="00486E85" w:rsidP="00A41996">
      <w:pPr>
        <w:pStyle w:val="Ttulo1"/>
        <w:jc w:val="center"/>
        <w:rPr>
          <w:rFonts w:cs="Times New Roman"/>
          <w:b/>
          <w:color w:val="767171"/>
          <w:szCs w:val="28"/>
        </w:rPr>
      </w:pPr>
      <w:r w:rsidRPr="0091038D">
        <w:rPr>
          <w:rFonts w:cs="Times New Roman"/>
          <w:b/>
          <w:color w:val="767171"/>
          <w:szCs w:val="28"/>
        </w:rPr>
        <w:lastRenderedPageBreak/>
        <w:t xml:space="preserve">                                            </w:t>
      </w:r>
    </w:p>
    <w:p w14:paraId="35B9EB58" w14:textId="278E0B7A" w:rsidR="00A41996" w:rsidRPr="0091038D" w:rsidRDefault="00486E85" w:rsidP="00A41996">
      <w:pPr>
        <w:pStyle w:val="Ttulo1"/>
        <w:jc w:val="center"/>
        <w:rPr>
          <w:rFonts w:cs="Times New Roman"/>
          <w:b/>
          <w:color w:val="767171"/>
          <w:szCs w:val="28"/>
        </w:rPr>
      </w:pPr>
      <w:r w:rsidRPr="0091038D">
        <w:rPr>
          <w:rFonts w:cs="Times New Roman"/>
          <w:b/>
          <w:color w:val="767171"/>
          <w:szCs w:val="28"/>
        </w:rPr>
        <w:t xml:space="preserve">   </w:t>
      </w:r>
      <w:bookmarkStart w:id="29" w:name="_Toc153788775"/>
      <w:r w:rsidR="008F3F59" w:rsidRPr="0091038D">
        <w:rPr>
          <w:rFonts w:cs="Times New Roman"/>
          <w:b/>
          <w:color w:val="767171"/>
          <w:szCs w:val="28"/>
        </w:rPr>
        <w:t>I</w:t>
      </w:r>
      <w:r w:rsidR="003238B7" w:rsidRPr="0091038D">
        <w:rPr>
          <w:rFonts w:cs="Times New Roman"/>
          <w:b/>
          <w:color w:val="767171"/>
          <w:szCs w:val="28"/>
        </w:rPr>
        <w:t>I</w:t>
      </w:r>
      <w:r w:rsidR="008F3F59" w:rsidRPr="0091038D">
        <w:rPr>
          <w:rFonts w:cs="Times New Roman"/>
          <w:b/>
          <w:color w:val="767171"/>
          <w:szCs w:val="28"/>
        </w:rPr>
        <w:t xml:space="preserve">I. </w:t>
      </w:r>
      <w:r w:rsidR="00DC77B3" w:rsidRPr="0091038D">
        <w:rPr>
          <w:rFonts w:cs="Times New Roman"/>
          <w:b/>
          <w:color w:val="767171"/>
          <w:szCs w:val="28"/>
        </w:rPr>
        <w:t>Resultados misionales</w:t>
      </w:r>
      <w:bookmarkEnd w:id="26"/>
      <w:bookmarkEnd w:id="27"/>
      <w:bookmarkEnd w:id="28"/>
      <w:bookmarkEnd w:id="29"/>
    </w:p>
    <w:p w14:paraId="38867000" w14:textId="77777777" w:rsidR="00A41996" w:rsidRPr="0091038D" w:rsidRDefault="00A41996" w:rsidP="00A41996">
      <w:pPr>
        <w:jc w:val="both"/>
        <w:rPr>
          <w:rFonts w:ascii="Times New Roman" w:eastAsia="Calibri" w:hAnsi="Times New Roman" w:cs="Times New Roman"/>
          <w:color w:val="767171"/>
          <w:sz w:val="24"/>
          <w:szCs w:val="24"/>
        </w:rPr>
      </w:pPr>
      <w:r w:rsidRPr="0091038D">
        <w:rPr>
          <w:rFonts w:ascii="Times New Roman" w:hAnsi="Times New Roman" w:cs="Times New Roman"/>
          <w:noProof/>
          <w:color w:val="767171"/>
          <w:sz w:val="24"/>
          <w:szCs w:val="24"/>
          <w:lang w:eastAsia="es-DO"/>
        </w:rPr>
        <mc:AlternateContent>
          <mc:Choice Requires="wps">
            <w:drawing>
              <wp:anchor distT="4294967295" distB="4294967295" distL="114300" distR="114300" simplePos="0" relativeHeight="251710464" behindDoc="0" locked="0" layoutInCell="1" allowOverlap="1" wp14:anchorId="2809CB4C" wp14:editId="1AC8FD80">
                <wp:simplePos x="0" y="0"/>
                <wp:positionH relativeFrom="margin">
                  <wp:posOffset>2254250</wp:posOffset>
                </wp:positionH>
                <wp:positionV relativeFrom="paragraph">
                  <wp:posOffset>115569</wp:posOffset>
                </wp:positionV>
                <wp:extent cx="463550" cy="0"/>
                <wp:effectExtent l="0" t="19050" r="317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5D8CF3" id="Straight Connector 14" o:spid="_x0000_s1026" style="position:absolute;z-index:2517104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0A965FE9" w14:textId="6D1B4AA9" w:rsidR="00A41996" w:rsidRPr="0091038D" w:rsidRDefault="00464E12" w:rsidP="0081051F">
      <w:pPr>
        <w:jc w:val="center"/>
        <w:rPr>
          <w:rFonts w:ascii="Times New Roman" w:hAnsi="Times New Roman" w:cs="Times New Roman"/>
          <w:color w:val="767171"/>
          <w:spacing w:val="20"/>
          <w:sz w:val="24"/>
          <w:szCs w:val="24"/>
        </w:rPr>
      </w:pPr>
      <w:r w:rsidRPr="0091038D">
        <w:rPr>
          <w:rFonts w:ascii="Times New Roman" w:hAnsi="Times New Roman" w:cs="Times New Roman"/>
          <w:color w:val="767171"/>
          <w:spacing w:val="20"/>
          <w:sz w:val="24"/>
          <w:szCs w:val="24"/>
        </w:rPr>
        <w:t>Memoria Institucional 2023</w:t>
      </w:r>
    </w:p>
    <w:p w14:paraId="2D238F55" w14:textId="77777777" w:rsidR="0081051F" w:rsidRPr="0091038D" w:rsidRDefault="0081051F" w:rsidP="0081051F">
      <w:pPr>
        <w:jc w:val="center"/>
        <w:rPr>
          <w:rFonts w:ascii="Times New Roman" w:hAnsi="Times New Roman" w:cs="Times New Roman"/>
          <w:color w:val="767171"/>
          <w:spacing w:val="20"/>
          <w:sz w:val="24"/>
          <w:szCs w:val="24"/>
        </w:rPr>
      </w:pPr>
    </w:p>
    <w:p w14:paraId="581A1E05" w14:textId="77777777" w:rsidR="0081051F" w:rsidRPr="0091038D" w:rsidRDefault="0081051F" w:rsidP="0081051F">
      <w:pPr>
        <w:pStyle w:val="Ttulo2"/>
        <w:spacing w:line="276" w:lineRule="auto"/>
        <w:ind w:left="720"/>
      </w:pPr>
      <w:bookmarkStart w:id="30" w:name="_Toc153788776"/>
      <w:r w:rsidRPr="0091038D">
        <w:t xml:space="preserve">3.1 </w:t>
      </w:r>
      <w:r w:rsidR="003C733E" w:rsidRPr="0091038D">
        <w:t>Desempeño de Centro de Capacitación y Desarrollo de Derecho de</w:t>
      </w:r>
      <w:bookmarkEnd w:id="30"/>
      <w:r w:rsidR="003C733E" w:rsidRPr="0091038D">
        <w:t xml:space="preserve"> </w:t>
      </w:r>
      <w:r w:rsidRPr="0091038D">
        <w:t xml:space="preserve">  </w:t>
      </w:r>
    </w:p>
    <w:p w14:paraId="76FBD391" w14:textId="0BF52F09" w:rsidR="003C733E" w:rsidRPr="0091038D" w:rsidRDefault="003C733E" w:rsidP="0081051F">
      <w:pPr>
        <w:pStyle w:val="Ttulo2"/>
        <w:spacing w:line="276" w:lineRule="auto"/>
        <w:ind w:left="720"/>
      </w:pPr>
      <w:bookmarkStart w:id="31" w:name="_Toc153788777"/>
      <w:r w:rsidRPr="0091038D">
        <w:t>Autor y Derechos Conexos.</w:t>
      </w:r>
      <w:bookmarkEnd w:id="31"/>
    </w:p>
    <w:p w14:paraId="707A59F8" w14:textId="0EF1D005" w:rsidR="003C733E" w:rsidRPr="0091038D" w:rsidRDefault="003C733E" w:rsidP="00F33C2C">
      <w:pPr>
        <w:spacing w:line="360" w:lineRule="auto"/>
        <w:jc w:val="both"/>
        <w:rPr>
          <w:rFonts w:ascii="Times New Roman" w:eastAsia="Calibri" w:hAnsi="Times New Roman" w:cs="Times New Roman"/>
          <w:color w:val="767171"/>
          <w:spacing w:val="20"/>
          <w:sz w:val="24"/>
          <w:szCs w:val="24"/>
        </w:rPr>
      </w:pPr>
      <w:r w:rsidRPr="0091038D">
        <w:rPr>
          <w:rFonts w:ascii="Times New Roman" w:eastAsia="Calibri" w:hAnsi="Times New Roman" w:cs="Times New Roman"/>
          <w:color w:val="767171"/>
          <w:sz w:val="24"/>
          <w:szCs w:val="24"/>
        </w:rPr>
        <w:t>Nuestro Centro de Capacitación jug</w:t>
      </w:r>
      <w:r w:rsidR="00EF0AF5" w:rsidRPr="0091038D">
        <w:rPr>
          <w:rFonts w:ascii="Times New Roman" w:eastAsia="Calibri" w:hAnsi="Times New Roman" w:cs="Times New Roman"/>
          <w:color w:val="767171"/>
          <w:sz w:val="24"/>
          <w:szCs w:val="24"/>
        </w:rPr>
        <w:t>ó</w:t>
      </w:r>
      <w:r w:rsidRPr="0091038D">
        <w:rPr>
          <w:rFonts w:ascii="Times New Roman" w:eastAsia="Calibri" w:hAnsi="Times New Roman" w:cs="Times New Roman"/>
          <w:color w:val="767171"/>
          <w:sz w:val="24"/>
          <w:szCs w:val="24"/>
        </w:rPr>
        <w:t xml:space="preserve"> un rol </w:t>
      </w:r>
      <w:r w:rsidR="0058408C" w:rsidRPr="0091038D">
        <w:rPr>
          <w:rFonts w:ascii="Times New Roman" w:eastAsia="Calibri" w:hAnsi="Times New Roman" w:cs="Times New Roman"/>
          <w:color w:val="767171"/>
          <w:sz w:val="24"/>
          <w:szCs w:val="24"/>
        </w:rPr>
        <w:t>determinante</w:t>
      </w:r>
      <w:r w:rsidRPr="0091038D">
        <w:rPr>
          <w:rFonts w:ascii="Times New Roman" w:eastAsia="Calibri" w:hAnsi="Times New Roman" w:cs="Times New Roman"/>
          <w:color w:val="767171"/>
          <w:sz w:val="24"/>
          <w:szCs w:val="24"/>
        </w:rPr>
        <w:t xml:space="preserve"> para expandir conocimientos al público </w:t>
      </w:r>
      <w:r w:rsidR="004B261E" w:rsidRPr="0091038D">
        <w:rPr>
          <w:rFonts w:ascii="Times New Roman" w:eastAsia="Calibri" w:hAnsi="Times New Roman" w:cs="Times New Roman"/>
          <w:color w:val="767171"/>
          <w:sz w:val="24"/>
          <w:szCs w:val="24"/>
        </w:rPr>
        <w:t xml:space="preserve">en </w:t>
      </w:r>
      <w:r w:rsidRPr="0091038D">
        <w:rPr>
          <w:rFonts w:ascii="Times New Roman" w:eastAsia="Calibri" w:hAnsi="Times New Roman" w:cs="Times New Roman"/>
          <w:color w:val="767171"/>
          <w:sz w:val="24"/>
          <w:szCs w:val="24"/>
        </w:rPr>
        <w:t>general</w:t>
      </w:r>
      <w:r w:rsidR="004B261E" w:rsidRPr="0091038D">
        <w:rPr>
          <w:rFonts w:ascii="Times New Roman" w:eastAsia="Calibri" w:hAnsi="Times New Roman" w:cs="Times New Roman"/>
          <w:color w:val="767171"/>
          <w:sz w:val="24"/>
          <w:szCs w:val="24"/>
        </w:rPr>
        <w:t>,</w:t>
      </w:r>
      <w:r w:rsidRPr="0091038D">
        <w:rPr>
          <w:rFonts w:ascii="Times New Roman" w:eastAsia="Calibri" w:hAnsi="Times New Roman" w:cs="Times New Roman"/>
          <w:color w:val="767171"/>
          <w:sz w:val="24"/>
          <w:szCs w:val="24"/>
        </w:rPr>
        <w:t xml:space="preserve"> donde este año con la formación y puesta en marcha del proyecto de formadores ABC del Derecho</w:t>
      </w:r>
      <w:r w:rsidR="004B261E" w:rsidRPr="0091038D">
        <w:rPr>
          <w:rFonts w:ascii="Times New Roman" w:eastAsia="Calibri" w:hAnsi="Times New Roman" w:cs="Times New Roman"/>
          <w:color w:val="767171"/>
          <w:sz w:val="24"/>
          <w:szCs w:val="24"/>
        </w:rPr>
        <w:t xml:space="preserve"> de</w:t>
      </w:r>
      <w:r w:rsidRPr="0091038D">
        <w:rPr>
          <w:rFonts w:ascii="Times New Roman" w:eastAsia="Calibri" w:hAnsi="Times New Roman" w:cs="Times New Roman"/>
          <w:color w:val="767171"/>
          <w:sz w:val="24"/>
          <w:szCs w:val="24"/>
        </w:rPr>
        <w:t xml:space="preserve"> Autor, </w:t>
      </w:r>
      <w:r w:rsidR="00EF0AF5" w:rsidRPr="0091038D">
        <w:rPr>
          <w:rFonts w:ascii="Times New Roman" w:eastAsia="Calibri" w:hAnsi="Times New Roman" w:cs="Times New Roman"/>
          <w:color w:val="767171"/>
          <w:sz w:val="24"/>
          <w:szCs w:val="24"/>
        </w:rPr>
        <w:t>rindió</w:t>
      </w:r>
      <w:r w:rsidRPr="0091038D">
        <w:rPr>
          <w:rFonts w:ascii="Times New Roman" w:eastAsia="Calibri" w:hAnsi="Times New Roman" w:cs="Times New Roman"/>
          <w:color w:val="767171"/>
          <w:sz w:val="24"/>
          <w:szCs w:val="24"/>
        </w:rPr>
        <w:t xml:space="preserve"> frutos en la línea que fue creada ya que</w:t>
      </w:r>
      <w:r w:rsidR="00F33C2C" w:rsidRPr="0091038D">
        <w:rPr>
          <w:rFonts w:ascii="Times New Roman" w:eastAsia="Calibri" w:hAnsi="Times New Roman" w:cs="Times New Roman"/>
          <w:color w:val="767171"/>
          <w:sz w:val="24"/>
          <w:szCs w:val="24"/>
        </w:rPr>
        <w:t xml:space="preserve"> </w:t>
      </w:r>
      <w:bookmarkEnd w:id="3"/>
      <w:r w:rsidRPr="0091038D">
        <w:rPr>
          <w:rFonts w:ascii="Times New Roman" w:eastAsia="Calibri" w:hAnsi="Times New Roman" w:cs="Times New Roman"/>
          <w:color w:val="767171"/>
          <w:sz w:val="24"/>
          <w:szCs w:val="24"/>
        </w:rPr>
        <w:t>est</w:t>
      </w:r>
      <w:r w:rsidR="00EF0AF5" w:rsidRPr="0091038D">
        <w:rPr>
          <w:rFonts w:ascii="Times New Roman" w:eastAsia="Calibri" w:hAnsi="Times New Roman" w:cs="Times New Roman"/>
          <w:color w:val="767171"/>
          <w:sz w:val="24"/>
          <w:szCs w:val="24"/>
        </w:rPr>
        <w:t>uvimos</w:t>
      </w:r>
      <w:r w:rsidRPr="0091038D">
        <w:rPr>
          <w:rFonts w:ascii="Times New Roman" w:eastAsia="Calibri" w:hAnsi="Times New Roman" w:cs="Times New Roman"/>
          <w:color w:val="767171"/>
          <w:sz w:val="24"/>
          <w:szCs w:val="24"/>
        </w:rPr>
        <w:t xml:space="preserve"> abarcando las escuelas, colegios y liceos</w:t>
      </w:r>
      <w:r w:rsidR="00CD7B73" w:rsidRPr="0091038D">
        <w:rPr>
          <w:rFonts w:ascii="Times New Roman" w:eastAsia="Calibri" w:hAnsi="Times New Roman" w:cs="Times New Roman"/>
          <w:color w:val="767171"/>
          <w:sz w:val="24"/>
          <w:szCs w:val="24"/>
        </w:rPr>
        <w:t xml:space="preserve">, logrando impactar 983 </w:t>
      </w:r>
      <w:r w:rsidR="00006528" w:rsidRPr="0091038D">
        <w:rPr>
          <w:rFonts w:ascii="Times New Roman" w:eastAsia="Calibri" w:hAnsi="Times New Roman" w:cs="Times New Roman"/>
          <w:color w:val="767171"/>
          <w:sz w:val="24"/>
          <w:szCs w:val="24"/>
        </w:rPr>
        <w:t>estudiantes</w:t>
      </w:r>
      <w:r w:rsidRPr="0091038D">
        <w:rPr>
          <w:rFonts w:ascii="Times New Roman" w:eastAsia="Calibri" w:hAnsi="Times New Roman" w:cs="Times New Roman"/>
          <w:color w:val="767171"/>
          <w:spacing w:val="20"/>
          <w:sz w:val="24"/>
          <w:szCs w:val="24"/>
        </w:rPr>
        <w:t>.</w:t>
      </w:r>
    </w:p>
    <w:p w14:paraId="77C38643" w14:textId="77777777" w:rsidR="00145495" w:rsidRPr="0091038D" w:rsidRDefault="00145495" w:rsidP="00F33C2C">
      <w:pPr>
        <w:spacing w:line="360" w:lineRule="auto"/>
        <w:jc w:val="both"/>
        <w:rPr>
          <w:rFonts w:ascii="Times New Roman" w:eastAsia="Calibri" w:hAnsi="Times New Roman" w:cs="Times New Roman"/>
          <w:color w:val="767171"/>
          <w:spacing w:val="20"/>
          <w:sz w:val="18"/>
          <w:szCs w:val="18"/>
        </w:rPr>
      </w:pPr>
    </w:p>
    <w:p w14:paraId="20DA6539" w14:textId="1C7F8D38" w:rsidR="003C733E" w:rsidRPr="0091038D" w:rsidRDefault="003C733E" w:rsidP="003C733E">
      <w:pPr>
        <w:spacing w:line="360" w:lineRule="auto"/>
        <w:jc w:val="both"/>
        <w:rPr>
          <w:rFonts w:ascii="Times New Roman" w:eastAsia="Calibri" w:hAnsi="Times New Roman" w:cs="Times New Roman"/>
          <w:color w:val="767171"/>
          <w:sz w:val="24"/>
          <w:szCs w:val="24"/>
        </w:rPr>
      </w:pPr>
      <w:r w:rsidRPr="0091038D">
        <w:rPr>
          <w:rFonts w:ascii="Times New Roman" w:eastAsia="Calibri" w:hAnsi="Times New Roman" w:cs="Times New Roman"/>
          <w:color w:val="767171"/>
          <w:sz w:val="24"/>
          <w:szCs w:val="24"/>
        </w:rPr>
        <w:t>Como parte de las iniciativas de la Organización Mundial de la Propiedad Intelectual (OMPI)</w:t>
      </w:r>
      <w:r w:rsidR="00352DCF" w:rsidRPr="0091038D">
        <w:rPr>
          <w:rFonts w:ascii="Times New Roman" w:eastAsia="Calibri" w:hAnsi="Times New Roman" w:cs="Times New Roman"/>
          <w:color w:val="767171"/>
          <w:sz w:val="24"/>
          <w:szCs w:val="24"/>
        </w:rPr>
        <w:t>,</w:t>
      </w:r>
      <w:r w:rsidRPr="0091038D">
        <w:rPr>
          <w:rFonts w:ascii="Times New Roman" w:eastAsia="Calibri" w:hAnsi="Times New Roman" w:cs="Times New Roman"/>
          <w:color w:val="767171"/>
          <w:sz w:val="24"/>
          <w:szCs w:val="24"/>
        </w:rPr>
        <w:t xml:space="preserve"> el cual declar</w:t>
      </w:r>
      <w:r w:rsidR="00F33C2C" w:rsidRPr="0091038D">
        <w:rPr>
          <w:rFonts w:ascii="Times New Roman" w:eastAsia="Calibri" w:hAnsi="Times New Roman" w:cs="Times New Roman"/>
          <w:color w:val="767171"/>
          <w:sz w:val="24"/>
          <w:szCs w:val="24"/>
        </w:rPr>
        <w:t>ó</w:t>
      </w:r>
      <w:r w:rsidRPr="0091038D">
        <w:rPr>
          <w:rFonts w:ascii="Times New Roman" w:eastAsia="Calibri" w:hAnsi="Times New Roman" w:cs="Times New Roman"/>
          <w:color w:val="767171"/>
          <w:sz w:val="24"/>
          <w:szCs w:val="24"/>
        </w:rPr>
        <w:t xml:space="preserve"> el 2023</w:t>
      </w:r>
      <w:r w:rsidR="00352DCF" w:rsidRPr="0091038D">
        <w:rPr>
          <w:rFonts w:ascii="Times New Roman" w:eastAsia="Calibri" w:hAnsi="Times New Roman" w:cs="Times New Roman"/>
          <w:color w:val="767171"/>
          <w:sz w:val="24"/>
          <w:szCs w:val="24"/>
        </w:rPr>
        <w:t xml:space="preserve"> como el año de</w:t>
      </w:r>
      <w:r w:rsidRPr="0091038D">
        <w:rPr>
          <w:rFonts w:ascii="Times New Roman" w:eastAsia="Calibri" w:hAnsi="Times New Roman" w:cs="Times New Roman"/>
          <w:color w:val="767171"/>
          <w:sz w:val="24"/>
          <w:szCs w:val="24"/>
        </w:rPr>
        <w:t xml:space="preserve"> </w:t>
      </w:r>
      <w:r w:rsidR="0058408C" w:rsidRPr="0091038D">
        <w:rPr>
          <w:rFonts w:ascii="Times New Roman" w:eastAsia="Calibri" w:hAnsi="Times New Roman" w:cs="Times New Roman"/>
          <w:color w:val="767171"/>
          <w:sz w:val="24"/>
          <w:szCs w:val="24"/>
        </w:rPr>
        <w:t xml:space="preserve">Las Mujeres y la </w:t>
      </w:r>
      <w:r w:rsidR="00352DCF" w:rsidRPr="0091038D">
        <w:rPr>
          <w:rFonts w:ascii="Times New Roman" w:eastAsia="Calibri" w:hAnsi="Times New Roman" w:cs="Times New Roman"/>
          <w:color w:val="767171"/>
          <w:sz w:val="24"/>
          <w:szCs w:val="24"/>
        </w:rPr>
        <w:t xml:space="preserve">PI: Acelerar la </w:t>
      </w:r>
      <w:r w:rsidR="000D0243" w:rsidRPr="0091038D">
        <w:rPr>
          <w:rFonts w:ascii="Times New Roman" w:eastAsia="Calibri" w:hAnsi="Times New Roman" w:cs="Times New Roman"/>
          <w:color w:val="767171"/>
          <w:sz w:val="24"/>
          <w:szCs w:val="24"/>
        </w:rPr>
        <w:t>Innovación</w:t>
      </w:r>
      <w:r w:rsidR="00352DCF" w:rsidRPr="0091038D">
        <w:rPr>
          <w:rFonts w:ascii="Times New Roman" w:eastAsia="Calibri" w:hAnsi="Times New Roman" w:cs="Times New Roman"/>
          <w:color w:val="767171"/>
          <w:sz w:val="24"/>
          <w:szCs w:val="24"/>
        </w:rPr>
        <w:t xml:space="preserve"> y la </w:t>
      </w:r>
      <w:r w:rsidR="000D0243" w:rsidRPr="0091038D">
        <w:rPr>
          <w:rFonts w:ascii="Times New Roman" w:eastAsia="Calibri" w:hAnsi="Times New Roman" w:cs="Times New Roman"/>
          <w:color w:val="767171"/>
          <w:sz w:val="24"/>
          <w:szCs w:val="24"/>
        </w:rPr>
        <w:t>Creatividad</w:t>
      </w:r>
      <w:r w:rsidRPr="0091038D">
        <w:rPr>
          <w:rFonts w:ascii="Times New Roman" w:eastAsia="Calibri" w:hAnsi="Times New Roman" w:cs="Times New Roman"/>
          <w:color w:val="767171"/>
          <w:sz w:val="24"/>
          <w:szCs w:val="24"/>
        </w:rPr>
        <w:t xml:space="preserve">, </w:t>
      </w:r>
      <w:r w:rsidR="00EF0AF5" w:rsidRPr="0091038D">
        <w:rPr>
          <w:rFonts w:ascii="Times New Roman" w:eastAsia="Calibri" w:hAnsi="Times New Roman" w:cs="Times New Roman"/>
          <w:color w:val="767171"/>
          <w:sz w:val="24"/>
          <w:szCs w:val="24"/>
        </w:rPr>
        <w:t>dispusimos d</w:t>
      </w:r>
      <w:r w:rsidRPr="0091038D">
        <w:rPr>
          <w:rFonts w:ascii="Times New Roman" w:eastAsia="Calibri" w:hAnsi="Times New Roman" w:cs="Times New Roman"/>
          <w:color w:val="767171"/>
          <w:sz w:val="24"/>
          <w:szCs w:val="24"/>
        </w:rPr>
        <w:t>estina</w:t>
      </w:r>
      <w:r w:rsidR="00EF0AF5" w:rsidRPr="0091038D">
        <w:rPr>
          <w:rFonts w:ascii="Times New Roman" w:eastAsia="Calibri" w:hAnsi="Times New Roman" w:cs="Times New Roman"/>
          <w:color w:val="767171"/>
          <w:sz w:val="24"/>
          <w:szCs w:val="24"/>
        </w:rPr>
        <w:t>r</w:t>
      </w:r>
      <w:r w:rsidRPr="0091038D">
        <w:rPr>
          <w:rFonts w:ascii="Times New Roman" w:eastAsia="Calibri" w:hAnsi="Times New Roman" w:cs="Times New Roman"/>
          <w:color w:val="767171"/>
          <w:sz w:val="24"/>
          <w:szCs w:val="24"/>
        </w:rPr>
        <w:t xml:space="preserve"> nuestras capacitaciones y formaciones educativas de derecho de autor, en destacar el rol de la mujer en los diferentes ámbitos de la propiedad intelectual.</w:t>
      </w:r>
    </w:p>
    <w:p w14:paraId="3A43601C" w14:textId="77777777" w:rsidR="00145495" w:rsidRPr="0091038D" w:rsidRDefault="00145495" w:rsidP="003C733E">
      <w:pPr>
        <w:spacing w:line="360" w:lineRule="auto"/>
        <w:jc w:val="both"/>
        <w:rPr>
          <w:rFonts w:ascii="Times New Roman" w:eastAsia="Calibri" w:hAnsi="Times New Roman" w:cs="Times New Roman"/>
          <w:color w:val="767171"/>
          <w:sz w:val="18"/>
          <w:szCs w:val="18"/>
        </w:rPr>
      </w:pPr>
    </w:p>
    <w:p w14:paraId="756A055C" w14:textId="7AC80A4B" w:rsidR="003C733E" w:rsidRPr="0091038D" w:rsidRDefault="003C733E" w:rsidP="003C733E">
      <w:pPr>
        <w:spacing w:line="360" w:lineRule="auto"/>
        <w:jc w:val="both"/>
        <w:rPr>
          <w:rFonts w:ascii="Times New Roman" w:eastAsia="Calibri" w:hAnsi="Times New Roman" w:cs="Times New Roman"/>
          <w:color w:val="767171"/>
          <w:sz w:val="24"/>
          <w:szCs w:val="24"/>
        </w:rPr>
      </w:pPr>
      <w:r w:rsidRPr="0091038D">
        <w:rPr>
          <w:rFonts w:ascii="Times New Roman" w:eastAsia="Calibri" w:hAnsi="Times New Roman" w:cs="Times New Roman"/>
          <w:color w:val="767171"/>
          <w:sz w:val="24"/>
          <w:szCs w:val="24"/>
        </w:rPr>
        <w:t xml:space="preserve">Seguido al desarrollo de nuestras actividades, </w:t>
      </w:r>
      <w:r w:rsidR="00EF0AF5" w:rsidRPr="0091038D">
        <w:rPr>
          <w:rFonts w:ascii="Times New Roman" w:eastAsia="Calibri" w:hAnsi="Times New Roman" w:cs="Times New Roman"/>
          <w:color w:val="767171"/>
          <w:sz w:val="24"/>
          <w:szCs w:val="24"/>
        </w:rPr>
        <w:t>logramos</w:t>
      </w:r>
      <w:r w:rsidRPr="0091038D">
        <w:rPr>
          <w:rFonts w:ascii="Times New Roman" w:eastAsia="Calibri" w:hAnsi="Times New Roman" w:cs="Times New Roman"/>
          <w:color w:val="767171"/>
          <w:sz w:val="24"/>
          <w:szCs w:val="24"/>
        </w:rPr>
        <w:t xml:space="preserve"> </w:t>
      </w:r>
      <w:r w:rsidR="00352DCF" w:rsidRPr="0091038D">
        <w:rPr>
          <w:rFonts w:ascii="Times New Roman" w:eastAsia="Calibri" w:hAnsi="Times New Roman" w:cs="Times New Roman"/>
          <w:color w:val="767171"/>
          <w:sz w:val="24"/>
          <w:szCs w:val="24"/>
        </w:rPr>
        <w:t>ejecutar</w:t>
      </w:r>
      <w:r w:rsidRPr="0091038D">
        <w:rPr>
          <w:rFonts w:ascii="Times New Roman" w:eastAsia="Calibri" w:hAnsi="Times New Roman" w:cs="Times New Roman"/>
          <w:color w:val="767171"/>
          <w:sz w:val="24"/>
          <w:szCs w:val="24"/>
        </w:rPr>
        <w:t xml:space="preserve"> </w:t>
      </w:r>
      <w:r w:rsidR="001A2F4E" w:rsidRPr="0091038D">
        <w:rPr>
          <w:rFonts w:ascii="Times New Roman" w:eastAsia="Calibri" w:hAnsi="Times New Roman" w:cs="Times New Roman"/>
          <w:color w:val="767171"/>
          <w:sz w:val="24"/>
          <w:szCs w:val="24"/>
        </w:rPr>
        <w:t>5</w:t>
      </w:r>
      <w:r w:rsidR="00023FC4" w:rsidRPr="0091038D">
        <w:rPr>
          <w:rFonts w:ascii="Times New Roman" w:eastAsia="Calibri" w:hAnsi="Times New Roman" w:cs="Times New Roman"/>
          <w:color w:val="767171"/>
          <w:sz w:val="24"/>
          <w:szCs w:val="24"/>
        </w:rPr>
        <w:t>6</w:t>
      </w:r>
      <w:r w:rsidR="00743D2C" w:rsidRPr="0091038D">
        <w:rPr>
          <w:rFonts w:ascii="Times New Roman" w:eastAsia="Calibri" w:hAnsi="Times New Roman" w:cs="Times New Roman"/>
          <w:color w:val="767171"/>
          <w:sz w:val="24"/>
          <w:szCs w:val="24"/>
        </w:rPr>
        <w:t xml:space="preserve"> </w:t>
      </w:r>
      <w:r w:rsidRPr="0091038D">
        <w:rPr>
          <w:rFonts w:ascii="Times New Roman" w:eastAsia="Calibri" w:hAnsi="Times New Roman" w:cs="Times New Roman"/>
          <w:color w:val="767171"/>
          <w:sz w:val="24"/>
          <w:szCs w:val="24"/>
        </w:rPr>
        <w:t xml:space="preserve">capacitaciones presenciales y virtuales sobre </w:t>
      </w:r>
      <w:r w:rsidR="00352DCF" w:rsidRPr="0091038D">
        <w:rPr>
          <w:rFonts w:ascii="Times New Roman" w:eastAsia="Calibri" w:hAnsi="Times New Roman" w:cs="Times New Roman"/>
          <w:color w:val="767171"/>
          <w:sz w:val="24"/>
          <w:szCs w:val="24"/>
        </w:rPr>
        <w:t>D</w:t>
      </w:r>
      <w:r w:rsidRPr="0091038D">
        <w:rPr>
          <w:rFonts w:ascii="Times New Roman" w:eastAsia="Calibri" w:hAnsi="Times New Roman" w:cs="Times New Roman"/>
          <w:color w:val="767171"/>
          <w:sz w:val="24"/>
          <w:szCs w:val="24"/>
        </w:rPr>
        <w:t xml:space="preserve">erecho de </w:t>
      </w:r>
      <w:r w:rsidR="00352DCF" w:rsidRPr="0091038D">
        <w:rPr>
          <w:rFonts w:ascii="Times New Roman" w:eastAsia="Calibri" w:hAnsi="Times New Roman" w:cs="Times New Roman"/>
          <w:color w:val="767171"/>
          <w:sz w:val="24"/>
          <w:szCs w:val="24"/>
        </w:rPr>
        <w:t>A</w:t>
      </w:r>
      <w:r w:rsidRPr="0091038D">
        <w:rPr>
          <w:rFonts w:ascii="Times New Roman" w:eastAsia="Calibri" w:hAnsi="Times New Roman" w:cs="Times New Roman"/>
          <w:color w:val="767171"/>
          <w:sz w:val="24"/>
          <w:szCs w:val="24"/>
        </w:rPr>
        <w:t>utor para</w:t>
      </w:r>
      <w:r w:rsidR="00352DCF" w:rsidRPr="0091038D">
        <w:rPr>
          <w:rFonts w:ascii="Times New Roman" w:eastAsia="Calibri" w:hAnsi="Times New Roman" w:cs="Times New Roman"/>
          <w:color w:val="767171"/>
          <w:sz w:val="24"/>
          <w:szCs w:val="24"/>
        </w:rPr>
        <w:t xml:space="preserve"> los</w:t>
      </w:r>
      <w:r w:rsidRPr="0091038D">
        <w:rPr>
          <w:rFonts w:ascii="Times New Roman" w:eastAsia="Calibri" w:hAnsi="Times New Roman" w:cs="Times New Roman"/>
          <w:color w:val="767171"/>
          <w:sz w:val="24"/>
          <w:szCs w:val="24"/>
        </w:rPr>
        <w:t xml:space="preserve"> sectores especializados, diseñadores de moda, artesanas, artistas, compositores, productores, guionistas, miembros de gestión colectiva, instituciones públicas, universidades, jueces y fiscales, logrando impactar a </w:t>
      </w:r>
      <w:r w:rsidR="002E28C5" w:rsidRPr="0091038D">
        <w:rPr>
          <w:rFonts w:ascii="Times New Roman" w:eastAsia="Calibri" w:hAnsi="Times New Roman" w:cs="Times New Roman"/>
          <w:color w:val="767171"/>
          <w:sz w:val="24"/>
          <w:szCs w:val="24"/>
        </w:rPr>
        <w:t>3</w:t>
      </w:r>
      <w:r w:rsidRPr="0091038D">
        <w:rPr>
          <w:rFonts w:ascii="Times New Roman" w:eastAsia="Calibri" w:hAnsi="Times New Roman" w:cs="Times New Roman"/>
          <w:color w:val="767171"/>
          <w:sz w:val="24"/>
          <w:szCs w:val="24"/>
        </w:rPr>
        <w:t>,</w:t>
      </w:r>
      <w:r w:rsidR="008E2F4A" w:rsidRPr="0091038D">
        <w:rPr>
          <w:rFonts w:ascii="Times New Roman" w:eastAsia="Calibri" w:hAnsi="Times New Roman" w:cs="Times New Roman"/>
          <w:color w:val="767171"/>
          <w:sz w:val="24"/>
          <w:szCs w:val="24"/>
        </w:rPr>
        <w:t>094</w:t>
      </w:r>
      <w:r w:rsidRPr="0091038D">
        <w:rPr>
          <w:rFonts w:ascii="Times New Roman" w:eastAsia="Calibri" w:hAnsi="Times New Roman" w:cs="Times New Roman"/>
          <w:color w:val="767171"/>
          <w:sz w:val="24"/>
          <w:szCs w:val="24"/>
        </w:rPr>
        <w:t xml:space="preserve"> </w:t>
      </w:r>
      <w:r w:rsidR="000D0243" w:rsidRPr="0091038D">
        <w:rPr>
          <w:rFonts w:ascii="Times New Roman" w:eastAsia="Calibri" w:hAnsi="Times New Roman" w:cs="Times New Roman"/>
          <w:color w:val="767171"/>
          <w:sz w:val="24"/>
          <w:szCs w:val="24"/>
        </w:rPr>
        <w:t>ciudadano</w:t>
      </w:r>
      <w:r w:rsidRPr="0091038D">
        <w:rPr>
          <w:rFonts w:ascii="Times New Roman" w:eastAsia="Calibri" w:hAnsi="Times New Roman" w:cs="Times New Roman"/>
          <w:color w:val="767171"/>
          <w:sz w:val="24"/>
          <w:szCs w:val="24"/>
        </w:rPr>
        <w:t>s, a través de los siguientes eventos formativos.</w:t>
      </w:r>
    </w:p>
    <w:p w14:paraId="42A23B3E" w14:textId="77777777" w:rsidR="00557F69" w:rsidRPr="0091038D" w:rsidRDefault="00557F69" w:rsidP="003C733E">
      <w:pPr>
        <w:spacing w:line="360" w:lineRule="auto"/>
        <w:jc w:val="both"/>
        <w:rPr>
          <w:rFonts w:ascii="Times New Roman" w:eastAsia="Calibri" w:hAnsi="Times New Roman" w:cs="Times New Roman"/>
          <w:color w:val="767171"/>
          <w:sz w:val="24"/>
          <w:szCs w:val="24"/>
        </w:rPr>
      </w:pPr>
    </w:p>
    <w:p w14:paraId="5986BDE9" w14:textId="77777777" w:rsidR="00557F69" w:rsidRPr="0091038D" w:rsidRDefault="00557F69" w:rsidP="003C733E">
      <w:pPr>
        <w:spacing w:line="360" w:lineRule="auto"/>
        <w:jc w:val="both"/>
        <w:rPr>
          <w:rFonts w:ascii="Times New Roman" w:eastAsia="Calibri" w:hAnsi="Times New Roman" w:cs="Times New Roman"/>
          <w:color w:val="767171"/>
          <w:sz w:val="24"/>
          <w:szCs w:val="24"/>
        </w:rPr>
      </w:pPr>
    </w:p>
    <w:p w14:paraId="1A20FCDF" w14:textId="77777777" w:rsidR="008E2F4A" w:rsidRPr="0091038D" w:rsidRDefault="008E2F4A" w:rsidP="003C733E">
      <w:pPr>
        <w:spacing w:line="360" w:lineRule="auto"/>
        <w:jc w:val="both"/>
        <w:rPr>
          <w:rFonts w:ascii="Times New Roman" w:eastAsia="Calibri" w:hAnsi="Times New Roman" w:cs="Times New Roman"/>
          <w:color w:val="767171"/>
          <w:spacing w:val="20"/>
          <w:sz w:val="24"/>
          <w:szCs w:val="24"/>
        </w:rPr>
      </w:pPr>
    </w:p>
    <w:p w14:paraId="7F5C8976" w14:textId="60A055FA" w:rsidR="003C733E" w:rsidRPr="0091038D" w:rsidRDefault="003C733E" w:rsidP="003C733E">
      <w:pPr>
        <w:spacing w:line="240" w:lineRule="auto"/>
        <w:jc w:val="center"/>
        <w:rPr>
          <w:rFonts w:ascii="Times New Roman" w:eastAsia="Calibri" w:hAnsi="Times New Roman" w:cs="Times New Roman"/>
          <w:b/>
          <w:bCs/>
          <w:color w:val="767171"/>
          <w:spacing w:val="20"/>
          <w:sz w:val="24"/>
          <w:szCs w:val="24"/>
        </w:rPr>
      </w:pPr>
      <w:r w:rsidRPr="0091038D">
        <w:rPr>
          <w:rFonts w:ascii="Times New Roman" w:eastAsia="Calibri" w:hAnsi="Times New Roman" w:cs="Times New Roman"/>
          <w:b/>
          <w:bCs/>
          <w:color w:val="767171"/>
          <w:spacing w:val="20"/>
          <w:sz w:val="24"/>
          <w:szCs w:val="24"/>
        </w:rPr>
        <w:lastRenderedPageBreak/>
        <w:t>Gráfico</w:t>
      </w:r>
      <w:r w:rsidR="00C27754" w:rsidRPr="0091038D">
        <w:rPr>
          <w:rFonts w:ascii="Times New Roman" w:eastAsia="Calibri" w:hAnsi="Times New Roman" w:cs="Times New Roman"/>
          <w:b/>
          <w:bCs/>
          <w:color w:val="767171"/>
          <w:spacing w:val="20"/>
          <w:sz w:val="24"/>
          <w:szCs w:val="24"/>
        </w:rPr>
        <w:t>s</w:t>
      </w:r>
      <w:r w:rsidRPr="0091038D">
        <w:rPr>
          <w:rFonts w:ascii="Times New Roman" w:eastAsia="Calibri" w:hAnsi="Times New Roman" w:cs="Times New Roman"/>
          <w:b/>
          <w:bCs/>
          <w:color w:val="767171"/>
          <w:spacing w:val="20"/>
          <w:sz w:val="24"/>
          <w:szCs w:val="24"/>
        </w:rPr>
        <w:t xml:space="preserve"> No.1</w:t>
      </w:r>
    </w:p>
    <w:p w14:paraId="40405AA9" w14:textId="77777777" w:rsidR="00DC77B3" w:rsidRPr="0091038D" w:rsidRDefault="00DC77B3" w:rsidP="003C733E">
      <w:pPr>
        <w:spacing w:line="240" w:lineRule="auto"/>
        <w:jc w:val="center"/>
        <w:rPr>
          <w:rFonts w:ascii="Times New Roman" w:eastAsia="Calibri" w:hAnsi="Times New Roman" w:cs="Times New Roman"/>
          <w:b/>
          <w:bCs/>
          <w:color w:val="767171"/>
          <w:spacing w:val="20"/>
          <w:sz w:val="14"/>
          <w:szCs w:val="14"/>
        </w:rPr>
      </w:pPr>
    </w:p>
    <w:p w14:paraId="1C127B91" w14:textId="31DD00D2" w:rsidR="003C733E" w:rsidRPr="0091038D" w:rsidRDefault="003C733E" w:rsidP="003C733E">
      <w:pPr>
        <w:spacing w:line="240" w:lineRule="auto"/>
        <w:jc w:val="center"/>
        <w:rPr>
          <w:rFonts w:ascii="Times New Roman" w:eastAsia="Calibri" w:hAnsi="Times New Roman" w:cs="Times New Roman"/>
          <w:b/>
          <w:bCs/>
          <w:color w:val="767171"/>
          <w:spacing w:val="20"/>
          <w:sz w:val="24"/>
          <w:szCs w:val="24"/>
        </w:rPr>
      </w:pPr>
      <w:r w:rsidRPr="0091038D">
        <w:rPr>
          <w:rFonts w:ascii="Times New Roman" w:eastAsia="Calibri" w:hAnsi="Times New Roman" w:cs="Times New Roman"/>
          <w:b/>
          <w:bCs/>
          <w:color w:val="767171"/>
          <w:spacing w:val="20"/>
          <w:sz w:val="24"/>
          <w:szCs w:val="24"/>
        </w:rPr>
        <w:t xml:space="preserve">Participantes en </w:t>
      </w:r>
      <w:r w:rsidR="00B610CD" w:rsidRPr="0091038D">
        <w:rPr>
          <w:rFonts w:ascii="Times New Roman" w:eastAsia="Calibri" w:hAnsi="Times New Roman" w:cs="Times New Roman"/>
          <w:b/>
          <w:bCs/>
          <w:color w:val="767171"/>
          <w:spacing w:val="20"/>
          <w:sz w:val="24"/>
          <w:szCs w:val="24"/>
        </w:rPr>
        <w:t>capacitaciones</w:t>
      </w:r>
      <w:r w:rsidR="00D034B4" w:rsidRPr="0091038D">
        <w:rPr>
          <w:rFonts w:ascii="Times New Roman" w:eastAsia="Calibri" w:hAnsi="Times New Roman" w:cs="Times New Roman"/>
          <w:b/>
          <w:bCs/>
          <w:color w:val="767171"/>
          <w:spacing w:val="20"/>
          <w:sz w:val="24"/>
          <w:szCs w:val="24"/>
        </w:rPr>
        <w:t xml:space="preserve"> por género.</w:t>
      </w:r>
    </w:p>
    <w:p w14:paraId="1AD0BA00" w14:textId="3B277E05" w:rsidR="0029599A" w:rsidRPr="0091038D" w:rsidRDefault="001E0D12" w:rsidP="00111543">
      <w:pPr>
        <w:pStyle w:val="Sinespaciado"/>
        <w:jc w:val="center"/>
        <w:rPr>
          <w:lang w:val="es-DO"/>
        </w:rPr>
      </w:pPr>
      <w:r w:rsidRPr="0091038D">
        <w:rPr>
          <w:noProof/>
          <w:lang w:val="es-DO"/>
        </w:rPr>
        <w:drawing>
          <wp:inline distT="0" distB="0" distL="0" distR="0" wp14:anchorId="79B67BB9" wp14:editId="5E29FD81">
            <wp:extent cx="4838700" cy="2914650"/>
            <wp:effectExtent l="0" t="0" r="0" b="0"/>
            <wp:docPr id="1057258403" name="Gráfico 1057258403">
              <a:extLst xmlns:a="http://schemas.openxmlformats.org/drawingml/2006/main">
                <a:ext uri="{FF2B5EF4-FFF2-40B4-BE49-F238E27FC236}">
                  <a16:creationId xmlns:a16="http://schemas.microsoft.com/office/drawing/2014/main" id="{A0F13B42-08B1-FC10-4F30-EA85353FD4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1C51C73" w14:textId="624E3C05" w:rsidR="0029599A" w:rsidRPr="0091038D" w:rsidRDefault="0029599A" w:rsidP="0029599A">
      <w:pPr>
        <w:pStyle w:val="Sinespaciado"/>
        <w:rPr>
          <w:color w:val="767171"/>
          <w:spacing w:val="20"/>
          <w:sz w:val="18"/>
          <w:szCs w:val="18"/>
          <w:lang w:val="es-DO"/>
        </w:rPr>
      </w:pPr>
      <w:r w:rsidRPr="0091038D">
        <w:rPr>
          <w:lang w:val="es-DO"/>
        </w:rPr>
        <w:t xml:space="preserve">  </w:t>
      </w:r>
      <w:r w:rsidRPr="0091038D">
        <w:rPr>
          <w:sz w:val="18"/>
          <w:szCs w:val="18"/>
          <w:lang w:val="es-DO"/>
        </w:rPr>
        <w:t xml:space="preserve">  </w:t>
      </w:r>
      <w:r w:rsidRPr="0091038D">
        <w:rPr>
          <w:color w:val="767171"/>
          <w:sz w:val="18"/>
          <w:szCs w:val="18"/>
          <w:lang w:val="es-DO"/>
        </w:rPr>
        <w:t>Fuente: Estadísticas Centro de Capacitación.</w:t>
      </w:r>
    </w:p>
    <w:p w14:paraId="60679B7E" w14:textId="77777777" w:rsidR="0029599A" w:rsidRPr="0091038D" w:rsidRDefault="0029599A" w:rsidP="003C733E">
      <w:pPr>
        <w:spacing w:line="240" w:lineRule="auto"/>
        <w:jc w:val="center"/>
        <w:rPr>
          <w:rFonts w:ascii="Times New Roman" w:eastAsia="Calibri" w:hAnsi="Times New Roman" w:cs="Times New Roman"/>
          <w:b/>
          <w:bCs/>
          <w:color w:val="767171"/>
          <w:spacing w:val="20"/>
          <w:sz w:val="4"/>
          <w:szCs w:val="4"/>
        </w:rPr>
      </w:pPr>
    </w:p>
    <w:p w14:paraId="236479C6" w14:textId="77777777" w:rsidR="00C27754" w:rsidRPr="0091038D" w:rsidRDefault="00C27754" w:rsidP="00C27754">
      <w:pPr>
        <w:spacing w:line="240" w:lineRule="auto"/>
        <w:jc w:val="center"/>
        <w:rPr>
          <w:rFonts w:ascii="Times New Roman" w:eastAsia="Calibri" w:hAnsi="Times New Roman" w:cs="Times New Roman"/>
          <w:b/>
          <w:bCs/>
          <w:color w:val="767171"/>
          <w:spacing w:val="20"/>
          <w:sz w:val="18"/>
          <w:szCs w:val="18"/>
        </w:rPr>
      </w:pPr>
    </w:p>
    <w:p w14:paraId="7EA1D389" w14:textId="77777777" w:rsidR="00DC77B3" w:rsidRPr="0091038D" w:rsidRDefault="00DC77B3" w:rsidP="003C733E">
      <w:pPr>
        <w:spacing w:line="240" w:lineRule="auto"/>
        <w:jc w:val="center"/>
        <w:rPr>
          <w:rFonts w:ascii="Times New Roman" w:eastAsia="Calibri" w:hAnsi="Times New Roman" w:cs="Times New Roman"/>
          <w:color w:val="767171"/>
          <w:spacing w:val="20"/>
          <w:sz w:val="8"/>
          <w:szCs w:val="8"/>
        </w:rPr>
      </w:pPr>
    </w:p>
    <w:p w14:paraId="1F664A3C" w14:textId="77777777" w:rsidR="00C27754" w:rsidRPr="0091038D" w:rsidRDefault="00C27754" w:rsidP="003C733E">
      <w:pPr>
        <w:spacing w:line="240" w:lineRule="auto"/>
        <w:jc w:val="center"/>
        <w:rPr>
          <w:rFonts w:ascii="Times New Roman" w:eastAsia="Calibri" w:hAnsi="Times New Roman" w:cs="Times New Roman"/>
          <w:color w:val="767171"/>
          <w:spacing w:val="20"/>
          <w:sz w:val="8"/>
          <w:szCs w:val="8"/>
        </w:rPr>
      </w:pPr>
    </w:p>
    <w:p w14:paraId="0C1B1B5B" w14:textId="5A7EF06F" w:rsidR="003C733E" w:rsidRPr="0091038D" w:rsidRDefault="001E0D12" w:rsidP="00743D2C">
      <w:pPr>
        <w:pStyle w:val="Sinespaciado"/>
        <w:jc w:val="center"/>
        <w:rPr>
          <w:color w:val="767171"/>
          <w:spacing w:val="20"/>
          <w:szCs w:val="24"/>
          <w:lang w:val="es-DO"/>
        </w:rPr>
      </w:pPr>
      <w:r w:rsidRPr="0091038D">
        <w:rPr>
          <w:noProof/>
          <w:color w:val="767171"/>
          <w:lang w:val="es-DO"/>
        </w:rPr>
        <w:drawing>
          <wp:inline distT="0" distB="0" distL="0" distR="0" wp14:anchorId="52DABF58" wp14:editId="746ADFEE">
            <wp:extent cx="4998720" cy="3164840"/>
            <wp:effectExtent l="0" t="0" r="11430" b="16510"/>
            <wp:docPr id="1482702362" name="Gráfico 1">
              <a:extLst xmlns:a="http://schemas.openxmlformats.org/drawingml/2006/main">
                <a:ext uri="{FF2B5EF4-FFF2-40B4-BE49-F238E27FC236}">
                  <a16:creationId xmlns:a16="http://schemas.microsoft.com/office/drawing/2014/main" id="{A4011ABD-904F-96F3-8FA7-0F2EB06FCD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6F535F3" w14:textId="349199D7" w:rsidR="003C733E" w:rsidRPr="0091038D" w:rsidRDefault="00111543" w:rsidP="00743D2C">
      <w:pPr>
        <w:pStyle w:val="Sinespaciado"/>
        <w:rPr>
          <w:color w:val="767171"/>
          <w:spacing w:val="20"/>
          <w:sz w:val="18"/>
          <w:szCs w:val="18"/>
          <w:lang w:val="es-DO"/>
        </w:rPr>
      </w:pPr>
      <w:r w:rsidRPr="0091038D">
        <w:rPr>
          <w:color w:val="767171"/>
          <w:szCs w:val="24"/>
          <w:lang w:val="es-DO"/>
        </w:rPr>
        <w:t xml:space="preserve"> </w:t>
      </w:r>
      <w:r w:rsidR="003C733E" w:rsidRPr="0091038D">
        <w:rPr>
          <w:color w:val="767171"/>
          <w:sz w:val="18"/>
          <w:szCs w:val="18"/>
          <w:lang w:val="es-DO"/>
        </w:rPr>
        <w:t>Fuente: Estadísticas Centro de Capacitación.</w:t>
      </w:r>
    </w:p>
    <w:p w14:paraId="08234E1F" w14:textId="77777777" w:rsidR="003C733E" w:rsidRPr="0091038D" w:rsidRDefault="003C733E" w:rsidP="003C733E">
      <w:pPr>
        <w:spacing w:line="360" w:lineRule="auto"/>
        <w:jc w:val="both"/>
        <w:rPr>
          <w:rFonts w:ascii="Times New Roman" w:eastAsia="Calibri" w:hAnsi="Times New Roman" w:cs="Times New Roman"/>
          <w:color w:val="767171"/>
          <w:spacing w:val="20"/>
          <w:sz w:val="24"/>
          <w:szCs w:val="24"/>
        </w:rPr>
      </w:pPr>
    </w:p>
    <w:p w14:paraId="266B2A2D" w14:textId="77777777" w:rsidR="003C733E" w:rsidRPr="0091038D" w:rsidRDefault="003C733E" w:rsidP="003C733E">
      <w:pPr>
        <w:spacing w:line="240" w:lineRule="auto"/>
        <w:jc w:val="center"/>
        <w:rPr>
          <w:rFonts w:ascii="Times New Roman" w:eastAsia="Calibri" w:hAnsi="Times New Roman" w:cs="Times New Roman"/>
          <w:b/>
          <w:bCs/>
          <w:color w:val="767171"/>
          <w:spacing w:val="20"/>
          <w:sz w:val="24"/>
          <w:szCs w:val="24"/>
        </w:rPr>
      </w:pPr>
      <w:r w:rsidRPr="0091038D">
        <w:rPr>
          <w:rFonts w:ascii="Times New Roman" w:eastAsia="Calibri" w:hAnsi="Times New Roman" w:cs="Times New Roman"/>
          <w:b/>
          <w:bCs/>
          <w:color w:val="767171"/>
          <w:spacing w:val="20"/>
          <w:sz w:val="24"/>
          <w:szCs w:val="24"/>
        </w:rPr>
        <w:lastRenderedPageBreak/>
        <w:t>Tabla No. 1</w:t>
      </w:r>
    </w:p>
    <w:p w14:paraId="150371E6" w14:textId="64280023" w:rsidR="00D139F2" w:rsidRPr="0091038D" w:rsidRDefault="00D139F2" w:rsidP="00E77511">
      <w:pPr>
        <w:spacing w:after="0" w:line="240" w:lineRule="auto"/>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Escuelas, Liceos y Colegios</w:t>
      </w:r>
    </w:p>
    <w:p w14:paraId="30922EEC" w14:textId="77777777" w:rsidR="00DC77B3" w:rsidRPr="0091038D" w:rsidRDefault="00DC77B3" w:rsidP="00E77511">
      <w:pPr>
        <w:spacing w:after="0" w:line="240" w:lineRule="auto"/>
        <w:rPr>
          <w:rFonts w:ascii="Times New Roman" w:eastAsia="Times New Roman" w:hAnsi="Times New Roman" w:cs="Times New Roman"/>
          <w:b/>
          <w:bCs/>
          <w:color w:val="767171"/>
          <w:sz w:val="24"/>
          <w:szCs w:val="24"/>
          <w:lang w:eastAsia="es-DO"/>
        </w:rPr>
      </w:pPr>
    </w:p>
    <w:tbl>
      <w:tblPr>
        <w:tblW w:w="7938" w:type="dxa"/>
        <w:tblCellMar>
          <w:left w:w="70" w:type="dxa"/>
          <w:right w:w="70" w:type="dxa"/>
        </w:tblCellMar>
        <w:tblLook w:val="04A0" w:firstRow="1" w:lastRow="0" w:firstColumn="1" w:lastColumn="0" w:noHBand="0" w:noVBand="1"/>
      </w:tblPr>
      <w:tblGrid>
        <w:gridCol w:w="1314"/>
        <w:gridCol w:w="1663"/>
        <w:gridCol w:w="1276"/>
        <w:gridCol w:w="1276"/>
        <w:gridCol w:w="1275"/>
        <w:gridCol w:w="1134"/>
      </w:tblGrid>
      <w:tr w:rsidR="00C27754" w:rsidRPr="0091038D" w14:paraId="3D7F6953" w14:textId="77777777" w:rsidTr="00C27754">
        <w:trPr>
          <w:trHeight w:val="630"/>
          <w:tblHeader/>
        </w:trPr>
        <w:tc>
          <w:tcPr>
            <w:tcW w:w="1314" w:type="dxa"/>
            <w:tcBorders>
              <w:top w:val="nil"/>
              <w:left w:val="nil"/>
              <w:bottom w:val="nil"/>
              <w:right w:val="nil"/>
            </w:tcBorders>
            <w:shd w:val="clear" w:color="000000" w:fill="011C50"/>
            <w:vAlign w:val="center"/>
            <w:hideMark/>
          </w:tcPr>
          <w:p w14:paraId="19BF1342" w14:textId="77777777" w:rsidR="00C27754" w:rsidRPr="0091038D" w:rsidRDefault="00C27754" w:rsidP="00C27754">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Cantidad</w:t>
            </w:r>
          </w:p>
        </w:tc>
        <w:tc>
          <w:tcPr>
            <w:tcW w:w="1663" w:type="dxa"/>
            <w:tcBorders>
              <w:top w:val="nil"/>
              <w:left w:val="nil"/>
              <w:bottom w:val="nil"/>
              <w:right w:val="nil"/>
            </w:tcBorders>
            <w:shd w:val="clear" w:color="000000" w:fill="011C50"/>
            <w:vAlign w:val="center"/>
            <w:hideMark/>
          </w:tcPr>
          <w:p w14:paraId="52528B27" w14:textId="77777777" w:rsidR="00C27754" w:rsidRPr="0091038D" w:rsidRDefault="00C27754" w:rsidP="00C27754">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Nombre de actividad</w:t>
            </w:r>
          </w:p>
        </w:tc>
        <w:tc>
          <w:tcPr>
            <w:tcW w:w="1276" w:type="dxa"/>
            <w:tcBorders>
              <w:top w:val="nil"/>
              <w:left w:val="nil"/>
              <w:bottom w:val="nil"/>
              <w:right w:val="nil"/>
            </w:tcBorders>
            <w:shd w:val="clear" w:color="000000" w:fill="011C50"/>
            <w:vAlign w:val="center"/>
            <w:hideMark/>
          </w:tcPr>
          <w:p w14:paraId="43B133E4" w14:textId="77777777" w:rsidR="00C27754" w:rsidRPr="0091038D" w:rsidRDefault="00C27754" w:rsidP="00C27754">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Centro docente</w:t>
            </w:r>
          </w:p>
        </w:tc>
        <w:tc>
          <w:tcPr>
            <w:tcW w:w="1276" w:type="dxa"/>
            <w:tcBorders>
              <w:top w:val="nil"/>
              <w:left w:val="nil"/>
              <w:bottom w:val="nil"/>
              <w:right w:val="nil"/>
            </w:tcBorders>
            <w:shd w:val="clear" w:color="000000" w:fill="011C50"/>
            <w:vAlign w:val="center"/>
            <w:hideMark/>
          </w:tcPr>
          <w:p w14:paraId="00209663" w14:textId="77777777" w:rsidR="00C27754" w:rsidRPr="0091038D" w:rsidRDefault="00C27754" w:rsidP="00C27754">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Grupo de interés</w:t>
            </w:r>
          </w:p>
        </w:tc>
        <w:tc>
          <w:tcPr>
            <w:tcW w:w="1275" w:type="dxa"/>
            <w:tcBorders>
              <w:top w:val="nil"/>
              <w:left w:val="nil"/>
              <w:bottom w:val="nil"/>
              <w:right w:val="nil"/>
            </w:tcBorders>
            <w:shd w:val="clear" w:color="000000" w:fill="011C50"/>
            <w:vAlign w:val="center"/>
            <w:hideMark/>
          </w:tcPr>
          <w:p w14:paraId="7D35FE4C" w14:textId="77777777" w:rsidR="00C27754" w:rsidRPr="0091038D" w:rsidRDefault="00C27754" w:rsidP="00C27754">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Cantidad Impactada</w:t>
            </w:r>
          </w:p>
        </w:tc>
        <w:tc>
          <w:tcPr>
            <w:tcW w:w="1134" w:type="dxa"/>
            <w:tcBorders>
              <w:top w:val="nil"/>
              <w:left w:val="nil"/>
              <w:bottom w:val="nil"/>
              <w:right w:val="nil"/>
            </w:tcBorders>
            <w:shd w:val="clear" w:color="000000" w:fill="011C50"/>
            <w:vAlign w:val="center"/>
            <w:hideMark/>
          </w:tcPr>
          <w:p w14:paraId="1B699B81" w14:textId="77777777" w:rsidR="00C27754" w:rsidRPr="0091038D" w:rsidRDefault="00C27754" w:rsidP="00C27754">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Fecha</w:t>
            </w:r>
          </w:p>
        </w:tc>
      </w:tr>
      <w:tr w:rsidR="00C27754" w:rsidRPr="0091038D" w14:paraId="2A884E17" w14:textId="77777777" w:rsidTr="008748E0">
        <w:trPr>
          <w:trHeight w:val="1035"/>
        </w:trPr>
        <w:tc>
          <w:tcPr>
            <w:tcW w:w="131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BF8573D" w14:textId="77777777" w:rsidR="00C27754" w:rsidRPr="0091038D" w:rsidRDefault="00C27754"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w:t>
            </w:r>
          </w:p>
        </w:tc>
        <w:tc>
          <w:tcPr>
            <w:tcW w:w="1663"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137A0F1" w14:textId="77777777" w:rsidR="00C27754" w:rsidRPr="0091038D" w:rsidRDefault="00C27754" w:rsidP="00C27754">
            <w:pPr>
              <w:spacing w:after="0" w:line="240" w:lineRule="auto"/>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Charla ABC de Derecho de autor dirigida a Liceos, Colegios</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E2618F7" w14:textId="77777777" w:rsidR="00C27754" w:rsidRPr="0091038D" w:rsidRDefault="00C27754" w:rsidP="00C27754">
            <w:pPr>
              <w:spacing w:after="0" w:line="240" w:lineRule="auto"/>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Liceo Educación para Pensar.</w:t>
            </w:r>
            <w:r w:rsidRPr="0091038D">
              <w:rPr>
                <w:rFonts w:ascii="Times New Roman" w:eastAsia="Times New Roman" w:hAnsi="Times New Roman" w:cs="Times New Roman"/>
                <w:color w:val="767171"/>
                <w:lang w:eastAsia="es-DO"/>
              </w:rPr>
              <w:br/>
            </w:r>
            <w:r w:rsidRPr="0091038D">
              <w:rPr>
                <w:rFonts w:ascii="Times New Roman" w:eastAsia="Times New Roman" w:hAnsi="Times New Roman" w:cs="Times New Roman"/>
                <w:color w:val="767171"/>
                <w:lang w:eastAsia="es-DO"/>
              </w:rPr>
              <w:br/>
              <w:t>Colegio Mary Luz</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698864A" w14:textId="77777777" w:rsidR="00C27754" w:rsidRPr="0091038D" w:rsidRDefault="00C27754" w:rsidP="00C27754">
            <w:pPr>
              <w:spacing w:after="0" w:line="240" w:lineRule="auto"/>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Estudiantes.</w:t>
            </w:r>
            <w:r w:rsidRPr="0091038D">
              <w:rPr>
                <w:rFonts w:ascii="Times New Roman" w:eastAsia="Times New Roman" w:hAnsi="Times New Roman" w:cs="Times New Roman"/>
                <w:color w:val="767171"/>
                <w:lang w:eastAsia="es-DO"/>
              </w:rPr>
              <w:br/>
            </w:r>
            <w:r w:rsidRPr="0091038D">
              <w:rPr>
                <w:rFonts w:ascii="Times New Roman" w:eastAsia="Times New Roman" w:hAnsi="Times New Roman" w:cs="Times New Roman"/>
                <w:color w:val="767171"/>
                <w:lang w:eastAsia="es-DO"/>
              </w:rPr>
              <w:br/>
              <w:t>Docentes de escuela básica.</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4646E18" w14:textId="77777777" w:rsidR="00C27754" w:rsidRPr="0091038D" w:rsidRDefault="00C27754"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101</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BE064D0" w14:textId="028F1E69" w:rsidR="00C27754" w:rsidRPr="0091038D" w:rsidRDefault="00C27754" w:rsidP="00C27754">
            <w:pPr>
              <w:spacing w:after="0" w:line="240" w:lineRule="auto"/>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08 de </w:t>
            </w:r>
            <w:r w:rsidR="006366E4" w:rsidRPr="0091038D">
              <w:rPr>
                <w:rFonts w:ascii="Times New Roman" w:eastAsia="Times New Roman" w:hAnsi="Times New Roman" w:cs="Times New Roman"/>
                <w:color w:val="767171"/>
                <w:lang w:eastAsia="es-DO"/>
              </w:rPr>
              <w:t>f</w:t>
            </w:r>
            <w:r w:rsidRPr="0091038D">
              <w:rPr>
                <w:rFonts w:ascii="Times New Roman" w:eastAsia="Times New Roman" w:hAnsi="Times New Roman" w:cs="Times New Roman"/>
                <w:color w:val="767171"/>
                <w:lang w:eastAsia="es-DO"/>
              </w:rPr>
              <w:t xml:space="preserve">ebrero de 2023 y </w:t>
            </w:r>
            <w:r w:rsidRPr="0091038D">
              <w:rPr>
                <w:rFonts w:ascii="Times New Roman" w:eastAsia="Times New Roman" w:hAnsi="Times New Roman" w:cs="Times New Roman"/>
                <w:color w:val="767171"/>
                <w:lang w:eastAsia="es-DO"/>
              </w:rPr>
              <w:br/>
              <w:t xml:space="preserve">22 de </w:t>
            </w:r>
            <w:r w:rsidR="006366E4" w:rsidRPr="0091038D">
              <w:rPr>
                <w:rFonts w:ascii="Times New Roman" w:eastAsia="Times New Roman" w:hAnsi="Times New Roman" w:cs="Times New Roman"/>
                <w:color w:val="767171"/>
                <w:lang w:eastAsia="es-DO"/>
              </w:rPr>
              <w:t>f</w:t>
            </w:r>
            <w:r w:rsidRPr="0091038D">
              <w:rPr>
                <w:rFonts w:ascii="Times New Roman" w:eastAsia="Times New Roman" w:hAnsi="Times New Roman" w:cs="Times New Roman"/>
                <w:color w:val="767171"/>
                <w:lang w:eastAsia="es-DO"/>
              </w:rPr>
              <w:t>ebrero de 2023</w:t>
            </w:r>
          </w:p>
        </w:tc>
      </w:tr>
      <w:tr w:rsidR="00C27754" w:rsidRPr="0091038D" w14:paraId="683D5ABA" w14:textId="77777777" w:rsidTr="008748E0">
        <w:trPr>
          <w:trHeight w:val="465"/>
        </w:trPr>
        <w:tc>
          <w:tcPr>
            <w:tcW w:w="1314" w:type="dxa"/>
            <w:vMerge/>
            <w:tcBorders>
              <w:top w:val="single" w:sz="4" w:space="0" w:color="auto"/>
              <w:left w:val="single" w:sz="4" w:space="0" w:color="auto"/>
              <w:bottom w:val="single" w:sz="4" w:space="0" w:color="000000"/>
              <w:right w:val="single" w:sz="4" w:space="0" w:color="auto"/>
            </w:tcBorders>
            <w:vAlign w:val="center"/>
            <w:hideMark/>
          </w:tcPr>
          <w:p w14:paraId="4A28899E" w14:textId="77777777" w:rsidR="00C27754" w:rsidRPr="0091038D" w:rsidRDefault="00C27754" w:rsidP="008748E0">
            <w:pPr>
              <w:spacing w:after="0" w:line="240" w:lineRule="auto"/>
              <w:jc w:val="center"/>
              <w:rPr>
                <w:rFonts w:ascii="Times New Roman" w:eastAsia="Times New Roman" w:hAnsi="Times New Roman" w:cs="Times New Roman"/>
                <w:color w:val="767171"/>
                <w:lang w:eastAsia="es-DO"/>
              </w:rPr>
            </w:pPr>
          </w:p>
        </w:tc>
        <w:tc>
          <w:tcPr>
            <w:tcW w:w="1663" w:type="dxa"/>
            <w:vMerge/>
            <w:tcBorders>
              <w:top w:val="single" w:sz="4" w:space="0" w:color="auto"/>
              <w:left w:val="single" w:sz="4" w:space="0" w:color="auto"/>
              <w:bottom w:val="single" w:sz="4" w:space="0" w:color="000000"/>
              <w:right w:val="single" w:sz="4" w:space="0" w:color="auto"/>
            </w:tcBorders>
            <w:vAlign w:val="center"/>
            <w:hideMark/>
          </w:tcPr>
          <w:p w14:paraId="10345442" w14:textId="77777777" w:rsidR="00C27754" w:rsidRPr="0091038D" w:rsidRDefault="00C27754" w:rsidP="00C27754">
            <w:pPr>
              <w:spacing w:after="0" w:line="240" w:lineRule="auto"/>
              <w:rPr>
                <w:rFonts w:ascii="Times New Roman" w:eastAsia="Times New Roman" w:hAnsi="Times New Roman" w:cs="Times New Roman"/>
                <w:color w:val="767171"/>
                <w:lang w:eastAsia="es-DO"/>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429123FF" w14:textId="77777777" w:rsidR="00C27754" w:rsidRPr="0091038D" w:rsidRDefault="00C27754" w:rsidP="00C27754">
            <w:pPr>
              <w:spacing w:after="0" w:line="240" w:lineRule="auto"/>
              <w:rPr>
                <w:rFonts w:ascii="Times New Roman" w:eastAsia="Times New Roman" w:hAnsi="Times New Roman" w:cs="Times New Roman"/>
                <w:color w:val="767171"/>
                <w:lang w:eastAsia="es-DO"/>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551EB411" w14:textId="77777777" w:rsidR="00C27754" w:rsidRPr="0091038D" w:rsidRDefault="00C27754" w:rsidP="00C27754">
            <w:pPr>
              <w:spacing w:after="0" w:line="240" w:lineRule="auto"/>
              <w:rPr>
                <w:rFonts w:ascii="Times New Roman" w:eastAsia="Times New Roman" w:hAnsi="Times New Roman" w:cs="Times New Roman"/>
                <w:color w:val="767171"/>
                <w:lang w:eastAsia="es-DO"/>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14:paraId="15EEE67E" w14:textId="77777777" w:rsidR="00C27754" w:rsidRPr="0091038D" w:rsidRDefault="00C27754" w:rsidP="008748E0">
            <w:pPr>
              <w:spacing w:after="0" w:line="240" w:lineRule="auto"/>
              <w:jc w:val="center"/>
              <w:rPr>
                <w:rFonts w:ascii="Times New Roman" w:eastAsia="Times New Roman" w:hAnsi="Times New Roman" w:cs="Times New Roman"/>
                <w:color w:val="767171"/>
                <w:lang w:eastAsia="es-DO"/>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90D1BFC" w14:textId="77777777" w:rsidR="00C27754" w:rsidRPr="0091038D" w:rsidRDefault="00C27754" w:rsidP="00C27754">
            <w:pPr>
              <w:spacing w:after="0" w:line="240" w:lineRule="auto"/>
              <w:rPr>
                <w:rFonts w:ascii="Times New Roman" w:eastAsia="Times New Roman" w:hAnsi="Times New Roman" w:cs="Times New Roman"/>
                <w:color w:val="767171"/>
                <w:lang w:eastAsia="es-DO"/>
              </w:rPr>
            </w:pPr>
          </w:p>
        </w:tc>
      </w:tr>
      <w:tr w:rsidR="00C27754" w:rsidRPr="0091038D" w14:paraId="5F07C690" w14:textId="77777777" w:rsidTr="008748E0">
        <w:trPr>
          <w:trHeight w:val="1200"/>
        </w:trPr>
        <w:tc>
          <w:tcPr>
            <w:tcW w:w="1314" w:type="dxa"/>
            <w:tcBorders>
              <w:top w:val="nil"/>
              <w:left w:val="single" w:sz="4" w:space="0" w:color="auto"/>
              <w:bottom w:val="single" w:sz="4" w:space="0" w:color="auto"/>
              <w:right w:val="single" w:sz="4" w:space="0" w:color="auto"/>
            </w:tcBorders>
            <w:shd w:val="clear" w:color="auto" w:fill="auto"/>
            <w:noWrap/>
            <w:vAlign w:val="center"/>
            <w:hideMark/>
          </w:tcPr>
          <w:p w14:paraId="14CE882F" w14:textId="77777777" w:rsidR="00C27754" w:rsidRPr="0091038D" w:rsidRDefault="00C27754"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w:t>
            </w:r>
          </w:p>
        </w:tc>
        <w:tc>
          <w:tcPr>
            <w:tcW w:w="1663" w:type="dxa"/>
            <w:tcBorders>
              <w:top w:val="nil"/>
              <w:left w:val="nil"/>
              <w:bottom w:val="single" w:sz="4" w:space="0" w:color="auto"/>
              <w:right w:val="single" w:sz="4" w:space="0" w:color="auto"/>
            </w:tcBorders>
            <w:shd w:val="clear" w:color="auto" w:fill="auto"/>
            <w:hideMark/>
          </w:tcPr>
          <w:p w14:paraId="524B3B28" w14:textId="77777777" w:rsidR="00C27754" w:rsidRPr="0091038D" w:rsidRDefault="00C27754" w:rsidP="00C27754">
            <w:pPr>
              <w:spacing w:after="0" w:line="240" w:lineRule="auto"/>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Charla ABC de Derecho de autor dirigida a Liceos, Colegios</w:t>
            </w:r>
          </w:p>
        </w:tc>
        <w:tc>
          <w:tcPr>
            <w:tcW w:w="1276" w:type="dxa"/>
            <w:tcBorders>
              <w:top w:val="nil"/>
              <w:left w:val="nil"/>
              <w:bottom w:val="single" w:sz="4" w:space="0" w:color="auto"/>
              <w:right w:val="single" w:sz="4" w:space="0" w:color="auto"/>
            </w:tcBorders>
            <w:shd w:val="clear" w:color="auto" w:fill="auto"/>
            <w:hideMark/>
          </w:tcPr>
          <w:p w14:paraId="2B293D55" w14:textId="77777777" w:rsidR="00C27754" w:rsidRPr="0091038D" w:rsidRDefault="00C27754" w:rsidP="00C27754">
            <w:pPr>
              <w:spacing w:after="0" w:line="240" w:lineRule="auto"/>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Liceo Fidel Ferrer</w:t>
            </w:r>
          </w:p>
        </w:tc>
        <w:tc>
          <w:tcPr>
            <w:tcW w:w="1276" w:type="dxa"/>
            <w:tcBorders>
              <w:top w:val="nil"/>
              <w:left w:val="nil"/>
              <w:bottom w:val="single" w:sz="4" w:space="0" w:color="auto"/>
              <w:right w:val="single" w:sz="4" w:space="0" w:color="auto"/>
            </w:tcBorders>
            <w:shd w:val="clear" w:color="auto" w:fill="auto"/>
            <w:hideMark/>
          </w:tcPr>
          <w:p w14:paraId="6822AA83" w14:textId="77777777" w:rsidR="00C27754" w:rsidRPr="0091038D" w:rsidRDefault="00C27754" w:rsidP="00C27754">
            <w:pPr>
              <w:spacing w:after="0" w:line="240" w:lineRule="auto"/>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Estudiantes y Docentes de escuela básica</w:t>
            </w:r>
          </w:p>
        </w:tc>
        <w:tc>
          <w:tcPr>
            <w:tcW w:w="1275" w:type="dxa"/>
            <w:tcBorders>
              <w:top w:val="nil"/>
              <w:left w:val="nil"/>
              <w:bottom w:val="single" w:sz="4" w:space="0" w:color="auto"/>
              <w:right w:val="single" w:sz="4" w:space="0" w:color="auto"/>
            </w:tcBorders>
            <w:shd w:val="clear" w:color="auto" w:fill="auto"/>
            <w:noWrap/>
            <w:vAlign w:val="center"/>
            <w:hideMark/>
          </w:tcPr>
          <w:p w14:paraId="14F44C1E" w14:textId="77777777" w:rsidR="00C27754" w:rsidRPr="0091038D" w:rsidRDefault="00C27754"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41</w:t>
            </w:r>
          </w:p>
        </w:tc>
        <w:tc>
          <w:tcPr>
            <w:tcW w:w="1134" w:type="dxa"/>
            <w:tcBorders>
              <w:top w:val="nil"/>
              <w:left w:val="nil"/>
              <w:bottom w:val="single" w:sz="4" w:space="0" w:color="auto"/>
              <w:right w:val="single" w:sz="4" w:space="0" w:color="auto"/>
            </w:tcBorders>
            <w:shd w:val="clear" w:color="auto" w:fill="auto"/>
            <w:hideMark/>
          </w:tcPr>
          <w:p w14:paraId="7B18DD48" w14:textId="052ABF61" w:rsidR="00C27754" w:rsidRPr="0091038D" w:rsidRDefault="00C27754" w:rsidP="00C27754">
            <w:pPr>
              <w:spacing w:after="0" w:line="240" w:lineRule="auto"/>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1 de </w:t>
            </w:r>
            <w:r w:rsidR="006366E4" w:rsidRPr="0091038D">
              <w:rPr>
                <w:rFonts w:ascii="Times New Roman" w:eastAsia="Times New Roman" w:hAnsi="Times New Roman" w:cs="Times New Roman"/>
                <w:color w:val="767171"/>
                <w:lang w:eastAsia="es-DO"/>
              </w:rPr>
              <w:t>marzo</w:t>
            </w:r>
            <w:r w:rsidRPr="0091038D">
              <w:rPr>
                <w:rFonts w:ascii="Times New Roman" w:eastAsia="Times New Roman" w:hAnsi="Times New Roman" w:cs="Times New Roman"/>
                <w:color w:val="767171"/>
                <w:lang w:eastAsia="es-DO"/>
              </w:rPr>
              <w:t xml:space="preserve"> de 2023</w:t>
            </w:r>
          </w:p>
        </w:tc>
      </w:tr>
      <w:tr w:rsidR="00C27754" w:rsidRPr="0091038D" w14:paraId="23487670" w14:textId="77777777" w:rsidTr="008748E0">
        <w:trPr>
          <w:trHeight w:val="1200"/>
        </w:trPr>
        <w:tc>
          <w:tcPr>
            <w:tcW w:w="1314" w:type="dxa"/>
            <w:tcBorders>
              <w:top w:val="nil"/>
              <w:left w:val="single" w:sz="4" w:space="0" w:color="auto"/>
              <w:bottom w:val="single" w:sz="4" w:space="0" w:color="auto"/>
              <w:right w:val="single" w:sz="4" w:space="0" w:color="auto"/>
            </w:tcBorders>
            <w:shd w:val="clear" w:color="auto" w:fill="auto"/>
            <w:noWrap/>
            <w:vAlign w:val="center"/>
            <w:hideMark/>
          </w:tcPr>
          <w:p w14:paraId="48597BB2" w14:textId="77777777" w:rsidR="00C27754" w:rsidRPr="0091038D" w:rsidRDefault="00C27754"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w:t>
            </w:r>
          </w:p>
        </w:tc>
        <w:tc>
          <w:tcPr>
            <w:tcW w:w="1663" w:type="dxa"/>
            <w:tcBorders>
              <w:top w:val="nil"/>
              <w:left w:val="nil"/>
              <w:bottom w:val="single" w:sz="4" w:space="0" w:color="auto"/>
              <w:right w:val="single" w:sz="4" w:space="0" w:color="auto"/>
            </w:tcBorders>
            <w:shd w:val="clear" w:color="auto" w:fill="auto"/>
            <w:hideMark/>
          </w:tcPr>
          <w:p w14:paraId="2BEB3F65" w14:textId="77777777" w:rsidR="00C27754" w:rsidRPr="0091038D" w:rsidRDefault="00C27754" w:rsidP="00C27754">
            <w:pPr>
              <w:spacing w:after="0" w:line="240" w:lineRule="auto"/>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Charla ABC de Derecho de autor dirigida a Liceos, Colegios</w:t>
            </w:r>
          </w:p>
        </w:tc>
        <w:tc>
          <w:tcPr>
            <w:tcW w:w="1276" w:type="dxa"/>
            <w:tcBorders>
              <w:top w:val="nil"/>
              <w:left w:val="nil"/>
              <w:bottom w:val="single" w:sz="4" w:space="0" w:color="auto"/>
              <w:right w:val="single" w:sz="4" w:space="0" w:color="auto"/>
            </w:tcBorders>
            <w:shd w:val="clear" w:color="auto" w:fill="auto"/>
            <w:hideMark/>
          </w:tcPr>
          <w:p w14:paraId="7AEBD676" w14:textId="4602D444" w:rsidR="00C27754" w:rsidRPr="0091038D" w:rsidRDefault="00C27754" w:rsidP="00C27754">
            <w:pPr>
              <w:spacing w:after="0" w:line="240" w:lineRule="auto"/>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Liceo Estados Unidos de </w:t>
            </w:r>
            <w:r w:rsidR="006366E4" w:rsidRPr="0091038D">
              <w:rPr>
                <w:rFonts w:ascii="Times New Roman" w:eastAsia="Times New Roman" w:hAnsi="Times New Roman" w:cs="Times New Roman"/>
                <w:color w:val="767171"/>
                <w:lang w:eastAsia="es-DO"/>
              </w:rPr>
              <w:t>América</w:t>
            </w:r>
          </w:p>
        </w:tc>
        <w:tc>
          <w:tcPr>
            <w:tcW w:w="1276" w:type="dxa"/>
            <w:tcBorders>
              <w:top w:val="nil"/>
              <w:left w:val="nil"/>
              <w:bottom w:val="single" w:sz="4" w:space="0" w:color="auto"/>
              <w:right w:val="single" w:sz="4" w:space="0" w:color="auto"/>
            </w:tcBorders>
            <w:shd w:val="clear" w:color="auto" w:fill="auto"/>
            <w:hideMark/>
          </w:tcPr>
          <w:p w14:paraId="448F65BA" w14:textId="77777777" w:rsidR="00C27754" w:rsidRPr="0091038D" w:rsidRDefault="00C27754" w:rsidP="00C27754">
            <w:pPr>
              <w:spacing w:after="0" w:line="240" w:lineRule="auto"/>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Estudiantes y Docentes de escuela básica</w:t>
            </w:r>
          </w:p>
        </w:tc>
        <w:tc>
          <w:tcPr>
            <w:tcW w:w="1275" w:type="dxa"/>
            <w:tcBorders>
              <w:top w:val="nil"/>
              <w:left w:val="nil"/>
              <w:bottom w:val="single" w:sz="4" w:space="0" w:color="auto"/>
              <w:right w:val="single" w:sz="4" w:space="0" w:color="auto"/>
            </w:tcBorders>
            <w:shd w:val="clear" w:color="auto" w:fill="auto"/>
            <w:noWrap/>
            <w:vAlign w:val="center"/>
            <w:hideMark/>
          </w:tcPr>
          <w:p w14:paraId="4C3E69F6" w14:textId="77777777" w:rsidR="00C27754" w:rsidRPr="0091038D" w:rsidRDefault="00C27754"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66</w:t>
            </w:r>
          </w:p>
        </w:tc>
        <w:tc>
          <w:tcPr>
            <w:tcW w:w="1134" w:type="dxa"/>
            <w:tcBorders>
              <w:top w:val="nil"/>
              <w:left w:val="nil"/>
              <w:bottom w:val="single" w:sz="4" w:space="0" w:color="auto"/>
              <w:right w:val="single" w:sz="4" w:space="0" w:color="auto"/>
            </w:tcBorders>
            <w:shd w:val="clear" w:color="auto" w:fill="auto"/>
            <w:hideMark/>
          </w:tcPr>
          <w:p w14:paraId="1173D098" w14:textId="521A3EB5" w:rsidR="00C27754" w:rsidRPr="0091038D" w:rsidRDefault="00C27754" w:rsidP="00C27754">
            <w:pPr>
              <w:spacing w:after="0" w:line="240" w:lineRule="auto"/>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17 de </w:t>
            </w:r>
            <w:r w:rsidR="006366E4" w:rsidRPr="0091038D">
              <w:rPr>
                <w:rFonts w:ascii="Times New Roman" w:eastAsia="Times New Roman" w:hAnsi="Times New Roman" w:cs="Times New Roman"/>
                <w:color w:val="767171"/>
                <w:lang w:eastAsia="es-DO"/>
              </w:rPr>
              <w:t>a</w:t>
            </w:r>
            <w:r w:rsidRPr="0091038D">
              <w:rPr>
                <w:rFonts w:ascii="Times New Roman" w:eastAsia="Times New Roman" w:hAnsi="Times New Roman" w:cs="Times New Roman"/>
                <w:color w:val="767171"/>
                <w:lang w:eastAsia="es-DO"/>
              </w:rPr>
              <w:t>bril de 2023</w:t>
            </w:r>
          </w:p>
        </w:tc>
      </w:tr>
      <w:tr w:rsidR="00C27754" w:rsidRPr="0091038D" w14:paraId="6590079F" w14:textId="77777777" w:rsidTr="008748E0">
        <w:trPr>
          <w:trHeight w:val="5700"/>
        </w:trPr>
        <w:tc>
          <w:tcPr>
            <w:tcW w:w="1314" w:type="dxa"/>
            <w:tcBorders>
              <w:top w:val="nil"/>
              <w:left w:val="single" w:sz="4" w:space="0" w:color="auto"/>
              <w:bottom w:val="single" w:sz="4" w:space="0" w:color="auto"/>
              <w:right w:val="single" w:sz="4" w:space="0" w:color="auto"/>
            </w:tcBorders>
            <w:shd w:val="clear" w:color="auto" w:fill="auto"/>
            <w:noWrap/>
            <w:vAlign w:val="center"/>
            <w:hideMark/>
          </w:tcPr>
          <w:p w14:paraId="3F96E1EF" w14:textId="478B73CA" w:rsidR="008748E0" w:rsidRPr="0091038D" w:rsidRDefault="00C27754"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5</w:t>
            </w:r>
          </w:p>
          <w:p w14:paraId="2DF46135" w14:textId="77777777" w:rsidR="008748E0" w:rsidRPr="0091038D" w:rsidRDefault="008748E0" w:rsidP="008748E0">
            <w:pPr>
              <w:spacing w:after="0" w:line="240" w:lineRule="auto"/>
              <w:jc w:val="center"/>
              <w:rPr>
                <w:rFonts w:ascii="Times New Roman" w:eastAsia="Times New Roman" w:hAnsi="Times New Roman" w:cs="Times New Roman"/>
                <w:color w:val="767171"/>
                <w:lang w:eastAsia="es-DO"/>
              </w:rPr>
            </w:pPr>
          </w:p>
        </w:tc>
        <w:tc>
          <w:tcPr>
            <w:tcW w:w="1663" w:type="dxa"/>
            <w:tcBorders>
              <w:top w:val="nil"/>
              <w:left w:val="nil"/>
              <w:bottom w:val="single" w:sz="4" w:space="0" w:color="auto"/>
              <w:right w:val="single" w:sz="4" w:space="0" w:color="auto"/>
            </w:tcBorders>
            <w:shd w:val="clear" w:color="auto" w:fill="auto"/>
            <w:vAlign w:val="center"/>
            <w:hideMark/>
          </w:tcPr>
          <w:p w14:paraId="134202C7" w14:textId="163D78C0" w:rsidR="00C27754" w:rsidRPr="0091038D" w:rsidRDefault="00C27754"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Conferencia de ABC de Derecho de </w:t>
            </w:r>
            <w:r w:rsidR="006366E4" w:rsidRPr="0091038D">
              <w:rPr>
                <w:rFonts w:ascii="Times New Roman" w:eastAsia="Times New Roman" w:hAnsi="Times New Roman" w:cs="Times New Roman"/>
                <w:color w:val="767171"/>
                <w:lang w:eastAsia="es-DO"/>
              </w:rPr>
              <w:t>autor.</w:t>
            </w:r>
          </w:p>
        </w:tc>
        <w:tc>
          <w:tcPr>
            <w:tcW w:w="1276" w:type="dxa"/>
            <w:tcBorders>
              <w:top w:val="nil"/>
              <w:left w:val="nil"/>
              <w:bottom w:val="single" w:sz="4" w:space="0" w:color="auto"/>
              <w:right w:val="single" w:sz="4" w:space="0" w:color="auto"/>
            </w:tcBorders>
            <w:shd w:val="clear" w:color="auto" w:fill="auto"/>
            <w:vAlign w:val="center"/>
            <w:hideMark/>
          </w:tcPr>
          <w:p w14:paraId="66713B92" w14:textId="77777777" w:rsidR="00C27754" w:rsidRPr="0091038D" w:rsidRDefault="00C27754"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Salón Centro Cultural Mauricio Báez</w:t>
            </w:r>
          </w:p>
        </w:tc>
        <w:tc>
          <w:tcPr>
            <w:tcW w:w="1276" w:type="dxa"/>
            <w:tcBorders>
              <w:top w:val="nil"/>
              <w:left w:val="nil"/>
              <w:bottom w:val="single" w:sz="4" w:space="0" w:color="auto"/>
              <w:right w:val="single" w:sz="4" w:space="0" w:color="auto"/>
            </w:tcBorders>
            <w:shd w:val="clear" w:color="auto" w:fill="auto"/>
            <w:vAlign w:val="center"/>
            <w:hideMark/>
          </w:tcPr>
          <w:p w14:paraId="2107417C" w14:textId="3791E7CE" w:rsidR="00C27754" w:rsidRPr="0091038D" w:rsidRDefault="00C27754"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Estudiantes del Liceo.</w:t>
            </w:r>
            <w:r w:rsidRPr="0091038D">
              <w:rPr>
                <w:rFonts w:ascii="Times New Roman" w:eastAsia="Times New Roman" w:hAnsi="Times New Roman" w:cs="Times New Roman"/>
                <w:color w:val="767171"/>
                <w:lang w:eastAsia="es-DO"/>
              </w:rPr>
              <w:br/>
            </w:r>
            <w:r w:rsidRPr="0091038D">
              <w:rPr>
                <w:rFonts w:ascii="Times New Roman" w:eastAsia="Times New Roman" w:hAnsi="Times New Roman" w:cs="Times New Roman"/>
                <w:color w:val="767171"/>
                <w:lang w:eastAsia="es-DO"/>
              </w:rPr>
              <w:br/>
              <w:t>Escuela Liceo Para Pensar.</w:t>
            </w:r>
            <w:r w:rsidRPr="0091038D">
              <w:rPr>
                <w:rFonts w:ascii="Times New Roman" w:eastAsia="Times New Roman" w:hAnsi="Times New Roman" w:cs="Times New Roman"/>
                <w:color w:val="767171"/>
                <w:lang w:eastAsia="es-DO"/>
              </w:rPr>
              <w:br/>
            </w:r>
            <w:r w:rsidRPr="0091038D">
              <w:rPr>
                <w:rFonts w:ascii="Times New Roman" w:eastAsia="Times New Roman" w:hAnsi="Times New Roman" w:cs="Times New Roman"/>
                <w:color w:val="767171"/>
                <w:lang w:eastAsia="es-DO"/>
              </w:rPr>
              <w:br/>
              <w:t xml:space="preserve">Centro Educativo Modalidad en Artes </w:t>
            </w:r>
            <w:r w:rsidR="006366E4" w:rsidRPr="0091038D">
              <w:rPr>
                <w:rFonts w:ascii="Times New Roman" w:eastAsia="Times New Roman" w:hAnsi="Times New Roman" w:cs="Times New Roman"/>
                <w:color w:val="767171"/>
                <w:lang w:eastAsia="es-DO"/>
              </w:rPr>
              <w:t>María</w:t>
            </w:r>
            <w:r w:rsidRPr="0091038D">
              <w:rPr>
                <w:rFonts w:ascii="Times New Roman" w:eastAsia="Times New Roman" w:hAnsi="Times New Roman" w:cs="Times New Roman"/>
                <w:color w:val="767171"/>
                <w:lang w:eastAsia="es-DO"/>
              </w:rPr>
              <w:t xml:space="preserve"> Montez.</w:t>
            </w:r>
            <w:r w:rsidRPr="0091038D">
              <w:rPr>
                <w:rFonts w:ascii="Times New Roman" w:eastAsia="Times New Roman" w:hAnsi="Times New Roman" w:cs="Times New Roman"/>
                <w:color w:val="767171"/>
                <w:lang w:eastAsia="es-DO"/>
              </w:rPr>
              <w:br/>
            </w:r>
            <w:r w:rsidRPr="0091038D">
              <w:rPr>
                <w:rFonts w:ascii="Times New Roman" w:eastAsia="Times New Roman" w:hAnsi="Times New Roman" w:cs="Times New Roman"/>
                <w:color w:val="767171"/>
                <w:lang w:eastAsia="es-DO"/>
              </w:rPr>
              <w:br/>
              <w:t>Centro Educativo Modalidad en Artes Manuel del Cabral.</w:t>
            </w:r>
            <w:r w:rsidRPr="0091038D">
              <w:rPr>
                <w:rFonts w:ascii="Times New Roman" w:eastAsia="Times New Roman" w:hAnsi="Times New Roman" w:cs="Times New Roman"/>
                <w:color w:val="767171"/>
                <w:lang w:eastAsia="es-DO"/>
              </w:rPr>
              <w:br/>
            </w:r>
            <w:r w:rsidRPr="0091038D">
              <w:rPr>
                <w:rFonts w:ascii="Times New Roman" w:eastAsia="Times New Roman" w:hAnsi="Times New Roman" w:cs="Times New Roman"/>
                <w:color w:val="767171"/>
                <w:lang w:eastAsia="es-DO"/>
              </w:rPr>
              <w:br/>
              <w:t>Centro Educativo Modalidad en Artes Japón.</w:t>
            </w:r>
          </w:p>
        </w:tc>
        <w:tc>
          <w:tcPr>
            <w:tcW w:w="1275" w:type="dxa"/>
            <w:tcBorders>
              <w:top w:val="nil"/>
              <w:left w:val="nil"/>
              <w:bottom w:val="single" w:sz="4" w:space="0" w:color="auto"/>
              <w:right w:val="single" w:sz="4" w:space="0" w:color="auto"/>
            </w:tcBorders>
            <w:shd w:val="clear" w:color="auto" w:fill="auto"/>
            <w:noWrap/>
            <w:vAlign w:val="center"/>
            <w:hideMark/>
          </w:tcPr>
          <w:p w14:paraId="1B1D2605" w14:textId="48BEBDE1" w:rsidR="008748E0" w:rsidRPr="0091038D" w:rsidRDefault="00C27754"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596</w:t>
            </w:r>
          </w:p>
          <w:p w14:paraId="2E67E5AD" w14:textId="77777777" w:rsidR="008748E0" w:rsidRPr="0091038D" w:rsidRDefault="008748E0" w:rsidP="008748E0">
            <w:pPr>
              <w:spacing w:after="0" w:line="240" w:lineRule="auto"/>
              <w:jc w:val="center"/>
              <w:rPr>
                <w:rFonts w:ascii="Times New Roman" w:eastAsia="Times New Roman" w:hAnsi="Times New Roman" w:cs="Times New Roman"/>
                <w:color w:val="767171"/>
                <w:lang w:eastAsia="es-DO"/>
              </w:rPr>
            </w:pPr>
          </w:p>
        </w:tc>
        <w:tc>
          <w:tcPr>
            <w:tcW w:w="1134" w:type="dxa"/>
            <w:tcBorders>
              <w:top w:val="nil"/>
              <w:left w:val="nil"/>
              <w:bottom w:val="single" w:sz="4" w:space="0" w:color="auto"/>
              <w:right w:val="single" w:sz="4" w:space="0" w:color="auto"/>
            </w:tcBorders>
            <w:shd w:val="clear" w:color="auto" w:fill="auto"/>
            <w:vAlign w:val="center"/>
            <w:hideMark/>
          </w:tcPr>
          <w:p w14:paraId="62E2D717" w14:textId="77777777" w:rsidR="00C27754" w:rsidRPr="0091038D" w:rsidRDefault="00C27754"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5,11,16,17 y 18 de mayo 2023.</w:t>
            </w:r>
          </w:p>
        </w:tc>
      </w:tr>
      <w:tr w:rsidR="00C27754" w:rsidRPr="0091038D" w14:paraId="2116B45B" w14:textId="77777777" w:rsidTr="008748E0">
        <w:trPr>
          <w:trHeight w:val="1500"/>
        </w:trPr>
        <w:tc>
          <w:tcPr>
            <w:tcW w:w="1314" w:type="dxa"/>
            <w:tcBorders>
              <w:top w:val="nil"/>
              <w:left w:val="single" w:sz="4" w:space="0" w:color="auto"/>
              <w:bottom w:val="single" w:sz="4" w:space="0" w:color="auto"/>
              <w:right w:val="single" w:sz="4" w:space="0" w:color="auto"/>
            </w:tcBorders>
            <w:shd w:val="clear" w:color="auto" w:fill="auto"/>
            <w:noWrap/>
            <w:vAlign w:val="center"/>
            <w:hideMark/>
          </w:tcPr>
          <w:p w14:paraId="618149D5" w14:textId="77777777" w:rsidR="00C27754" w:rsidRPr="0091038D" w:rsidRDefault="00C27754"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lastRenderedPageBreak/>
              <w:t>1</w:t>
            </w:r>
          </w:p>
        </w:tc>
        <w:tc>
          <w:tcPr>
            <w:tcW w:w="1663" w:type="dxa"/>
            <w:tcBorders>
              <w:top w:val="nil"/>
              <w:left w:val="nil"/>
              <w:bottom w:val="single" w:sz="4" w:space="0" w:color="auto"/>
              <w:right w:val="single" w:sz="4" w:space="0" w:color="auto"/>
            </w:tcBorders>
            <w:shd w:val="clear" w:color="auto" w:fill="auto"/>
            <w:vAlign w:val="center"/>
            <w:hideMark/>
          </w:tcPr>
          <w:p w14:paraId="37FA5FDF" w14:textId="5B6D3317" w:rsidR="00C27754" w:rsidRPr="0091038D" w:rsidRDefault="00C27754"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Conferencia ABC de Derecho de autor - Modalidad de Artes</w:t>
            </w:r>
          </w:p>
        </w:tc>
        <w:tc>
          <w:tcPr>
            <w:tcW w:w="1276" w:type="dxa"/>
            <w:tcBorders>
              <w:top w:val="nil"/>
              <w:left w:val="nil"/>
              <w:bottom w:val="single" w:sz="4" w:space="0" w:color="auto"/>
              <w:right w:val="single" w:sz="4" w:space="0" w:color="auto"/>
            </w:tcBorders>
            <w:shd w:val="clear" w:color="auto" w:fill="auto"/>
            <w:vAlign w:val="center"/>
            <w:hideMark/>
          </w:tcPr>
          <w:p w14:paraId="1B3CD2A5" w14:textId="77777777" w:rsidR="00C27754" w:rsidRPr="0091038D" w:rsidRDefault="00C27754"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Modalidad Virtual</w:t>
            </w:r>
          </w:p>
        </w:tc>
        <w:tc>
          <w:tcPr>
            <w:tcW w:w="1276" w:type="dxa"/>
            <w:tcBorders>
              <w:top w:val="nil"/>
              <w:left w:val="nil"/>
              <w:bottom w:val="single" w:sz="4" w:space="0" w:color="auto"/>
              <w:right w:val="single" w:sz="4" w:space="0" w:color="auto"/>
            </w:tcBorders>
            <w:shd w:val="clear" w:color="auto" w:fill="auto"/>
            <w:vAlign w:val="center"/>
            <w:hideMark/>
          </w:tcPr>
          <w:p w14:paraId="0769B53F" w14:textId="256FC3B1" w:rsidR="00C27754" w:rsidRPr="0091038D" w:rsidRDefault="00C27754"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Estudiantes de Centro de Formación en Modalidad de Artes, </w:t>
            </w:r>
            <w:r w:rsidR="006366E4" w:rsidRPr="0091038D">
              <w:rPr>
                <w:rFonts w:ascii="Times New Roman" w:eastAsia="Times New Roman" w:hAnsi="Times New Roman" w:cs="Times New Roman"/>
                <w:color w:val="767171"/>
                <w:lang w:eastAsia="es-DO"/>
              </w:rPr>
              <w:t>MINERD</w:t>
            </w:r>
          </w:p>
        </w:tc>
        <w:tc>
          <w:tcPr>
            <w:tcW w:w="1275" w:type="dxa"/>
            <w:tcBorders>
              <w:top w:val="nil"/>
              <w:left w:val="nil"/>
              <w:bottom w:val="single" w:sz="4" w:space="0" w:color="auto"/>
              <w:right w:val="single" w:sz="4" w:space="0" w:color="auto"/>
            </w:tcBorders>
            <w:shd w:val="clear" w:color="auto" w:fill="auto"/>
            <w:noWrap/>
            <w:vAlign w:val="center"/>
            <w:hideMark/>
          </w:tcPr>
          <w:p w14:paraId="7D5AF94A" w14:textId="77777777" w:rsidR="00C27754" w:rsidRPr="0091038D" w:rsidRDefault="00C27754"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117</w:t>
            </w:r>
          </w:p>
        </w:tc>
        <w:tc>
          <w:tcPr>
            <w:tcW w:w="1134" w:type="dxa"/>
            <w:tcBorders>
              <w:top w:val="nil"/>
              <w:left w:val="nil"/>
              <w:bottom w:val="single" w:sz="4" w:space="0" w:color="auto"/>
              <w:right w:val="single" w:sz="4" w:space="0" w:color="auto"/>
            </w:tcBorders>
            <w:shd w:val="clear" w:color="auto" w:fill="auto"/>
            <w:vAlign w:val="center"/>
            <w:hideMark/>
          </w:tcPr>
          <w:p w14:paraId="261A900F" w14:textId="318B9D77" w:rsidR="00C27754" w:rsidRPr="0091038D" w:rsidRDefault="00C27754"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30 de </w:t>
            </w:r>
            <w:r w:rsidR="006366E4" w:rsidRPr="0091038D">
              <w:rPr>
                <w:rFonts w:ascii="Times New Roman" w:eastAsia="Times New Roman" w:hAnsi="Times New Roman" w:cs="Times New Roman"/>
                <w:color w:val="767171"/>
                <w:lang w:eastAsia="es-DO"/>
              </w:rPr>
              <w:t>m</w:t>
            </w:r>
            <w:r w:rsidRPr="0091038D">
              <w:rPr>
                <w:rFonts w:ascii="Times New Roman" w:eastAsia="Times New Roman" w:hAnsi="Times New Roman" w:cs="Times New Roman"/>
                <w:color w:val="767171"/>
                <w:lang w:eastAsia="es-DO"/>
              </w:rPr>
              <w:t>ayo de 2023</w:t>
            </w:r>
          </w:p>
        </w:tc>
      </w:tr>
      <w:tr w:rsidR="00C27754" w:rsidRPr="0091038D" w14:paraId="3BC9AF97" w14:textId="77777777" w:rsidTr="008748E0">
        <w:trPr>
          <w:trHeight w:val="1200"/>
        </w:trPr>
        <w:tc>
          <w:tcPr>
            <w:tcW w:w="1314" w:type="dxa"/>
            <w:tcBorders>
              <w:top w:val="nil"/>
              <w:left w:val="single" w:sz="4" w:space="0" w:color="auto"/>
              <w:bottom w:val="single" w:sz="4" w:space="0" w:color="auto"/>
              <w:right w:val="single" w:sz="4" w:space="0" w:color="auto"/>
            </w:tcBorders>
            <w:shd w:val="clear" w:color="auto" w:fill="auto"/>
            <w:noWrap/>
            <w:vAlign w:val="center"/>
            <w:hideMark/>
          </w:tcPr>
          <w:p w14:paraId="7F11C2C6" w14:textId="77777777" w:rsidR="00C27754" w:rsidRPr="0091038D" w:rsidRDefault="00C27754"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w:t>
            </w:r>
          </w:p>
        </w:tc>
        <w:tc>
          <w:tcPr>
            <w:tcW w:w="1663" w:type="dxa"/>
            <w:tcBorders>
              <w:top w:val="nil"/>
              <w:left w:val="nil"/>
              <w:bottom w:val="single" w:sz="4" w:space="0" w:color="auto"/>
              <w:right w:val="single" w:sz="4" w:space="0" w:color="auto"/>
            </w:tcBorders>
            <w:shd w:val="clear" w:color="auto" w:fill="auto"/>
            <w:vAlign w:val="center"/>
            <w:hideMark/>
          </w:tcPr>
          <w:p w14:paraId="676A1D37" w14:textId="77777777" w:rsidR="00C27754" w:rsidRPr="0091038D" w:rsidRDefault="00C27754"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Charla ABC de Derecho de autor dirigida a Liceos, Colegios</w:t>
            </w:r>
          </w:p>
        </w:tc>
        <w:tc>
          <w:tcPr>
            <w:tcW w:w="1276" w:type="dxa"/>
            <w:tcBorders>
              <w:top w:val="nil"/>
              <w:left w:val="nil"/>
              <w:bottom w:val="single" w:sz="4" w:space="0" w:color="auto"/>
              <w:right w:val="single" w:sz="4" w:space="0" w:color="auto"/>
            </w:tcBorders>
            <w:shd w:val="clear" w:color="auto" w:fill="auto"/>
            <w:vAlign w:val="center"/>
            <w:hideMark/>
          </w:tcPr>
          <w:p w14:paraId="6CEFA769" w14:textId="77777777" w:rsidR="00C27754" w:rsidRPr="0091038D" w:rsidRDefault="00C27754"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Colegio Saint Patrick</w:t>
            </w:r>
          </w:p>
        </w:tc>
        <w:tc>
          <w:tcPr>
            <w:tcW w:w="1276" w:type="dxa"/>
            <w:tcBorders>
              <w:top w:val="nil"/>
              <w:left w:val="nil"/>
              <w:bottom w:val="single" w:sz="4" w:space="0" w:color="auto"/>
              <w:right w:val="single" w:sz="4" w:space="0" w:color="auto"/>
            </w:tcBorders>
            <w:shd w:val="clear" w:color="auto" w:fill="auto"/>
            <w:vAlign w:val="center"/>
            <w:hideMark/>
          </w:tcPr>
          <w:p w14:paraId="40F65E95" w14:textId="77777777" w:rsidR="00C27754" w:rsidRPr="0091038D" w:rsidRDefault="00C27754"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Estudiantes y Docentes de escuela básica</w:t>
            </w:r>
          </w:p>
        </w:tc>
        <w:tc>
          <w:tcPr>
            <w:tcW w:w="1275" w:type="dxa"/>
            <w:tcBorders>
              <w:top w:val="nil"/>
              <w:left w:val="nil"/>
              <w:bottom w:val="single" w:sz="4" w:space="0" w:color="auto"/>
              <w:right w:val="single" w:sz="4" w:space="0" w:color="auto"/>
            </w:tcBorders>
            <w:shd w:val="clear" w:color="auto" w:fill="auto"/>
            <w:noWrap/>
            <w:vAlign w:val="center"/>
            <w:hideMark/>
          </w:tcPr>
          <w:p w14:paraId="46974249" w14:textId="77777777" w:rsidR="00C27754" w:rsidRPr="0091038D" w:rsidRDefault="00C27754"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62</w:t>
            </w:r>
          </w:p>
        </w:tc>
        <w:tc>
          <w:tcPr>
            <w:tcW w:w="1134" w:type="dxa"/>
            <w:tcBorders>
              <w:top w:val="nil"/>
              <w:left w:val="nil"/>
              <w:bottom w:val="single" w:sz="4" w:space="0" w:color="auto"/>
              <w:right w:val="single" w:sz="4" w:space="0" w:color="auto"/>
            </w:tcBorders>
            <w:shd w:val="clear" w:color="auto" w:fill="auto"/>
            <w:vAlign w:val="center"/>
            <w:hideMark/>
          </w:tcPr>
          <w:p w14:paraId="33D6C14A" w14:textId="1BAB8AC5" w:rsidR="00C27754" w:rsidRPr="0091038D" w:rsidRDefault="00C27754"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30 de </w:t>
            </w:r>
            <w:r w:rsidR="006366E4" w:rsidRPr="0091038D">
              <w:rPr>
                <w:rFonts w:ascii="Times New Roman" w:eastAsia="Times New Roman" w:hAnsi="Times New Roman" w:cs="Times New Roman"/>
                <w:color w:val="767171"/>
                <w:lang w:eastAsia="es-DO"/>
              </w:rPr>
              <w:t>m</w:t>
            </w:r>
            <w:r w:rsidRPr="0091038D">
              <w:rPr>
                <w:rFonts w:ascii="Times New Roman" w:eastAsia="Times New Roman" w:hAnsi="Times New Roman" w:cs="Times New Roman"/>
                <w:color w:val="767171"/>
                <w:lang w:eastAsia="es-DO"/>
              </w:rPr>
              <w:t>ayo de 2023</w:t>
            </w:r>
          </w:p>
        </w:tc>
      </w:tr>
      <w:tr w:rsidR="00C27754" w:rsidRPr="0091038D" w14:paraId="0F83E753" w14:textId="77777777" w:rsidTr="008748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center"/>
            <w:hideMark/>
          </w:tcPr>
          <w:p w14:paraId="43621915" w14:textId="77777777" w:rsidR="00C27754" w:rsidRPr="0091038D" w:rsidRDefault="00C27754"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11</w:t>
            </w:r>
          </w:p>
        </w:tc>
        <w:tc>
          <w:tcPr>
            <w:tcW w:w="1663" w:type="dxa"/>
            <w:tcBorders>
              <w:top w:val="nil"/>
              <w:left w:val="nil"/>
              <w:bottom w:val="single" w:sz="4" w:space="0" w:color="auto"/>
              <w:right w:val="single" w:sz="4" w:space="0" w:color="auto"/>
            </w:tcBorders>
            <w:shd w:val="clear" w:color="auto" w:fill="auto"/>
            <w:vAlign w:val="center"/>
            <w:hideMark/>
          </w:tcPr>
          <w:p w14:paraId="256923AE" w14:textId="074DED46" w:rsidR="00C27754" w:rsidRPr="0091038D" w:rsidRDefault="00C27754" w:rsidP="008748E0">
            <w:pPr>
              <w:spacing w:after="0" w:line="240" w:lineRule="auto"/>
              <w:jc w:val="center"/>
              <w:rPr>
                <w:rFonts w:ascii="Times New Roman" w:eastAsia="Times New Roman" w:hAnsi="Times New Roman" w:cs="Times New Roman"/>
                <w:color w:val="767171"/>
                <w:lang w:eastAsia="es-DO"/>
              </w:rPr>
            </w:pPr>
          </w:p>
        </w:tc>
        <w:tc>
          <w:tcPr>
            <w:tcW w:w="1276" w:type="dxa"/>
            <w:tcBorders>
              <w:top w:val="nil"/>
              <w:left w:val="nil"/>
              <w:bottom w:val="single" w:sz="4" w:space="0" w:color="auto"/>
              <w:right w:val="single" w:sz="4" w:space="0" w:color="auto"/>
            </w:tcBorders>
            <w:shd w:val="clear" w:color="auto" w:fill="auto"/>
            <w:vAlign w:val="center"/>
            <w:hideMark/>
          </w:tcPr>
          <w:p w14:paraId="4D8A9703" w14:textId="539449D4" w:rsidR="00C27754" w:rsidRPr="0091038D" w:rsidRDefault="00C27754" w:rsidP="008748E0">
            <w:pPr>
              <w:spacing w:after="0" w:line="240" w:lineRule="auto"/>
              <w:jc w:val="center"/>
              <w:rPr>
                <w:rFonts w:ascii="Times New Roman" w:eastAsia="Times New Roman" w:hAnsi="Times New Roman" w:cs="Times New Roman"/>
                <w:color w:val="767171"/>
                <w:lang w:eastAsia="es-DO"/>
              </w:rPr>
            </w:pPr>
          </w:p>
        </w:tc>
        <w:tc>
          <w:tcPr>
            <w:tcW w:w="1276" w:type="dxa"/>
            <w:tcBorders>
              <w:top w:val="nil"/>
              <w:left w:val="nil"/>
              <w:bottom w:val="single" w:sz="4" w:space="0" w:color="auto"/>
              <w:right w:val="single" w:sz="4" w:space="0" w:color="auto"/>
            </w:tcBorders>
            <w:shd w:val="clear" w:color="auto" w:fill="auto"/>
            <w:vAlign w:val="center"/>
            <w:hideMark/>
          </w:tcPr>
          <w:p w14:paraId="58D02EE5" w14:textId="7AE13B14" w:rsidR="00C27754" w:rsidRPr="0091038D" w:rsidRDefault="00C27754" w:rsidP="008748E0">
            <w:pPr>
              <w:spacing w:after="0" w:line="240" w:lineRule="auto"/>
              <w:jc w:val="center"/>
              <w:rPr>
                <w:rFonts w:ascii="Times New Roman" w:eastAsia="Times New Roman" w:hAnsi="Times New Roman" w:cs="Times New Roman"/>
                <w:color w:val="767171"/>
                <w:lang w:eastAsia="es-DO"/>
              </w:rPr>
            </w:pPr>
          </w:p>
        </w:tc>
        <w:tc>
          <w:tcPr>
            <w:tcW w:w="1275" w:type="dxa"/>
            <w:tcBorders>
              <w:top w:val="nil"/>
              <w:left w:val="nil"/>
              <w:bottom w:val="single" w:sz="4" w:space="0" w:color="auto"/>
              <w:right w:val="single" w:sz="4" w:space="0" w:color="auto"/>
            </w:tcBorders>
            <w:shd w:val="clear" w:color="auto" w:fill="auto"/>
            <w:noWrap/>
            <w:vAlign w:val="center"/>
            <w:hideMark/>
          </w:tcPr>
          <w:p w14:paraId="45A3FB1B" w14:textId="77777777" w:rsidR="00C27754" w:rsidRPr="0091038D" w:rsidRDefault="00C27754"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983</w:t>
            </w:r>
          </w:p>
        </w:tc>
        <w:tc>
          <w:tcPr>
            <w:tcW w:w="1134" w:type="dxa"/>
            <w:tcBorders>
              <w:top w:val="nil"/>
              <w:left w:val="nil"/>
              <w:bottom w:val="single" w:sz="4" w:space="0" w:color="auto"/>
              <w:right w:val="single" w:sz="4" w:space="0" w:color="auto"/>
            </w:tcBorders>
            <w:shd w:val="clear" w:color="auto" w:fill="auto"/>
            <w:vAlign w:val="center"/>
            <w:hideMark/>
          </w:tcPr>
          <w:p w14:paraId="3EE51493" w14:textId="2DA47224" w:rsidR="00C27754" w:rsidRPr="0091038D" w:rsidRDefault="00C27754" w:rsidP="008748E0">
            <w:pPr>
              <w:spacing w:after="0" w:line="240" w:lineRule="auto"/>
              <w:jc w:val="center"/>
              <w:rPr>
                <w:rFonts w:ascii="Times New Roman" w:eastAsia="Times New Roman" w:hAnsi="Times New Roman" w:cs="Times New Roman"/>
                <w:color w:val="767171"/>
                <w:lang w:eastAsia="es-DO"/>
              </w:rPr>
            </w:pPr>
          </w:p>
        </w:tc>
      </w:tr>
      <w:tr w:rsidR="006366E4" w:rsidRPr="0091038D" w14:paraId="4ED565F5" w14:textId="77777777" w:rsidTr="002275C2">
        <w:trPr>
          <w:trHeight w:val="315"/>
        </w:trPr>
        <w:tc>
          <w:tcPr>
            <w:tcW w:w="2977" w:type="dxa"/>
            <w:gridSpan w:val="2"/>
            <w:tcBorders>
              <w:top w:val="nil"/>
              <w:left w:val="single" w:sz="4" w:space="0" w:color="auto"/>
              <w:bottom w:val="single" w:sz="4" w:space="0" w:color="auto"/>
              <w:right w:val="single" w:sz="4" w:space="0" w:color="auto"/>
            </w:tcBorders>
            <w:shd w:val="clear" w:color="auto" w:fill="00ADDD"/>
            <w:noWrap/>
            <w:vAlign w:val="bottom"/>
            <w:hideMark/>
          </w:tcPr>
          <w:p w14:paraId="15C81CDB" w14:textId="36652AF3" w:rsidR="006366E4" w:rsidRPr="0091038D" w:rsidRDefault="006366E4" w:rsidP="006366E4">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Cantidad de actividades ABC </w:t>
            </w:r>
          </w:p>
        </w:tc>
        <w:tc>
          <w:tcPr>
            <w:tcW w:w="1276" w:type="dxa"/>
            <w:tcBorders>
              <w:top w:val="nil"/>
              <w:left w:val="nil"/>
              <w:bottom w:val="single" w:sz="4" w:space="0" w:color="auto"/>
              <w:right w:val="single" w:sz="4" w:space="0" w:color="auto"/>
            </w:tcBorders>
            <w:shd w:val="clear" w:color="auto" w:fill="00ADDD"/>
            <w:noWrap/>
            <w:vAlign w:val="bottom"/>
            <w:hideMark/>
          </w:tcPr>
          <w:p w14:paraId="3907B7C7" w14:textId="77777777" w:rsidR="006366E4" w:rsidRPr="0091038D" w:rsidRDefault="006366E4" w:rsidP="00C27754">
            <w:pPr>
              <w:spacing w:after="0" w:line="240" w:lineRule="auto"/>
              <w:jc w:val="right"/>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11</w:t>
            </w:r>
          </w:p>
        </w:tc>
        <w:tc>
          <w:tcPr>
            <w:tcW w:w="1276" w:type="dxa"/>
            <w:tcBorders>
              <w:top w:val="nil"/>
              <w:left w:val="nil"/>
              <w:bottom w:val="single" w:sz="4" w:space="0" w:color="auto"/>
              <w:right w:val="single" w:sz="4" w:space="0" w:color="auto"/>
            </w:tcBorders>
            <w:shd w:val="clear" w:color="auto" w:fill="00ADDD"/>
            <w:noWrap/>
            <w:vAlign w:val="bottom"/>
            <w:hideMark/>
          </w:tcPr>
          <w:p w14:paraId="78222C4D" w14:textId="77777777" w:rsidR="006366E4" w:rsidRPr="0091038D" w:rsidRDefault="006366E4" w:rsidP="00C27754">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 </w:t>
            </w:r>
          </w:p>
        </w:tc>
        <w:tc>
          <w:tcPr>
            <w:tcW w:w="1275" w:type="dxa"/>
            <w:tcBorders>
              <w:top w:val="nil"/>
              <w:left w:val="nil"/>
              <w:bottom w:val="single" w:sz="4" w:space="0" w:color="auto"/>
              <w:right w:val="single" w:sz="4" w:space="0" w:color="auto"/>
            </w:tcBorders>
            <w:shd w:val="clear" w:color="auto" w:fill="00ADDD"/>
            <w:noWrap/>
            <w:vAlign w:val="bottom"/>
            <w:hideMark/>
          </w:tcPr>
          <w:p w14:paraId="520A6C19" w14:textId="77777777" w:rsidR="006366E4" w:rsidRPr="0091038D" w:rsidRDefault="006366E4" w:rsidP="00C27754">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 </w:t>
            </w:r>
          </w:p>
        </w:tc>
        <w:tc>
          <w:tcPr>
            <w:tcW w:w="1134" w:type="dxa"/>
            <w:tcBorders>
              <w:top w:val="nil"/>
              <w:left w:val="nil"/>
              <w:bottom w:val="single" w:sz="4" w:space="0" w:color="auto"/>
              <w:right w:val="single" w:sz="4" w:space="0" w:color="auto"/>
            </w:tcBorders>
            <w:shd w:val="clear" w:color="auto" w:fill="00ADDD"/>
            <w:noWrap/>
            <w:vAlign w:val="bottom"/>
            <w:hideMark/>
          </w:tcPr>
          <w:p w14:paraId="74E1EB19" w14:textId="77777777" w:rsidR="006366E4" w:rsidRPr="0091038D" w:rsidRDefault="006366E4" w:rsidP="00C27754">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 </w:t>
            </w:r>
          </w:p>
        </w:tc>
      </w:tr>
      <w:tr w:rsidR="006366E4" w:rsidRPr="0091038D" w14:paraId="16FE9BF5" w14:textId="77777777" w:rsidTr="002275C2">
        <w:trPr>
          <w:trHeight w:val="315"/>
        </w:trPr>
        <w:tc>
          <w:tcPr>
            <w:tcW w:w="2977" w:type="dxa"/>
            <w:gridSpan w:val="2"/>
            <w:tcBorders>
              <w:top w:val="nil"/>
              <w:left w:val="single" w:sz="4" w:space="0" w:color="auto"/>
              <w:bottom w:val="single" w:sz="4" w:space="0" w:color="auto"/>
              <w:right w:val="single" w:sz="4" w:space="0" w:color="auto"/>
            </w:tcBorders>
            <w:shd w:val="clear" w:color="auto" w:fill="00ADDD"/>
            <w:noWrap/>
            <w:vAlign w:val="bottom"/>
            <w:hideMark/>
          </w:tcPr>
          <w:p w14:paraId="2363F060" w14:textId="622D75C8" w:rsidR="006366E4" w:rsidRPr="0091038D" w:rsidRDefault="006366E4" w:rsidP="006366E4">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Cantidad de impactados </w:t>
            </w:r>
          </w:p>
        </w:tc>
        <w:tc>
          <w:tcPr>
            <w:tcW w:w="1276" w:type="dxa"/>
            <w:tcBorders>
              <w:top w:val="nil"/>
              <w:left w:val="nil"/>
              <w:bottom w:val="single" w:sz="4" w:space="0" w:color="auto"/>
              <w:right w:val="single" w:sz="4" w:space="0" w:color="auto"/>
            </w:tcBorders>
            <w:shd w:val="clear" w:color="auto" w:fill="00ADDD"/>
            <w:noWrap/>
            <w:vAlign w:val="bottom"/>
            <w:hideMark/>
          </w:tcPr>
          <w:p w14:paraId="4C096047" w14:textId="77777777" w:rsidR="006366E4" w:rsidRPr="0091038D" w:rsidRDefault="006366E4" w:rsidP="00C27754">
            <w:pPr>
              <w:spacing w:after="0" w:line="240" w:lineRule="auto"/>
              <w:jc w:val="right"/>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983</w:t>
            </w:r>
          </w:p>
        </w:tc>
        <w:tc>
          <w:tcPr>
            <w:tcW w:w="1276" w:type="dxa"/>
            <w:tcBorders>
              <w:top w:val="nil"/>
              <w:left w:val="nil"/>
              <w:bottom w:val="single" w:sz="4" w:space="0" w:color="auto"/>
              <w:right w:val="single" w:sz="4" w:space="0" w:color="auto"/>
            </w:tcBorders>
            <w:shd w:val="clear" w:color="auto" w:fill="00ADDD"/>
            <w:noWrap/>
            <w:vAlign w:val="bottom"/>
            <w:hideMark/>
          </w:tcPr>
          <w:p w14:paraId="1EBF4F9F" w14:textId="77777777" w:rsidR="006366E4" w:rsidRPr="0091038D" w:rsidRDefault="006366E4" w:rsidP="00C27754">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 </w:t>
            </w:r>
          </w:p>
        </w:tc>
        <w:tc>
          <w:tcPr>
            <w:tcW w:w="1275" w:type="dxa"/>
            <w:tcBorders>
              <w:top w:val="nil"/>
              <w:left w:val="nil"/>
              <w:bottom w:val="single" w:sz="4" w:space="0" w:color="auto"/>
              <w:right w:val="single" w:sz="4" w:space="0" w:color="auto"/>
            </w:tcBorders>
            <w:shd w:val="clear" w:color="auto" w:fill="00ADDD"/>
            <w:noWrap/>
            <w:vAlign w:val="bottom"/>
            <w:hideMark/>
          </w:tcPr>
          <w:p w14:paraId="2C5E59B5" w14:textId="77777777" w:rsidR="006366E4" w:rsidRPr="0091038D" w:rsidRDefault="006366E4" w:rsidP="00C27754">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 </w:t>
            </w:r>
          </w:p>
        </w:tc>
        <w:tc>
          <w:tcPr>
            <w:tcW w:w="1134" w:type="dxa"/>
            <w:tcBorders>
              <w:top w:val="nil"/>
              <w:left w:val="nil"/>
              <w:bottom w:val="single" w:sz="4" w:space="0" w:color="auto"/>
              <w:right w:val="single" w:sz="4" w:space="0" w:color="auto"/>
            </w:tcBorders>
            <w:shd w:val="clear" w:color="auto" w:fill="00ADDD"/>
            <w:noWrap/>
            <w:vAlign w:val="bottom"/>
            <w:hideMark/>
          </w:tcPr>
          <w:p w14:paraId="3AA45184" w14:textId="77777777" w:rsidR="006366E4" w:rsidRPr="0091038D" w:rsidRDefault="006366E4" w:rsidP="00C27754">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 </w:t>
            </w:r>
          </w:p>
        </w:tc>
      </w:tr>
    </w:tbl>
    <w:p w14:paraId="783DD84F" w14:textId="7EB6CAB5" w:rsidR="003C733E" w:rsidRPr="0091038D" w:rsidRDefault="003C733E" w:rsidP="00812456">
      <w:pPr>
        <w:spacing w:line="240" w:lineRule="auto"/>
        <w:rPr>
          <w:rFonts w:ascii="Times New Roman" w:eastAsia="Calibri" w:hAnsi="Times New Roman" w:cs="Times New Roman"/>
          <w:color w:val="767171"/>
          <w:spacing w:val="20"/>
          <w:sz w:val="18"/>
          <w:szCs w:val="18"/>
        </w:rPr>
      </w:pPr>
      <w:r w:rsidRPr="0091038D">
        <w:rPr>
          <w:rFonts w:ascii="Times New Roman" w:hAnsi="Times New Roman" w:cs="Times New Roman"/>
          <w:color w:val="767171"/>
          <w:sz w:val="18"/>
          <w:szCs w:val="18"/>
        </w:rPr>
        <w:t>Fuente: Estadísticas Centro de Capacitación.</w:t>
      </w:r>
    </w:p>
    <w:p w14:paraId="77A05857" w14:textId="77777777" w:rsidR="003C733E" w:rsidRPr="0091038D" w:rsidRDefault="003C733E" w:rsidP="003C733E">
      <w:pPr>
        <w:spacing w:line="360" w:lineRule="auto"/>
        <w:jc w:val="center"/>
        <w:rPr>
          <w:rFonts w:ascii="Times New Roman" w:eastAsia="Calibri" w:hAnsi="Times New Roman" w:cs="Times New Roman"/>
          <w:color w:val="767171"/>
          <w:spacing w:val="20"/>
          <w:sz w:val="24"/>
          <w:szCs w:val="24"/>
        </w:rPr>
      </w:pPr>
    </w:p>
    <w:p w14:paraId="5F2BB4EB" w14:textId="77777777" w:rsidR="00006528" w:rsidRPr="0091038D" w:rsidRDefault="00006528" w:rsidP="003C733E">
      <w:pPr>
        <w:spacing w:line="240" w:lineRule="auto"/>
        <w:jc w:val="center"/>
        <w:rPr>
          <w:rFonts w:ascii="Times New Roman" w:eastAsia="Calibri" w:hAnsi="Times New Roman" w:cs="Times New Roman"/>
          <w:b/>
          <w:bCs/>
          <w:color w:val="767171"/>
          <w:spacing w:val="20"/>
          <w:sz w:val="24"/>
          <w:szCs w:val="24"/>
        </w:rPr>
      </w:pPr>
    </w:p>
    <w:p w14:paraId="27311C5F" w14:textId="5CDB68E8" w:rsidR="003C733E" w:rsidRPr="0091038D" w:rsidRDefault="003C733E" w:rsidP="003C733E">
      <w:pPr>
        <w:spacing w:line="240" w:lineRule="auto"/>
        <w:jc w:val="center"/>
        <w:rPr>
          <w:rFonts w:ascii="Times New Roman" w:eastAsia="Calibri" w:hAnsi="Times New Roman" w:cs="Times New Roman"/>
          <w:b/>
          <w:bCs/>
          <w:color w:val="767171"/>
          <w:spacing w:val="20"/>
          <w:sz w:val="24"/>
          <w:szCs w:val="24"/>
        </w:rPr>
      </w:pPr>
      <w:r w:rsidRPr="0091038D">
        <w:rPr>
          <w:rFonts w:ascii="Times New Roman" w:eastAsia="Calibri" w:hAnsi="Times New Roman" w:cs="Times New Roman"/>
          <w:b/>
          <w:bCs/>
          <w:color w:val="767171"/>
          <w:spacing w:val="20"/>
          <w:sz w:val="24"/>
          <w:szCs w:val="24"/>
        </w:rPr>
        <w:t>Tabla No. 2</w:t>
      </w:r>
    </w:p>
    <w:p w14:paraId="657168E1" w14:textId="72ADF445" w:rsidR="00E77511" w:rsidRPr="0091038D" w:rsidRDefault="00E77511" w:rsidP="00E77511">
      <w:pPr>
        <w:pStyle w:val="Sinespaciado"/>
        <w:rPr>
          <w:b/>
          <w:bCs/>
          <w:color w:val="767171"/>
          <w:szCs w:val="24"/>
          <w:lang w:val="es-DO" w:eastAsia="es-DO"/>
        </w:rPr>
      </w:pPr>
      <w:r w:rsidRPr="0091038D">
        <w:rPr>
          <w:b/>
          <w:bCs/>
          <w:color w:val="767171"/>
          <w:szCs w:val="24"/>
          <w:lang w:val="es-DO" w:eastAsia="es-DO"/>
        </w:rPr>
        <w:t>Universidades</w:t>
      </w:r>
    </w:p>
    <w:p w14:paraId="63A64BF7" w14:textId="77777777" w:rsidR="008748E0" w:rsidRPr="0091038D" w:rsidRDefault="008748E0" w:rsidP="00E77511">
      <w:pPr>
        <w:pStyle w:val="Sinespaciado"/>
        <w:rPr>
          <w:b/>
          <w:bCs/>
          <w:color w:val="767171"/>
          <w:szCs w:val="24"/>
          <w:lang w:val="es-DO" w:eastAsia="es-DO"/>
        </w:rPr>
      </w:pPr>
    </w:p>
    <w:p w14:paraId="00206508" w14:textId="77777777" w:rsidR="00DC77B3" w:rsidRPr="0091038D" w:rsidRDefault="00DC77B3" w:rsidP="00E77511">
      <w:pPr>
        <w:pStyle w:val="Sinespaciado"/>
        <w:rPr>
          <w:b/>
          <w:bCs/>
          <w:spacing w:val="20"/>
          <w:szCs w:val="24"/>
          <w:lang w:val="es-DO"/>
        </w:rPr>
      </w:pPr>
    </w:p>
    <w:tbl>
      <w:tblPr>
        <w:tblW w:w="7930" w:type="dxa"/>
        <w:tblCellMar>
          <w:left w:w="70" w:type="dxa"/>
          <w:right w:w="70" w:type="dxa"/>
        </w:tblCellMar>
        <w:tblLook w:val="04A0" w:firstRow="1" w:lastRow="0" w:firstColumn="1" w:lastColumn="0" w:noHBand="0" w:noVBand="1"/>
      </w:tblPr>
      <w:tblGrid>
        <w:gridCol w:w="1101"/>
        <w:gridCol w:w="1745"/>
        <w:gridCol w:w="1356"/>
        <w:gridCol w:w="1521"/>
        <w:gridCol w:w="1247"/>
        <w:gridCol w:w="960"/>
      </w:tblGrid>
      <w:tr w:rsidR="00111543" w:rsidRPr="0091038D" w14:paraId="4519F756" w14:textId="77777777" w:rsidTr="005E4E86">
        <w:trPr>
          <w:trHeight w:val="630"/>
          <w:tblHeader/>
        </w:trPr>
        <w:tc>
          <w:tcPr>
            <w:tcW w:w="1101" w:type="dxa"/>
            <w:tcBorders>
              <w:top w:val="nil"/>
              <w:left w:val="nil"/>
              <w:bottom w:val="nil"/>
              <w:right w:val="nil"/>
            </w:tcBorders>
            <w:shd w:val="clear" w:color="000000" w:fill="011C50"/>
            <w:vAlign w:val="center"/>
            <w:hideMark/>
          </w:tcPr>
          <w:p w14:paraId="577921AD" w14:textId="77777777" w:rsidR="00111543" w:rsidRPr="0091038D" w:rsidRDefault="00111543" w:rsidP="00111543">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Cantidad</w:t>
            </w:r>
          </w:p>
        </w:tc>
        <w:tc>
          <w:tcPr>
            <w:tcW w:w="1745" w:type="dxa"/>
            <w:tcBorders>
              <w:top w:val="nil"/>
              <w:left w:val="nil"/>
              <w:bottom w:val="nil"/>
              <w:right w:val="nil"/>
            </w:tcBorders>
            <w:shd w:val="clear" w:color="000000" w:fill="011C50"/>
            <w:vAlign w:val="center"/>
            <w:hideMark/>
          </w:tcPr>
          <w:p w14:paraId="5D0DC4E2" w14:textId="77777777" w:rsidR="00111543" w:rsidRPr="0091038D" w:rsidRDefault="00111543" w:rsidP="00111543">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Nombre de actividad</w:t>
            </w:r>
          </w:p>
        </w:tc>
        <w:tc>
          <w:tcPr>
            <w:tcW w:w="1356" w:type="dxa"/>
            <w:tcBorders>
              <w:top w:val="nil"/>
              <w:left w:val="nil"/>
              <w:bottom w:val="nil"/>
              <w:right w:val="nil"/>
            </w:tcBorders>
            <w:shd w:val="clear" w:color="000000" w:fill="011C50"/>
            <w:vAlign w:val="center"/>
            <w:hideMark/>
          </w:tcPr>
          <w:p w14:paraId="7447068A" w14:textId="77777777" w:rsidR="00111543" w:rsidRPr="0091038D" w:rsidRDefault="00111543" w:rsidP="00111543">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Centro docente</w:t>
            </w:r>
          </w:p>
        </w:tc>
        <w:tc>
          <w:tcPr>
            <w:tcW w:w="1521" w:type="dxa"/>
            <w:tcBorders>
              <w:top w:val="nil"/>
              <w:left w:val="nil"/>
              <w:bottom w:val="nil"/>
              <w:right w:val="nil"/>
            </w:tcBorders>
            <w:shd w:val="clear" w:color="000000" w:fill="011C50"/>
            <w:vAlign w:val="center"/>
            <w:hideMark/>
          </w:tcPr>
          <w:p w14:paraId="63D2C04F" w14:textId="77777777" w:rsidR="00111543" w:rsidRPr="0091038D" w:rsidRDefault="00111543" w:rsidP="00111543">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Grupo de interés</w:t>
            </w:r>
          </w:p>
        </w:tc>
        <w:tc>
          <w:tcPr>
            <w:tcW w:w="1247" w:type="dxa"/>
            <w:tcBorders>
              <w:top w:val="nil"/>
              <w:left w:val="nil"/>
              <w:bottom w:val="nil"/>
              <w:right w:val="nil"/>
            </w:tcBorders>
            <w:shd w:val="clear" w:color="000000" w:fill="011C50"/>
            <w:vAlign w:val="center"/>
            <w:hideMark/>
          </w:tcPr>
          <w:p w14:paraId="2728915C" w14:textId="77777777" w:rsidR="00111543" w:rsidRPr="0091038D" w:rsidRDefault="00111543" w:rsidP="00111543">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Cantidad Impactada</w:t>
            </w:r>
          </w:p>
        </w:tc>
        <w:tc>
          <w:tcPr>
            <w:tcW w:w="960" w:type="dxa"/>
            <w:tcBorders>
              <w:top w:val="nil"/>
              <w:left w:val="nil"/>
              <w:bottom w:val="nil"/>
              <w:right w:val="nil"/>
            </w:tcBorders>
            <w:shd w:val="clear" w:color="000000" w:fill="011C50"/>
            <w:vAlign w:val="center"/>
            <w:hideMark/>
          </w:tcPr>
          <w:p w14:paraId="5A5D3729" w14:textId="77777777" w:rsidR="00111543" w:rsidRPr="0091038D" w:rsidRDefault="00111543" w:rsidP="00111543">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Fecha</w:t>
            </w:r>
          </w:p>
        </w:tc>
      </w:tr>
      <w:tr w:rsidR="00111543" w:rsidRPr="0091038D" w14:paraId="212D104A" w14:textId="77777777" w:rsidTr="008748E0">
        <w:trPr>
          <w:trHeight w:val="2100"/>
        </w:trPr>
        <w:tc>
          <w:tcPr>
            <w:tcW w:w="1101" w:type="dxa"/>
            <w:tcBorders>
              <w:top w:val="single" w:sz="4" w:space="0" w:color="auto"/>
              <w:left w:val="single" w:sz="4" w:space="0" w:color="auto"/>
              <w:bottom w:val="nil"/>
              <w:right w:val="single" w:sz="4" w:space="0" w:color="auto"/>
            </w:tcBorders>
            <w:shd w:val="clear" w:color="auto" w:fill="auto"/>
            <w:vAlign w:val="center"/>
            <w:hideMark/>
          </w:tcPr>
          <w:p w14:paraId="112098C7" w14:textId="77777777"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w:t>
            </w:r>
          </w:p>
          <w:p w14:paraId="33D6A3FD" w14:textId="77777777" w:rsidR="008748E0" w:rsidRPr="0091038D" w:rsidRDefault="008748E0" w:rsidP="008748E0">
            <w:pPr>
              <w:spacing w:after="0" w:line="240" w:lineRule="auto"/>
              <w:jc w:val="center"/>
              <w:rPr>
                <w:rFonts w:ascii="Times New Roman" w:eastAsia="Times New Roman" w:hAnsi="Times New Roman" w:cs="Times New Roman"/>
                <w:color w:val="767171"/>
                <w:lang w:eastAsia="es-DO"/>
              </w:rPr>
            </w:pPr>
          </w:p>
          <w:p w14:paraId="4D01C291" w14:textId="77777777" w:rsidR="008748E0" w:rsidRPr="0091038D" w:rsidRDefault="008748E0" w:rsidP="008748E0">
            <w:pPr>
              <w:spacing w:after="0" w:line="240" w:lineRule="auto"/>
              <w:jc w:val="center"/>
              <w:rPr>
                <w:rFonts w:ascii="Times New Roman" w:eastAsia="Times New Roman" w:hAnsi="Times New Roman" w:cs="Times New Roman"/>
                <w:color w:val="767171"/>
                <w:lang w:eastAsia="es-DO"/>
              </w:rPr>
            </w:pPr>
          </w:p>
          <w:p w14:paraId="1AF5BC19" w14:textId="77777777" w:rsidR="008748E0" w:rsidRPr="0091038D" w:rsidRDefault="008748E0" w:rsidP="008748E0">
            <w:pPr>
              <w:spacing w:after="0" w:line="240" w:lineRule="auto"/>
              <w:jc w:val="center"/>
              <w:rPr>
                <w:rFonts w:ascii="Times New Roman" w:eastAsia="Times New Roman" w:hAnsi="Times New Roman" w:cs="Times New Roman"/>
                <w:color w:val="767171"/>
                <w:lang w:eastAsia="es-DO"/>
              </w:rPr>
            </w:pPr>
          </w:p>
          <w:p w14:paraId="1032771C" w14:textId="77777777" w:rsidR="008748E0" w:rsidRPr="0091038D" w:rsidRDefault="008748E0" w:rsidP="008748E0">
            <w:pPr>
              <w:spacing w:after="0" w:line="240" w:lineRule="auto"/>
              <w:jc w:val="center"/>
              <w:rPr>
                <w:rFonts w:ascii="Times New Roman" w:eastAsia="Times New Roman" w:hAnsi="Times New Roman" w:cs="Times New Roman"/>
                <w:color w:val="767171"/>
                <w:lang w:eastAsia="es-DO"/>
              </w:rPr>
            </w:pPr>
          </w:p>
        </w:tc>
        <w:tc>
          <w:tcPr>
            <w:tcW w:w="1745" w:type="dxa"/>
            <w:tcBorders>
              <w:top w:val="single" w:sz="4" w:space="0" w:color="auto"/>
              <w:left w:val="nil"/>
              <w:bottom w:val="nil"/>
              <w:right w:val="single" w:sz="4" w:space="0" w:color="auto"/>
            </w:tcBorders>
            <w:shd w:val="clear" w:color="auto" w:fill="auto"/>
            <w:vAlign w:val="center"/>
            <w:hideMark/>
          </w:tcPr>
          <w:p w14:paraId="7B1030FB" w14:textId="31376009"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Charla de </w:t>
            </w:r>
            <w:r w:rsidR="006366E4" w:rsidRPr="0091038D">
              <w:rPr>
                <w:rFonts w:ascii="Times New Roman" w:eastAsia="Times New Roman" w:hAnsi="Times New Roman" w:cs="Times New Roman"/>
                <w:color w:val="767171"/>
                <w:lang w:eastAsia="es-DO"/>
              </w:rPr>
              <w:t>Generalidades sobre</w:t>
            </w:r>
            <w:r w:rsidRPr="0091038D">
              <w:rPr>
                <w:rFonts w:ascii="Times New Roman" w:eastAsia="Times New Roman" w:hAnsi="Times New Roman" w:cs="Times New Roman"/>
                <w:color w:val="767171"/>
                <w:lang w:eastAsia="es-DO"/>
              </w:rPr>
              <w:t xml:space="preserve"> Derecho de Autor</w:t>
            </w:r>
            <w:r w:rsidR="006366E4" w:rsidRPr="0091038D">
              <w:rPr>
                <w:rFonts w:ascii="Times New Roman" w:eastAsia="Times New Roman" w:hAnsi="Times New Roman" w:cs="Times New Roman"/>
                <w:color w:val="767171"/>
                <w:lang w:eastAsia="es-DO"/>
              </w:rPr>
              <w:t>.</w:t>
            </w:r>
          </w:p>
        </w:tc>
        <w:tc>
          <w:tcPr>
            <w:tcW w:w="1356" w:type="dxa"/>
            <w:tcBorders>
              <w:top w:val="single" w:sz="4" w:space="0" w:color="auto"/>
              <w:left w:val="nil"/>
              <w:bottom w:val="nil"/>
              <w:right w:val="single" w:sz="4" w:space="0" w:color="auto"/>
            </w:tcBorders>
            <w:shd w:val="clear" w:color="auto" w:fill="auto"/>
            <w:vAlign w:val="center"/>
            <w:hideMark/>
          </w:tcPr>
          <w:p w14:paraId="3CD5609C" w14:textId="2BB5F760"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Centro de Emprendi-miento</w:t>
            </w:r>
          </w:p>
          <w:p w14:paraId="424E27C6" w14:textId="7EDFEF3E"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INTEC.</w:t>
            </w:r>
            <w:r w:rsidRPr="0091038D">
              <w:rPr>
                <w:rFonts w:ascii="Times New Roman" w:eastAsia="Times New Roman" w:hAnsi="Times New Roman" w:cs="Times New Roman"/>
                <w:color w:val="767171"/>
                <w:lang w:eastAsia="es-DO"/>
              </w:rPr>
              <w:br/>
            </w:r>
            <w:r w:rsidRPr="0091038D">
              <w:rPr>
                <w:rFonts w:ascii="Times New Roman" w:eastAsia="Times New Roman" w:hAnsi="Times New Roman" w:cs="Times New Roman"/>
                <w:color w:val="767171"/>
                <w:lang w:eastAsia="es-DO"/>
              </w:rPr>
              <w:br/>
              <w:t>Estudiantes Adminis</w:t>
            </w:r>
            <w:r w:rsidR="006366E4" w:rsidRPr="0091038D">
              <w:rPr>
                <w:rFonts w:ascii="Times New Roman" w:eastAsia="Times New Roman" w:hAnsi="Times New Roman" w:cs="Times New Roman"/>
                <w:color w:val="767171"/>
                <w:lang w:eastAsia="es-DO"/>
              </w:rPr>
              <w:t>-</w:t>
            </w:r>
            <w:r w:rsidRPr="0091038D">
              <w:rPr>
                <w:rFonts w:ascii="Times New Roman" w:eastAsia="Times New Roman" w:hAnsi="Times New Roman" w:cs="Times New Roman"/>
                <w:color w:val="767171"/>
                <w:lang w:eastAsia="es-DO"/>
              </w:rPr>
              <w:t xml:space="preserve"> tración</w:t>
            </w:r>
          </w:p>
          <w:p w14:paraId="3733F5C9" w14:textId="60E813D8"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UNIBE.</w:t>
            </w:r>
          </w:p>
        </w:tc>
        <w:tc>
          <w:tcPr>
            <w:tcW w:w="1521" w:type="dxa"/>
            <w:tcBorders>
              <w:top w:val="single" w:sz="4" w:space="0" w:color="auto"/>
              <w:left w:val="nil"/>
              <w:bottom w:val="nil"/>
              <w:right w:val="single" w:sz="4" w:space="0" w:color="auto"/>
            </w:tcBorders>
            <w:shd w:val="clear" w:color="auto" w:fill="auto"/>
            <w:vAlign w:val="center"/>
            <w:hideMark/>
          </w:tcPr>
          <w:p w14:paraId="5F68E95F" w14:textId="311D4B3C"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Estudiantes, Docentes</w:t>
            </w:r>
            <w:r w:rsidRPr="0091038D">
              <w:rPr>
                <w:rFonts w:ascii="Times New Roman" w:eastAsia="Times New Roman" w:hAnsi="Times New Roman" w:cs="Times New Roman"/>
                <w:color w:val="767171"/>
                <w:lang w:eastAsia="es-DO"/>
              </w:rPr>
              <w:br/>
              <w:t>Emprendedores</w:t>
            </w:r>
          </w:p>
        </w:tc>
        <w:tc>
          <w:tcPr>
            <w:tcW w:w="1247" w:type="dxa"/>
            <w:tcBorders>
              <w:top w:val="single" w:sz="4" w:space="0" w:color="auto"/>
              <w:left w:val="nil"/>
              <w:bottom w:val="single" w:sz="4" w:space="0" w:color="auto"/>
              <w:right w:val="single" w:sz="4" w:space="0" w:color="auto"/>
            </w:tcBorders>
            <w:shd w:val="clear" w:color="auto" w:fill="auto"/>
            <w:noWrap/>
            <w:vAlign w:val="center"/>
            <w:hideMark/>
          </w:tcPr>
          <w:p w14:paraId="56CDDB0B" w14:textId="77777777"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74</w:t>
            </w:r>
          </w:p>
        </w:tc>
        <w:tc>
          <w:tcPr>
            <w:tcW w:w="960" w:type="dxa"/>
            <w:tcBorders>
              <w:top w:val="single" w:sz="4" w:space="0" w:color="auto"/>
              <w:left w:val="nil"/>
              <w:bottom w:val="nil"/>
              <w:right w:val="single" w:sz="4" w:space="0" w:color="auto"/>
            </w:tcBorders>
            <w:shd w:val="clear" w:color="auto" w:fill="auto"/>
            <w:vAlign w:val="center"/>
            <w:hideMark/>
          </w:tcPr>
          <w:p w14:paraId="325926AA" w14:textId="77777777"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19 de enero de 2023</w:t>
            </w:r>
            <w:r w:rsidRPr="0091038D">
              <w:rPr>
                <w:rFonts w:ascii="Times New Roman" w:eastAsia="Times New Roman" w:hAnsi="Times New Roman" w:cs="Times New Roman"/>
                <w:color w:val="767171"/>
                <w:lang w:eastAsia="es-DO"/>
              </w:rPr>
              <w:br/>
            </w:r>
            <w:r w:rsidRPr="0091038D">
              <w:rPr>
                <w:rFonts w:ascii="Times New Roman" w:eastAsia="Times New Roman" w:hAnsi="Times New Roman" w:cs="Times New Roman"/>
                <w:color w:val="767171"/>
                <w:lang w:eastAsia="es-DO"/>
              </w:rPr>
              <w:br/>
              <w:t>19 de febrero de 2023</w:t>
            </w:r>
          </w:p>
        </w:tc>
      </w:tr>
      <w:tr w:rsidR="00111543" w:rsidRPr="0091038D" w14:paraId="125D1CB9" w14:textId="77777777" w:rsidTr="008748E0">
        <w:trPr>
          <w:trHeight w:val="1389"/>
        </w:trPr>
        <w:tc>
          <w:tcPr>
            <w:tcW w:w="11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D6BA21" w14:textId="77777777"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14:paraId="40AF5643" w14:textId="77777777"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Conferencia Derecho de autor en la industria musical</w:t>
            </w:r>
          </w:p>
        </w:tc>
        <w:tc>
          <w:tcPr>
            <w:tcW w:w="1356" w:type="dxa"/>
            <w:tcBorders>
              <w:top w:val="single" w:sz="4" w:space="0" w:color="auto"/>
              <w:left w:val="nil"/>
              <w:bottom w:val="single" w:sz="4" w:space="0" w:color="auto"/>
              <w:right w:val="single" w:sz="4" w:space="0" w:color="auto"/>
            </w:tcBorders>
            <w:shd w:val="clear" w:color="auto" w:fill="auto"/>
            <w:vAlign w:val="center"/>
            <w:hideMark/>
          </w:tcPr>
          <w:p w14:paraId="6157DC57" w14:textId="6FEA27C3"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Centro de Emprendi-miento</w:t>
            </w:r>
          </w:p>
          <w:p w14:paraId="218D0CC0" w14:textId="23DB5ACE"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INTEC</w:t>
            </w:r>
            <w:r w:rsidR="006366E4" w:rsidRPr="0091038D">
              <w:rPr>
                <w:rFonts w:ascii="Times New Roman" w:eastAsia="Times New Roman" w:hAnsi="Times New Roman" w:cs="Times New Roman"/>
                <w:color w:val="767171"/>
                <w:lang w:eastAsia="es-DO"/>
              </w:rPr>
              <w:t>.</w:t>
            </w:r>
          </w:p>
        </w:tc>
        <w:tc>
          <w:tcPr>
            <w:tcW w:w="1521" w:type="dxa"/>
            <w:tcBorders>
              <w:top w:val="single" w:sz="4" w:space="0" w:color="auto"/>
              <w:left w:val="nil"/>
              <w:bottom w:val="single" w:sz="4" w:space="0" w:color="auto"/>
              <w:right w:val="single" w:sz="4" w:space="0" w:color="auto"/>
            </w:tcBorders>
            <w:shd w:val="clear" w:color="auto" w:fill="auto"/>
            <w:vAlign w:val="center"/>
            <w:hideMark/>
          </w:tcPr>
          <w:p w14:paraId="3B2EF55F" w14:textId="4BDBFC30"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Estudiantes, productores, artistas, compositores y docentes</w:t>
            </w:r>
            <w:r w:rsidR="006366E4" w:rsidRPr="0091038D">
              <w:rPr>
                <w:rFonts w:ascii="Times New Roman" w:eastAsia="Times New Roman" w:hAnsi="Times New Roman" w:cs="Times New Roman"/>
                <w:color w:val="767171"/>
                <w:lang w:eastAsia="es-DO"/>
              </w:rPr>
              <w:t>.</w:t>
            </w:r>
          </w:p>
        </w:tc>
        <w:tc>
          <w:tcPr>
            <w:tcW w:w="1247" w:type="dxa"/>
            <w:tcBorders>
              <w:top w:val="nil"/>
              <w:left w:val="nil"/>
              <w:bottom w:val="single" w:sz="4" w:space="0" w:color="auto"/>
              <w:right w:val="single" w:sz="4" w:space="0" w:color="auto"/>
            </w:tcBorders>
            <w:shd w:val="clear" w:color="auto" w:fill="auto"/>
            <w:noWrap/>
            <w:vAlign w:val="center"/>
            <w:hideMark/>
          </w:tcPr>
          <w:p w14:paraId="13880C44" w14:textId="77777777"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22</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54B3C81" w14:textId="77777777"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23 de febrero de 2023</w:t>
            </w:r>
          </w:p>
        </w:tc>
      </w:tr>
      <w:tr w:rsidR="00111543" w:rsidRPr="0091038D" w14:paraId="58BAF542" w14:textId="77777777" w:rsidTr="008748E0">
        <w:trPr>
          <w:trHeight w:val="1500"/>
        </w:trPr>
        <w:tc>
          <w:tcPr>
            <w:tcW w:w="1101" w:type="dxa"/>
            <w:tcBorders>
              <w:top w:val="nil"/>
              <w:left w:val="single" w:sz="4" w:space="0" w:color="auto"/>
              <w:bottom w:val="single" w:sz="4" w:space="0" w:color="auto"/>
              <w:right w:val="single" w:sz="4" w:space="0" w:color="auto"/>
            </w:tcBorders>
            <w:shd w:val="clear" w:color="auto" w:fill="auto"/>
            <w:noWrap/>
            <w:vAlign w:val="center"/>
            <w:hideMark/>
          </w:tcPr>
          <w:p w14:paraId="1923A25A" w14:textId="77777777"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lastRenderedPageBreak/>
              <w:t>1</w:t>
            </w:r>
          </w:p>
        </w:tc>
        <w:tc>
          <w:tcPr>
            <w:tcW w:w="1745" w:type="dxa"/>
            <w:tcBorders>
              <w:top w:val="nil"/>
              <w:left w:val="nil"/>
              <w:bottom w:val="single" w:sz="4" w:space="0" w:color="auto"/>
              <w:right w:val="single" w:sz="4" w:space="0" w:color="auto"/>
            </w:tcBorders>
            <w:shd w:val="clear" w:color="auto" w:fill="auto"/>
            <w:vAlign w:val="center"/>
            <w:hideMark/>
          </w:tcPr>
          <w:p w14:paraId="07181291" w14:textId="050468FE"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Experto Invitado “Derecho de autor en las industrias</w:t>
            </w:r>
            <w:r w:rsidR="006366E4" w:rsidRPr="0091038D">
              <w:rPr>
                <w:rFonts w:ascii="Times New Roman" w:eastAsia="Times New Roman" w:hAnsi="Times New Roman" w:cs="Times New Roman"/>
                <w:color w:val="767171"/>
                <w:lang w:eastAsia="es-DO"/>
              </w:rPr>
              <w:t xml:space="preserve"> </w:t>
            </w:r>
            <w:r w:rsidRPr="0091038D">
              <w:rPr>
                <w:rFonts w:ascii="Times New Roman" w:eastAsia="Times New Roman" w:hAnsi="Times New Roman" w:cs="Times New Roman"/>
                <w:color w:val="767171"/>
                <w:lang w:eastAsia="es-DO"/>
              </w:rPr>
              <w:t>culturales y creativas”.</w:t>
            </w:r>
          </w:p>
        </w:tc>
        <w:tc>
          <w:tcPr>
            <w:tcW w:w="1356" w:type="dxa"/>
            <w:tcBorders>
              <w:top w:val="nil"/>
              <w:left w:val="nil"/>
              <w:bottom w:val="single" w:sz="4" w:space="0" w:color="auto"/>
              <w:right w:val="single" w:sz="4" w:space="0" w:color="auto"/>
            </w:tcBorders>
            <w:shd w:val="clear" w:color="auto" w:fill="auto"/>
            <w:noWrap/>
            <w:vAlign w:val="center"/>
            <w:hideMark/>
          </w:tcPr>
          <w:p w14:paraId="418CFD2C" w14:textId="18A59895"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UNAPEC</w:t>
            </w:r>
            <w:r w:rsidR="006366E4" w:rsidRPr="0091038D">
              <w:rPr>
                <w:rFonts w:ascii="Times New Roman" w:eastAsia="Times New Roman" w:hAnsi="Times New Roman" w:cs="Times New Roman"/>
                <w:color w:val="767171"/>
                <w:lang w:eastAsia="es-DO"/>
              </w:rPr>
              <w:t>.</w:t>
            </w:r>
          </w:p>
        </w:tc>
        <w:tc>
          <w:tcPr>
            <w:tcW w:w="1521" w:type="dxa"/>
            <w:tcBorders>
              <w:top w:val="nil"/>
              <w:left w:val="nil"/>
              <w:bottom w:val="single" w:sz="4" w:space="0" w:color="auto"/>
              <w:right w:val="single" w:sz="4" w:space="0" w:color="auto"/>
            </w:tcBorders>
            <w:shd w:val="clear" w:color="auto" w:fill="auto"/>
            <w:vAlign w:val="center"/>
            <w:hideMark/>
          </w:tcPr>
          <w:p w14:paraId="58D9592C" w14:textId="51668A8A"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Estudiantes de publicidad y docentes</w:t>
            </w:r>
            <w:r w:rsidR="006366E4" w:rsidRPr="0091038D">
              <w:rPr>
                <w:rFonts w:ascii="Times New Roman" w:eastAsia="Times New Roman" w:hAnsi="Times New Roman" w:cs="Times New Roman"/>
                <w:color w:val="767171"/>
                <w:lang w:eastAsia="es-DO"/>
              </w:rPr>
              <w:t>.</w:t>
            </w:r>
          </w:p>
        </w:tc>
        <w:tc>
          <w:tcPr>
            <w:tcW w:w="1247" w:type="dxa"/>
            <w:tcBorders>
              <w:top w:val="nil"/>
              <w:left w:val="nil"/>
              <w:bottom w:val="single" w:sz="4" w:space="0" w:color="auto"/>
              <w:right w:val="single" w:sz="4" w:space="0" w:color="auto"/>
            </w:tcBorders>
            <w:shd w:val="clear" w:color="auto" w:fill="auto"/>
            <w:noWrap/>
            <w:vAlign w:val="center"/>
            <w:hideMark/>
          </w:tcPr>
          <w:p w14:paraId="253EE52C" w14:textId="77777777"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27</w:t>
            </w:r>
          </w:p>
        </w:tc>
        <w:tc>
          <w:tcPr>
            <w:tcW w:w="960" w:type="dxa"/>
            <w:tcBorders>
              <w:top w:val="nil"/>
              <w:left w:val="nil"/>
              <w:bottom w:val="single" w:sz="4" w:space="0" w:color="auto"/>
              <w:right w:val="single" w:sz="4" w:space="0" w:color="auto"/>
            </w:tcBorders>
            <w:shd w:val="clear" w:color="auto" w:fill="auto"/>
            <w:vAlign w:val="center"/>
            <w:hideMark/>
          </w:tcPr>
          <w:p w14:paraId="78EA89F2" w14:textId="77777777"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16 de febrero de 2023</w:t>
            </w:r>
          </w:p>
        </w:tc>
      </w:tr>
      <w:tr w:rsidR="00111543" w:rsidRPr="0091038D" w14:paraId="790A8E6C" w14:textId="77777777" w:rsidTr="008748E0">
        <w:trPr>
          <w:trHeight w:val="1200"/>
        </w:trPr>
        <w:tc>
          <w:tcPr>
            <w:tcW w:w="1101" w:type="dxa"/>
            <w:tcBorders>
              <w:top w:val="nil"/>
              <w:left w:val="single" w:sz="4" w:space="0" w:color="auto"/>
              <w:bottom w:val="single" w:sz="4" w:space="0" w:color="auto"/>
              <w:right w:val="single" w:sz="4" w:space="0" w:color="auto"/>
            </w:tcBorders>
            <w:shd w:val="clear" w:color="auto" w:fill="auto"/>
            <w:noWrap/>
            <w:vAlign w:val="center"/>
            <w:hideMark/>
          </w:tcPr>
          <w:p w14:paraId="175FD7FF" w14:textId="77777777"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w:t>
            </w:r>
          </w:p>
        </w:tc>
        <w:tc>
          <w:tcPr>
            <w:tcW w:w="1745" w:type="dxa"/>
            <w:tcBorders>
              <w:top w:val="nil"/>
              <w:left w:val="nil"/>
              <w:bottom w:val="single" w:sz="4" w:space="0" w:color="auto"/>
              <w:right w:val="single" w:sz="4" w:space="0" w:color="auto"/>
            </w:tcBorders>
            <w:shd w:val="clear" w:color="auto" w:fill="auto"/>
            <w:vAlign w:val="center"/>
            <w:hideMark/>
          </w:tcPr>
          <w:p w14:paraId="52EDFE25" w14:textId="77777777"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Experto Invitado “Derecho de autor en la Industria del cine”</w:t>
            </w:r>
          </w:p>
        </w:tc>
        <w:tc>
          <w:tcPr>
            <w:tcW w:w="1356" w:type="dxa"/>
            <w:tcBorders>
              <w:top w:val="nil"/>
              <w:left w:val="nil"/>
              <w:bottom w:val="single" w:sz="4" w:space="0" w:color="auto"/>
              <w:right w:val="single" w:sz="4" w:space="0" w:color="auto"/>
            </w:tcBorders>
            <w:shd w:val="clear" w:color="auto" w:fill="auto"/>
            <w:noWrap/>
            <w:vAlign w:val="center"/>
            <w:hideMark/>
          </w:tcPr>
          <w:p w14:paraId="0F3BA73D" w14:textId="77777777"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UNAPEC</w:t>
            </w:r>
          </w:p>
        </w:tc>
        <w:tc>
          <w:tcPr>
            <w:tcW w:w="1521" w:type="dxa"/>
            <w:tcBorders>
              <w:top w:val="nil"/>
              <w:left w:val="nil"/>
              <w:bottom w:val="single" w:sz="4" w:space="0" w:color="auto"/>
              <w:right w:val="single" w:sz="4" w:space="0" w:color="auto"/>
            </w:tcBorders>
            <w:shd w:val="clear" w:color="auto" w:fill="auto"/>
            <w:vAlign w:val="center"/>
            <w:hideMark/>
          </w:tcPr>
          <w:p w14:paraId="7E8B81CF" w14:textId="77777777"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Estudiantes de publicidad y docentes</w:t>
            </w:r>
          </w:p>
        </w:tc>
        <w:tc>
          <w:tcPr>
            <w:tcW w:w="1247" w:type="dxa"/>
            <w:tcBorders>
              <w:top w:val="nil"/>
              <w:left w:val="nil"/>
              <w:bottom w:val="single" w:sz="4" w:space="0" w:color="auto"/>
              <w:right w:val="single" w:sz="4" w:space="0" w:color="auto"/>
            </w:tcBorders>
            <w:shd w:val="clear" w:color="auto" w:fill="auto"/>
            <w:noWrap/>
            <w:vAlign w:val="center"/>
            <w:hideMark/>
          </w:tcPr>
          <w:p w14:paraId="48FFDA4F" w14:textId="77777777"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45</w:t>
            </w:r>
          </w:p>
        </w:tc>
        <w:tc>
          <w:tcPr>
            <w:tcW w:w="960" w:type="dxa"/>
            <w:tcBorders>
              <w:top w:val="nil"/>
              <w:left w:val="nil"/>
              <w:bottom w:val="single" w:sz="4" w:space="0" w:color="auto"/>
              <w:right w:val="single" w:sz="4" w:space="0" w:color="auto"/>
            </w:tcBorders>
            <w:shd w:val="clear" w:color="auto" w:fill="auto"/>
            <w:vAlign w:val="center"/>
            <w:hideMark/>
          </w:tcPr>
          <w:p w14:paraId="1A66E922" w14:textId="77777777"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21 de febrero de 2023</w:t>
            </w:r>
          </w:p>
        </w:tc>
      </w:tr>
      <w:tr w:rsidR="00111543" w:rsidRPr="0091038D" w14:paraId="7832EE53" w14:textId="77777777" w:rsidTr="008748E0">
        <w:trPr>
          <w:trHeight w:val="1500"/>
        </w:trPr>
        <w:tc>
          <w:tcPr>
            <w:tcW w:w="1101" w:type="dxa"/>
            <w:tcBorders>
              <w:top w:val="nil"/>
              <w:left w:val="single" w:sz="4" w:space="0" w:color="auto"/>
              <w:bottom w:val="single" w:sz="4" w:space="0" w:color="auto"/>
              <w:right w:val="single" w:sz="4" w:space="0" w:color="auto"/>
            </w:tcBorders>
            <w:shd w:val="clear" w:color="auto" w:fill="auto"/>
            <w:noWrap/>
            <w:vAlign w:val="center"/>
            <w:hideMark/>
          </w:tcPr>
          <w:p w14:paraId="2506B39B" w14:textId="77777777"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w:t>
            </w:r>
          </w:p>
        </w:tc>
        <w:tc>
          <w:tcPr>
            <w:tcW w:w="1745" w:type="dxa"/>
            <w:tcBorders>
              <w:top w:val="nil"/>
              <w:left w:val="nil"/>
              <w:bottom w:val="single" w:sz="4" w:space="0" w:color="auto"/>
              <w:right w:val="single" w:sz="4" w:space="0" w:color="auto"/>
            </w:tcBorders>
            <w:shd w:val="clear" w:color="auto" w:fill="auto"/>
            <w:vAlign w:val="center"/>
            <w:hideMark/>
          </w:tcPr>
          <w:p w14:paraId="0D250A38" w14:textId="77777777"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Conferencia Derecho de Autor en la Industria del Cine”</w:t>
            </w:r>
          </w:p>
        </w:tc>
        <w:tc>
          <w:tcPr>
            <w:tcW w:w="1356" w:type="dxa"/>
            <w:tcBorders>
              <w:top w:val="nil"/>
              <w:left w:val="nil"/>
              <w:bottom w:val="single" w:sz="4" w:space="0" w:color="auto"/>
              <w:right w:val="single" w:sz="4" w:space="0" w:color="auto"/>
            </w:tcBorders>
            <w:shd w:val="clear" w:color="auto" w:fill="auto"/>
            <w:vAlign w:val="center"/>
            <w:hideMark/>
          </w:tcPr>
          <w:p w14:paraId="6F2DF212" w14:textId="153C8336" w:rsidR="00111543" w:rsidRPr="0091038D" w:rsidRDefault="00111543" w:rsidP="008748E0">
            <w:pPr>
              <w:pStyle w:val="Sinespaciado"/>
              <w:jc w:val="center"/>
              <w:rPr>
                <w:sz w:val="22"/>
                <w:lang w:val="es-DO" w:eastAsia="es-DO"/>
              </w:rPr>
            </w:pPr>
            <w:r w:rsidRPr="0091038D">
              <w:rPr>
                <w:sz w:val="22"/>
                <w:lang w:val="es-DO" w:eastAsia="es-DO"/>
              </w:rPr>
              <w:t>Centro de Emprendi-miento</w:t>
            </w:r>
          </w:p>
          <w:p w14:paraId="6105AFB4" w14:textId="1DEB83DA" w:rsidR="00111543" w:rsidRPr="0091038D" w:rsidRDefault="00111543" w:rsidP="008748E0">
            <w:pPr>
              <w:pStyle w:val="Sinespaciado"/>
              <w:jc w:val="center"/>
              <w:rPr>
                <w:sz w:val="22"/>
                <w:lang w:val="es-DO" w:eastAsia="es-DO"/>
              </w:rPr>
            </w:pPr>
            <w:r w:rsidRPr="0091038D">
              <w:rPr>
                <w:sz w:val="22"/>
                <w:lang w:val="es-DO" w:eastAsia="es-DO"/>
              </w:rPr>
              <w:t>INTEC.</w:t>
            </w:r>
          </w:p>
        </w:tc>
        <w:tc>
          <w:tcPr>
            <w:tcW w:w="1521" w:type="dxa"/>
            <w:tcBorders>
              <w:top w:val="nil"/>
              <w:left w:val="nil"/>
              <w:bottom w:val="single" w:sz="4" w:space="0" w:color="auto"/>
              <w:right w:val="single" w:sz="4" w:space="0" w:color="auto"/>
            </w:tcBorders>
            <w:shd w:val="clear" w:color="auto" w:fill="auto"/>
            <w:vAlign w:val="center"/>
            <w:hideMark/>
          </w:tcPr>
          <w:p w14:paraId="3232706C" w14:textId="77777777"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Estudiantes y docentes</w:t>
            </w:r>
          </w:p>
        </w:tc>
        <w:tc>
          <w:tcPr>
            <w:tcW w:w="1247" w:type="dxa"/>
            <w:tcBorders>
              <w:top w:val="nil"/>
              <w:left w:val="nil"/>
              <w:bottom w:val="single" w:sz="4" w:space="0" w:color="auto"/>
              <w:right w:val="single" w:sz="4" w:space="0" w:color="auto"/>
            </w:tcBorders>
            <w:shd w:val="clear" w:color="auto" w:fill="auto"/>
            <w:noWrap/>
            <w:vAlign w:val="center"/>
            <w:hideMark/>
          </w:tcPr>
          <w:p w14:paraId="540FA584" w14:textId="77777777"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14</w:t>
            </w:r>
          </w:p>
        </w:tc>
        <w:tc>
          <w:tcPr>
            <w:tcW w:w="960" w:type="dxa"/>
            <w:tcBorders>
              <w:top w:val="nil"/>
              <w:left w:val="nil"/>
              <w:bottom w:val="single" w:sz="4" w:space="0" w:color="auto"/>
              <w:right w:val="single" w:sz="4" w:space="0" w:color="auto"/>
            </w:tcBorders>
            <w:shd w:val="clear" w:color="auto" w:fill="auto"/>
            <w:vAlign w:val="center"/>
            <w:hideMark/>
          </w:tcPr>
          <w:p w14:paraId="774DA153" w14:textId="77777777"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13 de marzo de 2023</w:t>
            </w:r>
          </w:p>
        </w:tc>
      </w:tr>
      <w:tr w:rsidR="00111543" w:rsidRPr="0091038D" w14:paraId="460EC5C7" w14:textId="77777777" w:rsidTr="008748E0">
        <w:trPr>
          <w:trHeight w:val="1200"/>
        </w:trPr>
        <w:tc>
          <w:tcPr>
            <w:tcW w:w="1101" w:type="dxa"/>
            <w:tcBorders>
              <w:top w:val="nil"/>
              <w:left w:val="single" w:sz="4" w:space="0" w:color="auto"/>
              <w:bottom w:val="single" w:sz="4" w:space="0" w:color="auto"/>
              <w:right w:val="single" w:sz="4" w:space="0" w:color="auto"/>
            </w:tcBorders>
            <w:shd w:val="clear" w:color="auto" w:fill="auto"/>
            <w:noWrap/>
            <w:vAlign w:val="center"/>
            <w:hideMark/>
          </w:tcPr>
          <w:p w14:paraId="54EDEC0C" w14:textId="77777777"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w:t>
            </w:r>
          </w:p>
        </w:tc>
        <w:tc>
          <w:tcPr>
            <w:tcW w:w="1745" w:type="dxa"/>
            <w:tcBorders>
              <w:top w:val="nil"/>
              <w:left w:val="nil"/>
              <w:bottom w:val="single" w:sz="4" w:space="0" w:color="auto"/>
              <w:right w:val="single" w:sz="4" w:space="0" w:color="auto"/>
            </w:tcBorders>
            <w:shd w:val="clear" w:color="auto" w:fill="auto"/>
            <w:vAlign w:val="center"/>
            <w:hideMark/>
          </w:tcPr>
          <w:p w14:paraId="468578FA" w14:textId="77777777"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Conferencia de Derecho de autor en la Industria de la Moda</w:t>
            </w:r>
          </w:p>
        </w:tc>
        <w:tc>
          <w:tcPr>
            <w:tcW w:w="1356" w:type="dxa"/>
            <w:tcBorders>
              <w:top w:val="nil"/>
              <w:left w:val="nil"/>
              <w:bottom w:val="single" w:sz="4" w:space="0" w:color="auto"/>
              <w:right w:val="single" w:sz="4" w:space="0" w:color="auto"/>
            </w:tcBorders>
            <w:shd w:val="clear" w:color="auto" w:fill="auto"/>
            <w:vAlign w:val="center"/>
            <w:hideMark/>
          </w:tcPr>
          <w:p w14:paraId="097EE8E3" w14:textId="4D82652A" w:rsidR="00111543" w:rsidRPr="0091038D" w:rsidRDefault="006366E4"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Salón</w:t>
            </w:r>
            <w:r w:rsidR="00111543" w:rsidRPr="0091038D">
              <w:rPr>
                <w:rFonts w:ascii="Times New Roman" w:eastAsia="Times New Roman" w:hAnsi="Times New Roman" w:cs="Times New Roman"/>
                <w:color w:val="767171"/>
                <w:lang w:eastAsia="es-DO"/>
              </w:rPr>
              <w:t xml:space="preserve"> de Conferencias, PUCMM Santiago</w:t>
            </w:r>
          </w:p>
        </w:tc>
        <w:tc>
          <w:tcPr>
            <w:tcW w:w="1521" w:type="dxa"/>
            <w:tcBorders>
              <w:top w:val="nil"/>
              <w:left w:val="nil"/>
              <w:bottom w:val="single" w:sz="4" w:space="0" w:color="auto"/>
              <w:right w:val="single" w:sz="4" w:space="0" w:color="auto"/>
            </w:tcBorders>
            <w:shd w:val="clear" w:color="auto" w:fill="auto"/>
            <w:vAlign w:val="center"/>
            <w:hideMark/>
          </w:tcPr>
          <w:p w14:paraId="64B90CAD" w14:textId="77777777"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Estudiantes, diseñadores, docentes y abogados.</w:t>
            </w:r>
          </w:p>
        </w:tc>
        <w:tc>
          <w:tcPr>
            <w:tcW w:w="1247" w:type="dxa"/>
            <w:tcBorders>
              <w:top w:val="nil"/>
              <w:left w:val="nil"/>
              <w:bottom w:val="single" w:sz="4" w:space="0" w:color="auto"/>
              <w:right w:val="single" w:sz="4" w:space="0" w:color="auto"/>
            </w:tcBorders>
            <w:shd w:val="clear" w:color="auto" w:fill="auto"/>
            <w:noWrap/>
            <w:vAlign w:val="center"/>
            <w:hideMark/>
          </w:tcPr>
          <w:p w14:paraId="2A283C3D" w14:textId="77777777"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22</w:t>
            </w:r>
          </w:p>
        </w:tc>
        <w:tc>
          <w:tcPr>
            <w:tcW w:w="960" w:type="dxa"/>
            <w:tcBorders>
              <w:top w:val="nil"/>
              <w:left w:val="nil"/>
              <w:bottom w:val="single" w:sz="4" w:space="0" w:color="auto"/>
              <w:right w:val="single" w:sz="4" w:space="0" w:color="auto"/>
            </w:tcBorders>
            <w:shd w:val="clear" w:color="auto" w:fill="auto"/>
            <w:vAlign w:val="center"/>
            <w:hideMark/>
          </w:tcPr>
          <w:p w14:paraId="649BBF82" w14:textId="03476D36"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20 de </w:t>
            </w:r>
            <w:r w:rsidR="006366E4" w:rsidRPr="0091038D">
              <w:rPr>
                <w:rFonts w:ascii="Times New Roman" w:eastAsia="Times New Roman" w:hAnsi="Times New Roman" w:cs="Times New Roman"/>
                <w:color w:val="767171"/>
                <w:lang w:eastAsia="es-DO"/>
              </w:rPr>
              <w:t>abril</w:t>
            </w:r>
            <w:r w:rsidRPr="0091038D">
              <w:rPr>
                <w:rFonts w:ascii="Times New Roman" w:eastAsia="Times New Roman" w:hAnsi="Times New Roman" w:cs="Times New Roman"/>
                <w:color w:val="767171"/>
                <w:lang w:eastAsia="es-DO"/>
              </w:rPr>
              <w:t xml:space="preserve"> de 2023</w:t>
            </w:r>
          </w:p>
        </w:tc>
      </w:tr>
      <w:tr w:rsidR="00111543" w:rsidRPr="0091038D" w14:paraId="0DA722BB" w14:textId="77777777" w:rsidTr="008748E0">
        <w:trPr>
          <w:trHeight w:val="2100"/>
        </w:trPr>
        <w:tc>
          <w:tcPr>
            <w:tcW w:w="1101" w:type="dxa"/>
            <w:tcBorders>
              <w:top w:val="nil"/>
              <w:left w:val="single" w:sz="4" w:space="0" w:color="auto"/>
              <w:bottom w:val="single" w:sz="4" w:space="0" w:color="auto"/>
              <w:right w:val="single" w:sz="4" w:space="0" w:color="auto"/>
            </w:tcBorders>
            <w:shd w:val="clear" w:color="auto" w:fill="auto"/>
            <w:noWrap/>
            <w:vAlign w:val="center"/>
            <w:hideMark/>
          </w:tcPr>
          <w:p w14:paraId="3FC63E2E" w14:textId="77777777"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w:t>
            </w:r>
          </w:p>
        </w:tc>
        <w:tc>
          <w:tcPr>
            <w:tcW w:w="1745" w:type="dxa"/>
            <w:tcBorders>
              <w:top w:val="nil"/>
              <w:left w:val="nil"/>
              <w:bottom w:val="single" w:sz="4" w:space="0" w:color="auto"/>
              <w:right w:val="single" w:sz="4" w:space="0" w:color="auto"/>
            </w:tcBorders>
            <w:shd w:val="clear" w:color="auto" w:fill="auto"/>
            <w:vAlign w:val="center"/>
            <w:hideMark/>
          </w:tcPr>
          <w:p w14:paraId="334C5137" w14:textId="77777777"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Seminario de Industria del Cine “Derecho de autor de la obra cinematográfica reconocida por el derecho de autor”</w:t>
            </w:r>
          </w:p>
        </w:tc>
        <w:tc>
          <w:tcPr>
            <w:tcW w:w="1356" w:type="dxa"/>
            <w:tcBorders>
              <w:top w:val="nil"/>
              <w:left w:val="nil"/>
              <w:bottom w:val="single" w:sz="4" w:space="0" w:color="auto"/>
              <w:right w:val="single" w:sz="4" w:space="0" w:color="auto"/>
            </w:tcBorders>
            <w:shd w:val="clear" w:color="auto" w:fill="auto"/>
            <w:vAlign w:val="center"/>
            <w:hideMark/>
          </w:tcPr>
          <w:p w14:paraId="11D4710B" w14:textId="0B6CEDA3" w:rsidR="00111543" w:rsidRPr="0091038D" w:rsidRDefault="00460097"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Salón</w:t>
            </w:r>
            <w:r w:rsidR="00111543" w:rsidRPr="0091038D">
              <w:rPr>
                <w:rFonts w:ascii="Times New Roman" w:eastAsia="Times New Roman" w:hAnsi="Times New Roman" w:cs="Times New Roman"/>
                <w:color w:val="767171"/>
                <w:lang w:eastAsia="es-DO"/>
              </w:rPr>
              <w:t xml:space="preserve"> de Conferencias, PUCMM Santiago</w:t>
            </w:r>
          </w:p>
        </w:tc>
        <w:tc>
          <w:tcPr>
            <w:tcW w:w="1521" w:type="dxa"/>
            <w:tcBorders>
              <w:top w:val="nil"/>
              <w:left w:val="nil"/>
              <w:bottom w:val="single" w:sz="4" w:space="0" w:color="auto"/>
              <w:right w:val="single" w:sz="4" w:space="0" w:color="auto"/>
            </w:tcBorders>
            <w:shd w:val="clear" w:color="auto" w:fill="auto"/>
            <w:vAlign w:val="center"/>
            <w:hideMark/>
          </w:tcPr>
          <w:p w14:paraId="1E01601B" w14:textId="54CC505E"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Estudiantes, </w:t>
            </w:r>
            <w:r w:rsidR="006366E4" w:rsidRPr="0091038D">
              <w:rPr>
                <w:rFonts w:ascii="Times New Roman" w:eastAsia="Times New Roman" w:hAnsi="Times New Roman" w:cs="Times New Roman"/>
                <w:color w:val="767171"/>
                <w:lang w:eastAsia="es-DO"/>
              </w:rPr>
              <w:t xml:space="preserve">Docentes, </w:t>
            </w:r>
            <w:r w:rsidR="00460097" w:rsidRPr="0091038D">
              <w:rPr>
                <w:rFonts w:ascii="Times New Roman" w:eastAsia="Times New Roman" w:hAnsi="Times New Roman" w:cs="Times New Roman"/>
                <w:color w:val="767171"/>
                <w:lang w:eastAsia="es-DO"/>
              </w:rPr>
              <w:t>Productores</w:t>
            </w:r>
            <w:r w:rsidRPr="0091038D">
              <w:rPr>
                <w:rFonts w:ascii="Times New Roman" w:eastAsia="Times New Roman" w:hAnsi="Times New Roman" w:cs="Times New Roman"/>
                <w:color w:val="767171"/>
                <w:lang w:eastAsia="es-DO"/>
              </w:rPr>
              <w:t xml:space="preserve"> de cine, docentes y Egeda Dominicana.</w:t>
            </w:r>
          </w:p>
        </w:tc>
        <w:tc>
          <w:tcPr>
            <w:tcW w:w="1247" w:type="dxa"/>
            <w:tcBorders>
              <w:top w:val="nil"/>
              <w:left w:val="nil"/>
              <w:bottom w:val="single" w:sz="4" w:space="0" w:color="auto"/>
              <w:right w:val="single" w:sz="4" w:space="0" w:color="auto"/>
            </w:tcBorders>
            <w:shd w:val="clear" w:color="auto" w:fill="auto"/>
            <w:noWrap/>
            <w:vAlign w:val="center"/>
            <w:hideMark/>
          </w:tcPr>
          <w:p w14:paraId="35D0AC9F" w14:textId="77777777"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84</w:t>
            </w:r>
          </w:p>
        </w:tc>
        <w:tc>
          <w:tcPr>
            <w:tcW w:w="960" w:type="dxa"/>
            <w:tcBorders>
              <w:top w:val="nil"/>
              <w:left w:val="nil"/>
              <w:bottom w:val="single" w:sz="4" w:space="0" w:color="auto"/>
              <w:right w:val="single" w:sz="4" w:space="0" w:color="auto"/>
            </w:tcBorders>
            <w:shd w:val="clear" w:color="auto" w:fill="auto"/>
            <w:vAlign w:val="center"/>
            <w:hideMark/>
          </w:tcPr>
          <w:p w14:paraId="217B2E2C" w14:textId="29845BF0"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24 de </w:t>
            </w:r>
            <w:r w:rsidR="006366E4" w:rsidRPr="0091038D">
              <w:rPr>
                <w:rFonts w:ascii="Times New Roman" w:eastAsia="Times New Roman" w:hAnsi="Times New Roman" w:cs="Times New Roman"/>
                <w:color w:val="767171"/>
                <w:lang w:eastAsia="es-DO"/>
              </w:rPr>
              <w:t>mayo</w:t>
            </w:r>
            <w:r w:rsidRPr="0091038D">
              <w:rPr>
                <w:rFonts w:ascii="Times New Roman" w:eastAsia="Times New Roman" w:hAnsi="Times New Roman" w:cs="Times New Roman"/>
                <w:color w:val="767171"/>
                <w:lang w:eastAsia="es-DO"/>
              </w:rPr>
              <w:t xml:space="preserve"> de 2023</w:t>
            </w:r>
          </w:p>
        </w:tc>
      </w:tr>
      <w:tr w:rsidR="00111543" w:rsidRPr="0091038D" w14:paraId="71808E18" w14:textId="77777777" w:rsidTr="008748E0">
        <w:trPr>
          <w:trHeight w:val="1800"/>
        </w:trPr>
        <w:tc>
          <w:tcPr>
            <w:tcW w:w="1101" w:type="dxa"/>
            <w:tcBorders>
              <w:top w:val="nil"/>
              <w:left w:val="single" w:sz="4" w:space="0" w:color="auto"/>
              <w:bottom w:val="single" w:sz="4" w:space="0" w:color="auto"/>
              <w:right w:val="single" w:sz="4" w:space="0" w:color="auto"/>
            </w:tcBorders>
            <w:shd w:val="clear" w:color="auto" w:fill="auto"/>
            <w:noWrap/>
            <w:vAlign w:val="center"/>
            <w:hideMark/>
          </w:tcPr>
          <w:p w14:paraId="5FEC241E" w14:textId="77777777"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w:t>
            </w:r>
          </w:p>
        </w:tc>
        <w:tc>
          <w:tcPr>
            <w:tcW w:w="1745" w:type="dxa"/>
            <w:tcBorders>
              <w:top w:val="nil"/>
              <w:left w:val="nil"/>
              <w:bottom w:val="single" w:sz="4" w:space="0" w:color="auto"/>
              <w:right w:val="single" w:sz="4" w:space="0" w:color="auto"/>
            </w:tcBorders>
            <w:shd w:val="clear" w:color="auto" w:fill="auto"/>
            <w:vAlign w:val="center"/>
            <w:hideMark/>
          </w:tcPr>
          <w:p w14:paraId="013277FB" w14:textId="77777777"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Conferencia “Rol de la ONDA y la protección del derecho de autor en el ámbito educativo”</w:t>
            </w:r>
          </w:p>
        </w:tc>
        <w:tc>
          <w:tcPr>
            <w:tcW w:w="1356" w:type="dxa"/>
            <w:tcBorders>
              <w:top w:val="nil"/>
              <w:left w:val="nil"/>
              <w:bottom w:val="single" w:sz="4" w:space="0" w:color="auto"/>
              <w:right w:val="single" w:sz="4" w:space="0" w:color="auto"/>
            </w:tcBorders>
            <w:shd w:val="clear" w:color="auto" w:fill="auto"/>
            <w:vAlign w:val="center"/>
            <w:hideMark/>
          </w:tcPr>
          <w:p w14:paraId="08318CF0" w14:textId="77777777"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Universidad UAPA, Modalidad Virtual</w:t>
            </w:r>
          </w:p>
        </w:tc>
        <w:tc>
          <w:tcPr>
            <w:tcW w:w="1521" w:type="dxa"/>
            <w:tcBorders>
              <w:top w:val="nil"/>
              <w:left w:val="nil"/>
              <w:bottom w:val="single" w:sz="4" w:space="0" w:color="auto"/>
              <w:right w:val="single" w:sz="4" w:space="0" w:color="auto"/>
            </w:tcBorders>
            <w:shd w:val="clear" w:color="auto" w:fill="auto"/>
            <w:vAlign w:val="center"/>
            <w:hideMark/>
          </w:tcPr>
          <w:p w14:paraId="6FF881DE" w14:textId="77777777"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Estudiantes de Postgrado, Docentes y Profesores de educación media</w:t>
            </w:r>
          </w:p>
        </w:tc>
        <w:tc>
          <w:tcPr>
            <w:tcW w:w="1247" w:type="dxa"/>
            <w:tcBorders>
              <w:top w:val="nil"/>
              <w:left w:val="nil"/>
              <w:bottom w:val="single" w:sz="4" w:space="0" w:color="auto"/>
              <w:right w:val="single" w:sz="4" w:space="0" w:color="auto"/>
            </w:tcBorders>
            <w:shd w:val="clear" w:color="auto" w:fill="auto"/>
            <w:noWrap/>
            <w:vAlign w:val="center"/>
            <w:hideMark/>
          </w:tcPr>
          <w:p w14:paraId="2B9B0D36" w14:textId="77777777"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46</w:t>
            </w:r>
          </w:p>
        </w:tc>
        <w:tc>
          <w:tcPr>
            <w:tcW w:w="960" w:type="dxa"/>
            <w:tcBorders>
              <w:top w:val="nil"/>
              <w:left w:val="nil"/>
              <w:bottom w:val="single" w:sz="4" w:space="0" w:color="auto"/>
              <w:right w:val="single" w:sz="4" w:space="0" w:color="auto"/>
            </w:tcBorders>
            <w:shd w:val="clear" w:color="auto" w:fill="auto"/>
            <w:vAlign w:val="center"/>
            <w:hideMark/>
          </w:tcPr>
          <w:p w14:paraId="76568D88" w14:textId="6D4F5C37"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25 de </w:t>
            </w:r>
            <w:r w:rsidR="006366E4" w:rsidRPr="0091038D">
              <w:rPr>
                <w:rFonts w:ascii="Times New Roman" w:eastAsia="Times New Roman" w:hAnsi="Times New Roman" w:cs="Times New Roman"/>
                <w:color w:val="767171"/>
                <w:lang w:eastAsia="es-DO"/>
              </w:rPr>
              <w:t>mayo</w:t>
            </w:r>
            <w:r w:rsidRPr="0091038D">
              <w:rPr>
                <w:rFonts w:ascii="Times New Roman" w:eastAsia="Times New Roman" w:hAnsi="Times New Roman" w:cs="Times New Roman"/>
                <w:color w:val="767171"/>
                <w:lang w:eastAsia="es-DO"/>
              </w:rPr>
              <w:t xml:space="preserve"> de 2023</w:t>
            </w:r>
          </w:p>
        </w:tc>
      </w:tr>
      <w:tr w:rsidR="00111543" w:rsidRPr="0091038D" w14:paraId="7B004C51" w14:textId="77777777" w:rsidTr="008748E0">
        <w:trPr>
          <w:trHeight w:val="1500"/>
        </w:trPr>
        <w:tc>
          <w:tcPr>
            <w:tcW w:w="1101" w:type="dxa"/>
            <w:tcBorders>
              <w:top w:val="nil"/>
              <w:left w:val="single" w:sz="4" w:space="0" w:color="auto"/>
              <w:bottom w:val="single" w:sz="4" w:space="0" w:color="auto"/>
              <w:right w:val="single" w:sz="4" w:space="0" w:color="auto"/>
            </w:tcBorders>
            <w:shd w:val="clear" w:color="auto" w:fill="auto"/>
            <w:noWrap/>
            <w:vAlign w:val="center"/>
            <w:hideMark/>
          </w:tcPr>
          <w:p w14:paraId="6BD819F0" w14:textId="77777777"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w:t>
            </w:r>
          </w:p>
        </w:tc>
        <w:tc>
          <w:tcPr>
            <w:tcW w:w="1745" w:type="dxa"/>
            <w:tcBorders>
              <w:top w:val="nil"/>
              <w:left w:val="nil"/>
              <w:bottom w:val="single" w:sz="4" w:space="0" w:color="auto"/>
              <w:right w:val="single" w:sz="4" w:space="0" w:color="auto"/>
            </w:tcBorders>
            <w:shd w:val="clear" w:color="auto" w:fill="auto"/>
            <w:vAlign w:val="center"/>
            <w:hideMark/>
          </w:tcPr>
          <w:p w14:paraId="5C6809B1" w14:textId="44CE3F3C"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Experto Invitado - Conferencia Derecho de autor y la gestión creativa</w:t>
            </w:r>
          </w:p>
        </w:tc>
        <w:tc>
          <w:tcPr>
            <w:tcW w:w="1356" w:type="dxa"/>
            <w:tcBorders>
              <w:top w:val="nil"/>
              <w:left w:val="nil"/>
              <w:bottom w:val="single" w:sz="4" w:space="0" w:color="auto"/>
              <w:right w:val="single" w:sz="4" w:space="0" w:color="auto"/>
            </w:tcBorders>
            <w:shd w:val="clear" w:color="auto" w:fill="auto"/>
            <w:vAlign w:val="center"/>
            <w:hideMark/>
          </w:tcPr>
          <w:p w14:paraId="1E48AEBC" w14:textId="77777777"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Salón de Clases, UNIBE</w:t>
            </w:r>
          </w:p>
        </w:tc>
        <w:tc>
          <w:tcPr>
            <w:tcW w:w="1521" w:type="dxa"/>
            <w:tcBorders>
              <w:top w:val="nil"/>
              <w:left w:val="nil"/>
              <w:bottom w:val="single" w:sz="4" w:space="0" w:color="auto"/>
              <w:right w:val="single" w:sz="4" w:space="0" w:color="auto"/>
            </w:tcBorders>
            <w:shd w:val="clear" w:color="auto" w:fill="auto"/>
            <w:vAlign w:val="center"/>
            <w:hideMark/>
          </w:tcPr>
          <w:p w14:paraId="65641732" w14:textId="77777777"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Estudiantes de Ingeniería Industrial</w:t>
            </w:r>
          </w:p>
        </w:tc>
        <w:tc>
          <w:tcPr>
            <w:tcW w:w="1247" w:type="dxa"/>
            <w:tcBorders>
              <w:top w:val="nil"/>
              <w:left w:val="nil"/>
              <w:bottom w:val="single" w:sz="4" w:space="0" w:color="auto"/>
              <w:right w:val="single" w:sz="4" w:space="0" w:color="auto"/>
            </w:tcBorders>
            <w:shd w:val="clear" w:color="auto" w:fill="auto"/>
            <w:noWrap/>
            <w:vAlign w:val="center"/>
            <w:hideMark/>
          </w:tcPr>
          <w:p w14:paraId="4BDABC25" w14:textId="77777777"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24</w:t>
            </w:r>
          </w:p>
        </w:tc>
        <w:tc>
          <w:tcPr>
            <w:tcW w:w="960" w:type="dxa"/>
            <w:tcBorders>
              <w:top w:val="nil"/>
              <w:left w:val="nil"/>
              <w:bottom w:val="single" w:sz="4" w:space="0" w:color="auto"/>
              <w:right w:val="single" w:sz="4" w:space="0" w:color="auto"/>
            </w:tcBorders>
            <w:shd w:val="clear" w:color="auto" w:fill="auto"/>
            <w:vAlign w:val="center"/>
            <w:hideMark/>
          </w:tcPr>
          <w:p w14:paraId="2170AF42" w14:textId="26B664C6"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31 de </w:t>
            </w:r>
            <w:r w:rsidR="006366E4" w:rsidRPr="0091038D">
              <w:rPr>
                <w:rFonts w:ascii="Times New Roman" w:eastAsia="Times New Roman" w:hAnsi="Times New Roman" w:cs="Times New Roman"/>
                <w:color w:val="767171"/>
                <w:lang w:eastAsia="es-DO"/>
              </w:rPr>
              <w:t>mayo</w:t>
            </w:r>
            <w:r w:rsidRPr="0091038D">
              <w:rPr>
                <w:rFonts w:ascii="Times New Roman" w:eastAsia="Times New Roman" w:hAnsi="Times New Roman" w:cs="Times New Roman"/>
                <w:color w:val="767171"/>
                <w:lang w:eastAsia="es-DO"/>
              </w:rPr>
              <w:t xml:space="preserve"> de 2023</w:t>
            </w:r>
          </w:p>
        </w:tc>
      </w:tr>
      <w:tr w:rsidR="00111543" w:rsidRPr="0091038D" w14:paraId="64874BFA" w14:textId="77777777" w:rsidTr="008748E0">
        <w:trPr>
          <w:trHeight w:val="900"/>
        </w:trPr>
        <w:tc>
          <w:tcPr>
            <w:tcW w:w="1101" w:type="dxa"/>
            <w:tcBorders>
              <w:top w:val="nil"/>
              <w:left w:val="single" w:sz="4" w:space="0" w:color="auto"/>
              <w:bottom w:val="single" w:sz="4" w:space="0" w:color="auto"/>
              <w:right w:val="single" w:sz="4" w:space="0" w:color="auto"/>
            </w:tcBorders>
            <w:shd w:val="clear" w:color="auto" w:fill="auto"/>
            <w:noWrap/>
            <w:vAlign w:val="center"/>
            <w:hideMark/>
          </w:tcPr>
          <w:p w14:paraId="557CBB5B" w14:textId="77777777"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w:t>
            </w:r>
          </w:p>
        </w:tc>
        <w:tc>
          <w:tcPr>
            <w:tcW w:w="1745" w:type="dxa"/>
            <w:tcBorders>
              <w:top w:val="nil"/>
              <w:left w:val="nil"/>
              <w:bottom w:val="single" w:sz="4" w:space="0" w:color="auto"/>
              <w:right w:val="single" w:sz="4" w:space="0" w:color="auto"/>
            </w:tcBorders>
            <w:shd w:val="clear" w:color="auto" w:fill="auto"/>
            <w:vAlign w:val="center"/>
            <w:hideMark/>
          </w:tcPr>
          <w:p w14:paraId="2D2C7CAF" w14:textId="77777777"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Seminario de Propiedad Intelectual</w:t>
            </w:r>
          </w:p>
        </w:tc>
        <w:tc>
          <w:tcPr>
            <w:tcW w:w="1356" w:type="dxa"/>
            <w:tcBorders>
              <w:top w:val="nil"/>
              <w:left w:val="nil"/>
              <w:bottom w:val="single" w:sz="4" w:space="0" w:color="auto"/>
              <w:right w:val="single" w:sz="4" w:space="0" w:color="auto"/>
            </w:tcBorders>
            <w:shd w:val="clear" w:color="auto" w:fill="auto"/>
            <w:vAlign w:val="center"/>
            <w:hideMark/>
          </w:tcPr>
          <w:p w14:paraId="1EB80B43" w14:textId="77777777"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Salón de Clases, UNIBE</w:t>
            </w:r>
          </w:p>
        </w:tc>
        <w:tc>
          <w:tcPr>
            <w:tcW w:w="1521" w:type="dxa"/>
            <w:tcBorders>
              <w:top w:val="nil"/>
              <w:left w:val="nil"/>
              <w:bottom w:val="single" w:sz="4" w:space="0" w:color="auto"/>
              <w:right w:val="single" w:sz="4" w:space="0" w:color="auto"/>
            </w:tcBorders>
            <w:shd w:val="clear" w:color="auto" w:fill="auto"/>
            <w:vAlign w:val="center"/>
            <w:hideMark/>
          </w:tcPr>
          <w:p w14:paraId="1594B9F9" w14:textId="77777777"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Estudiantes y docentes</w:t>
            </w:r>
          </w:p>
        </w:tc>
        <w:tc>
          <w:tcPr>
            <w:tcW w:w="1247" w:type="dxa"/>
            <w:tcBorders>
              <w:top w:val="nil"/>
              <w:left w:val="nil"/>
              <w:bottom w:val="single" w:sz="4" w:space="0" w:color="auto"/>
              <w:right w:val="single" w:sz="4" w:space="0" w:color="auto"/>
            </w:tcBorders>
            <w:shd w:val="clear" w:color="auto" w:fill="auto"/>
            <w:noWrap/>
            <w:vAlign w:val="center"/>
            <w:hideMark/>
          </w:tcPr>
          <w:p w14:paraId="05AF3484" w14:textId="77777777"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62</w:t>
            </w:r>
          </w:p>
        </w:tc>
        <w:tc>
          <w:tcPr>
            <w:tcW w:w="960" w:type="dxa"/>
            <w:tcBorders>
              <w:top w:val="nil"/>
              <w:left w:val="nil"/>
              <w:bottom w:val="single" w:sz="4" w:space="0" w:color="auto"/>
              <w:right w:val="single" w:sz="4" w:space="0" w:color="auto"/>
            </w:tcBorders>
            <w:shd w:val="clear" w:color="auto" w:fill="auto"/>
            <w:vAlign w:val="center"/>
            <w:hideMark/>
          </w:tcPr>
          <w:p w14:paraId="2D7E6221" w14:textId="6D474714"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14 de </w:t>
            </w:r>
            <w:r w:rsidR="006366E4" w:rsidRPr="0091038D">
              <w:rPr>
                <w:rFonts w:ascii="Times New Roman" w:eastAsia="Times New Roman" w:hAnsi="Times New Roman" w:cs="Times New Roman"/>
                <w:color w:val="767171"/>
                <w:lang w:eastAsia="es-DO"/>
              </w:rPr>
              <w:t>j</w:t>
            </w:r>
            <w:r w:rsidRPr="0091038D">
              <w:rPr>
                <w:rFonts w:ascii="Times New Roman" w:eastAsia="Times New Roman" w:hAnsi="Times New Roman" w:cs="Times New Roman"/>
                <w:color w:val="767171"/>
                <w:lang w:eastAsia="es-DO"/>
              </w:rPr>
              <w:t>unio de 2023</w:t>
            </w:r>
          </w:p>
        </w:tc>
      </w:tr>
      <w:tr w:rsidR="005E4E86" w:rsidRPr="0091038D" w14:paraId="197FD07F" w14:textId="77777777" w:rsidTr="008748E0">
        <w:trPr>
          <w:trHeight w:val="300"/>
        </w:trPr>
        <w:tc>
          <w:tcPr>
            <w:tcW w:w="1101" w:type="dxa"/>
            <w:tcBorders>
              <w:top w:val="nil"/>
              <w:left w:val="single" w:sz="4" w:space="0" w:color="auto"/>
              <w:bottom w:val="single" w:sz="4" w:space="0" w:color="auto"/>
              <w:right w:val="single" w:sz="4" w:space="0" w:color="auto"/>
            </w:tcBorders>
            <w:shd w:val="clear" w:color="auto" w:fill="auto"/>
            <w:noWrap/>
            <w:vAlign w:val="center"/>
            <w:hideMark/>
          </w:tcPr>
          <w:p w14:paraId="357A944E" w14:textId="77777777"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lastRenderedPageBreak/>
              <w:t>11</w:t>
            </w:r>
          </w:p>
        </w:tc>
        <w:tc>
          <w:tcPr>
            <w:tcW w:w="1745" w:type="dxa"/>
            <w:tcBorders>
              <w:top w:val="nil"/>
              <w:left w:val="nil"/>
              <w:bottom w:val="single" w:sz="4" w:space="0" w:color="auto"/>
              <w:right w:val="single" w:sz="4" w:space="0" w:color="auto"/>
            </w:tcBorders>
            <w:shd w:val="clear" w:color="auto" w:fill="auto"/>
            <w:noWrap/>
            <w:vAlign w:val="center"/>
            <w:hideMark/>
          </w:tcPr>
          <w:p w14:paraId="3A98500C" w14:textId="375CBE62"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p>
        </w:tc>
        <w:tc>
          <w:tcPr>
            <w:tcW w:w="1356" w:type="dxa"/>
            <w:tcBorders>
              <w:top w:val="nil"/>
              <w:left w:val="nil"/>
              <w:bottom w:val="single" w:sz="4" w:space="0" w:color="auto"/>
              <w:right w:val="single" w:sz="4" w:space="0" w:color="auto"/>
            </w:tcBorders>
            <w:shd w:val="clear" w:color="auto" w:fill="auto"/>
            <w:noWrap/>
            <w:vAlign w:val="center"/>
            <w:hideMark/>
          </w:tcPr>
          <w:p w14:paraId="0043C2CA" w14:textId="7C008A6B"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p>
        </w:tc>
        <w:tc>
          <w:tcPr>
            <w:tcW w:w="1521" w:type="dxa"/>
            <w:tcBorders>
              <w:top w:val="nil"/>
              <w:left w:val="nil"/>
              <w:bottom w:val="single" w:sz="4" w:space="0" w:color="auto"/>
              <w:right w:val="single" w:sz="4" w:space="0" w:color="auto"/>
            </w:tcBorders>
            <w:shd w:val="clear" w:color="auto" w:fill="auto"/>
            <w:noWrap/>
            <w:vAlign w:val="center"/>
            <w:hideMark/>
          </w:tcPr>
          <w:p w14:paraId="42947E79" w14:textId="3BCB1C63"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p>
        </w:tc>
        <w:tc>
          <w:tcPr>
            <w:tcW w:w="1247" w:type="dxa"/>
            <w:tcBorders>
              <w:top w:val="nil"/>
              <w:left w:val="nil"/>
              <w:bottom w:val="single" w:sz="4" w:space="0" w:color="auto"/>
              <w:right w:val="single" w:sz="4" w:space="0" w:color="auto"/>
            </w:tcBorders>
            <w:shd w:val="clear" w:color="auto" w:fill="auto"/>
            <w:noWrap/>
            <w:vAlign w:val="center"/>
            <w:hideMark/>
          </w:tcPr>
          <w:p w14:paraId="55C4BF8C" w14:textId="77777777"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420</w:t>
            </w:r>
          </w:p>
        </w:tc>
        <w:tc>
          <w:tcPr>
            <w:tcW w:w="960" w:type="dxa"/>
            <w:tcBorders>
              <w:top w:val="nil"/>
              <w:left w:val="nil"/>
              <w:bottom w:val="single" w:sz="4" w:space="0" w:color="auto"/>
              <w:right w:val="single" w:sz="4" w:space="0" w:color="auto"/>
            </w:tcBorders>
            <w:shd w:val="clear" w:color="auto" w:fill="auto"/>
            <w:noWrap/>
            <w:vAlign w:val="center"/>
            <w:hideMark/>
          </w:tcPr>
          <w:p w14:paraId="77F5530B" w14:textId="7A0CE2FE" w:rsidR="00111543" w:rsidRPr="0091038D" w:rsidRDefault="00111543" w:rsidP="008748E0">
            <w:pPr>
              <w:spacing w:after="0" w:line="240" w:lineRule="auto"/>
              <w:jc w:val="center"/>
              <w:rPr>
                <w:rFonts w:ascii="Times New Roman" w:eastAsia="Times New Roman" w:hAnsi="Times New Roman" w:cs="Times New Roman"/>
                <w:color w:val="767171"/>
                <w:lang w:eastAsia="es-DO"/>
              </w:rPr>
            </w:pPr>
          </w:p>
        </w:tc>
      </w:tr>
      <w:tr w:rsidR="00111543" w:rsidRPr="0091038D" w14:paraId="373CB879" w14:textId="77777777" w:rsidTr="002275C2">
        <w:trPr>
          <w:trHeight w:val="315"/>
        </w:trPr>
        <w:tc>
          <w:tcPr>
            <w:tcW w:w="4202" w:type="dxa"/>
            <w:gridSpan w:val="3"/>
            <w:tcBorders>
              <w:top w:val="single" w:sz="4" w:space="0" w:color="auto"/>
              <w:left w:val="single" w:sz="4" w:space="0" w:color="auto"/>
              <w:bottom w:val="single" w:sz="4" w:space="0" w:color="auto"/>
              <w:right w:val="single" w:sz="4" w:space="0" w:color="000000"/>
            </w:tcBorders>
            <w:shd w:val="clear" w:color="auto" w:fill="00ADDD"/>
            <w:noWrap/>
            <w:vAlign w:val="bottom"/>
            <w:hideMark/>
          </w:tcPr>
          <w:p w14:paraId="576E6995" w14:textId="77777777" w:rsidR="00111543" w:rsidRPr="0091038D" w:rsidRDefault="00111543" w:rsidP="00111543">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Cantidad de actividades en Universidades</w:t>
            </w:r>
          </w:p>
        </w:tc>
        <w:tc>
          <w:tcPr>
            <w:tcW w:w="1521" w:type="dxa"/>
            <w:tcBorders>
              <w:top w:val="nil"/>
              <w:left w:val="nil"/>
              <w:bottom w:val="single" w:sz="4" w:space="0" w:color="auto"/>
              <w:right w:val="single" w:sz="4" w:space="0" w:color="auto"/>
            </w:tcBorders>
            <w:shd w:val="clear" w:color="auto" w:fill="00ADDD"/>
            <w:noWrap/>
            <w:vAlign w:val="bottom"/>
            <w:hideMark/>
          </w:tcPr>
          <w:p w14:paraId="41D563FA" w14:textId="77777777" w:rsidR="00111543" w:rsidRPr="0091038D" w:rsidRDefault="00111543" w:rsidP="00111543">
            <w:pPr>
              <w:spacing w:after="0" w:line="240" w:lineRule="auto"/>
              <w:jc w:val="right"/>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11</w:t>
            </w:r>
          </w:p>
        </w:tc>
        <w:tc>
          <w:tcPr>
            <w:tcW w:w="1247" w:type="dxa"/>
            <w:tcBorders>
              <w:top w:val="nil"/>
              <w:left w:val="nil"/>
              <w:bottom w:val="single" w:sz="4" w:space="0" w:color="auto"/>
              <w:right w:val="single" w:sz="4" w:space="0" w:color="auto"/>
            </w:tcBorders>
            <w:shd w:val="clear" w:color="auto" w:fill="00ADDD"/>
            <w:noWrap/>
            <w:vAlign w:val="bottom"/>
            <w:hideMark/>
          </w:tcPr>
          <w:p w14:paraId="32694869" w14:textId="77777777" w:rsidR="00111543" w:rsidRPr="0091038D" w:rsidRDefault="00111543" w:rsidP="00111543">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 </w:t>
            </w:r>
          </w:p>
        </w:tc>
        <w:tc>
          <w:tcPr>
            <w:tcW w:w="960" w:type="dxa"/>
            <w:tcBorders>
              <w:top w:val="nil"/>
              <w:left w:val="nil"/>
              <w:bottom w:val="single" w:sz="4" w:space="0" w:color="auto"/>
              <w:right w:val="single" w:sz="4" w:space="0" w:color="auto"/>
            </w:tcBorders>
            <w:shd w:val="clear" w:color="auto" w:fill="00ADDD"/>
            <w:noWrap/>
            <w:vAlign w:val="bottom"/>
            <w:hideMark/>
          </w:tcPr>
          <w:p w14:paraId="0C0BAEC7" w14:textId="77777777" w:rsidR="00111543" w:rsidRPr="0091038D" w:rsidRDefault="00111543" w:rsidP="00111543">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 </w:t>
            </w:r>
          </w:p>
        </w:tc>
      </w:tr>
      <w:tr w:rsidR="00111543" w:rsidRPr="0091038D" w14:paraId="4DCCF680" w14:textId="77777777" w:rsidTr="002275C2">
        <w:trPr>
          <w:trHeight w:val="315"/>
        </w:trPr>
        <w:tc>
          <w:tcPr>
            <w:tcW w:w="4202" w:type="dxa"/>
            <w:gridSpan w:val="3"/>
            <w:tcBorders>
              <w:top w:val="single" w:sz="4" w:space="0" w:color="auto"/>
              <w:left w:val="single" w:sz="4" w:space="0" w:color="auto"/>
              <w:bottom w:val="single" w:sz="4" w:space="0" w:color="auto"/>
              <w:right w:val="single" w:sz="4" w:space="0" w:color="000000"/>
            </w:tcBorders>
            <w:shd w:val="clear" w:color="auto" w:fill="00ADDD"/>
            <w:noWrap/>
            <w:vAlign w:val="bottom"/>
            <w:hideMark/>
          </w:tcPr>
          <w:p w14:paraId="2F7DCBEE" w14:textId="77777777" w:rsidR="00111543" w:rsidRPr="0091038D" w:rsidRDefault="00111543" w:rsidP="00111543">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Cantidad de impactados</w:t>
            </w:r>
          </w:p>
        </w:tc>
        <w:tc>
          <w:tcPr>
            <w:tcW w:w="1521" w:type="dxa"/>
            <w:tcBorders>
              <w:top w:val="nil"/>
              <w:left w:val="nil"/>
              <w:bottom w:val="single" w:sz="4" w:space="0" w:color="auto"/>
              <w:right w:val="single" w:sz="4" w:space="0" w:color="auto"/>
            </w:tcBorders>
            <w:shd w:val="clear" w:color="auto" w:fill="00ADDD"/>
            <w:noWrap/>
            <w:vAlign w:val="bottom"/>
            <w:hideMark/>
          </w:tcPr>
          <w:p w14:paraId="0805385D" w14:textId="77777777" w:rsidR="00111543" w:rsidRPr="0091038D" w:rsidRDefault="00111543" w:rsidP="00111543">
            <w:pPr>
              <w:spacing w:after="0" w:line="240" w:lineRule="auto"/>
              <w:jc w:val="right"/>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420</w:t>
            </w:r>
          </w:p>
        </w:tc>
        <w:tc>
          <w:tcPr>
            <w:tcW w:w="1247" w:type="dxa"/>
            <w:tcBorders>
              <w:top w:val="nil"/>
              <w:left w:val="nil"/>
              <w:bottom w:val="single" w:sz="4" w:space="0" w:color="auto"/>
              <w:right w:val="single" w:sz="4" w:space="0" w:color="auto"/>
            </w:tcBorders>
            <w:shd w:val="clear" w:color="auto" w:fill="00ADDD"/>
            <w:noWrap/>
            <w:vAlign w:val="bottom"/>
            <w:hideMark/>
          </w:tcPr>
          <w:p w14:paraId="4B500587" w14:textId="77777777" w:rsidR="00111543" w:rsidRPr="0091038D" w:rsidRDefault="00111543" w:rsidP="00111543">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 </w:t>
            </w:r>
          </w:p>
        </w:tc>
        <w:tc>
          <w:tcPr>
            <w:tcW w:w="960" w:type="dxa"/>
            <w:tcBorders>
              <w:top w:val="nil"/>
              <w:left w:val="nil"/>
              <w:bottom w:val="single" w:sz="4" w:space="0" w:color="auto"/>
              <w:right w:val="single" w:sz="4" w:space="0" w:color="auto"/>
            </w:tcBorders>
            <w:shd w:val="clear" w:color="auto" w:fill="00ADDD"/>
            <w:noWrap/>
            <w:vAlign w:val="bottom"/>
            <w:hideMark/>
          </w:tcPr>
          <w:p w14:paraId="57F0D94B" w14:textId="77777777" w:rsidR="00111543" w:rsidRPr="0091038D" w:rsidRDefault="00111543" w:rsidP="00111543">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 </w:t>
            </w:r>
          </w:p>
        </w:tc>
      </w:tr>
    </w:tbl>
    <w:p w14:paraId="221A2103" w14:textId="60184795" w:rsidR="003C733E" w:rsidRPr="0091038D" w:rsidRDefault="003C733E" w:rsidP="003C733E">
      <w:pPr>
        <w:spacing w:line="360" w:lineRule="auto"/>
        <w:rPr>
          <w:rFonts w:ascii="Times New Roman" w:eastAsia="Calibri" w:hAnsi="Times New Roman" w:cs="Times New Roman"/>
          <w:color w:val="767171"/>
          <w:spacing w:val="20"/>
          <w:sz w:val="18"/>
          <w:szCs w:val="18"/>
        </w:rPr>
      </w:pPr>
      <w:r w:rsidRPr="0091038D">
        <w:rPr>
          <w:rFonts w:ascii="Times New Roman" w:hAnsi="Times New Roman" w:cs="Times New Roman"/>
          <w:color w:val="767171"/>
          <w:sz w:val="18"/>
          <w:szCs w:val="18"/>
        </w:rPr>
        <w:t>Fuente: Estadísticas Centro de Capacitación.</w:t>
      </w:r>
    </w:p>
    <w:p w14:paraId="51267E81" w14:textId="01E34EAE" w:rsidR="001279EB" w:rsidRPr="0091038D" w:rsidRDefault="001279EB" w:rsidP="001279EB">
      <w:pPr>
        <w:spacing w:line="240" w:lineRule="auto"/>
        <w:jc w:val="center"/>
        <w:rPr>
          <w:rFonts w:ascii="Times New Roman" w:eastAsia="Calibri" w:hAnsi="Times New Roman" w:cs="Times New Roman"/>
          <w:b/>
          <w:bCs/>
          <w:color w:val="767171"/>
          <w:spacing w:val="20"/>
          <w:sz w:val="24"/>
          <w:szCs w:val="24"/>
        </w:rPr>
      </w:pPr>
      <w:r w:rsidRPr="0091038D">
        <w:rPr>
          <w:rFonts w:ascii="Times New Roman" w:eastAsia="Calibri" w:hAnsi="Times New Roman" w:cs="Times New Roman"/>
          <w:b/>
          <w:bCs/>
          <w:color w:val="767171"/>
          <w:spacing w:val="20"/>
          <w:sz w:val="24"/>
          <w:szCs w:val="24"/>
        </w:rPr>
        <w:t>Tabla No. 3</w:t>
      </w:r>
    </w:p>
    <w:p w14:paraId="1E660AB2" w14:textId="77777777" w:rsidR="00DC77B3" w:rsidRPr="0091038D" w:rsidRDefault="00DC77B3" w:rsidP="001279EB">
      <w:pPr>
        <w:spacing w:line="240" w:lineRule="auto"/>
        <w:jc w:val="center"/>
        <w:rPr>
          <w:rFonts w:ascii="Times New Roman" w:eastAsia="Calibri" w:hAnsi="Times New Roman" w:cs="Times New Roman"/>
          <w:b/>
          <w:bCs/>
          <w:color w:val="767171"/>
          <w:spacing w:val="20"/>
          <w:sz w:val="24"/>
          <w:szCs w:val="24"/>
        </w:rPr>
      </w:pPr>
    </w:p>
    <w:p w14:paraId="4A0C2068" w14:textId="380BF3C1" w:rsidR="004B261E" w:rsidRPr="0091038D" w:rsidRDefault="004B261E" w:rsidP="00E77511">
      <w:pPr>
        <w:pStyle w:val="Sinespaciado"/>
        <w:rPr>
          <w:b/>
          <w:bCs/>
          <w:color w:val="767171"/>
          <w:szCs w:val="24"/>
          <w:lang w:val="es-DO" w:eastAsia="es-DO"/>
        </w:rPr>
      </w:pPr>
      <w:r w:rsidRPr="0091038D">
        <w:rPr>
          <w:b/>
          <w:bCs/>
          <w:color w:val="767171"/>
          <w:szCs w:val="24"/>
          <w:lang w:val="es-DO" w:eastAsia="es-DO"/>
        </w:rPr>
        <w:t xml:space="preserve">  Conversatorios, Seminarios y Charlas</w:t>
      </w:r>
    </w:p>
    <w:tbl>
      <w:tblPr>
        <w:tblW w:w="7797" w:type="dxa"/>
        <w:jc w:val="center"/>
        <w:tblLayout w:type="fixed"/>
        <w:tblCellMar>
          <w:left w:w="70" w:type="dxa"/>
          <w:right w:w="70" w:type="dxa"/>
        </w:tblCellMar>
        <w:tblLook w:val="04A0" w:firstRow="1" w:lastRow="0" w:firstColumn="1" w:lastColumn="0" w:noHBand="0" w:noVBand="1"/>
      </w:tblPr>
      <w:tblGrid>
        <w:gridCol w:w="1134"/>
        <w:gridCol w:w="1701"/>
        <w:gridCol w:w="1342"/>
        <w:gridCol w:w="1454"/>
        <w:gridCol w:w="1173"/>
        <w:gridCol w:w="993"/>
      </w:tblGrid>
      <w:tr w:rsidR="005E4E86" w:rsidRPr="0091038D" w14:paraId="71798D10" w14:textId="77777777" w:rsidTr="008748E0">
        <w:trPr>
          <w:trHeight w:val="630"/>
          <w:tblHeader/>
          <w:jc w:val="center"/>
        </w:trPr>
        <w:tc>
          <w:tcPr>
            <w:tcW w:w="1134" w:type="dxa"/>
            <w:tcBorders>
              <w:top w:val="nil"/>
              <w:left w:val="nil"/>
              <w:bottom w:val="nil"/>
              <w:right w:val="nil"/>
            </w:tcBorders>
            <w:shd w:val="clear" w:color="000000" w:fill="011C50"/>
            <w:vAlign w:val="center"/>
            <w:hideMark/>
          </w:tcPr>
          <w:p w14:paraId="708CFAB0" w14:textId="77777777" w:rsidR="00F46AFE" w:rsidRPr="0091038D" w:rsidRDefault="00F46AFE" w:rsidP="00F46AFE">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Cantidad</w:t>
            </w:r>
          </w:p>
        </w:tc>
        <w:tc>
          <w:tcPr>
            <w:tcW w:w="1701" w:type="dxa"/>
            <w:tcBorders>
              <w:top w:val="nil"/>
              <w:left w:val="nil"/>
              <w:bottom w:val="nil"/>
              <w:right w:val="nil"/>
            </w:tcBorders>
            <w:shd w:val="clear" w:color="000000" w:fill="011C50"/>
            <w:vAlign w:val="center"/>
            <w:hideMark/>
          </w:tcPr>
          <w:p w14:paraId="6B7A1E48" w14:textId="77777777" w:rsidR="00F46AFE" w:rsidRPr="0091038D" w:rsidRDefault="00F46AFE" w:rsidP="00F46AFE">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Nombre de actividad</w:t>
            </w:r>
          </w:p>
        </w:tc>
        <w:tc>
          <w:tcPr>
            <w:tcW w:w="1342" w:type="dxa"/>
            <w:tcBorders>
              <w:top w:val="nil"/>
              <w:left w:val="nil"/>
              <w:bottom w:val="nil"/>
              <w:right w:val="nil"/>
            </w:tcBorders>
            <w:shd w:val="clear" w:color="000000" w:fill="011C50"/>
            <w:vAlign w:val="center"/>
            <w:hideMark/>
          </w:tcPr>
          <w:p w14:paraId="46E8A32C" w14:textId="77777777" w:rsidR="00F46AFE" w:rsidRPr="0091038D" w:rsidRDefault="00F46AFE" w:rsidP="00F46AFE">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Centro docente</w:t>
            </w:r>
          </w:p>
        </w:tc>
        <w:tc>
          <w:tcPr>
            <w:tcW w:w="1454" w:type="dxa"/>
            <w:tcBorders>
              <w:top w:val="nil"/>
              <w:left w:val="nil"/>
              <w:bottom w:val="nil"/>
              <w:right w:val="nil"/>
            </w:tcBorders>
            <w:shd w:val="clear" w:color="000000" w:fill="011C50"/>
            <w:vAlign w:val="center"/>
            <w:hideMark/>
          </w:tcPr>
          <w:p w14:paraId="65C8A1EE" w14:textId="77777777" w:rsidR="00F46AFE" w:rsidRPr="0091038D" w:rsidRDefault="00F46AFE" w:rsidP="00F46AFE">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Grupo de interés</w:t>
            </w:r>
          </w:p>
        </w:tc>
        <w:tc>
          <w:tcPr>
            <w:tcW w:w="1173" w:type="dxa"/>
            <w:tcBorders>
              <w:top w:val="nil"/>
              <w:left w:val="nil"/>
              <w:bottom w:val="nil"/>
              <w:right w:val="nil"/>
            </w:tcBorders>
            <w:shd w:val="clear" w:color="000000" w:fill="011C50"/>
            <w:vAlign w:val="center"/>
            <w:hideMark/>
          </w:tcPr>
          <w:p w14:paraId="5CF90439" w14:textId="77777777" w:rsidR="00F46AFE" w:rsidRPr="0091038D" w:rsidRDefault="00F46AFE" w:rsidP="00F46AFE">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 xml:space="preserve">Cantidad </w:t>
            </w:r>
            <w:r w:rsidRPr="0091038D">
              <w:rPr>
                <w:rFonts w:ascii="Times New Roman" w:eastAsia="Times New Roman" w:hAnsi="Times New Roman" w:cs="Times New Roman"/>
                <w:b/>
                <w:bCs/>
                <w:color w:val="FFFFFF"/>
                <w:lang w:eastAsia="es-DO"/>
              </w:rPr>
              <w:t>Impactada</w:t>
            </w:r>
          </w:p>
        </w:tc>
        <w:tc>
          <w:tcPr>
            <w:tcW w:w="993" w:type="dxa"/>
            <w:tcBorders>
              <w:top w:val="nil"/>
              <w:left w:val="nil"/>
              <w:bottom w:val="nil"/>
              <w:right w:val="nil"/>
            </w:tcBorders>
            <w:shd w:val="clear" w:color="000000" w:fill="011C50"/>
            <w:vAlign w:val="center"/>
            <w:hideMark/>
          </w:tcPr>
          <w:p w14:paraId="5823D39A" w14:textId="77777777" w:rsidR="00F46AFE" w:rsidRPr="0091038D" w:rsidRDefault="00F46AFE" w:rsidP="00F46AFE">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Fecha</w:t>
            </w:r>
          </w:p>
        </w:tc>
      </w:tr>
      <w:tr w:rsidR="005E4E86" w:rsidRPr="0091038D" w14:paraId="586B18B8" w14:textId="77777777" w:rsidTr="008748E0">
        <w:trPr>
          <w:trHeight w:val="1800"/>
          <w:jc w:val="center"/>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25A203"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1C52907"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Conferencia de Plan de Desarrollo del Centro de Capacitación y estrategias de formación.</w:t>
            </w:r>
          </w:p>
        </w:tc>
        <w:tc>
          <w:tcPr>
            <w:tcW w:w="1342" w:type="dxa"/>
            <w:tcBorders>
              <w:top w:val="single" w:sz="4" w:space="0" w:color="auto"/>
              <w:left w:val="nil"/>
              <w:bottom w:val="single" w:sz="4" w:space="0" w:color="auto"/>
              <w:right w:val="single" w:sz="4" w:space="0" w:color="auto"/>
            </w:tcBorders>
            <w:shd w:val="clear" w:color="auto" w:fill="auto"/>
            <w:vAlign w:val="center"/>
            <w:hideMark/>
          </w:tcPr>
          <w:p w14:paraId="43C3C683"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Salón de Conferencia ONDA</w:t>
            </w:r>
          </w:p>
        </w:tc>
        <w:tc>
          <w:tcPr>
            <w:tcW w:w="1454" w:type="dxa"/>
            <w:tcBorders>
              <w:top w:val="single" w:sz="4" w:space="0" w:color="auto"/>
              <w:left w:val="nil"/>
              <w:bottom w:val="single" w:sz="4" w:space="0" w:color="auto"/>
              <w:right w:val="single" w:sz="4" w:space="0" w:color="auto"/>
            </w:tcBorders>
            <w:shd w:val="clear" w:color="auto" w:fill="auto"/>
            <w:vAlign w:val="center"/>
            <w:hideMark/>
          </w:tcPr>
          <w:p w14:paraId="48A368AE" w14:textId="2FEAFA06"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Represen</w:t>
            </w:r>
            <w:r w:rsidR="005E4E86" w:rsidRPr="0091038D">
              <w:rPr>
                <w:rFonts w:ascii="Times New Roman" w:eastAsia="Times New Roman" w:hAnsi="Times New Roman" w:cs="Times New Roman"/>
                <w:color w:val="767171"/>
                <w:lang w:eastAsia="es-DO"/>
              </w:rPr>
              <w:t>-</w:t>
            </w:r>
            <w:r w:rsidRPr="0091038D">
              <w:rPr>
                <w:rFonts w:ascii="Times New Roman" w:eastAsia="Times New Roman" w:hAnsi="Times New Roman" w:cs="Times New Roman"/>
                <w:color w:val="767171"/>
                <w:lang w:eastAsia="es-DO"/>
              </w:rPr>
              <w:t>taciones Sociedades de Gestión Colectiva                            Colaboradores Onda</w:t>
            </w:r>
          </w:p>
        </w:tc>
        <w:tc>
          <w:tcPr>
            <w:tcW w:w="1173" w:type="dxa"/>
            <w:tcBorders>
              <w:top w:val="single" w:sz="4" w:space="0" w:color="auto"/>
              <w:left w:val="nil"/>
              <w:bottom w:val="single" w:sz="4" w:space="0" w:color="auto"/>
              <w:right w:val="single" w:sz="4" w:space="0" w:color="auto"/>
            </w:tcBorders>
            <w:shd w:val="clear" w:color="auto" w:fill="auto"/>
            <w:vAlign w:val="center"/>
            <w:hideMark/>
          </w:tcPr>
          <w:p w14:paraId="3FF3B3ED"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23</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34A6757" w14:textId="29893608"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24 de </w:t>
            </w:r>
            <w:r w:rsidR="001C56C7" w:rsidRPr="0091038D">
              <w:rPr>
                <w:rFonts w:ascii="Times New Roman" w:eastAsia="Times New Roman" w:hAnsi="Times New Roman" w:cs="Times New Roman"/>
                <w:color w:val="767171"/>
                <w:lang w:eastAsia="es-DO"/>
              </w:rPr>
              <w:t>e</w:t>
            </w:r>
            <w:r w:rsidRPr="0091038D">
              <w:rPr>
                <w:rFonts w:ascii="Times New Roman" w:eastAsia="Times New Roman" w:hAnsi="Times New Roman" w:cs="Times New Roman"/>
                <w:color w:val="767171"/>
                <w:lang w:eastAsia="es-DO"/>
              </w:rPr>
              <w:t>nero de 2023</w:t>
            </w:r>
          </w:p>
        </w:tc>
      </w:tr>
      <w:tr w:rsidR="005E4E86" w:rsidRPr="0091038D" w14:paraId="4AADB53F" w14:textId="77777777" w:rsidTr="008748E0">
        <w:trPr>
          <w:trHeight w:val="273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1FA039D1"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w:t>
            </w:r>
          </w:p>
        </w:tc>
        <w:tc>
          <w:tcPr>
            <w:tcW w:w="1701" w:type="dxa"/>
            <w:tcBorders>
              <w:top w:val="nil"/>
              <w:left w:val="nil"/>
              <w:bottom w:val="single" w:sz="4" w:space="0" w:color="auto"/>
              <w:right w:val="single" w:sz="4" w:space="0" w:color="auto"/>
            </w:tcBorders>
            <w:shd w:val="clear" w:color="auto" w:fill="auto"/>
            <w:vAlign w:val="center"/>
            <w:hideMark/>
          </w:tcPr>
          <w:p w14:paraId="60D6D1C7"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Conversatorio Educativo sobre Derecho de Autor y el carnaval</w:t>
            </w:r>
          </w:p>
        </w:tc>
        <w:tc>
          <w:tcPr>
            <w:tcW w:w="1342" w:type="dxa"/>
            <w:tcBorders>
              <w:top w:val="nil"/>
              <w:left w:val="nil"/>
              <w:bottom w:val="single" w:sz="4" w:space="0" w:color="auto"/>
              <w:right w:val="single" w:sz="4" w:space="0" w:color="auto"/>
            </w:tcBorders>
            <w:shd w:val="clear" w:color="auto" w:fill="auto"/>
            <w:vAlign w:val="center"/>
            <w:hideMark/>
          </w:tcPr>
          <w:p w14:paraId="2C3AAABE"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Salón principal Museo de Carnaval Vegano</w:t>
            </w:r>
          </w:p>
        </w:tc>
        <w:tc>
          <w:tcPr>
            <w:tcW w:w="1454" w:type="dxa"/>
            <w:tcBorders>
              <w:top w:val="nil"/>
              <w:left w:val="nil"/>
              <w:bottom w:val="single" w:sz="4" w:space="0" w:color="auto"/>
              <w:right w:val="single" w:sz="4" w:space="0" w:color="auto"/>
            </w:tcBorders>
            <w:shd w:val="clear" w:color="auto" w:fill="auto"/>
            <w:vAlign w:val="center"/>
            <w:hideMark/>
          </w:tcPr>
          <w:p w14:paraId="61B500A1" w14:textId="6D7CE614"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Artistas, </w:t>
            </w:r>
            <w:r w:rsidR="00460097" w:rsidRPr="0091038D">
              <w:rPr>
                <w:rFonts w:ascii="Times New Roman" w:eastAsia="Times New Roman" w:hAnsi="Times New Roman" w:cs="Times New Roman"/>
                <w:color w:val="767171"/>
                <w:lang w:eastAsia="es-DO"/>
              </w:rPr>
              <w:t>Estudiantes, Abogados</w:t>
            </w:r>
            <w:r w:rsidRPr="0091038D">
              <w:rPr>
                <w:rFonts w:ascii="Times New Roman" w:eastAsia="Times New Roman" w:hAnsi="Times New Roman" w:cs="Times New Roman"/>
                <w:color w:val="767171"/>
                <w:lang w:eastAsia="es-DO"/>
              </w:rPr>
              <w:t xml:space="preserve">, Sociedades de Gestión </w:t>
            </w:r>
            <w:r w:rsidR="00460097" w:rsidRPr="0091038D">
              <w:rPr>
                <w:rFonts w:ascii="Times New Roman" w:eastAsia="Times New Roman" w:hAnsi="Times New Roman" w:cs="Times New Roman"/>
                <w:color w:val="767171"/>
                <w:lang w:eastAsia="es-DO"/>
              </w:rPr>
              <w:t>Colectiva, Empresarios, Instituciones, Artistas</w:t>
            </w:r>
            <w:r w:rsidRPr="0091038D">
              <w:rPr>
                <w:rFonts w:ascii="Times New Roman" w:eastAsia="Times New Roman" w:hAnsi="Times New Roman" w:cs="Times New Roman"/>
                <w:color w:val="767171"/>
                <w:lang w:eastAsia="es-DO"/>
              </w:rPr>
              <w:t xml:space="preserve"> visuales y Artesanos</w:t>
            </w:r>
          </w:p>
        </w:tc>
        <w:tc>
          <w:tcPr>
            <w:tcW w:w="1173" w:type="dxa"/>
            <w:tcBorders>
              <w:top w:val="nil"/>
              <w:left w:val="nil"/>
              <w:bottom w:val="single" w:sz="4" w:space="0" w:color="auto"/>
              <w:right w:val="single" w:sz="4" w:space="0" w:color="auto"/>
            </w:tcBorders>
            <w:shd w:val="clear" w:color="auto" w:fill="auto"/>
            <w:vAlign w:val="center"/>
            <w:hideMark/>
          </w:tcPr>
          <w:p w14:paraId="77E616DF"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152</w:t>
            </w:r>
          </w:p>
        </w:tc>
        <w:tc>
          <w:tcPr>
            <w:tcW w:w="993" w:type="dxa"/>
            <w:tcBorders>
              <w:top w:val="nil"/>
              <w:left w:val="nil"/>
              <w:bottom w:val="single" w:sz="4" w:space="0" w:color="auto"/>
              <w:right w:val="single" w:sz="4" w:space="0" w:color="auto"/>
            </w:tcBorders>
            <w:shd w:val="clear" w:color="auto" w:fill="auto"/>
            <w:vAlign w:val="center"/>
            <w:hideMark/>
          </w:tcPr>
          <w:p w14:paraId="510868EA" w14:textId="360A5110"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10 de </w:t>
            </w:r>
            <w:r w:rsidR="001C56C7" w:rsidRPr="0091038D">
              <w:rPr>
                <w:rFonts w:ascii="Times New Roman" w:eastAsia="Times New Roman" w:hAnsi="Times New Roman" w:cs="Times New Roman"/>
                <w:color w:val="767171"/>
                <w:lang w:eastAsia="es-DO"/>
              </w:rPr>
              <w:t>febrero</w:t>
            </w:r>
            <w:r w:rsidRPr="0091038D">
              <w:rPr>
                <w:rFonts w:ascii="Times New Roman" w:eastAsia="Times New Roman" w:hAnsi="Times New Roman" w:cs="Times New Roman"/>
                <w:color w:val="767171"/>
                <w:lang w:eastAsia="es-DO"/>
              </w:rPr>
              <w:t xml:space="preserve"> de 2023</w:t>
            </w:r>
          </w:p>
        </w:tc>
      </w:tr>
      <w:tr w:rsidR="005E4E86" w:rsidRPr="0091038D" w14:paraId="121FB783" w14:textId="77777777" w:rsidTr="008748E0">
        <w:trPr>
          <w:trHeight w:val="1215"/>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050EFC5F"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w:t>
            </w:r>
          </w:p>
        </w:tc>
        <w:tc>
          <w:tcPr>
            <w:tcW w:w="1701" w:type="dxa"/>
            <w:tcBorders>
              <w:top w:val="nil"/>
              <w:left w:val="nil"/>
              <w:bottom w:val="single" w:sz="4" w:space="0" w:color="auto"/>
              <w:right w:val="single" w:sz="4" w:space="0" w:color="auto"/>
            </w:tcBorders>
            <w:shd w:val="clear" w:color="auto" w:fill="auto"/>
            <w:vAlign w:val="center"/>
            <w:hideMark/>
          </w:tcPr>
          <w:p w14:paraId="2AF46AC1"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Experto Invitado “Derecho de autor en la Industria del cine”</w:t>
            </w:r>
          </w:p>
        </w:tc>
        <w:tc>
          <w:tcPr>
            <w:tcW w:w="1342" w:type="dxa"/>
            <w:tcBorders>
              <w:top w:val="nil"/>
              <w:left w:val="nil"/>
              <w:bottom w:val="nil"/>
              <w:right w:val="single" w:sz="4" w:space="0" w:color="auto"/>
            </w:tcBorders>
            <w:shd w:val="clear" w:color="auto" w:fill="auto"/>
            <w:vAlign w:val="center"/>
            <w:hideMark/>
          </w:tcPr>
          <w:p w14:paraId="7DB04853" w14:textId="13B30848"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Salón </w:t>
            </w:r>
            <w:r w:rsidR="00460097" w:rsidRPr="0091038D">
              <w:rPr>
                <w:rFonts w:ascii="Times New Roman" w:eastAsia="Times New Roman" w:hAnsi="Times New Roman" w:cs="Times New Roman"/>
                <w:color w:val="767171"/>
                <w:lang w:eastAsia="es-DO"/>
              </w:rPr>
              <w:t>principal UNAPEC</w:t>
            </w:r>
          </w:p>
        </w:tc>
        <w:tc>
          <w:tcPr>
            <w:tcW w:w="1454" w:type="dxa"/>
            <w:tcBorders>
              <w:top w:val="nil"/>
              <w:left w:val="nil"/>
              <w:bottom w:val="single" w:sz="4" w:space="0" w:color="auto"/>
              <w:right w:val="single" w:sz="4" w:space="0" w:color="auto"/>
            </w:tcBorders>
            <w:shd w:val="clear" w:color="auto" w:fill="auto"/>
            <w:vAlign w:val="center"/>
            <w:hideMark/>
          </w:tcPr>
          <w:p w14:paraId="6ED38CAA"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Estudiantes de publicidad y Docentes</w:t>
            </w:r>
          </w:p>
        </w:tc>
        <w:tc>
          <w:tcPr>
            <w:tcW w:w="1173" w:type="dxa"/>
            <w:tcBorders>
              <w:top w:val="nil"/>
              <w:left w:val="nil"/>
              <w:bottom w:val="single" w:sz="4" w:space="0" w:color="auto"/>
              <w:right w:val="single" w:sz="4" w:space="0" w:color="auto"/>
            </w:tcBorders>
            <w:shd w:val="clear" w:color="auto" w:fill="auto"/>
            <w:vAlign w:val="center"/>
            <w:hideMark/>
          </w:tcPr>
          <w:p w14:paraId="44C840FB"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45</w:t>
            </w:r>
          </w:p>
        </w:tc>
        <w:tc>
          <w:tcPr>
            <w:tcW w:w="993" w:type="dxa"/>
            <w:tcBorders>
              <w:top w:val="nil"/>
              <w:left w:val="nil"/>
              <w:bottom w:val="single" w:sz="4" w:space="0" w:color="auto"/>
              <w:right w:val="single" w:sz="4" w:space="0" w:color="auto"/>
            </w:tcBorders>
            <w:shd w:val="clear" w:color="auto" w:fill="auto"/>
            <w:vAlign w:val="center"/>
            <w:hideMark/>
          </w:tcPr>
          <w:p w14:paraId="5171B453" w14:textId="2D6C1A4A"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21 de </w:t>
            </w:r>
            <w:r w:rsidR="001C56C7" w:rsidRPr="0091038D">
              <w:rPr>
                <w:rFonts w:ascii="Times New Roman" w:eastAsia="Times New Roman" w:hAnsi="Times New Roman" w:cs="Times New Roman"/>
                <w:color w:val="767171"/>
                <w:lang w:eastAsia="es-DO"/>
              </w:rPr>
              <w:t>febrero</w:t>
            </w:r>
            <w:r w:rsidRPr="0091038D">
              <w:rPr>
                <w:rFonts w:ascii="Times New Roman" w:eastAsia="Times New Roman" w:hAnsi="Times New Roman" w:cs="Times New Roman"/>
                <w:color w:val="767171"/>
                <w:lang w:eastAsia="es-DO"/>
              </w:rPr>
              <w:t xml:space="preserve"> 2023</w:t>
            </w:r>
          </w:p>
        </w:tc>
      </w:tr>
      <w:tr w:rsidR="005E4E86" w:rsidRPr="0091038D" w14:paraId="0A4DEEAF" w14:textId="77777777" w:rsidTr="008748E0">
        <w:trPr>
          <w:trHeight w:val="1215"/>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65CFCA85"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w:t>
            </w:r>
          </w:p>
        </w:tc>
        <w:tc>
          <w:tcPr>
            <w:tcW w:w="1701" w:type="dxa"/>
            <w:tcBorders>
              <w:top w:val="nil"/>
              <w:left w:val="nil"/>
              <w:bottom w:val="single" w:sz="4" w:space="0" w:color="auto"/>
              <w:right w:val="single" w:sz="4" w:space="0" w:color="auto"/>
            </w:tcBorders>
            <w:shd w:val="clear" w:color="auto" w:fill="auto"/>
            <w:vAlign w:val="center"/>
            <w:hideMark/>
          </w:tcPr>
          <w:p w14:paraId="6F99376A"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Rol de las Mujeres, su aporte institucional y el derecho de autor</w:t>
            </w:r>
          </w:p>
        </w:tc>
        <w:tc>
          <w:tcPr>
            <w:tcW w:w="1342" w:type="dxa"/>
            <w:tcBorders>
              <w:top w:val="single" w:sz="4" w:space="0" w:color="auto"/>
              <w:left w:val="nil"/>
              <w:bottom w:val="single" w:sz="4" w:space="0" w:color="auto"/>
              <w:right w:val="single" w:sz="4" w:space="0" w:color="auto"/>
            </w:tcBorders>
            <w:shd w:val="clear" w:color="auto" w:fill="auto"/>
            <w:vAlign w:val="center"/>
            <w:hideMark/>
          </w:tcPr>
          <w:p w14:paraId="63EFDB50"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Salón de Conferencia ONDA</w:t>
            </w:r>
          </w:p>
        </w:tc>
        <w:tc>
          <w:tcPr>
            <w:tcW w:w="1454" w:type="dxa"/>
            <w:tcBorders>
              <w:top w:val="nil"/>
              <w:left w:val="nil"/>
              <w:bottom w:val="single" w:sz="4" w:space="0" w:color="auto"/>
              <w:right w:val="single" w:sz="4" w:space="0" w:color="auto"/>
            </w:tcBorders>
            <w:shd w:val="clear" w:color="auto" w:fill="auto"/>
            <w:vAlign w:val="center"/>
            <w:hideMark/>
          </w:tcPr>
          <w:p w14:paraId="03BD6502"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Colaboradores de ONDA</w:t>
            </w:r>
          </w:p>
        </w:tc>
        <w:tc>
          <w:tcPr>
            <w:tcW w:w="1173" w:type="dxa"/>
            <w:tcBorders>
              <w:top w:val="nil"/>
              <w:left w:val="nil"/>
              <w:bottom w:val="single" w:sz="4" w:space="0" w:color="auto"/>
              <w:right w:val="single" w:sz="4" w:space="0" w:color="auto"/>
            </w:tcBorders>
            <w:shd w:val="clear" w:color="auto" w:fill="auto"/>
            <w:vAlign w:val="center"/>
            <w:hideMark/>
          </w:tcPr>
          <w:p w14:paraId="13D8A225"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31</w:t>
            </w:r>
          </w:p>
        </w:tc>
        <w:tc>
          <w:tcPr>
            <w:tcW w:w="993" w:type="dxa"/>
            <w:tcBorders>
              <w:top w:val="nil"/>
              <w:left w:val="nil"/>
              <w:bottom w:val="single" w:sz="4" w:space="0" w:color="auto"/>
              <w:right w:val="single" w:sz="4" w:space="0" w:color="auto"/>
            </w:tcBorders>
            <w:shd w:val="clear" w:color="auto" w:fill="auto"/>
            <w:vAlign w:val="center"/>
            <w:hideMark/>
          </w:tcPr>
          <w:p w14:paraId="78D1238E" w14:textId="5F25A988"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10 de </w:t>
            </w:r>
            <w:r w:rsidR="001C56C7" w:rsidRPr="0091038D">
              <w:rPr>
                <w:rFonts w:ascii="Times New Roman" w:eastAsia="Times New Roman" w:hAnsi="Times New Roman" w:cs="Times New Roman"/>
                <w:color w:val="767171"/>
                <w:lang w:eastAsia="es-DO"/>
              </w:rPr>
              <w:t>marzo</w:t>
            </w:r>
            <w:r w:rsidRPr="0091038D">
              <w:rPr>
                <w:rFonts w:ascii="Times New Roman" w:eastAsia="Times New Roman" w:hAnsi="Times New Roman" w:cs="Times New Roman"/>
                <w:color w:val="767171"/>
                <w:lang w:eastAsia="es-DO"/>
              </w:rPr>
              <w:t xml:space="preserve"> de 2023</w:t>
            </w:r>
          </w:p>
        </w:tc>
      </w:tr>
      <w:tr w:rsidR="005E4E86" w:rsidRPr="0091038D" w14:paraId="095A2E74" w14:textId="77777777" w:rsidTr="008748E0">
        <w:trPr>
          <w:trHeight w:val="153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6ACA58DC"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lastRenderedPageBreak/>
              <w:t>1</w:t>
            </w:r>
          </w:p>
        </w:tc>
        <w:tc>
          <w:tcPr>
            <w:tcW w:w="1701" w:type="dxa"/>
            <w:tcBorders>
              <w:top w:val="nil"/>
              <w:left w:val="nil"/>
              <w:bottom w:val="single" w:sz="4" w:space="0" w:color="auto"/>
              <w:right w:val="single" w:sz="4" w:space="0" w:color="auto"/>
            </w:tcBorders>
            <w:shd w:val="clear" w:color="auto" w:fill="auto"/>
            <w:vAlign w:val="center"/>
            <w:hideMark/>
          </w:tcPr>
          <w:p w14:paraId="6FBFCCFB"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Conferencia Mujeres Creativa e Innovadoras y la Propiedad Intelectual</w:t>
            </w:r>
          </w:p>
        </w:tc>
        <w:tc>
          <w:tcPr>
            <w:tcW w:w="1342" w:type="dxa"/>
            <w:tcBorders>
              <w:top w:val="nil"/>
              <w:left w:val="nil"/>
              <w:bottom w:val="single" w:sz="4" w:space="0" w:color="auto"/>
              <w:right w:val="single" w:sz="4" w:space="0" w:color="auto"/>
            </w:tcBorders>
            <w:shd w:val="clear" w:color="auto" w:fill="auto"/>
            <w:vAlign w:val="center"/>
            <w:hideMark/>
          </w:tcPr>
          <w:p w14:paraId="2C27AA1A" w14:textId="0D19397E" w:rsidR="00F46AFE" w:rsidRPr="0091038D" w:rsidRDefault="00460097"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Salón</w:t>
            </w:r>
            <w:r w:rsidR="00F46AFE" w:rsidRPr="0091038D">
              <w:rPr>
                <w:rFonts w:ascii="Times New Roman" w:eastAsia="Times New Roman" w:hAnsi="Times New Roman" w:cs="Times New Roman"/>
                <w:color w:val="767171"/>
                <w:lang w:eastAsia="es-DO"/>
              </w:rPr>
              <w:t xml:space="preserve"> Auditorio Seguridad Social, INTEC</w:t>
            </w:r>
          </w:p>
        </w:tc>
        <w:tc>
          <w:tcPr>
            <w:tcW w:w="1454" w:type="dxa"/>
            <w:tcBorders>
              <w:top w:val="nil"/>
              <w:left w:val="nil"/>
              <w:bottom w:val="single" w:sz="4" w:space="0" w:color="auto"/>
              <w:right w:val="single" w:sz="4" w:space="0" w:color="auto"/>
            </w:tcBorders>
            <w:shd w:val="clear" w:color="auto" w:fill="auto"/>
            <w:vAlign w:val="center"/>
            <w:hideMark/>
          </w:tcPr>
          <w:p w14:paraId="08B57719" w14:textId="12A7A0E9" w:rsidR="00F46AFE" w:rsidRPr="0091038D" w:rsidRDefault="00460097"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Artistas, Docentes</w:t>
            </w:r>
            <w:r w:rsidR="00F46AFE" w:rsidRPr="0091038D">
              <w:rPr>
                <w:rFonts w:ascii="Times New Roman" w:eastAsia="Times New Roman" w:hAnsi="Times New Roman" w:cs="Times New Roman"/>
                <w:color w:val="767171"/>
                <w:lang w:eastAsia="es-DO"/>
              </w:rPr>
              <w:t>, Emprendedores y Artesanos</w:t>
            </w:r>
          </w:p>
        </w:tc>
        <w:tc>
          <w:tcPr>
            <w:tcW w:w="1173" w:type="dxa"/>
            <w:tcBorders>
              <w:top w:val="nil"/>
              <w:left w:val="nil"/>
              <w:bottom w:val="single" w:sz="4" w:space="0" w:color="auto"/>
              <w:right w:val="single" w:sz="4" w:space="0" w:color="auto"/>
            </w:tcBorders>
            <w:shd w:val="clear" w:color="auto" w:fill="auto"/>
            <w:vAlign w:val="center"/>
            <w:hideMark/>
          </w:tcPr>
          <w:p w14:paraId="34A6B0C8"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34</w:t>
            </w:r>
          </w:p>
        </w:tc>
        <w:tc>
          <w:tcPr>
            <w:tcW w:w="993" w:type="dxa"/>
            <w:tcBorders>
              <w:top w:val="nil"/>
              <w:left w:val="nil"/>
              <w:bottom w:val="single" w:sz="4" w:space="0" w:color="auto"/>
              <w:right w:val="single" w:sz="4" w:space="0" w:color="auto"/>
            </w:tcBorders>
            <w:shd w:val="clear" w:color="auto" w:fill="auto"/>
            <w:vAlign w:val="center"/>
            <w:hideMark/>
          </w:tcPr>
          <w:p w14:paraId="79D8B30F" w14:textId="032C69EB"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24 de </w:t>
            </w:r>
            <w:r w:rsidR="001C56C7" w:rsidRPr="0091038D">
              <w:rPr>
                <w:rFonts w:ascii="Times New Roman" w:eastAsia="Times New Roman" w:hAnsi="Times New Roman" w:cs="Times New Roman"/>
                <w:color w:val="767171"/>
                <w:lang w:eastAsia="es-DO"/>
              </w:rPr>
              <w:t>marzo</w:t>
            </w:r>
            <w:r w:rsidRPr="0091038D">
              <w:rPr>
                <w:rFonts w:ascii="Times New Roman" w:eastAsia="Times New Roman" w:hAnsi="Times New Roman" w:cs="Times New Roman"/>
                <w:color w:val="767171"/>
                <w:lang w:eastAsia="es-DO"/>
              </w:rPr>
              <w:t xml:space="preserve"> de 2023</w:t>
            </w:r>
          </w:p>
        </w:tc>
      </w:tr>
      <w:tr w:rsidR="005E4E86" w:rsidRPr="0091038D" w14:paraId="57DE53F1" w14:textId="77777777" w:rsidTr="008748E0">
        <w:trPr>
          <w:trHeight w:val="15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63B4D01C"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w:t>
            </w:r>
          </w:p>
        </w:tc>
        <w:tc>
          <w:tcPr>
            <w:tcW w:w="1701" w:type="dxa"/>
            <w:tcBorders>
              <w:top w:val="nil"/>
              <w:left w:val="nil"/>
              <w:bottom w:val="single" w:sz="4" w:space="0" w:color="auto"/>
              <w:right w:val="single" w:sz="4" w:space="0" w:color="auto"/>
            </w:tcBorders>
            <w:shd w:val="clear" w:color="auto" w:fill="auto"/>
            <w:vAlign w:val="center"/>
            <w:hideMark/>
          </w:tcPr>
          <w:p w14:paraId="2AA0B650"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Normativas de Publicaciones ISBN, ISSN, Deposito. Legal y Derecho de Autor</w:t>
            </w:r>
          </w:p>
        </w:tc>
        <w:tc>
          <w:tcPr>
            <w:tcW w:w="1342" w:type="dxa"/>
            <w:tcBorders>
              <w:top w:val="nil"/>
              <w:left w:val="nil"/>
              <w:bottom w:val="single" w:sz="4" w:space="0" w:color="auto"/>
              <w:right w:val="single" w:sz="4" w:space="0" w:color="auto"/>
            </w:tcBorders>
            <w:shd w:val="clear" w:color="auto" w:fill="auto"/>
            <w:vAlign w:val="center"/>
            <w:hideMark/>
          </w:tcPr>
          <w:p w14:paraId="727EE35E"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Biblioteca Nacional Pedro Henríquez Ureña</w:t>
            </w:r>
          </w:p>
        </w:tc>
        <w:tc>
          <w:tcPr>
            <w:tcW w:w="1454" w:type="dxa"/>
            <w:tcBorders>
              <w:top w:val="nil"/>
              <w:left w:val="nil"/>
              <w:bottom w:val="single" w:sz="4" w:space="0" w:color="auto"/>
              <w:right w:val="single" w:sz="4" w:space="0" w:color="auto"/>
            </w:tcBorders>
            <w:shd w:val="clear" w:color="auto" w:fill="auto"/>
            <w:vAlign w:val="center"/>
            <w:hideMark/>
          </w:tcPr>
          <w:p w14:paraId="08E571DB"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Escritores, Autores, Funcionarios de Gobierno y Editores</w:t>
            </w:r>
          </w:p>
        </w:tc>
        <w:tc>
          <w:tcPr>
            <w:tcW w:w="1173" w:type="dxa"/>
            <w:tcBorders>
              <w:top w:val="nil"/>
              <w:left w:val="nil"/>
              <w:bottom w:val="single" w:sz="4" w:space="0" w:color="auto"/>
              <w:right w:val="single" w:sz="4" w:space="0" w:color="auto"/>
            </w:tcBorders>
            <w:shd w:val="clear" w:color="auto" w:fill="auto"/>
            <w:vAlign w:val="center"/>
            <w:hideMark/>
          </w:tcPr>
          <w:p w14:paraId="654D96D4"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30</w:t>
            </w:r>
          </w:p>
        </w:tc>
        <w:tc>
          <w:tcPr>
            <w:tcW w:w="993" w:type="dxa"/>
            <w:tcBorders>
              <w:top w:val="nil"/>
              <w:left w:val="nil"/>
              <w:bottom w:val="single" w:sz="4" w:space="0" w:color="auto"/>
              <w:right w:val="single" w:sz="4" w:space="0" w:color="auto"/>
            </w:tcBorders>
            <w:shd w:val="clear" w:color="auto" w:fill="auto"/>
            <w:vAlign w:val="center"/>
            <w:hideMark/>
          </w:tcPr>
          <w:p w14:paraId="6CA02CAA" w14:textId="3658CDA5"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29 de </w:t>
            </w:r>
            <w:r w:rsidR="001C56C7" w:rsidRPr="0091038D">
              <w:rPr>
                <w:rFonts w:ascii="Times New Roman" w:eastAsia="Times New Roman" w:hAnsi="Times New Roman" w:cs="Times New Roman"/>
                <w:color w:val="767171"/>
                <w:lang w:eastAsia="es-DO"/>
              </w:rPr>
              <w:t>marzo</w:t>
            </w:r>
            <w:r w:rsidRPr="0091038D">
              <w:rPr>
                <w:rFonts w:ascii="Times New Roman" w:eastAsia="Times New Roman" w:hAnsi="Times New Roman" w:cs="Times New Roman"/>
                <w:color w:val="767171"/>
                <w:lang w:eastAsia="es-DO"/>
              </w:rPr>
              <w:t xml:space="preserve"> de 2023</w:t>
            </w:r>
          </w:p>
        </w:tc>
      </w:tr>
      <w:tr w:rsidR="005E4E86" w:rsidRPr="0091038D" w14:paraId="73DED9A6" w14:textId="77777777" w:rsidTr="008748E0">
        <w:trPr>
          <w:trHeight w:val="9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07472AD5"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w:t>
            </w:r>
          </w:p>
        </w:tc>
        <w:tc>
          <w:tcPr>
            <w:tcW w:w="1701" w:type="dxa"/>
            <w:tcBorders>
              <w:top w:val="nil"/>
              <w:left w:val="nil"/>
              <w:bottom w:val="single" w:sz="4" w:space="0" w:color="auto"/>
              <w:right w:val="single" w:sz="4" w:space="0" w:color="auto"/>
            </w:tcBorders>
            <w:shd w:val="clear" w:color="auto" w:fill="auto"/>
            <w:vAlign w:val="center"/>
            <w:hideMark/>
          </w:tcPr>
          <w:p w14:paraId="5042DE88"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Conversatorio de Derecho de autor al sector creativo</w:t>
            </w:r>
          </w:p>
        </w:tc>
        <w:tc>
          <w:tcPr>
            <w:tcW w:w="1342" w:type="dxa"/>
            <w:tcBorders>
              <w:top w:val="nil"/>
              <w:left w:val="nil"/>
              <w:bottom w:val="single" w:sz="4" w:space="0" w:color="auto"/>
              <w:right w:val="single" w:sz="4" w:space="0" w:color="auto"/>
            </w:tcBorders>
            <w:shd w:val="clear" w:color="auto" w:fill="auto"/>
            <w:vAlign w:val="center"/>
            <w:hideMark/>
          </w:tcPr>
          <w:p w14:paraId="305FE73E"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Fundación Conservatorio Alina Abreu</w:t>
            </w:r>
          </w:p>
        </w:tc>
        <w:tc>
          <w:tcPr>
            <w:tcW w:w="1454" w:type="dxa"/>
            <w:tcBorders>
              <w:top w:val="nil"/>
              <w:left w:val="nil"/>
              <w:bottom w:val="single" w:sz="4" w:space="0" w:color="auto"/>
              <w:right w:val="single" w:sz="4" w:space="0" w:color="auto"/>
            </w:tcBorders>
            <w:shd w:val="clear" w:color="auto" w:fill="auto"/>
            <w:vAlign w:val="center"/>
            <w:hideMark/>
          </w:tcPr>
          <w:p w14:paraId="6A36F536" w14:textId="3797CD7D" w:rsidR="00F46AFE" w:rsidRPr="0091038D" w:rsidRDefault="00460097"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Artistas</w:t>
            </w:r>
            <w:r>
              <w:rPr>
                <w:rFonts w:ascii="Times New Roman" w:eastAsia="Times New Roman" w:hAnsi="Times New Roman" w:cs="Times New Roman"/>
                <w:color w:val="767171"/>
                <w:lang w:eastAsia="es-DO"/>
              </w:rPr>
              <w:t xml:space="preserve"> </w:t>
            </w:r>
            <w:r w:rsidRPr="0091038D">
              <w:rPr>
                <w:rFonts w:ascii="Times New Roman" w:eastAsia="Times New Roman" w:hAnsi="Times New Roman" w:cs="Times New Roman"/>
                <w:color w:val="767171"/>
                <w:lang w:eastAsia="es-DO"/>
              </w:rPr>
              <w:t>y</w:t>
            </w:r>
            <w:r w:rsidR="00F46AFE" w:rsidRPr="0091038D">
              <w:rPr>
                <w:rFonts w:ascii="Times New Roman" w:eastAsia="Times New Roman" w:hAnsi="Times New Roman" w:cs="Times New Roman"/>
                <w:color w:val="767171"/>
                <w:lang w:eastAsia="es-DO"/>
              </w:rPr>
              <w:t xml:space="preserve"> Artesanos</w:t>
            </w:r>
          </w:p>
        </w:tc>
        <w:tc>
          <w:tcPr>
            <w:tcW w:w="1173" w:type="dxa"/>
            <w:tcBorders>
              <w:top w:val="nil"/>
              <w:left w:val="nil"/>
              <w:bottom w:val="single" w:sz="4" w:space="0" w:color="auto"/>
              <w:right w:val="single" w:sz="4" w:space="0" w:color="auto"/>
            </w:tcBorders>
            <w:shd w:val="clear" w:color="auto" w:fill="auto"/>
            <w:vAlign w:val="center"/>
            <w:hideMark/>
          </w:tcPr>
          <w:p w14:paraId="596A0197"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62</w:t>
            </w:r>
          </w:p>
        </w:tc>
        <w:tc>
          <w:tcPr>
            <w:tcW w:w="993" w:type="dxa"/>
            <w:tcBorders>
              <w:top w:val="nil"/>
              <w:left w:val="nil"/>
              <w:bottom w:val="single" w:sz="4" w:space="0" w:color="auto"/>
              <w:right w:val="single" w:sz="4" w:space="0" w:color="auto"/>
            </w:tcBorders>
            <w:shd w:val="clear" w:color="auto" w:fill="auto"/>
            <w:vAlign w:val="center"/>
            <w:hideMark/>
          </w:tcPr>
          <w:p w14:paraId="52CBEA0D" w14:textId="39DA84A6"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01 de </w:t>
            </w:r>
            <w:r w:rsidR="001C56C7" w:rsidRPr="0091038D">
              <w:rPr>
                <w:rFonts w:ascii="Times New Roman" w:eastAsia="Times New Roman" w:hAnsi="Times New Roman" w:cs="Times New Roman"/>
                <w:color w:val="767171"/>
                <w:lang w:eastAsia="es-DO"/>
              </w:rPr>
              <w:t>abril</w:t>
            </w:r>
            <w:r w:rsidRPr="0091038D">
              <w:rPr>
                <w:rFonts w:ascii="Times New Roman" w:eastAsia="Times New Roman" w:hAnsi="Times New Roman" w:cs="Times New Roman"/>
                <w:color w:val="767171"/>
                <w:lang w:eastAsia="es-DO"/>
              </w:rPr>
              <w:t xml:space="preserve"> de 2023</w:t>
            </w:r>
          </w:p>
        </w:tc>
      </w:tr>
      <w:tr w:rsidR="005E4E86" w:rsidRPr="0091038D" w14:paraId="716AAE0E" w14:textId="77777777" w:rsidTr="008748E0">
        <w:trPr>
          <w:trHeight w:val="15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4750A8D8"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w:t>
            </w:r>
          </w:p>
        </w:tc>
        <w:tc>
          <w:tcPr>
            <w:tcW w:w="1701" w:type="dxa"/>
            <w:tcBorders>
              <w:top w:val="nil"/>
              <w:left w:val="nil"/>
              <w:bottom w:val="single" w:sz="4" w:space="0" w:color="auto"/>
              <w:right w:val="single" w:sz="4" w:space="0" w:color="auto"/>
            </w:tcBorders>
            <w:shd w:val="clear" w:color="auto" w:fill="auto"/>
            <w:vAlign w:val="center"/>
            <w:hideMark/>
          </w:tcPr>
          <w:p w14:paraId="7C6A43E7"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Conversatorio Educativo de Derecho de Autor</w:t>
            </w:r>
          </w:p>
        </w:tc>
        <w:tc>
          <w:tcPr>
            <w:tcW w:w="1342" w:type="dxa"/>
            <w:tcBorders>
              <w:top w:val="nil"/>
              <w:left w:val="nil"/>
              <w:bottom w:val="single" w:sz="4" w:space="0" w:color="auto"/>
              <w:right w:val="single" w:sz="4" w:space="0" w:color="auto"/>
            </w:tcBorders>
            <w:shd w:val="clear" w:color="auto" w:fill="auto"/>
            <w:vAlign w:val="center"/>
            <w:hideMark/>
          </w:tcPr>
          <w:p w14:paraId="13BBE22B"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Ayuntamiento Municipal - Cabrera</w:t>
            </w:r>
          </w:p>
        </w:tc>
        <w:tc>
          <w:tcPr>
            <w:tcW w:w="1454" w:type="dxa"/>
            <w:tcBorders>
              <w:top w:val="nil"/>
              <w:left w:val="nil"/>
              <w:bottom w:val="single" w:sz="4" w:space="0" w:color="auto"/>
              <w:right w:val="single" w:sz="4" w:space="0" w:color="auto"/>
            </w:tcBorders>
            <w:shd w:val="clear" w:color="auto" w:fill="auto"/>
            <w:vAlign w:val="center"/>
            <w:hideMark/>
          </w:tcPr>
          <w:p w14:paraId="29E038CE" w14:textId="7D0B59E4"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Artistas, Compositores y Gobierno Sociedades de Gestión Colectiva</w:t>
            </w:r>
          </w:p>
        </w:tc>
        <w:tc>
          <w:tcPr>
            <w:tcW w:w="1173" w:type="dxa"/>
            <w:tcBorders>
              <w:top w:val="nil"/>
              <w:left w:val="nil"/>
              <w:bottom w:val="single" w:sz="4" w:space="0" w:color="auto"/>
              <w:right w:val="single" w:sz="4" w:space="0" w:color="auto"/>
            </w:tcBorders>
            <w:shd w:val="clear" w:color="auto" w:fill="auto"/>
            <w:vAlign w:val="center"/>
            <w:hideMark/>
          </w:tcPr>
          <w:p w14:paraId="19EFFE9F"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63</w:t>
            </w:r>
          </w:p>
        </w:tc>
        <w:tc>
          <w:tcPr>
            <w:tcW w:w="993" w:type="dxa"/>
            <w:tcBorders>
              <w:top w:val="nil"/>
              <w:left w:val="nil"/>
              <w:bottom w:val="single" w:sz="4" w:space="0" w:color="auto"/>
              <w:right w:val="single" w:sz="4" w:space="0" w:color="auto"/>
            </w:tcBorders>
            <w:shd w:val="clear" w:color="auto" w:fill="auto"/>
            <w:vAlign w:val="center"/>
            <w:hideMark/>
          </w:tcPr>
          <w:p w14:paraId="2707CDB0" w14:textId="4B0FCE24"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14 de </w:t>
            </w:r>
            <w:r w:rsidR="001C56C7" w:rsidRPr="0091038D">
              <w:rPr>
                <w:rFonts w:ascii="Times New Roman" w:eastAsia="Times New Roman" w:hAnsi="Times New Roman" w:cs="Times New Roman"/>
                <w:color w:val="767171"/>
                <w:lang w:eastAsia="es-DO"/>
              </w:rPr>
              <w:t>abril</w:t>
            </w:r>
            <w:r w:rsidRPr="0091038D">
              <w:rPr>
                <w:rFonts w:ascii="Times New Roman" w:eastAsia="Times New Roman" w:hAnsi="Times New Roman" w:cs="Times New Roman"/>
                <w:color w:val="767171"/>
                <w:lang w:eastAsia="es-DO"/>
              </w:rPr>
              <w:t xml:space="preserve"> de 2023</w:t>
            </w:r>
          </w:p>
        </w:tc>
      </w:tr>
      <w:tr w:rsidR="005E4E86" w:rsidRPr="0091038D" w14:paraId="26E6F58F" w14:textId="77777777" w:rsidTr="008748E0">
        <w:trPr>
          <w:trHeight w:val="24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4F3373A4" w14:textId="77777777" w:rsidR="008748E0" w:rsidRPr="0091038D" w:rsidRDefault="008748E0" w:rsidP="008748E0">
            <w:pPr>
              <w:spacing w:after="0" w:line="240" w:lineRule="auto"/>
              <w:jc w:val="center"/>
              <w:rPr>
                <w:rFonts w:ascii="Times New Roman" w:eastAsia="Times New Roman" w:hAnsi="Times New Roman" w:cs="Times New Roman"/>
                <w:color w:val="767171"/>
                <w:lang w:eastAsia="es-DO"/>
              </w:rPr>
            </w:pPr>
          </w:p>
          <w:p w14:paraId="7E8E9A46" w14:textId="77777777" w:rsidR="008748E0" w:rsidRPr="0091038D" w:rsidRDefault="008748E0" w:rsidP="008748E0">
            <w:pPr>
              <w:spacing w:after="0" w:line="240" w:lineRule="auto"/>
              <w:jc w:val="center"/>
              <w:rPr>
                <w:rFonts w:ascii="Times New Roman" w:eastAsia="Times New Roman" w:hAnsi="Times New Roman" w:cs="Times New Roman"/>
                <w:color w:val="767171"/>
                <w:lang w:eastAsia="es-DO"/>
              </w:rPr>
            </w:pPr>
          </w:p>
          <w:p w14:paraId="77B13087" w14:textId="77777777" w:rsidR="008748E0" w:rsidRPr="0091038D" w:rsidRDefault="008748E0" w:rsidP="008748E0">
            <w:pPr>
              <w:spacing w:after="0" w:line="240" w:lineRule="auto"/>
              <w:jc w:val="center"/>
              <w:rPr>
                <w:rFonts w:ascii="Times New Roman" w:eastAsia="Times New Roman" w:hAnsi="Times New Roman" w:cs="Times New Roman"/>
                <w:color w:val="767171"/>
                <w:lang w:eastAsia="es-DO"/>
              </w:rPr>
            </w:pPr>
          </w:p>
          <w:p w14:paraId="24A4361D" w14:textId="3FC15A4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w:t>
            </w:r>
          </w:p>
        </w:tc>
        <w:tc>
          <w:tcPr>
            <w:tcW w:w="1701" w:type="dxa"/>
            <w:tcBorders>
              <w:top w:val="nil"/>
              <w:left w:val="nil"/>
              <w:bottom w:val="single" w:sz="4" w:space="0" w:color="auto"/>
              <w:right w:val="single" w:sz="4" w:space="0" w:color="auto"/>
            </w:tcBorders>
            <w:shd w:val="clear" w:color="auto" w:fill="auto"/>
            <w:vAlign w:val="center"/>
            <w:hideMark/>
          </w:tcPr>
          <w:p w14:paraId="4ABCC715"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Conferencia Magistral: La Mujer en el Derecho de Autor y sus aportes a las industrias culturales y creativas.</w:t>
            </w:r>
          </w:p>
        </w:tc>
        <w:tc>
          <w:tcPr>
            <w:tcW w:w="1342" w:type="dxa"/>
            <w:tcBorders>
              <w:top w:val="nil"/>
              <w:left w:val="nil"/>
              <w:bottom w:val="single" w:sz="4" w:space="0" w:color="auto"/>
              <w:right w:val="single" w:sz="4" w:space="0" w:color="auto"/>
            </w:tcBorders>
            <w:shd w:val="clear" w:color="auto" w:fill="auto"/>
            <w:vAlign w:val="center"/>
            <w:hideMark/>
          </w:tcPr>
          <w:p w14:paraId="472E5495"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Hotel Intercontinental</w:t>
            </w:r>
          </w:p>
        </w:tc>
        <w:tc>
          <w:tcPr>
            <w:tcW w:w="1454" w:type="dxa"/>
            <w:tcBorders>
              <w:top w:val="nil"/>
              <w:left w:val="nil"/>
              <w:bottom w:val="single" w:sz="4" w:space="0" w:color="auto"/>
              <w:right w:val="single" w:sz="4" w:space="0" w:color="auto"/>
            </w:tcBorders>
            <w:shd w:val="clear" w:color="auto" w:fill="auto"/>
            <w:vAlign w:val="center"/>
            <w:hideMark/>
          </w:tcPr>
          <w:p w14:paraId="576FBDCE" w14:textId="42386CB6"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Artistas, </w:t>
            </w:r>
            <w:r w:rsidR="00460097" w:rsidRPr="0091038D">
              <w:rPr>
                <w:rFonts w:ascii="Times New Roman" w:eastAsia="Times New Roman" w:hAnsi="Times New Roman" w:cs="Times New Roman"/>
                <w:color w:val="767171"/>
                <w:lang w:eastAsia="es-DO"/>
              </w:rPr>
              <w:t xml:space="preserve">Compositores, </w:t>
            </w:r>
            <w:r w:rsidR="00460097">
              <w:rPr>
                <w:rFonts w:ascii="Times New Roman" w:eastAsia="Times New Roman" w:hAnsi="Times New Roman" w:cs="Times New Roman"/>
                <w:color w:val="767171"/>
                <w:lang w:eastAsia="es-DO"/>
              </w:rPr>
              <w:t>F</w:t>
            </w:r>
            <w:r w:rsidR="00460097" w:rsidRPr="0091038D">
              <w:rPr>
                <w:rFonts w:ascii="Times New Roman" w:eastAsia="Times New Roman" w:hAnsi="Times New Roman" w:cs="Times New Roman"/>
                <w:color w:val="767171"/>
                <w:lang w:eastAsia="es-DO"/>
              </w:rPr>
              <w:t>uncionarios</w:t>
            </w:r>
            <w:r w:rsidRPr="0091038D">
              <w:rPr>
                <w:rFonts w:ascii="Times New Roman" w:eastAsia="Times New Roman" w:hAnsi="Times New Roman" w:cs="Times New Roman"/>
                <w:color w:val="767171"/>
                <w:lang w:eastAsia="es-DO"/>
              </w:rPr>
              <w:t xml:space="preserve"> de Gobierno, Productores y Sociedades de Gestión Colectiva</w:t>
            </w:r>
          </w:p>
        </w:tc>
        <w:tc>
          <w:tcPr>
            <w:tcW w:w="1173" w:type="dxa"/>
            <w:tcBorders>
              <w:top w:val="nil"/>
              <w:left w:val="nil"/>
              <w:bottom w:val="single" w:sz="4" w:space="0" w:color="auto"/>
              <w:right w:val="single" w:sz="4" w:space="0" w:color="auto"/>
            </w:tcBorders>
            <w:shd w:val="clear" w:color="auto" w:fill="auto"/>
            <w:vAlign w:val="center"/>
            <w:hideMark/>
          </w:tcPr>
          <w:p w14:paraId="74D17454"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134</w:t>
            </w:r>
          </w:p>
        </w:tc>
        <w:tc>
          <w:tcPr>
            <w:tcW w:w="993" w:type="dxa"/>
            <w:tcBorders>
              <w:top w:val="nil"/>
              <w:left w:val="nil"/>
              <w:bottom w:val="single" w:sz="4" w:space="0" w:color="auto"/>
              <w:right w:val="single" w:sz="4" w:space="0" w:color="auto"/>
            </w:tcBorders>
            <w:shd w:val="clear" w:color="auto" w:fill="auto"/>
            <w:vAlign w:val="center"/>
            <w:hideMark/>
          </w:tcPr>
          <w:p w14:paraId="2268BB52" w14:textId="750A0FF1"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24 de </w:t>
            </w:r>
            <w:r w:rsidR="001C56C7" w:rsidRPr="0091038D">
              <w:rPr>
                <w:rFonts w:ascii="Times New Roman" w:eastAsia="Times New Roman" w:hAnsi="Times New Roman" w:cs="Times New Roman"/>
                <w:color w:val="767171"/>
                <w:lang w:eastAsia="es-DO"/>
              </w:rPr>
              <w:t>abril</w:t>
            </w:r>
            <w:r w:rsidRPr="0091038D">
              <w:rPr>
                <w:rFonts w:ascii="Times New Roman" w:eastAsia="Times New Roman" w:hAnsi="Times New Roman" w:cs="Times New Roman"/>
                <w:color w:val="767171"/>
                <w:lang w:eastAsia="es-DO"/>
              </w:rPr>
              <w:t xml:space="preserve"> de 2023</w:t>
            </w:r>
          </w:p>
        </w:tc>
      </w:tr>
      <w:tr w:rsidR="005E4E86" w:rsidRPr="0091038D" w14:paraId="2F624D73" w14:textId="77777777" w:rsidTr="008748E0">
        <w:trPr>
          <w:trHeight w:val="2627"/>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7F4883E7" w14:textId="77777777" w:rsidR="008748E0" w:rsidRPr="0091038D" w:rsidRDefault="008748E0" w:rsidP="008748E0">
            <w:pPr>
              <w:spacing w:after="0" w:line="240" w:lineRule="auto"/>
              <w:jc w:val="center"/>
              <w:rPr>
                <w:rFonts w:ascii="Times New Roman" w:eastAsia="Times New Roman" w:hAnsi="Times New Roman" w:cs="Times New Roman"/>
                <w:color w:val="767171"/>
                <w:lang w:eastAsia="es-DO"/>
              </w:rPr>
            </w:pPr>
          </w:p>
          <w:p w14:paraId="437D4C51" w14:textId="77777777" w:rsidR="008748E0" w:rsidRPr="0091038D" w:rsidRDefault="008748E0" w:rsidP="008748E0">
            <w:pPr>
              <w:spacing w:after="0" w:line="240" w:lineRule="auto"/>
              <w:jc w:val="center"/>
              <w:rPr>
                <w:rFonts w:ascii="Times New Roman" w:eastAsia="Times New Roman" w:hAnsi="Times New Roman" w:cs="Times New Roman"/>
                <w:color w:val="767171"/>
                <w:lang w:eastAsia="es-DO"/>
              </w:rPr>
            </w:pPr>
          </w:p>
          <w:p w14:paraId="05672E58" w14:textId="1BF93BF1"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w:t>
            </w:r>
          </w:p>
        </w:tc>
        <w:tc>
          <w:tcPr>
            <w:tcW w:w="1701" w:type="dxa"/>
            <w:tcBorders>
              <w:top w:val="nil"/>
              <w:left w:val="nil"/>
              <w:bottom w:val="single" w:sz="4" w:space="0" w:color="auto"/>
              <w:right w:val="single" w:sz="4" w:space="0" w:color="auto"/>
            </w:tcBorders>
            <w:shd w:val="clear" w:color="auto" w:fill="auto"/>
            <w:vAlign w:val="center"/>
            <w:hideMark/>
          </w:tcPr>
          <w:p w14:paraId="62698CB4"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Seminario de Industria del Cine en el Derecho de Autor</w:t>
            </w:r>
          </w:p>
        </w:tc>
        <w:tc>
          <w:tcPr>
            <w:tcW w:w="1342" w:type="dxa"/>
            <w:tcBorders>
              <w:top w:val="nil"/>
              <w:left w:val="nil"/>
              <w:bottom w:val="single" w:sz="4" w:space="0" w:color="auto"/>
              <w:right w:val="single" w:sz="4" w:space="0" w:color="auto"/>
            </w:tcBorders>
            <w:shd w:val="clear" w:color="auto" w:fill="auto"/>
            <w:vAlign w:val="center"/>
            <w:hideMark/>
          </w:tcPr>
          <w:p w14:paraId="0647D213"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Hotel El Embajador</w:t>
            </w:r>
          </w:p>
        </w:tc>
        <w:tc>
          <w:tcPr>
            <w:tcW w:w="1454" w:type="dxa"/>
            <w:tcBorders>
              <w:top w:val="nil"/>
              <w:left w:val="nil"/>
              <w:bottom w:val="single" w:sz="4" w:space="0" w:color="auto"/>
              <w:right w:val="single" w:sz="4" w:space="0" w:color="auto"/>
            </w:tcBorders>
            <w:shd w:val="clear" w:color="auto" w:fill="auto"/>
            <w:vAlign w:val="center"/>
            <w:hideMark/>
          </w:tcPr>
          <w:p w14:paraId="0C52DFF9" w14:textId="1E5DD90B" w:rsidR="00F46AFE" w:rsidRPr="0091038D" w:rsidRDefault="00460097"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Productores, Guionistas</w:t>
            </w:r>
            <w:r w:rsidR="00F46AFE" w:rsidRPr="0091038D">
              <w:rPr>
                <w:rFonts w:ascii="Times New Roman" w:eastAsia="Times New Roman" w:hAnsi="Times New Roman" w:cs="Times New Roman"/>
                <w:color w:val="767171"/>
                <w:lang w:eastAsia="es-DO"/>
              </w:rPr>
              <w:t xml:space="preserve">, Actores, </w:t>
            </w:r>
            <w:r w:rsidRPr="0091038D">
              <w:rPr>
                <w:rFonts w:ascii="Times New Roman" w:eastAsia="Times New Roman" w:hAnsi="Times New Roman" w:cs="Times New Roman"/>
                <w:color w:val="767171"/>
                <w:lang w:eastAsia="es-DO"/>
              </w:rPr>
              <w:t>Actrices, funcionarios</w:t>
            </w:r>
            <w:r w:rsidR="00F46AFE" w:rsidRPr="0091038D">
              <w:rPr>
                <w:rFonts w:ascii="Times New Roman" w:eastAsia="Times New Roman" w:hAnsi="Times New Roman" w:cs="Times New Roman"/>
                <w:color w:val="767171"/>
                <w:lang w:eastAsia="es-DO"/>
              </w:rPr>
              <w:t xml:space="preserve"> de </w:t>
            </w:r>
            <w:r w:rsidRPr="0091038D">
              <w:rPr>
                <w:rFonts w:ascii="Times New Roman" w:eastAsia="Times New Roman" w:hAnsi="Times New Roman" w:cs="Times New Roman"/>
                <w:color w:val="767171"/>
                <w:lang w:eastAsia="es-DO"/>
              </w:rPr>
              <w:t>Gobierno, Jueces</w:t>
            </w:r>
            <w:r w:rsidR="00F46AFE" w:rsidRPr="0091038D">
              <w:rPr>
                <w:rFonts w:ascii="Times New Roman" w:eastAsia="Times New Roman" w:hAnsi="Times New Roman" w:cs="Times New Roman"/>
                <w:color w:val="767171"/>
                <w:lang w:eastAsia="es-DO"/>
              </w:rPr>
              <w:t xml:space="preserve">, </w:t>
            </w:r>
            <w:r w:rsidRPr="0091038D">
              <w:rPr>
                <w:rFonts w:ascii="Times New Roman" w:eastAsia="Times New Roman" w:hAnsi="Times New Roman" w:cs="Times New Roman"/>
                <w:color w:val="767171"/>
                <w:lang w:eastAsia="es-DO"/>
              </w:rPr>
              <w:t>Abogados, Locutores</w:t>
            </w:r>
            <w:r w:rsidR="00F46AFE" w:rsidRPr="0091038D">
              <w:rPr>
                <w:rFonts w:ascii="Times New Roman" w:eastAsia="Times New Roman" w:hAnsi="Times New Roman" w:cs="Times New Roman"/>
                <w:color w:val="767171"/>
                <w:lang w:eastAsia="es-DO"/>
              </w:rPr>
              <w:t xml:space="preserve"> y Docentes</w:t>
            </w:r>
          </w:p>
        </w:tc>
        <w:tc>
          <w:tcPr>
            <w:tcW w:w="1173" w:type="dxa"/>
            <w:tcBorders>
              <w:top w:val="nil"/>
              <w:left w:val="nil"/>
              <w:bottom w:val="single" w:sz="4" w:space="0" w:color="auto"/>
              <w:right w:val="single" w:sz="4" w:space="0" w:color="auto"/>
            </w:tcBorders>
            <w:shd w:val="clear" w:color="auto" w:fill="auto"/>
            <w:vAlign w:val="center"/>
            <w:hideMark/>
          </w:tcPr>
          <w:p w14:paraId="6267085B"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93</w:t>
            </w:r>
          </w:p>
        </w:tc>
        <w:tc>
          <w:tcPr>
            <w:tcW w:w="993" w:type="dxa"/>
            <w:tcBorders>
              <w:top w:val="nil"/>
              <w:left w:val="nil"/>
              <w:bottom w:val="single" w:sz="4" w:space="0" w:color="auto"/>
              <w:right w:val="single" w:sz="4" w:space="0" w:color="auto"/>
            </w:tcBorders>
            <w:shd w:val="clear" w:color="auto" w:fill="auto"/>
            <w:vAlign w:val="center"/>
            <w:hideMark/>
          </w:tcPr>
          <w:p w14:paraId="25B86E0A" w14:textId="483CB9F6"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26 de </w:t>
            </w:r>
            <w:r w:rsidR="001C56C7" w:rsidRPr="0091038D">
              <w:rPr>
                <w:rFonts w:ascii="Times New Roman" w:eastAsia="Times New Roman" w:hAnsi="Times New Roman" w:cs="Times New Roman"/>
                <w:color w:val="767171"/>
                <w:lang w:eastAsia="es-DO"/>
              </w:rPr>
              <w:t>abril</w:t>
            </w:r>
            <w:r w:rsidRPr="0091038D">
              <w:rPr>
                <w:rFonts w:ascii="Times New Roman" w:eastAsia="Times New Roman" w:hAnsi="Times New Roman" w:cs="Times New Roman"/>
                <w:color w:val="767171"/>
                <w:lang w:eastAsia="es-DO"/>
              </w:rPr>
              <w:t xml:space="preserve"> de 2023</w:t>
            </w:r>
          </w:p>
        </w:tc>
      </w:tr>
      <w:tr w:rsidR="005E4E86" w:rsidRPr="0091038D" w14:paraId="465FCC68" w14:textId="77777777" w:rsidTr="008748E0">
        <w:trPr>
          <w:trHeight w:val="150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58C5D370" w14:textId="77777777" w:rsidR="008748E0" w:rsidRPr="0091038D" w:rsidRDefault="008748E0" w:rsidP="008748E0">
            <w:pPr>
              <w:spacing w:after="0" w:line="240" w:lineRule="auto"/>
              <w:jc w:val="center"/>
              <w:rPr>
                <w:rFonts w:ascii="Times New Roman" w:eastAsia="Times New Roman" w:hAnsi="Times New Roman" w:cs="Times New Roman"/>
                <w:color w:val="767171"/>
                <w:lang w:eastAsia="es-DO"/>
              </w:rPr>
            </w:pPr>
          </w:p>
          <w:p w14:paraId="09C25DEE" w14:textId="77777777" w:rsidR="008748E0" w:rsidRPr="0091038D" w:rsidRDefault="008748E0" w:rsidP="008748E0">
            <w:pPr>
              <w:spacing w:after="0" w:line="240" w:lineRule="auto"/>
              <w:jc w:val="center"/>
              <w:rPr>
                <w:rFonts w:ascii="Times New Roman" w:eastAsia="Times New Roman" w:hAnsi="Times New Roman" w:cs="Times New Roman"/>
                <w:color w:val="767171"/>
                <w:lang w:eastAsia="es-DO"/>
              </w:rPr>
            </w:pPr>
          </w:p>
          <w:p w14:paraId="69420A1E" w14:textId="384D54FE"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w:t>
            </w:r>
          </w:p>
        </w:tc>
        <w:tc>
          <w:tcPr>
            <w:tcW w:w="1701" w:type="dxa"/>
            <w:tcBorders>
              <w:top w:val="nil"/>
              <w:left w:val="nil"/>
              <w:bottom w:val="single" w:sz="4" w:space="0" w:color="auto"/>
              <w:right w:val="single" w:sz="4" w:space="0" w:color="auto"/>
            </w:tcBorders>
            <w:shd w:val="clear" w:color="auto" w:fill="auto"/>
            <w:vAlign w:val="center"/>
            <w:hideMark/>
          </w:tcPr>
          <w:p w14:paraId="258B1CD5" w14:textId="1D1B73D5"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El Rol de la Mujer en la Propiedad Intelectual en </w:t>
            </w:r>
            <w:r w:rsidR="00460097" w:rsidRPr="0091038D">
              <w:rPr>
                <w:rFonts w:ascii="Times New Roman" w:eastAsia="Times New Roman" w:hAnsi="Times New Roman" w:cs="Times New Roman"/>
                <w:color w:val="767171"/>
                <w:lang w:eastAsia="es-DO"/>
              </w:rPr>
              <w:t>República</w:t>
            </w:r>
            <w:r w:rsidRPr="0091038D">
              <w:rPr>
                <w:rFonts w:ascii="Times New Roman" w:eastAsia="Times New Roman" w:hAnsi="Times New Roman" w:cs="Times New Roman"/>
                <w:color w:val="767171"/>
                <w:lang w:eastAsia="es-DO"/>
              </w:rPr>
              <w:t xml:space="preserve"> Dominicana</w:t>
            </w:r>
          </w:p>
        </w:tc>
        <w:tc>
          <w:tcPr>
            <w:tcW w:w="1342" w:type="dxa"/>
            <w:tcBorders>
              <w:top w:val="nil"/>
              <w:left w:val="nil"/>
              <w:bottom w:val="single" w:sz="4" w:space="0" w:color="auto"/>
              <w:right w:val="single" w:sz="4" w:space="0" w:color="auto"/>
            </w:tcBorders>
            <w:shd w:val="clear" w:color="auto" w:fill="auto"/>
            <w:vAlign w:val="center"/>
            <w:hideMark/>
          </w:tcPr>
          <w:p w14:paraId="64DDDB7D"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Salón de Conferencias Suprema Corte de Justicia</w:t>
            </w:r>
          </w:p>
        </w:tc>
        <w:tc>
          <w:tcPr>
            <w:tcW w:w="1454" w:type="dxa"/>
            <w:tcBorders>
              <w:top w:val="nil"/>
              <w:left w:val="nil"/>
              <w:bottom w:val="single" w:sz="4" w:space="0" w:color="auto"/>
              <w:right w:val="single" w:sz="4" w:space="0" w:color="auto"/>
            </w:tcBorders>
            <w:shd w:val="clear" w:color="auto" w:fill="auto"/>
            <w:vAlign w:val="center"/>
            <w:hideMark/>
          </w:tcPr>
          <w:p w14:paraId="2E3A2886" w14:textId="679ABFCC"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Abogados, Docentes, Fiscales y Funcionarios de Gobierno</w:t>
            </w:r>
          </w:p>
        </w:tc>
        <w:tc>
          <w:tcPr>
            <w:tcW w:w="1173" w:type="dxa"/>
            <w:tcBorders>
              <w:top w:val="nil"/>
              <w:left w:val="nil"/>
              <w:bottom w:val="single" w:sz="4" w:space="0" w:color="auto"/>
              <w:right w:val="single" w:sz="4" w:space="0" w:color="auto"/>
            </w:tcBorders>
            <w:shd w:val="clear" w:color="auto" w:fill="auto"/>
            <w:vAlign w:val="center"/>
            <w:hideMark/>
          </w:tcPr>
          <w:p w14:paraId="0831558E"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112</w:t>
            </w:r>
          </w:p>
        </w:tc>
        <w:tc>
          <w:tcPr>
            <w:tcW w:w="993" w:type="dxa"/>
            <w:tcBorders>
              <w:top w:val="nil"/>
              <w:left w:val="nil"/>
              <w:bottom w:val="single" w:sz="4" w:space="0" w:color="auto"/>
              <w:right w:val="single" w:sz="4" w:space="0" w:color="auto"/>
            </w:tcBorders>
            <w:shd w:val="clear" w:color="auto" w:fill="auto"/>
            <w:vAlign w:val="center"/>
            <w:hideMark/>
          </w:tcPr>
          <w:p w14:paraId="67ABD6E4" w14:textId="7287884A"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26 de </w:t>
            </w:r>
            <w:r w:rsidR="001C56C7" w:rsidRPr="0091038D">
              <w:rPr>
                <w:rFonts w:ascii="Times New Roman" w:eastAsia="Times New Roman" w:hAnsi="Times New Roman" w:cs="Times New Roman"/>
                <w:color w:val="767171"/>
                <w:lang w:eastAsia="es-DO"/>
              </w:rPr>
              <w:t>abril</w:t>
            </w:r>
            <w:r w:rsidRPr="0091038D">
              <w:rPr>
                <w:rFonts w:ascii="Times New Roman" w:eastAsia="Times New Roman" w:hAnsi="Times New Roman" w:cs="Times New Roman"/>
                <w:color w:val="767171"/>
                <w:lang w:eastAsia="es-DO"/>
              </w:rPr>
              <w:t xml:space="preserve"> de 2023</w:t>
            </w:r>
          </w:p>
        </w:tc>
      </w:tr>
      <w:tr w:rsidR="005E4E86" w:rsidRPr="0091038D" w14:paraId="0353BA71" w14:textId="77777777" w:rsidTr="008748E0">
        <w:trPr>
          <w:trHeight w:val="210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2B9322F3" w14:textId="77777777" w:rsidR="008748E0" w:rsidRPr="0091038D" w:rsidRDefault="008748E0" w:rsidP="008748E0">
            <w:pPr>
              <w:spacing w:after="0" w:line="240" w:lineRule="auto"/>
              <w:jc w:val="center"/>
              <w:rPr>
                <w:rFonts w:ascii="Times New Roman" w:eastAsia="Times New Roman" w:hAnsi="Times New Roman" w:cs="Times New Roman"/>
                <w:color w:val="767171"/>
                <w:lang w:eastAsia="es-DO"/>
              </w:rPr>
            </w:pPr>
          </w:p>
          <w:p w14:paraId="7D02C0DB" w14:textId="77777777" w:rsidR="008748E0" w:rsidRPr="0091038D" w:rsidRDefault="008748E0" w:rsidP="008748E0">
            <w:pPr>
              <w:spacing w:after="0" w:line="240" w:lineRule="auto"/>
              <w:jc w:val="center"/>
              <w:rPr>
                <w:rFonts w:ascii="Times New Roman" w:eastAsia="Times New Roman" w:hAnsi="Times New Roman" w:cs="Times New Roman"/>
                <w:color w:val="767171"/>
                <w:lang w:eastAsia="es-DO"/>
              </w:rPr>
            </w:pPr>
          </w:p>
          <w:p w14:paraId="37675008" w14:textId="77777777" w:rsidR="008748E0" w:rsidRPr="0091038D" w:rsidRDefault="008748E0" w:rsidP="008748E0">
            <w:pPr>
              <w:spacing w:after="0" w:line="240" w:lineRule="auto"/>
              <w:jc w:val="center"/>
              <w:rPr>
                <w:rFonts w:ascii="Times New Roman" w:eastAsia="Times New Roman" w:hAnsi="Times New Roman" w:cs="Times New Roman"/>
                <w:color w:val="767171"/>
                <w:lang w:eastAsia="es-DO"/>
              </w:rPr>
            </w:pPr>
          </w:p>
          <w:p w14:paraId="64319AFB" w14:textId="6DAD962E"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w:t>
            </w:r>
          </w:p>
        </w:tc>
        <w:tc>
          <w:tcPr>
            <w:tcW w:w="1701" w:type="dxa"/>
            <w:tcBorders>
              <w:top w:val="nil"/>
              <w:left w:val="nil"/>
              <w:bottom w:val="single" w:sz="4" w:space="0" w:color="auto"/>
              <w:right w:val="single" w:sz="4" w:space="0" w:color="auto"/>
            </w:tcBorders>
            <w:shd w:val="clear" w:color="auto" w:fill="auto"/>
            <w:vAlign w:val="center"/>
            <w:hideMark/>
          </w:tcPr>
          <w:p w14:paraId="38021243"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Conversatorio Educativo de Derecho de Autor</w:t>
            </w:r>
          </w:p>
          <w:p w14:paraId="5E1369EC" w14:textId="5979678A" w:rsidR="008748E0" w:rsidRPr="0091038D" w:rsidRDefault="008748E0" w:rsidP="008748E0">
            <w:pPr>
              <w:spacing w:after="0" w:line="240" w:lineRule="auto"/>
              <w:jc w:val="center"/>
              <w:rPr>
                <w:rFonts w:ascii="Times New Roman" w:eastAsia="Times New Roman" w:hAnsi="Times New Roman" w:cs="Times New Roman"/>
                <w:color w:val="767171"/>
                <w:lang w:eastAsia="es-DO"/>
              </w:rPr>
            </w:pPr>
          </w:p>
        </w:tc>
        <w:tc>
          <w:tcPr>
            <w:tcW w:w="1342" w:type="dxa"/>
            <w:tcBorders>
              <w:top w:val="nil"/>
              <w:left w:val="nil"/>
              <w:bottom w:val="single" w:sz="4" w:space="0" w:color="auto"/>
              <w:right w:val="single" w:sz="4" w:space="0" w:color="auto"/>
            </w:tcBorders>
            <w:shd w:val="clear" w:color="auto" w:fill="auto"/>
            <w:vAlign w:val="center"/>
            <w:hideMark/>
          </w:tcPr>
          <w:p w14:paraId="29D35B4D" w14:textId="07060051"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Ayuntamiento de </w:t>
            </w:r>
            <w:r w:rsidR="00460097" w:rsidRPr="0091038D">
              <w:rPr>
                <w:rFonts w:ascii="Times New Roman" w:eastAsia="Times New Roman" w:hAnsi="Times New Roman" w:cs="Times New Roman"/>
                <w:color w:val="767171"/>
                <w:lang w:eastAsia="es-DO"/>
              </w:rPr>
              <w:t>Verón</w:t>
            </w:r>
            <w:r w:rsidRPr="0091038D">
              <w:rPr>
                <w:rFonts w:ascii="Times New Roman" w:eastAsia="Times New Roman" w:hAnsi="Times New Roman" w:cs="Times New Roman"/>
                <w:color w:val="767171"/>
                <w:lang w:eastAsia="es-DO"/>
              </w:rPr>
              <w:t>, Punta Cana</w:t>
            </w:r>
          </w:p>
        </w:tc>
        <w:tc>
          <w:tcPr>
            <w:tcW w:w="1454" w:type="dxa"/>
            <w:tcBorders>
              <w:top w:val="nil"/>
              <w:left w:val="nil"/>
              <w:bottom w:val="single" w:sz="4" w:space="0" w:color="auto"/>
              <w:right w:val="single" w:sz="4" w:space="0" w:color="auto"/>
            </w:tcBorders>
            <w:shd w:val="clear" w:color="auto" w:fill="auto"/>
            <w:vAlign w:val="center"/>
            <w:hideMark/>
          </w:tcPr>
          <w:p w14:paraId="2C626746" w14:textId="0640826C" w:rsidR="00F46AFE" w:rsidRPr="0091038D" w:rsidRDefault="00460097"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Artistas, Compositore, Funcionarios</w:t>
            </w:r>
            <w:r w:rsidR="00F46AFE" w:rsidRPr="0091038D">
              <w:rPr>
                <w:rFonts w:ascii="Times New Roman" w:eastAsia="Times New Roman" w:hAnsi="Times New Roman" w:cs="Times New Roman"/>
                <w:color w:val="767171"/>
                <w:lang w:eastAsia="es-DO"/>
              </w:rPr>
              <w:t xml:space="preserve"> de Gobierno, Productores y Sociedades de Gestión Colectiva</w:t>
            </w:r>
          </w:p>
        </w:tc>
        <w:tc>
          <w:tcPr>
            <w:tcW w:w="1173" w:type="dxa"/>
            <w:tcBorders>
              <w:top w:val="nil"/>
              <w:left w:val="nil"/>
              <w:bottom w:val="single" w:sz="4" w:space="0" w:color="auto"/>
              <w:right w:val="single" w:sz="4" w:space="0" w:color="auto"/>
            </w:tcBorders>
            <w:shd w:val="clear" w:color="auto" w:fill="auto"/>
            <w:noWrap/>
            <w:vAlign w:val="center"/>
            <w:hideMark/>
          </w:tcPr>
          <w:p w14:paraId="5620BB26"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118</w:t>
            </w:r>
          </w:p>
        </w:tc>
        <w:tc>
          <w:tcPr>
            <w:tcW w:w="993" w:type="dxa"/>
            <w:tcBorders>
              <w:top w:val="nil"/>
              <w:left w:val="nil"/>
              <w:bottom w:val="single" w:sz="4" w:space="0" w:color="auto"/>
              <w:right w:val="single" w:sz="4" w:space="0" w:color="auto"/>
            </w:tcBorders>
            <w:shd w:val="clear" w:color="auto" w:fill="auto"/>
            <w:vAlign w:val="center"/>
            <w:hideMark/>
          </w:tcPr>
          <w:p w14:paraId="40B88F06" w14:textId="7B23141E"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1 de </w:t>
            </w:r>
            <w:r w:rsidR="001C56C7" w:rsidRPr="0091038D">
              <w:rPr>
                <w:rFonts w:ascii="Times New Roman" w:eastAsia="Times New Roman" w:hAnsi="Times New Roman" w:cs="Times New Roman"/>
                <w:color w:val="767171"/>
                <w:lang w:eastAsia="es-DO"/>
              </w:rPr>
              <w:t>junio</w:t>
            </w:r>
            <w:r w:rsidRPr="0091038D">
              <w:rPr>
                <w:rFonts w:ascii="Times New Roman" w:eastAsia="Times New Roman" w:hAnsi="Times New Roman" w:cs="Times New Roman"/>
                <w:color w:val="767171"/>
                <w:lang w:eastAsia="es-DO"/>
              </w:rPr>
              <w:t xml:space="preserve"> de 2023</w:t>
            </w:r>
          </w:p>
        </w:tc>
      </w:tr>
      <w:tr w:rsidR="005E4E86" w:rsidRPr="0091038D" w14:paraId="3D7E8D7C" w14:textId="77777777" w:rsidTr="008748E0">
        <w:trPr>
          <w:trHeight w:val="1596"/>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7B509C05" w14:textId="77777777" w:rsidR="008748E0" w:rsidRPr="0091038D" w:rsidRDefault="008748E0" w:rsidP="008748E0">
            <w:pPr>
              <w:spacing w:after="0" w:line="240" w:lineRule="auto"/>
              <w:jc w:val="center"/>
              <w:rPr>
                <w:rFonts w:ascii="Times New Roman" w:eastAsia="Times New Roman" w:hAnsi="Times New Roman" w:cs="Times New Roman"/>
                <w:color w:val="767171"/>
                <w:lang w:eastAsia="es-DO"/>
              </w:rPr>
            </w:pPr>
          </w:p>
          <w:p w14:paraId="33C08507" w14:textId="77777777" w:rsidR="008748E0" w:rsidRPr="0091038D" w:rsidRDefault="008748E0" w:rsidP="008748E0">
            <w:pPr>
              <w:spacing w:after="0" w:line="240" w:lineRule="auto"/>
              <w:jc w:val="center"/>
              <w:rPr>
                <w:rFonts w:ascii="Times New Roman" w:eastAsia="Times New Roman" w:hAnsi="Times New Roman" w:cs="Times New Roman"/>
                <w:color w:val="767171"/>
                <w:lang w:eastAsia="es-DO"/>
              </w:rPr>
            </w:pPr>
          </w:p>
          <w:p w14:paraId="3E242BAF" w14:textId="5E7E70F6"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w:t>
            </w:r>
          </w:p>
        </w:tc>
        <w:tc>
          <w:tcPr>
            <w:tcW w:w="1701" w:type="dxa"/>
            <w:tcBorders>
              <w:top w:val="nil"/>
              <w:left w:val="nil"/>
              <w:bottom w:val="single" w:sz="4" w:space="0" w:color="auto"/>
              <w:right w:val="single" w:sz="4" w:space="0" w:color="auto"/>
            </w:tcBorders>
            <w:shd w:val="clear" w:color="auto" w:fill="auto"/>
            <w:vAlign w:val="center"/>
            <w:hideMark/>
          </w:tcPr>
          <w:p w14:paraId="0CACBFFB" w14:textId="0572E569"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Conferencia Streaming y Metaverso: Conexiones con la Propiedad Intelectual</w:t>
            </w:r>
          </w:p>
        </w:tc>
        <w:tc>
          <w:tcPr>
            <w:tcW w:w="1342" w:type="dxa"/>
            <w:tcBorders>
              <w:top w:val="nil"/>
              <w:left w:val="nil"/>
              <w:bottom w:val="single" w:sz="4" w:space="0" w:color="auto"/>
              <w:right w:val="single" w:sz="4" w:space="0" w:color="auto"/>
            </w:tcBorders>
            <w:shd w:val="clear" w:color="auto" w:fill="auto"/>
            <w:vAlign w:val="center"/>
            <w:hideMark/>
          </w:tcPr>
          <w:p w14:paraId="5A4DBDC6" w14:textId="45D7D805" w:rsidR="00F46AFE" w:rsidRPr="0091038D" w:rsidRDefault="00460097"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Salón</w:t>
            </w:r>
            <w:r w:rsidR="00F46AFE" w:rsidRPr="0091038D">
              <w:rPr>
                <w:rFonts w:ascii="Times New Roman" w:eastAsia="Times New Roman" w:hAnsi="Times New Roman" w:cs="Times New Roman"/>
                <w:color w:val="767171"/>
                <w:lang w:eastAsia="es-DO"/>
              </w:rPr>
              <w:t xml:space="preserve"> de Conferencia ONAPI</w:t>
            </w:r>
          </w:p>
        </w:tc>
        <w:tc>
          <w:tcPr>
            <w:tcW w:w="1454" w:type="dxa"/>
            <w:tcBorders>
              <w:top w:val="nil"/>
              <w:left w:val="nil"/>
              <w:bottom w:val="single" w:sz="4" w:space="0" w:color="auto"/>
              <w:right w:val="single" w:sz="4" w:space="0" w:color="auto"/>
            </w:tcBorders>
            <w:shd w:val="clear" w:color="auto" w:fill="auto"/>
            <w:vAlign w:val="center"/>
            <w:hideMark/>
          </w:tcPr>
          <w:p w14:paraId="73763A9B"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Estudiantes Docentes y Abogados</w:t>
            </w:r>
          </w:p>
        </w:tc>
        <w:tc>
          <w:tcPr>
            <w:tcW w:w="1173" w:type="dxa"/>
            <w:tcBorders>
              <w:top w:val="nil"/>
              <w:left w:val="nil"/>
              <w:bottom w:val="single" w:sz="4" w:space="0" w:color="auto"/>
              <w:right w:val="single" w:sz="4" w:space="0" w:color="auto"/>
            </w:tcBorders>
            <w:shd w:val="clear" w:color="auto" w:fill="auto"/>
            <w:noWrap/>
            <w:vAlign w:val="center"/>
            <w:hideMark/>
          </w:tcPr>
          <w:p w14:paraId="19B338CF"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80</w:t>
            </w:r>
          </w:p>
        </w:tc>
        <w:tc>
          <w:tcPr>
            <w:tcW w:w="993" w:type="dxa"/>
            <w:tcBorders>
              <w:top w:val="nil"/>
              <w:left w:val="nil"/>
              <w:bottom w:val="single" w:sz="4" w:space="0" w:color="auto"/>
              <w:right w:val="single" w:sz="4" w:space="0" w:color="auto"/>
            </w:tcBorders>
            <w:shd w:val="clear" w:color="auto" w:fill="auto"/>
            <w:vAlign w:val="center"/>
            <w:hideMark/>
          </w:tcPr>
          <w:p w14:paraId="0B971147" w14:textId="07194ADA"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28 de </w:t>
            </w:r>
            <w:r w:rsidR="001C56C7" w:rsidRPr="0091038D">
              <w:rPr>
                <w:rFonts w:ascii="Times New Roman" w:eastAsia="Times New Roman" w:hAnsi="Times New Roman" w:cs="Times New Roman"/>
                <w:color w:val="767171"/>
                <w:lang w:eastAsia="es-DO"/>
              </w:rPr>
              <w:t>junio</w:t>
            </w:r>
            <w:r w:rsidRPr="0091038D">
              <w:rPr>
                <w:rFonts w:ascii="Times New Roman" w:eastAsia="Times New Roman" w:hAnsi="Times New Roman" w:cs="Times New Roman"/>
                <w:color w:val="767171"/>
                <w:lang w:eastAsia="es-DO"/>
              </w:rPr>
              <w:t xml:space="preserve"> de 2023</w:t>
            </w:r>
          </w:p>
        </w:tc>
      </w:tr>
      <w:tr w:rsidR="005E4E86" w:rsidRPr="0091038D" w14:paraId="302A679C" w14:textId="77777777" w:rsidTr="008748E0">
        <w:trPr>
          <w:trHeight w:val="1215"/>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7F1B56F8" w14:textId="77777777" w:rsidR="008748E0" w:rsidRPr="0091038D" w:rsidRDefault="008748E0" w:rsidP="008748E0">
            <w:pPr>
              <w:spacing w:after="0" w:line="240" w:lineRule="auto"/>
              <w:jc w:val="center"/>
              <w:rPr>
                <w:rFonts w:ascii="Times New Roman" w:eastAsia="Times New Roman" w:hAnsi="Times New Roman" w:cs="Times New Roman"/>
                <w:color w:val="767171"/>
                <w:lang w:eastAsia="es-DO"/>
              </w:rPr>
            </w:pPr>
          </w:p>
          <w:p w14:paraId="3B06ACD5" w14:textId="7BBC3A73"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w:t>
            </w:r>
          </w:p>
        </w:tc>
        <w:tc>
          <w:tcPr>
            <w:tcW w:w="1701" w:type="dxa"/>
            <w:tcBorders>
              <w:top w:val="nil"/>
              <w:left w:val="nil"/>
              <w:bottom w:val="single" w:sz="4" w:space="0" w:color="auto"/>
              <w:right w:val="single" w:sz="4" w:space="0" w:color="auto"/>
            </w:tcBorders>
            <w:shd w:val="clear" w:color="auto" w:fill="auto"/>
            <w:vAlign w:val="center"/>
            <w:hideMark/>
          </w:tcPr>
          <w:p w14:paraId="0A21389B"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La ONDA y generalidades del Derecho de Autor</w:t>
            </w:r>
          </w:p>
        </w:tc>
        <w:tc>
          <w:tcPr>
            <w:tcW w:w="1342" w:type="dxa"/>
            <w:tcBorders>
              <w:top w:val="nil"/>
              <w:left w:val="nil"/>
              <w:bottom w:val="single" w:sz="4" w:space="0" w:color="auto"/>
              <w:right w:val="single" w:sz="4" w:space="0" w:color="auto"/>
            </w:tcBorders>
            <w:shd w:val="clear" w:color="auto" w:fill="auto"/>
            <w:vAlign w:val="center"/>
            <w:hideMark/>
          </w:tcPr>
          <w:p w14:paraId="378541E4"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Salón de Conferencia ONDA</w:t>
            </w:r>
          </w:p>
        </w:tc>
        <w:tc>
          <w:tcPr>
            <w:tcW w:w="1454" w:type="dxa"/>
            <w:tcBorders>
              <w:top w:val="nil"/>
              <w:left w:val="nil"/>
              <w:bottom w:val="single" w:sz="4" w:space="0" w:color="auto"/>
              <w:right w:val="single" w:sz="4" w:space="0" w:color="auto"/>
            </w:tcBorders>
            <w:shd w:val="clear" w:color="auto" w:fill="auto"/>
            <w:vAlign w:val="center"/>
            <w:hideMark/>
          </w:tcPr>
          <w:p w14:paraId="0E3D886B"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Colaboradores de ONDA, Nivel Ocupacional I y II</w:t>
            </w:r>
          </w:p>
        </w:tc>
        <w:tc>
          <w:tcPr>
            <w:tcW w:w="1173" w:type="dxa"/>
            <w:tcBorders>
              <w:top w:val="nil"/>
              <w:left w:val="nil"/>
              <w:bottom w:val="single" w:sz="4" w:space="0" w:color="auto"/>
              <w:right w:val="single" w:sz="4" w:space="0" w:color="auto"/>
            </w:tcBorders>
            <w:shd w:val="clear" w:color="auto" w:fill="auto"/>
            <w:noWrap/>
            <w:vAlign w:val="center"/>
            <w:hideMark/>
          </w:tcPr>
          <w:p w14:paraId="69A73A60"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32</w:t>
            </w:r>
          </w:p>
        </w:tc>
        <w:tc>
          <w:tcPr>
            <w:tcW w:w="993" w:type="dxa"/>
            <w:tcBorders>
              <w:top w:val="nil"/>
              <w:left w:val="nil"/>
              <w:bottom w:val="single" w:sz="4" w:space="0" w:color="auto"/>
              <w:right w:val="single" w:sz="4" w:space="0" w:color="auto"/>
            </w:tcBorders>
            <w:shd w:val="clear" w:color="auto" w:fill="auto"/>
            <w:vAlign w:val="center"/>
            <w:hideMark/>
          </w:tcPr>
          <w:p w14:paraId="4F7755FB"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14 de julio de 2023</w:t>
            </w:r>
          </w:p>
        </w:tc>
      </w:tr>
      <w:tr w:rsidR="005E4E86" w:rsidRPr="0091038D" w14:paraId="54557FA5" w14:textId="77777777" w:rsidTr="008748E0">
        <w:trPr>
          <w:trHeight w:val="1605"/>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5D594F3"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w:t>
            </w:r>
          </w:p>
        </w:tc>
        <w:tc>
          <w:tcPr>
            <w:tcW w:w="1701" w:type="dxa"/>
            <w:tcBorders>
              <w:top w:val="nil"/>
              <w:left w:val="nil"/>
              <w:bottom w:val="single" w:sz="4" w:space="0" w:color="auto"/>
              <w:right w:val="single" w:sz="4" w:space="0" w:color="auto"/>
            </w:tcBorders>
            <w:shd w:val="clear" w:color="auto" w:fill="auto"/>
            <w:vAlign w:val="center"/>
            <w:hideMark/>
          </w:tcPr>
          <w:p w14:paraId="4DC020D8"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Taller Practico sobre Manejo de Medios Televisivos y Prensa </w:t>
            </w:r>
            <w:r w:rsidRPr="0091038D">
              <w:rPr>
                <w:rFonts w:ascii="Times New Roman" w:eastAsia="Times New Roman" w:hAnsi="Times New Roman" w:cs="Times New Roman"/>
                <w:color w:val="767171"/>
                <w:lang w:eastAsia="es-DO"/>
              </w:rPr>
              <w:br/>
              <w:t>para difusión del derecho de autor</w:t>
            </w:r>
          </w:p>
        </w:tc>
        <w:tc>
          <w:tcPr>
            <w:tcW w:w="1342" w:type="dxa"/>
            <w:tcBorders>
              <w:top w:val="nil"/>
              <w:left w:val="nil"/>
              <w:bottom w:val="single" w:sz="4" w:space="0" w:color="auto"/>
              <w:right w:val="single" w:sz="4" w:space="0" w:color="auto"/>
            </w:tcBorders>
            <w:shd w:val="clear" w:color="auto" w:fill="auto"/>
            <w:vAlign w:val="center"/>
            <w:hideMark/>
          </w:tcPr>
          <w:p w14:paraId="5EB8CDE4"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Salón de Conferencia ONDA</w:t>
            </w:r>
          </w:p>
        </w:tc>
        <w:tc>
          <w:tcPr>
            <w:tcW w:w="1454" w:type="dxa"/>
            <w:tcBorders>
              <w:top w:val="nil"/>
              <w:left w:val="nil"/>
              <w:bottom w:val="single" w:sz="4" w:space="0" w:color="auto"/>
              <w:right w:val="single" w:sz="4" w:space="0" w:color="auto"/>
            </w:tcBorders>
            <w:shd w:val="clear" w:color="auto" w:fill="auto"/>
            <w:vAlign w:val="center"/>
            <w:hideMark/>
          </w:tcPr>
          <w:p w14:paraId="72BF9258"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Colaboradores de ONDA, Nivel Ocupacional III, IV y V</w:t>
            </w:r>
          </w:p>
        </w:tc>
        <w:tc>
          <w:tcPr>
            <w:tcW w:w="1173" w:type="dxa"/>
            <w:tcBorders>
              <w:top w:val="nil"/>
              <w:left w:val="nil"/>
              <w:bottom w:val="single" w:sz="4" w:space="0" w:color="auto"/>
              <w:right w:val="single" w:sz="4" w:space="0" w:color="auto"/>
            </w:tcBorders>
            <w:shd w:val="clear" w:color="auto" w:fill="auto"/>
            <w:noWrap/>
            <w:vAlign w:val="center"/>
            <w:hideMark/>
          </w:tcPr>
          <w:p w14:paraId="3A5E371A"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34</w:t>
            </w:r>
          </w:p>
        </w:tc>
        <w:tc>
          <w:tcPr>
            <w:tcW w:w="993" w:type="dxa"/>
            <w:tcBorders>
              <w:top w:val="nil"/>
              <w:left w:val="nil"/>
              <w:bottom w:val="single" w:sz="4" w:space="0" w:color="auto"/>
              <w:right w:val="single" w:sz="4" w:space="0" w:color="auto"/>
            </w:tcBorders>
            <w:shd w:val="clear" w:color="auto" w:fill="auto"/>
            <w:vAlign w:val="center"/>
            <w:hideMark/>
          </w:tcPr>
          <w:p w14:paraId="4B74A11C"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18 de julio de 2023</w:t>
            </w:r>
          </w:p>
        </w:tc>
      </w:tr>
      <w:tr w:rsidR="005E4E86" w:rsidRPr="0091038D" w14:paraId="0014E845" w14:textId="77777777" w:rsidTr="008748E0">
        <w:trPr>
          <w:trHeight w:val="180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F0EB9ED"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w:t>
            </w:r>
          </w:p>
        </w:tc>
        <w:tc>
          <w:tcPr>
            <w:tcW w:w="1701" w:type="dxa"/>
            <w:tcBorders>
              <w:top w:val="nil"/>
              <w:left w:val="nil"/>
              <w:bottom w:val="single" w:sz="4" w:space="0" w:color="auto"/>
              <w:right w:val="single" w:sz="4" w:space="0" w:color="auto"/>
            </w:tcBorders>
            <w:shd w:val="clear" w:color="auto" w:fill="auto"/>
            <w:vAlign w:val="center"/>
            <w:hideMark/>
          </w:tcPr>
          <w:p w14:paraId="22FFA2E6"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Conferencia de Derecho de Autor y Derechos Conexos</w:t>
            </w:r>
          </w:p>
        </w:tc>
        <w:tc>
          <w:tcPr>
            <w:tcW w:w="1342" w:type="dxa"/>
            <w:tcBorders>
              <w:top w:val="nil"/>
              <w:left w:val="nil"/>
              <w:bottom w:val="single" w:sz="4" w:space="0" w:color="auto"/>
              <w:right w:val="single" w:sz="4" w:space="0" w:color="auto"/>
            </w:tcBorders>
            <w:shd w:val="clear" w:color="auto" w:fill="auto"/>
            <w:vAlign w:val="center"/>
            <w:hideMark/>
          </w:tcPr>
          <w:p w14:paraId="44191750"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Salón de Conferencia, UCE San Pedro de Macorís</w:t>
            </w:r>
          </w:p>
        </w:tc>
        <w:tc>
          <w:tcPr>
            <w:tcW w:w="1454" w:type="dxa"/>
            <w:tcBorders>
              <w:top w:val="nil"/>
              <w:left w:val="nil"/>
              <w:bottom w:val="single" w:sz="4" w:space="0" w:color="auto"/>
              <w:right w:val="single" w:sz="4" w:space="0" w:color="auto"/>
            </w:tcBorders>
            <w:shd w:val="clear" w:color="auto" w:fill="auto"/>
            <w:vAlign w:val="center"/>
            <w:hideMark/>
          </w:tcPr>
          <w:p w14:paraId="11A03607"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Artesanas</w:t>
            </w:r>
            <w:r w:rsidRPr="0091038D">
              <w:rPr>
                <w:rFonts w:ascii="Times New Roman" w:eastAsia="Times New Roman" w:hAnsi="Times New Roman" w:cs="Times New Roman"/>
                <w:color w:val="767171"/>
                <w:lang w:eastAsia="es-DO"/>
              </w:rPr>
              <w:br/>
              <w:t>Docente</w:t>
            </w:r>
            <w:r w:rsidRPr="0091038D">
              <w:rPr>
                <w:rFonts w:ascii="Times New Roman" w:eastAsia="Times New Roman" w:hAnsi="Times New Roman" w:cs="Times New Roman"/>
                <w:color w:val="767171"/>
                <w:lang w:eastAsia="es-DO"/>
              </w:rPr>
              <w:br/>
              <w:t>Estudiantes</w:t>
            </w:r>
            <w:r w:rsidRPr="0091038D">
              <w:rPr>
                <w:rFonts w:ascii="Times New Roman" w:eastAsia="Times New Roman" w:hAnsi="Times New Roman" w:cs="Times New Roman"/>
                <w:color w:val="767171"/>
                <w:lang w:eastAsia="es-DO"/>
              </w:rPr>
              <w:br/>
              <w:t xml:space="preserve">Abogados </w:t>
            </w:r>
            <w:r w:rsidRPr="0091038D">
              <w:rPr>
                <w:rFonts w:ascii="Times New Roman" w:eastAsia="Times New Roman" w:hAnsi="Times New Roman" w:cs="Times New Roman"/>
                <w:color w:val="767171"/>
                <w:lang w:eastAsia="es-DO"/>
              </w:rPr>
              <w:br/>
              <w:t xml:space="preserve">Artistas plásticos </w:t>
            </w:r>
            <w:r w:rsidRPr="0091038D">
              <w:rPr>
                <w:rFonts w:ascii="Times New Roman" w:eastAsia="Times New Roman" w:hAnsi="Times New Roman" w:cs="Times New Roman"/>
                <w:color w:val="767171"/>
                <w:lang w:eastAsia="es-DO"/>
              </w:rPr>
              <w:br/>
              <w:t>Arquitectos</w:t>
            </w:r>
          </w:p>
        </w:tc>
        <w:tc>
          <w:tcPr>
            <w:tcW w:w="1173" w:type="dxa"/>
            <w:tcBorders>
              <w:top w:val="nil"/>
              <w:left w:val="nil"/>
              <w:bottom w:val="single" w:sz="4" w:space="0" w:color="auto"/>
              <w:right w:val="single" w:sz="4" w:space="0" w:color="auto"/>
            </w:tcBorders>
            <w:shd w:val="clear" w:color="auto" w:fill="auto"/>
            <w:noWrap/>
            <w:vAlign w:val="center"/>
            <w:hideMark/>
          </w:tcPr>
          <w:p w14:paraId="4A45557A"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46</w:t>
            </w:r>
          </w:p>
        </w:tc>
        <w:tc>
          <w:tcPr>
            <w:tcW w:w="993" w:type="dxa"/>
            <w:tcBorders>
              <w:top w:val="nil"/>
              <w:left w:val="nil"/>
              <w:bottom w:val="single" w:sz="4" w:space="0" w:color="auto"/>
              <w:right w:val="single" w:sz="4" w:space="0" w:color="auto"/>
            </w:tcBorders>
            <w:shd w:val="clear" w:color="auto" w:fill="auto"/>
            <w:vAlign w:val="center"/>
            <w:hideMark/>
          </w:tcPr>
          <w:p w14:paraId="60ED063B" w14:textId="2B99F214"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20 de </w:t>
            </w:r>
            <w:r w:rsidR="001C56C7" w:rsidRPr="0091038D">
              <w:rPr>
                <w:rFonts w:ascii="Times New Roman" w:eastAsia="Times New Roman" w:hAnsi="Times New Roman" w:cs="Times New Roman"/>
                <w:color w:val="767171"/>
                <w:lang w:eastAsia="es-DO"/>
              </w:rPr>
              <w:t>j</w:t>
            </w:r>
            <w:r w:rsidRPr="0091038D">
              <w:rPr>
                <w:rFonts w:ascii="Times New Roman" w:eastAsia="Times New Roman" w:hAnsi="Times New Roman" w:cs="Times New Roman"/>
                <w:color w:val="767171"/>
                <w:lang w:eastAsia="es-DO"/>
              </w:rPr>
              <w:t>ulio de 2023</w:t>
            </w:r>
          </w:p>
        </w:tc>
      </w:tr>
      <w:tr w:rsidR="005E4E86" w:rsidRPr="0091038D" w14:paraId="001E4E61" w14:textId="77777777" w:rsidTr="008748E0">
        <w:trPr>
          <w:trHeight w:val="210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3D1F4295"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lastRenderedPageBreak/>
              <w:t>1</w:t>
            </w:r>
          </w:p>
        </w:tc>
        <w:tc>
          <w:tcPr>
            <w:tcW w:w="1701" w:type="dxa"/>
            <w:tcBorders>
              <w:top w:val="nil"/>
              <w:left w:val="nil"/>
              <w:bottom w:val="single" w:sz="4" w:space="0" w:color="auto"/>
              <w:right w:val="single" w:sz="4" w:space="0" w:color="auto"/>
            </w:tcBorders>
            <w:shd w:val="clear" w:color="auto" w:fill="auto"/>
            <w:vAlign w:val="center"/>
            <w:hideMark/>
          </w:tcPr>
          <w:p w14:paraId="08706CA3" w14:textId="77777777" w:rsidR="002A6CEC"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Conferencia Perspectivas de la Propiedad Intelectual en Estados Unidos y Republica Dominicana</w:t>
            </w:r>
          </w:p>
          <w:p w14:paraId="734A2BB7" w14:textId="07E03B58" w:rsidR="002A6CEC" w:rsidRPr="0091038D" w:rsidRDefault="002A6CEC" w:rsidP="008748E0">
            <w:pPr>
              <w:spacing w:after="0" w:line="240" w:lineRule="auto"/>
              <w:jc w:val="center"/>
              <w:rPr>
                <w:rFonts w:ascii="Times New Roman" w:eastAsia="Times New Roman" w:hAnsi="Times New Roman" w:cs="Times New Roman"/>
                <w:color w:val="767171"/>
                <w:lang w:eastAsia="es-DO"/>
              </w:rPr>
            </w:pPr>
          </w:p>
        </w:tc>
        <w:tc>
          <w:tcPr>
            <w:tcW w:w="1342" w:type="dxa"/>
            <w:tcBorders>
              <w:top w:val="nil"/>
              <w:left w:val="nil"/>
              <w:bottom w:val="single" w:sz="4" w:space="0" w:color="auto"/>
              <w:right w:val="single" w:sz="4" w:space="0" w:color="auto"/>
            </w:tcBorders>
            <w:shd w:val="clear" w:color="auto" w:fill="auto"/>
            <w:vAlign w:val="center"/>
            <w:hideMark/>
          </w:tcPr>
          <w:p w14:paraId="7F7BEDEF" w14:textId="4DF95D7A" w:rsidR="00F46AFE" w:rsidRPr="0091038D" w:rsidRDefault="00460097"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Auditorio Campus</w:t>
            </w:r>
            <w:r w:rsidR="00F46AFE" w:rsidRPr="0091038D">
              <w:rPr>
                <w:rFonts w:ascii="Times New Roman" w:eastAsia="Times New Roman" w:hAnsi="Times New Roman" w:cs="Times New Roman"/>
                <w:color w:val="767171"/>
                <w:lang w:eastAsia="es-DO"/>
              </w:rPr>
              <w:t xml:space="preserve"> Santiago PUCMM</w:t>
            </w:r>
          </w:p>
        </w:tc>
        <w:tc>
          <w:tcPr>
            <w:tcW w:w="1454" w:type="dxa"/>
            <w:tcBorders>
              <w:top w:val="nil"/>
              <w:left w:val="nil"/>
              <w:bottom w:val="single" w:sz="4" w:space="0" w:color="auto"/>
              <w:right w:val="single" w:sz="4" w:space="0" w:color="auto"/>
            </w:tcBorders>
            <w:shd w:val="clear" w:color="auto" w:fill="auto"/>
            <w:vAlign w:val="center"/>
            <w:hideMark/>
          </w:tcPr>
          <w:p w14:paraId="5063DDBD"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Docentes</w:t>
            </w:r>
            <w:r w:rsidRPr="0091038D">
              <w:rPr>
                <w:rFonts w:ascii="Times New Roman" w:eastAsia="Times New Roman" w:hAnsi="Times New Roman" w:cs="Times New Roman"/>
                <w:color w:val="767171"/>
                <w:lang w:eastAsia="es-DO"/>
              </w:rPr>
              <w:br/>
              <w:t>Estudiantes de Derecho</w:t>
            </w:r>
            <w:r w:rsidRPr="0091038D">
              <w:rPr>
                <w:rFonts w:ascii="Times New Roman" w:eastAsia="Times New Roman" w:hAnsi="Times New Roman" w:cs="Times New Roman"/>
                <w:color w:val="767171"/>
                <w:lang w:eastAsia="es-DO"/>
              </w:rPr>
              <w:br/>
              <w:t xml:space="preserve">Abogados </w:t>
            </w:r>
            <w:r w:rsidRPr="0091038D">
              <w:rPr>
                <w:rFonts w:ascii="Times New Roman" w:eastAsia="Times New Roman" w:hAnsi="Times New Roman" w:cs="Times New Roman"/>
                <w:color w:val="767171"/>
                <w:lang w:eastAsia="es-DO"/>
              </w:rPr>
              <w:br/>
              <w:t>Funcionarios de Gobierno</w:t>
            </w:r>
          </w:p>
        </w:tc>
        <w:tc>
          <w:tcPr>
            <w:tcW w:w="1173" w:type="dxa"/>
            <w:tcBorders>
              <w:top w:val="nil"/>
              <w:left w:val="nil"/>
              <w:bottom w:val="single" w:sz="4" w:space="0" w:color="auto"/>
              <w:right w:val="single" w:sz="4" w:space="0" w:color="auto"/>
            </w:tcBorders>
            <w:shd w:val="clear" w:color="auto" w:fill="auto"/>
            <w:noWrap/>
            <w:vAlign w:val="center"/>
            <w:hideMark/>
          </w:tcPr>
          <w:p w14:paraId="223E7580"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47</w:t>
            </w:r>
          </w:p>
        </w:tc>
        <w:tc>
          <w:tcPr>
            <w:tcW w:w="993" w:type="dxa"/>
            <w:tcBorders>
              <w:top w:val="nil"/>
              <w:left w:val="nil"/>
              <w:bottom w:val="single" w:sz="4" w:space="0" w:color="auto"/>
              <w:right w:val="single" w:sz="4" w:space="0" w:color="auto"/>
            </w:tcBorders>
            <w:shd w:val="clear" w:color="auto" w:fill="auto"/>
            <w:vAlign w:val="center"/>
            <w:hideMark/>
          </w:tcPr>
          <w:p w14:paraId="512E812C" w14:textId="3B3B785C"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26 de </w:t>
            </w:r>
            <w:r w:rsidR="001C56C7" w:rsidRPr="0091038D">
              <w:rPr>
                <w:rFonts w:ascii="Times New Roman" w:eastAsia="Times New Roman" w:hAnsi="Times New Roman" w:cs="Times New Roman"/>
                <w:color w:val="767171"/>
                <w:lang w:eastAsia="es-DO"/>
              </w:rPr>
              <w:t>j</w:t>
            </w:r>
            <w:r w:rsidRPr="0091038D">
              <w:rPr>
                <w:rFonts w:ascii="Times New Roman" w:eastAsia="Times New Roman" w:hAnsi="Times New Roman" w:cs="Times New Roman"/>
                <w:color w:val="767171"/>
                <w:lang w:eastAsia="es-DO"/>
              </w:rPr>
              <w:t>ulio de 2023</w:t>
            </w:r>
          </w:p>
        </w:tc>
      </w:tr>
      <w:tr w:rsidR="005E4E86" w:rsidRPr="0091038D" w14:paraId="21833B06" w14:textId="77777777" w:rsidTr="008748E0">
        <w:trPr>
          <w:trHeight w:val="330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25B1871A"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w:t>
            </w:r>
          </w:p>
        </w:tc>
        <w:tc>
          <w:tcPr>
            <w:tcW w:w="1701" w:type="dxa"/>
            <w:tcBorders>
              <w:top w:val="nil"/>
              <w:left w:val="nil"/>
              <w:bottom w:val="single" w:sz="4" w:space="0" w:color="auto"/>
              <w:right w:val="single" w:sz="4" w:space="0" w:color="auto"/>
            </w:tcBorders>
            <w:shd w:val="clear" w:color="auto" w:fill="auto"/>
            <w:vAlign w:val="center"/>
            <w:hideMark/>
          </w:tcPr>
          <w:p w14:paraId="0E84518D"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Estrategia de formación de formadores:</w:t>
            </w:r>
            <w:r w:rsidRPr="0091038D">
              <w:rPr>
                <w:rFonts w:ascii="Times New Roman" w:eastAsia="Times New Roman" w:hAnsi="Times New Roman" w:cs="Times New Roman"/>
                <w:color w:val="767171"/>
                <w:lang w:eastAsia="es-DO"/>
              </w:rPr>
              <w:br/>
              <w:t>Impacto de la educación sobre derechos de autor a gran escala y el éxito en la importancia del registro de obras originales.</w:t>
            </w:r>
          </w:p>
          <w:p w14:paraId="0385A014" w14:textId="77777777" w:rsidR="001C56C7" w:rsidRPr="0091038D" w:rsidRDefault="001C56C7" w:rsidP="008748E0">
            <w:pPr>
              <w:spacing w:after="0" w:line="240" w:lineRule="auto"/>
              <w:jc w:val="center"/>
              <w:rPr>
                <w:rFonts w:ascii="Times New Roman" w:eastAsia="Times New Roman" w:hAnsi="Times New Roman" w:cs="Times New Roman"/>
                <w:color w:val="767171"/>
                <w:lang w:eastAsia="es-DO"/>
              </w:rPr>
            </w:pPr>
          </w:p>
          <w:p w14:paraId="2698BC33" w14:textId="77777777" w:rsidR="001C56C7" w:rsidRPr="0091038D" w:rsidRDefault="001C56C7" w:rsidP="008748E0">
            <w:pPr>
              <w:spacing w:after="0" w:line="240" w:lineRule="auto"/>
              <w:jc w:val="center"/>
              <w:rPr>
                <w:rFonts w:ascii="Times New Roman" w:eastAsia="Times New Roman" w:hAnsi="Times New Roman" w:cs="Times New Roman"/>
                <w:color w:val="767171"/>
                <w:lang w:eastAsia="es-DO"/>
              </w:rPr>
            </w:pPr>
          </w:p>
        </w:tc>
        <w:tc>
          <w:tcPr>
            <w:tcW w:w="1342" w:type="dxa"/>
            <w:tcBorders>
              <w:top w:val="nil"/>
              <w:left w:val="nil"/>
              <w:bottom w:val="single" w:sz="4" w:space="0" w:color="auto"/>
              <w:right w:val="single" w:sz="4" w:space="0" w:color="auto"/>
            </w:tcBorders>
            <w:shd w:val="clear" w:color="auto" w:fill="auto"/>
            <w:vAlign w:val="center"/>
            <w:hideMark/>
          </w:tcPr>
          <w:p w14:paraId="4C78CAE4" w14:textId="385AD4FD"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Evento USPTO, Panamá.</w:t>
            </w:r>
            <w:r w:rsidRPr="0091038D">
              <w:rPr>
                <w:rFonts w:ascii="Times New Roman" w:eastAsia="Times New Roman" w:hAnsi="Times New Roman" w:cs="Times New Roman"/>
                <w:color w:val="767171"/>
                <w:lang w:eastAsia="es-DO"/>
              </w:rPr>
              <w:br/>
            </w:r>
            <w:r w:rsidRPr="0091038D">
              <w:rPr>
                <w:rFonts w:ascii="Times New Roman" w:eastAsia="Times New Roman" w:hAnsi="Times New Roman" w:cs="Times New Roman"/>
                <w:color w:val="767171"/>
                <w:lang w:eastAsia="es-DO"/>
              </w:rPr>
              <w:br/>
            </w:r>
          </w:p>
        </w:tc>
        <w:tc>
          <w:tcPr>
            <w:tcW w:w="1454" w:type="dxa"/>
            <w:tcBorders>
              <w:top w:val="nil"/>
              <w:left w:val="nil"/>
              <w:bottom w:val="single" w:sz="4" w:space="0" w:color="auto"/>
              <w:right w:val="single" w:sz="4" w:space="0" w:color="auto"/>
            </w:tcBorders>
            <w:shd w:val="clear" w:color="auto" w:fill="auto"/>
            <w:vAlign w:val="center"/>
            <w:hideMark/>
          </w:tcPr>
          <w:p w14:paraId="510C68EA" w14:textId="4ADE4A2F"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Funcionarios de Gobierno</w:t>
            </w:r>
            <w:r w:rsidRPr="0091038D">
              <w:rPr>
                <w:rFonts w:ascii="Times New Roman" w:eastAsia="Times New Roman" w:hAnsi="Times New Roman" w:cs="Times New Roman"/>
                <w:color w:val="767171"/>
                <w:lang w:eastAsia="es-DO"/>
              </w:rPr>
              <w:br/>
              <w:t>Directores General</w:t>
            </w:r>
            <w:r w:rsidR="00460097">
              <w:rPr>
                <w:rFonts w:ascii="Times New Roman" w:eastAsia="Times New Roman" w:hAnsi="Times New Roman" w:cs="Times New Roman"/>
                <w:color w:val="767171"/>
                <w:lang w:eastAsia="es-DO"/>
              </w:rPr>
              <w:t>es</w:t>
            </w:r>
            <w:r w:rsidRPr="0091038D">
              <w:rPr>
                <w:rFonts w:ascii="Times New Roman" w:eastAsia="Times New Roman" w:hAnsi="Times New Roman" w:cs="Times New Roman"/>
                <w:color w:val="767171"/>
                <w:lang w:eastAsia="es-DO"/>
              </w:rPr>
              <w:t xml:space="preserve"> de Derecho de Autor </w:t>
            </w:r>
            <w:r w:rsidRPr="0091038D">
              <w:rPr>
                <w:rFonts w:ascii="Times New Roman" w:eastAsia="Times New Roman" w:hAnsi="Times New Roman" w:cs="Times New Roman"/>
                <w:color w:val="767171"/>
                <w:lang w:eastAsia="es-DO"/>
              </w:rPr>
              <w:br/>
              <w:t>Fiscales</w:t>
            </w:r>
            <w:r w:rsidRPr="0091038D">
              <w:rPr>
                <w:rFonts w:ascii="Times New Roman" w:eastAsia="Times New Roman" w:hAnsi="Times New Roman" w:cs="Times New Roman"/>
                <w:color w:val="767171"/>
                <w:lang w:eastAsia="es-DO"/>
              </w:rPr>
              <w:br/>
              <w:t>Jueces</w:t>
            </w:r>
          </w:p>
        </w:tc>
        <w:tc>
          <w:tcPr>
            <w:tcW w:w="1173" w:type="dxa"/>
            <w:tcBorders>
              <w:top w:val="nil"/>
              <w:left w:val="nil"/>
              <w:bottom w:val="single" w:sz="4" w:space="0" w:color="auto"/>
              <w:right w:val="single" w:sz="4" w:space="0" w:color="auto"/>
            </w:tcBorders>
            <w:shd w:val="clear" w:color="auto" w:fill="auto"/>
            <w:noWrap/>
            <w:vAlign w:val="center"/>
            <w:hideMark/>
          </w:tcPr>
          <w:p w14:paraId="6421BBE9"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32</w:t>
            </w:r>
          </w:p>
        </w:tc>
        <w:tc>
          <w:tcPr>
            <w:tcW w:w="993" w:type="dxa"/>
            <w:tcBorders>
              <w:top w:val="nil"/>
              <w:left w:val="nil"/>
              <w:bottom w:val="single" w:sz="4" w:space="0" w:color="auto"/>
              <w:right w:val="single" w:sz="4" w:space="0" w:color="auto"/>
            </w:tcBorders>
            <w:shd w:val="clear" w:color="auto" w:fill="auto"/>
            <w:vAlign w:val="center"/>
            <w:hideMark/>
          </w:tcPr>
          <w:p w14:paraId="7D32D0DA" w14:textId="5A75BD0B"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31 de </w:t>
            </w:r>
            <w:r w:rsidR="001C56C7" w:rsidRPr="0091038D">
              <w:rPr>
                <w:rFonts w:ascii="Times New Roman" w:eastAsia="Times New Roman" w:hAnsi="Times New Roman" w:cs="Times New Roman"/>
                <w:color w:val="767171"/>
                <w:lang w:eastAsia="es-DO"/>
              </w:rPr>
              <w:t>j</w:t>
            </w:r>
            <w:r w:rsidRPr="0091038D">
              <w:rPr>
                <w:rFonts w:ascii="Times New Roman" w:eastAsia="Times New Roman" w:hAnsi="Times New Roman" w:cs="Times New Roman"/>
                <w:color w:val="767171"/>
                <w:lang w:eastAsia="es-DO"/>
              </w:rPr>
              <w:t>ulio de 2023</w:t>
            </w:r>
          </w:p>
        </w:tc>
      </w:tr>
      <w:tr w:rsidR="005E4E86" w:rsidRPr="0091038D" w14:paraId="20E3A678" w14:textId="77777777" w:rsidTr="008748E0">
        <w:trPr>
          <w:trHeight w:val="90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427C2A86"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w:t>
            </w:r>
          </w:p>
        </w:tc>
        <w:tc>
          <w:tcPr>
            <w:tcW w:w="1701" w:type="dxa"/>
            <w:tcBorders>
              <w:top w:val="nil"/>
              <w:left w:val="nil"/>
              <w:bottom w:val="single" w:sz="4" w:space="0" w:color="auto"/>
              <w:right w:val="single" w:sz="4" w:space="0" w:color="auto"/>
            </w:tcBorders>
            <w:shd w:val="clear" w:color="auto" w:fill="auto"/>
            <w:vAlign w:val="center"/>
            <w:hideMark/>
          </w:tcPr>
          <w:p w14:paraId="30782C40" w14:textId="70BAAA0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Derecho de autor y artesanos</w:t>
            </w:r>
            <w:r w:rsidRPr="0091038D">
              <w:rPr>
                <w:rFonts w:ascii="Times New Roman" w:eastAsia="Times New Roman" w:hAnsi="Times New Roman" w:cs="Times New Roman"/>
                <w:color w:val="767171"/>
                <w:lang w:eastAsia="es-DO"/>
              </w:rPr>
              <w:br/>
            </w:r>
          </w:p>
        </w:tc>
        <w:tc>
          <w:tcPr>
            <w:tcW w:w="1342" w:type="dxa"/>
            <w:tcBorders>
              <w:top w:val="nil"/>
              <w:left w:val="nil"/>
              <w:bottom w:val="single" w:sz="4" w:space="0" w:color="auto"/>
              <w:right w:val="single" w:sz="4" w:space="0" w:color="auto"/>
            </w:tcBorders>
            <w:shd w:val="clear" w:color="auto" w:fill="auto"/>
            <w:vAlign w:val="center"/>
            <w:hideMark/>
          </w:tcPr>
          <w:p w14:paraId="0D46575D" w14:textId="4419C561"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Centro de Prototipado, UCE</w:t>
            </w:r>
          </w:p>
        </w:tc>
        <w:tc>
          <w:tcPr>
            <w:tcW w:w="1454" w:type="dxa"/>
            <w:tcBorders>
              <w:top w:val="nil"/>
              <w:left w:val="nil"/>
              <w:bottom w:val="single" w:sz="4" w:space="0" w:color="auto"/>
              <w:right w:val="single" w:sz="4" w:space="0" w:color="auto"/>
            </w:tcBorders>
            <w:shd w:val="clear" w:color="auto" w:fill="auto"/>
            <w:vAlign w:val="center"/>
            <w:hideMark/>
          </w:tcPr>
          <w:p w14:paraId="5E924288"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Estudiantes </w:t>
            </w:r>
            <w:r w:rsidRPr="0091038D">
              <w:rPr>
                <w:rFonts w:ascii="Times New Roman" w:eastAsia="Times New Roman" w:hAnsi="Times New Roman" w:cs="Times New Roman"/>
                <w:color w:val="767171"/>
                <w:lang w:eastAsia="es-DO"/>
              </w:rPr>
              <w:br/>
              <w:t>Artesanas</w:t>
            </w:r>
            <w:r w:rsidRPr="0091038D">
              <w:rPr>
                <w:rFonts w:ascii="Times New Roman" w:eastAsia="Times New Roman" w:hAnsi="Times New Roman" w:cs="Times New Roman"/>
                <w:color w:val="767171"/>
                <w:lang w:eastAsia="es-DO"/>
              </w:rPr>
              <w:br/>
              <w:t>Docentes</w:t>
            </w:r>
          </w:p>
        </w:tc>
        <w:tc>
          <w:tcPr>
            <w:tcW w:w="1173" w:type="dxa"/>
            <w:tcBorders>
              <w:top w:val="nil"/>
              <w:left w:val="nil"/>
              <w:bottom w:val="single" w:sz="4" w:space="0" w:color="auto"/>
              <w:right w:val="single" w:sz="4" w:space="0" w:color="auto"/>
            </w:tcBorders>
            <w:shd w:val="clear" w:color="auto" w:fill="auto"/>
            <w:noWrap/>
            <w:vAlign w:val="center"/>
            <w:hideMark/>
          </w:tcPr>
          <w:p w14:paraId="2C0F3AA4"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29</w:t>
            </w:r>
          </w:p>
        </w:tc>
        <w:tc>
          <w:tcPr>
            <w:tcW w:w="993" w:type="dxa"/>
            <w:tcBorders>
              <w:top w:val="nil"/>
              <w:left w:val="nil"/>
              <w:bottom w:val="single" w:sz="4" w:space="0" w:color="auto"/>
              <w:right w:val="single" w:sz="4" w:space="0" w:color="auto"/>
            </w:tcBorders>
            <w:shd w:val="clear" w:color="auto" w:fill="auto"/>
            <w:vAlign w:val="center"/>
            <w:hideMark/>
          </w:tcPr>
          <w:p w14:paraId="5F497A3F"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18 de agosto de 2023</w:t>
            </w:r>
          </w:p>
        </w:tc>
      </w:tr>
      <w:tr w:rsidR="005E4E86" w:rsidRPr="0091038D" w14:paraId="0EEF3EBF" w14:textId="77777777" w:rsidTr="008748E0">
        <w:trPr>
          <w:trHeight w:val="120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8760C6E"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w:t>
            </w:r>
          </w:p>
        </w:tc>
        <w:tc>
          <w:tcPr>
            <w:tcW w:w="1701" w:type="dxa"/>
            <w:tcBorders>
              <w:top w:val="nil"/>
              <w:left w:val="nil"/>
              <w:bottom w:val="single" w:sz="4" w:space="0" w:color="auto"/>
              <w:right w:val="single" w:sz="4" w:space="0" w:color="auto"/>
            </w:tcBorders>
            <w:shd w:val="clear" w:color="auto" w:fill="auto"/>
            <w:vAlign w:val="center"/>
            <w:hideMark/>
          </w:tcPr>
          <w:p w14:paraId="43C7B2B3"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Conoce tus derechos como autor y el rol de la ONDA</w:t>
            </w:r>
          </w:p>
        </w:tc>
        <w:tc>
          <w:tcPr>
            <w:tcW w:w="1342" w:type="dxa"/>
            <w:tcBorders>
              <w:top w:val="nil"/>
              <w:left w:val="nil"/>
              <w:bottom w:val="single" w:sz="4" w:space="0" w:color="auto"/>
              <w:right w:val="single" w:sz="4" w:space="0" w:color="auto"/>
            </w:tcBorders>
            <w:shd w:val="clear" w:color="auto" w:fill="auto"/>
            <w:vAlign w:val="center"/>
            <w:hideMark/>
          </w:tcPr>
          <w:p w14:paraId="5F1F5597"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Bar del Teatro Nacional Eduardo Brito</w:t>
            </w:r>
          </w:p>
        </w:tc>
        <w:tc>
          <w:tcPr>
            <w:tcW w:w="1454" w:type="dxa"/>
            <w:tcBorders>
              <w:top w:val="nil"/>
              <w:left w:val="nil"/>
              <w:bottom w:val="single" w:sz="4" w:space="0" w:color="auto"/>
              <w:right w:val="single" w:sz="4" w:space="0" w:color="auto"/>
            </w:tcBorders>
            <w:shd w:val="clear" w:color="auto" w:fill="auto"/>
            <w:vAlign w:val="center"/>
            <w:hideMark/>
          </w:tcPr>
          <w:p w14:paraId="50237685"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Estudiantes</w:t>
            </w:r>
            <w:r w:rsidRPr="0091038D">
              <w:rPr>
                <w:rFonts w:ascii="Times New Roman" w:eastAsia="Times New Roman" w:hAnsi="Times New Roman" w:cs="Times New Roman"/>
                <w:color w:val="767171"/>
                <w:lang w:eastAsia="es-DO"/>
              </w:rPr>
              <w:br/>
              <w:t>Escritores</w:t>
            </w:r>
            <w:r w:rsidRPr="0091038D">
              <w:rPr>
                <w:rFonts w:ascii="Times New Roman" w:eastAsia="Times New Roman" w:hAnsi="Times New Roman" w:cs="Times New Roman"/>
                <w:color w:val="767171"/>
                <w:lang w:eastAsia="es-DO"/>
              </w:rPr>
              <w:br/>
              <w:t xml:space="preserve">Editoras </w:t>
            </w:r>
            <w:r w:rsidRPr="0091038D">
              <w:rPr>
                <w:rFonts w:ascii="Times New Roman" w:eastAsia="Times New Roman" w:hAnsi="Times New Roman" w:cs="Times New Roman"/>
                <w:color w:val="767171"/>
                <w:lang w:eastAsia="es-DO"/>
              </w:rPr>
              <w:br/>
              <w:t>Artistas</w:t>
            </w:r>
          </w:p>
        </w:tc>
        <w:tc>
          <w:tcPr>
            <w:tcW w:w="1173" w:type="dxa"/>
            <w:tcBorders>
              <w:top w:val="nil"/>
              <w:left w:val="nil"/>
              <w:bottom w:val="single" w:sz="4" w:space="0" w:color="auto"/>
              <w:right w:val="single" w:sz="4" w:space="0" w:color="auto"/>
            </w:tcBorders>
            <w:shd w:val="clear" w:color="auto" w:fill="auto"/>
            <w:noWrap/>
            <w:vAlign w:val="center"/>
            <w:hideMark/>
          </w:tcPr>
          <w:p w14:paraId="7B869F09"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36</w:t>
            </w:r>
          </w:p>
        </w:tc>
        <w:tc>
          <w:tcPr>
            <w:tcW w:w="993" w:type="dxa"/>
            <w:tcBorders>
              <w:top w:val="nil"/>
              <w:left w:val="nil"/>
              <w:bottom w:val="single" w:sz="4" w:space="0" w:color="auto"/>
              <w:right w:val="single" w:sz="4" w:space="0" w:color="auto"/>
            </w:tcBorders>
            <w:shd w:val="clear" w:color="auto" w:fill="auto"/>
            <w:vAlign w:val="center"/>
            <w:hideMark/>
          </w:tcPr>
          <w:p w14:paraId="76900A7C"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29 de agosto de 2023</w:t>
            </w:r>
          </w:p>
        </w:tc>
      </w:tr>
      <w:tr w:rsidR="005E4E86" w:rsidRPr="0091038D" w14:paraId="12D0C246" w14:textId="77777777" w:rsidTr="008748E0">
        <w:trPr>
          <w:trHeight w:val="120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B46D711"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w:t>
            </w:r>
          </w:p>
        </w:tc>
        <w:tc>
          <w:tcPr>
            <w:tcW w:w="1701" w:type="dxa"/>
            <w:tcBorders>
              <w:top w:val="nil"/>
              <w:left w:val="nil"/>
              <w:bottom w:val="single" w:sz="4" w:space="0" w:color="auto"/>
              <w:right w:val="single" w:sz="4" w:space="0" w:color="auto"/>
            </w:tcBorders>
            <w:shd w:val="clear" w:color="auto" w:fill="auto"/>
            <w:vAlign w:val="center"/>
            <w:hideMark/>
          </w:tcPr>
          <w:p w14:paraId="37B56B10"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Derecho de autor y la industria del cine</w:t>
            </w:r>
          </w:p>
        </w:tc>
        <w:tc>
          <w:tcPr>
            <w:tcW w:w="1342" w:type="dxa"/>
            <w:tcBorders>
              <w:top w:val="nil"/>
              <w:left w:val="nil"/>
              <w:bottom w:val="single" w:sz="4" w:space="0" w:color="auto"/>
              <w:right w:val="single" w:sz="4" w:space="0" w:color="auto"/>
            </w:tcBorders>
            <w:shd w:val="clear" w:color="auto" w:fill="auto"/>
            <w:vAlign w:val="center"/>
            <w:hideMark/>
          </w:tcPr>
          <w:p w14:paraId="45D90E04" w14:textId="58874DFC"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Centro de Prototipado, UCE</w:t>
            </w:r>
          </w:p>
        </w:tc>
        <w:tc>
          <w:tcPr>
            <w:tcW w:w="1454" w:type="dxa"/>
            <w:tcBorders>
              <w:top w:val="nil"/>
              <w:left w:val="nil"/>
              <w:bottom w:val="single" w:sz="4" w:space="0" w:color="auto"/>
              <w:right w:val="single" w:sz="4" w:space="0" w:color="auto"/>
            </w:tcBorders>
            <w:shd w:val="clear" w:color="auto" w:fill="auto"/>
            <w:vAlign w:val="center"/>
            <w:hideMark/>
          </w:tcPr>
          <w:p w14:paraId="32FB9B0D" w14:textId="59C78FF1"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Estudiantes </w:t>
            </w:r>
            <w:r w:rsidRPr="0091038D">
              <w:rPr>
                <w:rFonts w:ascii="Times New Roman" w:eastAsia="Times New Roman" w:hAnsi="Times New Roman" w:cs="Times New Roman"/>
                <w:color w:val="767171"/>
                <w:lang w:eastAsia="es-DO"/>
              </w:rPr>
              <w:br/>
              <w:t>Guionistas</w:t>
            </w:r>
            <w:r w:rsidRPr="0091038D">
              <w:rPr>
                <w:rFonts w:ascii="Times New Roman" w:eastAsia="Times New Roman" w:hAnsi="Times New Roman" w:cs="Times New Roman"/>
                <w:color w:val="767171"/>
                <w:lang w:eastAsia="es-DO"/>
              </w:rPr>
              <w:br/>
              <w:t>Docentes</w:t>
            </w:r>
            <w:r w:rsidRPr="0091038D">
              <w:rPr>
                <w:rFonts w:ascii="Times New Roman" w:eastAsia="Times New Roman" w:hAnsi="Times New Roman" w:cs="Times New Roman"/>
                <w:color w:val="767171"/>
                <w:lang w:eastAsia="es-DO"/>
              </w:rPr>
              <w:br/>
              <w:t>Artesanas</w:t>
            </w:r>
          </w:p>
        </w:tc>
        <w:tc>
          <w:tcPr>
            <w:tcW w:w="1173" w:type="dxa"/>
            <w:tcBorders>
              <w:top w:val="nil"/>
              <w:left w:val="nil"/>
              <w:bottom w:val="single" w:sz="4" w:space="0" w:color="auto"/>
              <w:right w:val="single" w:sz="4" w:space="0" w:color="auto"/>
            </w:tcBorders>
            <w:shd w:val="clear" w:color="auto" w:fill="auto"/>
            <w:noWrap/>
            <w:vAlign w:val="center"/>
            <w:hideMark/>
          </w:tcPr>
          <w:p w14:paraId="79781544"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29</w:t>
            </w:r>
          </w:p>
        </w:tc>
        <w:tc>
          <w:tcPr>
            <w:tcW w:w="993" w:type="dxa"/>
            <w:tcBorders>
              <w:top w:val="nil"/>
              <w:left w:val="nil"/>
              <w:bottom w:val="single" w:sz="4" w:space="0" w:color="auto"/>
              <w:right w:val="single" w:sz="4" w:space="0" w:color="auto"/>
            </w:tcBorders>
            <w:shd w:val="clear" w:color="auto" w:fill="auto"/>
            <w:vAlign w:val="center"/>
            <w:hideMark/>
          </w:tcPr>
          <w:p w14:paraId="0ED4BFDA"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31 de agosto de 2023</w:t>
            </w:r>
          </w:p>
        </w:tc>
      </w:tr>
      <w:tr w:rsidR="005E4E86" w:rsidRPr="0091038D" w14:paraId="11F26346" w14:textId="77777777" w:rsidTr="008748E0">
        <w:trPr>
          <w:trHeight w:val="210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DB9B41F"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w:t>
            </w:r>
          </w:p>
        </w:tc>
        <w:tc>
          <w:tcPr>
            <w:tcW w:w="1701" w:type="dxa"/>
            <w:tcBorders>
              <w:top w:val="nil"/>
              <w:left w:val="nil"/>
              <w:bottom w:val="single" w:sz="4" w:space="0" w:color="auto"/>
              <w:right w:val="single" w:sz="4" w:space="0" w:color="auto"/>
            </w:tcBorders>
            <w:shd w:val="clear" w:color="auto" w:fill="auto"/>
            <w:vAlign w:val="center"/>
            <w:hideMark/>
          </w:tcPr>
          <w:p w14:paraId="083FE80D"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Conferencia Primera Jornada sobre los registros de las Publicaciones Dominicanas</w:t>
            </w:r>
          </w:p>
        </w:tc>
        <w:tc>
          <w:tcPr>
            <w:tcW w:w="1342" w:type="dxa"/>
            <w:tcBorders>
              <w:top w:val="nil"/>
              <w:left w:val="nil"/>
              <w:bottom w:val="single" w:sz="4" w:space="0" w:color="auto"/>
              <w:right w:val="single" w:sz="4" w:space="0" w:color="auto"/>
            </w:tcBorders>
            <w:shd w:val="clear" w:color="auto" w:fill="auto"/>
            <w:vAlign w:val="center"/>
            <w:hideMark/>
          </w:tcPr>
          <w:p w14:paraId="16B5E5A9"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Biblioteca Nacional Pedro Henríquez Ureña</w:t>
            </w:r>
          </w:p>
        </w:tc>
        <w:tc>
          <w:tcPr>
            <w:tcW w:w="1454" w:type="dxa"/>
            <w:tcBorders>
              <w:top w:val="nil"/>
              <w:left w:val="nil"/>
              <w:bottom w:val="single" w:sz="4" w:space="0" w:color="auto"/>
              <w:right w:val="single" w:sz="4" w:space="0" w:color="auto"/>
            </w:tcBorders>
            <w:shd w:val="clear" w:color="auto" w:fill="auto"/>
            <w:vAlign w:val="center"/>
            <w:hideMark/>
          </w:tcPr>
          <w:p w14:paraId="5B383AF1"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Editoras</w:t>
            </w:r>
            <w:r w:rsidRPr="0091038D">
              <w:rPr>
                <w:rFonts w:ascii="Times New Roman" w:eastAsia="Times New Roman" w:hAnsi="Times New Roman" w:cs="Times New Roman"/>
                <w:color w:val="767171"/>
                <w:lang w:eastAsia="es-DO"/>
              </w:rPr>
              <w:br/>
              <w:t>Escritores</w:t>
            </w:r>
            <w:r w:rsidRPr="0091038D">
              <w:rPr>
                <w:rFonts w:ascii="Times New Roman" w:eastAsia="Times New Roman" w:hAnsi="Times New Roman" w:cs="Times New Roman"/>
                <w:color w:val="767171"/>
                <w:lang w:eastAsia="es-DO"/>
              </w:rPr>
              <w:br/>
              <w:t xml:space="preserve">Empresas de Publicaciones de Revistas </w:t>
            </w:r>
            <w:r w:rsidRPr="0091038D">
              <w:rPr>
                <w:rFonts w:ascii="Times New Roman" w:eastAsia="Times New Roman" w:hAnsi="Times New Roman" w:cs="Times New Roman"/>
                <w:color w:val="767171"/>
                <w:lang w:eastAsia="es-DO"/>
              </w:rPr>
              <w:br/>
              <w:t>Funcionarios de Gobierno</w:t>
            </w:r>
          </w:p>
        </w:tc>
        <w:tc>
          <w:tcPr>
            <w:tcW w:w="1173" w:type="dxa"/>
            <w:tcBorders>
              <w:top w:val="nil"/>
              <w:left w:val="nil"/>
              <w:bottom w:val="single" w:sz="4" w:space="0" w:color="auto"/>
              <w:right w:val="single" w:sz="4" w:space="0" w:color="auto"/>
            </w:tcBorders>
            <w:shd w:val="clear" w:color="auto" w:fill="auto"/>
            <w:noWrap/>
            <w:vAlign w:val="center"/>
            <w:hideMark/>
          </w:tcPr>
          <w:p w14:paraId="173A1262"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48</w:t>
            </w:r>
          </w:p>
        </w:tc>
        <w:tc>
          <w:tcPr>
            <w:tcW w:w="993" w:type="dxa"/>
            <w:tcBorders>
              <w:top w:val="nil"/>
              <w:left w:val="nil"/>
              <w:bottom w:val="single" w:sz="4" w:space="0" w:color="auto"/>
              <w:right w:val="single" w:sz="4" w:space="0" w:color="auto"/>
            </w:tcBorders>
            <w:shd w:val="clear" w:color="auto" w:fill="auto"/>
            <w:vAlign w:val="center"/>
            <w:hideMark/>
          </w:tcPr>
          <w:p w14:paraId="29E0037C"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26 de septiembre de 2023</w:t>
            </w:r>
          </w:p>
        </w:tc>
      </w:tr>
      <w:tr w:rsidR="005E4E86" w:rsidRPr="0091038D" w14:paraId="005C238F" w14:textId="77777777" w:rsidTr="008748E0">
        <w:trPr>
          <w:trHeight w:val="120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AD722E3"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lastRenderedPageBreak/>
              <w:t>1</w:t>
            </w:r>
          </w:p>
        </w:tc>
        <w:tc>
          <w:tcPr>
            <w:tcW w:w="1701" w:type="dxa"/>
            <w:tcBorders>
              <w:top w:val="nil"/>
              <w:left w:val="nil"/>
              <w:bottom w:val="single" w:sz="4" w:space="0" w:color="auto"/>
              <w:right w:val="single" w:sz="4" w:space="0" w:color="auto"/>
            </w:tcBorders>
            <w:shd w:val="clear" w:color="auto" w:fill="auto"/>
            <w:vAlign w:val="center"/>
            <w:hideMark/>
          </w:tcPr>
          <w:p w14:paraId="31EF5FDC"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Derecho de autor dirigido a escritores y editores</w:t>
            </w:r>
          </w:p>
          <w:p w14:paraId="131B1A5B" w14:textId="77777777" w:rsidR="00A51F0C" w:rsidRPr="0091038D" w:rsidRDefault="00A51F0C" w:rsidP="008748E0">
            <w:pPr>
              <w:spacing w:after="0" w:line="240" w:lineRule="auto"/>
              <w:jc w:val="center"/>
              <w:rPr>
                <w:rFonts w:ascii="Times New Roman" w:eastAsia="Times New Roman" w:hAnsi="Times New Roman" w:cs="Times New Roman"/>
                <w:color w:val="767171"/>
                <w:lang w:eastAsia="es-DO"/>
              </w:rPr>
            </w:pPr>
          </w:p>
          <w:p w14:paraId="4A62299E" w14:textId="77777777" w:rsidR="00A51F0C" w:rsidRPr="0091038D" w:rsidRDefault="00A51F0C" w:rsidP="008748E0">
            <w:pPr>
              <w:spacing w:after="0" w:line="240" w:lineRule="auto"/>
              <w:jc w:val="center"/>
              <w:rPr>
                <w:rFonts w:ascii="Times New Roman" w:eastAsia="Times New Roman" w:hAnsi="Times New Roman" w:cs="Times New Roman"/>
                <w:color w:val="767171"/>
                <w:lang w:eastAsia="es-DO"/>
              </w:rPr>
            </w:pPr>
          </w:p>
        </w:tc>
        <w:tc>
          <w:tcPr>
            <w:tcW w:w="1342" w:type="dxa"/>
            <w:tcBorders>
              <w:top w:val="nil"/>
              <w:left w:val="nil"/>
              <w:bottom w:val="single" w:sz="4" w:space="0" w:color="auto"/>
              <w:right w:val="single" w:sz="4" w:space="0" w:color="auto"/>
            </w:tcBorders>
            <w:shd w:val="clear" w:color="auto" w:fill="auto"/>
            <w:vAlign w:val="center"/>
            <w:hideMark/>
          </w:tcPr>
          <w:p w14:paraId="32E3735B"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Alianza Francesa de Santo Domingo</w:t>
            </w:r>
          </w:p>
        </w:tc>
        <w:tc>
          <w:tcPr>
            <w:tcW w:w="1454" w:type="dxa"/>
            <w:tcBorders>
              <w:top w:val="nil"/>
              <w:left w:val="nil"/>
              <w:bottom w:val="single" w:sz="4" w:space="0" w:color="auto"/>
              <w:right w:val="single" w:sz="4" w:space="0" w:color="auto"/>
            </w:tcBorders>
            <w:shd w:val="clear" w:color="auto" w:fill="auto"/>
            <w:vAlign w:val="center"/>
            <w:hideMark/>
          </w:tcPr>
          <w:p w14:paraId="5ACD458B"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Editoras Independientes</w:t>
            </w:r>
          </w:p>
        </w:tc>
        <w:tc>
          <w:tcPr>
            <w:tcW w:w="1173" w:type="dxa"/>
            <w:tcBorders>
              <w:top w:val="nil"/>
              <w:left w:val="nil"/>
              <w:bottom w:val="single" w:sz="4" w:space="0" w:color="auto"/>
              <w:right w:val="single" w:sz="4" w:space="0" w:color="auto"/>
            </w:tcBorders>
            <w:shd w:val="clear" w:color="auto" w:fill="auto"/>
            <w:noWrap/>
            <w:vAlign w:val="center"/>
            <w:hideMark/>
          </w:tcPr>
          <w:p w14:paraId="0FF1DD62"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10</w:t>
            </w:r>
          </w:p>
        </w:tc>
        <w:tc>
          <w:tcPr>
            <w:tcW w:w="993" w:type="dxa"/>
            <w:tcBorders>
              <w:top w:val="nil"/>
              <w:left w:val="nil"/>
              <w:bottom w:val="single" w:sz="4" w:space="0" w:color="auto"/>
              <w:right w:val="single" w:sz="4" w:space="0" w:color="auto"/>
            </w:tcBorders>
            <w:shd w:val="clear" w:color="auto" w:fill="auto"/>
            <w:vAlign w:val="center"/>
            <w:hideMark/>
          </w:tcPr>
          <w:p w14:paraId="4CC6C40E"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26 de septiembre de 2023</w:t>
            </w:r>
          </w:p>
        </w:tc>
      </w:tr>
      <w:tr w:rsidR="005E4E86" w:rsidRPr="0091038D" w14:paraId="75755D65" w14:textId="77777777" w:rsidTr="008748E0">
        <w:trPr>
          <w:trHeight w:val="180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9CCC996"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w:t>
            </w:r>
          </w:p>
        </w:tc>
        <w:tc>
          <w:tcPr>
            <w:tcW w:w="1701" w:type="dxa"/>
            <w:tcBorders>
              <w:top w:val="nil"/>
              <w:left w:val="nil"/>
              <w:bottom w:val="single" w:sz="4" w:space="0" w:color="auto"/>
              <w:right w:val="single" w:sz="4" w:space="0" w:color="auto"/>
            </w:tcBorders>
            <w:shd w:val="clear" w:color="auto" w:fill="auto"/>
            <w:vAlign w:val="center"/>
            <w:hideMark/>
          </w:tcPr>
          <w:p w14:paraId="705E78E0"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Conferencia Perspectiva del Derecho de Autor y los nuevos desafíos</w:t>
            </w:r>
          </w:p>
        </w:tc>
        <w:tc>
          <w:tcPr>
            <w:tcW w:w="1342" w:type="dxa"/>
            <w:tcBorders>
              <w:top w:val="nil"/>
              <w:left w:val="nil"/>
              <w:bottom w:val="single" w:sz="4" w:space="0" w:color="auto"/>
              <w:right w:val="single" w:sz="4" w:space="0" w:color="auto"/>
            </w:tcBorders>
            <w:shd w:val="clear" w:color="auto" w:fill="auto"/>
            <w:vAlign w:val="center"/>
            <w:hideMark/>
          </w:tcPr>
          <w:p w14:paraId="73501B7D"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Salón de Conferencias </w:t>
            </w:r>
            <w:r w:rsidRPr="0091038D">
              <w:rPr>
                <w:rFonts w:ascii="Times New Roman" w:eastAsia="Times New Roman" w:hAnsi="Times New Roman" w:cs="Times New Roman"/>
                <w:color w:val="767171"/>
                <w:lang w:eastAsia="es-DO"/>
              </w:rPr>
              <w:br/>
              <w:t>Universidad Tecnológico de Cotuí (UTECO)</w:t>
            </w:r>
          </w:p>
        </w:tc>
        <w:tc>
          <w:tcPr>
            <w:tcW w:w="1454" w:type="dxa"/>
            <w:tcBorders>
              <w:top w:val="nil"/>
              <w:left w:val="nil"/>
              <w:bottom w:val="single" w:sz="4" w:space="0" w:color="auto"/>
              <w:right w:val="single" w:sz="4" w:space="0" w:color="auto"/>
            </w:tcBorders>
            <w:shd w:val="clear" w:color="auto" w:fill="auto"/>
            <w:vAlign w:val="center"/>
            <w:hideMark/>
          </w:tcPr>
          <w:p w14:paraId="633B7CD3" w14:textId="00BCB2C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Artistas</w:t>
            </w:r>
            <w:r w:rsidRPr="0091038D">
              <w:rPr>
                <w:rFonts w:ascii="Times New Roman" w:eastAsia="Times New Roman" w:hAnsi="Times New Roman" w:cs="Times New Roman"/>
                <w:color w:val="767171"/>
                <w:lang w:eastAsia="es-DO"/>
              </w:rPr>
              <w:br/>
              <w:t>Estudiantes</w:t>
            </w:r>
            <w:r w:rsidRPr="0091038D">
              <w:rPr>
                <w:rFonts w:ascii="Times New Roman" w:eastAsia="Times New Roman" w:hAnsi="Times New Roman" w:cs="Times New Roman"/>
                <w:color w:val="767171"/>
                <w:lang w:eastAsia="es-DO"/>
              </w:rPr>
              <w:br/>
              <w:t>Docentes</w:t>
            </w:r>
            <w:r w:rsidRPr="0091038D">
              <w:rPr>
                <w:rFonts w:ascii="Times New Roman" w:eastAsia="Times New Roman" w:hAnsi="Times New Roman" w:cs="Times New Roman"/>
                <w:color w:val="767171"/>
                <w:lang w:eastAsia="es-DO"/>
              </w:rPr>
              <w:br/>
              <w:t xml:space="preserve">Productores de </w:t>
            </w:r>
            <w:r w:rsidR="001C56C7" w:rsidRPr="0091038D">
              <w:rPr>
                <w:rFonts w:ascii="Times New Roman" w:eastAsia="Times New Roman" w:hAnsi="Times New Roman" w:cs="Times New Roman"/>
                <w:color w:val="767171"/>
                <w:lang w:eastAsia="es-DO"/>
              </w:rPr>
              <w:t>Música</w:t>
            </w:r>
            <w:r w:rsidRPr="0091038D">
              <w:rPr>
                <w:rFonts w:ascii="Times New Roman" w:eastAsia="Times New Roman" w:hAnsi="Times New Roman" w:cs="Times New Roman"/>
                <w:color w:val="767171"/>
                <w:lang w:eastAsia="es-DO"/>
              </w:rPr>
              <w:br/>
              <w:t>Abogados</w:t>
            </w:r>
          </w:p>
        </w:tc>
        <w:tc>
          <w:tcPr>
            <w:tcW w:w="1173" w:type="dxa"/>
            <w:tcBorders>
              <w:top w:val="nil"/>
              <w:left w:val="nil"/>
              <w:bottom w:val="single" w:sz="4" w:space="0" w:color="auto"/>
              <w:right w:val="single" w:sz="4" w:space="0" w:color="auto"/>
            </w:tcBorders>
            <w:shd w:val="clear" w:color="auto" w:fill="auto"/>
            <w:noWrap/>
            <w:vAlign w:val="center"/>
            <w:hideMark/>
          </w:tcPr>
          <w:p w14:paraId="7C309293"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70</w:t>
            </w:r>
          </w:p>
        </w:tc>
        <w:tc>
          <w:tcPr>
            <w:tcW w:w="993" w:type="dxa"/>
            <w:tcBorders>
              <w:top w:val="nil"/>
              <w:left w:val="nil"/>
              <w:bottom w:val="single" w:sz="4" w:space="0" w:color="auto"/>
              <w:right w:val="single" w:sz="4" w:space="0" w:color="auto"/>
            </w:tcBorders>
            <w:shd w:val="clear" w:color="auto" w:fill="auto"/>
            <w:vAlign w:val="center"/>
            <w:hideMark/>
          </w:tcPr>
          <w:p w14:paraId="6E740F21"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05 de octubre de 2023</w:t>
            </w:r>
          </w:p>
        </w:tc>
      </w:tr>
      <w:tr w:rsidR="005E4E86" w:rsidRPr="0091038D" w14:paraId="6D685C7B" w14:textId="77777777" w:rsidTr="008748E0">
        <w:trPr>
          <w:trHeight w:val="126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328CE800"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w:t>
            </w:r>
          </w:p>
        </w:tc>
        <w:tc>
          <w:tcPr>
            <w:tcW w:w="1701" w:type="dxa"/>
            <w:tcBorders>
              <w:top w:val="nil"/>
              <w:left w:val="nil"/>
              <w:bottom w:val="single" w:sz="4" w:space="0" w:color="auto"/>
              <w:right w:val="single" w:sz="4" w:space="0" w:color="auto"/>
            </w:tcBorders>
            <w:shd w:val="clear" w:color="auto" w:fill="auto"/>
            <w:vAlign w:val="center"/>
            <w:hideMark/>
          </w:tcPr>
          <w:p w14:paraId="62AD08A9"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Derecho de autor en tiempo de economía naranja.</w:t>
            </w:r>
          </w:p>
        </w:tc>
        <w:tc>
          <w:tcPr>
            <w:tcW w:w="1342" w:type="dxa"/>
            <w:tcBorders>
              <w:top w:val="nil"/>
              <w:left w:val="nil"/>
              <w:bottom w:val="single" w:sz="4" w:space="0" w:color="auto"/>
              <w:right w:val="single" w:sz="4" w:space="0" w:color="auto"/>
            </w:tcBorders>
            <w:shd w:val="clear" w:color="auto" w:fill="auto"/>
            <w:vAlign w:val="center"/>
            <w:hideMark/>
          </w:tcPr>
          <w:p w14:paraId="2332323C"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Ayuntamiento de Bani, Peravia</w:t>
            </w:r>
          </w:p>
        </w:tc>
        <w:tc>
          <w:tcPr>
            <w:tcW w:w="1454" w:type="dxa"/>
            <w:tcBorders>
              <w:top w:val="nil"/>
              <w:left w:val="nil"/>
              <w:bottom w:val="single" w:sz="4" w:space="0" w:color="auto"/>
              <w:right w:val="single" w:sz="4" w:space="0" w:color="auto"/>
            </w:tcBorders>
            <w:shd w:val="clear" w:color="auto" w:fill="auto"/>
            <w:vAlign w:val="center"/>
            <w:hideMark/>
          </w:tcPr>
          <w:p w14:paraId="57BDDE6B" w14:textId="57E9F0C2"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Docentes</w:t>
            </w:r>
            <w:r w:rsidRPr="0091038D">
              <w:rPr>
                <w:rFonts w:ascii="Times New Roman" w:eastAsia="Times New Roman" w:hAnsi="Times New Roman" w:cs="Times New Roman"/>
                <w:color w:val="767171"/>
                <w:lang w:eastAsia="es-DO"/>
              </w:rPr>
              <w:br/>
              <w:t>Estudiantes</w:t>
            </w:r>
          </w:p>
        </w:tc>
        <w:tc>
          <w:tcPr>
            <w:tcW w:w="1173" w:type="dxa"/>
            <w:tcBorders>
              <w:top w:val="nil"/>
              <w:left w:val="nil"/>
              <w:bottom w:val="single" w:sz="4" w:space="0" w:color="auto"/>
              <w:right w:val="single" w:sz="4" w:space="0" w:color="auto"/>
            </w:tcBorders>
            <w:shd w:val="clear" w:color="auto" w:fill="auto"/>
            <w:noWrap/>
            <w:vAlign w:val="center"/>
            <w:hideMark/>
          </w:tcPr>
          <w:p w14:paraId="2A0A98AC"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55</w:t>
            </w:r>
          </w:p>
        </w:tc>
        <w:tc>
          <w:tcPr>
            <w:tcW w:w="993" w:type="dxa"/>
            <w:tcBorders>
              <w:top w:val="nil"/>
              <w:left w:val="nil"/>
              <w:bottom w:val="single" w:sz="4" w:space="0" w:color="auto"/>
              <w:right w:val="single" w:sz="4" w:space="0" w:color="auto"/>
            </w:tcBorders>
            <w:shd w:val="clear" w:color="auto" w:fill="auto"/>
            <w:vAlign w:val="center"/>
            <w:hideMark/>
          </w:tcPr>
          <w:p w14:paraId="738FC43D"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26 de octubre de 2023</w:t>
            </w:r>
          </w:p>
        </w:tc>
      </w:tr>
      <w:tr w:rsidR="005E4E86" w:rsidRPr="0091038D" w14:paraId="79320A05" w14:textId="77777777" w:rsidTr="008748E0">
        <w:trPr>
          <w:trHeight w:val="1515"/>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7B0D27E"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w:t>
            </w:r>
          </w:p>
        </w:tc>
        <w:tc>
          <w:tcPr>
            <w:tcW w:w="1701" w:type="dxa"/>
            <w:tcBorders>
              <w:top w:val="nil"/>
              <w:left w:val="nil"/>
              <w:bottom w:val="single" w:sz="4" w:space="0" w:color="auto"/>
              <w:right w:val="single" w:sz="4" w:space="0" w:color="auto"/>
            </w:tcBorders>
            <w:shd w:val="clear" w:color="auto" w:fill="auto"/>
            <w:vAlign w:val="center"/>
            <w:hideMark/>
          </w:tcPr>
          <w:p w14:paraId="358816B2"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Seminario de piratería Digital y las Nuevas Tendencias en Derecho de Autor.</w:t>
            </w:r>
          </w:p>
        </w:tc>
        <w:tc>
          <w:tcPr>
            <w:tcW w:w="1342" w:type="dxa"/>
            <w:tcBorders>
              <w:top w:val="nil"/>
              <w:left w:val="nil"/>
              <w:bottom w:val="single" w:sz="4" w:space="0" w:color="auto"/>
              <w:right w:val="single" w:sz="4" w:space="0" w:color="auto"/>
            </w:tcBorders>
            <w:shd w:val="clear" w:color="auto" w:fill="auto"/>
            <w:vAlign w:val="center"/>
            <w:hideMark/>
          </w:tcPr>
          <w:p w14:paraId="40DB8C39" w14:textId="7ADE0AE2"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Hotel </w:t>
            </w:r>
            <w:r w:rsidR="001C56C7" w:rsidRPr="0091038D">
              <w:rPr>
                <w:rFonts w:ascii="Times New Roman" w:eastAsia="Times New Roman" w:hAnsi="Times New Roman" w:cs="Times New Roman"/>
                <w:color w:val="767171"/>
                <w:lang w:eastAsia="es-DO"/>
              </w:rPr>
              <w:t>Catatonia</w:t>
            </w:r>
            <w:r w:rsidRPr="0091038D">
              <w:rPr>
                <w:rFonts w:ascii="Times New Roman" w:eastAsia="Times New Roman" w:hAnsi="Times New Roman" w:cs="Times New Roman"/>
                <w:color w:val="767171"/>
                <w:lang w:eastAsia="es-DO"/>
              </w:rPr>
              <w:t>, Santo Domingo</w:t>
            </w:r>
          </w:p>
        </w:tc>
        <w:tc>
          <w:tcPr>
            <w:tcW w:w="1454" w:type="dxa"/>
            <w:tcBorders>
              <w:top w:val="nil"/>
              <w:left w:val="nil"/>
              <w:bottom w:val="single" w:sz="4" w:space="0" w:color="auto"/>
              <w:right w:val="single" w:sz="4" w:space="0" w:color="auto"/>
            </w:tcBorders>
            <w:shd w:val="clear" w:color="auto" w:fill="auto"/>
            <w:vAlign w:val="center"/>
            <w:hideMark/>
          </w:tcPr>
          <w:p w14:paraId="0D385C21" w14:textId="44C62502"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Abogados Especialistas en PI</w:t>
            </w:r>
            <w:r w:rsidRPr="0091038D">
              <w:rPr>
                <w:rFonts w:ascii="Times New Roman" w:eastAsia="Times New Roman" w:hAnsi="Times New Roman" w:cs="Times New Roman"/>
                <w:color w:val="767171"/>
                <w:lang w:eastAsia="es-DO"/>
              </w:rPr>
              <w:br/>
              <w:t xml:space="preserve">Funcionarios de Gobierno </w:t>
            </w:r>
            <w:r w:rsidRPr="0091038D">
              <w:rPr>
                <w:rFonts w:ascii="Times New Roman" w:eastAsia="Times New Roman" w:hAnsi="Times New Roman" w:cs="Times New Roman"/>
                <w:color w:val="767171"/>
                <w:lang w:eastAsia="es-DO"/>
              </w:rPr>
              <w:br/>
              <w:t xml:space="preserve">Artistas </w:t>
            </w:r>
            <w:r w:rsidRPr="0091038D">
              <w:rPr>
                <w:rFonts w:ascii="Times New Roman" w:eastAsia="Times New Roman" w:hAnsi="Times New Roman" w:cs="Times New Roman"/>
                <w:color w:val="767171"/>
                <w:lang w:eastAsia="es-DO"/>
              </w:rPr>
              <w:br/>
              <w:t>Productores</w:t>
            </w:r>
            <w:r w:rsidRPr="0091038D">
              <w:rPr>
                <w:rFonts w:ascii="Times New Roman" w:eastAsia="Times New Roman" w:hAnsi="Times New Roman" w:cs="Times New Roman"/>
                <w:color w:val="767171"/>
                <w:lang w:eastAsia="es-DO"/>
              </w:rPr>
              <w:br/>
              <w:t>Jueces</w:t>
            </w:r>
            <w:r w:rsidRPr="0091038D">
              <w:rPr>
                <w:rFonts w:ascii="Times New Roman" w:eastAsia="Times New Roman" w:hAnsi="Times New Roman" w:cs="Times New Roman"/>
                <w:color w:val="767171"/>
                <w:lang w:eastAsia="es-DO"/>
              </w:rPr>
              <w:br/>
              <w:t xml:space="preserve">Inspectores </w:t>
            </w:r>
            <w:r w:rsidRPr="0091038D">
              <w:rPr>
                <w:rFonts w:ascii="Times New Roman" w:eastAsia="Times New Roman" w:hAnsi="Times New Roman" w:cs="Times New Roman"/>
                <w:color w:val="767171"/>
                <w:lang w:eastAsia="es-DO"/>
              </w:rPr>
              <w:br/>
              <w:t>Ingenieros</w:t>
            </w:r>
          </w:p>
          <w:p w14:paraId="419F2D37" w14:textId="77777777" w:rsidR="00A51F0C" w:rsidRPr="0091038D" w:rsidRDefault="00A51F0C" w:rsidP="008748E0">
            <w:pPr>
              <w:spacing w:after="0" w:line="240" w:lineRule="auto"/>
              <w:jc w:val="center"/>
              <w:rPr>
                <w:rFonts w:ascii="Times New Roman" w:eastAsia="Times New Roman" w:hAnsi="Times New Roman" w:cs="Times New Roman"/>
                <w:color w:val="767171"/>
                <w:lang w:eastAsia="es-DO"/>
              </w:rPr>
            </w:pPr>
          </w:p>
        </w:tc>
        <w:tc>
          <w:tcPr>
            <w:tcW w:w="1173" w:type="dxa"/>
            <w:tcBorders>
              <w:top w:val="nil"/>
              <w:left w:val="nil"/>
              <w:bottom w:val="single" w:sz="4" w:space="0" w:color="auto"/>
              <w:right w:val="single" w:sz="4" w:space="0" w:color="auto"/>
            </w:tcBorders>
            <w:shd w:val="clear" w:color="auto" w:fill="auto"/>
            <w:noWrap/>
            <w:vAlign w:val="center"/>
            <w:hideMark/>
          </w:tcPr>
          <w:p w14:paraId="12966DE6"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125</w:t>
            </w:r>
          </w:p>
        </w:tc>
        <w:tc>
          <w:tcPr>
            <w:tcW w:w="993" w:type="dxa"/>
            <w:tcBorders>
              <w:top w:val="nil"/>
              <w:left w:val="nil"/>
              <w:bottom w:val="single" w:sz="4" w:space="0" w:color="auto"/>
              <w:right w:val="single" w:sz="4" w:space="0" w:color="auto"/>
            </w:tcBorders>
            <w:shd w:val="clear" w:color="auto" w:fill="auto"/>
            <w:vAlign w:val="center"/>
            <w:hideMark/>
          </w:tcPr>
          <w:p w14:paraId="3002DF02" w14:textId="271BA66D"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07 de </w:t>
            </w:r>
            <w:r w:rsidR="00460097" w:rsidRPr="0091038D">
              <w:rPr>
                <w:rFonts w:ascii="Times New Roman" w:eastAsia="Times New Roman" w:hAnsi="Times New Roman" w:cs="Times New Roman"/>
                <w:color w:val="767171"/>
                <w:lang w:eastAsia="es-DO"/>
              </w:rPr>
              <w:t>noviem</w:t>
            </w:r>
            <w:r w:rsidR="00460097">
              <w:rPr>
                <w:rFonts w:ascii="Times New Roman" w:eastAsia="Times New Roman" w:hAnsi="Times New Roman" w:cs="Times New Roman"/>
                <w:color w:val="767171"/>
                <w:lang w:eastAsia="es-DO"/>
              </w:rPr>
              <w:t>-</w:t>
            </w:r>
            <w:r w:rsidR="00460097" w:rsidRPr="0091038D">
              <w:rPr>
                <w:rFonts w:ascii="Times New Roman" w:eastAsia="Times New Roman" w:hAnsi="Times New Roman" w:cs="Times New Roman"/>
                <w:color w:val="767171"/>
                <w:lang w:eastAsia="es-DO"/>
              </w:rPr>
              <w:t>bre</w:t>
            </w:r>
            <w:r w:rsidRPr="0091038D">
              <w:rPr>
                <w:rFonts w:ascii="Times New Roman" w:eastAsia="Times New Roman" w:hAnsi="Times New Roman" w:cs="Times New Roman"/>
                <w:color w:val="767171"/>
                <w:lang w:eastAsia="es-DO"/>
              </w:rPr>
              <w:t xml:space="preserve"> de 2023</w:t>
            </w:r>
          </w:p>
        </w:tc>
      </w:tr>
      <w:tr w:rsidR="005E4E86" w:rsidRPr="0091038D" w14:paraId="1F0037A8" w14:textId="77777777" w:rsidTr="008748E0">
        <w:trPr>
          <w:trHeight w:val="210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FB747CC"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w:t>
            </w:r>
          </w:p>
        </w:tc>
        <w:tc>
          <w:tcPr>
            <w:tcW w:w="1701" w:type="dxa"/>
            <w:tcBorders>
              <w:top w:val="nil"/>
              <w:left w:val="nil"/>
              <w:bottom w:val="single" w:sz="4" w:space="0" w:color="auto"/>
              <w:right w:val="single" w:sz="4" w:space="0" w:color="auto"/>
            </w:tcBorders>
            <w:shd w:val="clear" w:color="auto" w:fill="auto"/>
            <w:vAlign w:val="center"/>
            <w:hideMark/>
          </w:tcPr>
          <w:p w14:paraId="054A18D5"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Proyecto Mujeres Emprendedoras y Propiedad Intelectual</w:t>
            </w:r>
          </w:p>
        </w:tc>
        <w:tc>
          <w:tcPr>
            <w:tcW w:w="1342" w:type="dxa"/>
            <w:tcBorders>
              <w:top w:val="nil"/>
              <w:left w:val="nil"/>
              <w:bottom w:val="single" w:sz="4" w:space="0" w:color="auto"/>
              <w:right w:val="single" w:sz="4" w:space="0" w:color="auto"/>
            </w:tcBorders>
            <w:shd w:val="clear" w:color="auto" w:fill="auto"/>
            <w:vAlign w:val="center"/>
            <w:hideMark/>
          </w:tcPr>
          <w:p w14:paraId="06A74DF1"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2-secciones Virtuales.</w:t>
            </w:r>
            <w:r w:rsidRPr="0091038D">
              <w:rPr>
                <w:rFonts w:ascii="Times New Roman" w:eastAsia="Times New Roman" w:hAnsi="Times New Roman" w:cs="Times New Roman"/>
                <w:color w:val="767171"/>
                <w:lang w:eastAsia="es-DO"/>
              </w:rPr>
              <w:br/>
            </w:r>
            <w:r w:rsidRPr="0091038D">
              <w:rPr>
                <w:rFonts w:ascii="Times New Roman" w:eastAsia="Times New Roman" w:hAnsi="Times New Roman" w:cs="Times New Roman"/>
                <w:color w:val="767171"/>
                <w:lang w:eastAsia="es-DO"/>
              </w:rPr>
              <w:br/>
              <w:t>2-secciones presenciales Sto. Dgo. Santiago.</w:t>
            </w:r>
          </w:p>
        </w:tc>
        <w:tc>
          <w:tcPr>
            <w:tcW w:w="1454" w:type="dxa"/>
            <w:tcBorders>
              <w:top w:val="nil"/>
              <w:left w:val="nil"/>
              <w:bottom w:val="single" w:sz="4" w:space="0" w:color="auto"/>
              <w:right w:val="single" w:sz="4" w:space="0" w:color="auto"/>
            </w:tcBorders>
            <w:shd w:val="clear" w:color="auto" w:fill="auto"/>
            <w:vAlign w:val="center"/>
            <w:hideMark/>
          </w:tcPr>
          <w:p w14:paraId="5B65D09E"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Mujeres de la Industria Editorial y Musical</w:t>
            </w:r>
            <w:r w:rsidRPr="0091038D">
              <w:rPr>
                <w:rFonts w:ascii="Times New Roman" w:eastAsia="Times New Roman" w:hAnsi="Times New Roman" w:cs="Times New Roman"/>
                <w:color w:val="767171"/>
                <w:lang w:eastAsia="es-DO"/>
              </w:rPr>
              <w:br/>
              <w:t>Productora</w:t>
            </w:r>
            <w:r w:rsidRPr="0091038D">
              <w:rPr>
                <w:rFonts w:ascii="Times New Roman" w:eastAsia="Times New Roman" w:hAnsi="Times New Roman" w:cs="Times New Roman"/>
                <w:color w:val="767171"/>
                <w:lang w:eastAsia="es-DO"/>
              </w:rPr>
              <w:br/>
              <w:t xml:space="preserve">Cantantes </w:t>
            </w:r>
            <w:r w:rsidRPr="0091038D">
              <w:rPr>
                <w:rFonts w:ascii="Times New Roman" w:eastAsia="Times New Roman" w:hAnsi="Times New Roman" w:cs="Times New Roman"/>
                <w:color w:val="767171"/>
                <w:lang w:eastAsia="es-DO"/>
              </w:rPr>
              <w:br/>
              <w:t>Escritoras</w:t>
            </w:r>
          </w:p>
        </w:tc>
        <w:tc>
          <w:tcPr>
            <w:tcW w:w="1173" w:type="dxa"/>
            <w:tcBorders>
              <w:top w:val="nil"/>
              <w:left w:val="nil"/>
              <w:bottom w:val="single" w:sz="4" w:space="0" w:color="auto"/>
              <w:right w:val="single" w:sz="4" w:space="0" w:color="auto"/>
            </w:tcBorders>
            <w:shd w:val="clear" w:color="auto" w:fill="auto"/>
            <w:noWrap/>
            <w:vAlign w:val="center"/>
            <w:hideMark/>
          </w:tcPr>
          <w:p w14:paraId="6C0134D5"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40</w:t>
            </w:r>
          </w:p>
        </w:tc>
        <w:tc>
          <w:tcPr>
            <w:tcW w:w="993" w:type="dxa"/>
            <w:tcBorders>
              <w:top w:val="nil"/>
              <w:left w:val="nil"/>
              <w:bottom w:val="single" w:sz="4" w:space="0" w:color="auto"/>
              <w:right w:val="single" w:sz="4" w:space="0" w:color="auto"/>
            </w:tcBorders>
            <w:shd w:val="clear" w:color="auto" w:fill="auto"/>
            <w:vAlign w:val="center"/>
            <w:hideMark/>
          </w:tcPr>
          <w:p w14:paraId="0554BDC1"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Del 14 al 22 de noviem-bre 2023</w:t>
            </w:r>
          </w:p>
        </w:tc>
      </w:tr>
      <w:tr w:rsidR="005E4E86" w:rsidRPr="0091038D" w14:paraId="3206122C" w14:textId="77777777" w:rsidTr="008748E0">
        <w:trPr>
          <w:trHeight w:val="1200"/>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663F7C1"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w:t>
            </w:r>
          </w:p>
        </w:tc>
        <w:tc>
          <w:tcPr>
            <w:tcW w:w="1701" w:type="dxa"/>
            <w:tcBorders>
              <w:top w:val="nil"/>
              <w:left w:val="nil"/>
              <w:bottom w:val="single" w:sz="4" w:space="0" w:color="auto"/>
              <w:right w:val="single" w:sz="4" w:space="0" w:color="auto"/>
            </w:tcBorders>
            <w:shd w:val="clear" w:color="auto" w:fill="auto"/>
            <w:vAlign w:val="center"/>
            <w:hideMark/>
          </w:tcPr>
          <w:p w14:paraId="24248B25"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Conversatorio de Derecho de Autor para Ingenieros y Arquitectos</w:t>
            </w:r>
          </w:p>
        </w:tc>
        <w:tc>
          <w:tcPr>
            <w:tcW w:w="1342" w:type="dxa"/>
            <w:tcBorders>
              <w:top w:val="nil"/>
              <w:left w:val="nil"/>
              <w:bottom w:val="single" w:sz="4" w:space="0" w:color="auto"/>
              <w:right w:val="single" w:sz="4" w:space="0" w:color="auto"/>
            </w:tcBorders>
            <w:shd w:val="clear" w:color="auto" w:fill="auto"/>
            <w:vAlign w:val="center"/>
            <w:hideMark/>
          </w:tcPr>
          <w:p w14:paraId="28FAD0BA"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Ayuntamiento Municipal, </w:t>
            </w:r>
            <w:r w:rsidRPr="0091038D">
              <w:rPr>
                <w:rFonts w:ascii="Times New Roman" w:eastAsia="Times New Roman" w:hAnsi="Times New Roman" w:cs="Times New Roman"/>
                <w:color w:val="767171"/>
                <w:lang w:eastAsia="es-DO"/>
              </w:rPr>
              <w:br/>
              <w:t>La Vega</w:t>
            </w:r>
          </w:p>
        </w:tc>
        <w:tc>
          <w:tcPr>
            <w:tcW w:w="1454" w:type="dxa"/>
            <w:tcBorders>
              <w:top w:val="nil"/>
              <w:left w:val="nil"/>
              <w:bottom w:val="single" w:sz="4" w:space="0" w:color="auto"/>
              <w:right w:val="single" w:sz="4" w:space="0" w:color="auto"/>
            </w:tcBorders>
            <w:shd w:val="clear" w:color="auto" w:fill="auto"/>
            <w:vAlign w:val="center"/>
            <w:hideMark/>
          </w:tcPr>
          <w:p w14:paraId="39263195"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Artistas </w:t>
            </w:r>
            <w:r w:rsidRPr="0091038D">
              <w:rPr>
                <w:rFonts w:ascii="Times New Roman" w:eastAsia="Times New Roman" w:hAnsi="Times New Roman" w:cs="Times New Roman"/>
                <w:color w:val="767171"/>
                <w:lang w:eastAsia="es-DO"/>
              </w:rPr>
              <w:br/>
              <w:t>Arquitectos</w:t>
            </w:r>
            <w:r w:rsidRPr="0091038D">
              <w:rPr>
                <w:rFonts w:ascii="Times New Roman" w:eastAsia="Times New Roman" w:hAnsi="Times New Roman" w:cs="Times New Roman"/>
                <w:color w:val="767171"/>
                <w:lang w:eastAsia="es-DO"/>
              </w:rPr>
              <w:br/>
              <w:t>Ingenieros</w:t>
            </w:r>
          </w:p>
        </w:tc>
        <w:tc>
          <w:tcPr>
            <w:tcW w:w="1173" w:type="dxa"/>
            <w:tcBorders>
              <w:top w:val="nil"/>
              <w:left w:val="nil"/>
              <w:bottom w:val="single" w:sz="4" w:space="0" w:color="auto"/>
              <w:right w:val="single" w:sz="4" w:space="0" w:color="auto"/>
            </w:tcBorders>
            <w:shd w:val="clear" w:color="auto" w:fill="auto"/>
            <w:noWrap/>
            <w:vAlign w:val="center"/>
            <w:hideMark/>
          </w:tcPr>
          <w:p w14:paraId="0948FBF2"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81</w:t>
            </w:r>
          </w:p>
        </w:tc>
        <w:tc>
          <w:tcPr>
            <w:tcW w:w="993" w:type="dxa"/>
            <w:tcBorders>
              <w:top w:val="nil"/>
              <w:left w:val="nil"/>
              <w:bottom w:val="single" w:sz="4" w:space="0" w:color="auto"/>
              <w:right w:val="single" w:sz="4" w:space="0" w:color="auto"/>
            </w:tcBorders>
            <w:shd w:val="clear" w:color="auto" w:fill="auto"/>
            <w:vAlign w:val="center"/>
            <w:hideMark/>
          </w:tcPr>
          <w:p w14:paraId="4FF62C15" w14:textId="77777777" w:rsidR="00F46AFE" w:rsidRPr="0091038D" w:rsidRDefault="00F46AFE" w:rsidP="008748E0">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30 de noviem-bre de 2023</w:t>
            </w:r>
          </w:p>
        </w:tc>
      </w:tr>
      <w:tr w:rsidR="005E4E86" w:rsidRPr="0091038D" w14:paraId="57067E62" w14:textId="77777777" w:rsidTr="008748E0">
        <w:trPr>
          <w:trHeight w:val="300"/>
          <w:jc w:val="center"/>
        </w:trPr>
        <w:tc>
          <w:tcPr>
            <w:tcW w:w="1134" w:type="dxa"/>
            <w:tcBorders>
              <w:top w:val="nil"/>
              <w:left w:val="single" w:sz="4" w:space="0" w:color="auto"/>
              <w:bottom w:val="single" w:sz="4" w:space="0" w:color="auto"/>
              <w:right w:val="single" w:sz="4" w:space="0" w:color="auto"/>
            </w:tcBorders>
            <w:shd w:val="clear" w:color="auto" w:fill="auto"/>
            <w:noWrap/>
            <w:hideMark/>
          </w:tcPr>
          <w:p w14:paraId="2DF3F515" w14:textId="77777777" w:rsidR="00F46AFE" w:rsidRPr="0091038D" w:rsidRDefault="00F46AFE" w:rsidP="00F46AF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28</w:t>
            </w:r>
          </w:p>
        </w:tc>
        <w:tc>
          <w:tcPr>
            <w:tcW w:w="1701" w:type="dxa"/>
            <w:tcBorders>
              <w:top w:val="nil"/>
              <w:left w:val="nil"/>
              <w:bottom w:val="single" w:sz="4" w:space="0" w:color="auto"/>
              <w:right w:val="single" w:sz="4" w:space="0" w:color="auto"/>
            </w:tcBorders>
            <w:shd w:val="clear" w:color="auto" w:fill="auto"/>
            <w:hideMark/>
          </w:tcPr>
          <w:p w14:paraId="030DEAF8" w14:textId="77777777" w:rsidR="00F46AFE" w:rsidRPr="0091038D" w:rsidRDefault="00F46AFE" w:rsidP="00F46AFE">
            <w:pPr>
              <w:spacing w:after="0" w:line="240" w:lineRule="auto"/>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w:t>
            </w:r>
          </w:p>
        </w:tc>
        <w:tc>
          <w:tcPr>
            <w:tcW w:w="1342" w:type="dxa"/>
            <w:tcBorders>
              <w:top w:val="nil"/>
              <w:left w:val="nil"/>
              <w:bottom w:val="single" w:sz="4" w:space="0" w:color="auto"/>
              <w:right w:val="single" w:sz="4" w:space="0" w:color="auto"/>
            </w:tcBorders>
            <w:shd w:val="clear" w:color="auto" w:fill="auto"/>
            <w:hideMark/>
          </w:tcPr>
          <w:p w14:paraId="47FBD262" w14:textId="77777777" w:rsidR="00F46AFE" w:rsidRPr="0091038D" w:rsidRDefault="00F46AFE" w:rsidP="00F46AFE">
            <w:pPr>
              <w:spacing w:after="0" w:line="240" w:lineRule="auto"/>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w:t>
            </w:r>
          </w:p>
        </w:tc>
        <w:tc>
          <w:tcPr>
            <w:tcW w:w="1454" w:type="dxa"/>
            <w:tcBorders>
              <w:top w:val="nil"/>
              <w:left w:val="nil"/>
              <w:bottom w:val="single" w:sz="4" w:space="0" w:color="auto"/>
              <w:right w:val="single" w:sz="4" w:space="0" w:color="auto"/>
            </w:tcBorders>
            <w:shd w:val="clear" w:color="auto" w:fill="auto"/>
            <w:hideMark/>
          </w:tcPr>
          <w:p w14:paraId="22C2CC7A" w14:textId="77777777" w:rsidR="00F46AFE" w:rsidRPr="0091038D" w:rsidRDefault="00F46AFE" w:rsidP="00F46AFE">
            <w:pPr>
              <w:spacing w:after="0" w:line="240" w:lineRule="auto"/>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w:t>
            </w:r>
          </w:p>
        </w:tc>
        <w:tc>
          <w:tcPr>
            <w:tcW w:w="1173" w:type="dxa"/>
            <w:tcBorders>
              <w:top w:val="nil"/>
              <w:left w:val="nil"/>
              <w:bottom w:val="single" w:sz="4" w:space="0" w:color="auto"/>
              <w:right w:val="single" w:sz="4" w:space="0" w:color="auto"/>
            </w:tcBorders>
            <w:shd w:val="clear" w:color="auto" w:fill="auto"/>
            <w:noWrap/>
            <w:hideMark/>
          </w:tcPr>
          <w:p w14:paraId="262B2AC1" w14:textId="77777777" w:rsidR="00F46AFE" w:rsidRPr="0091038D" w:rsidRDefault="00F46AFE" w:rsidP="00F46AF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1691</w:t>
            </w:r>
          </w:p>
        </w:tc>
        <w:tc>
          <w:tcPr>
            <w:tcW w:w="993" w:type="dxa"/>
            <w:tcBorders>
              <w:top w:val="nil"/>
              <w:left w:val="nil"/>
              <w:bottom w:val="single" w:sz="4" w:space="0" w:color="auto"/>
              <w:right w:val="single" w:sz="4" w:space="0" w:color="auto"/>
            </w:tcBorders>
            <w:shd w:val="clear" w:color="auto" w:fill="auto"/>
            <w:hideMark/>
          </w:tcPr>
          <w:p w14:paraId="6113FE0F" w14:textId="77777777" w:rsidR="00F46AFE" w:rsidRPr="0091038D" w:rsidRDefault="00F46AFE" w:rsidP="00F46AFE">
            <w:pPr>
              <w:spacing w:after="0" w:line="240" w:lineRule="auto"/>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w:t>
            </w:r>
          </w:p>
        </w:tc>
      </w:tr>
      <w:tr w:rsidR="001C56C7" w:rsidRPr="0091038D" w14:paraId="224A0770" w14:textId="77777777" w:rsidTr="008748E0">
        <w:trPr>
          <w:trHeight w:val="315"/>
          <w:jc w:val="center"/>
        </w:trPr>
        <w:tc>
          <w:tcPr>
            <w:tcW w:w="2835" w:type="dxa"/>
            <w:gridSpan w:val="2"/>
            <w:tcBorders>
              <w:top w:val="nil"/>
              <w:left w:val="single" w:sz="4" w:space="0" w:color="auto"/>
              <w:bottom w:val="single" w:sz="4" w:space="0" w:color="auto"/>
              <w:right w:val="single" w:sz="4" w:space="0" w:color="auto"/>
            </w:tcBorders>
            <w:shd w:val="clear" w:color="auto" w:fill="00ADDD"/>
            <w:noWrap/>
            <w:vAlign w:val="bottom"/>
            <w:hideMark/>
          </w:tcPr>
          <w:p w14:paraId="2C8AA89A" w14:textId="7DDEDA64" w:rsidR="001C56C7" w:rsidRPr="0091038D" w:rsidRDefault="001C56C7" w:rsidP="001C56C7">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Cantidad de actividades</w:t>
            </w:r>
            <w:r w:rsidR="00E3476D" w:rsidRPr="0091038D">
              <w:rPr>
                <w:rFonts w:ascii="Times New Roman" w:eastAsia="Times New Roman" w:hAnsi="Times New Roman" w:cs="Times New Roman"/>
                <w:b/>
                <w:bCs/>
                <w:color w:val="FFFFFF"/>
                <w:sz w:val="24"/>
                <w:szCs w:val="24"/>
                <w:lang w:eastAsia="es-DO"/>
              </w:rPr>
              <w:t>.</w:t>
            </w:r>
          </w:p>
        </w:tc>
        <w:tc>
          <w:tcPr>
            <w:tcW w:w="1342" w:type="dxa"/>
            <w:tcBorders>
              <w:top w:val="nil"/>
              <w:left w:val="nil"/>
              <w:bottom w:val="single" w:sz="4" w:space="0" w:color="auto"/>
              <w:right w:val="single" w:sz="4" w:space="0" w:color="auto"/>
            </w:tcBorders>
            <w:shd w:val="clear" w:color="auto" w:fill="00ADDD"/>
            <w:noWrap/>
            <w:vAlign w:val="bottom"/>
            <w:hideMark/>
          </w:tcPr>
          <w:p w14:paraId="5E72EC31" w14:textId="77777777" w:rsidR="001C56C7" w:rsidRPr="0091038D" w:rsidRDefault="001C56C7" w:rsidP="00F46AFE">
            <w:pPr>
              <w:spacing w:after="0" w:line="240" w:lineRule="auto"/>
              <w:jc w:val="right"/>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28</w:t>
            </w:r>
          </w:p>
        </w:tc>
        <w:tc>
          <w:tcPr>
            <w:tcW w:w="1454" w:type="dxa"/>
            <w:tcBorders>
              <w:top w:val="nil"/>
              <w:left w:val="nil"/>
              <w:bottom w:val="single" w:sz="4" w:space="0" w:color="auto"/>
              <w:right w:val="single" w:sz="4" w:space="0" w:color="auto"/>
            </w:tcBorders>
            <w:shd w:val="clear" w:color="auto" w:fill="00ADDD"/>
            <w:noWrap/>
            <w:vAlign w:val="bottom"/>
            <w:hideMark/>
          </w:tcPr>
          <w:p w14:paraId="79DC023E" w14:textId="77777777" w:rsidR="001C56C7" w:rsidRPr="0091038D" w:rsidRDefault="001C56C7" w:rsidP="00F46AFE">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 </w:t>
            </w:r>
          </w:p>
        </w:tc>
        <w:tc>
          <w:tcPr>
            <w:tcW w:w="1173" w:type="dxa"/>
            <w:tcBorders>
              <w:top w:val="nil"/>
              <w:left w:val="nil"/>
              <w:bottom w:val="single" w:sz="4" w:space="0" w:color="auto"/>
              <w:right w:val="single" w:sz="4" w:space="0" w:color="auto"/>
            </w:tcBorders>
            <w:shd w:val="clear" w:color="auto" w:fill="00ADDD"/>
            <w:noWrap/>
            <w:vAlign w:val="bottom"/>
            <w:hideMark/>
          </w:tcPr>
          <w:p w14:paraId="084EFAB0" w14:textId="77777777" w:rsidR="001C56C7" w:rsidRPr="0091038D" w:rsidRDefault="001C56C7" w:rsidP="00F46AFE">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 </w:t>
            </w:r>
          </w:p>
        </w:tc>
        <w:tc>
          <w:tcPr>
            <w:tcW w:w="993" w:type="dxa"/>
            <w:tcBorders>
              <w:top w:val="nil"/>
              <w:left w:val="nil"/>
              <w:bottom w:val="single" w:sz="4" w:space="0" w:color="auto"/>
              <w:right w:val="single" w:sz="4" w:space="0" w:color="auto"/>
            </w:tcBorders>
            <w:shd w:val="clear" w:color="auto" w:fill="00ADDD"/>
            <w:noWrap/>
            <w:vAlign w:val="bottom"/>
            <w:hideMark/>
          </w:tcPr>
          <w:p w14:paraId="58F3F6A5" w14:textId="77777777" w:rsidR="001C56C7" w:rsidRPr="0091038D" w:rsidRDefault="001C56C7" w:rsidP="00F46AFE">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 </w:t>
            </w:r>
          </w:p>
        </w:tc>
      </w:tr>
      <w:tr w:rsidR="001C56C7" w:rsidRPr="0091038D" w14:paraId="244FF197" w14:textId="77777777" w:rsidTr="008748E0">
        <w:trPr>
          <w:trHeight w:val="315"/>
          <w:jc w:val="center"/>
        </w:trPr>
        <w:tc>
          <w:tcPr>
            <w:tcW w:w="2835" w:type="dxa"/>
            <w:gridSpan w:val="2"/>
            <w:tcBorders>
              <w:top w:val="nil"/>
              <w:left w:val="single" w:sz="4" w:space="0" w:color="auto"/>
              <w:bottom w:val="single" w:sz="4" w:space="0" w:color="auto"/>
              <w:right w:val="single" w:sz="4" w:space="0" w:color="auto"/>
            </w:tcBorders>
            <w:shd w:val="clear" w:color="auto" w:fill="00ADDD"/>
            <w:noWrap/>
            <w:vAlign w:val="bottom"/>
            <w:hideMark/>
          </w:tcPr>
          <w:p w14:paraId="2319954F" w14:textId="4E952819" w:rsidR="001C56C7" w:rsidRPr="0091038D" w:rsidRDefault="001C56C7" w:rsidP="001C56C7">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Cantidad de impactados. </w:t>
            </w:r>
          </w:p>
        </w:tc>
        <w:tc>
          <w:tcPr>
            <w:tcW w:w="1342" w:type="dxa"/>
            <w:tcBorders>
              <w:top w:val="nil"/>
              <w:left w:val="nil"/>
              <w:bottom w:val="single" w:sz="4" w:space="0" w:color="auto"/>
              <w:right w:val="single" w:sz="4" w:space="0" w:color="auto"/>
            </w:tcBorders>
            <w:shd w:val="clear" w:color="auto" w:fill="00ADDD"/>
            <w:noWrap/>
            <w:vAlign w:val="bottom"/>
            <w:hideMark/>
          </w:tcPr>
          <w:p w14:paraId="2781BF1C" w14:textId="77777777" w:rsidR="001C56C7" w:rsidRPr="0091038D" w:rsidRDefault="001C56C7" w:rsidP="00F46AFE">
            <w:pPr>
              <w:spacing w:after="0" w:line="240" w:lineRule="auto"/>
              <w:jc w:val="right"/>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1691</w:t>
            </w:r>
          </w:p>
        </w:tc>
        <w:tc>
          <w:tcPr>
            <w:tcW w:w="1454" w:type="dxa"/>
            <w:tcBorders>
              <w:top w:val="nil"/>
              <w:left w:val="nil"/>
              <w:bottom w:val="single" w:sz="4" w:space="0" w:color="auto"/>
              <w:right w:val="single" w:sz="4" w:space="0" w:color="auto"/>
            </w:tcBorders>
            <w:shd w:val="clear" w:color="auto" w:fill="00ADDD"/>
            <w:noWrap/>
            <w:vAlign w:val="bottom"/>
            <w:hideMark/>
          </w:tcPr>
          <w:p w14:paraId="378D4C9F" w14:textId="77777777" w:rsidR="001C56C7" w:rsidRPr="0091038D" w:rsidRDefault="001C56C7" w:rsidP="00F46AFE">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 </w:t>
            </w:r>
          </w:p>
        </w:tc>
        <w:tc>
          <w:tcPr>
            <w:tcW w:w="1173" w:type="dxa"/>
            <w:tcBorders>
              <w:top w:val="nil"/>
              <w:left w:val="nil"/>
              <w:bottom w:val="single" w:sz="4" w:space="0" w:color="auto"/>
              <w:right w:val="single" w:sz="4" w:space="0" w:color="auto"/>
            </w:tcBorders>
            <w:shd w:val="clear" w:color="auto" w:fill="00ADDD"/>
            <w:noWrap/>
            <w:vAlign w:val="bottom"/>
            <w:hideMark/>
          </w:tcPr>
          <w:p w14:paraId="42C1331F" w14:textId="77777777" w:rsidR="001C56C7" w:rsidRPr="0091038D" w:rsidRDefault="001C56C7" w:rsidP="00F46AFE">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 </w:t>
            </w:r>
          </w:p>
        </w:tc>
        <w:tc>
          <w:tcPr>
            <w:tcW w:w="993" w:type="dxa"/>
            <w:tcBorders>
              <w:top w:val="nil"/>
              <w:left w:val="nil"/>
              <w:bottom w:val="single" w:sz="4" w:space="0" w:color="auto"/>
              <w:right w:val="single" w:sz="4" w:space="0" w:color="auto"/>
            </w:tcBorders>
            <w:shd w:val="clear" w:color="auto" w:fill="00ADDD"/>
            <w:noWrap/>
            <w:vAlign w:val="bottom"/>
            <w:hideMark/>
          </w:tcPr>
          <w:p w14:paraId="08D3116B" w14:textId="77777777" w:rsidR="001C56C7" w:rsidRPr="0091038D" w:rsidRDefault="001C56C7" w:rsidP="00F46AFE">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 </w:t>
            </w:r>
          </w:p>
        </w:tc>
      </w:tr>
    </w:tbl>
    <w:p w14:paraId="61220C9B" w14:textId="72250599" w:rsidR="001279EB" w:rsidRPr="0091038D" w:rsidRDefault="001279EB" w:rsidP="001279EB">
      <w:pPr>
        <w:spacing w:line="360" w:lineRule="auto"/>
        <w:jc w:val="both"/>
        <w:rPr>
          <w:rFonts w:ascii="Times New Roman" w:eastAsia="Calibri" w:hAnsi="Times New Roman" w:cs="Times New Roman"/>
          <w:color w:val="767171"/>
          <w:spacing w:val="20"/>
          <w:sz w:val="18"/>
          <w:szCs w:val="18"/>
        </w:rPr>
      </w:pPr>
      <w:r w:rsidRPr="0091038D">
        <w:rPr>
          <w:rFonts w:ascii="Times New Roman" w:hAnsi="Times New Roman" w:cs="Times New Roman"/>
          <w:color w:val="767171"/>
          <w:sz w:val="18"/>
          <w:szCs w:val="18"/>
        </w:rPr>
        <w:t>Fuente: Estadísticas Centro de Capacitación.</w:t>
      </w:r>
    </w:p>
    <w:p w14:paraId="7FBFDC7C" w14:textId="77777777" w:rsidR="00AE7C2B" w:rsidRPr="0091038D" w:rsidRDefault="00AE7C2B" w:rsidP="00A51F0C">
      <w:pPr>
        <w:rPr>
          <w:rFonts w:ascii="Times New Roman" w:hAnsi="Times New Roman" w:cs="Times New Roman"/>
        </w:rPr>
      </w:pPr>
      <w:bookmarkStart w:id="32" w:name="_Toc117160674"/>
      <w:bookmarkStart w:id="33" w:name="_Toc134102403"/>
      <w:bookmarkStart w:id="34" w:name="_Toc134102957"/>
    </w:p>
    <w:p w14:paraId="600D243F" w14:textId="73B594F5" w:rsidR="001279EB" w:rsidRPr="0091038D" w:rsidRDefault="006446F1" w:rsidP="00F231E2">
      <w:pPr>
        <w:pStyle w:val="Ttulo2"/>
      </w:pPr>
      <w:bookmarkStart w:id="35" w:name="_Toc153788778"/>
      <w:r w:rsidRPr="0091038D">
        <w:lastRenderedPageBreak/>
        <w:t>3.2 Desempeño</w:t>
      </w:r>
      <w:r w:rsidR="001279EB" w:rsidRPr="0091038D">
        <w:t xml:space="preserve"> del departamento de </w:t>
      </w:r>
      <w:r w:rsidR="00BE13A9" w:rsidRPr="0091038D">
        <w:t>I</w:t>
      </w:r>
      <w:r w:rsidR="001279EB" w:rsidRPr="0091038D">
        <w:t>nspecciones.</w:t>
      </w:r>
      <w:bookmarkEnd w:id="35"/>
    </w:p>
    <w:p w14:paraId="3F7B4532" w14:textId="22AA221B" w:rsidR="001279EB" w:rsidRPr="0091038D" w:rsidRDefault="00180AE2" w:rsidP="001279EB">
      <w:pPr>
        <w:pStyle w:val="Prrafodelista"/>
        <w:spacing w:after="0" w:line="360" w:lineRule="auto"/>
        <w:ind w:left="0"/>
        <w:jc w:val="both"/>
        <w:rPr>
          <w:rFonts w:ascii="Times New Roman" w:eastAsia="Cambria" w:hAnsi="Times New Roman" w:cs="Times New Roman"/>
          <w:color w:val="767171"/>
          <w:sz w:val="24"/>
          <w:szCs w:val="24"/>
          <w:lang w:eastAsia="es-DO"/>
        </w:rPr>
      </w:pPr>
      <w:r w:rsidRPr="0091038D">
        <w:rPr>
          <w:rFonts w:ascii="Times New Roman" w:eastAsia="Cambria" w:hAnsi="Times New Roman" w:cs="Times New Roman"/>
          <w:color w:val="767171"/>
          <w:sz w:val="24"/>
          <w:szCs w:val="24"/>
          <w:lang w:eastAsia="es-DO"/>
        </w:rPr>
        <w:t>M</w:t>
      </w:r>
      <w:r w:rsidR="001279EB" w:rsidRPr="0091038D">
        <w:rPr>
          <w:rFonts w:ascii="Times New Roman" w:eastAsia="Cambria" w:hAnsi="Times New Roman" w:cs="Times New Roman"/>
          <w:color w:val="767171"/>
          <w:sz w:val="24"/>
          <w:szCs w:val="24"/>
          <w:lang w:eastAsia="es-DO"/>
        </w:rPr>
        <w:t xml:space="preserve">ediante </w:t>
      </w:r>
      <w:r w:rsidR="001279EB" w:rsidRPr="0091038D">
        <w:rPr>
          <w:rFonts w:ascii="Times New Roman" w:eastAsia="Times New Roman" w:hAnsi="Times New Roman" w:cs="Times New Roman"/>
          <w:color w:val="767171"/>
          <w:sz w:val="24"/>
          <w:szCs w:val="24"/>
          <w:lang w:eastAsia="es-ES"/>
        </w:rPr>
        <w:t>el ejercicio de las funciones de vigilancia e inspección sobre aquellas actividades que puedan dar lugar al goce o ejercicio de los derechos protegidos por la Ley 65-00 sobre Derecho de Autor y Derechos Conexos</w:t>
      </w:r>
      <w:r w:rsidR="00A51F0C" w:rsidRPr="0091038D">
        <w:rPr>
          <w:rFonts w:ascii="Times New Roman" w:eastAsia="Times New Roman" w:hAnsi="Times New Roman" w:cs="Times New Roman"/>
          <w:color w:val="767171"/>
          <w:sz w:val="24"/>
          <w:szCs w:val="24"/>
          <w:lang w:eastAsia="es-ES"/>
        </w:rPr>
        <w:t>.</w:t>
      </w:r>
      <w:r w:rsidR="001279EB" w:rsidRPr="0091038D">
        <w:rPr>
          <w:rFonts w:ascii="Times New Roman" w:eastAsia="Times New Roman" w:hAnsi="Times New Roman" w:cs="Times New Roman"/>
          <w:color w:val="767171"/>
          <w:sz w:val="24"/>
          <w:szCs w:val="24"/>
          <w:lang w:eastAsia="es-ES"/>
        </w:rPr>
        <w:t xml:space="preserve"> </w:t>
      </w:r>
    </w:p>
    <w:p w14:paraId="0604ED02" w14:textId="77777777" w:rsidR="009B3C0C" w:rsidRPr="0091038D" w:rsidRDefault="009B3C0C" w:rsidP="009B3C0C">
      <w:pPr>
        <w:spacing w:after="0" w:line="360" w:lineRule="auto"/>
        <w:jc w:val="both"/>
        <w:rPr>
          <w:rFonts w:ascii="Times New Roman" w:eastAsia="Cambria" w:hAnsi="Times New Roman" w:cs="Times New Roman"/>
          <w:color w:val="767171"/>
          <w:sz w:val="24"/>
          <w:szCs w:val="24"/>
          <w:lang w:eastAsia="es-DO"/>
        </w:rPr>
      </w:pPr>
    </w:p>
    <w:p w14:paraId="7ED9EC9B" w14:textId="77B1DDA9" w:rsidR="00E66278" w:rsidRPr="0091038D" w:rsidRDefault="009B3C0C" w:rsidP="009B3C0C">
      <w:pPr>
        <w:spacing w:after="0" w:line="360" w:lineRule="auto"/>
        <w:jc w:val="both"/>
        <w:rPr>
          <w:rFonts w:ascii="Times New Roman" w:eastAsia="Cambria" w:hAnsi="Times New Roman" w:cs="Times New Roman"/>
          <w:color w:val="767171"/>
          <w:sz w:val="24"/>
          <w:szCs w:val="24"/>
          <w:lang w:eastAsia="es-DO"/>
        </w:rPr>
      </w:pPr>
      <w:r w:rsidRPr="0091038D">
        <w:rPr>
          <w:rFonts w:ascii="Times New Roman" w:eastAsia="Cambria" w:hAnsi="Times New Roman" w:cs="Times New Roman"/>
          <w:color w:val="767171"/>
          <w:sz w:val="24"/>
          <w:szCs w:val="24"/>
          <w:lang w:eastAsia="es-DO"/>
        </w:rPr>
        <w:t xml:space="preserve">Para reforzar la operatividad del departamento </w:t>
      </w:r>
      <w:r w:rsidR="00E66278" w:rsidRPr="0091038D">
        <w:rPr>
          <w:rFonts w:ascii="Times New Roman" w:eastAsia="Cambria" w:hAnsi="Times New Roman" w:cs="Times New Roman"/>
          <w:color w:val="767171"/>
          <w:sz w:val="24"/>
          <w:szCs w:val="24"/>
          <w:lang w:eastAsia="es-DO"/>
        </w:rPr>
        <w:t>se implementó el módulo de Inspectoría del sistema SIAONDA, contribuyendo a m</w:t>
      </w:r>
      <w:r w:rsidR="00651CFC" w:rsidRPr="0091038D">
        <w:rPr>
          <w:rFonts w:ascii="Times New Roman" w:eastAsia="Cambria" w:hAnsi="Times New Roman" w:cs="Times New Roman"/>
          <w:color w:val="767171"/>
          <w:sz w:val="24"/>
          <w:szCs w:val="24"/>
          <w:lang w:eastAsia="es-DO"/>
        </w:rPr>
        <w:t>ejorar la eficiencia operativa en un 40%</w:t>
      </w:r>
      <w:r w:rsidR="00E66278" w:rsidRPr="0091038D">
        <w:rPr>
          <w:rFonts w:ascii="Times New Roman" w:eastAsia="Cambria" w:hAnsi="Times New Roman" w:cs="Times New Roman"/>
          <w:color w:val="767171"/>
          <w:sz w:val="24"/>
          <w:szCs w:val="24"/>
          <w:lang w:eastAsia="es-DO"/>
        </w:rPr>
        <w:t xml:space="preserve">. </w:t>
      </w:r>
    </w:p>
    <w:p w14:paraId="69F0BDAD" w14:textId="77777777" w:rsidR="00E66278" w:rsidRPr="0091038D" w:rsidRDefault="00E66278" w:rsidP="009B3C0C">
      <w:pPr>
        <w:spacing w:after="0" w:line="360" w:lineRule="auto"/>
        <w:jc w:val="both"/>
        <w:rPr>
          <w:rFonts w:ascii="Times New Roman" w:eastAsia="Cambria" w:hAnsi="Times New Roman" w:cs="Times New Roman"/>
          <w:color w:val="767171"/>
          <w:sz w:val="24"/>
          <w:szCs w:val="24"/>
          <w:lang w:eastAsia="es-DO"/>
        </w:rPr>
      </w:pPr>
    </w:p>
    <w:p w14:paraId="6BA63954" w14:textId="3288DBD8" w:rsidR="009B3C0C" w:rsidRPr="0091038D" w:rsidRDefault="00651CFC" w:rsidP="009B3C0C">
      <w:pPr>
        <w:spacing w:after="0" w:line="360" w:lineRule="auto"/>
        <w:jc w:val="both"/>
        <w:rPr>
          <w:rFonts w:ascii="Times New Roman" w:eastAsia="Cambria" w:hAnsi="Times New Roman" w:cs="Times New Roman"/>
          <w:color w:val="767171"/>
          <w:sz w:val="24"/>
          <w:szCs w:val="24"/>
          <w:lang w:eastAsia="es-DO"/>
        </w:rPr>
      </w:pPr>
      <w:r w:rsidRPr="0091038D">
        <w:rPr>
          <w:rFonts w:ascii="Times New Roman" w:eastAsia="Cambria" w:hAnsi="Times New Roman" w:cs="Times New Roman"/>
          <w:color w:val="767171"/>
          <w:sz w:val="24"/>
          <w:szCs w:val="24"/>
          <w:lang w:eastAsia="es-DO"/>
        </w:rPr>
        <w:t>Pa</w:t>
      </w:r>
      <w:r w:rsidR="009B3C0C" w:rsidRPr="0091038D">
        <w:rPr>
          <w:rFonts w:ascii="Times New Roman" w:eastAsia="Cambria" w:hAnsi="Times New Roman" w:cs="Times New Roman"/>
          <w:color w:val="767171"/>
          <w:sz w:val="24"/>
          <w:szCs w:val="24"/>
          <w:lang w:eastAsia="es-DO"/>
        </w:rPr>
        <w:t>ra facilitar el acceso a las empresas vinculadas al derecho de autor, fue realizado el lanzamiento de</w:t>
      </w:r>
      <w:r w:rsidRPr="0091038D">
        <w:rPr>
          <w:rFonts w:ascii="Times New Roman" w:eastAsia="Cambria" w:hAnsi="Times New Roman" w:cs="Times New Roman"/>
          <w:color w:val="767171"/>
          <w:sz w:val="24"/>
          <w:szCs w:val="24"/>
          <w:lang w:eastAsia="es-DO"/>
        </w:rPr>
        <w:t xml:space="preserve"> 16 nuevos</w:t>
      </w:r>
      <w:r w:rsidR="009B3C0C" w:rsidRPr="0091038D">
        <w:rPr>
          <w:rFonts w:ascii="Times New Roman" w:eastAsia="Cambria" w:hAnsi="Times New Roman" w:cs="Times New Roman"/>
          <w:color w:val="767171"/>
          <w:sz w:val="24"/>
          <w:szCs w:val="24"/>
          <w:lang w:eastAsia="es-DO"/>
        </w:rPr>
        <w:t xml:space="preserve"> servicios en línea que ofrece la institución a través del </w:t>
      </w:r>
      <w:r w:rsidRPr="0091038D">
        <w:rPr>
          <w:rFonts w:ascii="Times New Roman" w:eastAsia="Cambria" w:hAnsi="Times New Roman" w:cs="Times New Roman"/>
          <w:color w:val="767171"/>
          <w:sz w:val="24"/>
          <w:szCs w:val="24"/>
          <w:lang w:eastAsia="es-DO"/>
        </w:rPr>
        <w:t xml:space="preserve">portal </w:t>
      </w:r>
      <w:hyperlink r:id="rId16" w:history="1">
        <w:r w:rsidRPr="0091038D">
          <w:rPr>
            <w:rStyle w:val="Hipervnculo"/>
            <w:rFonts w:ascii="Times New Roman" w:eastAsia="Cambria" w:hAnsi="Times New Roman" w:cs="Times New Roman"/>
            <w:sz w:val="24"/>
            <w:szCs w:val="24"/>
            <w:lang w:eastAsia="es-DO"/>
          </w:rPr>
          <w:t>www.gob</w:t>
        </w:r>
      </w:hyperlink>
      <w:r w:rsidR="009B3C0C" w:rsidRPr="0091038D">
        <w:rPr>
          <w:rFonts w:ascii="Times New Roman" w:eastAsia="Cambria" w:hAnsi="Times New Roman" w:cs="Times New Roman"/>
          <w:color w:val="767171"/>
          <w:sz w:val="24"/>
          <w:szCs w:val="24"/>
          <w:lang w:eastAsia="es-DO"/>
        </w:rPr>
        <w:t>, facilita</w:t>
      </w:r>
      <w:r w:rsidRPr="0091038D">
        <w:rPr>
          <w:rFonts w:ascii="Times New Roman" w:eastAsia="Cambria" w:hAnsi="Times New Roman" w:cs="Times New Roman"/>
          <w:color w:val="767171"/>
          <w:sz w:val="24"/>
          <w:szCs w:val="24"/>
          <w:lang w:eastAsia="es-DO"/>
        </w:rPr>
        <w:t xml:space="preserve">ndo </w:t>
      </w:r>
      <w:r w:rsidR="009B3C0C" w:rsidRPr="0091038D">
        <w:rPr>
          <w:rFonts w:ascii="Times New Roman" w:eastAsia="Cambria" w:hAnsi="Times New Roman" w:cs="Times New Roman"/>
          <w:color w:val="767171"/>
          <w:sz w:val="24"/>
          <w:szCs w:val="24"/>
          <w:lang w:eastAsia="es-DO"/>
        </w:rPr>
        <w:t xml:space="preserve">a los usuarios cumplir con sus obligaciones desde </w:t>
      </w:r>
      <w:r w:rsidRPr="0091038D">
        <w:rPr>
          <w:rFonts w:ascii="Times New Roman" w:eastAsia="Cambria" w:hAnsi="Times New Roman" w:cs="Times New Roman"/>
          <w:color w:val="767171"/>
          <w:sz w:val="24"/>
          <w:szCs w:val="24"/>
          <w:lang w:eastAsia="es-DO"/>
        </w:rPr>
        <w:t>cualquier</w:t>
      </w:r>
      <w:r w:rsidR="009B3C0C" w:rsidRPr="0091038D">
        <w:rPr>
          <w:rFonts w:ascii="Times New Roman" w:eastAsia="Cambria" w:hAnsi="Times New Roman" w:cs="Times New Roman"/>
          <w:color w:val="767171"/>
          <w:sz w:val="24"/>
          <w:szCs w:val="24"/>
          <w:lang w:eastAsia="es-DO"/>
        </w:rPr>
        <w:t xml:space="preserve"> lugar donde se encuentr</w:t>
      </w:r>
      <w:r w:rsidRPr="0091038D">
        <w:rPr>
          <w:rFonts w:ascii="Times New Roman" w:eastAsia="Cambria" w:hAnsi="Times New Roman" w:cs="Times New Roman"/>
          <w:color w:val="767171"/>
          <w:sz w:val="24"/>
          <w:szCs w:val="24"/>
          <w:lang w:eastAsia="es-DO"/>
        </w:rPr>
        <w:t>e</w:t>
      </w:r>
      <w:r w:rsidR="009B3C0C" w:rsidRPr="0091038D">
        <w:rPr>
          <w:rFonts w:ascii="Times New Roman" w:eastAsia="Cambria" w:hAnsi="Times New Roman" w:cs="Times New Roman"/>
          <w:color w:val="767171"/>
          <w:sz w:val="24"/>
          <w:szCs w:val="24"/>
          <w:lang w:eastAsia="es-DO"/>
        </w:rPr>
        <w:t>n.</w:t>
      </w:r>
    </w:p>
    <w:p w14:paraId="62F237EF" w14:textId="77777777" w:rsidR="009B3C0C" w:rsidRPr="0091038D" w:rsidRDefault="009B3C0C" w:rsidP="009B3C0C">
      <w:pPr>
        <w:pStyle w:val="Prrafodelista"/>
        <w:spacing w:after="0" w:line="360" w:lineRule="auto"/>
        <w:jc w:val="both"/>
        <w:rPr>
          <w:rFonts w:ascii="Times New Roman" w:eastAsia="Cambria" w:hAnsi="Times New Roman" w:cs="Times New Roman"/>
          <w:color w:val="767171"/>
          <w:lang w:eastAsia="es-DO"/>
        </w:rPr>
      </w:pPr>
    </w:p>
    <w:p w14:paraId="771A52AC" w14:textId="559E3D8E" w:rsidR="001279EB" w:rsidRPr="0091038D" w:rsidRDefault="004E2BBE" w:rsidP="001279EB">
      <w:pPr>
        <w:pStyle w:val="Prrafodelista"/>
        <w:spacing w:after="0" w:line="360" w:lineRule="auto"/>
        <w:ind w:left="0"/>
        <w:jc w:val="both"/>
        <w:rPr>
          <w:rFonts w:ascii="Times New Roman" w:eastAsia="Cambria" w:hAnsi="Times New Roman" w:cs="Times New Roman"/>
          <w:color w:val="767171"/>
          <w:sz w:val="24"/>
          <w:szCs w:val="24"/>
          <w:lang w:eastAsia="es-DO"/>
        </w:rPr>
      </w:pPr>
      <w:r w:rsidRPr="0091038D">
        <w:rPr>
          <w:rFonts w:ascii="Times New Roman" w:eastAsia="Cambria" w:hAnsi="Times New Roman" w:cs="Times New Roman"/>
          <w:color w:val="767171"/>
          <w:sz w:val="24"/>
          <w:szCs w:val="24"/>
          <w:lang w:eastAsia="es-DO"/>
        </w:rPr>
        <w:t>Durante el año</w:t>
      </w:r>
      <w:r w:rsidR="00A51F0C" w:rsidRPr="0091038D">
        <w:rPr>
          <w:rFonts w:ascii="Times New Roman" w:eastAsia="Cambria" w:hAnsi="Times New Roman" w:cs="Times New Roman"/>
          <w:color w:val="767171"/>
          <w:sz w:val="24"/>
          <w:szCs w:val="24"/>
          <w:lang w:eastAsia="es-DO"/>
        </w:rPr>
        <w:t xml:space="preserve"> el departamento de inspectoría realizó unas series de actividades en las cuales han dado como resultados 343 notificaciones de advertencia y emplazamiento a proceder adecuarse a lo establecido en la Ley, igualmente </w:t>
      </w:r>
      <w:r w:rsidR="001279EB" w:rsidRPr="0091038D">
        <w:rPr>
          <w:rFonts w:ascii="Times New Roman" w:eastAsia="Cambria" w:hAnsi="Times New Roman" w:cs="Times New Roman"/>
          <w:color w:val="767171"/>
          <w:sz w:val="24"/>
          <w:szCs w:val="24"/>
          <w:lang w:eastAsia="es-DO"/>
        </w:rPr>
        <w:t>se registra</w:t>
      </w:r>
      <w:r w:rsidR="00EF0AF5" w:rsidRPr="0091038D">
        <w:rPr>
          <w:rFonts w:ascii="Times New Roman" w:eastAsia="Cambria" w:hAnsi="Times New Roman" w:cs="Times New Roman"/>
          <w:color w:val="767171"/>
          <w:sz w:val="24"/>
          <w:szCs w:val="24"/>
          <w:lang w:eastAsia="es-DO"/>
        </w:rPr>
        <w:t>ron</w:t>
      </w:r>
      <w:r w:rsidR="001279EB" w:rsidRPr="0091038D">
        <w:rPr>
          <w:rFonts w:ascii="Times New Roman" w:eastAsia="Cambria" w:hAnsi="Times New Roman" w:cs="Times New Roman"/>
          <w:color w:val="767171"/>
          <w:sz w:val="24"/>
          <w:szCs w:val="24"/>
          <w:lang w:eastAsia="es-DO"/>
        </w:rPr>
        <w:t xml:space="preserve"> </w:t>
      </w:r>
      <w:r w:rsidR="00180AE2" w:rsidRPr="0091038D">
        <w:rPr>
          <w:rFonts w:ascii="Times New Roman" w:eastAsia="Cambria" w:hAnsi="Times New Roman" w:cs="Times New Roman"/>
          <w:color w:val="767171"/>
          <w:sz w:val="24"/>
          <w:szCs w:val="24"/>
          <w:lang w:eastAsia="es-DO"/>
        </w:rPr>
        <w:t>62</w:t>
      </w:r>
      <w:r w:rsidR="001279EB" w:rsidRPr="0091038D">
        <w:rPr>
          <w:rFonts w:ascii="Times New Roman" w:eastAsia="Cambria" w:hAnsi="Times New Roman" w:cs="Times New Roman"/>
          <w:color w:val="767171"/>
          <w:sz w:val="24"/>
          <w:szCs w:val="24"/>
          <w:lang w:eastAsia="es-DO"/>
        </w:rPr>
        <w:t xml:space="preserve"> nuevos usuarios, </w:t>
      </w:r>
      <w:r w:rsidRPr="0091038D">
        <w:rPr>
          <w:rFonts w:ascii="Times New Roman" w:eastAsia="Cambria" w:hAnsi="Times New Roman" w:cs="Times New Roman"/>
          <w:color w:val="767171"/>
          <w:sz w:val="24"/>
          <w:szCs w:val="24"/>
          <w:lang w:eastAsia="es-DO"/>
        </w:rPr>
        <w:t>1</w:t>
      </w:r>
      <w:r w:rsidR="008E5DD8" w:rsidRPr="0091038D">
        <w:rPr>
          <w:rFonts w:ascii="Times New Roman" w:eastAsia="Cambria" w:hAnsi="Times New Roman" w:cs="Times New Roman"/>
          <w:color w:val="767171"/>
          <w:sz w:val="24"/>
          <w:szCs w:val="24"/>
          <w:lang w:eastAsia="es-DO"/>
        </w:rPr>
        <w:t>1</w:t>
      </w:r>
      <w:r w:rsidR="001279EB" w:rsidRPr="0091038D">
        <w:rPr>
          <w:rFonts w:ascii="Times New Roman" w:eastAsia="Cambria" w:hAnsi="Times New Roman" w:cs="Times New Roman"/>
          <w:color w:val="767171"/>
          <w:sz w:val="24"/>
          <w:szCs w:val="24"/>
          <w:lang w:eastAsia="es-DO"/>
        </w:rPr>
        <w:t xml:space="preserve"> inspecciones de </w:t>
      </w:r>
      <w:r w:rsidR="00023BCF" w:rsidRPr="0091038D">
        <w:rPr>
          <w:rFonts w:ascii="Times New Roman" w:eastAsia="Cambria" w:hAnsi="Times New Roman" w:cs="Times New Roman"/>
          <w:color w:val="767171"/>
          <w:sz w:val="24"/>
          <w:szCs w:val="24"/>
          <w:lang w:eastAsia="es-DO"/>
        </w:rPr>
        <w:t>partes, 6</w:t>
      </w:r>
      <w:r w:rsidR="008E5DD8" w:rsidRPr="0091038D">
        <w:rPr>
          <w:rFonts w:ascii="Times New Roman" w:eastAsia="Cambria" w:hAnsi="Times New Roman" w:cs="Times New Roman"/>
          <w:color w:val="767171"/>
          <w:sz w:val="24"/>
          <w:szCs w:val="24"/>
          <w:lang w:eastAsia="es-DO"/>
        </w:rPr>
        <w:t>1</w:t>
      </w:r>
      <w:r w:rsidR="001279EB" w:rsidRPr="0091038D">
        <w:rPr>
          <w:rFonts w:ascii="Times New Roman" w:eastAsia="Cambria" w:hAnsi="Times New Roman" w:cs="Times New Roman"/>
          <w:color w:val="767171"/>
          <w:sz w:val="24"/>
          <w:szCs w:val="24"/>
          <w:lang w:eastAsia="es-DO"/>
        </w:rPr>
        <w:t xml:space="preserve"> inspecciones de oficios,</w:t>
      </w:r>
      <w:r w:rsidRPr="0091038D">
        <w:rPr>
          <w:rFonts w:ascii="Times New Roman" w:eastAsia="Cambria" w:hAnsi="Times New Roman" w:cs="Times New Roman"/>
          <w:color w:val="767171"/>
          <w:sz w:val="24"/>
          <w:szCs w:val="24"/>
          <w:lang w:eastAsia="es-DO"/>
        </w:rPr>
        <w:t xml:space="preserve"> </w:t>
      </w:r>
      <w:r w:rsidR="008E5DD8" w:rsidRPr="0091038D">
        <w:rPr>
          <w:rFonts w:ascii="Times New Roman" w:eastAsia="Cambria" w:hAnsi="Times New Roman" w:cs="Times New Roman"/>
          <w:color w:val="767171"/>
          <w:sz w:val="24"/>
          <w:szCs w:val="24"/>
          <w:lang w:eastAsia="es-DO"/>
        </w:rPr>
        <w:t>98</w:t>
      </w:r>
      <w:r w:rsidRPr="0091038D">
        <w:rPr>
          <w:rFonts w:ascii="Times New Roman" w:eastAsia="Cambria" w:hAnsi="Times New Roman" w:cs="Times New Roman"/>
          <w:color w:val="767171"/>
          <w:sz w:val="24"/>
          <w:szCs w:val="24"/>
          <w:lang w:eastAsia="es-DO"/>
        </w:rPr>
        <w:t xml:space="preserve"> renovaciones de registros, 14 denuncias y 10 operativos</w:t>
      </w:r>
      <w:r w:rsidR="000D459D" w:rsidRPr="0091038D">
        <w:rPr>
          <w:rFonts w:ascii="Times New Roman" w:eastAsia="Cambria" w:hAnsi="Times New Roman" w:cs="Times New Roman"/>
          <w:color w:val="767171"/>
          <w:sz w:val="24"/>
          <w:szCs w:val="24"/>
          <w:lang w:eastAsia="es-DO"/>
        </w:rPr>
        <w:t>;</w:t>
      </w:r>
      <w:r w:rsidR="001279EB" w:rsidRPr="0091038D">
        <w:rPr>
          <w:rFonts w:ascii="Times New Roman" w:eastAsia="Cambria" w:hAnsi="Times New Roman" w:cs="Times New Roman"/>
          <w:color w:val="767171"/>
          <w:sz w:val="24"/>
          <w:szCs w:val="24"/>
          <w:lang w:eastAsia="es-DO"/>
        </w:rPr>
        <w:t xml:space="preserve"> estas acciones han logrado recaudar un monto de RD$ </w:t>
      </w:r>
      <w:r w:rsidR="000D459D" w:rsidRPr="0091038D">
        <w:rPr>
          <w:rFonts w:ascii="Times New Roman" w:eastAsia="Cambria" w:hAnsi="Times New Roman" w:cs="Times New Roman"/>
          <w:color w:val="767171"/>
          <w:sz w:val="24"/>
          <w:szCs w:val="24"/>
          <w:lang w:eastAsia="es-DO"/>
        </w:rPr>
        <w:t>1,7</w:t>
      </w:r>
      <w:r w:rsidR="00C97604" w:rsidRPr="0091038D">
        <w:rPr>
          <w:rFonts w:ascii="Times New Roman" w:eastAsia="Cambria" w:hAnsi="Times New Roman" w:cs="Times New Roman"/>
          <w:color w:val="767171"/>
          <w:sz w:val="24"/>
          <w:szCs w:val="24"/>
          <w:lang w:eastAsia="es-DO"/>
        </w:rPr>
        <w:t>4</w:t>
      </w:r>
      <w:r w:rsidR="000D459D" w:rsidRPr="0091038D">
        <w:rPr>
          <w:rFonts w:ascii="Times New Roman" w:eastAsia="Cambria" w:hAnsi="Times New Roman" w:cs="Times New Roman"/>
          <w:color w:val="767171"/>
          <w:sz w:val="24"/>
          <w:szCs w:val="24"/>
          <w:lang w:eastAsia="es-DO"/>
        </w:rPr>
        <w:t>7</w:t>
      </w:r>
      <w:r w:rsidR="001279EB" w:rsidRPr="0091038D">
        <w:rPr>
          <w:rFonts w:ascii="Times New Roman" w:eastAsia="Cambria" w:hAnsi="Times New Roman" w:cs="Times New Roman"/>
          <w:color w:val="767171"/>
          <w:sz w:val="24"/>
          <w:szCs w:val="24"/>
          <w:lang w:eastAsia="es-DO"/>
        </w:rPr>
        <w:t>,</w:t>
      </w:r>
      <w:r w:rsidR="000D459D" w:rsidRPr="0091038D">
        <w:rPr>
          <w:rFonts w:ascii="Times New Roman" w:eastAsia="Cambria" w:hAnsi="Times New Roman" w:cs="Times New Roman"/>
          <w:color w:val="767171"/>
          <w:sz w:val="24"/>
          <w:szCs w:val="24"/>
          <w:lang w:eastAsia="es-DO"/>
        </w:rPr>
        <w:t>5</w:t>
      </w:r>
      <w:r w:rsidR="001279EB" w:rsidRPr="0091038D">
        <w:rPr>
          <w:rFonts w:ascii="Times New Roman" w:eastAsia="Cambria" w:hAnsi="Times New Roman" w:cs="Times New Roman"/>
          <w:color w:val="767171"/>
          <w:sz w:val="24"/>
          <w:szCs w:val="24"/>
          <w:lang w:eastAsia="es-DO"/>
        </w:rPr>
        <w:t>00.00.</w:t>
      </w:r>
    </w:p>
    <w:p w14:paraId="132994AE" w14:textId="77777777" w:rsidR="002F6B69" w:rsidRPr="0091038D" w:rsidRDefault="002F6B69" w:rsidP="001279EB">
      <w:pPr>
        <w:spacing w:line="240" w:lineRule="auto"/>
        <w:jc w:val="center"/>
        <w:rPr>
          <w:rFonts w:ascii="Times New Roman" w:eastAsia="Calibri" w:hAnsi="Times New Roman" w:cs="Times New Roman"/>
          <w:color w:val="767171"/>
          <w:spacing w:val="20"/>
          <w:sz w:val="2"/>
          <w:szCs w:val="2"/>
        </w:rPr>
      </w:pPr>
    </w:p>
    <w:p w14:paraId="40880DD1" w14:textId="77777777" w:rsidR="00B84D48" w:rsidRPr="0091038D" w:rsidRDefault="00B84D48" w:rsidP="001279EB">
      <w:pPr>
        <w:spacing w:line="240" w:lineRule="auto"/>
        <w:jc w:val="center"/>
        <w:rPr>
          <w:rFonts w:ascii="Times New Roman" w:eastAsia="Calibri" w:hAnsi="Times New Roman" w:cs="Times New Roman"/>
          <w:color w:val="767171"/>
          <w:spacing w:val="20"/>
          <w:sz w:val="8"/>
          <w:szCs w:val="8"/>
        </w:rPr>
      </w:pPr>
    </w:p>
    <w:p w14:paraId="47E28393" w14:textId="16B404D1" w:rsidR="001279EB" w:rsidRPr="0091038D" w:rsidRDefault="001279EB" w:rsidP="001279EB">
      <w:pPr>
        <w:spacing w:line="240" w:lineRule="auto"/>
        <w:jc w:val="center"/>
        <w:rPr>
          <w:rFonts w:ascii="Times New Roman" w:eastAsia="Calibri" w:hAnsi="Times New Roman" w:cs="Times New Roman"/>
          <w:b/>
          <w:bCs/>
          <w:color w:val="767171"/>
          <w:spacing w:val="20"/>
          <w:sz w:val="24"/>
          <w:szCs w:val="24"/>
        </w:rPr>
      </w:pPr>
      <w:r w:rsidRPr="0091038D">
        <w:rPr>
          <w:rFonts w:ascii="Times New Roman" w:eastAsia="Calibri" w:hAnsi="Times New Roman" w:cs="Times New Roman"/>
          <w:b/>
          <w:bCs/>
          <w:color w:val="767171"/>
          <w:spacing w:val="20"/>
          <w:sz w:val="24"/>
          <w:szCs w:val="24"/>
        </w:rPr>
        <w:t>Tabla No. 4</w:t>
      </w:r>
    </w:p>
    <w:p w14:paraId="57DE783E" w14:textId="09C73AA7" w:rsidR="001279EB" w:rsidRPr="0091038D" w:rsidRDefault="001279EB" w:rsidP="001279EB">
      <w:pPr>
        <w:pStyle w:val="Prrafodelista"/>
        <w:spacing w:after="0" w:line="360" w:lineRule="auto"/>
        <w:ind w:left="0"/>
        <w:jc w:val="center"/>
        <w:rPr>
          <w:rFonts w:ascii="Times New Roman" w:eastAsia="Cambria" w:hAnsi="Times New Roman" w:cs="Times New Roman"/>
          <w:b/>
          <w:bCs/>
          <w:color w:val="767171"/>
          <w:sz w:val="24"/>
          <w:szCs w:val="24"/>
          <w:lang w:eastAsia="es-DO"/>
        </w:rPr>
      </w:pPr>
      <w:r w:rsidRPr="0091038D">
        <w:rPr>
          <w:rFonts w:ascii="Times New Roman" w:eastAsia="Cambria" w:hAnsi="Times New Roman" w:cs="Times New Roman"/>
          <w:b/>
          <w:bCs/>
          <w:color w:val="767171"/>
          <w:sz w:val="24"/>
          <w:szCs w:val="24"/>
          <w:lang w:eastAsia="es-DO"/>
        </w:rPr>
        <w:t xml:space="preserve">Actividades del </w:t>
      </w:r>
      <w:r w:rsidR="000D0243" w:rsidRPr="0091038D">
        <w:rPr>
          <w:rFonts w:ascii="Times New Roman" w:eastAsia="Cambria" w:hAnsi="Times New Roman" w:cs="Times New Roman"/>
          <w:b/>
          <w:bCs/>
          <w:color w:val="767171"/>
          <w:sz w:val="24"/>
          <w:szCs w:val="24"/>
          <w:lang w:eastAsia="es-DO"/>
        </w:rPr>
        <w:t>d</w:t>
      </w:r>
      <w:r w:rsidRPr="0091038D">
        <w:rPr>
          <w:rFonts w:ascii="Times New Roman" w:eastAsia="Cambria" w:hAnsi="Times New Roman" w:cs="Times New Roman"/>
          <w:b/>
          <w:bCs/>
          <w:color w:val="767171"/>
          <w:sz w:val="24"/>
          <w:szCs w:val="24"/>
          <w:lang w:eastAsia="es-DO"/>
        </w:rPr>
        <w:t>epartamento de Inspectoría.</w:t>
      </w:r>
    </w:p>
    <w:p w14:paraId="0CB7B433" w14:textId="77777777" w:rsidR="001279EB" w:rsidRPr="0091038D" w:rsidRDefault="001279EB" w:rsidP="001279EB">
      <w:pPr>
        <w:spacing w:line="240" w:lineRule="auto"/>
        <w:jc w:val="center"/>
        <w:rPr>
          <w:rFonts w:ascii="Times New Roman" w:eastAsia="Calibri" w:hAnsi="Times New Roman" w:cs="Times New Roman"/>
          <w:color w:val="767171"/>
          <w:spacing w:val="20"/>
          <w:sz w:val="14"/>
          <w:szCs w:val="14"/>
        </w:rPr>
      </w:pPr>
    </w:p>
    <w:tbl>
      <w:tblPr>
        <w:tblW w:w="6238"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Pr>
      <w:tblGrid>
        <w:gridCol w:w="2127"/>
        <w:gridCol w:w="1560"/>
        <w:gridCol w:w="1134"/>
        <w:gridCol w:w="1417"/>
      </w:tblGrid>
      <w:tr w:rsidR="006220B1" w:rsidRPr="0091038D" w14:paraId="37C83BA9" w14:textId="77777777" w:rsidTr="00C03A55">
        <w:trPr>
          <w:trHeight w:val="540"/>
          <w:tblHeader/>
          <w:jc w:val="center"/>
        </w:trPr>
        <w:tc>
          <w:tcPr>
            <w:tcW w:w="2127" w:type="dxa"/>
            <w:shd w:val="clear" w:color="000000" w:fill="002060"/>
            <w:noWrap/>
            <w:vAlign w:val="center"/>
            <w:hideMark/>
          </w:tcPr>
          <w:p w14:paraId="519F1212" w14:textId="77777777" w:rsidR="006220B1" w:rsidRPr="0091038D" w:rsidRDefault="006220B1" w:rsidP="006220B1">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Actividad</w:t>
            </w:r>
          </w:p>
        </w:tc>
        <w:tc>
          <w:tcPr>
            <w:tcW w:w="1560" w:type="dxa"/>
            <w:shd w:val="clear" w:color="000000" w:fill="002060"/>
            <w:noWrap/>
            <w:vAlign w:val="center"/>
            <w:hideMark/>
          </w:tcPr>
          <w:p w14:paraId="5E852B22" w14:textId="77777777" w:rsidR="006220B1" w:rsidRPr="0091038D" w:rsidRDefault="006220B1" w:rsidP="006220B1">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Santo Domingo</w:t>
            </w:r>
          </w:p>
        </w:tc>
        <w:tc>
          <w:tcPr>
            <w:tcW w:w="1134" w:type="dxa"/>
            <w:shd w:val="clear" w:color="000000" w:fill="002060"/>
            <w:noWrap/>
            <w:vAlign w:val="center"/>
            <w:hideMark/>
          </w:tcPr>
          <w:p w14:paraId="35D49516" w14:textId="77777777" w:rsidR="006220B1" w:rsidRPr="0091038D" w:rsidRDefault="006220B1" w:rsidP="006220B1">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Santiago</w:t>
            </w:r>
          </w:p>
        </w:tc>
        <w:tc>
          <w:tcPr>
            <w:tcW w:w="1417" w:type="dxa"/>
            <w:shd w:val="clear" w:color="000000" w:fill="002060"/>
            <w:noWrap/>
            <w:vAlign w:val="center"/>
            <w:hideMark/>
          </w:tcPr>
          <w:p w14:paraId="37684FC0" w14:textId="77777777" w:rsidR="006220B1" w:rsidRPr="0091038D" w:rsidRDefault="006220B1" w:rsidP="006220B1">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Total</w:t>
            </w:r>
          </w:p>
        </w:tc>
      </w:tr>
      <w:tr w:rsidR="006220B1" w:rsidRPr="0091038D" w14:paraId="0DDD556E" w14:textId="77777777" w:rsidTr="00C03A55">
        <w:trPr>
          <w:trHeight w:val="600"/>
          <w:jc w:val="center"/>
        </w:trPr>
        <w:tc>
          <w:tcPr>
            <w:tcW w:w="2127" w:type="dxa"/>
            <w:shd w:val="clear" w:color="auto" w:fill="auto"/>
            <w:vAlign w:val="center"/>
            <w:hideMark/>
          </w:tcPr>
          <w:p w14:paraId="17A5A41B" w14:textId="77777777" w:rsidR="006220B1" w:rsidRPr="0091038D" w:rsidRDefault="006220B1" w:rsidP="006220B1">
            <w:pPr>
              <w:spacing w:after="0" w:line="240" w:lineRule="auto"/>
              <w:rPr>
                <w:rFonts w:ascii="Times New Roman" w:eastAsia="Times New Roman" w:hAnsi="Times New Roman" w:cs="Times New Roman"/>
                <w:color w:val="757171"/>
                <w:sz w:val="24"/>
                <w:szCs w:val="24"/>
                <w:lang w:eastAsia="es-DO"/>
              </w:rPr>
            </w:pPr>
            <w:r w:rsidRPr="0091038D">
              <w:rPr>
                <w:rFonts w:ascii="Times New Roman" w:eastAsia="Times New Roman" w:hAnsi="Times New Roman" w:cs="Times New Roman"/>
                <w:color w:val="757171"/>
                <w:sz w:val="24"/>
                <w:szCs w:val="24"/>
                <w:lang w:eastAsia="es-DO"/>
              </w:rPr>
              <w:t>Notificaciones</w:t>
            </w:r>
          </w:p>
        </w:tc>
        <w:tc>
          <w:tcPr>
            <w:tcW w:w="1560" w:type="dxa"/>
            <w:shd w:val="clear" w:color="auto" w:fill="auto"/>
            <w:vAlign w:val="center"/>
            <w:hideMark/>
          </w:tcPr>
          <w:p w14:paraId="48954DE4" w14:textId="00000E41" w:rsidR="006220B1" w:rsidRPr="0091038D" w:rsidRDefault="000D459D" w:rsidP="006220B1">
            <w:pPr>
              <w:spacing w:after="0" w:line="240" w:lineRule="auto"/>
              <w:jc w:val="center"/>
              <w:rPr>
                <w:rFonts w:ascii="Times New Roman" w:eastAsia="Times New Roman" w:hAnsi="Times New Roman" w:cs="Times New Roman"/>
                <w:color w:val="757171"/>
                <w:sz w:val="24"/>
                <w:szCs w:val="24"/>
                <w:lang w:eastAsia="es-DO"/>
              </w:rPr>
            </w:pPr>
            <w:r w:rsidRPr="0091038D">
              <w:rPr>
                <w:rFonts w:ascii="Times New Roman" w:eastAsia="Times New Roman" w:hAnsi="Times New Roman" w:cs="Times New Roman"/>
                <w:color w:val="757171"/>
                <w:sz w:val="24"/>
                <w:szCs w:val="24"/>
                <w:lang w:eastAsia="es-DO"/>
              </w:rPr>
              <w:t>306</w:t>
            </w:r>
          </w:p>
        </w:tc>
        <w:tc>
          <w:tcPr>
            <w:tcW w:w="1134" w:type="dxa"/>
            <w:shd w:val="clear" w:color="auto" w:fill="auto"/>
            <w:vAlign w:val="center"/>
            <w:hideMark/>
          </w:tcPr>
          <w:p w14:paraId="22D9F281" w14:textId="3F996BCF" w:rsidR="006220B1" w:rsidRPr="0091038D" w:rsidRDefault="000D459D" w:rsidP="006220B1">
            <w:pPr>
              <w:spacing w:after="0" w:line="240" w:lineRule="auto"/>
              <w:jc w:val="center"/>
              <w:rPr>
                <w:rFonts w:ascii="Times New Roman" w:eastAsia="Times New Roman" w:hAnsi="Times New Roman" w:cs="Times New Roman"/>
                <w:color w:val="757171"/>
                <w:sz w:val="24"/>
                <w:szCs w:val="24"/>
                <w:lang w:eastAsia="es-DO"/>
              </w:rPr>
            </w:pPr>
            <w:r w:rsidRPr="0091038D">
              <w:rPr>
                <w:rFonts w:ascii="Times New Roman" w:eastAsia="Times New Roman" w:hAnsi="Times New Roman" w:cs="Times New Roman"/>
                <w:color w:val="757171"/>
                <w:sz w:val="24"/>
                <w:szCs w:val="24"/>
                <w:lang w:eastAsia="es-DO"/>
              </w:rPr>
              <w:t>37</w:t>
            </w:r>
          </w:p>
        </w:tc>
        <w:tc>
          <w:tcPr>
            <w:tcW w:w="1417" w:type="dxa"/>
            <w:shd w:val="clear" w:color="auto" w:fill="auto"/>
            <w:vAlign w:val="center"/>
            <w:hideMark/>
          </w:tcPr>
          <w:p w14:paraId="1E390E11" w14:textId="317ED642" w:rsidR="006220B1" w:rsidRPr="0091038D" w:rsidRDefault="000D459D" w:rsidP="006220B1">
            <w:pPr>
              <w:spacing w:after="0" w:line="240" w:lineRule="auto"/>
              <w:jc w:val="center"/>
              <w:rPr>
                <w:rFonts w:ascii="Times New Roman" w:eastAsia="Times New Roman" w:hAnsi="Times New Roman" w:cs="Times New Roman"/>
                <w:color w:val="757171"/>
                <w:sz w:val="24"/>
                <w:szCs w:val="24"/>
                <w:lang w:eastAsia="es-DO"/>
              </w:rPr>
            </w:pPr>
            <w:r w:rsidRPr="0091038D">
              <w:rPr>
                <w:rFonts w:ascii="Times New Roman" w:eastAsia="Times New Roman" w:hAnsi="Times New Roman" w:cs="Times New Roman"/>
                <w:color w:val="757171"/>
                <w:sz w:val="24"/>
                <w:szCs w:val="24"/>
                <w:lang w:eastAsia="es-DO"/>
              </w:rPr>
              <w:t>343</w:t>
            </w:r>
          </w:p>
        </w:tc>
      </w:tr>
      <w:tr w:rsidR="006220B1" w:rsidRPr="0091038D" w14:paraId="6006FB22" w14:textId="77777777" w:rsidTr="00C03A55">
        <w:trPr>
          <w:trHeight w:val="600"/>
          <w:jc w:val="center"/>
        </w:trPr>
        <w:tc>
          <w:tcPr>
            <w:tcW w:w="2127" w:type="dxa"/>
            <w:shd w:val="clear" w:color="auto" w:fill="auto"/>
            <w:vAlign w:val="center"/>
            <w:hideMark/>
          </w:tcPr>
          <w:p w14:paraId="7F2319B9" w14:textId="77777777" w:rsidR="006220B1" w:rsidRPr="0091038D" w:rsidRDefault="006220B1" w:rsidP="006220B1">
            <w:pPr>
              <w:spacing w:after="0" w:line="240" w:lineRule="auto"/>
              <w:rPr>
                <w:rFonts w:ascii="Times New Roman" w:eastAsia="Times New Roman" w:hAnsi="Times New Roman" w:cs="Times New Roman"/>
                <w:color w:val="757171"/>
                <w:sz w:val="24"/>
                <w:szCs w:val="24"/>
                <w:lang w:eastAsia="es-DO"/>
              </w:rPr>
            </w:pPr>
            <w:r w:rsidRPr="0091038D">
              <w:rPr>
                <w:rFonts w:ascii="Times New Roman" w:eastAsia="Times New Roman" w:hAnsi="Times New Roman" w:cs="Times New Roman"/>
                <w:color w:val="757171"/>
                <w:sz w:val="24"/>
                <w:szCs w:val="24"/>
                <w:lang w:eastAsia="es-DO"/>
              </w:rPr>
              <w:t>Registro Nuevos Usuarios</w:t>
            </w:r>
          </w:p>
        </w:tc>
        <w:tc>
          <w:tcPr>
            <w:tcW w:w="1560" w:type="dxa"/>
            <w:shd w:val="clear" w:color="auto" w:fill="auto"/>
            <w:vAlign w:val="center"/>
            <w:hideMark/>
          </w:tcPr>
          <w:p w14:paraId="009EDA54" w14:textId="46729DC5" w:rsidR="006220B1" w:rsidRPr="0091038D" w:rsidRDefault="000D459D" w:rsidP="006220B1">
            <w:pPr>
              <w:spacing w:after="0" w:line="240" w:lineRule="auto"/>
              <w:jc w:val="center"/>
              <w:rPr>
                <w:rFonts w:ascii="Times New Roman" w:eastAsia="Times New Roman" w:hAnsi="Times New Roman" w:cs="Times New Roman"/>
                <w:color w:val="757171"/>
                <w:sz w:val="24"/>
                <w:szCs w:val="24"/>
                <w:lang w:eastAsia="es-DO"/>
              </w:rPr>
            </w:pPr>
            <w:r w:rsidRPr="0091038D">
              <w:rPr>
                <w:rFonts w:ascii="Times New Roman" w:eastAsia="Times New Roman" w:hAnsi="Times New Roman" w:cs="Times New Roman"/>
                <w:color w:val="757171"/>
                <w:sz w:val="24"/>
                <w:szCs w:val="24"/>
                <w:lang w:eastAsia="es-DO"/>
              </w:rPr>
              <w:t>48</w:t>
            </w:r>
          </w:p>
        </w:tc>
        <w:tc>
          <w:tcPr>
            <w:tcW w:w="1134" w:type="dxa"/>
            <w:shd w:val="clear" w:color="auto" w:fill="auto"/>
            <w:vAlign w:val="center"/>
            <w:hideMark/>
          </w:tcPr>
          <w:p w14:paraId="692A6F67" w14:textId="5361BC63" w:rsidR="006220B1" w:rsidRPr="0091038D" w:rsidRDefault="006220B1" w:rsidP="006220B1">
            <w:pPr>
              <w:spacing w:after="0" w:line="240" w:lineRule="auto"/>
              <w:jc w:val="center"/>
              <w:rPr>
                <w:rFonts w:ascii="Times New Roman" w:eastAsia="Times New Roman" w:hAnsi="Times New Roman" w:cs="Times New Roman"/>
                <w:color w:val="757171"/>
                <w:sz w:val="24"/>
                <w:szCs w:val="24"/>
                <w:lang w:eastAsia="es-DO"/>
              </w:rPr>
            </w:pPr>
            <w:r w:rsidRPr="0091038D">
              <w:rPr>
                <w:rFonts w:ascii="Times New Roman" w:eastAsia="Times New Roman" w:hAnsi="Times New Roman" w:cs="Times New Roman"/>
                <w:color w:val="757171"/>
                <w:sz w:val="24"/>
                <w:szCs w:val="24"/>
                <w:lang w:eastAsia="es-DO"/>
              </w:rPr>
              <w:t>1</w:t>
            </w:r>
            <w:r w:rsidR="000D459D" w:rsidRPr="0091038D">
              <w:rPr>
                <w:rFonts w:ascii="Times New Roman" w:eastAsia="Times New Roman" w:hAnsi="Times New Roman" w:cs="Times New Roman"/>
                <w:color w:val="757171"/>
                <w:sz w:val="24"/>
                <w:szCs w:val="24"/>
                <w:lang w:eastAsia="es-DO"/>
              </w:rPr>
              <w:t>4</w:t>
            </w:r>
          </w:p>
        </w:tc>
        <w:tc>
          <w:tcPr>
            <w:tcW w:w="1417" w:type="dxa"/>
            <w:shd w:val="clear" w:color="auto" w:fill="auto"/>
            <w:vAlign w:val="center"/>
            <w:hideMark/>
          </w:tcPr>
          <w:p w14:paraId="1C00A6AD" w14:textId="2C25DAB8" w:rsidR="006220B1" w:rsidRPr="0091038D" w:rsidRDefault="000D459D" w:rsidP="006220B1">
            <w:pPr>
              <w:spacing w:after="0" w:line="240" w:lineRule="auto"/>
              <w:jc w:val="center"/>
              <w:rPr>
                <w:rFonts w:ascii="Times New Roman" w:eastAsia="Times New Roman" w:hAnsi="Times New Roman" w:cs="Times New Roman"/>
                <w:color w:val="757171"/>
                <w:sz w:val="24"/>
                <w:szCs w:val="24"/>
                <w:lang w:eastAsia="es-DO"/>
              </w:rPr>
            </w:pPr>
            <w:r w:rsidRPr="0091038D">
              <w:rPr>
                <w:rFonts w:ascii="Times New Roman" w:eastAsia="Times New Roman" w:hAnsi="Times New Roman" w:cs="Times New Roman"/>
                <w:color w:val="757171"/>
                <w:sz w:val="24"/>
                <w:szCs w:val="24"/>
                <w:lang w:eastAsia="es-DO"/>
              </w:rPr>
              <w:t>62</w:t>
            </w:r>
          </w:p>
        </w:tc>
      </w:tr>
      <w:tr w:rsidR="006220B1" w:rsidRPr="0091038D" w14:paraId="46871CB7" w14:textId="77777777" w:rsidTr="00C03A55">
        <w:trPr>
          <w:trHeight w:val="600"/>
          <w:jc w:val="center"/>
        </w:trPr>
        <w:tc>
          <w:tcPr>
            <w:tcW w:w="2127" w:type="dxa"/>
            <w:shd w:val="clear" w:color="auto" w:fill="auto"/>
            <w:vAlign w:val="center"/>
            <w:hideMark/>
          </w:tcPr>
          <w:p w14:paraId="06DD41B7" w14:textId="77777777" w:rsidR="006220B1" w:rsidRPr="0091038D" w:rsidRDefault="006220B1" w:rsidP="006220B1">
            <w:pPr>
              <w:spacing w:after="0" w:line="240" w:lineRule="auto"/>
              <w:rPr>
                <w:rFonts w:ascii="Times New Roman" w:eastAsia="Times New Roman" w:hAnsi="Times New Roman" w:cs="Times New Roman"/>
                <w:color w:val="757171"/>
                <w:sz w:val="24"/>
                <w:szCs w:val="24"/>
                <w:lang w:eastAsia="es-DO"/>
              </w:rPr>
            </w:pPr>
            <w:r w:rsidRPr="0091038D">
              <w:rPr>
                <w:rFonts w:ascii="Times New Roman" w:eastAsia="Times New Roman" w:hAnsi="Times New Roman" w:cs="Times New Roman"/>
                <w:color w:val="757171"/>
                <w:sz w:val="24"/>
                <w:szCs w:val="24"/>
                <w:lang w:eastAsia="es-DO"/>
              </w:rPr>
              <w:t>Inspecciones de partes</w:t>
            </w:r>
          </w:p>
        </w:tc>
        <w:tc>
          <w:tcPr>
            <w:tcW w:w="1560" w:type="dxa"/>
            <w:shd w:val="clear" w:color="auto" w:fill="auto"/>
            <w:vAlign w:val="center"/>
            <w:hideMark/>
          </w:tcPr>
          <w:p w14:paraId="712EAE58" w14:textId="7889BA3F" w:rsidR="006220B1" w:rsidRPr="0091038D" w:rsidRDefault="000D459D" w:rsidP="006220B1">
            <w:pPr>
              <w:spacing w:after="0" w:line="240" w:lineRule="auto"/>
              <w:jc w:val="center"/>
              <w:rPr>
                <w:rFonts w:ascii="Times New Roman" w:eastAsia="Times New Roman" w:hAnsi="Times New Roman" w:cs="Times New Roman"/>
                <w:color w:val="757171"/>
                <w:sz w:val="24"/>
                <w:szCs w:val="24"/>
                <w:lang w:eastAsia="es-DO"/>
              </w:rPr>
            </w:pPr>
            <w:r w:rsidRPr="0091038D">
              <w:rPr>
                <w:rFonts w:ascii="Times New Roman" w:eastAsia="Times New Roman" w:hAnsi="Times New Roman" w:cs="Times New Roman"/>
                <w:color w:val="757171"/>
                <w:sz w:val="24"/>
                <w:szCs w:val="24"/>
                <w:lang w:eastAsia="es-DO"/>
              </w:rPr>
              <w:t>10</w:t>
            </w:r>
          </w:p>
        </w:tc>
        <w:tc>
          <w:tcPr>
            <w:tcW w:w="1134" w:type="dxa"/>
            <w:shd w:val="clear" w:color="auto" w:fill="auto"/>
            <w:vAlign w:val="center"/>
            <w:hideMark/>
          </w:tcPr>
          <w:p w14:paraId="26E34DE5" w14:textId="77777777" w:rsidR="006220B1" w:rsidRPr="0091038D" w:rsidRDefault="006220B1" w:rsidP="006220B1">
            <w:pPr>
              <w:spacing w:after="0" w:line="240" w:lineRule="auto"/>
              <w:jc w:val="center"/>
              <w:rPr>
                <w:rFonts w:ascii="Times New Roman" w:eastAsia="Times New Roman" w:hAnsi="Times New Roman" w:cs="Times New Roman"/>
                <w:color w:val="757171"/>
                <w:sz w:val="24"/>
                <w:szCs w:val="24"/>
                <w:lang w:eastAsia="es-DO"/>
              </w:rPr>
            </w:pPr>
            <w:r w:rsidRPr="0091038D">
              <w:rPr>
                <w:rFonts w:ascii="Times New Roman" w:eastAsia="Times New Roman" w:hAnsi="Times New Roman" w:cs="Times New Roman"/>
                <w:color w:val="757171"/>
                <w:sz w:val="24"/>
                <w:szCs w:val="24"/>
                <w:lang w:eastAsia="es-DO"/>
              </w:rPr>
              <w:t>1</w:t>
            </w:r>
          </w:p>
        </w:tc>
        <w:tc>
          <w:tcPr>
            <w:tcW w:w="1417" w:type="dxa"/>
            <w:shd w:val="clear" w:color="auto" w:fill="auto"/>
            <w:vAlign w:val="center"/>
            <w:hideMark/>
          </w:tcPr>
          <w:p w14:paraId="793021A1" w14:textId="6084FEAE" w:rsidR="006220B1" w:rsidRPr="0091038D" w:rsidRDefault="000D459D" w:rsidP="006220B1">
            <w:pPr>
              <w:spacing w:after="0" w:line="240" w:lineRule="auto"/>
              <w:jc w:val="center"/>
              <w:rPr>
                <w:rFonts w:ascii="Times New Roman" w:eastAsia="Times New Roman" w:hAnsi="Times New Roman" w:cs="Times New Roman"/>
                <w:color w:val="757171"/>
                <w:sz w:val="24"/>
                <w:szCs w:val="24"/>
                <w:lang w:eastAsia="es-DO"/>
              </w:rPr>
            </w:pPr>
            <w:r w:rsidRPr="0091038D">
              <w:rPr>
                <w:rFonts w:ascii="Times New Roman" w:eastAsia="Times New Roman" w:hAnsi="Times New Roman" w:cs="Times New Roman"/>
                <w:color w:val="757171"/>
                <w:sz w:val="24"/>
                <w:szCs w:val="24"/>
                <w:lang w:eastAsia="es-DO"/>
              </w:rPr>
              <w:t>11</w:t>
            </w:r>
          </w:p>
        </w:tc>
      </w:tr>
      <w:tr w:rsidR="006220B1" w:rsidRPr="0091038D" w14:paraId="61A196B1" w14:textId="77777777" w:rsidTr="00C03A55">
        <w:trPr>
          <w:trHeight w:val="600"/>
          <w:jc w:val="center"/>
        </w:trPr>
        <w:tc>
          <w:tcPr>
            <w:tcW w:w="2127" w:type="dxa"/>
            <w:shd w:val="clear" w:color="auto" w:fill="auto"/>
            <w:vAlign w:val="center"/>
            <w:hideMark/>
          </w:tcPr>
          <w:p w14:paraId="486582CE" w14:textId="77777777" w:rsidR="006220B1" w:rsidRPr="0091038D" w:rsidRDefault="006220B1" w:rsidP="006220B1">
            <w:pPr>
              <w:spacing w:after="0" w:line="240" w:lineRule="auto"/>
              <w:rPr>
                <w:rFonts w:ascii="Times New Roman" w:eastAsia="Times New Roman" w:hAnsi="Times New Roman" w:cs="Times New Roman"/>
                <w:color w:val="757171"/>
                <w:sz w:val="24"/>
                <w:szCs w:val="24"/>
                <w:lang w:eastAsia="es-DO"/>
              </w:rPr>
            </w:pPr>
            <w:r w:rsidRPr="0091038D">
              <w:rPr>
                <w:rFonts w:ascii="Times New Roman" w:eastAsia="Times New Roman" w:hAnsi="Times New Roman" w:cs="Times New Roman"/>
                <w:color w:val="757171"/>
                <w:sz w:val="24"/>
                <w:szCs w:val="24"/>
                <w:lang w:eastAsia="es-DO"/>
              </w:rPr>
              <w:lastRenderedPageBreak/>
              <w:t>Inspecciones de oficios</w:t>
            </w:r>
          </w:p>
        </w:tc>
        <w:tc>
          <w:tcPr>
            <w:tcW w:w="1560" w:type="dxa"/>
            <w:shd w:val="clear" w:color="auto" w:fill="auto"/>
            <w:vAlign w:val="center"/>
            <w:hideMark/>
          </w:tcPr>
          <w:p w14:paraId="7957E902" w14:textId="4C642F6D" w:rsidR="006220B1" w:rsidRPr="0091038D" w:rsidRDefault="000D459D" w:rsidP="006220B1">
            <w:pPr>
              <w:spacing w:after="0" w:line="240" w:lineRule="auto"/>
              <w:jc w:val="center"/>
              <w:rPr>
                <w:rFonts w:ascii="Times New Roman" w:eastAsia="Times New Roman" w:hAnsi="Times New Roman" w:cs="Times New Roman"/>
                <w:color w:val="757171"/>
                <w:sz w:val="24"/>
                <w:szCs w:val="24"/>
                <w:lang w:eastAsia="es-DO"/>
              </w:rPr>
            </w:pPr>
            <w:r w:rsidRPr="0091038D">
              <w:rPr>
                <w:rFonts w:ascii="Times New Roman" w:eastAsia="Times New Roman" w:hAnsi="Times New Roman" w:cs="Times New Roman"/>
                <w:color w:val="757171"/>
                <w:sz w:val="24"/>
                <w:szCs w:val="24"/>
                <w:lang w:eastAsia="es-DO"/>
              </w:rPr>
              <w:t>56</w:t>
            </w:r>
          </w:p>
        </w:tc>
        <w:tc>
          <w:tcPr>
            <w:tcW w:w="1134" w:type="dxa"/>
            <w:shd w:val="clear" w:color="auto" w:fill="auto"/>
            <w:vAlign w:val="center"/>
            <w:hideMark/>
          </w:tcPr>
          <w:p w14:paraId="3C92D934" w14:textId="4E3E1B24" w:rsidR="006220B1" w:rsidRPr="0091038D" w:rsidRDefault="000D459D" w:rsidP="006220B1">
            <w:pPr>
              <w:spacing w:after="0" w:line="240" w:lineRule="auto"/>
              <w:jc w:val="center"/>
              <w:rPr>
                <w:rFonts w:ascii="Times New Roman" w:eastAsia="Times New Roman" w:hAnsi="Times New Roman" w:cs="Times New Roman"/>
                <w:color w:val="757171"/>
                <w:sz w:val="24"/>
                <w:szCs w:val="24"/>
                <w:lang w:eastAsia="es-DO"/>
              </w:rPr>
            </w:pPr>
            <w:r w:rsidRPr="0091038D">
              <w:rPr>
                <w:rFonts w:ascii="Times New Roman" w:eastAsia="Times New Roman" w:hAnsi="Times New Roman" w:cs="Times New Roman"/>
                <w:color w:val="757171"/>
                <w:sz w:val="24"/>
                <w:szCs w:val="24"/>
                <w:lang w:eastAsia="es-DO"/>
              </w:rPr>
              <w:t>5</w:t>
            </w:r>
          </w:p>
        </w:tc>
        <w:tc>
          <w:tcPr>
            <w:tcW w:w="1417" w:type="dxa"/>
            <w:shd w:val="clear" w:color="auto" w:fill="auto"/>
            <w:vAlign w:val="center"/>
            <w:hideMark/>
          </w:tcPr>
          <w:p w14:paraId="68A373E2" w14:textId="7105A916" w:rsidR="006220B1" w:rsidRPr="0091038D" w:rsidRDefault="000D459D" w:rsidP="006220B1">
            <w:pPr>
              <w:spacing w:after="0" w:line="240" w:lineRule="auto"/>
              <w:jc w:val="center"/>
              <w:rPr>
                <w:rFonts w:ascii="Times New Roman" w:eastAsia="Times New Roman" w:hAnsi="Times New Roman" w:cs="Times New Roman"/>
                <w:color w:val="757171"/>
                <w:sz w:val="24"/>
                <w:szCs w:val="24"/>
                <w:lang w:eastAsia="es-DO"/>
              </w:rPr>
            </w:pPr>
            <w:r w:rsidRPr="0091038D">
              <w:rPr>
                <w:rFonts w:ascii="Times New Roman" w:eastAsia="Times New Roman" w:hAnsi="Times New Roman" w:cs="Times New Roman"/>
                <w:color w:val="757171"/>
                <w:sz w:val="24"/>
                <w:szCs w:val="24"/>
                <w:lang w:eastAsia="es-DO"/>
              </w:rPr>
              <w:t>61</w:t>
            </w:r>
          </w:p>
        </w:tc>
      </w:tr>
      <w:tr w:rsidR="006220B1" w:rsidRPr="0091038D" w14:paraId="78864F75" w14:textId="77777777" w:rsidTr="00C03A55">
        <w:trPr>
          <w:trHeight w:val="600"/>
          <w:jc w:val="center"/>
        </w:trPr>
        <w:tc>
          <w:tcPr>
            <w:tcW w:w="2127" w:type="dxa"/>
            <w:shd w:val="clear" w:color="auto" w:fill="auto"/>
            <w:vAlign w:val="center"/>
            <w:hideMark/>
          </w:tcPr>
          <w:p w14:paraId="0F1EEC3B" w14:textId="77777777" w:rsidR="006220B1" w:rsidRPr="0091038D" w:rsidRDefault="006220B1" w:rsidP="006220B1">
            <w:pPr>
              <w:spacing w:after="0" w:line="240" w:lineRule="auto"/>
              <w:rPr>
                <w:rFonts w:ascii="Times New Roman" w:eastAsia="Times New Roman" w:hAnsi="Times New Roman" w:cs="Times New Roman"/>
                <w:color w:val="757171"/>
                <w:sz w:val="24"/>
                <w:szCs w:val="24"/>
                <w:lang w:eastAsia="es-DO"/>
              </w:rPr>
            </w:pPr>
            <w:r w:rsidRPr="0091038D">
              <w:rPr>
                <w:rFonts w:ascii="Times New Roman" w:eastAsia="Times New Roman" w:hAnsi="Times New Roman" w:cs="Times New Roman"/>
                <w:color w:val="757171"/>
                <w:sz w:val="24"/>
                <w:szCs w:val="24"/>
                <w:lang w:eastAsia="es-DO"/>
              </w:rPr>
              <w:t>Renovación de registros</w:t>
            </w:r>
          </w:p>
        </w:tc>
        <w:tc>
          <w:tcPr>
            <w:tcW w:w="1560" w:type="dxa"/>
            <w:shd w:val="clear" w:color="auto" w:fill="auto"/>
            <w:vAlign w:val="center"/>
            <w:hideMark/>
          </w:tcPr>
          <w:p w14:paraId="30594470" w14:textId="5CEEE360" w:rsidR="006220B1" w:rsidRPr="0091038D" w:rsidRDefault="006220B1" w:rsidP="006220B1">
            <w:pPr>
              <w:spacing w:after="0" w:line="240" w:lineRule="auto"/>
              <w:jc w:val="center"/>
              <w:rPr>
                <w:rFonts w:ascii="Times New Roman" w:eastAsia="Times New Roman" w:hAnsi="Times New Roman" w:cs="Times New Roman"/>
                <w:color w:val="757171"/>
                <w:sz w:val="24"/>
                <w:szCs w:val="24"/>
                <w:lang w:eastAsia="es-DO"/>
              </w:rPr>
            </w:pPr>
            <w:r w:rsidRPr="0091038D">
              <w:rPr>
                <w:rFonts w:ascii="Times New Roman" w:eastAsia="Times New Roman" w:hAnsi="Times New Roman" w:cs="Times New Roman"/>
                <w:color w:val="757171"/>
                <w:sz w:val="24"/>
                <w:szCs w:val="24"/>
                <w:lang w:eastAsia="es-DO"/>
              </w:rPr>
              <w:t>7</w:t>
            </w:r>
            <w:r w:rsidR="000D459D" w:rsidRPr="0091038D">
              <w:rPr>
                <w:rFonts w:ascii="Times New Roman" w:eastAsia="Times New Roman" w:hAnsi="Times New Roman" w:cs="Times New Roman"/>
                <w:color w:val="757171"/>
                <w:sz w:val="24"/>
                <w:szCs w:val="24"/>
                <w:lang w:eastAsia="es-DO"/>
              </w:rPr>
              <w:t>6</w:t>
            </w:r>
          </w:p>
        </w:tc>
        <w:tc>
          <w:tcPr>
            <w:tcW w:w="1134" w:type="dxa"/>
            <w:shd w:val="clear" w:color="auto" w:fill="auto"/>
            <w:vAlign w:val="center"/>
            <w:hideMark/>
          </w:tcPr>
          <w:p w14:paraId="6BA34E95" w14:textId="5395C878" w:rsidR="006220B1" w:rsidRPr="0091038D" w:rsidRDefault="006220B1" w:rsidP="006220B1">
            <w:pPr>
              <w:spacing w:after="0" w:line="240" w:lineRule="auto"/>
              <w:jc w:val="center"/>
              <w:rPr>
                <w:rFonts w:ascii="Times New Roman" w:eastAsia="Times New Roman" w:hAnsi="Times New Roman" w:cs="Times New Roman"/>
                <w:color w:val="757171"/>
                <w:sz w:val="24"/>
                <w:szCs w:val="24"/>
                <w:lang w:eastAsia="es-DO"/>
              </w:rPr>
            </w:pPr>
            <w:r w:rsidRPr="0091038D">
              <w:rPr>
                <w:rFonts w:ascii="Times New Roman" w:eastAsia="Times New Roman" w:hAnsi="Times New Roman" w:cs="Times New Roman"/>
                <w:color w:val="757171"/>
                <w:sz w:val="24"/>
                <w:szCs w:val="24"/>
                <w:lang w:eastAsia="es-DO"/>
              </w:rPr>
              <w:t>2</w:t>
            </w:r>
            <w:r w:rsidR="000D459D" w:rsidRPr="0091038D">
              <w:rPr>
                <w:rFonts w:ascii="Times New Roman" w:eastAsia="Times New Roman" w:hAnsi="Times New Roman" w:cs="Times New Roman"/>
                <w:color w:val="757171"/>
                <w:sz w:val="24"/>
                <w:szCs w:val="24"/>
                <w:lang w:eastAsia="es-DO"/>
              </w:rPr>
              <w:t>2</w:t>
            </w:r>
          </w:p>
        </w:tc>
        <w:tc>
          <w:tcPr>
            <w:tcW w:w="1417" w:type="dxa"/>
            <w:shd w:val="clear" w:color="auto" w:fill="auto"/>
            <w:vAlign w:val="center"/>
            <w:hideMark/>
          </w:tcPr>
          <w:p w14:paraId="730A986C" w14:textId="787E227B" w:rsidR="006220B1" w:rsidRPr="0091038D" w:rsidRDefault="006220B1" w:rsidP="006220B1">
            <w:pPr>
              <w:spacing w:after="0" w:line="240" w:lineRule="auto"/>
              <w:jc w:val="center"/>
              <w:rPr>
                <w:rFonts w:ascii="Times New Roman" w:eastAsia="Times New Roman" w:hAnsi="Times New Roman" w:cs="Times New Roman"/>
                <w:color w:val="757171"/>
                <w:sz w:val="24"/>
                <w:szCs w:val="24"/>
                <w:lang w:eastAsia="es-DO"/>
              </w:rPr>
            </w:pPr>
            <w:r w:rsidRPr="0091038D">
              <w:rPr>
                <w:rFonts w:ascii="Times New Roman" w:eastAsia="Times New Roman" w:hAnsi="Times New Roman" w:cs="Times New Roman"/>
                <w:color w:val="757171"/>
                <w:sz w:val="24"/>
                <w:szCs w:val="24"/>
                <w:lang w:eastAsia="es-DO"/>
              </w:rPr>
              <w:t>9</w:t>
            </w:r>
            <w:r w:rsidR="000D459D" w:rsidRPr="0091038D">
              <w:rPr>
                <w:rFonts w:ascii="Times New Roman" w:eastAsia="Times New Roman" w:hAnsi="Times New Roman" w:cs="Times New Roman"/>
                <w:color w:val="757171"/>
                <w:sz w:val="24"/>
                <w:szCs w:val="24"/>
                <w:lang w:eastAsia="es-DO"/>
              </w:rPr>
              <w:t>8</w:t>
            </w:r>
          </w:p>
        </w:tc>
      </w:tr>
      <w:tr w:rsidR="000D459D" w:rsidRPr="0091038D" w14:paraId="3404BA78" w14:textId="77777777" w:rsidTr="00C03A55">
        <w:trPr>
          <w:trHeight w:val="600"/>
          <w:jc w:val="center"/>
        </w:trPr>
        <w:tc>
          <w:tcPr>
            <w:tcW w:w="2127" w:type="dxa"/>
            <w:shd w:val="clear" w:color="auto" w:fill="auto"/>
            <w:vAlign w:val="center"/>
          </w:tcPr>
          <w:p w14:paraId="6022F827" w14:textId="179314DD" w:rsidR="000D459D" w:rsidRPr="0091038D" w:rsidRDefault="000D459D" w:rsidP="006220B1">
            <w:pPr>
              <w:spacing w:after="0" w:line="240" w:lineRule="auto"/>
              <w:rPr>
                <w:rFonts w:ascii="Times New Roman" w:eastAsia="Times New Roman" w:hAnsi="Times New Roman" w:cs="Times New Roman"/>
                <w:color w:val="757171"/>
                <w:sz w:val="24"/>
                <w:szCs w:val="24"/>
                <w:lang w:eastAsia="es-DO"/>
              </w:rPr>
            </w:pPr>
            <w:r w:rsidRPr="0091038D">
              <w:rPr>
                <w:rFonts w:ascii="Times New Roman" w:eastAsia="Times New Roman" w:hAnsi="Times New Roman" w:cs="Times New Roman"/>
                <w:color w:val="757171"/>
                <w:sz w:val="24"/>
                <w:szCs w:val="24"/>
                <w:lang w:eastAsia="es-DO"/>
              </w:rPr>
              <w:t>Denuncias</w:t>
            </w:r>
          </w:p>
        </w:tc>
        <w:tc>
          <w:tcPr>
            <w:tcW w:w="1560" w:type="dxa"/>
            <w:shd w:val="clear" w:color="auto" w:fill="auto"/>
            <w:vAlign w:val="center"/>
          </w:tcPr>
          <w:p w14:paraId="3896E07C" w14:textId="4F1BC898" w:rsidR="000D459D" w:rsidRPr="0091038D" w:rsidRDefault="000D459D" w:rsidP="006220B1">
            <w:pPr>
              <w:spacing w:after="0" w:line="240" w:lineRule="auto"/>
              <w:jc w:val="center"/>
              <w:rPr>
                <w:rFonts w:ascii="Times New Roman" w:eastAsia="Times New Roman" w:hAnsi="Times New Roman" w:cs="Times New Roman"/>
                <w:color w:val="757171"/>
                <w:sz w:val="24"/>
                <w:szCs w:val="24"/>
                <w:lang w:eastAsia="es-DO"/>
              </w:rPr>
            </w:pPr>
            <w:r w:rsidRPr="0091038D">
              <w:rPr>
                <w:rFonts w:ascii="Times New Roman" w:eastAsia="Times New Roman" w:hAnsi="Times New Roman" w:cs="Times New Roman"/>
                <w:color w:val="757171"/>
                <w:sz w:val="24"/>
                <w:szCs w:val="24"/>
                <w:lang w:eastAsia="es-DO"/>
              </w:rPr>
              <w:t>14</w:t>
            </w:r>
          </w:p>
        </w:tc>
        <w:tc>
          <w:tcPr>
            <w:tcW w:w="1134" w:type="dxa"/>
            <w:shd w:val="clear" w:color="auto" w:fill="auto"/>
            <w:vAlign w:val="center"/>
          </w:tcPr>
          <w:p w14:paraId="0F2ED99B" w14:textId="77EB4875" w:rsidR="000D459D" w:rsidRPr="0091038D" w:rsidRDefault="000D459D" w:rsidP="006220B1">
            <w:pPr>
              <w:spacing w:after="0" w:line="240" w:lineRule="auto"/>
              <w:jc w:val="center"/>
              <w:rPr>
                <w:rFonts w:ascii="Times New Roman" w:eastAsia="Times New Roman" w:hAnsi="Times New Roman" w:cs="Times New Roman"/>
                <w:color w:val="757171"/>
                <w:sz w:val="24"/>
                <w:szCs w:val="24"/>
                <w:lang w:eastAsia="es-DO"/>
              </w:rPr>
            </w:pPr>
            <w:r w:rsidRPr="0091038D">
              <w:rPr>
                <w:rFonts w:ascii="Times New Roman" w:eastAsia="Times New Roman" w:hAnsi="Times New Roman" w:cs="Times New Roman"/>
                <w:color w:val="757171"/>
                <w:sz w:val="24"/>
                <w:szCs w:val="24"/>
                <w:lang w:eastAsia="es-DO"/>
              </w:rPr>
              <w:t>0</w:t>
            </w:r>
          </w:p>
        </w:tc>
        <w:tc>
          <w:tcPr>
            <w:tcW w:w="1417" w:type="dxa"/>
            <w:shd w:val="clear" w:color="auto" w:fill="auto"/>
            <w:vAlign w:val="center"/>
          </w:tcPr>
          <w:p w14:paraId="135EB9A5" w14:textId="0F3679D1" w:rsidR="000D459D" w:rsidRPr="0091038D" w:rsidRDefault="000D459D" w:rsidP="006220B1">
            <w:pPr>
              <w:spacing w:after="0" w:line="240" w:lineRule="auto"/>
              <w:jc w:val="center"/>
              <w:rPr>
                <w:rFonts w:ascii="Times New Roman" w:eastAsia="Times New Roman" w:hAnsi="Times New Roman" w:cs="Times New Roman"/>
                <w:color w:val="757171"/>
                <w:sz w:val="24"/>
                <w:szCs w:val="24"/>
                <w:lang w:eastAsia="es-DO"/>
              </w:rPr>
            </w:pPr>
            <w:r w:rsidRPr="0091038D">
              <w:rPr>
                <w:rFonts w:ascii="Times New Roman" w:eastAsia="Times New Roman" w:hAnsi="Times New Roman" w:cs="Times New Roman"/>
                <w:color w:val="757171"/>
                <w:sz w:val="24"/>
                <w:szCs w:val="24"/>
                <w:lang w:eastAsia="es-DO"/>
              </w:rPr>
              <w:t>14</w:t>
            </w:r>
          </w:p>
        </w:tc>
      </w:tr>
      <w:tr w:rsidR="000D459D" w:rsidRPr="0091038D" w14:paraId="69486F66" w14:textId="77777777" w:rsidTr="00C03A55">
        <w:trPr>
          <w:trHeight w:val="600"/>
          <w:jc w:val="center"/>
        </w:trPr>
        <w:tc>
          <w:tcPr>
            <w:tcW w:w="2127" w:type="dxa"/>
            <w:shd w:val="clear" w:color="auto" w:fill="auto"/>
            <w:vAlign w:val="center"/>
          </w:tcPr>
          <w:p w14:paraId="44E0CB08" w14:textId="059A5490" w:rsidR="000D459D" w:rsidRPr="0091038D" w:rsidRDefault="000D459D" w:rsidP="006220B1">
            <w:pPr>
              <w:spacing w:after="0" w:line="240" w:lineRule="auto"/>
              <w:rPr>
                <w:rFonts w:ascii="Times New Roman" w:eastAsia="Times New Roman" w:hAnsi="Times New Roman" w:cs="Times New Roman"/>
                <w:color w:val="757171"/>
                <w:sz w:val="24"/>
                <w:szCs w:val="24"/>
                <w:lang w:eastAsia="es-DO"/>
              </w:rPr>
            </w:pPr>
            <w:r w:rsidRPr="0091038D">
              <w:rPr>
                <w:rFonts w:ascii="Times New Roman" w:eastAsia="Times New Roman" w:hAnsi="Times New Roman" w:cs="Times New Roman"/>
                <w:color w:val="757171"/>
                <w:sz w:val="24"/>
                <w:szCs w:val="24"/>
                <w:lang w:eastAsia="es-DO"/>
              </w:rPr>
              <w:t>Operativos</w:t>
            </w:r>
          </w:p>
        </w:tc>
        <w:tc>
          <w:tcPr>
            <w:tcW w:w="1560" w:type="dxa"/>
            <w:shd w:val="clear" w:color="auto" w:fill="auto"/>
            <w:vAlign w:val="center"/>
          </w:tcPr>
          <w:p w14:paraId="7ED9C646" w14:textId="0CDAB2C5" w:rsidR="000D459D" w:rsidRPr="0091038D" w:rsidRDefault="000D459D" w:rsidP="006220B1">
            <w:pPr>
              <w:spacing w:after="0" w:line="240" w:lineRule="auto"/>
              <w:jc w:val="center"/>
              <w:rPr>
                <w:rFonts w:ascii="Times New Roman" w:eastAsia="Times New Roman" w:hAnsi="Times New Roman" w:cs="Times New Roman"/>
                <w:color w:val="757171"/>
                <w:sz w:val="24"/>
                <w:szCs w:val="24"/>
                <w:lang w:eastAsia="es-DO"/>
              </w:rPr>
            </w:pPr>
            <w:r w:rsidRPr="0091038D">
              <w:rPr>
                <w:rFonts w:ascii="Times New Roman" w:eastAsia="Times New Roman" w:hAnsi="Times New Roman" w:cs="Times New Roman"/>
                <w:color w:val="757171"/>
                <w:sz w:val="24"/>
                <w:szCs w:val="24"/>
                <w:lang w:eastAsia="es-DO"/>
              </w:rPr>
              <w:t>10</w:t>
            </w:r>
          </w:p>
        </w:tc>
        <w:tc>
          <w:tcPr>
            <w:tcW w:w="1134" w:type="dxa"/>
            <w:shd w:val="clear" w:color="auto" w:fill="auto"/>
            <w:vAlign w:val="center"/>
          </w:tcPr>
          <w:p w14:paraId="03985981" w14:textId="3D08DCC0" w:rsidR="000D459D" w:rsidRPr="0091038D" w:rsidRDefault="000D459D" w:rsidP="006220B1">
            <w:pPr>
              <w:spacing w:after="0" w:line="240" w:lineRule="auto"/>
              <w:jc w:val="center"/>
              <w:rPr>
                <w:rFonts w:ascii="Times New Roman" w:eastAsia="Times New Roman" w:hAnsi="Times New Roman" w:cs="Times New Roman"/>
                <w:color w:val="757171"/>
                <w:sz w:val="24"/>
                <w:szCs w:val="24"/>
                <w:lang w:eastAsia="es-DO"/>
              </w:rPr>
            </w:pPr>
            <w:r w:rsidRPr="0091038D">
              <w:rPr>
                <w:rFonts w:ascii="Times New Roman" w:eastAsia="Times New Roman" w:hAnsi="Times New Roman" w:cs="Times New Roman"/>
                <w:color w:val="757171"/>
                <w:sz w:val="24"/>
                <w:szCs w:val="24"/>
                <w:lang w:eastAsia="es-DO"/>
              </w:rPr>
              <w:t>0</w:t>
            </w:r>
          </w:p>
        </w:tc>
        <w:tc>
          <w:tcPr>
            <w:tcW w:w="1417" w:type="dxa"/>
            <w:shd w:val="clear" w:color="auto" w:fill="auto"/>
            <w:vAlign w:val="center"/>
          </w:tcPr>
          <w:p w14:paraId="06AE56E6" w14:textId="16DA6225" w:rsidR="000D459D" w:rsidRPr="0091038D" w:rsidRDefault="000D459D" w:rsidP="006220B1">
            <w:pPr>
              <w:spacing w:after="0" w:line="240" w:lineRule="auto"/>
              <w:jc w:val="center"/>
              <w:rPr>
                <w:rFonts w:ascii="Times New Roman" w:eastAsia="Times New Roman" w:hAnsi="Times New Roman" w:cs="Times New Roman"/>
                <w:color w:val="757171"/>
                <w:sz w:val="24"/>
                <w:szCs w:val="24"/>
                <w:lang w:eastAsia="es-DO"/>
              </w:rPr>
            </w:pPr>
            <w:r w:rsidRPr="0091038D">
              <w:rPr>
                <w:rFonts w:ascii="Times New Roman" w:eastAsia="Times New Roman" w:hAnsi="Times New Roman" w:cs="Times New Roman"/>
                <w:color w:val="757171"/>
                <w:sz w:val="24"/>
                <w:szCs w:val="24"/>
                <w:lang w:eastAsia="es-DO"/>
              </w:rPr>
              <w:t>10</w:t>
            </w:r>
          </w:p>
        </w:tc>
      </w:tr>
      <w:tr w:rsidR="006220B1" w:rsidRPr="0091038D" w14:paraId="6DF97D34" w14:textId="77777777" w:rsidTr="002275C2">
        <w:trPr>
          <w:trHeight w:val="600"/>
          <w:jc w:val="center"/>
        </w:trPr>
        <w:tc>
          <w:tcPr>
            <w:tcW w:w="2127" w:type="dxa"/>
            <w:shd w:val="clear" w:color="auto" w:fill="00ADDD"/>
            <w:vAlign w:val="center"/>
            <w:hideMark/>
          </w:tcPr>
          <w:p w14:paraId="53A32ED1" w14:textId="77777777" w:rsidR="006220B1" w:rsidRPr="0091038D" w:rsidRDefault="006220B1" w:rsidP="006220B1">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Total General</w:t>
            </w:r>
          </w:p>
        </w:tc>
        <w:tc>
          <w:tcPr>
            <w:tcW w:w="1560" w:type="dxa"/>
            <w:shd w:val="clear" w:color="auto" w:fill="00ADDD"/>
            <w:vAlign w:val="center"/>
            <w:hideMark/>
          </w:tcPr>
          <w:p w14:paraId="3647F6BF" w14:textId="34107E7F" w:rsidR="006220B1" w:rsidRPr="0091038D" w:rsidRDefault="000D459D" w:rsidP="006220B1">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520</w:t>
            </w:r>
          </w:p>
        </w:tc>
        <w:tc>
          <w:tcPr>
            <w:tcW w:w="1134" w:type="dxa"/>
            <w:shd w:val="clear" w:color="auto" w:fill="00ADDD"/>
            <w:vAlign w:val="center"/>
            <w:hideMark/>
          </w:tcPr>
          <w:p w14:paraId="01D1C9AB" w14:textId="7DC09AAF" w:rsidR="006220B1" w:rsidRPr="0091038D" w:rsidRDefault="000D459D" w:rsidP="006220B1">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79</w:t>
            </w:r>
          </w:p>
        </w:tc>
        <w:tc>
          <w:tcPr>
            <w:tcW w:w="1417" w:type="dxa"/>
            <w:shd w:val="clear" w:color="auto" w:fill="00ADDD"/>
            <w:vAlign w:val="center"/>
            <w:hideMark/>
          </w:tcPr>
          <w:p w14:paraId="68325526" w14:textId="3A0EF1B3" w:rsidR="006220B1" w:rsidRPr="0091038D" w:rsidRDefault="000D459D" w:rsidP="006220B1">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5</w:t>
            </w:r>
            <w:r w:rsidR="006220B1" w:rsidRPr="0091038D">
              <w:rPr>
                <w:rFonts w:ascii="Times New Roman" w:eastAsia="Times New Roman" w:hAnsi="Times New Roman" w:cs="Times New Roman"/>
                <w:b/>
                <w:bCs/>
                <w:color w:val="FFFFFF"/>
                <w:sz w:val="24"/>
                <w:szCs w:val="24"/>
                <w:lang w:eastAsia="es-DO"/>
              </w:rPr>
              <w:t>9</w:t>
            </w:r>
            <w:r w:rsidRPr="0091038D">
              <w:rPr>
                <w:rFonts w:ascii="Times New Roman" w:eastAsia="Times New Roman" w:hAnsi="Times New Roman" w:cs="Times New Roman"/>
                <w:b/>
                <w:bCs/>
                <w:color w:val="FFFFFF"/>
                <w:sz w:val="24"/>
                <w:szCs w:val="24"/>
                <w:lang w:eastAsia="es-DO"/>
              </w:rPr>
              <w:t>9</w:t>
            </w:r>
          </w:p>
        </w:tc>
      </w:tr>
    </w:tbl>
    <w:p w14:paraId="76848EAA" w14:textId="4CD1FA01" w:rsidR="001279EB" w:rsidRPr="0091038D" w:rsidRDefault="001279EB" w:rsidP="001279EB">
      <w:pPr>
        <w:pStyle w:val="Prrafodelista"/>
        <w:spacing w:after="0" w:line="360" w:lineRule="auto"/>
        <w:ind w:left="0"/>
        <w:rPr>
          <w:rFonts w:ascii="Times New Roman" w:eastAsia="Calibri" w:hAnsi="Times New Roman" w:cs="Times New Roman"/>
          <w:b/>
          <w:bCs/>
          <w:color w:val="767171"/>
          <w:spacing w:val="20"/>
          <w:sz w:val="18"/>
          <w:szCs w:val="18"/>
        </w:rPr>
      </w:pPr>
      <w:r w:rsidRPr="0091038D">
        <w:rPr>
          <w:rFonts w:ascii="Times New Roman" w:hAnsi="Times New Roman" w:cs="Times New Roman"/>
          <w:color w:val="767171"/>
          <w:sz w:val="24"/>
          <w:szCs w:val="24"/>
        </w:rPr>
        <w:t xml:space="preserve">          </w:t>
      </w:r>
      <w:r w:rsidR="006220B1" w:rsidRPr="0091038D">
        <w:rPr>
          <w:rFonts w:ascii="Times New Roman" w:hAnsi="Times New Roman" w:cs="Times New Roman"/>
          <w:color w:val="767171"/>
          <w:sz w:val="24"/>
          <w:szCs w:val="24"/>
        </w:rPr>
        <w:t xml:space="preserve">   </w:t>
      </w:r>
      <w:r w:rsidR="006F2A6C" w:rsidRPr="0091038D">
        <w:rPr>
          <w:rFonts w:ascii="Times New Roman" w:hAnsi="Times New Roman" w:cs="Times New Roman"/>
          <w:color w:val="767171"/>
          <w:sz w:val="24"/>
          <w:szCs w:val="24"/>
        </w:rPr>
        <w:t xml:space="preserve"> </w:t>
      </w:r>
      <w:r w:rsidRPr="0091038D">
        <w:rPr>
          <w:rFonts w:ascii="Times New Roman" w:hAnsi="Times New Roman" w:cs="Times New Roman"/>
          <w:color w:val="767171"/>
          <w:sz w:val="18"/>
          <w:szCs w:val="18"/>
        </w:rPr>
        <w:t xml:space="preserve">Fuente: Estadísticas </w:t>
      </w:r>
      <w:r w:rsidR="0007425A" w:rsidRPr="0091038D">
        <w:rPr>
          <w:rFonts w:ascii="Times New Roman" w:hAnsi="Times New Roman" w:cs="Times New Roman"/>
          <w:color w:val="767171"/>
          <w:sz w:val="18"/>
          <w:szCs w:val="18"/>
        </w:rPr>
        <w:t>d</w:t>
      </w:r>
      <w:r w:rsidRPr="0091038D">
        <w:rPr>
          <w:rFonts w:ascii="Times New Roman" w:hAnsi="Times New Roman" w:cs="Times New Roman"/>
          <w:color w:val="767171"/>
          <w:sz w:val="18"/>
          <w:szCs w:val="18"/>
        </w:rPr>
        <w:t xml:space="preserve">epartamento de </w:t>
      </w:r>
      <w:r w:rsidR="00C97604" w:rsidRPr="0091038D">
        <w:rPr>
          <w:rFonts w:ascii="Times New Roman" w:hAnsi="Times New Roman" w:cs="Times New Roman"/>
          <w:color w:val="767171"/>
          <w:sz w:val="18"/>
          <w:szCs w:val="18"/>
        </w:rPr>
        <w:t>Inspectoría</w:t>
      </w:r>
      <w:r w:rsidRPr="0091038D">
        <w:rPr>
          <w:rFonts w:ascii="Times New Roman" w:hAnsi="Times New Roman" w:cs="Times New Roman"/>
          <w:color w:val="767171"/>
          <w:sz w:val="18"/>
          <w:szCs w:val="18"/>
        </w:rPr>
        <w:t>.</w:t>
      </w:r>
    </w:p>
    <w:p w14:paraId="0D75D808" w14:textId="77777777" w:rsidR="006220B1" w:rsidRPr="0091038D" w:rsidRDefault="006220B1" w:rsidP="006220B1">
      <w:pPr>
        <w:rPr>
          <w:rFonts w:ascii="Times New Roman" w:hAnsi="Times New Roman" w:cs="Times New Roman"/>
          <w:sz w:val="18"/>
          <w:szCs w:val="18"/>
        </w:rPr>
      </w:pPr>
    </w:p>
    <w:p w14:paraId="0AE3496A" w14:textId="77777777" w:rsidR="002275C2" w:rsidRPr="0091038D" w:rsidRDefault="002275C2" w:rsidP="00F5256C">
      <w:pPr>
        <w:pStyle w:val="Sinespaciado"/>
        <w:jc w:val="center"/>
        <w:rPr>
          <w:b/>
          <w:bCs/>
          <w:color w:val="767171"/>
          <w:spacing w:val="20"/>
          <w:szCs w:val="24"/>
          <w:lang w:val="es-DO"/>
        </w:rPr>
      </w:pPr>
    </w:p>
    <w:p w14:paraId="0476697B" w14:textId="77777777" w:rsidR="008748E0" w:rsidRPr="0091038D" w:rsidRDefault="008748E0" w:rsidP="00F5256C">
      <w:pPr>
        <w:pStyle w:val="Sinespaciado"/>
        <w:jc w:val="center"/>
        <w:rPr>
          <w:b/>
          <w:bCs/>
          <w:color w:val="767171"/>
          <w:spacing w:val="20"/>
          <w:szCs w:val="24"/>
          <w:lang w:val="es-DO"/>
        </w:rPr>
      </w:pPr>
    </w:p>
    <w:p w14:paraId="160D5C0F" w14:textId="7B0185C9" w:rsidR="00F5256C" w:rsidRPr="0091038D" w:rsidRDefault="001279EB" w:rsidP="00F5256C">
      <w:pPr>
        <w:pStyle w:val="Sinespaciado"/>
        <w:jc w:val="center"/>
        <w:rPr>
          <w:b/>
          <w:bCs/>
          <w:color w:val="767171"/>
          <w:spacing w:val="20"/>
          <w:szCs w:val="24"/>
          <w:lang w:val="es-DO"/>
        </w:rPr>
      </w:pPr>
      <w:r w:rsidRPr="0091038D">
        <w:rPr>
          <w:b/>
          <w:bCs/>
          <w:color w:val="767171"/>
          <w:spacing w:val="20"/>
          <w:szCs w:val="24"/>
          <w:lang w:val="es-DO"/>
        </w:rPr>
        <w:t>Gráfico No.2</w:t>
      </w:r>
    </w:p>
    <w:p w14:paraId="2456D1AD" w14:textId="77777777" w:rsidR="006F2A6C" w:rsidRPr="0091038D" w:rsidRDefault="006F2A6C" w:rsidP="00F5256C">
      <w:pPr>
        <w:pStyle w:val="Sinespaciado"/>
        <w:jc w:val="center"/>
        <w:rPr>
          <w:b/>
          <w:bCs/>
          <w:spacing w:val="20"/>
          <w:szCs w:val="24"/>
          <w:lang w:val="es-DO"/>
        </w:rPr>
      </w:pPr>
    </w:p>
    <w:p w14:paraId="42B64AB8" w14:textId="458BEED9" w:rsidR="006F2A6C" w:rsidRPr="0091038D" w:rsidRDefault="006F2A6C" w:rsidP="00F5256C">
      <w:pPr>
        <w:pStyle w:val="Sinespaciado"/>
        <w:jc w:val="center"/>
        <w:rPr>
          <w:b/>
          <w:bCs/>
          <w:color w:val="767171"/>
          <w:spacing w:val="20"/>
          <w:sz w:val="22"/>
          <w:lang w:val="es-DO"/>
        </w:rPr>
      </w:pPr>
      <w:r w:rsidRPr="0091038D">
        <w:rPr>
          <w:b/>
          <w:bCs/>
          <w:color w:val="767171"/>
          <w:spacing w:val="20"/>
          <w:szCs w:val="24"/>
          <w:lang w:val="es-DO"/>
        </w:rPr>
        <w:t>Actividad de Inspectoría</w:t>
      </w:r>
    </w:p>
    <w:p w14:paraId="781065FC" w14:textId="77777777" w:rsidR="00F5256C" w:rsidRPr="0091038D" w:rsidRDefault="00F5256C" w:rsidP="00F5256C">
      <w:pPr>
        <w:pStyle w:val="Sinespaciado"/>
        <w:jc w:val="center"/>
        <w:rPr>
          <w:spacing w:val="20"/>
          <w:sz w:val="12"/>
          <w:szCs w:val="12"/>
          <w:lang w:val="es-DO"/>
        </w:rPr>
      </w:pPr>
    </w:p>
    <w:p w14:paraId="55D22968" w14:textId="63FE9D4A" w:rsidR="001279EB" w:rsidRPr="0091038D" w:rsidRDefault="00136FD9" w:rsidP="00F5256C">
      <w:pPr>
        <w:pStyle w:val="Sinespaciado"/>
        <w:jc w:val="center"/>
        <w:rPr>
          <w:szCs w:val="24"/>
          <w:lang w:val="es-DO"/>
        </w:rPr>
      </w:pPr>
      <w:r w:rsidRPr="0091038D">
        <w:rPr>
          <w:noProof/>
          <w:szCs w:val="24"/>
          <w:lang w:val="es-DO"/>
        </w:rPr>
        <w:drawing>
          <wp:inline distT="0" distB="0" distL="0" distR="0" wp14:anchorId="4B5F7709" wp14:editId="19B7F456">
            <wp:extent cx="4391025" cy="2667000"/>
            <wp:effectExtent l="0" t="0" r="9525" b="0"/>
            <wp:docPr id="82019546" name="Gráfico 1">
              <a:extLst xmlns:a="http://schemas.openxmlformats.org/drawingml/2006/main">
                <a:ext uri="{FF2B5EF4-FFF2-40B4-BE49-F238E27FC236}">
                  <a16:creationId xmlns:a16="http://schemas.microsoft.com/office/drawing/2014/main" id="{D15EFC29-978E-F645-77FF-B9F1FE9ABA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A8B5118" w14:textId="278C992E" w:rsidR="001279EB" w:rsidRPr="0091038D" w:rsidRDefault="00234D73" w:rsidP="00F5256C">
      <w:pPr>
        <w:pStyle w:val="Sinespaciado"/>
        <w:rPr>
          <w:color w:val="767171"/>
          <w:sz w:val="18"/>
          <w:szCs w:val="18"/>
          <w:lang w:val="es-DO"/>
        </w:rPr>
      </w:pPr>
      <w:r w:rsidRPr="0091038D">
        <w:rPr>
          <w:szCs w:val="24"/>
          <w:lang w:val="es-DO"/>
        </w:rPr>
        <w:t xml:space="preserve">     </w:t>
      </w:r>
      <w:r w:rsidR="00136FD9" w:rsidRPr="0091038D">
        <w:rPr>
          <w:szCs w:val="24"/>
          <w:lang w:val="es-DO"/>
        </w:rPr>
        <w:t xml:space="preserve"> </w:t>
      </w:r>
      <w:r w:rsidR="00B84D48" w:rsidRPr="0091038D">
        <w:rPr>
          <w:szCs w:val="24"/>
          <w:lang w:val="es-DO"/>
        </w:rPr>
        <w:t xml:space="preserve">  </w:t>
      </w:r>
      <w:r w:rsidR="001279EB" w:rsidRPr="0091038D">
        <w:rPr>
          <w:color w:val="767171"/>
          <w:sz w:val="18"/>
          <w:szCs w:val="18"/>
          <w:lang w:val="es-DO"/>
        </w:rPr>
        <w:t xml:space="preserve">Fuente: Estadísticas </w:t>
      </w:r>
      <w:r w:rsidR="0007425A" w:rsidRPr="0091038D">
        <w:rPr>
          <w:color w:val="767171"/>
          <w:sz w:val="18"/>
          <w:szCs w:val="18"/>
          <w:lang w:val="es-DO"/>
        </w:rPr>
        <w:t>d</w:t>
      </w:r>
      <w:r w:rsidR="001279EB" w:rsidRPr="0091038D">
        <w:rPr>
          <w:color w:val="767171"/>
          <w:sz w:val="18"/>
          <w:szCs w:val="18"/>
          <w:lang w:val="es-DO"/>
        </w:rPr>
        <w:t xml:space="preserve">epartamento de </w:t>
      </w:r>
      <w:r w:rsidR="00D171BC" w:rsidRPr="0091038D">
        <w:rPr>
          <w:color w:val="767171"/>
          <w:sz w:val="18"/>
          <w:szCs w:val="18"/>
          <w:lang w:val="es-DO"/>
        </w:rPr>
        <w:t>Inspectoría</w:t>
      </w:r>
      <w:r w:rsidR="001279EB" w:rsidRPr="0091038D">
        <w:rPr>
          <w:color w:val="767171"/>
          <w:sz w:val="18"/>
          <w:szCs w:val="18"/>
          <w:lang w:val="es-DO"/>
        </w:rPr>
        <w:t>.</w:t>
      </w:r>
    </w:p>
    <w:p w14:paraId="754692A0" w14:textId="77777777" w:rsidR="00335EFF" w:rsidRPr="0091038D" w:rsidRDefault="00335EFF" w:rsidP="00F5256C">
      <w:pPr>
        <w:pStyle w:val="Sinespaciado"/>
        <w:rPr>
          <w:sz w:val="8"/>
          <w:szCs w:val="8"/>
          <w:lang w:val="es-DO"/>
        </w:rPr>
      </w:pPr>
    </w:p>
    <w:p w14:paraId="037796FB" w14:textId="77777777" w:rsidR="006F2A6C" w:rsidRPr="0091038D" w:rsidRDefault="006F2A6C" w:rsidP="001279EB">
      <w:pPr>
        <w:spacing w:line="360" w:lineRule="auto"/>
        <w:jc w:val="both"/>
        <w:rPr>
          <w:rFonts w:ascii="Times New Roman" w:eastAsia="Calibri" w:hAnsi="Times New Roman" w:cs="Times New Roman"/>
          <w:color w:val="767171"/>
          <w:spacing w:val="20"/>
          <w:sz w:val="2"/>
          <w:szCs w:val="2"/>
        </w:rPr>
      </w:pPr>
    </w:p>
    <w:p w14:paraId="20027522" w14:textId="77777777" w:rsidR="00557F69" w:rsidRPr="0091038D" w:rsidRDefault="00557F69" w:rsidP="001279EB">
      <w:pPr>
        <w:spacing w:line="360" w:lineRule="auto"/>
        <w:jc w:val="both"/>
        <w:rPr>
          <w:rFonts w:ascii="Times New Roman" w:eastAsia="Cambria" w:hAnsi="Times New Roman" w:cs="Times New Roman"/>
          <w:color w:val="767171"/>
          <w:sz w:val="24"/>
          <w:szCs w:val="24"/>
          <w:lang w:eastAsia="es-DO"/>
        </w:rPr>
      </w:pPr>
    </w:p>
    <w:p w14:paraId="4422F5C6" w14:textId="1B2CC807" w:rsidR="00234D73" w:rsidRPr="0091038D" w:rsidRDefault="00F92102" w:rsidP="001279EB">
      <w:pPr>
        <w:spacing w:line="360" w:lineRule="auto"/>
        <w:jc w:val="both"/>
        <w:rPr>
          <w:rFonts w:ascii="Times New Roman" w:eastAsia="Cambria" w:hAnsi="Times New Roman" w:cs="Times New Roman"/>
          <w:color w:val="767171"/>
          <w:sz w:val="24"/>
          <w:szCs w:val="24"/>
          <w:lang w:eastAsia="es-DO"/>
        </w:rPr>
      </w:pPr>
      <w:r w:rsidRPr="0091038D">
        <w:rPr>
          <w:rFonts w:ascii="Times New Roman" w:eastAsia="Cambria" w:hAnsi="Times New Roman" w:cs="Times New Roman"/>
          <w:color w:val="767171"/>
          <w:sz w:val="24"/>
          <w:szCs w:val="24"/>
          <w:lang w:eastAsia="es-DO"/>
        </w:rPr>
        <w:t>Comportamiento de los ingresos recaudados d</w:t>
      </w:r>
      <w:r w:rsidR="00234D73" w:rsidRPr="0091038D">
        <w:rPr>
          <w:rFonts w:ascii="Times New Roman" w:eastAsia="Cambria" w:hAnsi="Times New Roman" w:cs="Times New Roman"/>
          <w:color w:val="767171"/>
          <w:sz w:val="24"/>
          <w:szCs w:val="24"/>
          <w:lang w:eastAsia="es-DO"/>
        </w:rPr>
        <w:t>urante el ejercicio de</w:t>
      </w:r>
      <w:r w:rsidR="00136FD9" w:rsidRPr="0091038D">
        <w:rPr>
          <w:rFonts w:ascii="Times New Roman" w:eastAsia="Cambria" w:hAnsi="Times New Roman" w:cs="Times New Roman"/>
          <w:color w:val="767171"/>
          <w:sz w:val="24"/>
          <w:szCs w:val="24"/>
          <w:lang w:eastAsia="es-DO"/>
        </w:rPr>
        <w:t>l año</w:t>
      </w:r>
      <w:r w:rsidRPr="0091038D">
        <w:rPr>
          <w:rFonts w:ascii="Times New Roman" w:eastAsia="Cambria" w:hAnsi="Times New Roman" w:cs="Times New Roman"/>
          <w:color w:val="767171"/>
          <w:sz w:val="24"/>
          <w:szCs w:val="24"/>
          <w:lang w:eastAsia="es-DO"/>
        </w:rPr>
        <w:t>,</w:t>
      </w:r>
      <w:r w:rsidR="00234D73" w:rsidRPr="0091038D">
        <w:rPr>
          <w:rFonts w:ascii="Times New Roman" w:eastAsia="Cambria" w:hAnsi="Times New Roman" w:cs="Times New Roman"/>
          <w:color w:val="767171"/>
          <w:sz w:val="24"/>
          <w:szCs w:val="24"/>
          <w:lang w:eastAsia="es-DO"/>
        </w:rPr>
        <w:t xml:space="preserve"> </w:t>
      </w:r>
      <w:r w:rsidRPr="0091038D">
        <w:rPr>
          <w:rFonts w:ascii="Times New Roman" w:eastAsia="Cambria" w:hAnsi="Times New Roman" w:cs="Times New Roman"/>
          <w:color w:val="767171"/>
          <w:sz w:val="24"/>
          <w:szCs w:val="24"/>
          <w:lang w:eastAsia="es-DO"/>
        </w:rPr>
        <w:t>ejecutado</w:t>
      </w:r>
      <w:r w:rsidR="00234D73" w:rsidRPr="0091038D">
        <w:rPr>
          <w:rFonts w:ascii="Times New Roman" w:eastAsia="Cambria" w:hAnsi="Times New Roman" w:cs="Times New Roman"/>
          <w:color w:val="767171"/>
          <w:sz w:val="24"/>
          <w:szCs w:val="24"/>
          <w:lang w:eastAsia="es-DO"/>
        </w:rPr>
        <w:t xml:space="preserve"> por el departamento </w:t>
      </w:r>
      <w:r w:rsidRPr="0091038D">
        <w:rPr>
          <w:rFonts w:ascii="Times New Roman" w:eastAsia="Cambria" w:hAnsi="Times New Roman" w:cs="Times New Roman"/>
          <w:color w:val="767171"/>
          <w:sz w:val="24"/>
          <w:szCs w:val="24"/>
          <w:lang w:eastAsia="es-DO"/>
        </w:rPr>
        <w:t>de inspectoría.</w:t>
      </w:r>
    </w:p>
    <w:p w14:paraId="2873E147" w14:textId="77777777" w:rsidR="00F92102" w:rsidRPr="0091038D" w:rsidRDefault="00F92102" w:rsidP="001279EB">
      <w:pPr>
        <w:spacing w:line="360" w:lineRule="auto"/>
        <w:jc w:val="both"/>
        <w:rPr>
          <w:rFonts w:ascii="Times New Roman" w:eastAsia="Calibri" w:hAnsi="Times New Roman" w:cs="Times New Roman"/>
          <w:color w:val="767171"/>
          <w:spacing w:val="20"/>
          <w:sz w:val="2"/>
          <w:szCs w:val="2"/>
        </w:rPr>
      </w:pPr>
    </w:p>
    <w:p w14:paraId="17ACB475" w14:textId="77777777" w:rsidR="00557F69" w:rsidRPr="0091038D" w:rsidRDefault="00557F69" w:rsidP="006F2A6C">
      <w:pPr>
        <w:spacing w:line="240" w:lineRule="auto"/>
        <w:jc w:val="center"/>
        <w:rPr>
          <w:rFonts w:ascii="Times New Roman" w:eastAsia="Calibri" w:hAnsi="Times New Roman" w:cs="Times New Roman"/>
          <w:b/>
          <w:bCs/>
          <w:color w:val="767171"/>
          <w:spacing w:val="20"/>
          <w:sz w:val="24"/>
          <w:szCs w:val="24"/>
        </w:rPr>
      </w:pPr>
    </w:p>
    <w:p w14:paraId="0A304EEA" w14:textId="76416670" w:rsidR="006F2A6C" w:rsidRPr="0091038D" w:rsidRDefault="006F2A6C" w:rsidP="006F2A6C">
      <w:pPr>
        <w:spacing w:line="240" w:lineRule="auto"/>
        <w:jc w:val="center"/>
        <w:rPr>
          <w:rFonts w:ascii="Times New Roman" w:eastAsia="Calibri" w:hAnsi="Times New Roman" w:cs="Times New Roman"/>
          <w:b/>
          <w:bCs/>
          <w:color w:val="767171"/>
          <w:spacing w:val="20"/>
          <w:sz w:val="24"/>
          <w:szCs w:val="24"/>
        </w:rPr>
      </w:pPr>
      <w:r w:rsidRPr="0091038D">
        <w:rPr>
          <w:rFonts w:ascii="Times New Roman" w:eastAsia="Calibri" w:hAnsi="Times New Roman" w:cs="Times New Roman"/>
          <w:b/>
          <w:bCs/>
          <w:color w:val="767171"/>
          <w:spacing w:val="20"/>
          <w:sz w:val="24"/>
          <w:szCs w:val="24"/>
        </w:rPr>
        <w:lastRenderedPageBreak/>
        <w:t>Tabla No. 5</w:t>
      </w:r>
    </w:p>
    <w:p w14:paraId="502D80F4" w14:textId="5B31195B" w:rsidR="00AE7C2B" w:rsidRPr="0091038D" w:rsidRDefault="00AE7C2B" w:rsidP="00AE7C2B">
      <w:pPr>
        <w:pStyle w:val="Prrafodelista"/>
        <w:spacing w:after="0" w:line="360" w:lineRule="auto"/>
        <w:ind w:left="0"/>
        <w:jc w:val="center"/>
        <w:rPr>
          <w:rFonts w:ascii="Times New Roman" w:eastAsia="Cambria" w:hAnsi="Times New Roman" w:cs="Times New Roman"/>
          <w:b/>
          <w:bCs/>
          <w:color w:val="767171"/>
          <w:sz w:val="24"/>
          <w:szCs w:val="24"/>
          <w:lang w:eastAsia="es-DO"/>
        </w:rPr>
      </w:pPr>
      <w:r w:rsidRPr="0091038D">
        <w:rPr>
          <w:rFonts w:ascii="Times New Roman" w:eastAsia="Cambria" w:hAnsi="Times New Roman" w:cs="Times New Roman"/>
          <w:b/>
          <w:bCs/>
          <w:color w:val="767171"/>
          <w:sz w:val="24"/>
          <w:szCs w:val="24"/>
          <w:lang w:eastAsia="es-DO"/>
        </w:rPr>
        <w:t>Ingresos recaudados.</w:t>
      </w:r>
    </w:p>
    <w:tbl>
      <w:tblPr>
        <w:tblW w:w="5382" w:type="dxa"/>
        <w:jc w:val="center"/>
        <w:tblCellMar>
          <w:left w:w="70" w:type="dxa"/>
          <w:right w:w="70" w:type="dxa"/>
        </w:tblCellMar>
        <w:tblLook w:val="04A0" w:firstRow="1" w:lastRow="0" w:firstColumn="1" w:lastColumn="0" w:noHBand="0" w:noVBand="1"/>
      </w:tblPr>
      <w:tblGrid>
        <w:gridCol w:w="846"/>
        <w:gridCol w:w="2268"/>
        <w:gridCol w:w="2268"/>
      </w:tblGrid>
      <w:tr w:rsidR="00136FD9" w:rsidRPr="0091038D" w14:paraId="1A2661A6" w14:textId="77777777" w:rsidTr="00136FD9">
        <w:trPr>
          <w:trHeight w:val="315"/>
          <w:jc w:val="center"/>
        </w:trPr>
        <w:tc>
          <w:tcPr>
            <w:tcW w:w="846"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2BA85694" w14:textId="77777777" w:rsidR="00136FD9" w:rsidRPr="0091038D" w:rsidRDefault="00136FD9" w:rsidP="00136FD9">
            <w:pPr>
              <w:spacing w:after="0" w:line="240" w:lineRule="auto"/>
              <w:jc w:val="both"/>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No.</w:t>
            </w:r>
          </w:p>
        </w:tc>
        <w:tc>
          <w:tcPr>
            <w:tcW w:w="2268" w:type="dxa"/>
            <w:tcBorders>
              <w:top w:val="single" w:sz="4" w:space="0" w:color="auto"/>
              <w:left w:val="nil"/>
              <w:bottom w:val="single" w:sz="4" w:space="0" w:color="auto"/>
              <w:right w:val="single" w:sz="4" w:space="0" w:color="auto"/>
            </w:tcBorders>
            <w:shd w:val="clear" w:color="000000" w:fill="002060"/>
            <w:vAlign w:val="center"/>
            <w:hideMark/>
          </w:tcPr>
          <w:p w14:paraId="740E2AED" w14:textId="77777777" w:rsidR="00136FD9" w:rsidRPr="0091038D" w:rsidRDefault="00136FD9" w:rsidP="00136FD9">
            <w:pPr>
              <w:spacing w:after="0" w:line="240" w:lineRule="auto"/>
              <w:jc w:val="both"/>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Mes</w:t>
            </w:r>
          </w:p>
        </w:tc>
        <w:tc>
          <w:tcPr>
            <w:tcW w:w="2268" w:type="dxa"/>
            <w:tcBorders>
              <w:top w:val="single" w:sz="4" w:space="0" w:color="auto"/>
              <w:left w:val="nil"/>
              <w:bottom w:val="single" w:sz="4" w:space="0" w:color="auto"/>
              <w:right w:val="single" w:sz="4" w:space="0" w:color="auto"/>
            </w:tcBorders>
            <w:shd w:val="clear" w:color="000000" w:fill="002060"/>
            <w:vAlign w:val="center"/>
            <w:hideMark/>
          </w:tcPr>
          <w:p w14:paraId="5E91CB05" w14:textId="77777777" w:rsidR="00136FD9" w:rsidRPr="0091038D" w:rsidRDefault="00136FD9" w:rsidP="00136FD9">
            <w:pPr>
              <w:spacing w:after="0" w:line="240" w:lineRule="auto"/>
              <w:jc w:val="both"/>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Monto RD$</w:t>
            </w:r>
          </w:p>
        </w:tc>
      </w:tr>
      <w:tr w:rsidR="00136FD9" w:rsidRPr="0091038D" w14:paraId="2BB33C23" w14:textId="77777777" w:rsidTr="00136FD9">
        <w:trPr>
          <w:trHeight w:val="315"/>
          <w:jc w:val="center"/>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D7CE72F" w14:textId="77777777" w:rsidR="00136FD9" w:rsidRPr="0091038D" w:rsidRDefault="00136FD9" w:rsidP="00C97604">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w:t>
            </w:r>
          </w:p>
        </w:tc>
        <w:tc>
          <w:tcPr>
            <w:tcW w:w="2268" w:type="dxa"/>
            <w:tcBorders>
              <w:top w:val="nil"/>
              <w:left w:val="nil"/>
              <w:bottom w:val="single" w:sz="4" w:space="0" w:color="auto"/>
              <w:right w:val="single" w:sz="4" w:space="0" w:color="auto"/>
            </w:tcBorders>
            <w:shd w:val="clear" w:color="auto" w:fill="auto"/>
            <w:vAlign w:val="center"/>
            <w:hideMark/>
          </w:tcPr>
          <w:p w14:paraId="4BBDD3A9" w14:textId="77777777" w:rsidR="00136FD9" w:rsidRPr="0091038D" w:rsidRDefault="00136FD9" w:rsidP="00C97604">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Enero</w:t>
            </w:r>
          </w:p>
        </w:tc>
        <w:tc>
          <w:tcPr>
            <w:tcW w:w="2268" w:type="dxa"/>
            <w:tcBorders>
              <w:top w:val="nil"/>
              <w:left w:val="nil"/>
              <w:bottom w:val="single" w:sz="4" w:space="0" w:color="auto"/>
              <w:right w:val="single" w:sz="4" w:space="0" w:color="auto"/>
            </w:tcBorders>
            <w:shd w:val="clear" w:color="auto" w:fill="auto"/>
            <w:vAlign w:val="center"/>
            <w:hideMark/>
          </w:tcPr>
          <w:p w14:paraId="4C6DCF37" w14:textId="77777777" w:rsidR="00136FD9" w:rsidRPr="0091038D" w:rsidRDefault="00136FD9" w:rsidP="00C97604">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194,000.00</w:t>
            </w:r>
          </w:p>
        </w:tc>
      </w:tr>
      <w:tr w:rsidR="00136FD9" w:rsidRPr="0091038D" w14:paraId="50E9FDD2" w14:textId="77777777" w:rsidTr="00136FD9">
        <w:trPr>
          <w:trHeight w:val="315"/>
          <w:jc w:val="center"/>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616C550" w14:textId="77777777" w:rsidR="00136FD9" w:rsidRPr="0091038D" w:rsidRDefault="00136FD9" w:rsidP="00C97604">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w:t>
            </w:r>
          </w:p>
        </w:tc>
        <w:tc>
          <w:tcPr>
            <w:tcW w:w="2268" w:type="dxa"/>
            <w:tcBorders>
              <w:top w:val="nil"/>
              <w:left w:val="nil"/>
              <w:bottom w:val="single" w:sz="4" w:space="0" w:color="auto"/>
              <w:right w:val="single" w:sz="4" w:space="0" w:color="auto"/>
            </w:tcBorders>
            <w:shd w:val="clear" w:color="auto" w:fill="auto"/>
            <w:vAlign w:val="center"/>
            <w:hideMark/>
          </w:tcPr>
          <w:p w14:paraId="029C4331" w14:textId="77777777" w:rsidR="00136FD9" w:rsidRPr="0091038D" w:rsidRDefault="00136FD9" w:rsidP="00C97604">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Febrero</w:t>
            </w:r>
          </w:p>
        </w:tc>
        <w:tc>
          <w:tcPr>
            <w:tcW w:w="2268" w:type="dxa"/>
            <w:tcBorders>
              <w:top w:val="nil"/>
              <w:left w:val="nil"/>
              <w:bottom w:val="single" w:sz="4" w:space="0" w:color="auto"/>
              <w:right w:val="single" w:sz="4" w:space="0" w:color="auto"/>
            </w:tcBorders>
            <w:shd w:val="clear" w:color="auto" w:fill="auto"/>
            <w:vAlign w:val="center"/>
            <w:hideMark/>
          </w:tcPr>
          <w:p w14:paraId="3FCA59F6" w14:textId="77777777" w:rsidR="00136FD9" w:rsidRPr="0091038D" w:rsidRDefault="00136FD9" w:rsidP="00C97604">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146,000.00</w:t>
            </w:r>
          </w:p>
        </w:tc>
      </w:tr>
      <w:tr w:rsidR="00136FD9" w:rsidRPr="0091038D" w14:paraId="6F54405E" w14:textId="77777777" w:rsidTr="00136FD9">
        <w:trPr>
          <w:trHeight w:val="315"/>
          <w:jc w:val="center"/>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BBB4EC3" w14:textId="77777777" w:rsidR="00136FD9" w:rsidRPr="0091038D" w:rsidRDefault="00136FD9" w:rsidP="00C97604">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3</w:t>
            </w:r>
          </w:p>
        </w:tc>
        <w:tc>
          <w:tcPr>
            <w:tcW w:w="2268" w:type="dxa"/>
            <w:tcBorders>
              <w:top w:val="nil"/>
              <w:left w:val="nil"/>
              <w:bottom w:val="single" w:sz="4" w:space="0" w:color="auto"/>
              <w:right w:val="single" w:sz="4" w:space="0" w:color="auto"/>
            </w:tcBorders>
            <w:shd w:val="clear" w:color="auto" w:fill="auto"/>
            <w:vAlign w:val="center"/>
            <w:hideMark/>
          </w:tcPr>
          <w:p w14:paraId="1BC950C7" w14:textId="57F280A6" w:rsidR="00136FD9" w:rsidRPr="0091038D" w:rsidRDefault="00136FD9" w:rsidP="00C97604">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Marzo</w:t>
            </w:r>
          </w:p>
        </w:tc>
        <w:tc>
          <w:tcPr>
            <w:tcW w:w="2268" w:type="dxa"/>
            <w:tcBorders>
              <w:top w:val="nil"/>
              <w:left w:val="nil"/>
              <w:bottom w:val="single" w:sz="4" w:space="0" w:color="auto"/>
              <w:right w:val="single" w:sz="4" w:space="0" w:color="auto"/>
            </w:tcBorders>
            <w:shd w:val="clear" w:color="auto" w:fill="auto"/>
            <w:vAlign w:val="center"/>
            <w:hideMark/>
          </w:tcPr>
          <w:p w14:paraId="152CB624" w14:textId="77777777" w:rsidR="00136FD9" w:rsidRPr="0091038D" w:rsidRDefault="00136FD9" w:rsidP="00C97604">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199,500.00</w:t>
            </w:r>
          </w:p>
        </w:tc>
      </w:tr>
      <w:tr w:rsidR="00136FD9" w:rsidRPr="0091038D" w14:paraId="215C99DC" w14:textId="77777777" w:rsidTr="00136FD9">
        <w:trPr>
          <w:trHeight w:val="315"/>
          <w:jc w:val="center"/>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E364652" w14:textId="77777777" w:rsidR="00136FD9" w:rsidRPr="0091038D" w:rsidRDefault="00136FD9" w:rsidP="00C97604">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4</w:t>
            </w:r>
          </w:p>
        </w:tc>
        <w:tc>
          <w:tcPr>
            <w:tcW w:w="2268" w:type="dxa"/>
            <w:tcBorders>
              <w:top w:val="nil"/>
              <w:left w:val="nil"/>
              <w:bottom w:val="single" w:sz="4" w:space="0" w:color="auto"/>
              <w:right w:val="single" w:sz="4" w:space="0" w:color="auto"/>
            </w:tcBorders>
            <w:shd w:val="clear" w:color="auto" w:fill="auto"/>
            <w:vAlign w:val="center"/>
            <w:hideMark/>
          </w:tcPr>
          <w:p w14:paraId="5334681E" w14:textId="77777777" w:rsidR="00136FD9" w:rsidRPr="0091038D" w:rsidRDefault="00136FD9" w:rsidP="00C97604">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Abril</w:t>
            </w:r>
          </w:p>
        </w:tc>
        <w:tc>
          <w:tcPr>
            <w:tcW w:w="2268" w:type="dxa"/>
            <w:tcBorders>
              <w:top w:val="nil"/>
              <w:left w:val="nil"/>
              <w:bottom w:val="single" w:sz="4" w:space="0" w:color="auto"/>
              <w:right w:val="single" w:sz="4" w:space="0" w:color="auto"/>
            </w:tcBorders>
            <w:shd w:val="clear" w:color="auto" w:fill="auto"/>
            <w:vAlign w:val="center"/>
            <w:hideMark/>
          </w:tcPr>
          <w:p w14:paraId="1C8B26CF" w14:textId="77777777" w:rsidR="00136FD9" w:rsidRPr="0091038D" w:rsidRDefault="00136FD9" w:rsidP="00C97604">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130,000.00</w:t>
            </w:r>
          </w:p>
        </w:tc>
      </w:tr>
      <w:tr w:rsidR="00136FD9" w:rsidRPr="0091038D" w14:paraId="1C081B59" w14:textId="77777777" w:rsidTr="00136FD9">
        <w:trPr>
          <w:trHeight w:val="315"/>
          <w:jc w:val="center"/>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8874B69" w14:textId="77777777" w:rsidR="00136FD9" w:rsidRPr="0091038D" w:rsidRDefault="00136FD9" w:rsidP="00C97604">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5</w:t>
            </w:r>
          </w:p>
        </w:tc>
        <w:tc>
          <w:tcPr>
            <w:tcW w:w="2268" w:type="dxa"/>
            <w:tcBorders>
              <w:top w:val="nil"/>
              <w:left w:val="nil"/>
              <w:bottom w:val="single" w:sz="4" w:space="0" w:color="auto"/>
              <w:right w:val="single" w:sz="4" w:space="0" w:color="auto"/>
            </w:tcBorders>
            <w:shd w:val="clear" w:color="auto" w:fill="auto"/>
            <w:vAlign w:val="center"/>
            <w:hideMark/>
          </w:tcPr>
          <w:p w14:paraId="7964E7B6" w14:textId="77777777" w:rsidR="00136FD9" w:rsidRPr="0091038D" w:rsidRDefault="00136FD9" w:rsidP="00C97604">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Mayo</w:t>
            </w:r>
          </w:p>
        </w:tc>
        <w:tc>
          <w:tcPr>
            <w:tcW w:w="2268" w:type="dxa"/>
            <w:tcBorders>
              <w:top w:val="nil"/>
              <w:left w:val="nil"/>
              <w:bottom w:val="single" w:sz="4" w:space="0" w:color="auto"/>
              <w:right w:val="single" w:sz="4" w:space="0" w:color="auto"/>
            </w:tcBorders>
            <w:shd w:val="clear" w:color="auto" w:fill="auto"/>
            <w:vAlign w:val="center"/>
            <w:hideMark/>
          </w:tcPr>
          <w:p w14:paraId="2F1A38F7" w14:textId="77777777" w:rsidR="00136FD9" w:rsidRPr="0091038D" w:rsidRDefault="00136FD9" w:rsidP="00C97604">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266,000.00</w:t>
            </w:r>
          </w:p>
        </w:tc>
      </w:tr>
      <w:tr w:rsidR="00136FD9" w:rsidRPr="0091038D" w14:paraId="6BF235B0" w14:textId="77777777" w:rsidTr="00136FD9">
        <w:trPr>
          <w:trHeight w:val="315"/>
          <w:jc w:val="center"/>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E0DE0F9" w14:textId="77777777" w:rsidR="00136FD9" w:rsidRPr="0091038D" w:rsidRDefault="00136FD9" w:rsidP="00C97604">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6</w:t>
            </w:r>
          </w:p>
        </w:tc>
        <w:tc>
          <w:tcPr>
            <w:tcW w:w="2268" w:type="dxa"/>
            <w:tcBorders>
              <w:top w:val="nil"/>
              <w:left w:val="nil"/>
              <w:bottom w:val="single" w:sz="4" w:space="0" w:color="auto"/>
              <w:right w:val="single" w:sz="4" w:space="0" w:color="auto"/>
            </w:tcBorders>
            <w:shd w:val="clear" w:color="auto" w:fill="auto"/>
            <w:vAlign w:val="center"/>
            <w:hideMark/>
          </w:tcPr>
          <w:p w14:paraId="757CA0C6" w14:textId="77777777" w:rsidR="00136FD9" w:rsidRPr="0091038D" w:rsidRDefault="00136FD9" w:rsidP="00C97604">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Junio</w:t>
            </w:r>
          </w:p>
        </w:tc>
        <w:tc>
          <w:tcPr>
            <w:tcW w:w="2268" w:type="dxa"/>
            <w:tcBorders>
              <w:top w:val="nil"/>
              <w:left w:val="nil"/>
              <w:bottom w:val="single" w:sz="4" w:space="0" w:color="auto"/>
              <w:right w:val="single" w:sz="4" w:space="0" w:color="auto"/>
            </w:tcBorders>
            <w:shd w:val="clear" w:color="auto" w:fill="auto"/>
            <w:vAlign w:val="center"/>
            <w:hideMark/>
          </w:tcPr>
          <w:p w14:paraId="4930B08F" w14:textId="77777777" w:rsidR="00136FD9" w:rsidRPr="0091038D" w:rsidRDefault="00136FD9" w:rsidP="00C97604">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134,000.00</w:t>
            </w:r>
          </w:p>
        </w:tc>
      </w:tr>
      <w:tr w:rsidR="00136FD9" w:rsidRPr="0091038D" w14:paraId="26BB6637" w14:textId="77777777" w:rsidTr="00136FD9">
        <w:trPr>
          <w:trHeight w:val="315"/>
          <w:jc w:val="center"/>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60295AD" w14:textId="77777777" w:rsidR="00136FD9" w:rsidRPr="0091038D" w:rsidRDefault="00136FD9" w:rsidP="00C97604">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7</w:t>
            </w:r>
          </w:p>
        </w:tc>
        <w:tc>
          <w:tcPr>
            <w:tcW w:w="2268" w:type="dxa"/>
            <w:tcBorders>
              <w:top w:val="nil"/>
              <w:left w:val="nil"/>
              <w:bottom w:val="single" w:sz="4" w:space="0" w:color="auto"/>
              <w:right w:val="single" w:sz="4" w:space="0" w:color="auto"/>
            </w:tcBorders>
            <w:shd w:val="clear" w:color="auto" w:fill="auto"/>
            <w:vAlign w:val="center"/>
            <w:hideMark/>
          </w:tcPr>
          <w:p w14:paraId="6C34E7AF" w14:textId="77777777" w:rsidR="00136FD9" w:rsidRPr="0091038D" w:rsidRDefault="00136FD9" w:rsidP="00C97604">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Julio</w:t>
            </w:r>
          </w:p>
        </w:tc>
        <w:tc>
          <w:tcPr>
            <w:tcW w:w="2268" w:type="dxa"/>
            <w:tcBorders>
              <w:top w:val="nil"/>
              <w:left w:val="nil"/>
              <w:bottom w:val="single" w:sz="4" w:space="0" w:color="auto"/>
              <w:right w:val="single" w:sz="4" w:space="0" w:color="auto"/>
            </w:tcBorders>
            <w:shd w:val="clear" w:color="auto" w:fill="auto"/>
            <w:vAlign w:val="center"/>
            <w:hideMark/>
          </w:tcPr>
          <w:p w14:paraId="44A91C9C" w14:textId="77777777" w:rsidR="00136FD9" w:rsidRPr="0091038D" w:rsidRDefault="00136FD9" w:rsidP="00C97604">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322,000.00</w:t>
            </w:r>
          </w:p>
        </w:tc>
      </w:tr>
      <w:tr w:rsidR="00136FD9" w:rsidRPr="0091038D" w14:paraId="64F1371D" w14:textId="77777777" w:rsidTr="00136FD9">
        <w:trPr>
          <w:trHeight w:val="315"/>
          <w:jc w:val="center"/>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E4D01C7" w14:textId="77777777" w:rsidR="00136FD9" w:rsidRPr="0091038D" w:rsidRDefault="00136FD9" w:rsidP="00C97604">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8</w:t>
            </w:r>
          </w:p>
        </w:tc>
        <w:tc>
          <w:tcPr>
            <w:tcW w:w="2268" w:type="dxa"/>
            <w:tcBorders>
              <w:top w:val="nil"/>
              <w:left w:val="nil"/>
              <w:bottom w:val="single" w:sz="4" w:space="0" w:color="auto"/>
              <w:right w:val="single" w:sz="4" w:space="0" w:color="auto"/>
            </w:tcBorders>
            <w:shd w:val="clear" w:color="auto" w:fill="auto"/>
            <w:vAlign w:val="center"/>
            <w:hideMark/>
          </w:tcPr>
          <w:p w14:paraId="6B4A192A" w14:textId="77777777" w:rsidR="00136FD9" w:rsidRPr="0091038D" w:rsidRDefault="00136FD9" w:rsidP="00C97604">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Agosto</w:t>
            </w:r>
          </w:p>
        </w:tc>
        <w:tc>
          <w:tcPr>
            <w:tcW w:w="2268" w:type="dxa"/>
            <w:tcBorders>
              <w:top w:val="nil"/>
              <w:left w:val="nil"/>
              <w:bottom w:val="single" w:sz="4" w:space="0" w:color="auto"/>
              <w:right w:val="single" w:sz="4" w:space="0" w:color="auto"/>
            </w:tcBorders>
            <w:shd w:val="clear" w:color="auto" w:fill="auto"/>
            <w:vAlign w:val="center"/>
            <w:hideMark/>
          </w:tcPr>
          <w:p w14:paraId="14B4536D" w14:textId="77777777" w:rsidR="00136FD9" w:rsidRPr="0091038D" w:rsidRDefault="00136FD9" w:rsidP="00C97604">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77,000.00</w:t>
            </w:r>
          </w:p>
        </w:tc>
      </w:tr>
      <w:tr w:rsidR="00136FD9" w:rsidRPr="0091038D" w14:paraId="568347E5" w14:textId="77777777" w:rsidTr="00136FD9">
        <w:trPr>
          <w:trHeight w:val="315"/>
          <w:jc w:val="center"/>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4DC4E6C" w14:textId="77777777" w:rsidR="00136FD9" w:rsidRPr="0091038D" w:rsidRDefault="00136FD9" w:rsidP="00C97604">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9</w:t>
            </w:r>
          </w:p>
        </w:tc>
        <w:tc>
          <w:tcPr>
            <w:tcW w:w="2268" w:type="dxa"/>
            <w:tcBorders>
              <w:top w:val="nil"/>
              <w:left w:val="nil"/>
              <w:bottom w:val="single" w:sz="4" w:space="0" w:color="auto"/>
              <w:right w:val="single" w:sz="4" w:space="0" w:color="auto"/>
            </w:tcBorders>
            <w:shd w:val="clear" w:color="auto" w:fill="auto"/>
            <w:vAlign w:val="center"/>
            <w:hideMark/>
          </w:tcPr>
          <w:p w14:paraId="62B93483" w14:textId="77777777" w:rsidR="00136FD9" w:rsidRPr="0091038D" w:rsidRDefault="00136FD9" w:rsidP="00C97604">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Septiembre</w:t>
            </w:r>
          </w:p>
        </w:tc>
        <w:tc>
          <w:tcPr>
            <w:tcW w:w="2268" w:type="dxa"/>
            <w:tcBorders>
              <w:top w:val="nil"/>
              <w:left w:val="nil"/>
              <w:bottom w:val="single" w:sz="4" w:space="0" w:color="auto"/>
              <w:right w:val="single" w:sz="4" w:space="0" w:color="auto"/>
            </w:tcBorders>
            <w:shd w:val="clear" w:color="auto" w:fill="auto"/>
            <w:vAlign w:val="center"/>
            <w:hideMark/>
          </w:tcPr>
          <w:p w14:paraId="76207707" w14:textId="77777777" w:rsidR="00136FD9" w:rsidRPr="0091038D" w:rsidRDefault="00136FD9" w:rsidP="00C97604">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105,000.00</w:t>
            </w:r>
          </w:p>
        </w:tc>
      </w:tr>
      <w:tr w:rsidR="00136FD9" w:rsidRPr="0091038D" w14:paraId="634DB992" w14:textId="77777777" w:rsidTr="00136FD9">
        <w:trPr>
          <w:trHeight w:val="315"/>
          <w:jc w:val="center"/>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569FBE1" w14:textId="77777777" w:rsidR="00136FD9" w:rsidRPr="0091038D" w:rsidRDefault="00136FD9" w:rsidP="00C97604">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w:t>
            </w:r>
          </w:p>
        </w:tc>
        <w:tc>
          <w:tcPr>
            <w:tcW w:w="2268" w:type="dxa"/>
            <w:tcBorders>
              <w:top w:val="nil"/>
              <w:left w:val="nil"/>
              <w:bottom w:val="single" w:sz="4" w:space="0" w:color="auto"/>
              <w:right w:val="single" w:sz="4" w:space="0" w:color="auto"/>
            </w:tcBorders>
            <w:shd w:val="clear" w:color="auto" w:fill="auto"/>
            <w:vAlign w:val="center"/>
            <w:hideMark/>
          </w:tcPr>
          <w:p w14:paraId="4DF0987D" w14:textId="77777777" w:rsidR="00136FD9" w:rsidRPr="0091038D" w:rsidRDefault="00136FD9" w:rsidP="00C97604">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Octubre</w:t>
            </w:r>
          </w:p>
        </w:tc>
        <w:tc>
          <w:tcPr>
            <w:tcW w:w="2268" w:type="dxa"/>
            <w:tcBorders>
              <w:top w:val="nil"/>
              <w:left w:val="nil"/>
              <w:bottom w:val="single" w:sz="4" w:space="0" w:color="auto"/>
              <w:right w:val="single" w:sz="4" w:space="0" w:color="auto"/>
            </w:tcBorders>
            <w:shd w:val="clear" w:color="auto" w:fill="auto"/>
            <w:vAlign w:val="center"/>
            <w:hideMark/>
          </w:tcPr>
          <w:p w14:paraId="2216E4A1" w14:textId="77777777" w:rsidR="00136FD9" w:rsidRPr="0091038D" w:rsidRDefault="00136FD9" w:rsidP="00C97604">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127,000.00</w:t>
            </w:r>
          </w:p>
        </w:tc>
      </w:tr>
      <w:tr w:rsidR="00136FD9" w:rsidRPr="0091038D" w14:paraId="29548411" w14:textId="77777777" w:rsidTr="00136FD9">
        <w:trPr>
          <w:trHeight w:val="315"/>
          <w:jc w:val="center"/>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7D50203" w14:textId="77777777" w:rsidR="00136FD9" w:rsidRPr="0091038D" w:rsidRDefault="00136FD9" w:rsidP="00C97604">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11</w:t>
            </w:r>
          </w:p>
        </w:tc>
        <w:tc>
          <w:tcPr>
            <w:tcW w:w="2268" w:type="dxa"/>
            <w:tcBorders>
              <w:top w:val="nil"/>
              <w:left w:val="nil"/>
              <w:bottom w:val="single" w:sz="4" w:space="0" w:color="auto"/>
              <w:right w:val="single" w:sz="4" w:space="0" w:color="auto"/>
            </w:tcBorders>
            <w:shd w:val="clear" w:color="auto" w:fill="auto"/>
            <w:vAlign w:val="center"/>
            <w:hideMark/>
          </w:tcPr>
          <w:p w14:paraId="01BAFD1E" w14:textId="77777777" w:rsidR="00136FD9" w:rsidRPr="0091038D" w:rsidRDefault="00136FD9" w:rsidP="00C97604">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Noviembre</w:t>
            </w:r>
          </w:p>
        </w:tc>
        <w:tc>
          <w:tcPr>
            <w:tcW w:w="2268" w:type="dxa"/>
            <w:tcBorders>
              <w:top w:val="nil"/>
              <w:left w:val="nil"/>
              <w:bottom w:val="single" w:sz="4" w:space="0" w:color="auto"/>
              <w:right w:val="single" w:sz="4" w:space="0" w:color="auto"/>
            </w:tcBorders>
            <w:shd w:val="clear" w:color="auto" w:fill="auto"/>
            <w:vAlign w:val="center"/>
            <w:hideMark/>
          </w:tcPr>
          <w:p w14:paraId="7D8D1B12" w14:textId="5A24335A" w:rsidR="00136FD9" w:rsidRPr="0091038D" w:rsidRDefault="00C97604" w:rsidP="00C97604">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  </w:t>
            </w:r>
            <w:r w:rsidR="00136FD9" w:rsidRPr="0091038D">
              <w:rPr>
                <w:rFonts w:ascii="Times New Roman" w:eastAsia="Times New Roman" w:hAnsi="Times New Roman" w:cs="Times New Roman"/>
                <w:color w:val="767171"/>
                <w:sz w:val="24"/>
                <w:szCs w:val="24"/>
                <w:lang w:eastAsia="es-DO"/>
              </w:rPr>
              <w:t>27,000.00</w:t>
            </w:r>
          </w:p>
        </w:tc>
      </w:tr>
      <w:tr w:rsidR="00136FD9" w:rsidRPr="0091038D" w14:paraId="0A903FB6" w14:textId="77777777" w:rsidTr="00136FD9">
        <w:trPr>
          <w:trHeight w:val="315"/>
          <w:jc w:val="center"/>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A5B5AC4" w14:textId="77777777" w:rsidR="00136FD9" w:rsidRPr="0091038D" w:rsidRDefault="00136FD9" w:rsidP="00C97604">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12</w:t>
            </w:r>
          </w:p>
        </w:tc>
        <w:tc>
          <w:tcPr>
            <w:tcW w:w="2268" w:type="dxa"/>
            <w:tcBorders>
              <w:top w:val="nil"/>
              <w:left w:val="nil"/>
              <w:bottom w:val="single" w:sz="4" w:space="0" w:color="auto"/>
              <w:right w:val="single" w:sz="4" w:space="0" w:color="auto"/>
            </w:tcBorders>
            <w:shd w:val="clear" w:color="auto" w:fill="auto"/>
            <w:vAlign w:val="center"/>
            <w:hideMark/>
          </w:tcPr>
          <w:p w14:paraId="0DB5DBD6" w14:textId="77777777" w:rsidR="00136FD9" w:rsidRPr="0091038D" w:rsidRDefault="00136FD9" w:rsidP="00C97604">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Diciembre</w:t>
            </w:r>
          </w:p>
        </w:tc>
        <w:tc>
          <w:tcPr>
            <w:tcW w:w="2268" w:type="dxa"/>
            <w:tcBorders>
              <w:top w:val="nil"/>
              <w:left w:val="nil"/>
              <w:bottom w:val="single" w:sz="4" w:space="0" w:color="auto"/>
              <w:right w:val="single" w:sz="4" w:space="0" w:color="auto"/>
            </w:tcBorders>
            <w:shd w:val="clear" w:color="auto" w:fill="auto"/>
            <w:vAlign w:val="center"/>
            <w:hideMark/>
          </w:tcPr>
          <w:p w14:paraId="14BF50ED" w14:textId="6B91EB08" w:rsidR="00136FD9" w:rsidRPr="0091038D" w:rsidRDefault="00C97604" w:rsidP="00C97604">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  </w:t>
            </w:r>
            <w:r w:rsidR="00564616" w:rsidRPr="0091038D">
              <w:rPr>
                <w:rFonts w:ascii="Times New Roman" w:eastAsia="Times New Roman" w:hAnsi="Times New Roman" w:cs="Times New Roman"/>
                <w:color w:val="767171"/>
                <w:sz w:val="24"/>
                <w:szCs w:val="24"/>
                <w:lang w:eastAsia="es-DO"/>
              </w:rPr>
              <w:t>20,000.00</w:t>
            </w:r>
            <w:r w:rsidR="00136FD9" w:rsidRPr="0091038D">
              <w:rPr>
                <w:rFonts w:ascii="Times New Roman" w:eastAsia="Times New Roman" w:hAnsi="Times New Roman" w:cs="Times New Roman"/>
                <w:color w:val="767171"/>
                <w:sz w:val="24"/>
                <w:szCs w:val="24"/>
                <w:lang w:eastAsia="es-DO"/>
              </w:rPr>
              <w:t> </w:t>
            </w:r>
          </w:p>
        </w:tc>
      </w:tr>
      <w:tr w:rsidR="00136FD9" w:rsidRPr="0091038D" w14:paraId="4AC5942E" w14:textId="77777777" w:rsidTr="002275C2">
        <w:trPr>
          <w:trHeight w:val="315"/>
          <w:jc w:val="center"/>
        </w:trPr>
        <w:tc>
          <w:tcPr>
            <w:tcW w:w="3114" w:type="dxa"/>
            <w:gridSpan w:val="2"/>
            <w:tcBorders>
              <w:top w:val="single" w:sz="4" w:space="0" w:color="auto"/>
              <w:left w:val="single" w:sz="4" w:space="0" w:color="auto"/>
              <w:bottom w:val="single" w:sz="4" w:space="0" w:color="auto"/>
              <w:right w:val="single" w:sz="4" w:space="0" w:color="auto"/>
            </w:tcBorders>
            <w:shd w:val="clear" w:color="auto" w:fill="00ADDD"/>
            <w:vAlign w:val="center"/>
            <w:hideMark/>
          </w:tcPr>
          <w:p w14:paraId="5AE8D1A7" w14:textId="2D063E06" w:rsidR="00136FD9" w:rsidRPr="0091038D" w:rsidRDefault="00136FD9" w:rsidP="00136FD9">
            <w:pPr>
              <w:spacing w:after="0" w:line="240" w:lineRule="auto"/>
              <w:jc w:val="both"/>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Total recaudado por mes</w:t>
            </w:r>
            <w:r w:rsidR="00C97604" w:rsidRPr="0091038D">
              <w:rPr>
                <w:rFonts w:ascii="Times New Roman" w:eastAsia="Times New Roman" w:hAnsi="Times New Roman" w:cs="Times New Roman"/>
                <w:b/>
                <w:bCs/>
                <w:color w:val="FFFFFF"/>
                <w:sz w:val="24"/>
                <w:szCs w:val="24"/>
                <w:lang w:eastAsia="es-DO"/>
              </w:rPr>
              <w:t>es</w:t>
            </w:r>
          </w:p>
        </w:tc>
        <w:tc>
          <w:tcPr>
            <w:tcW w:w="2268" w:type="dxa"/>
            <w:tcBorders>
              <w:top w:val="nil"/>
              <w:left w:val="nil"/>
              <w:bottom w:val="single" w:sz="4" w:space="0" w:color="auto"/>
              <w:right w:val="single" w:sz="4" w:space="0" w:color="auto"/>
            </w:tcBorders>
            <w:shd w:val="clear" w:color="auto" w:fill="00ADDD"/>
            <w:vAlign w:val="center"/>
            <w:hideMark/>
          </w:tcPr>
          <w:p w14:paraId="30BFD7C6" w14:textId="5212284F" w:rsidR="00136FD9" w:rsidRPr="0091038D" w:rsidRDefault="00136FD9" w:rsidP="00C97604">
            <w:pPr>
              <w:spacing w:after="0" w:line="240" w:lineRule="auto"/>
              <w:jc w:val="right"/>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1,7</w:t>
            </w:r>
            <w:r w:rsidR="00C97604" w:rsidRPr="0091038D">
              <w:rPr>
                <w:rFonts w:ascii="Times New Roman" w:eastAsia="Times New Roman" w:hAnsi="Times New Roman" w:cs="Times New Roman"/>
                <w:b/>
                <w:bCs/>
                <w:color w:val="FFFFFF"/>
                <w:sz w:val="24"/>
                <w:szCs w:val="24"/>
                <w:lang w:eastAsia="es-DO"/>
              </w:rPr>
              <w:t>4</w:t>
            </w:r>
            <w:r w:rsidRPr="0091038D">
              <w:rPr>
                <w:rFonts w:ascii="Times New Roman" w:eastAsia="Times New Roman" w:hAnsi="Times New Roman" w:cs="Times New Roman"/>
                <w:b/>
                <w:bCs/>
                <w:color w:val="FFFFFF"/>
                <w:sz w:val="24"/>
                <w:szCs w:val="24"/>
                <w:lang w:eastAsia="es-DO"/>
              </w:rPr>
              <w:t>7,500.00</w:t>
            </w:r>
          </w:p>
        </w:tc>
      </w:tr>
    </w:tbl>
    <w:p w14:paraId="3D3F3D0E" w14:textId="1B383692" w:rsidR="001279EB" w:rsidRPr="0091038D" w:rsidRDefault="00136FD9" w:rsidP="00234D73">
      <w:pPr>
        <w:pStyle w:val="Sinespaciado"/>
        <w:rPr>
          <w:color w:val="767171"/>
          <w:sz w:val="18"/>
          <w:szCs w:val="18"/>
          <w:lang w:val="es-DO"/>
        </w:rPr>
      </w:pPr>
      <w:r w:rsidRPr="0091038D">
        <w:rPr>
          <w:sz w:val="18"/>
          <w:szCs w:val="18"/>
          <w:lang w:val="es-DO"/>
        </w:rPr>
        <w:t xml:space="preserve">            </w:t>
      </w:r>
      <w:r w:rsidR="00234D73" w:rsidRPr="0091038D">
        <w:rPr>
          <w:sz w:val="18"/>
          <w:szCs w:val="18"/>
          <w:lang w:val="es-DO"/>
        </w:rPr>
        <w:t xml:space="preserve">    </w:t>
      </w:r>
      <w:r w:rsidR="00264C17" w:rsidRPr="0091038D">
        <w:rPr>
          <w:sz w:val="18"/>
          <w:szCs w:val="18"/>
          <w:lang w:val="es-DO"/>
        </w:rPr>
        <w:t xml:space="preserve">  </w:t>
      </w:r>
      <w:r w:rsidR="00BD3CAA" w:rsidRPr="0091038D">
        <w:rPr>
          <w:sz w:val="18"/>
          <w:szCs w:val="18"/>
          <w:lang w:val="es-DO"/>
        </w:rPr>
        <w:t xml:space="preserve">   </w:t>
      </w:r>
      <w:r w:rsidR="006F2A6C" w:rsidRPr="0091038D">
        <w:rPr>
          <w:sz w:val="18"/>
          <w:szCs w:val="18"/>
          <w:lang w:val="es-DO"/>
        </w:rPr>
        <w:t xml:space="preserve">      </w:t>
      </w:r>
      <w:r w:rsidR="00BD3CAA" w:rsidRPr="0091038D">
        <w:rPr>
          <w:sz w:val="18"/>
          <w:szCs w:val="18"/>
          <w:lang w:val="es-DO"/>
        </w:rPr>
        <w:t xml:space="preserve"> </w:t>
      </w:r>
      <w:r w:rsidR="001279EB" w:rsidRPr="0091038D">
        <w:rPr>
          <w:color w:val="767171"/>
          <w:sz w:val="18"/>
          <w:szCs w:val="18"/>
          <w:lang w:val="es-DO"/>
        </w:rPr>
        <w:t xml:space="preserve">Fuente: Estadísticas </w:t>
      </w:r>
      <w:r w:rsidR="0007425A" w:rsidRPr="0091038D">
        <w:rPr>
          <w:color w:val="767171"/>
          <w:sz w:val="18"/>
          <w:szCs w:val="18"/>
          <w:lang w:val="es-DO"/>
        </w:rPr>
        <w:t>d</w:t>
      </w:r>
      <w:r w:rsidR="001279EB" w:rsidRPr="0091038D">
        <w:rPr>
          <w:color w:val="767171"/>
          <w:sz w:val="18"/>
          <w:szCs w:val="18"/>
          <w:lang w:val="es-DO"/>
        </w:rPr>
        <w:t xml:space="preserve">epartamento de </w:t>
      </w:r>
      <w:r w:rsidR="00D171BC" w:rsidRPr="0091038D">
        <w:rPr>
          <w:color w:val="767171"/>
          <w:sz w:val="18"/>
          <w:szCs w:val="18"/>
          <w:lang w:val="es-DO"/>
        </w:rPr>
        <w:t>Inspectoría</w:t>
      </w:r>
      <w:r w:rsidR="001279EB" w:rsidRPr="0091038D">
        <w:rPr>
          <w:color w:val="767171"/>
          <w:sz w:val="18"/>
          <w:szCs w:val="18"/>
          <w:lang w:val="es-DO"/>
        </w:rPr>
        <w:t>.</w:t>
      </w:r>
    </w:p>
    <w:p w14:paraId="41920FC6" w14:textId="77777777" w:rsidR="006F2A6C" w:rsidRPr="0091038D" w:rsidRDefault="006F2A6C" w:rsidP="00234D73">
      <w:pPr>
        <w:pStyle w:val="Sinespaciado"/>
        <w:rPr>
          <w:color w:val="767171"/>
          <w:sz w:val="18"/>
          <w:szCs w:val="18"/>
          <w:lang w:val="es-DO"/>
        </w:rPr>
      </w:pPr>
    </w:p>
    <w:p w14:paraId="496C42A3" w14:textId="77777777" w:rsidR="006F2A6C" w:rsidRPr="0091038D" w:rsidRDefault="006F2A6C" w:rsidP="00234D73">
      <w:pPr>
        <w:pStyle w:val="Sinespaciado"/>
        <w:rPr>
          <w:color w:val="767171"/>
          <w:sz w:val="18"/>
          <w:szCs w:val="18"/>
          <w:lang w:val="es-DO"/>
        </w:rPr>
      </w:pPr>
    </w:p>
    <w:p w14:paraId="43FB792E" w14:textId="26911F6B" w:rsidR="006F2A6C" w:rsidRPr="0091038D" w:rsidRDefault="006F2A6C" w:rsidP="006F2A6C">
      <w:pPr>
        <w:pStyle w:val="Sinespaciado"/>
        <w:jc w:val="center"/>
        <w:rPr>
          <w:b/>
          <w:bCs/>
          <w:color w:val="767171"/>
          <w:spacing w:val="20"/>
          <w:szCs w:val="24"/>
          <w:lang w:val="es-DO"/>
        </w:rPr>
      </w:pPr>
      <w:r w:rsidRPr="0091038D">
        <w:rPr>
          <w:b/>
          <w:bCs/>
          <w:color w:val="767171"/>
          <w:spacing w:val="20"/>
          <w:szCs w:val="24"/>
          <w:lang w:val="es-DO"/>
        </w:rPr>
        <w:t>Gráfico No.3</w:t>
      </w:r>
    </w:p>
    <w:p w14:paraId="51730108" w14:textId="77777777" w:rsidR="006F2A6C" w:rsidRPr="0091038D" w:rsidRDefault="006F2A6C" w:rsidP="00234D73">
      <w:pPr>
        <w:pStyle w:val="Sinespaciado"/>
        <w:rPr>
          <w:color w:val="767171"/>
          <w:spacing w:val="20"/>
          <w:sz w:val="18"/>
          <w:szCs w:val="18"/>
          <w:lang w:val="es-DO"/>
        </w:rPr>
      </w:pPr>
    </w:p>
    <w:p w14:paraId="5D86E864" w14:textId="75423240" w:rsidR="00754BAB" w:rsidRPr="0091038D" w:rsidRDefault="00C97604" w:rsidP="00050068">
      <w:pPr>
        <w:pStyle w:val="Sinespaciado"/>
        <w:jc w:val="center"/>
        <w:rPr>
          <w:color w:val="767171"/>
          <w:szCs w:val="24"/>
          <w:lang w:val="es-DO"/>
        </w:rPr>
      </w:pPr>
      <w:r w:rsidRPr="0091038D">
        <w:rPr>
          <w:noProof/>
          <w:shd w:val="clear" w:color="auto" w:fill="00ADDD"/>
        </w:rPr>
        <w:drawing>
          <wp:inline distT="0" distB="0" distL="0" distR="0" wp14:anchorId="078EB5C5" wp14:editId="50EEC95A">
            <wp:extent cx="4572000" cy="2705100"/>
            <wp:effectExtent l="0" t="0" r="0" b="0"/>
            <wp:docPr id="789018312" name="Gráfico 1">
              <a:extLst xmlns:a="http://schemas.openxmlformats.org/drawingml/2006/main">
                <a:ext uri="{FF2B5EF4-FFF2-40B4-BE49-F238E27FC236}">
                  <a16:creationId xmlns:a16="http://schemas.microsoft.com/office/drawing/2014/main" id="{0153419F-B9F4-77A2-6320-6AB478FF03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154A535" w14:textId="31516FEF" w:rsidR="00020BE9" w:rsidRPr="0091038D" w:rsidRDefault="00050068" w:rsidP="00050068">
      <w:pPr>
        <w:pStyle w:val="Sinespaciado"/>
        <w:rPr>
          <w:color w:val="767171"/>
          <w:sz w:val="18"/>
          <w:szCs w:val="18"/>
          <w:lang w:val="es-DO"/>
        </w:rPr>
      </w:pPr>
      <w:r w:rsidRPr="0091038D">
        <w:rPr>
          <w:color w:val="767171"/>
          <w:szCs w:val="24"/>
          <w:lang w:val="es-DO"/>
        </w:rPr>
        <w:t xml:space="preserve">   </w:t>
      </w:r>
      <w:r w:rsidR="006F2A6C" w:rsidRPr="0091038D">
        <w:rPr>
          <w:color w:val="767171"/>
          <w:szCs w:val="24"/>
          <w:lang w:val="es-DO"/>
        </w:rPr>
        <w:t xml:space="preserve"> </w:t>
      </w:r>
      <w:r w:rsidR="006446F1" w:rsidRPr="0091038D">
        <w:rPr>
          <w:color w:val="767171"/>
          <w:szCs w:val="24"/>
          <w:lang w:val="es-DO"/>
        </w:rPr>
        <w:t xml:space="preserve">  </w:t>
      </w:r>
      <w:r w:rsidR="00020BE9" w:rsidRPr="0091038D">
        <w:rPr>
          <w:color w:val="767171"/>
          <w:sz w:val="18"/>
          <w:szCs w:val="18"/>
          <w:lang w:val="es-DO"/>
        </w:rPr>
        <w:t>Fuente: Estadísticas departamento de Inspectoría.</w:t>
      </w:r>
    </w:p>
    <w:p w14:paraId="2BC9171D" w14:textId="77777777" w:rsidR="00F5256C" w:rsidRPr="0091038D" w:rsidRDefault="00F5256C" w:rsidP="00264C17">
      <w:pPr>
        <w:spacing w:line="240" w:lineRule="auto"/>
        <w:rPr>
          <w:rFonts w:ascii="Times New Roman" w:eastAsia="Calibri" w:hAnsi="Times New Roman" w:cs="Times New Roman"/>
          <w:color w:val="767171"/>
          <w:spacing w:val="20"/>
          <w:sz w:val="14"/>
          <w:szCs w:val="14"/>
        </w:rPr>
      </w:pPr>
    </w:p>
    <w:p w14:paraId="55614CAA" w14:textId="77777777" w:rsidR="00557F69" w:rsidRPr="0091038D" w:rsidRDefault="00557F69" w:rsidP="001279EB">
      <w:pPr>
        <w:spacing w:line="240" w:lineRule="auto"/>
        <w:jc w:val="center"/>
        <w:rPr>
          <w:rFonts w:ascii="Times New Roman" w:eastAsia="Calibri" w:hAnsi="Times New Roman" w:cs="Times New Roman"/>
          <w:b/>
          <w:bCs/>
          <w:color w:val="767171"/>
          <w:spacing w:val="20"/>
          <w:sz w:val="24"/>
          <w:szCs w:val="24"/>
        </w:rPr>
      </w:pPr>
    </w:p>
    <w:p w14:paraId="5ACB78C5" w14:textId="77777777" w:rsidR="006446F1" w:rsidRPr="0091038D" w:rsidRDefault="006446F1" w:rsidP="001279EB">
      <w:pPr>
        <w:spacing w:line="240" w:lineRule="auto"/>
        <w:jc w:val="center"/>
        <w:rPr>
          <w:rFonts w:ascii="Times New Roman" w:eastAsia="Calibri" w:hAnsi="Times New Roman" w:cs="Times New Roman"/>
          <w:b/>
          <w:bCs/>
          <w:color w:val="767171"/>
          <w:spacing w:val="20"/>
          <w:sz w:val="24"/>
          <w:szCs w:val="24"/>
        </w:rPr>
      </w:pPr>
    </w:p>
    <w:p w14:paraId="4DF3F6F1" w14:textId="77777777" w:rsidR="006446F1" w:rsidRPr="0091038D" w:rsidRDefault="006446F1" w:rsidP="001279EB">
      <w:pPr>
        <w:spacing w:line="240" w:lineRule="auto"/>
        <w:jc w:val="center"/>
        <w:rPr>
          <w:rFonts w:ascii="Times New Roman" w:eastAsia="Calibri" w:hAnsi="Times New Roman" w:cs="Times New Roman"/>
          <w:b/>
          <w:bCs/>
          <w:color w:val="767171"/>
          <w:spacing w:val="20"/>
          <w:sz w:val="24"/>
          <w:szCs w:val="24"/>
        </w:rPr>
      </w:pPr>
    </w:p>
    <w:p w14:paraId="3D38775B" w14:textId="77777777" w:rsidR="00557F69" w:rsidRPr="0091038D" w:rsidRDefault="00557F69" w:rsidP="001279EB">
      <w:pPr>
        <w:spacing w:line="240" w:lineRule="auto"/>
        <w:jc w:val="center"/>
        <w:rPr>
          <w:rFonts w:ascii="Times New Roman" w:eastAsia="Calibri" w:hAnsi="Times New Roman" w:cs="Times New Roman"/>
          <w:b/>
          <w:bCs/>
          <w:color w:val="767171"/>
          <w:spacing w:val="20"/>
          <w:sz w:val="24"/>
          <w:szCs w:val="24"/>
        </w:rPr>
      </w:pPr>
    </w:p>
    <w:p w14:paraId="7D4F58A6" w14:textId="10C6FF2F" w:rsidR="001279EB" w:rsidRPr="0091038D" w:rsidRDefault="001279EB" w:rsidP="001279EB">
      <w:pPr>
        <w:spacing w:line="240" w:lineRule="auto"/>
        <w:jc w:val="center"/>
        <w:rPr>
          <w:rFonts w:ascii="Times New Roman" w:eastAsia="Calibri" w:hAnsi="Times New Roman" w:cs="Times New Roman"/>
          <w:b/>
          <w:bCs/>
          <w:color w:val="767171"/>
          <w:spacing w:val="20"/>
          <w:sz w:val="24"/>
          <w:szCs w:val="24"/>
        </w:rPr>
      </w:pPr>
      <w:r w:rsidRPr="0091038D">
        <w:rPr>
          <w:rFonts w:ascii="Times New Roman" w:eastAsia="Calibri" w:hAnsi="Times New Roman" w:cs="Times New Roman"/>
          <w:b/>
          <w:bCs/>
          <w:color w:val="767171"/>
          <w:spacing w:val="20"/>
          <w:sz w:val="24"/>
          <w:szCs w:val="24"/>
        </w:rPr>
        <w:lastRenderedPageBreak/>
        <w:t>Gráfico No.4</w:t>
      </w:r>
    </w:p>
    <w:p w14:paraId="2B5888A5" w14:textId="77777777" w:rsidR="00612E10" w:rsidRPr="0091038D" w:rsidRDefault="00612E10" w:rsidP="001279EB">
      <w:pPr>
        <w:spacing w:line="240" w:lineRule="auto"/>
        <w:jc w:val="center"/>
        <w:rPr>
          <w:rFonts w:ascii="Times New Roman" w:eastAsia="Calibri" w:hAnsi="Times New Roman" w:cs="Times New Roman"/>
          <w:b/>
          <w:bCs/>
          <w:color w:val="767171"/>
          <w:spacing w:val="20"/>
          <w:sz w:val="12"/>
          <w:szCs w:val="12"/>
        </w:rPr>
      </w:pPr>
    </w:p>
    <w:p w14:paraId="60746A48" w14:textId="77777777" w:rsidR="00E22B32" w:rsidRPr="0091038D" w:rsidRDefault="001279EB" w:rsidP="00E22B32">
      <w:pPr>
        <w:pStyle w:val="Sinespaciado"/>
        <w:jc w:val="center"/>
        <w:rPr>
          <w:b/>
          <w:bCs/>
          <w:spacing w:val="20"/>
          <w:szCs w:val="24"/>
          <w:lang w:val="es-DO"/>
        </w:rPr>
      </w:pPr>
      <w:r w:rsidRPr="0091038D">
        <w:rPr>
          <w:b/>
          <w:bCs/>
          <w:spacing w:val="20"/>
          <w:szCs w:val="24"/>
          <w:lang w:val="es-DO"/>
        </w:rPr>
        <w:t>Inspecciones realizadas de parte y oficio</w:t>
      </w:r>
    </w:p>
    <w:p w14:paraId="3D1111D2" w14:textId="77777777" w:rsidR="00E22B32" w:rsidRPr="0091038D" w:rsidRDefault="00E22B32" w:rsidP="00E22B32">
      <w:pPr>
        <w:pStyle w:val="Sinespaciado"/>
        <w:rPr>
          <w:b/>
          <w:bCs/>
          <w:spacing w:val="20"/>
          <w:szCs w:val="24"/>
          <w:lang w:val="es-DO"/>
        </w:rPr>
      </w:pPr>
    </w:p>
    <w:p w14:paraId="60CB18B7" w14:textId="77777777" w:rsidR="00E3488D" w:rsidRPr="0091038D" w:rsidRDefault="00020BE9" w:rsidP="00E3488D">
      <w:pPr>
        <w:pStyle w:val="Sinespaciado"/>
        <w:jc w:val="center"/>
        <w:rPr>
          <w:sz w:val="18"/>
          <w:szCs w:val="18"/>
          <w:lang w:val="es-DO"/>
        </w:rPr>
      </w:pPr>
      <w:r w:rsidRPr="0091038D">
        <w:rPr>
          <w:noProof/>
          <w:szCs w:val="24"/>
          <w:shd w:val="clear" w:color="auto" w:fill="00ADDD"/>
          <w:lang w:val="es-DO"/>
        </w:rPr>
        <w:drawing>
          <wp:inline distT="0" distB="0" distL="0" distR="0" wp14:anchorId="4D43B300" wp14:editId="446AC1D9">
            <wp:extent cx="5262880" cy="5222240"/>
            <wp:effectExtent l="0" t="0" r="13970" b="16510"/>
            <wp:docPr id="1659980806" name="Gráfico 1">
              <a:extLst xmlns:a="http://schemas.openxmlformats.org/drawingml/2006/main">
                <a:ext uri="{FF2B5EF4-FFF2-40B4-BE49-F238E27FC236}">
                  <a16:creationId xmlns:a16="http://schemas.microsoft.com/office/drawing/2014/main" id="{C1865D59-522F-18E1-7FB1-98B346437B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691E31C" w14:textId="2A1CA256" w:rsidR="001279EB" w:rsidRPr="0091038D" w:rsidRDefault="001279EB" w:rsidP="00E3488D">
      <w:pPr>
        <w:pStyle w:val="Sinespaciado"/>
        <w:rPr>
          <w:lang w:val="es-DO"/>
        </w:rPr>
      </w:pPr>
      <w:r w:rsidRPr="0091038D">
        <w:rPr>
          <w:sz w:val="18"/>
          <w:szCs w:val="18"/>
          <w:lang w:val="es-DO"/>
        </w:rPr>
        <w:t xml:space="preserve">Fuente: Estadísticas </w:t>
      </w:r>
      <w:r w:rsidR="0007425A" w:rsidRPr="0091038D">
        <w:rPr>
          <w:sz w:val="18"/>
          <w:szCs w:val="18"/>
          <w:lang w:val="es-DO"/>
        </w:rPr>
        <w:t>d</w:t>
      </w:r>
      <w:r w:rsidRPr="0091038D">
        <w:rPr>
          <w:sz w:val="18"/>
          <w:szCs w:val="18"/>
          <w:lang w:val="es-DO"/>
        </w:rPr>
        <w:t xml:space="preserve">epartamento de </w:t>
      </w:r>
      <w:r w:rsidR="00D171BC" w:rsidRPr="0091038D">
        <w:rPr>
          <w:sz w:val="18"/>
          <w:szCs w:val="18"/>
          <w:lang w:val="es-DO"/>
        </w:rPr>
        <w:t>Inspectoría</w:t>
      </w:r>
      <w:r w:rsidRPr="0091038D">
        <w:rPr>
          <w:lang w:val="es-DO"/>
        </w:rPr>
        <w:t>.</w:t>
      </w:r>
    </w:p>
    <w:p w14:paraId="5B71BC9B" w14:textId="77777777" w:rsidR="00612E10" w:rsidRPr="0091038D" w:rsidRDefault="00612E10" w:rsidP="00264C17">
      <w:pPr>
        <w:spacing w:line="360" w:lineRule="auto"/>
        <w:jc w:val="both"/>
        <w:rPr>
          <w:rFonts w:ascii="Times New Roman" w:eastAsia="Cambria" w:hAnsi="Times New Roman" w:cs="Times New Roman"/>
          <w:color w:val="767171"/>
          <w:sz w:val="24"/>
          <w:szCs w:val="24"/>
          <w:lang w:eastAsia="es-DO"/>
        </w:rPr>
      </w:pPr>
    </w:p>
    <w:p w14:paraId="22C7A103" w14:textId="4EF656EE" w:rsidR="002E3EF7" w:rsidRPr="0091038D" w:rsidRDefault="00564616" w:rsidP="00264C17">
      <w:pPr>
        <w:spacing w:line="360" w:lineRule="auto"/>
        <w:jc w:val="both"/>
        <w:rPr>
          <w:rFonts w:ascii="Times New Roman" w:eastAsia="Cambria" w:hAnsi="Times New Roman" w:cs="Times New Roman"/>
          <w:color w:val="767171"/>
          <w:sz w:val="24"/>
          <w:szCs w:val="24"/>
          <w:lang w:eastAsia="es-DO"/>
        </w:rPr>
      </w:pPr>
      <w:r w:rsidRPr="0091038D">
        <w:rPr>
          <w:rFonts w:ascii="Times New Roman" w:eastAsia="Cambria" w:hAnsi="Times New Roman" w:cs="Times New Roman"/>
          <w:color w:val="767171"/>
          <w:sz w:val="24"/>
          <w:szCs w:val="24"/>
          <w:lang w:eastAsia="es-DO"/>
        </w:rPr>
        <w:t>En</w:t>
      </w:r>
      <w:r w:rsidR="001279EB" w:rsidRPr="0091038D">
        <w:rPr>
          <w:rFonts w:ascii="Times New Roman" w:eastAsia="Cambria" w:hAnsi="Times New Roman" w:cs="Times New Roman"/>
          <w:color w:val="767171"/>
          <w:sz w:val="24"/>
          <w:szCs w:val="24"/>
          <w:lang w:eastAsia="es-DO"/>
        </w:rPr>
        <w:t xml:space="preserve"> cumplimiento a las atribuciones que la ley nos faculta en el artículo 109 del Reglamento No. 362-01, hemos notificado los importadores, distribuidores y comercializadores</w:t>
      </w:r>
      <w:r w:rsidR="00F92102" w:rsidRPr="0091038D">
        <w:rPr>
          <w:rFonts w:ascii="Times New Roman" w:eastAsia="Cambria" w:hAnsi="Times New Roman" w:cs="Times New Roman"/>
          <w:color w:val="767171"/>
          <w:sz w:val="24"/>
          <w:szCs w:val="24"/>
          <w:lang w:eastAsia="es-DO"/>
        </w:rPr>
        <w:t xml:space="preserve"> </w:t>
      </w:r>
      <w:r w:rsidR="001279EB" w:rsidRPr="0091038D">
        <w:rPr>
          <w:rFonts w:ascii="Times New Roman" w:eastAsia="Cambria" w:hAnsi="Times New Roman" w:cs="Times New Roman"/>
          <w:color w:val="767171"/>
          <w:sz w:val="24"/>
          <w:szCs w:val="24"/>
          <w:lang w:eastAsia="es-DO"/>
        </w:rPr>
        <w:t>de bienes o servicios vinculados al derecho de autor.</w:t>
      </w:r>
    </w:p>
    <w:p w14:paraId="56346BB2" w14:textId="77777777" w:rsidR="009E5FBD" w:rsidRPr="0091038D" w:rsidRDefault="009E5FBD" w:rsidP="00264C17">
      <w:pPr>
        <w:spacing w:line="360" w:lineRule="auto"/>
        <w:jc w:val="both"/>
        <w:rPr>
          <w:rFonts w:ascii="Times New Roman" w:eastAsia="Calibri" w:hAnsi="Times New Roman" w:cs="Times New Roman"/>
          <w:color w:val="767171"/>
          <w:spacing w:val="20"/>
          <w:sz w:val="24"/>
          <w:szCs w:val="24"/>
        </w:rPr>
      </w:pPr>
    </w:p>
    <w:p w14:paraId="385CDC1C" w14:textId="77777777" w:rsidR="00612E10" w:rsidRPr="0091038D" w:rsidRDefault="00612E10" w:rsidP="00264C17">
      <w:pPr>
        <w:spacing w:line="360" w:lineRule="auto"/>
        <w:jc w:val="both"/>
        <w:rPr>
          <w:rFonts w:ascii="Times New Roman" w:eastAsia="Calibri" w:hAnsi="Times New Roman" w:cs="Times New Roman"/>
          <w:color w:val="767171"/>
          <w:spacing w:val="20"/>
          <w:sz w:val="24"/>
          <w:szCs w:val="24"/>
        </w:rPr>
      </w:pPr>
    </w:p>
    <w:p w14:paraId="69FCC493" w14:textId="5F78BB04" w:rsidR="001279EB" w:rsidRPr="0091038D" w:rsidRDefault="001279EB" w:rsidP="001279EB">
      <w:pPr>
        <w:spacing w:line="240" w:lineRule="auto"/>
        <w:jc w:val="center"/>
        <w:rPr>
          <w:rFonts w:ascii="Times New Roman" w:eastAsia="Calibri" w:hAnsi="Times New Roman" w:cs="Times New Roman"/>
          <w:b/>
          <w:bCs/>
          <w:color w:val="767171"/>
          <w:spacing w:val="20"/>
          <w:sz w:val="24"/>
          <w:szCs w:val="24"/>
        </w:rPr>
      </w:pPr>
      <w:r w:rsidRPr="0091038D">
        <w:rPr>
          <w:rFonts w:ascii="Times New Roman" w:eastAsia="Calibri" w:hAnsi="Times New Roman" w:cs="Times New Roman"/>
          <w:b/>
          <w:bCs/>
          <w:color w:val="767171"/>
          <w:spacing w:val="20"/>
          <w:sz w:val="24"/>
          <w:szCs w:val="24"/>
        </w:rPr>
        <w:lastRenderedPageBreak/>
        <w:t>Gráfico No.5</w:t>
      </w:r>
    </w:p>
    <w:p w14:paraId="58481B9B" w14:textId="77777777" w:rsidR="00F92102" w:rsidRPr="0091038D" w:rsidRDefault="00F92102" w:rsidP="001279EB">
      <w:pPr>
        <w:spacing w:line="240" w:lineRule="auto"/>
        <w:jc w:val="center"/>
        <w:rPr>
          <w:rFonts w:ascii="Times New Roman" w:eastAsia="Calibri" w:hAnsi="Times New Roman" w:cs="Times New Roman"/>
          <w:b/>
          <w:bCs/>
          <w:color w:val="767171"/>
          <w:spacing w:val="20"/>
          <w:sz w:val="8"/>
          <w:szCs w:val="8"/>
        </w:rPr>
      </w:pPr>
    </w:p>
    <w:p w14:paraId="210E1CBD" w14:textId="02C74051" w:rsidR="001279EB" w:rsidRPr="0091038D" w:rsidRDefault="001E0C32" w:rsidP="00F92102">
      <w:pPr>
        <w:spacing w:line="240" w:lineRule="auto"/>
        <w:rPr>
          <w:rFonts w:ascii="Times New Roman" w:eastAsia="Calibri" w:hAnsi="Times New Roman" w:cs="Times New Roman"/>
          <w:b/>
          <w:bCs/>
          <w:color w:val="767171"/>
          <w:spacing w:val="20"/>
          <w:sz w:val="24"/>
          <w:szCs w:val="24"/>
        </w:rPr>
      </w:pPr>
      <w:r w:rsidRPr="0091038D">
        <w:rPr>
          <w:rFonts w:ascii="Times New Roman" w:eastAsia="Calibri" w:hAnsi="Times New Roman" w:cs="Times New Roman"/>
          <w:b/>
          <w:bCs/>
          <w:color w:val="767171"/>
          <w:spacing w:val="20"/>
          <w:sz w:val="24"/>
          <w:szCs w:val="24"/>
        </w:rPr>
        <w:t xml:space="preserve"> </w:t>
      </w:r>
      <w:r w:rsidR="001279EB" w:rsidRPr="0091038D">
        <w:rPr>
          <w:rFonts w:ascii="Times New Roman" w:eastAsia="Calibri" w:hAnsi="Times New Roman" w:cs="Times New Roman"/>
          <w:b/>
          <w:bCs/>
          <w:color w:val="767171"/>
          <w:spacing w:val="20"/>
          <w:sz w:val="24"/>
          <w:szCs w:val="24"/>
        </w:rPr>
        <w:t xml:space="preserve">Notificaciones realizadas en los diferentes puntos del </w:t>
      </w:r>
      <w:r w:rsidR="00D171BC" w:rsidRPr="0091038D">
        <w:rPr>
          <w:rFonts w:ascii="Times New Roman" w:eastAsia="Calibri" w:hAnsi="Times New Roman" w:cs="Times New Roman"/>
          <w:b/>
          <w:bCs/>
          <w:color w:val="767171"/>
          <w:spacing w:val="20"/>
          <w:sz w:val="24"/>
          <w:szCs w:val="24"/>
        </w:rPr>
        <w:t>país</w:t>
      </w:r>
      <w:r w:rsidR="00F92102" w:rsidRPr="0091038D">
        <w:rPr>
          <w:rFonts w:ascii="Times New Roman" w:eastAsia="Calibri" w:hAnsi="Times New Roman" w:cs="Times New Roman"/>
          <w:b/>
          <w:bCs/>
          <w:color w:val="767171"/>
          <w:spacing w:val="20"/>
          <w:sz w:val="24"/>
          <w:szCs w:val="24"/>
        </w:rPr>
        <w:t>.</w:t>
      </w:r>
    </w:p>
    <w:p w14:paraId="35713043" w14:textId="0712EC27" w:rsidR="001279EB" w:rsidRPr="0091038D" w:rsidRDefault="009C2C82" w:rsidP="001E0C32">
      <w:pPr>
        <w:pStyle w:val="Sinespaciado"/>
        <w:rPr>
          <w:b/>
          <w:bCs/>
          <w:spacing w:val="20"/>
          <w:szCs w:val="24"/>
          <w:lang w:val="es-DO"/>
        </w:rPr>
      </w:pPr>
      <w:r w:rsidRPr="0091038D">
        <w:rPr>
          <w:noProof/>
          <w:sz w:val="21"/>
          <w:szCs w:val="21"/>
          <w:lang w:val="es-DO"/>
        </w:rPr>
        <w:drawing>
          <wp:inline distT="0" distB="0" distL="0" distR="0" wp14:anchorId="7BFA3DD3" wp14:editId="6DCCF689">
            <wp:extent cx="5486400" cy="5953760"/>
            <wp:effectExtent l="0" t="0" r="0" b="8890"/>
            <wp:docPr id="1281617834" name="Gráfico 1">
              <a:extLst xmlns:a="http://schemas.openxmlformats.org/drawingml/2006/main">
                <a:ext uri="{FF2B5EF4-FFF2-40B4-BE49-F238E27FC236}">
                  <a16:creationId xmlns:a16="http://schemas.microsoft.com/office/drawing/2014/main" id="{97B0CEF1-7BBE-F140-30E0-81E2BA257F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1279EB" w:rsidRPr="0091038D">
        <w:rPr>
          <w:color w:val="767171"/>
          <w:sz w:val="18"/>
          <w:szCs w:val="18"/>
          <w:lang w:val="es-DO"/>
        </w:rPr>
        <w:t xml:space="preserve">Fuente: Estadísticas </w:t>
      </w:r>
      <w:r w:rsidR="0007425A" w:rsidRPr="0091038D">
        <w:rPr>
          <w:color w:val="767171"/>
          <w:sz w:val="18"/>
          <w:szCs w:val="18"/>
          <w:lang w:val="es-DO"/>
        </w:rPr>
        <w:t>d</w:t>
      </w:r>
      <w:r w:rsidR="001279EB" w:rsidRPr="0091038D">
        <w:rPr>
          <w:color w:val="767171"/>
          <w:sz w:val="18"/>
          <w:szCs w:val="18"/>
          <w:lang w:val="es-DO"/>
        </w:rPr>
        <w:t xml:space="preserve">epartamento de </w:t>
      </w:r>
      <w:r w:rsidR="00D171BC" w:rsidRPr="0091038D">
        <w:rPr>
          <w:color w:val="767171"/>
          <w:sz w:val="18"/>
          <w:szCs w:val="18"/>
          <w:lang w:val="es-DO"/>
        </w:rPr>
        <w:t>Inspectoría</w:t>
      </w:r>
      <w:r w:rsidR="001279EB" w:rsidRPr="0091038D">
        <w:rPr>
          <w:szCs w:val="24"/>
          <w:lang w:val="es-DO"/>
        </w:rPr>
        <w:t>.</w:t>
      </w:r>
    </w:p>
    <w:p w14:paraId="6C40C652" w14:textId="77777777" w:rsidR="00F92102" w:rsidRPr="0091038D" w:rsidRDefault="00F92102" w:rsidP="001279EB">
      <w:pPr>
        <w:spacing w:line="360" w:lineRule="auto"/>
        <w:jc w:val="both"/>
        <w:rPr>
          <w:rFonts w:ascii="Times New Roman" w:eastAsia="Calibri" w:hAnsi="Times New Roman" w:cs="Times New Roman"/>
          <w:b/>
          <w:bCs/>
          <w:color w:val="767171"/>
          <w:spacing w:val="20"/>
          <w:sz w:val="24"/>
          <w:szCs w:val="24"/>
        </w:rPr>
      </w:pPr>
    </w:p>
    <w:p w14:paraId="080A8F9B" w14:textId="77777777" w:rsidR="00CE27AE" w:rsidRPr="0091038D" w:rsidRDefault="00CE27AE" w:rsidP="001279EB">
      <w:pPr>
        <w:spacing w:line="360" w:lineRule="auto"/>
        <w:jc w:val="both"/>
        <w:rPr>
          <w:rFonts w:ascii="Times New Roman" w:eastAsia="Calibri" w:hAnsi="Times New Roman" w:cs="Times New Roman"/>
          <w:b/>
          <w:bCs/>
          <w:color w:val="767171"/>
          <w:spacing w:val="20"/>
          <w:sz w:val="24"/>
          <w:szCs w:val="24"/>
        </w:rPr>
      </w:pPr>
    </w:p>
    <w:p w14:paraId="39E06067" w14:textId="77777777" w:rsidR="00E3488D" w:rsidRPr="0091038D" w:rsidRDefault="00E3488D" w:rsidP="001279EB">
      <w:pPr>
        <w:spacing w:line="360" w:lineRule="auto"/>
        <w:jc w:val="both"/>
        <w:rPr>
          <w:rFonts w:ascii="Times New Roman" w:eastAsia="Calibri" w:hAnsi="Times New Roman" w:cs="Times New Roman"/>
          <w:b/>
          <w:bCs/>
          <w:color w:val="767171"/>
          <w:spacing w:val="20"/>
          <w:sz w:val="24"/>
          <w:szCs w:val="24"/>
        </w:rPr>
      </w:pPr>
    </w:p>
    <w:p w14:paraId="665810E4" w14:textId="77777777" w:rsidR="00612E10" w:rsidRPr="0091038D" w:rsidRDefault="00612E10" w:rsidP="001279EB">
      <w:pPr>
        <w:spacing w:line="360" w:lineRule="auto"/>
        <w:jc w:val="both"/>
        <w:rPr>
          <w:rFonts w:ascii="Times New Roman" w:eastAsia="Calibri" w:hAnsi="Times New Roman" w:cs="Times New Roman"/>
          <w:b/>
          <w:bCs/>
          <w:color w:val="767171"/>
          <w:spacing w:val="20"/>
          <w:sz w:val="24"/>
          <w:szCs w:val="24"/>
        </w:rPr>
      </w:pPr>
    </w:p>
    <w:p w14:paraId="5D3A03E5" w14:textId="77777777" w:rsidR="001279EB" w:rsidRPr="0091038D" w:rsidRDefault="001279EB" w:rsidP="001279EB">
      <w:pPr>
        <w:spacing w:line="240" w:lineRule="auto"/>
        <w:jc w:val="center"/>
        <w:rPr>
          <w:rFonts w:ascii="Times New Roman" w:eastAsia="Calibri" w:hAnsi="Times New Roman" w:cs="Times New Roman"/>
          <w:b/>
          <w:bCs/>
          <w:color w:val="767171"/>
          <w:spacing w:val="20"/>
          <w:sz w:val="24"/>
          <w:szCs w:val="24"/>
        </w:rPr>
      </w:pPr>
      <w:r w:rsidRPr="0091038D">
        <w:rPr>
          <w:rFonts w:ascii="Times New Roman" w:eastAsia="Calibri" w:hAnsi="Times New Roman" w:cs="Times New Roman"/>
          <w:b/>
          <w:bCs/>
          <w:color w:val="767171"/>
          <w:spacing w:val="20"/>
          <w:sz w:val="24"/>
          <w:szCs w:val="24"/>
        </w:rPr>
        <w:lastRenderedPageBreak/>
        <w:t>Gráfico No.6</w:t>
      </w:r>
    </w:p>
    <w:p w14:paraId="76378557" w14:textId="77777777" w:rsidR="00612E10" w:rsidRPr="0091038D" w:rsidRDefault="00612E10" w:rsidP="00612E10">
      <w:pPr>
        <w:spacing w:line="240" w:lineRule="auto"/>
        <w:jc w:val="center"/>
        <w:rPr>
          <w:rFonts w:ascii="Times New Roman" w:eastAsia="Calibri" w:hAnsi="Times New Roman" w:cs="Times New Roman"/>
          <w:b/>
          <w:bCs/>
          <w:color w:val="767171"/>
          <w:spacing w:val="20"/>
          <w:sz w:val="8"/>
          <w:szCs w:val="8"/>
        </w:rPr>
      </w:pPr>
    </w:p>
    <w:p w14:paraId="6768C684" w14:textId="75355356" w:rsidR="00612E10" w:rsidRPr="0091038D" w:rsidRDefault="00612E10" w:rsidP="00612E10">
      <w:pPr>
        <w:spacing w:line="240" w:lineRule="auto"/>
        <w:rPr>
          <w:rFonts w:ascii="Times New Roman" w:eastAsia="Calibri" w:hAnsi="Times New Roman" w:cs="Times New Roman"/>
          <w:b/>
          <w:bCs/>
          <w:color w:val="767171"/>
          <w:spacing w:val="20"/>
          <w:sz w:val="24"/>
          <w:szCs w:val="24"/>
        </w:rPr>
      </w:pPr>
      <w:r w:rsidRPr="0091038D">
        <w:rPr>
          <w:rFonts w:ascii="Times New Roman" w:eastAsia="Calibri" w:hAnsi="Times New Roman" w:cs="Times New Roman"/>
          <w:b/>
          <w:bCs/>
          <w:color w:val="767171"/>
          <w:spacing w:val="20"/>
          <w:sz w:val="24"/>
          <w:szCs w:val="24"/>
        </w:rPr>
        <w:t xml:space="preserve"> N</w:t>
      </w:r>
      <w:r w:rsidRPr="0091038D">
        <w:rPr>
          <w:rFonts w:ascii="Times New Roman" w:eastAsia="Calibri" w:hAnsi="Times New Roman" w:cs="Times New Roman"/>
          <w:b/>
          <w:bCs/>
          <w:color w:val="767171"/>
          <w:spacing w:val="20"/>
          <w:sz w:val="24"/>
          <w:szCs w:val="24"/>
        </w:rPr>
        <w:t>uevos usuarios registrados.</w:t>
      </w:r>
    </w:p>
    <w:p w14:paraId="0022F1D8" w14:textId="77777777" w:rsidR="00050068" w:rsidRPr="0091038D" w:rsidRDefault="009C2C82" w:rsidP="00050068">
      <w:pPr>
        <w:pStyle w:val="Sinespaciado"/>
        <w:jc w:val="center"/>
        <w:rPr>
          <w:color w:val="767171"/>
          <w:szCs w:val="24"/>
          <w:lang w:val="es-DO"/>
        </w:rPr>
      </w:pPr>
      <w:r w:rsidRPr="0091038D">
        <w:rPr>
          <w:noProof/>
          <w:sz w:val="18"/>
          <w:szCs w:val="18"/>
          <w:lang w:val="es-DO"/>
        </w:rPr>
        <w:drawing>
          <wp:inline distT="0" distB="0" distL="0" distR="0" wp14:anchorId="6C07AD30" wp14:editId="643A7A5F">
            <wp:extent cx="4673600" cy="3698240"/>
            <wp:effectExtent l="0" t="0" r="12700" b="16510"/>
            <wp:docPr id="1485202565" name="Gráfico 1">
              <a:extLst xmlns:a="http://schemas.openxmlformats.org/drawingml/2006/main">
                <a:ext uri="{FF2B5EF4-FFF2-40B4-BE49-F238E27FC236}">
                  <a16:creationId xmlns:a16="http://schemas.microsoft.com/office/drawing/2014/main" id="{748E5AEA-C291-9BD9-E4B6-E988621DF8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5B44E9F" w14:textId="327C93AD" w:rsidR="001279EB" w:rsidRPr="0091038D" w:rsidRDefault="00824D2B" w:rsidP="00050068">
      <w:pPr>
        <w:pStyle w:val="Sinespaciado"/>
        <w:rPr>
          <w:color w:val="767171"/>
          <w:sz w:val="18"/>
          <w:szCs w:val="18"/>
          <w:lang w:val="es-DO"/>
        </w:rPr>
      </w:pPr>
      <w:r w:rsidRPr="0091038D">
        <w:rPr>
          <w:color w:val="767171"/>
          <w:sz w:val="18"/>
          <w:szCs w:val="18"/>
          <w:lang w:val="es-DO"/>
        </w:rPr>
        <w:t xml:space="preserve">    </w:t>
      </w:r>
      <w:r w:rsidR="00472A84">
        <w:rPr>
          <w:color w:val="767171"/>
          <w:sz w:val="18"/>
          <w:szCs w:val="18"/>
          <w:lang w:val="es-DO"/>
        </w:rPr>
        <w:t xml:space="preserve"> </w:t>
      </w:r>
      <w:r w:rsidRPr="0091038D">
        <w:rPr>
          <w:color w:val="767171"/>
          <w:sz w:val="18"/>
          <w:szCs w:val="18"/>
          <w:lang w:val="es-DO"/>
        </w:rPr>
        <w:t xml:space="preserve"> </w:t>
      </w:r>
      <w:r w:rsidR="001279EB" w:rsidRPr="0091038D">
        <w:rPr>
          <w:color w:val="767171"/>
          <w:sz w:val="18"/>
          <w:szCs w:val="18"/>
          <w:lang w:val="es-DO"/>
        </w:rPr>
        <w:t xml:space="preserve">Fuente: Estadísticas </w:t>
      </w:r>
      <w:r w:rsidR="0007425A" w:rsidRPr="0091038D">
        <w:rPr>
          <w:color w:val="767171"/>
          <w:sz w:val="18"/>
          <w:szCs w:val="18"/>
          <w:lang w:val="es-DO"/>
        </w:rPr>
        <w:t>d</w:t>
      </w:r>
      <w:r w:rsidR="001279EB" w:rsidRPr="0091038D">
        <w:rPr>
          <w:color w:val="767171"/>
          <w:sz w:val="18"/>
          <w:szCs w:val="18"/>
          <w:lang w:val="es-DO"/>
        </w:rPr>
        <w:t xml:space="preserve">epartamento de </w:t>
      </w:r>
      <w:r w:rsidR="00D171BC" w:rsidRPr="0091038D">
        <w:rPr>
          <w:color w:val="767171"/>
          <w:sz w:val="18"/>
          <w:szCs w:val="18"/>
          <w:lang w:val="es-DO"/>
        </w:rPr>
        <w:t>Inspectoría</w:t>
      </w:r>
      <w:r w:rsidR="001279EB" w:rsidRPr="0091038D">
        <w:rPr>
          <w:color w:val="767171"/>
          <w:sz w:val="18"/>
          <w:szCs w:val="18"/>
          <w:lang w:val="es-DO"/>
        </w:rPr>
        <w:t>.</w:t>
      </w:r>
    </w:p>
    <w:p w14:paraId="4138E8DA" w14:textId="77777777" w:rsidR="001279EB" w:rsidRPr="0091038D" w:rsidRDefault="001279EB" w:rsidP="001279EB">
      <w:pPr>
        <w:spacing w:line="360" w:lineRule="auto"/>
        <w:jc w:val="both"/>
        <w:rPr>
          <w:rFonts w:ascii="Times New Roman" w:eastAsia="Calibri" w:hAnsi="Times New Roman" w:cs="Times New Roman"/>
          <w:b/>
          <w:bCs/>
          <w:color w:val="767171"/>
          <w:spacing w:val="20"/>
          <w:sz w:val="24"/>
          <w:szCs w:val="24"/>
        </w:rPr>
      </w:pPr>
    </w:p>
    <w:p w14:paraId="3F49CAC9" w14:textId="1542A2F6" w:rsidR="001279EB" w:rsidRPr="0091038D" w:rsidRDefault="006446F1" w:rsidP="00F231E2">
      <w:pPr>
        <w:pStyle w:val="Ttulo2"/>
      </w:pPr>
      <w:bookmarkStart w:id="36" w:name="_Toc153788779"/>
      <w:r w:rsidRPr="0091038D">
        <w:t>3</w:t>
      </w:r>
      <w:r w:rsidR="00AF7CA2" w:rsidRPr="0091038D">
        <w:t>.</w:t>
      </w:r>
      <w:r w:rsidRPr="0091038D">
        <w:t>3</w:t>
      </w:r>
      <w:r w:rsidR="00AF7CA2" w:rsidRPr="0091038D">
        <w:t xml:space="preserve"> </w:t>
      </w:r>
      <w:r w:rsidR="001279EB" w:rsidRPr="0091038D">
        <w:t xml:space="preserve">Desempeño del departamento de </w:t>
      </w:r>
      <w:r w:rsidR="00335EFF" w:rsidRPr="0091038D">
        <w:t>R</w:t>
      </w:r>
      <w:r w:rsidR="001279EB" w:rsidRPr="0091038D">
        <w:t>egistro</w:t>
      </w:r>
      <w:r w:rsidR="00335EFF" w:rsidRPr="0091038D">
        <w:t>.</w:t>
      </w:r>
      <w:bookmarkEnd w:id="36"/>
      <w:r w:rsidR="001279EB" w:rsidRPr="0091038D">
        <w:t xml:space="preserve"> </w:t>
      </w:r>
    </w:p>
    <w:p w14:paraId="0CF567D3" w14:textId="2FD48F87" w:rsidR="001279EB" w:rsidRPr="0091038D" w:rsidRDefault="001279EB" w:rsidP="001279EB">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En cuanto a los registros</w:t>
      </w:r>
      <w:r w:rsidR="0007425A" w:rsidRPr="0091038D">
        <w:rPr>
          <w:rFonts w:ascii="Times New Roman" w:hAnsi="Times New Roman" w:cs="Times New Roman"/>
          <w:color w:val="767171"/>
          <w:sz w:val="24"/>
          <w:szCs w:val="24"/>
        </w:rPr>
        <w:t>,</w:t>
      </w:r>
      <w:r w:rsidRPr="0091038D">
        <w:rPr>
          <w:rFonts w:ascii="Times New Roman" w:hAnsi="Times New Roman" w:cs="Times New Roman"/>
          <w:color w:val="767171"/>
          <w:sz w:val="24"/>
          <w:szCs w:val="24"/>
        </w:rPr>
        <w:t xml:space="preserve"> durante el </w:t>
      </w:r>
      <w:r w:rsidR="00564616" w:rsidRPr="0091038D">
        <w:rPr>
          <w:rFonts w:ascii="Times New Roman" w:hAnsi="Times New Roman" w:cs="Times New Roman"/>
          <w:color w:val="767171"/>
          <w:sz w:val="24"/>
          <w:szCs w:val="24"/>
        </w:rPr>
        <w:t>transcurso del año</w:t>
      </w:r>
      <w:r w:rsidRPr="0091038D">
        <w:rPr>
          <w:rFonts w:ascii="Times New Roman" w:hAnsi="Times New Roman" w:cs="Times New Roman"/>
          <w:color w:val="767171"/>
          <w:sz w:val="24"/>
          <w:szCs w:val="24"/>
        </w:rPr>
        <w:t xml:space="preserve"> 2023, el departamento logró emitir un total de </w:t>
      </w:r>
      <w:r w:rsidR="00564616" w:rsidRPr="0091038D">
        <w:rPr>
          <w:rFonts w:ascii="Times New Roman" w:hAnsi="Times New Roman" w:cs="Times New Roman"/>
          <w:color w:val="767171"/>
          <w:sz w:val="24"/>
          <w:szCs w:val="24"/>
        </w:rPr>
        <w:t>20</w:t>
      </w:r>
      <w:r w:rsidRPr="0091038D">
        <w:rPr>
          <w:rFonts w:ascii="Times New Roman" w:hAnsi="Times New Roman" w:cs="Times New Roman"/>
          <w:color w:val="767171"/>
          <w:sz w:val="24"/>
          <w:szCs w:val="24"/>
        </w:rPr>
        <w:t>,</w:t>
      </w:r>
      <w:r w:rsidR="00B610CD" w:rsidRPr="0091038D">
        <w:rPr>
          <w:rFonts w:ascii="Times New Roman" w:hAnsi="Times New Roman" w:cs="Times New Roman"/>
          <w:color w:val="767171"/>
          <w:sz w:val="24"/>
          <w:szCs w:val="24"/>
        </w:rPr>
        <w:t>9</w:t>
      </w:r>
      <w:r w:rsidR="00564616" w:rsidRPr="0091038D">
        <w:rPr>
          <w:rFonts w:ascii="Times New Roman" w:hAnsi="Times New Roman" w:cs="Times New Roman"/>
          <w:color w:val="767171"/>
          <w:sz w:val="24"/>
          <w:szCs w:val="24"/>
        </w:rPr>
        <w:t>46</w:t>
      </w:r>
      <w:r w:rsidRPr="0091038D">
        <w:rPr>
          <w:rFonts w:ascii="Times New Roman" w:hAnsi="Times New Roman" w:cs="Times New Roman"/>
          <w:color w:val="767171"/>
          <w:sz w:val="24"/>
          <w:szCs w:val="24"/>
        </w:rPr>
        <w:t xml:space="preserve"> certificados e</w:t>
      </w:r>
      <w:r w:rsidR="00C97604" w:rsidRPr="0091038D">
        <w:rPr>
          <w:rFonts w:ascii="Times New Roman" w:hAnsi="Times New Roman" w:cs="Times New Roman"/>
          <w:color w:val="767171"/>
          <w:sz w:val="24"/>
          <w:szCs w:val="24"/>
        </w:rPr>
        <w:t>n</w:t>
      </w:r>
      <w:r w:rsidRPr="0091038D">
        <w:rPr>
          <w:rFonts w:ascii="Times New Roman" w:hAnsi="Times New Roman" w:cs="Times New Roman"/>
          <w:color w:val="767171"/>
          <w:sz w:val="24"/>
          <w:szCs w:val="24"/>
        </w:rPr>
        <w:t xml:space="preserve"> registros de obras artísticas, literarias y científicas en </w:t>
      </w:r>
      <w:r w:rsidR="00B466F2" w:rsidRPr="0091038D">
        <w:rPr>
          <w:rFonts w:ascii="Times New Roman" w:hAnsi="Times New Roman" w:cs="Times New Roman"/>
          <w:color w:val="767171"/>
          <w:sz w:val="24"/>
          <w:szCs w:val="24"/>
        </w:rPr>
        <w:t>la modalidad</w:t>
      </w:r>
      <w:r w:rsidRPr="0091038D">
        <w:rPr>
          <w:rFonts w:ascii="Times New Roman" w:hAnsi="Times New Roman" w:cs="Times New Roman"/>
          <w:color w:val="767171"/>
          <w:sz w:val="24"/>
          <w:szCs w:val="24"/>
        </w:rPr>
        <w:t xml:space="preserve"> presencial, asimismo atendió unas </w:t>
      </w:r>
      <w:r w:rsidR="00B466F2" w:rsidRPr="0091038D">
        <w:rPr>
          <w:rFonts w:ascii="Times New Roman" w:hAnsi="Times New Roman" w:cs="Times New Roman"/>
          <w:color w:val="767171"/>
          <w:sz w:val="24"/>
          <w:szCs w:val="24"/>
        </w:rPr>
        <w:t>103</w:t>
      </w:r>
      <w:r w:rsidRPr="0091038D">
        <w:rPr>
          <w:rFonts w:ascii="Times New Roman" w:hAnsi="Times New Roman" w:cs="Times New Roman"/>
          <w:color w:val="767171"/>
          <w:sz w:val="24"/>
          <w:szCs w:val="24"/>
        </w:rPr>
        <w:t xml:space="preserve"> solicitudes en </w:t>
      </w:r>
      <w:r w:rsidR="00B466F2" w:rsidRPr="0091038D">
        <w:rPr>
          <w:rFonts w:ascii="Times New Roman" w:hAnsi="Times New Roman" w:cs="Times New Roman"/>
          <w:color w:val="767171"/>
          <w:sz w:val="24"/>
          <w:szCs w:val="24"/>
        </w:rPr>
        <w:t>la modalidad virtual</w:t>
      </w:r>
      <w:r w:rsidRPr="0091038D">
        <w:rPr>
          <w:rFonts w:ascii="Times New Roman" w:hAnsi="Times New Roman" w:cs="Times New Roman"/>
          <w:color w:val="767171"/>
          <w:sz w:val="24"/>
          <w:szCs w:val="24"/>
        </w:rPr>
        <w:t xml:space="preserve">. </w:t>
      </w:r>
    </w:p>
    <w:p w14:paraId="42BED62F" w14:textId="04141DCF" w:rsidR="00234D73" w:rsidRPr="0091038D" w:rsidRDefault="001279EB" w:rsidP="001279EB">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El alza significativa se debió a la disposición de otorgar una gracia o exoneración total durante</w:t>
      </w:r>
      <w:r w:rsidR="00AD637A" w:rsidRPr="0091038D">
        <w:rPr>
          <w:rFonts w:ascii="Times New Roman" w:hAnsi="Times New Roman" w:cs="Times New Roman"/>
          <w:color w:val="767171"/>
          <w:sz w:val="24"/>
          <w:szCs w:val="24"/>
        </w:rPr>
        <w:t xml:space="preserve"> los</w:t>
      </w:r>
      <w:r w:rsidRPr="0091038D">
        <w:rPr>
          <w:rFonts w:ascii="Times New Roman" w:hAnsi="Times New Roman" w:cs="Times New Roman"/>
          <w:color w:val="767171"/>
          <w:sz w:val="24"/>
          <w:szCs w:val="24"/>
        </w:rPr>
        <w:t xml:space="preserve"> mes</w:t>
      </w:r>
      <w:r w:rsidR="00AD637A" w:rsidRPr="0091038D">
        <w:rPr>
          <w:rFonts w:ascii="Times New Roman" w:hAnsi="Times New Roman" w:cs="Times New Roman"/>
          <w:color w:val="767171"/>
          <w:sz w:val="24"/>
          <w:szCs w:val="24"/>
        </w:rPr>
        <w:t>es</w:t>
      </w:r>
      <w:r w:rsidRPr="0091038D">
        <w:rPr>
          <w:rFonts w:ascii="Times New Roman" w:hAnsi="Times New Roman" w:cs="Times New Roman"/>
          <w:color w:val="767171"/>
          <w:sz w:val="24"/>
          <w:szCs w:val="24"/>
        </w:rPr>
        <w:t xml:space="preserve"> de </w:t>
      </w:r>
      <w:r w:rsidR="00886F08" w:rsidRPr="0091038D">
        <w:rPr>
          <w:rFonts w:ascii="Times New Roman" w:hAnsi="Times New Roman" w:cs="Times New Roman"/>
          <w:color w:val="767171"/>
          <w:sz w:val="24"/>
          <w:szCs w:val="24"/>
        </w:rPr>
        <w:t>abril</w:t>
      </w:r>
      <w:r w:rsidR="00AD637A" w:rsidRPr="0091038D">
        <w:rPr>
          <w:rFonts w:ascii="Times New Roman" w:hAnsi="Times New Roman" w:cs="Times New Roman"/>
          <w:color w:val="767171"/>
          <w:sz w:val="24"/>
          <w:szCs w:val="24"/>
        </w:rPr>
        <w:t>,</w:t>
      </w:r>
      <w:r w:rsidRPr="0091038D">
        <w:rPr>
          <w:rFonts w:ascii="Times New Roman" w:hAnsi="Times New Roman" w:cs="Times New Roman"/>
          <w:color w:val="767171"/>
          <w:sz w:val="24"/>
          <w:szCs w:val="24"/>
        </w:rPr>
        <w:t xml:space="preserve"> mayo</w:t>
      </w:r>
      <w:r w:rsidR="00AD637A" w:rsidRPr="0091038D">
        <w:rPr>
          <w:rFonts w:ascii="Times New Roman" w:hAnsi="Times New Roman" w:cs="Times New Roman"/>
          <w:color w:val="767171"/>
          <w:sz w:val="24"/>
          <w:szCs w:val="24"/>
        </w:rPr>
        <w:t xml:space="preserve"> y julio</w:t>
      </w:r>
      <w:r w:rsidRPr="0091038D">
        <w:rPr>
          <w:rFonts w:ascii="Times New Roman" w:hAnsi="Times New Roman" w:cs="Times New Roman"/>
          <w:color w:val="767171"/>
          <w:sz w:val="24"/>
          <w:szCs w:val="24"/>
        </w:rPr>
        <w:t xml:space="preserve"> del año dos mil veintitrés (2023), donde en </w:t>
      </w:r>
      <w:r w:rsidR="00886F08" w:rsidRPr="0091038D">
        <w:rPr>
          <w:rFonts w:ascii="Times New Roman" w:hAnsi="Times New Roman" w:cs="Times New Roman"/>
          <w:color w:val="767171"/>
          <w:sz w:val="24"/>
          <w:szCs w:val="24"/>
        </w:rPr>
        <w:t>abril</w:t>
      </w:r>
      <w:r w:rsidRPr="0091038D">
        <w:rPr>
          <w:rFonts w:ascii="Times New Roman" w:hAnsi="Times New Roman" w:cs="Times New Roman"/>
          <w:color w:val="767171"/>
          <w:sz w:val="24"/>
          <w:szCs w:val="24"/>
        </w:rPr>
        <w:t xml:space="preserve"> fueron beneficiados todos los autores de ambos géneros en sus respectivas categorías, durante el mes de mayo </w:t>
      </w:r>
      <w:r w:rsidR="00AD637A" w:rsidRPr="0091038D">
        <w:rPr>
          <w:rFonts w:ascii="Times New Roman" w:hAnsi="Times New Roman" w:cs="Times New Roman"/>
          <w:color w:val="767171"/>
          <w:sz w:val="24"/>
          <w:szCs w:val="24"/>
        </w:rPr>
        <w:t>nos</w:t>
      </w:r>
      <w:r w:rsidRPr="0091038D">
        <w:rPr>
          <w:rFonts w:ascii="Times New Roman" w:hAnsi="Times New Roman" w:cs="Times New Roman"/>
          <w:color w:val="767171"/>
          <w:sz w:val="24"/>
          <w:szCs w:val="24"/>
        </w:rPr>
        <w:t xml:space="preserve"> enfoca</w:t>
      </w:r>
      <w:r w:rsidR="00AD637A" w:rsidRPr="0091038D">
        <w:rPr>
          <w:rFonts w:ascii="Times New Roman" w:hAnsi="Times New Roman" w:cs="Times New Roman"/>
          <w:color w:val="767171"/>
          <w:sz w:val="24"/>
          <w:szCs w:val="24"/>
        </w:rPr>
        <w:t>mos</w:t>
      </w:r>
      <w:r w:rsidRPr="0091038D">
        <w:rPr>
          <w:rFonts w:ascii="Times New Roman" w:hAnsi="Times New Roman" w:cs="Times New Roman"/>
          <w:color w:val="767171"/>
          <w:sz w:val="24"/>
          <w:szCs w:val="24"/>
        </w:rPr>
        <w:t xml:space="preserve"> en el sector femenino por conceder la gracia </w:t>
      </w:r>
      <w:r w:rsidR="00B466F2" w:rsidRPr="0091038D">
        <w:rPr>
          <w:rFonts w:ascii="Times New Roman" w:hAnsi="Times New Roman" w:cs="Times New Roman"/>
          <w:color w:val="767171"/>
          <w:sz w:val="24"/>
          <w:szCs w:val="24"/>
        </w:rPr>
        <w:t>con motivo al</w:t>
      </w:r>
      <w:r w:rsidRPr="0091038D">
        <w:rPr>
          <w:rFonts w:ascii="Times New Roman" w:hAnsi="Times New Roman" w:cs="Times New Roman"/>
          <w:color w:val="767171"/>
          <w:sz w:val="24"/>
          <w:szCs w:val="24"/>
        </w:rPr>
        <w:t xml:space="preserve"> mes de las madres</w:t>
      </w:r>
      <w:r w:rsidR="00AD637A" w:rsidRPr="0091038D">
        <w:rPr>
          <w:rFonts w:ascii="Times New Roman" w:hAnsi="Times New Roman" w:cs="Times New Roman"/>
          <w:color w:val="767171"/>
          <w:sz w:val="24"/>
          <w:szCs w:val="24"/>
        </w:rPr>
        <w:t xml:space="preserve">, mientras que en el mes julio fueron beneficiados los arreglistas, </w:t>
      </w:r>
      <w:r w:rsidR="00472A84" w:rsidRPr="0091038D">
        <w:rPr>
          <w:rFonts w:ascii="Times New Roman" w:hAnsi="Times New Roman" w:cs="Times New Roman"/>
          <w:color w:val="767171"/>
          <w:sz w:val="24"/>
          <w:szCs w:val="24"/>
        </w:rPr>
        <w:t>intérpretes</w:t>
      </w:r>
      <w:r w:rsidR="00AD637A" w:rsidRPr="0091038D">
        <w:rPr>
          <w:rFonts w:ascii="Times New Roman" w:hAnsi="Times New Roman" w:cs="Times New Roman"/>
          <w:color w:val="767171"/>
          <w:sz w:val="24"/>
          <w:szCs w:val="24"/>
        </w:rPr>
        <w:t xml:space="preserve"> y ejecutantes.</w:t>
      </w:r>
    </w:p>
    <w:p w14:paraId="4246DEB1" w14:textId="42B95CA7" w:rsidR="001279EB" w:rsidRPr="0091038D" w:rsidRDefault="001279EB" w:rsidP="001279EB">
      <w:pPr>
        <w:spacing w:line="240" w:lineRule="auto"/>
        <w:jc w:val="center"/>
        <w:rPr>
          <w:rFonts w:ascii="Times New Roman" w:eastAsia="Calibri" w:hAnsi="Times New Roman" w:cs="Times New Roman"/>
          <w:b/>
          <w:bCs/>
          <w:color w:val="767171"/>
          <w:spacing w:val="20"/>
          <w:sz w:val="24"/>
          <w:szCs w:val="24"/>
        </w:rPr>
      </w:pPr>
      <w:r w:rsidRPr="0091038D">
        <w:rPr>
          <w:rFonts w:ascii="Times New Roman" w:eastAsia="Calibri" w:hAnsi="Times New Roman" w:cs="Times New Roman"/>
          <w:b/>
          <w:bCs/>
          <w:color w:val="767171"/>
          <w:spacing w:val="20"/>
          <w:sz w:val="24"/>
          <w:szCs w:val="24"/>
        </w:rPr>
        <w:lastRenderedPageBreak/>
        <w:t>Gráfico No.7</w:t>
      </w:r>
    </w:p>
    <w:p w14:paraId="33DA14FA" w14:textId="0521907B" w:rsidR="001279EB" w:rsidRPr="0091038D" w:rsidRDefault="001279EB" w:rsidP="001279EB">
      <w:pPr>
        <w:spacing w:line="240" w:lineRule="auto"/>
        <w:jc w:val="center"/>
        <w:rPr>
          <w:rFonts w:ascii="Times New Roman" w:eastAsia="Calibri" w:hAnsi="Times New Roman" w:cs="Times New Roman"/>
          <w:b/>
          <w:bCs/>
          <w:color w:val="767171"/>
          <w:spacing w:val="20"/>
          <w:sz w:val="24"/>
          <w:szCs w:val="24"/>
        </w:rPr>
      </w:pPr>
      <w:r w:rsidRPr="0091038D">
        <w:rPr>
          <w:rFonts w:ascii="Times New Roman" w:eastAsia="Calibri" w:hAnsi="Times New Roman" w:cs="Times New Roman"/>
          <w:b/>
          <w:bCs/>
          <w:color w:val="767171"/>
          <w:spacing w:val="20"/>
          <w:sz w:val="24"/>
          <w:szCs w:val="24"/>
        </w:rPr>
        <w:t>Porcentaje por g</w:t>
      </w:r>
      <w:r w:rsidR="003D2CB3" w:rsidRPr="0091038D">
        <w:rPr>
          <w:rFonts w:ascii="Times New Roman" w:eastAsia="Calibri" w:hAnsi="Times New Roman" w:cs="Times New Roman"/>
          <w:b/>
          <w:bCs/>
          <w:color w:val="767171"/>
          <w:spacing w:val="20"/>
          <w:sz w:val="24"/>
          <w:szCs w:val="24"/>
        </w:rPr>
        <w:t>é</w:t>
      </w:r>
      <w:r w:rsidRPr="0091038D">
        <w:rPr>
          <w:rFonts w:ascii="Times New Roman" w:eastAsia="Calibri" w:hAnsi="Times New Roman" w:cs="Times New Roman"/>
          <w:b/>
          <w:bCs/>
          <w:color w:val="767171"/>
          <w:spacing w:val="20"/>
          <w:sz w:val="24"/>
          <w:szCs w:val="24"/>
        </w:rPr>
        <w:t>nero con respecto a la</w:t>
      </w:r>
      <w:r w:rsidR="00AD637A" w:rsidRPr="0091038D">
        <w:rPr>
          <w:rFonts w:ascii="Times New Roman" w:eastAsia="Calibri" w:hAnsi="Times New Roman" w:cs="Times New Roman"/>
          <w:b/>
          <w:bCs/>
          <w:color w:val="767171"/>
          <w:spacing w:val="20"/>
          <w:sz w:val="24"/>
          <w:szCs w:val="24"/>
        </w:rPr>
        <w:t xml:space="preserve">s </w:t>
      </w:r>
      <w:r w:rsidRPr="0091038D">
        <w:rPr>
          <w:rFonts w:ascii="Times New Roman" w:eastAsia="Calibri" w:hAnsi="Times New Roman" w:cs="Times New Roman"/>
          <w:b/>
          <w:bCs/>
          <w:color w:val="767171"/>
          <w:spacing w:val="20"/>
          <w:sz w:val="24"/>
          <w:szCs w:val="24"/>
        </w:rPr>
        <w:t>gracia</w:t>
      </w:r>
      <w:r w:rsidR="00AD637A" w:rsidRPr="0091038D">
        <w:rPr>
          <w:rFonts w:ascii="Times New Roman" w:eastAsia="Calibri" w:hAnsi="Times New Roman" w:cs="Times New Roman"/>
          <w:b/>
          <w:bCs/>
          <w:color w:val="767171"/>
          <w:spacing w:val="20"/>
          <w:sz w:val="24"/>
          <w:szCs w:val="24"/>
        </w:rPr>
        <w:t>s y al año.</w:t>
      </w:r>
    </w:p>
    <w:p w14:paraId="50638B25" w14:textId="2677C68B" w:rsidR="001279EB" w:rsidRPr="0091038D" w:rsidRDefault="00B60074" w:rsidP="00AE6839">
      <w:pPr>
        <w:pStyle w:val="Sinespaciado"/>
        <w:jc w:val="center"/>
        <w:rPr>
          <w:szCs w:val="24"/>
          <w:lang w:val="es-DO"/>
        </w:rPr>
      </w:pPr>
      <w:r w:rsidRPr="0091038D">
        <w:rPr>
          <w:noProof/>
        </w:rPr>
        <w:drawing>
          <wp:inline distT="0" distB="0" distL="0" distR="0" wp14:anchorId="5C089870" wp14:editId="30AD3190">
            <wp:extent cx="4772025" cy="2609850"/>
            <wp:effectExtent l="0" t="0" r="9525" b="0"/>
            <wp:docPr id="1235533358" name="Gráfico 1">
              <a:extLst xmlns:a="http://schemas.openxmlformats.org/drawingml/2006/main">
                <a:ext uri="{FF2B5EF4-FFF2-40B4-BE49-F238E27FC236}">
                  <a16:creationId xmlns:a16="http://schemas.microsoft.com/office/drawing/2014/main" id="{28881CBA-37FF-A09D-4C91-C3737641E1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5DDD97E" w14:textId="4EC54DA8" w:rsidR="001279EB" w:rsidRPr="0091038D" w:rsidRDefault="00AE6839" w:rsidP="00AE6839">
      <w:pPr>
        <w:pStyle w:val="Sinespaciado"/>
        <w:rPr>
          <w:sz w:val="18"/>
          <w:szCs w:val="18"/>
          <w:lang w:val="es-DO"/>
        </w:rPr>
      </w:pPr>
      <w:r w:rsidRPr="0091038D">
        <w:rPr>
          <w:szCs w:val="24"/>
          <w:lang w:val="es-DO"/>
        </w:rPr>
        <w:t xml:space="preserve">   </w:t>
      </w:r>
      <w:r w:rsidR="00B60074" w:rsidRPr="0091038D">
        <w:rPr>
          <w:szCs w:val="24"/>
          <w:lang w:val="es-DO"/>
        </w:rPr>
        <w:t xml:space="preserve"> </w:t>
      </w:r>
      <w:r w:rsidR="001279EB" w:rsidRPr="0091038D">
        <w:rPr>
          <w:sz w:val="18"/>
          <w:szCs w:val="18"/>
          <w:lang w:val="es-DO"/>
        </w:rPr>
        <w:t xml:space="preserve">Fuente: Estadísticas </w:t>
      </w:r>
      <w:r w:rsidR="0007425A" w:rsidRPr="0091038D">
        <w:rPr>
          <w:sz w:val="18"/>
          <w:szCs w:val="18"/>
          <w:lang w:val="es-DO"/>
        </w:rPr>
        <w:t>d</w:t>
      </w:r>
      <w:r w:rsidR="001279EB" w:rsidRPr="0091038D">
        <w:rPr>
          <w:sz w:val="18"/>
          <w:szCs w:val="18"/>
          <w:lang w:val="es-DO"/>
        </w:rPr>
        <w:t xml:space="preserve">ivisión de </w:t>
      </w:r>
      <w:r w:rsidR="001279EB" w:rsidRPr="0091038D">
        <w:rPr>
          <w:color w:val="767171"/>
          <w:sz w:val="18"/>
          <w:szCs w:val="18"/>
          <w:lang w:val="es-DO"/>
        </w:rPr>
        <w:t>Atención</w:t>
      </w:r>
      <w:r w:rsidR="001279EB" w:rsidRPr="0091038D">
        <w:rPr>
          <w:sz w:val="18"/>
          <w:szCs w:val="18"/>
          <w:lang w:val="es-DO"/>
        </w:rPr>
        <w:t xml:space="preserve"> al Usuario.</w:t>
      </w:r>
    </w:p>
    <w:p w14:paraId="7AED8273" w14:textId="77777777" w:rsidR="001279EB" w:rsidRPr="0091038D" w:rsidRDefault="001279EB" w:rsidP="00AE6839">
      <w:pPr>
        <w:pStyle w:val="Sinespaciado"/>
        <w:jc w:val="center"/>
        <w:rPr>
          <w:szCs w:val="24"/>
          <w:lang w:val="es-DO"/>
        </w:rPr>
      </w:pPr>
    </w:p>
    <w:p w14:paraId="04B26127" w14:textId="636DDB0F" w:rsidR="001279EB" w:rsidRPr="0091038D" w:rsidRDefault="00B60074" w:rsidP="001279EB">
      <w:pPr>
        <w:spacing w:line="360" w:lineRule="auto"/>
        <w:jc w:val="both"/>
        <w:rPr>
          <w:rFonts w:ascii="Times New Roman" w:hAnsi="Times New Roman" w:cs="Times New Roman"/>
          <w:b/>
          <w:bCs/>
          <w:color w:val="767171"/>
          <w:sz w:val="28"/>
          <w:szCs w:val="28"/>
        </w:rPr>
      </w:pPr>
      <w:r w:rsidRPr="0091038D">
        <w:rPr>
          <w:rFonts w:ascii="Times New Roman" w:hAnsi="Times New Roman" w:cs="Times New Roman"/>
          <w:color w:val="767171"/>
          <w:sz w:val="24"/>
          <w:szCs w:val="24"/>
        </w:rPr>
        <w:t>En</w:t>
      </w:r>
      <w:r w:rsidR="001279EB" w:rsidRPr="0091038D">
        <w:rPr>
          <w:rFonts w:ascii="Times New Roman" w:hAnsi="Times New Roman" w:cs="Times New Roman"/>
          <w:color w:val="767171"/>
          <w:sz w:val="24"/>
          <w:szCs w:val="24"/>
        </w:rPr>
        <w:t xml:space="preserve"> el mes de </w:t>
      </w:r>
      <w:r w:rsidR="00886F08" w:rsidRPr="0091038D">
        <w:rPr>
          <w:rFonts w:ascii="Times New Roman" w:hAnsi="Times New Roman" w:cs="Times New Roman"/>
          <w:color w:val="767171"/>
          <w:sz w:val="24"/>
          <w:szCs w:val="24"/>
        </w:rPr>
        <w:t>abril</w:t>
      </w:r>
      <w:r w:rsidR="001279EB" w:rsidRPr="0091038D">
        <w:rPr>
          <w:rFonts w:ascii="Times New Roman" w:hAnsi="Times New Roman" w:cs="Times New Roman"/>
          <w:color w:val="767171"/>
          <w:sz w:val="24"/>
          <w:szCs w:val="24"/>
        </w:rPr>
        <w:t xml:space="preserve"> </w:t>
      </w:r>
      <w:r w:rsidR="00D63672" w:rsidRPr="0091038D">
        <w:rPr>
          <w:rFonts w:ascii="Times New Roman" w:hAnsi="Times New Roman" w:cs="Times New Roman"/>
          <w:color w:val="767171"/>
          <w:sz w:val="24"/>
          <w:szCs w:val="24"/>
        </w:rPr>
        <w:t xml:space="preserve">logramos captar </w:t>
      </w:r>
      <w:r w:rsidR="001279EB" w:rsidRPr="0091038D">
        <w:rPr>
          <w:rFonts w:ascii="Times New Roman" w:hAnsi="Times New Roman" w:cs="Times New Roman"/>
          <w:color w:val="767171"/>
          <w:sz w:val="24"/>
          <w:szCs w:val="24"/>
        </w:rPr>
        <w:t xml:space="preserve">un total de </w:t>
      </w:r>
      <w:r w:rsidR="001279EB" w:rsidRPr="0091038D">
        <w:rPr>
          <w:rFonts w:ascii="Times New Roman" w:hAnsi="Times New Roman" w:cs="Times New Roman"/>
          <w:b/>
          <w:bCs/>
          <w:color w:val="767171"/>
          <w:sz w:val="24"/>
          <w:szCs w:val="24"/>
        </w:rPr>
        <w:t>1</w:t>
      </w:r>
      <w:r w:rsidR="00B610CD" w:rsidRPr="0091038D">
        <w:rPr>
          <w:rFonts w:ascii="Times New Roman" w:hAnsi="Times New Roman" w:cs="Times New Roman"/>
          <w:b/>
          <w:bCs/>
          <w:color w:val="767171"/>
          <w:sz w:val="24"/>
          <w:szCs w:val="24"/>
        </w:rPr>
        <w:t>3</w:t>
      </w:r>
      <w:r w:rsidR="001279EB" w:rsidRPr="0091038D">
        <w:rPr>
          <w:rFonts w:ascii="Times New Roman" w:hAnsi="Times New Roman" w:cs="Times New Roman"/>
          <w:b/>
          <w:bCs/>
          <w:color w:val="767171"/>
          <w:sz w:val="24"/>
          <w:szCs w:val="24"/>
        </w:rPr>
        <w:t>,</w:t>
      </w:r>
      <w:r w:rsidR="00B610CD" w:rsidRPr="0091038D">
        <w:rPr>
          <w:rFonts w:ascii="Times New Roman" w:hAnsi="Times New Roman" w:cs="Times New Roman"/>
          <w:b/>
          <w:bCs/>
          <w:color w:val="767171"/>
          <w:sz w:val="24"/>
          <w:szCs w:val="24"/>
        </w:rPr>
        <w:t>055</w:t>
      </w:r>
      <w:r w:rsidR="001279EB" w:rsidRPr="0091038D">
        <w:rPr>
          <w:rFonts w:ascii="Times New Roman" w:hAnsi="Times New Roman" w:cs="Times New Roman"/>
          <w:color w:val="767171"/>
          <w:sz w:val="24"/>
          <w:szCs w:val="24"/>
        </w:rPr>
        <w:t xml:space="preserve"> </w:t>
      </w:r>
      <w:r w:rsidR="00D63672" w:rsidRPr="0091038D">
        <w:rPr>
          <w:rFonts w:ascii="Times New Roman" w:hAnsi="Times New Roman" w:cs="Times New Roman"/>
          <w:color w:val="767171"/>
          <w:sz w:val="24"/>
          <w:szCs w:val="24"/>
        </w:rPr>
        <w:t>solicitudes</w:t>
      </w:r>
      <w:r w:rsidR="001279EB" w:rsidRPr="0091038D">
        <w:rPr>
          <w:rFonts w:ascii="Times New Roman" w:hAnsi="Times New Roman" w:cs="Times New Roman"/>
          <w:color w:val="767171"/>
          <w:sz w:val="24"/>
          <w:szCs w:val="24"/>
        </w:rPr>
        <w:t xml:space="preserve"> de obras</w:t>
      </w:r>
      <w:r w:rsidR="003D2CB3" w:rsidRPr="0091038D">
        <w:rPr>
          <w:rFonts w:ascii="Times New Roman" w:hAnsi="Times New Roman" w:cs="Times New Roman"/>
          <w:color w:val="767171"/>
          <w:sz w:val="24"/>
          <w:szCs w:val="24"/>
        </w:rPr>
        <w:t>,</w:t>
      </w:r>
      <w:r w:rsidR="001279EB" w:rsidRPr="0091038D">
        <w:rPr>
          <w:rFonts w:ascii="Times New Roman" w:hAnsi="Times New Roman" w:cs="Times New Roman"/>
          <w:color w:val="767171"/>
          <w:sz w:val="24"/>
          <w:szCs w:val="24"/>
        </w:rPr>
        <w:t xml:space="preserve"> aportando en beneficio </w:t>
      </w:r>
      <w:r w:rsidR="003D2CB3" w:rsidRPr="0091038D">
        <w:rPr>
          <w:rFonts w:ascii="Times New Roman" w:hAnsi="Times New Roman" w:cs="Times New Roman"/>
          <w:color w:val="767171"/>
          <w:sz w:val="24"/>
          <w:szCs w:val="24"/>
        </w:rPr>
        <w:t xml:space="preserve">económico </w:t>
      </w:r>
      <w:r w:rsidR="001279EB" w:rsidRPr="0091038D">
        <w:rPr>
          <w:rFonts w:ascii="Times New Roman" w:hAnsi="Times New Roman" w:cs="Times New Roman"/>
          <w:color w:val="767171"/>
          <w:sz w:val="24"/>
          <w:szCs w:val="24"/>
        </w:rPr>
        <w:t>a los ciudadanos de la industria creativ</w:t>
      </w:r>
      <w:r w:rsidR="003D2CB3" w:rsidRPr="0091038D">
        <w:rPr>
          <w:rFonts w:ascii="Times New Roman" w:hAnsi="Times New Roman" w:cs="Times New Roman"/>
          <w:color w:val="767171"/>
          <w:sz w:val="24"/>
          <w:szCs w:val="24"/>
        </w:rPr>
        <w:t>a</w:t>
      </w:r>
      <w:r w:rsidR="001279EB" w:rsidRPr="0091038D">
        <w:rPr>
          <w:rFonts w:ascii="Times New Roman" w:hAnsi="Times New Roman" w:cs="Times New Roman"/>
          <w:color w:val="767171"/>
          <w:sz w:val="24"/>
          <w:szCs w:val="24"/>
        </w:rPr>
        <w:t xml:space="preserve"> </w:t>
      </w:r>
      <w:r w:rsidR="001279EB" w:rsidRPr="0091038D">
        <w:rPr>
          <w:rFonts w:ascii="Times New Roman" w:hAnsi="Times New Roman" w:cs="Times New Roman"/>
          <w:b/>
          <w:bCs/>
          <w:color w:val="767171"/>
          <w:sz w:val="24"/>
          <w:szCs w:val="24"/>
        </w:rPr>
        <w:t>$9</w:t>
      </w:r>
      <w:r w:rsidRPr="0091038D">
        <w:rPr>
          <w:rFonts w:ascii="Times New Roman" w:hAnsi="Times New Roman" w:cs="Times New Roman"/>
          <w:b/>
          <w:bCs/>
          <w:color w:val="767171"/>
          <w:sz w:val="24"/>
          <w:szCs w:val="24"/>
        </w:rPr>
        <w:t>.</w:t>
      </w:r>
      <w:r w:rsidR="001279EB" w:rsidRPr="0091038D">
        <w:rPr>
          <w:rFonts w:ascii="Times New Roman" w:hAnsi="Times New Roman" w:cs="Times New Roman"/>
          <w:b/>
          <w:bCs/>
          <w:color w:val="767171"/>
          <w:sz w:val="24"/>
          <w:szCs w:val="24"/>
        </w:rPr>
        <w:t xml:space="preserve">419 </w:t>
      </w:r>
      <w:r w:rsidR="001279EB" w:rsidRPr="0091038D">
        <w:rPr>
          <w:rFonts w:ascii="Times New Roman" w:hAnsi="Times New Roman" w:cs="Times New Roman"/>
          <w:color w:val="767171"/>
          <w:sz w:val="24"/>
          <w:szCs w:val="24"/>
        </w:rPr>
        <w:t>millones</w:t>
      </w:r>
      <w:r w:rsidR="003D2CB3" w:rsidRPr="0091038D">
        <w:rPr>
          <w:rFonts w:ascii="Times New Roman" w:hAnsi="Times New Roman" w:cs="Times New Roman"/>
          <w:color w:val="767171"/>
          <w:sz w:val="24"/>
          <w:szCs w:val="24"/>
        </w:rPr>
        <w:t>,</w:t>
      </w:r>
      <w:r w:rsidR="001279EB" w:rsidRPr="0091038D">
        <w:rPr>
          <w:rFonts w:ascii="Times New Roman" w:hAnsi="Times New Roman" w:cs="Times New Roman"/>
          <w:color w:val="767171"/>
          <w:sz w:val="24"/>
          <w:szCs w:val="24"/>
        </w:rPr>
        <w:t xml:space="preserve"> impactando a</w:t>
      </w:r>
      <w:r w:rsidR="003D2CB3" w:rsidRPr="0091038D">
        <w:rPr>
          <w:rFonts w:ascii="Times New Roman" w:hAnsi="Times New Roman" w:cs="Times New Roman"/>
          <w:color w:val="767171"/>
          <w:sz w:val="24"/>
          <w:szCs w:val="24"/>
        </w:rPr>
        <w:t>sí</w:t>
      </w:r>
      <w:r w:rsidR="001279EB" w:rsidRPr="0091038D">
        <w:rPr>
          <w:rFonts w:ascii="Times New Roman" w:hAnsi="Times New Roman" w:cs="Times New Roman"/>
          <w:color w:val="767171"/>
          <w:sz w:val="24"/>
          <w:szCs w:val="24"/>
        </w:rPr>
        <w:t xml:space="preserve"> </w:t>
      </w:r>
      <w:r w:rsidR="001279EB" w:rsidRPr="0091038D">
        <w:rPr>
          <w:rFonts w:ascii="Times New Roman" w:hAnsi="Times New Roman" w:cs="Times New Roman"/>
          <w:b/>
          <w:bCs/>
          <w:color w:val="767171"/>
          <w:sz w:val="24"/>
          <w:szCs w:val="24"/>
        </w:rPr>
        <w:t xml:space="preserve">1,274 </w:t>
      </w:r>
      <w:r w:rsidR="001279EB" w:rsidRPr="0091038D">
        <w:rPr>
          <w:rFonts w:ascii="Times New Roman" w:hAnsi="Times New Roman" w:cs="Times New Roman"/>
          <w:color w:val="767171"/>
          <w:sz w:val="24"/>
          <w:szCs w:val="24"/>
        </w:rPr>
        <w:t>autores.</w:t>
      </w:r>
      <w:r w:rsidR="001279EB" w:rsidRPr="0091038D">
        <w:rPr>
          <w:rFonts w:ascii="Times New Roman" w:hAnsi="Times New Roman" w:cs="Times New Roman"/>
          <w:b/>
          <w:bCs/>
          <w:color w:val="767171"/>
          <w:sz w:val="24"/>
          <w:szCs w:val="24"/>
        </w:rPr>
        <w:t xml:space="preserve">   </w:t>
      </w:r>
    </w:p>
    <w:p w14:paraId="348D35CF" w14:textId="77777777" w:rsidR="00B60074" w:rsidRPr="0091038D" w:rsidRDefault="00B60074" w:rsidP="001279EB">
      <w:pPr>
        <w:spacing w:line="360" w:lineRule="auto"/>
        <w:jc w:val="both"/>
        <w:rPr>
          <w:rFonts w:ascii="Times New Roman" w:hAnsi="Times New Roman" w:cs="Times New Roman"/>
          <w:b/>
          <w:bCs/>
          <w:color w:val="767171"/>
          <w:sz w:val="8"/>
          <w:szCs w:val="8"/>
        </w:rPr>
      </w:pPr>
    </w:p>
    <w:p w14:paraId="48633B47" w14:textId="4316D267" w:rsidR="001279EB" w:rsidRPr="0091038D" w:rsidRDefault="001279EB" w:rsidP="001279EB">
      <w:pPr>
        <w:spacing w:line="240" w:lineRule="auto"/>
        <w:jc w:val="center"/>
        <w:rPr>
          <w:rFonts w:ascii="Times New Roman" w:eastAsia="Calibri" w:hAnsi="Times New Roman" w:cs="Times New Roman"/>
          <w:b/>
          <w:bCs/>
          <w:color w:val="767171"/>
          <w:spacing w:val="20"/>
          <w:sz w:val="24"/>
          <w:szCs w:val="24"/>
        </w:rPr>
      </w:pPr>
      <w:r w:rsidRPr="0091038D">
        <w:rPr>
          <w:rFonts w:ascii="Times New Roman" w:eastAsia="Calibri" w:hAnsi="Times New Roman" w:cs="Times New Roman"/>
          <w:b/>
          <w:bCs/>
          <w:color w:val="767171"/>
          <w:spacing w:val="20"/>
          <w:sz w:val="24"/>
          <w:szCs w:val="24"/>
        </w:rPr>
        <w:t>Gráfico No.8</w:t>
      </w:r>
    </w:p>
    <w:p w14:paraId="2C924623" w14:textId="799A7DA0" w:rsidR="001279EB" w:rsidRPr="0091038D" w:rsidRDefault="001279EB" w:rsidP="005629B3">
      <w:pPr>
        <w:pStyle w:val="Sinespaciado"/>
        <w:rPr>
          <w:szCs w:val="24"/>
          <w:lang w:val="es-DO"/>
        </w:rPr>
      </w:pPr>
      <w:r w:rsidRPr="0091038D">
        <w:rPr>
          <w:noProof/>
          <w:szCs w:val="24"/>
          <w:lang w:val="es-DO"/>
        </w:rPr>
        <mc:AlternateContent>
          <mc:Choice Requires="wps">
            <w:drawing>
              <wp:anchor distT="0" distB="0" distL="114300" distR="114300" simplePos="0" relativeHeight="251716608" behindDoc="0" locked="0" layoutInCell="1" allowOverlap="1" wp14:anchorId="1E9D3FF9" wp14:editId="11ABEEE1">
                <wp:simplePos x="0" y="0"/>
                <wp:positionH relativeFrom="column">
                  <wp:posOffset>2705100</wp:posOffset>
                </wp:positionH>
                <wp:positionV relativeFrom="paragraph">
                  <wp:posOffset>1360805</wp:posOffset>
                </wp:positionV>
                <wp:extent cx="652780" cy="291465"/>
                <wp:effectExtent l="0" t="0" r="0" b="0"/>
                <wp:wrapNone/>
                <wp:docPr id="5758702" name="CuadroTexto 5"/>
                <wp:cNvGraphicFramePr/>
                <a:graphic xmlns:a="http://schemas.openxmlformats.org/drawingml/2006/main">
                  <a:graphicData uri="http://schemas.microsoft.com/office/word/2010/wordprocessingShape">
                    <wps:wsp>
                      <wps:cNvSpPr txBox="1"/>
                      <wps:spPr>
                        <a:xfrm>
                          <a:off x="0" y="0"/>
                          <a:ext cx="652780" cy="291465"/>
                        </a:xfrm>
                        <a:prstGeom prst="rect">
                          <a:avLst/>
                        </a:prstGeom>
                        <a:solidFill>
                          <a:sysClr val="window" lastClr="FFFFFF"/>
                        </a:solidFill>
                        <a:ln>
                          <a:noFill/>
                        </a:ln>
                        <a:effectLst/>
                      </wps:spPr>
                      <wps:txbx>
                        <w:txbxContent>
                          <w:p w14:paraId="534ED52F" w14:textId="77777777" w:rsidR="001279EB" w:rsidRPr="009B4155" w:rsidRDefault="001279EB" w:rsidP="001279EB">
                            <w:pPr>
                              <w:rPr>
                                <w:rFonts w:ascii="Times New Roman" w:eastAsia="+mn-ea" w:hAnsi="Times New Roman" w:cs="Times New Roman"/>
                                <w:b/>
                                <w:bCs/>
                                <w:color w:val="767171"/>
                                <w:sz w:val="18"/>
                                <w:szCs w:val="18"/>
                                <w:lang w:val="es-ES"/>
                              </w:rPr>
                            </w:pPr>
                            <w:r w:rsidRPr="009B4155">
                              <w:rPr>
                                <w:rFonts w:ascii="Times New Roman" w:eastAsia="+mn-ea" w:hAnsi="Times New Roman" w:cs="Times New Roman"/>
                                <w:b/>
                                <w:bCs/>
                                <w:color w:val="767171"/>
                                <w:sz w:val="18"/>
                                <w:szCs w:val="18"/>
                                <w:lang w:val="es-ES"/>
                              </w:rPr>
                              <w:t xml:space="preserve">+ 7,1 M </w:t>
                            </w:r>
                          </w:p>
                        </w:txbxContent>
                      </wps:txbx>
                      <wps:bodyPr vertOverflow="clip" horzOverflow="clip" wrap="none" rtlCol="0" anchor="t">
                        <a:noAutofit/>
                      </wps:bodyPr>
                    </wps:wsp>
                  </a:graphicData>
                </a:graphic>
                <wp14:sizeRelV relativeFrom="margin">
                  <wp14:pctHeight>0</wp14:pctHeight>
                </wp14:sizeRelV>
              </wp:anchor>
            </w:drawing>
          </mc:Choice>
          <mc:Fallback>
            <w:pict>
              <v:shape w14:anchorId="1E9D3FF9" id="CuadroTexto 5" o:spid="_x0000_s1041" type="#_x0000_t202" style="position:absolute;margin-left:213pt;margin-top:107.15pt;width:51.4pt;height:22.95pt;z-index:2517166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" fillcolor="window" stroked="f">
                <v:textbox>
                  <w:txbxContent>
                    <w:p w14:paraId="534ED52F" w14:textId="77777777" w:rsidR="001279EB" w:rsidRPr="009B4155" w:rsidRDefault="001279EB" w:rsidP="001279EB">
                      <w:pPr>
                        <w:rPr>
                          <w:rFonts w:ascii="Times New Roman" w:eastAsia="+mn-ea" w:hAnsi="Times New Roman" w:cs="Times New Roman"/>
                          <w:b/>
                          <w:bCs/>
                          <w:color w:val="767171"/>
                          <w:sz w:val="18"/>
                          <w:szCs w:val="18"/>
                          <w:lang w:val="es-ES"/>
                        </w:rPr>
                      </w:pPr>
                      <w:r w:rsidRPr="009B4155">
                        <w:rPr>
                          <w:rFonts w:ascii="Times New Roman" w:eastAsia="+mn-ea" w:hAnsi="Times New Roman" w:cs="Times New Roman"/>
                          <w:b/>
                          <w:bCs/>
                          <w:color w:val="767171"/>
                          <w:sz w:val="18"/>
                          <w:szCs w:val="18"/>
                          <w:lang w:val="es-ES"/>
                        </w:rPr>
                        <w:t xml:space="preserve">+ 7,1 M </w:t>
                      </w:r>
                    </w:p>
                  </w:txbxContent>
                </v:textbox>
              </v:shape>
            </w:pict>
          </mc:Fallback>
        </mc:AlternateContent>
      </w:r>
      <w:r w:rsidRPr="0091038D">
        <w:rPr>
          <w:noProof/>
          <w:szCs w:val="24"/>
          <w:lang w:val="es-DO"/>
        </w:rPr>
        <mc:AlternateContent>
          <mc:Choice Requires="wps">
            <w:drawing>
              <wp:anchor distT="0" distB="0" distL="114300" distR="114300" simplePos="0" relativeHeight="251715584" behindDoc="0" locked="0" layoutInCell="1" allowOverlap="1" wp14:anchorId="0BF7E2CB" wp14:editId="3FC429F0">
                <wp:simplePos x="0" y="0"/>
                <wp:positionH relativeFrom="column">
                  <wp:posOffset>1819275</wp:posOffset>
                </wp:positionH>
                <wp:positionV relativeFrom="paragraph">
                  <wp:posOffset>923290</wp:posOffset>
                </wp:positionV>
                <wp:extent cx="649605" cy="300990"/>
                <wp:effectExtent l="0" t="0" r="0" b="3810"/>
                <wp:wrapNone/>
                <wp:docPr id="3" name="CuadroTexto 2">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microsoft.com/office/word/2010/wordprocessingShape">
                    <wps:wsp>
                      <wps:cNvSpPr txBox="1"/>
                      <wps:spPr>
                        <a:xfrm>
                          <a:off x="0" y="0"/>
                          <a:ext cx="649605" cy="300990"/>
                        </a:xfrm>
                        <a:prstGeom prst="rect">
                          <a:avLst/>
                        </a:prstGeom>
                        <a:solidFill>
                          <a:sysClr val="window" lastClr="FFFFFF"/>
                        </a:solidFill>
                        <a:ln>
                          <a:noFill/>
                        </a:ln>
                        <a:effectLst/>
                      </wps:spPr>
                      <wps:txbx>
                        <w:txbxContent>
                          <w:p w14:paraId="7028087B" w14:textId="77777777" w:rsidR="001279EB" w:rsidRPr="009B4155" w:rsidRDefault="001279EB" w:rsidP="001279EB">
                            <w:pPr>
                              <w:rPr>
                                <w:rFonts w:ascii="Times New Roman" w:eastAsia="+mn-ea" w:hAnsi="Times New Roman" w:cs="Times New Roman"/>
                                <w:b/>
                                <w:bCs/>
                                <w:color w:val="767171"/>
                                <w:sz w:val="18"/>
                                <w:szCs w:val="18"/>
                                <w:lang w:val="es-ES"/>
                              </w:rPr>
                            </w:pPr>
                            <w:r w:rsidRPr="009B4155">
                              <w:rPr>
                                <w:rFonts w:ascii="Times New Roman" w:eastAsia="+mn-ea" w:hAnsi="Times New Roman" w:cs="Times New Roman"/>
                                <w:b/>
                                <w:bCs/>
                                <w:color w:val="767171"/>
                                <w:sz w:val="18"/>
                                <w:szCs w:val="18"/>
                                <w:lang w:val="es-ES"/>
                              </w:rPr>
                              <w:t xml:space="preserve">+ 9.4 M </w:t>
                            </w:r>
                          </w:p>
                        </w:txbxContent>
                      </wps:txbx>
                      <wps:bodyPr vertOverflow="clip" horzOverflow="clip" wrap="none" rtlCol="0" anchor="t">
                        <a:noAutofit/>
                      </wps:bodyPr>
                    </wps:wsp>
                  </a:graphicData>
                </a:graphic>
                <wp14:sizeRelV relativeFrom="margin">
                  <wp14:pctHeight>0</wp14:pctHeight>
                </wp14:sizeRelV>
              </wp:anchor>
            </w:drawing>
          </mc:Choice>
          <mc:Fallback>
            <w:pict>
              <v:shape w14:anchorId="0BF7E2CB" id="CuadroTexto 2" o:spid="_x0000_s1042" type="#_x0000_t202" style="position:absolute;margin-left:143.25pt;margin-top:72.7pt;width:51.15pt;height:23.7pt;z-index:2517155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" fillcolor="window" stroked="f">
                <v:textbox>
                  <w:txbxContent>
                    <w:p w14:paraId="7028087B" w14:textId="77777777" w:rsidR="001279EB" w:rsidRPr="009B4155" w:rsidRDefault="001279EB" w:rsidP="001279EB">
                      <w:pPr>
                        <w:rPr>
                          <w:rFonts w:ascii="Times New Roman" w:eastAsia="+mn-ea" w:hAnsi="Times New Roman" w:cs="Times New Roman"/>
                          <w:b/>
                          <w:bCs/>
                          <w:color w:val="767171"/>
                          <w:sz w:val="18"/>
                          <w:szCs w:val="18"/>
                          <w:lang w:val="es-ES"/>
                        </w:rPr>
                      </w:pPr>
                      <w:r w:rsidRPr="009B4155">
                        <w:rPr>
                          <w:rFonts w:ascii="Times New Roman" w:eastAsia="+mn-ea" w:hAnsi="Times New Roman" w:cs="Times New Roman"/>
                          <w:b/>
                          <w:bCs/>
                          <w:color w:val="767171"/>
                          <w:sz w:val="18"/>
                          <w:szCs w:val="18"/>
                          <w:lang w:val="es-ES"/>
                        </w:rPr>
                        <w:t xml:space="preserve">+ 9.4 M </w:t>
                      </w:r>
                    </w:p>
                  </w:txbxContent>
                </v:textbox>
              </v:shape>
            </w:pict>
          </mc:Fallback>
        </mc:AlternateContent>
      </w:r>
      <w:r w:rsidRPr="0091038D">
        <w:rPr>
          <w:noProof/>
          <w:szCs w:val="24"/>
          <w:lang w:val="es-DO"/>
        </w:rPr>
        <mc:AlternateContent>
          <mc:Choice Requires="wps">
            <w:drawing>
              <wp:anchor distT="0" distB="0" distL="114300" distR="114300" simplePos="0" relativeHeight="251717632" behindDoc="0" locked="0" layoutInCell="1" allowOverlap="1" wp14:anchorId="6389ABC2" wp14:editId="338F2DEF">
                <wp:simplePos x="0" y="0"/>
                <wp:positionH relativeFrom="column">
                  <wp:posOffset>3562350</wp:posOffset>
                </wp:positionH>
                <wp:positionV relativeFrom="paragraph">
                  <wp:posOffset>1628139</wp:posOffset>
                </wp:positionV>
                <wp:extent cx="652780" cy="272415"/>
                <wp:effectExtent l="0" t="0" r="0" b="0"/>
                <wp:wrapNone/>
                <wp:docPr id="1964933891" name="CuadroTexto 6"/>
                <wp:cNvGraphicFramePr/>
                <a:graphic xmlns:a="http://schemas.openxmlformats.org/drawingml/2006/main">
                  <a:graphicData uri="http://schemas.microsoft.com/office/word/2010/wordprocessingShape">
                    <wps:wsp>
                      <wps:cNvSpPr txBox="1"/>
                      <wps:spPr>
                        <a:xfrm>
                          <a:off x="0" y="0"/>
                          <a:ext cx="652780" cy="272415"/>
                        </a:xfrm>
                        <a:prstGeom prst="rect">
                          <a:avLst/>
                        </a:prstGeom>
                        <a:solidFill>
                          <a:sysClr val="window" lastClr="FFFFFF"/>
                        </a:solidFill>
                        <a:ln>
                          <a:noFill/>
                        </a:ln>
                        <a:effectLst/>
                      </wps:spPr>
                      <wps:txbx>
                        <w:txbxContent>
                          <w:p w14:paraId="35E50CF8" w14:textId="77777777" w:rsidR="001279EB" w:rsidRPr="009B4155" w:rsidRDefault="001279EB" w:rsidP="001279EB">
                            <w:pPr>
                              <w:rPr>
                                <w:rFonts w:ascii="Times New Roman" w:eastAsia="+mn-ea" w:hAnsi="Times New Roman" w:cs="Times New Roman"/>
                                <w:b/>
                                <w:bCs/>
                                <w:color w:val="767171"/>
                                <w:sz w:val="18"/>
                                <w:szCs w:val="18"/>
                                <w:lang w:val="es-ES"/>
                              </w:rPr>
                            </w:pPr>
                            <w:r w:rsidRPr="009B4155">
                              <w:rPr>
                                <w:rFonts w:ascii="Times New Roman" w:eastAsia="+mn-ea" w:hAnsi="Times New Roman" w:cs="Times New Roman"/>
                                <w:b/>
                                <w:bCs/>
                                <w:color w:val="767171"/>
                                <w:sz w:val="18"/>
                                <w:szCs w:val="18"/>
                                <w:lang w:val="es-ES"/>
                              </w:rPr>
                              <w:t xml:space="preserve">+ 2,2 M </w:t>
                            </w:r>
                          </w:p>
                        </w:txbxContent>
                      </wps:txbx>
                      <wps:bodyPr vertOverflow="clip" horzOverflow="clip" wrap="none" rtlCol="0" anchor="t">
                        <a:noAutofit/>
                      </wps:bodyPr>
                    </wps:wsp>
                  </a:graphicData>
                </a:graphic>
                <wp14:sizeRelV relativeFrom="margin">
                  <wp14:pctHeight>0</wp14:pctHeight>
                </wp14:sizeRelV>
              </wp:anchor>
            </w:drawing>
          </mc:Choice>
          <mc:Fallback>
            <w:pict>
              <v:shape w14:anchorId="6389ABC2" id="CuadroTexto 6" o:spid="_x0000_s1043" type="#_x0000_t202" style="position:absolute;margin-left:280.5pt;margin-top:128.2pt;width:51.4pt;height:21.45pt;z-index:2517176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" fillcolor="window" stroked="f">
                <v:textbox>
                  <w:txbxContent>
                    <w:p w14:paraId="35E50CF8" w14:textId="77777777" w:rsidR="001279EB" w:rsidRPr="009B4155" w:rsidRDefault="001279EB" w:rsidP="001279EB">
                      <w:pPr>
                        <w:rPr>
                          <w:rFonts w:ascii="Times New Roman" w:eastAsia="+mn-ea" w:hAnsi="Times New Roman" w:cs="Times New Roman"/>
                          <w:b/>
                          <w:bCs/>
                          <w:color w:val="767171"/>
                          <w:sz w:val="18"/>
                          <w:szCs w:val="18"/>
                          <w:lang w:val="es-ES"/>
                        </w:rPr>
                      </w:pPr>
                      <w:r w:rsidRPr="009B4155">
                        <w:rPr>
                          <w:rFonts w:ascii="Times New Roman" w:eastAsia="+mn-ea" w:hAnsi="Times New Roman" w:cs="Times New Roman"/>
                          <w:b/>
                          <w:bCs/>
                          <w:color w:val="767171"/>
                          <w:sz w:val="18"/>
                          <w:szCs w:val="18"/>
                          <w:lang w:val="es-ES"/>
                        </w:rPr>
                        <w:t xml:space="preserve">+ 2,2 M </w:t>
                      </w:r>
                    </w:p>
                  </w:txbxContent>
                </v:textbox>
              </v:shape>
            </w:pict>
          </mc:Fallback>
        </mc:AlternateContent>
      </w:r>
      <w:r w:rsidRPr="0091038D">
        <w:rPr>
          <w:noProof/>
          <w:szCs w:val="24"/>
          <w:lang w:val="es-DO"/>
        </w:rPr>
        <w:drawing>
          <wp:inline distT="0" distB="0" distL="0" distR="0" wp14:anchorId="16E1F85A" wp14:editId="1625558F">
            <wp:extent cx="4972050" cy="2686050"/>
            <wp:effectExtent l="0" t="0" r="0" b="0"/>
            <wp:docPr id="1189875583" name="Gráfico 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91038D">
        <w:rPr>
          <w:szCs w:val="24"/>
          <w:lang w:val="es-DO"/>
        </w:rPr>
        <w:t xml:space="preserve"> </w:t>
      </w:r>
      <w:r w:rsidRPr="0091038D">
        <w:rPr>
          <w:color w:val="767171"/>
          <w:sz w:val="18"/>
          <w:szCs w:val="18"/>
          <w:lang w:val="es-DO"/>
        </w:rPr>
        <w:t xml:space="preserve">Fuente: Estadísticas </w:t>
      </w:r>
      <w:r w:rsidR="0007425A" w:rsidRPr="0091038D">
        <w:rPr>
          <w:color w:val="767171"/>
          <w:sz w:val="18"/>
          <w:szCs w:val="18"/>
          <w:lang w:val="es-DO"/>
        </w:rPr>
        <w:t>d</w:t>
      </w:r>
      <w:r w:rsidRPr="0091038D">
        <w:rPr>
          <w:color w:val="767171"/>
          <w:sz w:val="18"/>
          <w:szCs w:val="18"/>
          <w:lang w:val="es-DO"/>
        </w:rPr>
        <w:t>ivisión de Atención al Usuario.</w:t>
      </w:r>
    </w:p>
    <w:p w14:paraId="5BE04172" w14:textId="77777777" w:rsidR="00E3488D" w:rsidRPr="0091038D" w:rsidRDefault="00E3488D" w:rsidP="001279EB">
      <w:pPr>
        <w:spacing w:line="360" w:lineRule="auto"/>
        <w:jc w:val="both"/>
        <w:rPr>
          <w:rFonts w:ascii="Times New Roman" w:hAnsi="Times New Roman" w:cs="Times New Roman"/>
          <w:color w:val="767171"/>
          <w:sz w:val="24"/>
          <w:szCs w:val="24"/>
        </w:rPr>
      </w:pPr>
    </w:p>
    <w:p w14:paraId="6FECC447" w14:textId="6FDF12C7" w:rsidR="001279EB" w:rsidRPr="0091038D" w:rsidRDefault="001279EB" w:rsidP="001279EB">
      <w:pPr>
        <w:spacing w:line="360" w:lineRule="auto"/>
        <w:jc w:val="both"/>
        <w:rPr>
          <w:rFonts w:ascii="Times New Roman" w:hAnsi="Times New Roman" w:cs="Times New Roman"/>
          <w:b/>
          <w:bCs/>
          <w:color w:val="767171"/>
          <w:sz w:val="24"/>
          <w:szCs w:val="24"/>
        </w:rPr>
      </w:pPr>
      <w:r w:rsidRPr="0091038D">
        <w:rPr>
          <w:rFonts w:ascii="Times New Roman" w:hAnsi="Times New Roman" w:cs="Times New Roman"/>
          <w:color w:val="767171"/>
          <w:sz w:val="24"/>
          <w:szCs w:val="24"/>
        </w:rPr>
        <w:lastRenderedPageBreak/>
        <w:t xml:space="preserve">Mientras que durante el mes de mayo </w:t>
      </w:r>
      <w:r w:rsidRPr="0091038D">
        <w:rPr>
          <w:rFonts w:ascii="Times New Roman" w:hAnsi="Times New Roman" w:cs="Times New Roman"/>
          <w:b/>
          <w:bCs/>
          <w:color w:val="767171"/>
          <w:sz w:val="24"/>
          <w:szCs w:val="24"/>
        </w:rPr>
        <w:t xml:space="preserve">398 </w:t>
      </w:r>
      <w:r w:rsidRPr="0091038D">
        <w:rPr>
          <w:rFonts w:ascii="Times New Roman" w:hAnsi="Times New Roman" w:cs="Times New Roman"/>
          <w:color w:val="767171"/>
          <w:sz w:val="24"/>
          <w:szCs w:val="24"/>
        </w:rPr>
        <w:t xml:space="preserve">mujeres del sector creativo, registraron un total de </w:t>
      </w:r>
      <w:r w:rsidR="00DE22AA" w:rsidRPr="0091038D">
        <w:rPr>
          <w:rFonts w:ascii="Times New Roman" w:hAnsi="Times New Roman" w:cs="Times New Roman"/>
          <w:b/>
          <w:bCs/>
          <w:color w:val="767171"/>
          <w:sz w:val="24"/>
          <w:szCs w:val="24"/>
        </w:rPr>
        <w:t>3</w:t>
      </w:r>
      <w:r w:rsidR="00B610CD" w:rsidRPr="0091038D">
        <w:rPr>
          <w:rFonts w:ascii="Times New Roman" w:hAnsi="Times New Roman" w:cs="Times New Roman"/>
          <w:b/>
          <w:bCs/>
          <w:color w:val="767171"/>
          <w:sz w:val="24"/>
          <w:szCs w:val="24"/>
        </w:rPr>
        <w:t>,248</w:t>
      </w:r>
      <w:r w:rsidRPr="0091038D">
        <w:rPr>
          <w:rFonts w:ascii="Times New Roman" w:hAnsi="Times New Roman" w:cs="Times New Roman"/>
          <w:b/>
          <w:bCs/>
          <w:color w:val="767171"/>
          <w:sz w:val="24"/>
          <w:szCs w:val="24"/>
        </w:rPr>
        <w:t xml:space="preserve"> </w:t>
      </w:r>
      <w:r w:rsidRPr="0091038D">
        <w:rPr>
          <w:rFonts w:ascii="Times New Roman" w:hAnsi="Times New Roman" w:cs="Times New Roman"/>
          <w:color w:val="767171"/>
          <w:sz w:val="24"/>
          <w:szCs w:val="24"/>
        </w:rPr>
        <w:t xml:space="preserve">obras, las cuales fueron impactadas con un valor económico de </w:t>
      </w:r>
      <w:r w:rsidRPr="0091038D">
        <w:rPr>
          <w:rFonts w:ascii="Times New Roman" w:hAnsi="Times New Roman" w:cs="Times New Roman"/>
          <w:b/>
          <w:bCs/>
          <w:color w:val="767171"/>
          <w:sz w:val="24"/>
          <w:szCs w:val="24"/>
        </w:rPr>
        <w:t>$2</w:t>
      </w:r>
      <w:r w:rsidR="005B313E" w:rsidRPr="0091038D">
        <w:rPr>
          <w:rFonts w:ascii="Times New Roman" w:hAnsi="Times New Roman" w:cs="Times New Roman"/>
          <w:b/>
          <w:bCs/>
          <w:color w:val="767171"/>
          <w:sz w:val="24"/>
          <w:szCs w:val="24"/>
        </w:rPr>
        <w:t>.</w:t>
      </w:r>
      <w:r w:rsidRPr="0091038D">
        <w:rPr>
          <w:rFonts w:ascii="Times New Roman" w:hAnsi="Times New Roman" w:cs="Times New Roman"/>
          <w:b/>
          <w:bCs/>
          <w:color w:val="767171"/>
          <w:sz w:val="24"/>
          <w:szCs w:val="24"/>
        </w:rPr>
        <w:t xml:space="preserve">951 </w:t>
      </w:r>
      <w:r w:rsidRPr="0091038D">
        <w:rPr>
          <w:rFonts w:ascii="Times New Roman" w:hAnsi="Times New Roman" w:cs="Times New Roman"/>
          <w:color w:val="767171"/>
          <w:sz w:val="24"/>
          <w:szCs w:val="24"/>
        </w:rPr>
        <w:t>millones.</w:t>
      </w:r>
    </w:p>
    <w:p w14:paraId="0D752098" w14:textId="77777777" w:rsidR="005B313E" w:rsidRPr="0091038D" w:rsidRDefault="005E0BAA" w:rsidP="005E0BAA">
      <w:pPr>
        <w:spacing w:line="240" w:lineRule="auto"/>
        <w:rPr>
          <w:rFonts w:ascii="Times New Roman" w:eastAsia="Calibri" w:hAnsi="Times New Roman" w:cs="Times New Roman"/>
          <w:b/>
          <w:bCs/>
          <w:color w:val="767171"/>
          <w:spacing w:val="20"/>
          <w:sz w:val="24"/>
          <w:szCs w:val="24"/>
        </w:rPr>
      </w:pPr>
      <w:r w:rsidRPr="0091038D">
        <w:rPr>
          <w:rFonts w:ascii="Times New Roman" w:eastAsia="Calibri" w:hAnsi="Times New Roman" w:cs="Times New Roman"/>
          <w:color w:val="767171"/>
          <w:spacing w:val="20"/>
          <w:sz w:val="24"/>
          <w:szCs w:val="24"/>
        </w:rPr>
        <w:t xml:space="preserve">                                      </w:t>
      </w:r>
      <w:r w:rsidR="001279EB" w:rsidRPr="0091038D">
        <w:rPr>
          <w:rFonts w:ascii="Times New Roman" w:eastAsia="Calibri" w:hAnsi="Times New Roman" w:cs="Times New Roman"/>
          <w:b/>
          <w:bCs/>
          <w:color w:val="767171"/>
          <w:spacing w:val="20"/>
          <w:sz w:val="24"/>
          <w:szCs w:val="24"/>
        </w:rPr>
        <w:t>Gráfico No.9</w:t>
      </w:r>
    </w:p>
    <w:p w14:paraId="23B47C3C" w14:textId="77777777" w:rsidR="005B313E" w:rsidRPr="0091038D" w:rsidRDefault="005B313E" w:rsidP="005E0BAA">
      <w:pPr>
        <w:spacing w:line="240" w:lineRule="auto"/>
        <w:rPr>
          <w:rFonts w:ascii="Times New Roman" w:eastAsia="Calibri" w:hAnsi="Times New Roman" w:cs="Times New Roman"/>
          <w:color w:val="767171"/>
          <w:spacing w:val="20"/>
          <w:sz w:val="24"/>
          <w:szCs w:val="24"/>
        </w:rPr>
      </w:pPr>
    </w:p>
    <w:p w14:paraId="6932CC4E" w14:textId="37D03617" w:rsidR="001279EB" w:rsidRPr="0091038D" w:rsidRDefault="001279EB" w:rsidP="005E0BAA">
      <w:pPr>
        <w:spacing w:line="240" w:lineRule="auto"/>
        <w:rPr>
          <w:rFonts w:ascii="Times New Roman" w:hAnsi="Times New Roman" w:cs="Times New Roman"/>
          <w:color w:val="767171"/>
          <w:sz w:val="24"/>
          <w:szCs w:val="24"/>
        </w:rPr>
      </w:pPr>
      <w:r w:rsidRPr="0091038D">
        <w:rPr>
          <w:rFonts w:ascii="Times New Roman" w:hAnsi="Times New Roman" w:cs="Times New Roman"/>
          <w:noProof/>
          <w:color w:val="767171"/>
          <w:sz w:val="24"/>
          <w:szCs w:val="24"/>
        </w:rPr>
        <w:drawing>
          <wp:inline distT="0" distB="0" distL="0" distR="0" wp14:anchorId="5CD4B78F" wp14:editId="3FE170F5">
            <wp:extent cx="4991100" cy="3762375"/>
            <wp:effectExtent l="0" t="0" r="0" b="9525"/>
            <wp:docPr id="155994696" name="Gráfico 1">
              <a:extLst xmlns:a="http://schemas.openxmlformats.org/drawingml/2006/main">
                <a:ext uri="{FF2B5EF4-FFF2-40B4-BE49-F238E27FC236}">
                  <a16:creationId xmlns:a16="http://schemas.microsoft.com/office/drawing/2014/main" id="{B7EF1502-8924-2DF5-B88A-8CC0B17F38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91038D">
        <w:rPr>
          <w:rFonts w:ascii="Times New Roman" w:hAnsi="Times New Roman" w:cs="Times New Roman"/>
          <w:color w:val="767171"/>
          <w:sz w:val="18"/>
          <w:szCs w:val="18"/>
        </w:rPr>
        <w:t xml:space="preserve">Fuente: Estadísticas </w:t>
      </w:r>
      <w:r w:rsidR="0007425A" w:rsidRPr="0091038D">
        <w:rPr>
          <w:rFonts w:ascii="Times New Roman" w:hAnsi="Times New Roman" w:cs="Times New Roman"/>
          <w:color w:val="767171"/>
          <w:sz w:val="18"/>
          <w:szCs w:val="18"/>
        </w:rPr>
        <w:t>d</w:t>
      </w:r>
      <w:r w:rsidRPr="0091038D">
        <w:rPr>
          <w:rFonts w:ascii="Times New Roman" w:hAnsi="Times New Roman" w:cs="Times New Roman"/>
          <w:color w:val="767171"/>
          <w:sz w:val="18"/>
          <w:szCs w:val="18"/>
        </w:rPr>
        <w:t>ivisión de Atención al Usuario.</w:t>
      </w:r>
    </w:p>
    <w:p w14:paraId="2F4DF90F" w14:textId="77777777" w:rsidR="009B4155" w:rsidRPr="0091038D" w:rsidRDefault="009B4155" w:rsidP="009B4155">
      <w:pPr>
        <w:pStyle w:val="Sinespaciado"/>
        <w:rPr>
          <w:szCs w:val="24"/>
          <w:lang w:val="es-DO"/>
        </w:rPr>
      </w:pPr>
    </w:p>
    <w:p w14:paraId="7329080B" w14:textId="77777777" w:rsidR="005B313E" w:rsidRPr="0091038D" w:rsidRDefault="005B313E" w:rsidP="005E0BAA">
      <w:pPr>
        <w:spacing w:line="360" w:lineRule="auto"/>
        <w:jc w:val="both"/>
        <w:rPr>
          <w:rFonts w:ascii="Times New Roman" w:eastAsia="Calibri" w:hAnsi="Times New Roman" w:cs="Times New Roman"/>
          <w:b/>
          <w:bCs/>
          <w:color w:val="767171"/>
          <w:spacing w:val="20"/>
          <w:sz w:val="24"/>
          <w:szCs w:val="24"/>
        </w:rPr>
      </w:pPr>
    </w:p>
    <w:p w14:paraId="59E4A2D5" w14:textId="188229B1" w:rsidR="005E0BAA" w:rsidRPr="0091038D" w:rsidRDefault="005574B0" w:rsidP="00F231E2">
      <w:pPr>
        <w:pStyle w:val="Ttulo2"/>
      </w:pPr>
      <w:bookmarkStart w:id="37" w:name="_Toc153788780"/>
      <w:r w:rsidRPr="0091038D">
        <w:t>3.4 Desempeño</w:t>
      </w:r>
      <w:r w:rsidR="005E0BAA" w:rsidRPr="0091038D">
        <w:t xml:space="preserve"> de las Sociedades de Gestión</w:t>
      </w:r>
      <w:r w:rsidR="005B313E" w:rsidRPr="0091038D">
        <w:t xml:space="preserve"> Colectiva.</w:t>
      </w:r>
      <w:bookmarkEnd w:id="37"/>
    </w:p>
    <w:p w14:paraId="623A64E5" w14:textId="52FFFC23" w:rsidR="005E0BAA" w:rsidRPr="0091038D" w:rsidRDefault="00B60074" w:rsidP="005E0BAA">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L</w:t>
      </w:r>
      <w:r w:rsidR="005E0BAA" w:rsidRPr="0091038D">
        <w:rPr>
          <w:rFonts w:ascii="Times New Roman" w:hAnsi="Times New Roman" w:cs="Times New Roman"/>
          <w:color w:val="767171"/>
          <w:sz w:val="24"/>
          <w:szCs w:val="24"/>
        </w:rPr>
        <w:t xml:space="preserve">as </w:t>
      </w:r>
      <w:r w:rsidR="005B313E" w:rsidRPr="0091038D">
        <w:rPr>
          <w:rFonts w:ascii="Times New Roman" w:hAnsi="Times New Roman" w:cs="Times New Roman"/>
          <w:color w:val="767171"/>
          <w:sz w:val="24"/>
          <w:szCs w:val="24"/>
        </w:rPr>
        <w:t xml:space="preserve">Sociedades </w:t>
      </w:r>
      <w:r w:rsidR="005E0BAA" w:rsidRPr="0091038D">
        <w:rPr>
          <w:rFonts w:ascii="Times New Roman" w:hAnsi="Times New Roman" w:cs="Times New Roman"/>
          <w:color w:val="767171"/>
          <w:sz w:val="24"/>
          <w:szCs w:val="24"/>
        </w:rPr>
        <w:t xml:space="preserve">de </w:t>
      </w:r>
      <w:r w:rsidR="005B313E" w:rsidRPr="0091038D">
        <w:rPr>
          <w:rFonts w:ascii="Times New Roman" w:hAnsi="Times New Roman" w:cs="Times New Roman"/>
          <w:color w:val="767171"/>
          <w:sz w:val="24"/>
          <w:szCs w:val="24"/>
        </w:rPr>
        <w:t>Gestión Colectivas ejecutaron</w:t>
      </w:r>
      <w:r w:rsidR="005E0BAA" w:rsidRPr="0091038D">
        <w:rPr>
          <w:rFonts w:ascii="Times New Roman" w:hAnsi="Times New Roman" w:cs="Times New Roman"/>
          <w:color w:val="767171"/>
          <w:sz w:val="24"/>
          <w:szCs w:val="24"/>
        </w:rPr>
        <w:t xml:space="preserve"> actividades encaminadas a fortalecer y seguir monitoreando el desempeño de las mismas, cumpliendo así nuestra responsabilidad ante la Ley como fiscalizadores.</w:t>
      </w:r>
    </w:p>
    <w:p w14:paraId="753D99C7" w14:textId="77777777" w:rsidR="005E0BAA" w:rsidRPr="0091038D" w:rsidRDefault="005E0BAA" w:rsidP="005E0BAA">
      <w:pPr>
        <w:spacing w:line="360" w:lineRule="auto"/>
        <w:jc w:val="both"/>
        <w:rPr>
          <w:rFonts w:ascii="Times New Roman" w:eastAsia="Calibri" w:hAnsi="Times New Roman" w:cs="Times New Roman"/>
          <w:color w:val="767171"/>
          <w:spacing w:val="20"/>
          <w:sz w:val="24"/>
          <w:szCs w:val="24"/>
        </w:rPr>
      </w:pPr>
    </w:p>
    <w:p w14:paraId="29303657" w14:textId="77777777" w:rsidR="005B313E" w:rsidRPr="0091038D" w:rsidRDefault="005B313E" w:rsidP="005E0BAA">
      <w:pPr>
        <w:spacing w:line="360" w:lineRule="auto"/>
        <w:jc w:val="both"/>
        <w:rPr>
          <w:rFonts w:ascii="Times New Roman" w:eastAsia="Calibri" w:hAnsi="Times New Roman" w:cs="Times New Roman"/>
          <w:color w:val="767171"/>
          <w:spacing w:val="20"/>
          <w:sz w:val="24"/>
          <w:szCs w:val="24"/>
        </w:rPr>
      </w:pPr>
    </w:p>
    <w:p w14:paraId="0012F094" w14:textId="77777777" w:rsidR="005B313E" w:rsidRPr="0091038D" w:rsidRDefault="005B313E" w:rsidP="005E0BAA">
      <w:pPr>
        <w:spacing w:line="360" w:lineRule="auto"/>
        <w:jc w:val="both"/>
        <w:rPr>
          <w:rFonts w:ascii="Times New Roman" w:eastAsia="Calibri" w:hAnsi="Times New Roman" w:cs="Times New Roman"/>
          <w:color w:val="767171"/>
          <w:spacing w:val="20"/>
          <w:sz w:val="24"/>
          <w:szCs w:val="24"/>
        </w:rPr>
      </w:pPr>
    </w:p>
    <w:p w14:paraId="57415968" w14:textId="776F20B4" w:rsidR="005E0BAA" w:rsidRPr="0091038D" w:rsidRDefault="005E0BAA" w:rsidP="005E0BAA">
      <w:pPr>
        <w:spacing w:line="240" w:lineRule="auto"/>
        <w:jc w:val="center"/>
        <w:rPr>
          <w:rFonts w:ascii="Times New Roman" w:eastAsia="Calibri" w:hAnsi="Times New Roman" w:cs="Times New Roman"/>
          <w:b/>
          <w:bCs/>
          <w:color w:val="767171"/>
          <w:spacing w:val="20"/>
          <w:sz w:val="24"/>
          <w:szCs w:val="24"/>
        </w:rPr>
      </w:pPr>
      <w:r w:rsidRPr="0091038D">
        <w:rPr>
          <w:rFonts w:ascii="Times New Roman" w:eastAsia="Calibri" w:hAnsi="Times New Roman" w:cs="Times New Roman"/>
          <w:b/>
          <w:bCs/>
          <w:color w:val="767171"/>
          <w:spacing w:val="20"/>
          <w:sz w:val="24"/>
          <w:szCs w:val="24"/>
        </w:rPr>
        <w:lastRenderedPageBreak/>
        <w:t xml:space="preserve">Tabla No. </w:t>
      </w:r>
      <w:r w:rsidR="005574B0" w:rsidRPr="0091038D">
        <w:rPr>
          <w:rFonts w:ascii="Times New Roman" w:eastAsia="Calibri" w:hAnsi="Times New Roman" w:cs="Times New Roman"/>
          <w:b/>
          <w:bCs/>
          <w:color w:val="767171"/>
          <w:spacing w:val="20"/>
          <w:sz w:val="24"/>
          <w:szCs w:val="24"/>
        </w:rPr>
        <w:t>6</w:t>
      </w:r>
    </w:p>
    <w:p w14:paraId="010FDD33" w14:textId="4178B902" w:rsidR="005E0BAA" w:rsidRPr="0091038D" w:rsidRDefault="005E0BAA" w:rsidP="005E0BAA">
      <w:pPr>
        <w:pStyle w:val="Prrafodelista"/>
        <w:spacing w:after="0" w:line="360" w:lineRule="auto"/>
        <w:ind w:left="0"/>
        <w:jc w:val="center"/>
        <w:rPr>
          <w:rFonts w:ascii="Times New Roman" w:eastAsia="Cambria" w:hAnsi="Times New Roman" w:cs="Times New Roman"/>
          <w:b/>
          <w:bCs/>
          <w:color w:val="767171"/>
          <w:sz w:val="24"/>
          <w:szCs w:val="24"/>
          <w:lang w:eastAsia="es-DO"/>
        </w:rPr>
      </w:pPr>
      <w:r w:rsidRPr="0091038D">
        <w:rPr>
          <w:rFonts w:ascii="Times New Roman" w:eastAsia="Cambria" w:hAnsi="Times New Roman" w:cs="Times New Roman"/>
          <w:b/>
          <w:bCs/>
          <w:color w:val="767171"/>
          <w:sz w:val="24"/>
          <w:szCs w:val="24"/>
          <w:lang w:eastAsia="es-DO"/>
        </w:rPr>
        <w:t xml:space="preserve">Actividades del </w:t>
      </w:r>
      <w:r w:rsidR="00335EFF" w:rsidRPr="0091038D">
        <w:rPr>
          <w:rFonts w:ascii="Times New Roman" w:eastAsia="Cambria" w:hAnsi="Times New Roman" w:cs="Times New Roman"/>
          <w:b/>
          <w:bCs/>
          <w:color w:val="767171"/>
          <w:sz w:val="24"/>
          <w:szCs w:val="24"/>
          <w:lang w:eastAsia="es-DO"/>
        </w:rPr>
        <w:t>d</w:t>
      </w:r>
      <w:r w:rsidRPr="0091038D">
        <w:rPr>
          <w:rFonts w:ascii="Times New Roman" w:eastAsia="Cambria" w:hAnsi="Times New Roman" w:cs="Times New Roman"/>
          <w:b/>
          <w:bCs/>
          <w:color w:val="767171"/>
          <w:sz w:val="24"/>
          <w:szCs w:val="24"/>
          <w:lang w:eastAsia="es-DO"/>
        </w:rPr>
        <w:t>epartamento de Sociedades de Gestión</w:t>
      </w:r>
      <w:r w:rsidR="00B60074" w:rsidRPr="0091038D">
        <w:rPr>
          <w:rFonts w:ascii="Times New Roman" w:eastAsia="Cambria" w:hAnsi="Times New Roman" w:cs="Times New Roman"/>
          <w:b/>
          <w:bCs/>
          <w:color w:val="767171"/>
          <w:sz w:val="24"/>
          <w:szCs w:val="24"/>
          <w:lang w:eastAsia="es-DO"/>
        </w:rPr>
        <w:t>.</w:t>
      </w:r>
    </w:p>
    <w:p w14:paraId="65E1EC01" w14:textId="77777777" w:rsidR="005E0BAA" w:rsidRPr="0091038D" w:rsidRDefault="005E0BAA" w:rsidP="005E0BAA">
      <w:pPr>
        <w:pStyle w:val="Prrafodelista"/>
        <w:spacing w:after="0" w:line="360" w:lineRule="auto"/>
        <w:ind w:left="0"/>
        <w:jc w:val="center"/>
        <w:rPr>
          <w:rFonts w:ascii="Times New Roman" w:eastAsia="Cambria" w:hAnsi="Times New Roman" w:cs="Times New Roman"/>
          <w:color w:val="767171"/>
          <w:sz w:val="8"/>
          <w:szCs w:val="8"/>
          <w:lang w:eastAsia="es-DO"/>
        </w:rPr>
      </w:pPr>
    </w:p>
    <w:tbl>
      <w:tblPr>
        <w:tblStyle w:val="Tablaconcuadrcula"/>
        <w:tblW w:w="7910" w:type="dxa"/>
        <w:tblLook w:val="04A0" w:firstRow="1" w:lastRow="0" w:firstColumn="1" w:lastColumn="0" w:noHBand="0" w:noVBand="1"/>
      </w:tblPr>
      <w:tblGrid>
        <w:gridCol w:w="3397"/>
        <w:gridCol w:w="25"/>
        <w:gridCol w:w="4488"/>
      </w:tblGrid>
      <w:tr w:rsidR="001E3B85" w:rsidRPr="0091038D" w14:paraId="69EC18AD" w14:textId="77777777" w:rsidTr="00FB7D89">
        <w:trPr>
          <w:trHeight w:val="434"/>
          <w:tblHeader/>
        </w:trPr>
        <w:tc>
          <w:tcPr>
            <w:tcW w:w="3422" w:type="dxa"/>
            <w:gridSpan w:val="2"/>
            <w:shd w:val="clear" w:color="auto" w:fill="002060"/>
          </w:tcPr>
          <w:p w14:paraId="58A5AF03" w14:textId="77777777" w:rsidR="005E0BAA" w:rsidRPr="0091038D" w:rsidRDefault="005E0BAA" w:rsidP="00CE1A43">
            <w:pPr>
              <w:spacing w:line="360" w:lineRule="auto"/>
              <w:jc w:val="center"/>
              <w:rPr>
                <w:rFonts w:ascii="Times New Roman" w:eastAsia="Calibri" w:hAnsi="Times New Roman" w:cs="Times New Roman"/>
                <w:b/>
                <w:bCs/>
                <w:color w:val="FFFFFF" w:themeColor="background1"/>
                <w:spacing w:val="20"/>
                <w:sz w:val="24"/>
                <w:szCs w:val="24"/>
              </w:rPr>
            </w:pPr>
            <w:r w:rsidRPr="0091038D">
              <w:rPr>
                <w:rFonts w:ascii="Times New Roman" w:eastAsia="Calibri" w:hAnsi="Times New Roman" w:cs="Times New Roman"/>
                <w:b/>
                <w:bCs/>
                <w:color w:val="FFFFFF" w:themeColor="background1"/>
                <w:spacing w:val="20"/>
                <w:sz w:val="24"/>
                <w:szCs w:val="24"/>
              </w:rPr>
              <w:t>Actividad</w:t>
            </w:r>
          </w:p>
        </w:tc>
        <w:tc>
          <w:tcPr>
            <w:tcW w:w="4488" w:type="dxa"/>
            <w:shd w:val="clear" w:color="auto" w:fill="002060"/>
          </w:tcPr>
          <w:p w14:paraId="6737FCDA" w14:textId="77777777" w:rsidR="005E0BAA" w:rsidRPr="0091038D" w:rsidRDefault="005E0BAA" w:rsidP="00CE1A43">
            <w:pPr>
              <w:spacing w:line="360" w:lineRule="auto"/>
              <w:jc w:val="center"/>
              <w:rPr>
                <w:rFonts w:ascii="Times New Roman" w:eastAsia="Calibri" w:hAnsi="Times New Roman" w:cs="Times New Roman"/>
                <w:b/>
                <w:bCs/>
                <w:color w:val="FFFFFF" w:themeColor="background1"/>
                <w:spacing w:val="20"/>
                <w:sz w:val="24"/>
                <w:szCs w:val="24"/>
              </w:rPr>
            </w:pPr>
            <w:r w:rsidRPr="0091038D">
              <w:rPr>
                <w:rFonts w:ascii="Times New Roman" w:eastAsia="Calibri" w:hAnsi="Times New Roman" w:cs="Times New Roman"/>
                <w:b/>
                <w:bCs/>
                <w:color w:val="FFFFFF" w:themeColor="background1"/>
                <w:spacing w:val="20"/>
                <w:sz w:val="24"/>
                <w:szCs w:val="24"/>
              </w:rPr>
              <w:t>Resultados</w:t>
            </w:r>
          </w:p>
        </w:tc>
      </w:tr>
      <w:tr w:rsidR="001E3B85" w:rsidRPr="0091038D" w14:paraId="7F46FECA" w14:textId="77777777" w:rsidTr="00A820B6">
        <w:trPr>
          <w:trHeight w:val="2378"/>
        </w:trPr>
        <w:tc>
          <w:tcPr>
            <w:tcW w:w="3422" w:type="dxa"/>
            <w:gridSpan w:val="2"/>
          </w:tcPr>
          <w:p w14:paraId="217B8AC1" w14:textId="7CB93320" w:rsidR="005E0BAA" w:rsidRPr="0091038D" w:rsidRDefault="005E0BAA" w:rsidP="00A820B6">
            <w:pPr>
              <w:spacing w:line="360" w:lineRule="auto"/>
              <w:rPr>
                <w:rFonts w:ascii="Times New Roman" w:hAnsi="Times New Roman" w:cs="Times New Roman"/>
                <w:color w:val="767171"/>
                <w:sz w:val="24"/>
                <w:szCs w:val="24"/>
              </w:rPr>
            </w:pPr>
            <w:r w:rsidRPr="0091038D">
              <w:rPr>
                <w:rFonts w:ascii="Times New Roman" w:hAnsi="Times New Roman" w:cs="Times New Roman"/>
                <w:color w:val="767171"/>
                <w:sz w:val="24"/>
                <w:szCs w:val="24"/>
              </w:rPr>
              <w:t>Desayuno con las Sociedades de Gestión Colectivas debidamente autorizadas en la República Dominicana</w:t>
            </w:r>
            <w:r w:rsidR="005B313E" w:rsidRPr="0091038D">
              <w:rPr>
                <w:rFonts w:ascii="Times New Roman" w:hAnsi="Times New Roman" w:cs="Times New Roman"/>
                <w:color w:val="767171"/>
                <w:sz w:val="24"/>
                <w:szCs w:val="24"/>
              </w:rPr>
              <w:t>.</w:t>
            </w:r>
          </w:p>
          <w:p w14:paraId="1B86C2CA" w14:textId="77777777" w:rsidR="005E0BAA" w:rsidRPr="0091038D" w:rsidRDefault="005E0BAA" w:rsidP="00A820B6">
            <w:pPr>
              <w:spacing w:line="360" w:lineRule="auto"/>
              <w:rPr>
                <w:rFonts w:ascii="Times New Roman" w:eastAsia="Calibri" w:hAnsi="Times New Roman" w:cs="Times New Roman"/>
                <w:color w:val="767171"/>
                <w:spacing w:val="20"/>
                <w:sz w:val="24"/>
                <w:szCs w:val="24"/>
              </w:rPr>
            </w:pPr>
          </w:p>
        </w:tc>
        <w:tc>
          <w:tcPr>
            <w:tcW w:w="4488" w:type="dxa"/>
          </w:tcPr>
          <w:p w14:paraId="369EA5AF" w14:textId="4DB95818" w:rsidR="005E0BAA" w:rsidRPr="0091038D" w:rsidRDefault="005E0BAA" w:rsidP="00A820B6">
            <w:pPr>
              <w:spacing w:line="360" w:lineRule="auto"/>
              <w:rPr>
                <w:rFonts w:ascii="Times New Roman" w:eastAsia="Calibri" w:hAnsi="Times New Roman" w:cs="Times New Roman"/>
                <w:color w:val="767171"/>
                <w:spacing w:val="20"/>
                <w:sz w:val="24"/>
                <w:szCs w:val="24"/>
              </w:rPr>
            </w:pPr>
            <w:r w:rsidRPr="0091038D">
              <w:rPr>
                <w:rFonts w:ascii="Times New Roman" w:hAnsi="Times New Roman" w:cs="Times New Roman"/>
                <w:color w:val="767171"/>
                <w:sz w:val="24"/>
                <w:szCs w:val="24"/>
              </w:rPr>
              <w:t>Asistieron los representantes de las sociedades SGACEDOM, SODINPRO, SODAIE, EGEDA y SODOMAPLA y les fue presentado el plan de trabajo que la ONDA va a desarrollar junto a ellas y para ellas en el año 2023.</w:t>
            </w:r>
          </w:p>
        </w:tc>
      </w:tr>
      <w:tr w:rsidR="001E3B85" w:rsidRPr="0091038D" w14:paraId="0A5022F0" w14:textId="77777777" w:rsidTr="00A820B6">
        <w:trPr>
          <w:trHeight w:val="1591"/>
        </w:trPr>
        <w:tc>
          <w:tcPr>
            <w:tcW w:w="3397" w:type="dxa"/>
          </w:tcPr>
          <w:p w14:paraId="540BCA0A" w14:textId="410B37E0" w:rsidR="005E0BAA" w:rsidRPr="0091038D" w:rsidRDefault="005E0BAA" w:rsidP="00A820B6">
            <w:pPr>
              <w:spacing w:line="360" w:lineRule="auto"/>
              <w:rPr>
                <w:rFonts w:ascii="Times New Roman" w:hAnsi="Times New Roman" w:cs="Times New Roman"/>
                <w:color w:val="767171"/>
                <w:sz w:val="24"/>
                <w:szCs w:val="24"/>
              </w:rPr>
            </w:pPr>
            <w:r w:rsidRPr="0091038D">
              <w:rPr>
                <w:rFonts w:ascii="Times New Roman" w:hAnsi="Times New Roman" w:cs="Times New Roman"/>
                <w:color w:val="767171"/>
                <w:sz w:val="24"/>
                <w:szCs w:val="24"/>
              </w:rPr>
              <w:t xml:space="preserve">Webinar: </w:t>
            </w:r>
            <w:r w:rsidR="00BA5627" w:rsidRPr="0091038D">
              <w:rPr>
                <w:rFonts w:ascii="Times New Roman" w:hAnsi="Times New Roman" w:cs="Times New Roman"/>
                <w:color w:val="767171"/>
                <w:sz w:val="24"/>
                <w:szCs w:val="24"/>
              </w:rPr>
              <w:t>I</w:t>
            </w:r>
            <w:r w:rsidRPr="0091038D">
              <w:rPr>
                <w:rFonts w:ascii="Times New Roman" w:hAnsi="Times New Roman" w:cs="Times New Roman"/>
                <w:color w:val="767171"/>
                <w:sz w:val="24"/>
                <w:szCs w:val="24"/>
              </w:rPr>
              <w:t>ntroducción a las principales formas de piratería musical online, casos y técnicas investigativas</w:t>
            </w:r>
            <w:r w:rsidR="0044790E" w:rsidRPr="0091038D">
              <w:rPr>
                <w:rFonts w:ascii="Times New Roman" w:hAnsi="Times New Roman" w:cs="Times New Roman"/>
                <w:color w:val="767171"/>
                <w:sz w:val="24"/>
                <w:szCs w:val="24"/>
              </w:rPr>
              <w:t>.</w:t>
            </w:r>
          </w:p>
          <w:p w14:paraId="6352D0AD" w14:textId="77777777" w:rsidR="005E0BAA" w:rsidRPr="0091038D" w:rsidRDefault="005E0BAA" w:rsidP="00A820B6">
            <w:pPr>
              <w:spacing w:line="360" w:lineRule="auto"/>
              <w:rPr>
                <w:rFonts w:ascii="Times New Roman" w:eastAsia="Calibri" w:hAnsi="Times New Roman" w:cs="Times New Roman"/>
                <w:color w:val="767171"/>
                <w:spacing w:val="20"/>
                <w:sz w:val="24"/>
                <w:szCs w:val="24"/>
              </w:rPr>
            </w:pPr>
          </w:p>
        </w:tc>
        <w:tc>
          <w:tcPr>
            <w:tcW w:w="4513" w:type="dxa"/>
            <w:gridSpan w:val="2"/>
          </w:tcPr>
          <w:p w14:paraId="7B1C5E07" w14:textId="44653321" w:rsidR="005E0BAA" w:rsidRPr="0091038D" w:rsidRDefault="005E0BAA" w:rsidP="00A820B6">
            <w:pPr>
              <w:spacing w:line="360" w:lineRule="auto"/>
              <w:rPr>
                <w:rFonts w:ascii="Times New Roman" w:eastAsia="Calibri" w:hAnsi="Times New Roman" w:cs="Times New Roman"/>
                <w:color w:val="767171"/>
                <w:spacing w:val="20"/>
                <w:sz w:val="24"/>
                <w:szCs w:val="24"/>
              </w:rPr>
            </w:pPr>
            <w:r w:rsidRPr="0091038D">
              <w:rPr>
                <w:rFonts w:ascii="Times New Roman" w:hAnsi="Times New Roman" w:cs="Times New Roman"/>
                <w:color w:val="767171"/>
                <w:sz w:val="24"/>
                <w:szCs w:val="24"/>
              </w:rPr>
              <w:t xml:space="preserve">Primera actividad conforme al protocolo de actuación para la </w:t>
            </w:r>
            <w:r w:rsidR="0044790E" w:rsidRPr="0091038D">
              <w:rPr>
                <w:rFonts w:ascii="Times New Roman" w:hAnsi="Times New Roman" w:cs="Times New Roman"/>
                <w:color w:val="767171"/>
                <w:sz w:val="24"/>
                <w:szCs w:val="24"/>
              </w:rPr>
              <w:t>i</w:t>
            </w:r>
            <w:r w:rsidRPr="0091038D">
              <w:rPr>
                <w:rFonts w:ascii="Times New Roman" w:hAnsi="Times New Roman" w:cs="Times New Roman"/>
                <w:color w:val="767171"/>
                <w:sz w:val="24"/>
                <w:szCs w:val="24"/>
              </w:rPr>
              <w:t xml:space="preserve">mplementación del </w:t>
            </w:r>
            <w:r w:rsidR="0044790E" w:rsidRPr="0091038D">
              <w:rPr>
                <w:rFonts w:ascii="Times New Roman" w:hAnsi="Times New Roman" w:cs="Times New Roman"/>
                <w:color w:val="767171"/>
                <w:sz w:val="24"/>
                <w:szCs w:val="24"/>
              </w:rPr>
              <w:t>c</w:t>
            </w:r>
            <w:r w:rsidRPr="0091038D">
              <w:rPr>
                <w:rFonts w:ascii="Times New Roman" w:hAnsi="Times New Roman" w:cs="Times New Roman"/>
                <w:color w:val="767171"/>
                <w:sz w:val="24"/>
                <w:szCs w:val="24"/>
              </w:rPr>
              <w:t xml:space="preserve">onvenio de </w:t>
            </w:r>
            <w:r w:rsidR="0044790E" w:rsidRPr="0091038D">
              <w:rPr>
                <w:rFonts w:ascii="Times New Roman" w:hAnsi="Times New Roman" w:cs="Times New Roman"/>
                <w:color w:val="767171"/>
                <w:sz w:val="24"/>
                <w:szCs w:val="24"/>
              </w:rPr>
              <w:t>c</w:t>
            </w:r>
            <w:r w:rsidRPr="0091038D">
              <w:rPr>
                <w:rFonts w:ascii="Times New Roman" w:hAnsi="Times New Roman" w:cs="Times New Roman"/>
                <w:color w:val="767171"/>
                <w:sz w:val="24"/>
                <w:szCs w:val="24"/>
              </w:rPr>
              <w:t>olaboración suscrito entre O</w:t>
            </w:r>
            <w:r w:rsidR="005B313E" w:rsidRPr="0091038D">
              <w:rPr>
                <w:rFonts w:ascii="Times New Roman" w:hAnsi="Times New Roman" w:cs="Times New Roman"/>
                <w:color w:val="767171"/>
                <w:sz w:val="24"/>
                <w:szCs w:val="24"/>
              </w:rPr>
              <w:t>ficina Nacional de Derecho de Autor (O</w:t>
            </w:r>
            <w:r w:rsidRPr="0091038D">
              <w:rPr>
                <w:rFonts w:ascii="Times New Roman" w:hAnsi="Times New Roman" w:cs="Times New Roman"/>
                <w:color w:val="767171"/>
                <w:sz w:val="24"/>
                <w:szCs w:val="24"/>
              </w:rPr>
              <w:t>NDA</w:t>
            </w:r>
            <w:r w:rsidR="005B313E" w:rsidRPr="0091038D">
              <w:rPr>
                <w:rFonts w:ascii="Times New Roman" w:hAnsi="Times New Roman" w:cs="Times New Roman"/>
                <w:color w:val="767171"/>
                <w:sz w:val="24"/>
                <w:szCs w:val="24"/>
              </w:rPr>
              <w:t>)</w:t>
            </w:r>
            <w:r w:rsidRPr="0091038D">
              <w:rPr>
                <w:rFonts w:ascii="Times New Roman" w:hAnsi="Times New Roman" w:cs="Times New Roman"/>
                <w:color w:val="767171"/>
                <w:sz w:val="24"/>
                <w:szCs w:val="24"/>
              </w:rPr>
              <w:t xml:space="preserve"> e </w:t>
            </w:r>
            <w:r w:rsidR="005B313E" w:rsidRPr="0091038D">
              <w:rPr>
                <w:rFonts w:ascii="Times New Roman" w:hAnsi="Times New Roman" w:cs="Times New Roman"/>
                <w:color w:val="767171"/>
                <w:sz w:val="24"/>
                <w:szCs w:val="24"/>
                <w:shd w:val="clear" w:color="auto" w:fill="FFFFFF"/>
              </w:rPr>
              <w:t>Federación Internacional de la Industria Fonográfica</w:t>
            </w:r>
            <w:r w:rsidR="005B313E" w:rsidRPr="0091038D">
              <w:rPr>
                <w:rFonts w:ascii="Times New Roman" w:hAnsi="Times New Roman" w:cs="Times New Roman"/>
                <w:color w:val="767171"/>
                <w:sz w:val="24"/>
                <w:szCs w:val="24"/>
              </w:rPr>
              <w:t xml:space="preserve"> (</w:t>
            </w:r>
            <w:r w:rsidRPr="0091038D">
              <w:rPr>
                <w:rFonts w:ascii="Times New Roman" w:hAnsi="Times New Roman" w:cs="Times New Roman"/>
                <w:color w:val="767171"/>
                <w:sz w:val="24"/>
                <w:szCs w:val="24"/>
              </w:rPr>
              <w:t>IFPI</w:t>
            </w:r>
            <w:r w:rsidR="005B313E" w:rsidRPr="0091038D">
              <w:rPr>
                <w:rFonts w:ascii="Times New Roman" w:hAnsi="Times New Roman" w:cs="Times New Roman"/>
                <w:color w:val="767171"/>
                <w:sz w:val="24"/>
                <w:szCs w:val="24"/>
              </w:rPr>
              <w:t>).</w:t>
            </w:r>
          </w:p>
        </w:tc>
      </w:tr>
      <w:tr w:rsidR="001E3B85" w:rsidRPr="0091038D" w14:paraId="1F680E92" w14:textId="77777777" w:rsidTr="00A820B6">
        <w:trPr>
          <w:trHeight w:val="2505"/>
        </w:trPr>
        <w:tc>
          <w:tcPr>
            <w:tcW w:w="3397" w:type="dxa"/>
          </w:tcPr>
          <w:p w14:paraId="3F591659" w14:textId="77777777" w:rsidR="005E0BAA" w:rsidRPr="0091038D" w:rsidRDefault="005E0BAA" w:rsidP="00A820B6">
            <w:pPr>
              <w:spacing w:line="360" w:lineRule="auto"/>
              <w:rPr>
                <w:rFonts w:ascii="Times New Roman" w:hAnsi="Times New Roman" w:cs="Times New Roman"/>
                <w:color w:val="767171"/>
                <w:sz w:val="24"/>
                <w:szCs w:val="24"/>
              </w:rPr>
            </w:pPr>
            <w:r w:rsidRPr="0091038D">
              <w:rPr>
                <w:rFonts w:ascii="Times New Roman" w:hAnsi="Times New Roman" w:cs="Times New Roman"/>
                <w:color w:val="767171"/>
                <w:sz w:val="24"/>
                <w:szCs w:val="24"/>
              </w:rPr>
              <w:t>Coordinación de reuniones con las Universidades del país que ofrezcan la carrera de Derecho</w:t>
            </w:r>
          </w:p>
          <w:p w14:paraId="57BB20E8" w14:textId="7E8E4EDE" w:rsidR="005E0BAA" w:rsidRPr="0091038D" w:rsidRDefault="00190A0D" w:rsidP="00A820B6">
            <w:pPr>
              <w:spacing w:line="360" w:lineRule="auto"/>
              <w:rPr>
                <w:rFonts w:ascii="Times New Roman" w:eastAsia="Calibri" w:hAnsi="Times New Roman" w:cs="Times New Roman"/>
                <w:color w:val="767171"/>
                <w:spacing w:val="20"/>
                <w:sz w:val="24"/>
                <w:szCs w:val="24"/>
              </w:rPr>
            </w:pPr>
            <w:r w:rsidRPr="0091038D">
              <w:rPr>
                <w:rFonts w:ascii="Times New Roman" w:eastAsia="Calibri" w:hAnsi="Times New Roman" w:cs="Times New Roman"/>
                <w:color w:val="767171"/>
                <w:spacing w:val="20"/>
                <w:sz w:val="24"/>
                <w:szCs w:val="24"/>
              </w:rPr>
              <w:t>d</w:t>
            </w:r>
            <w:r w:rsidR="005E0BAA" w:rsidRPr="0091038D">
              <w:rPr>
                <w:rFonts w:ascii="Times New Roman" w:eastAsia="Calibri" w:hAnsi="Times New Roman" w:cs="Times New Roman"/>
                <w:color w:val="767171"/>
                <w:spacing w:val="20"/>
                <w:sz w:val="24"/>
                <w:szCs w:val="24"/>
              </w:rPr>
              <w:t>e Autor.</w:t>
            </w:r>
          </w:p>
        </w:tc>
        <w:tc>
          <w:tcPr>
            <w:tcW w:w="4513" w:type="dxa"/>
            <w:gridSpan w:val="2"/>
          </w:tcPr>
          <w:p w14:paraId="790712C5" w14:textId="5A756456" w:rsidR="005E0BAA" w:rsidRPr="0091038D" w:rsidRDefault="005E0BAA" w:rsidP="00A820B6">
            <w:pPr>
              <w:spacing w:line="360" w:lineRule="auto"/>
              <w:rPr>
                <w:rFonts w:ascii="Times New Roman" w:eastAsia="Calibri" w:hAnsi="Times New Roman" w:cs="Times New Roman"/>
                <w:color w:val="767171"/>
                <w:spacing w:val="20"/>
                <w:sz w:val="24"/>
                <w:szCs w:val="24"/>
              </w:rPr>
            </w:pPr>
            <w:r w:rsidRPr="0091038D">
              <w:rPr>
                <w:rFonts w:ascii="Times New Roman" w:hAnsi="Times New Roman" w:cs="Times New Roman"/>
                <w:color w:val="767171"/>
                <w:sz w:val="24"/>
                <w:szCs w:val="24"/>
              </w:rPr>
              <w:t>Junto con la Academia de la OMPI de la ONDA realiza</w:t>
            </w:r>
            <w:r w:rsidR="005E1B1C" w:rsidRPr="0091038D">
              <w:rPr>
                <w:rFonts w:ascii="Times New Roman" w:hAnsi="Times New Roman" w:cs="Times New Roman"/>
                <w:color w:val="767171"/>
                <w:sz w:val="24"/>
                <w:szCs w:val="24"/>
              </w:rPr>
              <w:t>m</w:t>
            </w:r>
            <w:r w:rsidRPr="0091038D">
              <w:rPr>
                <w:rFonts w:ascii="Times New Roman" w:hAnsi="Times New Roman" w:cs="Times New Roman"/>
                <w:color w:val="767171"/>
                <w:sz w:val="24"/>
                <w:szCs w:val="24"/>
              </w:rPr>
              <w:t>o</w:t>
            </w:r>
            <w:r w:rsidR="005E1B1C" w:rsidRPr="0091038D">
              <w:rPr>
                <w:rFonts w:ascii="Times New Roman" w:hAnsi="Times New Roman" w:cs="Times New Roman"/>
                <w:color w:val="767171"/>
                <w:sz w:val="24"/>
                <w:szCs w:val="24"/>
              </w:rPr>
              <w:t>s</w:t>
            </w:r>
            <w:r w:rsidRPr="0091038D">
              <w:rPr>
                <w:rFonts w:ascii="Times New Roman" w:hAnsi="Times New Roman" w:cs="Times New Roman"/>
                <w:color w:val="767171"/>
                <w:sz w:val="24"/>
                <w:szCs w:val="24"/>
              </w:rPr>
              <w:t xml:space="preserve"> varias charlas en la Universidad Iberoamericana (UNIBE), en el Instituto Tecnológico de Santo Domingo (INTEC) y en la Pontificia Universidad Católica Madre y Maestra (PUCMM).</w:t>
            </w:r>
          </w:p>
        </w:tc>
      </w:tr>
      <w:tr w:rsidR="001E3B85" w:rsidRPr="0091038D" w14:paraId="0F060B93" w14:textId="77777777" w:rsidTr="00413A94">
        <w:trPr>
          <w:trHeight w:val="1407"/>
        </w:trPr>
        <w:tc>
          <w:tcPr>
            <w:tcW w:w="3397" w:type="dxa"/>
          </w:tcPr>
          <w:p w14:paraId="0AC4A12C" w14:textId="5AFB8A9A" w:rsidR="005E0BAA" w:rsidRPr="0091038D" w:rsidRDefault="005E0BAA" w:rsidP="00A820B6">
            <w:pPr>
              <w:spacing w:line="360" w:lineRule="auto"/>
              <w:rPr>
                <w:rFonts w:ascii="Times New Roman" w:eastAsia="Calibri" w:hAnsi="Times New Roman" w:cs="Times New Roman"/>
                <w:color w:val="767171"/>
                <w:spacing w:val="20"/>
                <w:sz w:val="24"/>
                <w:szCs w:val="24"/>
              </w:rPr>
            </w:pPr>
            <w:r w:rsidRPr="0091038D">
              <w:rPr>
                <w:rFonts w:ascii="Times New Roman" w:hAnsi="Times New Roman" w:cs="Times New Roman"/>
                <w:color w:val="767171"/>
                <w:sz w:val="24"/>
                <w:szCs w:val="24"/>
              </w:rPr>
              <w:t>Asistencia a las Asambleas Generales Ordinarias de las Sociedades de Gestión Colectivas</w:t>
            </w:r>
            <w:r w:rsidR="002F3AE8" w:rsidRPr="0091038D">
              <w:rPr>
                <w:rFonts w:ascii="Times New Roman" w:hAnsi="Times New Roman" w:cs="Times New Roman"/>
                <w:color w:val="767171"/>
                <w:sz w:val="24"/>
                <w:szCs w:val="24"/>
              </w:rPr>
              <w:t>.</w:t>
            </w:r>
          </w:p>
        </w:tc>
        <w:tc>
          <w:tcPr>
            <w:tcW w:w="4513" w:type="dxa"/>
            <w:gridSpan w:val="2"/>
          </w:tcPr>
          <w:p w14:paraId="3467D93F" w14:textId="04562B56" w:rsidR="005E0BAA" w:rsidRPr="0091038D" w:rsidRDefault="005E0BAA" w:rsidP="00A820B6">
            <w:pPr>
              <w:spacing w:line="360" w:lineRule="auto"/>
              <w:rPr>
                <w:rFonts w:ascii="Times New Roman" w:eastAsia="Calibri" w:hAnsi="Times New Roman" w:cs="Times New Roman"/>
                <w:color w:val="767171"/>
                <w:spacing w:val="20"/>
                <w:sz w:val="24"/>
                <w:szCs w:val="24"/>
              </w:rPr>
            </w:pPr>
            <w:r w:rsidRPr="0091038D">
              <w:rPr>
                <w:rFonts w:ascii="Times New Roman" w:hAnsi="Times New Roman" w:cs="Times New Roman"/>
                <w:color w:val="767171"/>
                <w:sz w:val="24"/>
                <w:szCs w:val="24"/>
              </w:rPr>
              <w:t xml:space="preserve">Asistimos a la Asamblea General Ordinaria de las sociedades SODINPRO, SODAIE, </w:t>
            </w:r>
            <w:r w:rsidR="00BA5627" w:rsidRPr="0091038D">
              <w:rPr>
                <w:rFonts w:ascii="Times New Roman" w:hAnsi="Times New Roman" w:cs="Times New Roman"/>
                <w:color w:val="767171"/>
                <w:sz w:val="24"/>
                <w:szCs w:val="24"/>
              </w:rPr>
              <w:t xml:space="preserve">SGACEDOM, </w:t>
            </w:r>
            <w:r w:rsidRPr="0091038D">
              <w:rPr>
                <w:rFonts w:ascii="Times New Roman" w:hAnsi="Times New Roman" w:cs="Times New Roman"/>
                <w:color w:val="767171"/>
                <w:sz w:val="24"/>
                <w:szCs w:val="24"/>
              </w:rPr>
              <w:t>SODOMAPLA</w:t>
            </w:r>
            <w:r w:rsidR="00BA5627" w:rsidRPr="0091038D">
              <w:rPr>
                <w:rFonts w:ascii="Times New Roman" w:hAnsi="Times New Roman" w:cs="Times New Roman"/>
                <w:color w:val="767171"/>
                <w:sz w:val="24"/>
                <w:szCs w:val="24"/>
              </w:rPr>
              <w:t xml:space="preserve"> y EGEDA.</w:t>
            </w:r>
          </w:p>
        </w:tc>
      </w:tr>
      <w:tr w:rsidR="001E3B85" w:rsidRPr="0091038D" w14:paraId="7C4B9E5D" w14:textId="77777777" w:rsidTr="00A820B6">
        <w:tc>
          <w:tcPr>
            <w:tcW w:w="3397" w:type="dxa"/>
          </w:tcPr>
          <w:p w14:paraId="14D88354" w14:textId="272F53F8" w:rsidR="005E0BAA" w:rsidRPr="0091038D" w:rsidRDefault="005E0BAA" w:rsidP="00A820B6">
            <w:pPr>
              <w:spacing w:line="360" w:lineRule="auto"/>
              <w:rPr>
                <w:rFonts w:ascii="Times New Roman" w:eastAsia="Calibri" w:hAnsi="Times New Roman" w:cs="Times New Roman"/>
                <w:color w:val="767171"/>
                <w:spacing w:val="20"/>
                <w:sz w:val="24"/>
                <w:szCs w:val="24"/>
              </w:rPr>
            </w:pPr>
            <w:r w:rsidRPr="0091038D">
              <w:rPr>
                <w:rFonts w:ascii="Times New Roman" w:hAnsi="Times New Roman" w:cs="Times New Roman"/>
                <w:color w:val="767171"/>
                <w:sz w:val="24"/>
                <w:szCs w:val="24"/>
              </w:rPr>
              <w:t xml:space="preserve">Auditorias </w:t>
            </w:r>
            <w:r w:rsidR="00BA5627" w:rsidRPr="0091038D">
              <w:rPr>
                <w:rFonts w:ascii="Times New Roman" w:hAnsi="Times New Roman" w:cs="Times New Roman"/>
                <w:color w:val="767171"/>
                <w:sz w:val="24"/>
                <w:szCs w:val="24"/>
              </w:rPr>
              <w:t>recibid</w:t>
            </w:r>
            <w:r w:rsidRPr="0091038D">
              <w:rPr>
                <w:rFonts w:ascii="Times New Roman" w:hAnsi="Times New Roman" w:cs="Times New Roman"/>
                <w:color w:val="767171"/>
                <w:sz w:val="24"/>
                <w:szCs w:val="24"/>
              </w:rPr>
              <w:t>as por las Sociedades de Gestión Colectivas</w:t>
            </w:r>
            <w:r w:rsidR="00BA5627" w:rsidRPr="0091038D">
              <w:rPr>
                <w:rFonts w:ascii="Times New Roman" w:hAnsi="Times New Roman" w:cs="Times New Roman"/>
                <w:color w:val="767171"/>
                <w:sz w:val="24"/>
                <w:szCs w:val="24"/>
              </w:rPr>
              <w:t>.</w:t>
            </w:r>
          </w:p>
        </w:tc>
        <w:tc>
          <w:tcPr>
            <w:tcW w:w="4513" w:type="dxa"/>
            <w:gridSpan w:val="2"/>
            <w:shd w:val="clear" w:color="auto" w:fill="auto"/>
          </w:tcPr>
          <w:p w14:paraId="2855BD4B" w14:textId="64972C5A" w:rsidR="005E0BAA" w:rsidRPr="0091038D" w:rsidRDefault="00BA5627" w:rsidP="00A820B6">
            <w:pPr>
              <w:spacing w:line="360" w:lineRule="auto"/>
              <w:rPr>
                <w:rFonts w:ascii="Times New Roman" w:eastAsia="Calibri" w:hAnsi="Times New Roman" w:cs="Times New Roman"/>
                <w:color w:val="767171"/>
                <w:spacing w:val="20"/>
                <w:sz w:val="24"/>
                <w:szCs w:val="24"/>
              </w:rPr>
            </w:pPr>
            <w:r w:rsidRPr="0091038D">
              <w:rPr>
                <w:rFonts w:ascii="Times New Roman" w:hAnsi="Times New Roman" w:cs="Times New Roman"/>
                <w:color w:val="767171"/>
                <w:sz w:val="24"/>
                <w:szCs w:val="24"/>
              </w:rPr>
              <w:t>Recibimos l</w:t>
            </w:r>
            <w:r w:rsidR="005E0BAA" w:rsidRPr="0091038D">
              <w:rPr>
                <w:rFonts w:ascii="Times New Roman" w:hAnsi="Times New Roman" w:cs="Times New Roman"/>
                <w:color w:val="767171"/>
                <w:sz w:val="24"/>
                <w:szCs w:val="24"/>
              </w:rPr>
              <w:t>as auditorias de las sociedades SGACEDOM Y SODOMAPLA</w:t>
            </w:r>
            <w:r w:rsidRPr="0091038D">
              <w:rPr>
                <w:rFonts w:ascii="Times New Roman" w:hAnsi="Times New Roman" w:cs="Times New Roman"/>
                <w:color w:val="767171"/>
                <w:sz w:val="24"/>
                <w:szCs w:val="24"/>
              </w:rPr>
              <w:t>.</w:t>
            </w:r>
          </w:p>
        </w:tc>
      </w:tr>
      <w:tr w:rsidR="001E3B85" w:rsidRPr="0091038D" w14:paraId="39C2682D" w14:textId="77777777" w:rsidTr="00A820B6">
        <w:tc>
          <w:tcPr>
            <w:tcW w:w="3397" w:type="dxa"/>
          </w:tcPr>
          <w:p w14:paraId="7C0757DB" w14:textId="54DD4EBB" w:rsidR="005E0BAA" w:rsidRPr="0091038D" w:rsidRDefault="005E0BAA" w:rsidP="00A820B6">
            <w:pPr>
              <w:spacing w:line="360" w:lineRule="auto"/>
              <w:rPr>
                <w:rFonts w:ascii="Times New Roman" w:hAnsi="Times New Roman" w:cs="Times New Roman"/>
                <w:color w:val="767171"/>
                <w:sz w:val="24"/>
                <w:szCs w:val="24"/>
              </w:rPr>
            </w:pPr>
            <w:r w:rsidRPr="0091038D">
              <w:rPr>
                <w:rFonts w:ascii="Times New Roman" w:hAnsi="Times New Roman" w:cs="Times New Roman"/>
                <w:color w:val="767171"/>
                <w:sz w:val="24"/>
                <w:szCs w:val="24"/>
              </w:rPr>
              <w:t xml:space="preserve">Asistencia a la Asamblea General Extraordinaria de </w:t>
            </w:r>
            <w:r w:rsidRPr="0091038D">
              <w:rPr>
                <w:rFonts w:ascii="Times New Roman" w:hAnsi="Times New Roman" w:cs="Times New Roman"/>
                <w:color w:val="767171"/>
                <w:sz w:val="24"/>
                <w:szCs w:val="24"/>
              </w:rPr>
              <w:lastRenderedPageBreak/>
              <w:t>SG</w:t>
            </w:r>
            <w:r w:rsidR="00BA5627" w:rsidRPr="0091038D">
              <w:rPr>
                <w:rFonts w:ascii="Times New Roman" w:hAnsi="Times New Roman" w:cs="Times New Roman"/>
                <w:color w:val="767171"/>
                <w:sz w:val="24"/>
                <w:szCs w:val="24"/>
              </w:rPr>
              <w:t>A</w:t>
            </w:r>
            <w:r w:rsidRPr="0091038D">
              <w:rPr>
                <w:rFonts w:ascii="Times New Roman" w:hAnsi="Times New Roman" w:cs="Times New Roman"/>
                <w:color w:val="767171"/>
                <w:sz w:val="24"/>
                <w:szCs w:val="24"/>
              </w:rPr>
              <w:t>CEDOM, en la cual fue conocida y aprobada la modificación de los Estatutos de dicha entidad.</w:t>
            </w:r>
          </w:p>
          <w:p w14:paraId="7FB630DB" w14:textId="77777777" w:rsidR="005E0BAA" w:rsidRPr="0091038D" w:rsidRDefault="005E0BAA" w:rsidP="00A820B6">
            <w:pPr>
              <w:spacing w:line="360" w:lineRule="auto"/>
              <w:rPr>
                <w:rFonts w:ascii="Times New Roman" w:hAnsi="Times New Roman" w:cs="Times New Roman"/>
                <w:color w:val="767171"/>
                <w:sz w:val="16"/>
                <w:szCs w:val="16"/>
              </w:rPr>
            </w:pPr>
          </w:p>
          <w:p w14:paraId="6005BF83" w14:textId="168D753B" w:rsidR="005E0BAA" w:rsidRPr="0091038D" w:rsidRDefault="005E0BAA" w:rsidP="00A820B6">
            <w:pPr>
              <w:spacing w:line="360" w:lineRule="auto"/>
              <w:rPr>
                <w:rFonts w:ascii="Times New Roman" w:eastAsia="Calibri" w:hAnsi="Times New Roman" w:cs="Times New Roman"/>
                <w:color w:val="767171"/>
                <w:spacing w:val="20"/>
                <w:sz w:val="24"/>
                <w:szCs w:val="24"/>
              </w:rPr>
            </w:pPr>
            <w:r w:rsidRPr="0091038D">
              <w:rPr>
                <w:rFonts w:ascii="Times New Roman" w:hAnsi="Times New Roman" w:cs="Times New Roman"/>
                <w:color w:val="767171"/>
                <w:sz w:val="24"/>
                <w:szCs w:val="24"/>
              </w:rPr>
              <w:t>Taller sobre operación del Órgano de Gestión Conjunta de las sociedades SGACEDOM, SODINPRO y SODAIE.</w:t>
            </w:r>
          </w:p>
        </w:tc>
        <w:tc>
          <w:tcPr>
            <w:tcW w:w="4513" w:type="dxa"/>
            <w:gridSpan w:val="2"/>
          </w:tcPr>
          <w:p w14:paraId="5790F4D5" w14:textId="4BD70790" w:rsidR="005E0BAA" w:rsidRPr="0091038D" w:rsidRDefault="005E0BAA" w:rsidP="00A820B6">
            <w:pPr>
              <w:spacing w:line="360" w:lineRule="auto"/>
              <w:rPr>
                <w:rFonts w:ascii="Times New Roman" w:hAnsi="Times New Roman" w:cs="Times New Roman"/>
                <w:color w:val="767171"/>
                <w:sz w:val="24"/>
                <w:szCs w:val="24"/>
              </w:rPr>
            </w:pPr>
            <w:r w:rsidRPr="0091038D">
              <w:rPr>
                <w:rFonts w:ascii="Times New Roman" w:hAnsi="Times New Roman" w:cs="Times New Roman"/>
                <w:color w:val="767171"/>
                <w:sz w:val="24"/>
                <w:szCs w:val="24"/>
              </w:rPr>
              <w:lastRenderedPageBreak/>
              <w:t>Asamblea celebrada en fecha 22 de enero del 2023.</w:t>
            </w:r>
          </w:p>
          <w:p w14:paraId="7E09ADBC" w14:textId="134A02D2" w:rsidR="005E0BAA" w:rsidRPr="0091038D" w:rsidRDefault="005E0BAA" w:rsidP="00A820B6">
            <w:pPr>
              <w:spacing w:line="360" w:lineRule="auto"/>
              <w:rPr>
                <w:rFonts w:ascii="Times New Roman" w:hAnsi="Times New Roman" w:cs="Times New Roman"/>
                <w:color w:val="767171"/>
                <w:sz w:val="24"/>
                <w:szCs w:val="24"/>
              </w:rPr>
            </w:pPr>
            <w:r w:rsidRPr="0091038D">
              <w:rPr>
                <w:rFonts w:ascii="Times New Roman" w:hAnsi="Times New Roman" w:cs="Times New Roman"/>
                <w:color w:val="767171"/>
                <w:sz w:val="24"/>
                <w:szCs w:val="24"/>
              </w:rPr>
              <w:lastRenderedPageBreak/>
              <w:t xml:space="preserve">Taller celebrado en fecha 1ro de </w:t>
            </w:r>
            <w:r w:rsidR="00886F08" w:rsidRPr="0091038D">
              <w:rPr>
                <w:rFonts w:ascii="Times New Roman" w:hAnsi="Times New Roman" w:cs="Times New Roman"/>
                <w:color w:val="767171"/>
                <w:sz w:val="24"/>
                <w:szCs w:val="24"/>
              </w:rPr>
              <w:t>abril</w:t>
            </w:r>
            <w:r w:rsidRPr="0091038D">
              <w:rPr>
                <w:rFonts w:ascii="Times New Roman" w:hAnsi="Times New Roman" w:cs="Times New Roman"/>
                <w:color w:val="767171"/>
                <w:sz w:val="24"/>
                <w:szCs w:val="24"/>
              </w:rPr>
              <w:t xml:space="preserve"> del 2023</w:t>
            </w:r>
          </w:p>
          <w:p w14:paraId="545AF936" w14:textId="77777777" w:rsidR="005E0BAA" w:rsidRPr="0091038D" w:rsidRDefault="005E0BAA" w:rsidP="00A820B6">
            <w:pPr>
              <w:spacing w:line="360" w:lineRule="auto"/>
              <w:rPr>
                <w:rFonts w:ascii="Times New Roman" w:hAnsi="Times New Roman" w:cs="Times New Roman"/>
                <w:color w:val="767171"/>
                <w:sz w:val="24"/>
                <w:szCs w:val="24"/>
              </w:rPr>
            </w:pPr>
          </w:p>
          <w:p w14:paraId="41176675" w14:textId="77777777" w:rsidR="005E0BAA" w:rsidRPr="0091038D" w:rsidRDefault="005E0BAA" w:rsidP="00A820B6">
            <w:pPr>
              <w:spacing w:line="360" w:lineRule="auto"/>
              <w:rPr>
                <w:rFonts w:ascii="Times New Roman" w:eastAsia="Calibri" w:hAnsi="Times New Roman" w:cs="Times New Roman"/>
                <w:color w:val="767171"/>
                <w:spacing w:val="20"/>
                <w:sz w:val="24"/>
                <w:szCs w:val="24"/>
              </w:rPr>
            </w:pPr>
          </w:p>
        </w:tc>
      </w:tr>
      <w:tr w:rsidR="001F6563" w:rsidRPr="0091038D" w14:paraId="61EB17FC" w14:textId="77777777" w:rsidTr="00A820B6">
        <w:trPr>
          <w:trHeight w:val="3330"/>
        </w:trPr>
        <w:tc>
          <w:tcPr>
            <w:tcW w:w="3397" w:type="dxa"/>
          </w:tcPr>
          <w:p w14:paraId="30674913" w14:textId="195AEE29" w:rsidR="001F6563" w:rsidRPr="0091038D" w:rsidRDefault="001F6563" w:rsidP="00A820B6">
            <w:pPr>
              <w:spacing w:line="360" w:lineRule="auto"/>
              <w:rPr>
                <w:rFonts w:ascii="Times New Roman" w:hAnsi="Times New Roman" w:cs="Times New Roman"/>
                <w:color w:val="767171"/>
                <w:sz w:val="24"/>
                <w:szCs w:val="24"/>
              </w:rPr>
            </w:pPr>
            <w:r w:rsidRPr="0091038D">
              <w:rPr>
                <w:rFonts w:ascii="Times New Roman" w:hAnsi="Times New Roman" w:cs="Times New Roman"/>
                <w:color w:val="767171"/>
                <w:sz w:val="24"/>
                <w:szCs w:val="24"/>
              </w:rPr>
              <w:lastRenderedPageBreak/>
              <w:t>Aprobación de la Sociedad Dominicana de Guionistas y Directores Cinematográficos (SODOGDC).</w:t>
            </w:r>
          </w:p>
          <w:p w14:paraId="02F246B6" w14:textId="77777777" w:rsidR="007B6757" w:rsidRPr="0091038D" w:rsidRDefault="007B6757" w:rsidP="00A820B6">
            <w:pPr>
              <w:rPr>
                <w:rFonts w:ascii="Times New Roman" w:hAnsi="Times New Roman" w:cs="Times New Roman"/>
                <w:color w:val="767171"/>
                <w:sz w:val="6"/>
                <w:szCs w:val="6"/>
              </w:rPr>
            </w:pPr>
          </w:p>
          <w:p w14:paraId="51AB0B31" w14:textId="77777777" w:rsidR="007B6757" w:rsidRPr="0091038D" w:rsidRDefault="007B6757" w:rsidP="00A820B6">
            <w:pPr>
              <w:rPr>
                <w:rFonts w:ascii="Times New Roman" w:hAnsi="Times New Roman" w:cs="Times New Roman"/>
                <w:color w:val="767171"/>
                <w:sz w:val="24"/>
                <w:szCs w:val="24"/>
              </w:rPr>
            </w:pPr>
          </w:p>
          <w:p w14:paraId="0B11DCF7" w14:textId="0C935099" w:rsidR="001F6563" w:rsidRPr="0091038D" w:rsidRDefault="001F6563" w:rsidP="00A820B6">
            <w:pPr>
              <w:spacing w:line="360" w:lineRule="auto"/>
              <w:rPr>
                <w:rFonts w:ascii="Times New Roman" w:hAnsi="Times New Roman" w:cs="Times New Roman"/>
                <w:color w:val="767171"/>
                <w:sz w:val="12"/>
                <w:szCs w:val="12"/>
              </w:rPr>
            </w:pPr>
            <w:r w:rsidRPr="0091038D">
              <w:rPr>
                <w:rFonts w:ascii="Times New Roman" w:hAnsi="Times New Roman" w:cs="Times New Roman"/>
                <w:color w:val="767171"/>
                <w:sz w:val="24"/>
                <w:szCs w:val="24"/>
              </w:rPr>
              <w:t>Aprobación de la Sociedad de Derechos Fotográficos (SODEFOTO)</w:t>
            </w:r>
            <w:r w:rsidR="007B6757" w:rsidRPr="0091038D">
              <w:rPr>
                <w:rFonts w:ascii="Times New Roman" w:hAnsi="Times New Roman" w:cs="Times New Roman"/>
                <w:color w:val="767171"/>
                <w:sz w:val="24"/>
                <w:szCs w:val="24"/>
              </w:rPr>
              <w:t>.</w:t>
            </w:r>
          </w:p>
        </w:tc>
        <w:tc>
          <w:tcPr>
            <w:tcW w:w="4513" w:type="dxa"/>
            <w:gridSpan w:val="2"/>
          </w:tcPr>
          <w:p w14:paraId="26A7842B" w14:textId="506F5364" w:rsidR="001F6563" w:rsidRPr="0091038D" w:rsidRDefault="001F6563" w:rsidP="00A820B6">
            <w:pPr>
              <w:spacing w:line="360" w:lineRule="auto"/>
              <w:rPr>
                <w:rFonts w:ascii="Times New Roman" w:hAnsi="Times New Roman" w:cs="Times New Roman"/>
                <w:color w:val="767171"/>
                <w:sz w:val="24"/>
                <w:szCs w:val="24"/>
              </w:rPr>
            </w:pPr>
            <w:r w:rsidRPr="0091038D">
              <w:rPr>
                <w:rFonts w:ascii="Times New Roman" w:hAnsi="Times New Roman" w:cs="Times New Roman"/>
                <w:color w:val="767171"/>
                <w:sz w:val="24"/>
                <w:szCs w:val="24"/>
              </w:rPr>
              <w:t xml:space="preserve">Resolución de incorporación No. 004-2023 de fecha 24 de febrero del 2023 conforme al </w:t>
            </w:r>
            <w:r w:rsidR="005E1B1C" w:rsidRPr="0091038D">
              <w:rPr>
                <w:rFonts w:ascii="Times New Roman" w:hAnsi="Times New Roman" w:cs="Times New Roman"/>
                <w:color w:val="767171"/>
                <w:sz w:val="24"/>
                <w:szCs w:val="24"/>
              </w:rPr>
              <w:t>d</w:t>
            </w:r>
            <w:r w:rsidRPr="0091038D">
              <w:rPr>
                <w:rFonts w:ascii="Times New Roman" w:hAnsi="Times New Roman" w:cs="Times New Roman"/>
                <w:color w:val="767171"/>
                <w:sz w:val="24"/>
                <w:szCs w:val="24"/>
              </w:rPr>
              <w:t>ictamen favorable de fecha 20 de febrero del 2023.</w:t>
            </w:r>
          </w:p>
          <w:p w14:paraId="61EA22AC" w14:textId="77777777" w:rsidR="001F6563" w:rsidRPr="0091038D" w:rsidRDefault="001F6563" w:rsidP="00A820B6">
            <w:pPr>
              <w:spacing w:line="360" w:lineRule="auto"/>
              <w:rPr>
                <w:rFonts w:ascii="Times New Roman" w:hAnsi="Times New Roman" w:cs="Times New Roman"/>
                <w:color w:val="767171"/>
                <w:sz w:val="24"/>
                <w:szCs w:val="24"/>
              </w:rPr>
            </w:pPr>
          </w:p>
          <w:p w14:paraId="4756A454" w14:textId="77777777" w:rsidR="001F6563" w:rsidRPr="0091038D" w:rsidRDefault="001F6563" w:rsidP="00A820B6">
            <w:pPr>
              <w:spacing w:line="360" w:lineRule="auto"/>
              <w:rPr>
                <w:rFonts w:ascii="Times New Roman" w:hAnsi="Times New Roman" w:cs="Times New Roman"/>
                <w:color w:val="767171"/>
                <w:sz w:val="24"/>
                <w:szCs w:val="24"/>
              </w:rPr>
            </w:pPr>
          </w:p>
        </w:tc>
      </w:tr>
      <w:tr w:rsidR="008D0823" w:rsidRPr="0091038D" w14:paraId="44A44ABD" w14:textId="77777777" w:rsidTr="00A820B6">
        <w:tc>
          <w:tcPr>
            <w:tcW w:w="3397" w:type="dxa"/>
          </w:tcPr>
          <w:p w14:paraId="380072CB" w14:textId="59DEFB84" w:rsidR="008D0823" w:rsidRPr="0091038D" w:rsidRDefault="008D0823" w:rsidP="00A820B6">
            <w:pPr>
              <w:rPr>
                <w:rFonts w:ascii="Times New Roman" w:hAnsi="Times New Roman" w:cs="Times New Roman"/>
                <w:color w:val="767171"/>
                <w:sz w:val="24"/>
                <w:szCs w:val="24"/>
              </w:rPr>
            </w:pPr>
            <w:r w:rsidRPr="0091038D">
              <w:rPr>
                <w:rFonts w:ascii="Times New Roman" w:hAnsi="Times New Roman" w:cs="Times New Roman"/>
                <w:color w:val="767171"/>
                <w:sz w:val="24"/>
                <w:szCs w:val="24"/>
              </w:rPr>
              <w:t>Aprobación del Centro Dominicano de Derechos Reprográficos (CEDODERE).</w:t>
            </w:r>
          </w:p>
        </w:tc>
        <w:tc>
          <w:tcPr>
            <w:tcW w:w="4513" w:type="dxa"/>
            <w:gridSpan w:val="2"/>
          </w:tcPr>
          <w:p w14:paraId="296FE4AB" w14:textId="307FF5AB" w:rsidR="008D0823" w:rsidRPr="0091038D" w:rsidRDefault="008D0823" w:rsidP="00A820B6">
            <w:pPr>
              <w:spacing w:line="360" w:lineRule="auto"/>
              <w:rPr>
                <w:rFonts w:ascii="Times New Roman" w:hAnsi="Times New Roman" w:cs="Times New Roman"/>
                <w:color w:val="767171"/>
                <w:sz w:val="24"/>
                <w:szCs w:val="24"/>
              </w:rPr>
            </w:pPr>
            <w:r w:rsidRPr="0091038D">
              <w:rPr>
                <w:rFonts w:ascii="Times New Roman" w:hAnsi="Times New Roman" w:cs="Times New Roman"/>
                <w:color w:val="767171"/>
                <w:sz w:val="24"/>
                <w:szCs w:val="24"/>
              </w:rPr>
              <w:t>Resolución de incorporación No. 014-2023 de fecha 13 de noviembre del 2023 conforme al dictamen favorable de fecha 08 de noviembre del 2023.</w:t>
            </w:r>
          </w:p>
        </w:tc>
      </w:tr>
      <w:tr w:rsidR="008D0823" w:rsidRPr="0091038D" w14:paraId="4055A0FF" w14:textId="77777777" w:rsidTr="00A820B6">
        <w:tc>
          <w:tcPr>
            <w:tcW w:w="3397" w:type="dxa"/>
          </w:tcPr>
          <w:p w14:paraId="57C8BA30" w14:textId="77777777" w:rsidR="008D0823" w:rsidRPr="0091038D" w:rsidRDefault="008D0823" w:rsidP="00A820B6">
            <w:pPr>
              <w:spacing w:line="360" w:lineRule="auto"/>
              <w:rPr>
                <w:rFonts w:ascii="Times New Roman" w:hAnsi="Times New Roman" w:cs="Times New Roman"/>
                <w:color w:val="767171"/>
                <w:sz w:val="24"/>
                <w:szCs w:val="24"/>
              </w:rPr>
            </w:pPr>
            <w:r w:rsidRPr="0091038D">
              <w:rPr>
                <w:rFonts w:ascii="Times New Roman" w:hAnsi="Times New Roman" w:cs="Times New Roman"/>
                <w:color w:val="767171"/>
                <w:sz w:val="24"/>
                <w:szCs w:val="24"/>
              </w:rPr>
              <w:t>Rechazo de la Sociedad de Gestión de Derechos Reprográficos (SOGDERE)</w:t>
            </w:r>
          </w:p>
        </w:tc>
        <w:tc>
          <w:tcPr>
            <w:tcW w:w="4513" w:type="dxa"/>
            <w:gridSpan w:val="2"/>
          </w:tcPr>
          <w:p w14:paraId="0A6E30DF" w14:textId="3EAB96E6" w:rsidR="008D0823" w:rsidRPr="0091038D" w:rsidRDefault="008D0823" w:rsidP="00A820B6">
            <w:pPr>
              <w:spacing w:line="360" w:lineRule="auto"/>
              <w:rPr>
                <w:rFonts w:ascii="Times New Roman" w:hAnsi="Times New Roman" w:cs="Times New Roman"/>
                <w:color w:val="767171"/>
                <w:sz w:val="24"/>
                <w:szCs w:val="24"/>
              </w:rPr>
            </w:pPr>
            <w:r w:rsidRPr="0091038D">
              <w:rPr>
                <w:rFonts w:ascii="Times New Roman" w:hAnsi="Times New Roman" w:cs="Times New Roman"/>
                <w:color w:val="767171"/>
                <w:sz w:val="24"/>
                <w:szCs w:val="24"/>
              </w:rPr>
              <w:t>conforme al dictamen de fecha 07 de diciembre del 2023.</w:t>
            </w:r>
          </w:p>
        </w:tc>
      </w:tr>
      <w:tr w:rsidR="007B6757" w:rsidRPr="0091038D" w14:paraId="31D538C5" w14:textId="77777777" w:rsidTr="00A820B6">
        <w:tc>
          <w:tcPr>
            <w:tcW w:w="3397" w:type="dxa"/>
          </w:tcPr>
          <w:p w14:paraId="6AD30E1F" w14:textId="767264DF" w:rsidR="007B6757" w:rsidRPr="0091038D" w:rsidRDefault="007B6757" w:rsidP="00A820B6">
            <w:pPr>
              <w:rPr>
                <w:rFonts w:ascii="Times New Roman" w:hAnsi="Times New Roman" w:cs="Times New Roman"/>
                <w:color w:val="767171"/>
                <w:sz w:val="24"/>
                <w:szCs w:val="24"/>
              </w:rPr>
            </w:pPr>
            <w:r w:rsidRPr="0091038D">
              <w:rPr>
                <w:rFonts w:ascii="Times New Roman" w:hAnsi="Times New Roman" w:cs="Times New Roman"/>
                <w:color w:val="767171"/>
                <w:sz w:val="24"/>
                <w:szCs w:val="24"/>
              </w:rPr>
              <w:t>Encuentro ONDA-ADOPI.</w:t>
            </w:r>
          </w:p>
        </w:tc>
        <w:tc>
          <w:tcPr>
            <w:tcW w:w="4513" w:type="dxa"/>
            <w:gridSpan w:val="2"/>
          </w:tcPr>
          <w:p w14:paraId="3DD1B9E4" w14:textId="5A63EF23" w:rsidR="007B6757" w:rsidRPr="0091038D" w:rsidRDefault="007B6757" w:rsidP="00A820B6">
            <w:pPr>
              <w:spacing w:line="276" w:lineRule="auto"/>
              <w:rPr>
                <w:rFonts w:ascii="Times New Roman" w:hAnsi="Times New Roman" w:cs="Times New Roman"/>
                <w:color w:val="767171"/>
                <w:sz w:val="24"/>
                <w:szCs w:val="24"/>
              </w:rPr>
            </w:pPr>
            <w:r w:rsidRPr="0091038D">
              <w:rPr>
                <w:rFonts w:ascii="Times New Roman" w:hAnsi="Times New Roman" w:cs="Times New Roman"/>
                <w:color w:val="767171"/>
                <w:sz w:val="24"/>
                <w:szCs w:val="24"/>
              </w:rPr>
              <w:t>Conversa</w:t>
            </w:r>
            <w:r w:rsidR="000D1084" w:rsidRPr="0091038D">
              <w:rPr>
                <w:rFonts w:ascii="Times New Roman" w:hAnsi="Times New Roman" w:cs="Times New Roman"/>
                <w:color w:val="767171"/>
                <w:sz w:val="24"/>
                <w:szCs w:val="24"/>
              </w:rPr>
              <w:t>ción</w:t>
            </w:r>
            <w:r w:rsidRPr="0091038D">
              <w:rPr>
                <w:rFonts w:ascii="Times New Roman" w:hAnsi="Times New Roman" w:cs="Times New Roman"/>
                <w:color w:val="767171"/>
                <w:sz w:val="24"/>
                <w:szCs w:val="24"/>
              </w:rPr>
              <w:t xml:space="preserve"> sobre las sociedades de gestión colectivas debidamente autorizadas para gestionar en Rep.</w:t>
            </w:r>
            <w:r w:rsidR="00ED58D7" w:rsidRPr="0091038D">
              <w:rPr>
                <w:rFonts w:ascii="Times New Roman" w:hAnsi="Times New Roman" w:cs="Times New Roman"/>
                <w:color w:val="767171"/>
                <w:sz w:val="24"/>
                <w:szCs w:val="24"/>
              </w:rPr>
              <w:t xml:space="preserve"> </w:t>
            </w:r>
            <w:r w:rsidRPr="0091038D">
              <w:rPr>
                <w:rFonts w:ascii="Times New Roman" w:hAnsi="Times New Roman" w:cs="Times New Roman"/>
                <w:color w:val="767171"/>
                <w:sz w:val="24"/>
                <w:szCs w:val="24"/>
              </w:rPr>
              <w:t>Dom., la aprobación de nuevas sociedades y el rechazo de otras. Desafíos y sugerencias de mejoras con relación a las sociedades de gestión.</w:t>
            </w:r>
          </w:p>
        </w:tc>
      </w:tr>
    </w:tbl>
    <w:p w14:paraId="72235FBC" w14:textId="2C42C0BF" w:rsidR="005E0BAA" w:rsidRPr="0091038D" w:rsidRDefault="005E0BAA" w:rsidP="005E0BAA">
      <w:pPr>
        <w:spacing w:line="360" w:lineRule="auto"/>
        <w:jc w:val="both"/>
        <w:rPr>
          <w:rFonts w:ascii="Times New Roman" w:eastAsia="Calibri" w:hAnsi="Times New Roman" w:cs="Times New Roman"/>
          <w:color w:val="767171"/>
          <w:spacing w:val="20"/>
          <w:sz w:val="18"/>
          <w:szCs w:val="18"/>
        </w:rPr>
      </w:pPr>
      <w:r w:rsidRPr="0091038D">
        <w:rPr>
          <w:rFonts w:ascii="Times New Roman" w:hAnsi="Times New Roman" w:cs="Times New Roman"/>
          <w:color w:val="767171"/>
          <w:sz w:val="18"/>
          <w:szCs w:val="18"/>
        </w:rPr>
        <w:t>Fuente: Departamento de Sociedades de Gestión</w:t>
      </w:r>
      <w:r w:rsidR="001B65DA" w:rsidRPr="0091038D">
        <w:rPr>
          <w:rFonts w:ascii="Times New Roman" w:hAnsi="Times New Roman" w:cs="Times New Roman"/>
          <w:color w:val="767171"/>
          <w:sz w:val="18"/>
          <w:szCs w:val="18"/>
        </w:rPr>
        <w:t>.</w:t>
      </w:r>
    </w:p>
    <w:p w14:paraId="5532CBF4" w14:textId="7CD4B5FB" w:rsidR="005E0BAA" w:rsidRPr="0091038D" w:rsidRDefault="005574B0" w:rsidP="00F231E2">
      <w:pPr>
        <w:pStyle w:val="Ttulo2"/>
      </w:pPr>
      <w:bookmarkStart w:id="38" w:name="_Toc153788781"/>
      <w:r w:rsidRPr="0091038D">
        <w:lastRenderedPageBreak/>
        <w:t>3</w:t>
      </w:r>
      <w:r w:rsidR="00AF7CA2" w:rsidRPr="0091038D">
        <w:t>.</w:t>
      </w:r>
      <w:r w:rsidRPr="0091038D">
        <w:t>5</w:t>
      </w:r>
      <w:r w:rsidR="00AF7CA2" w:rsidRPr="0091038D">
        <w:t xml:space="preserve"> </w:t>
      </w:r>
      <w:r w:rsidR="005E0BAA" w:rsidRPr="0091038D">
        <w:t>Desempeño de las Resoluciones y Alternativas de Conflictos</w:t>
      </w:r>
      <w:r w:rsidR="00FB7D89" w:rsidRPr="0091038D">
        <w:t>.</w:t>
      </w:r>
      <w:bookmarkEnd w:id="38"/>
    </w:p>
    <w:p w14:paraId="6FD7B202" w14:textId="7BBDE28F" w:rsidR="005E0BAA" w:rsidRPr="0091038D" w:rsidRDefault="005E0BAA" w:rsidP="005E0BAA">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 xml:space="preserve">El </w:t>
      </w:r>
      <w:r w:rsidR="0007425A" w:rsidRPr="0091038D">
        <w:rPr>
          <w:rFonts w:ascii="Times New Roman" w:hAnsi="Times New Roman" w:cs="Times New Roman"/>
          <w:color w:val="767171"/>
          <w:sz w:val="24"/>
          <w:szCs w:val="24"/>
        </w:rPr>
        <w:t>d</w:t>
      </w:r>
      <w:r w:rsidRPr="0091038D">
        <w:rPr>
          <w:rFonts w:ascii="Times New Roman" w:hAnsi="Times New Roman" w:cs="Times New Roman"/>
          <w:color w:val="767171"/>
          <w:sz w:val="24"/>
          <w:szCs w:val="24"/>
        </w:rPr>
        <w:t xml:space="preserve">epartamento de Resolución Alternativa de Conflictos de la Oficina Nacional de Derecho de Autor ONDA, </w:t>
      </w:r>
      <w:r w:rsidR="003A7180" w:rsidRPr="0091038D">
        <w:rPr>
          <w:rFonts w:ascii="Times New Roman" w:hAnsi="Times New Roman" w:cs="Times New Roman"/>
          <w:color w:val="767171"/>
          <w:sz w:val="24"/>
          <w:szCs w:val="24"/>
        </w:rPr>
        <w:t xml:space="preserve">durante </w:t>
      </w:r>
      <w:r w:rsidRPr="0091038D">
        <w:rPr>
          <w:rFonts w:ascii="Times New Roman" w:hAnsi="Times New Roman" w:cs="Times New Roman"/>
          <w:color w:val="767171"/>
          <w:sz w:val="24"/>
          <w:szCs w:val="24"/>
        </w:rPr>
        <w:t xml:space="preserve">el </w:t>
      </w:r>
      <w:r w:rsidR="002F3AE8" w:rsidRPr="0091038D">
        <w:rPr>
          <w:rFonts w:ascii="Times New Roman" w:hAnsi="Times New Roman" w:cs="Times New Roman"/>
          <w:color w:val="767171"/>
          <w:sz w:val="24"/>
          <w:szCs w:val="24"/>
        </w:rPr>
        <w:t>año</w:t>
      </w:r>
      <w:r w:rsidRPr="0091038D">
        <w:rPr>
          <w:rFonts w:ascii="Times New Roman" w:hAnsi="Times New Roman" w:cs="Times New Roman"/>
          <w:color w:val="767171"/>
          <w:sz w:val="24"/>
          <w:szCs w:val="24"/>
        </w:rPr>
        <w:t xml:space="preserve"> 2023 realiz</w:t>
      </w:r>
      <w:r w:rsidR="002F3AE8" w:rsidRPr="0091038D">
        <w:rPr>
          <w:rFonts w:ascii="Times New Roman" w:hAnsi="Times New Roman" w:cs="Times New Roman"/>
          <w:color w:val="767171"/>
          <w:sz w:val="24"/>
          <w:szCs w:val="24"/>
        </w:rPr>
        <w:t>ó</w:t>
      </w:r>
      <w:r w:rsidR="0005415B" w:rsidRPr="0091038D">
        <w:rPr>
          <w:rFonts w:ascii="Times New Roman" w:hAnsi="Times New Roman" w:cs="Times New Roman"/>
          <w:color w:val="767171"/>
          <w:sz w:val="24"/>
          <w:szCs w:val="24"/>
        </w:rPr>
        <w:t xml:space="preserve"> intervenciones de</w:t>
      </w:r>
      <w:r w:rsidRPr="0091038D">
        <w:rPr>
          <w:rFonts w:ascii="Times New Roman" w:hAnsi="Times New Roman" w:cs="Times New Roman"/>
          <w:color w:val="767171"/>
          <w:sz w:val="24"/>
          <w:szCs w:val="24"/>
        </w:rPr>
        <w:t xml:space="preserve"> casos de gran relevancia nacional con la facultad que le otorga la ley 65-00 sobre Derecho de Autor, donde ha logrado ganar la confianza de las instituciones nacionales e internacionales para ventilar sus diferencias. </w:t>
      </w:r>
    </w:p>
    <w:p w14:paraId="419C820A" w14:textId="0C95D1EB" w:rsidR="005E0BAA" w:rsidRPr="0091038D" w:rsidRDefault="004642BB" w:rsidP="005E0BAA">
      <w:pPr>
        <w:spacing w:line="360" w:lineRule="auto"/>
        <w:jc w:val="both"/>
        <w:rPr>
          <w:rFonts w:ascii="Times New Roman" w:eastAsia="Calibri" w:hAnsi="Times New Roman" w:cs="Times New Roman"/>
          <w:b/>
          <w:bCs/>
          <w:color w:val="767171"/>
          <w:spacing w:val="20"/>
          <w:sz w:val="24"/>
          <w:szCs w:val="24"/>
        </w:rPr>
      </w:pPr>
      <w:r w:rsidRPr="0091038D">
        <w:rPr>
          <w:rFonts w:ascii="Times New Roman" w:hAnsi="Times New Roman" w:cs="Times New Roman"/>
          <w:color w:val="767171"/>
          <w:sz w:val="24"/>
          <w:szCs w:val="24"/>
        </w:rPr>
        <w:t xml:space="preserve">Realizamos </w:t>
      </w:r>
      <w:r w:rsidR="005E0BAA" w:rsidRPr="0091038D">
        <w:rPr>
          <w:rFonts w:ascii="Times New Roman" w:hAnsi="Times New Roman" w:cs="Times New Roman"/>
          <w:color w:val="767171"/>
          <w:sz w:val="24"/>
          <w:szCs w:val="24"/>
        </w:rPr>
        <w:t>también vista conciliatoria, donde las partes interesadas se acercaron a nosotros con la finalidad de llegar a un acuerdo logrando convers</w:t>
      </w:r>
      <w:r w:rsidR="00D70376" w:rsidRPr="0091038D">
        <w:rPr>
          <w:rFonts w:ascii="Times New Roman" w:hAnsi="Times New Roman" w:cs="Times New Roman"/>
          <w:color w:val="767171"/>
          <w:sz w:val="24"/>
          <w:szCs w:val="24"/>
        </w:rPr>
        <w:t>ac</w:t>
      </w:r>
      <w:r w:rsidR="005E0BAA" w:rsidRPr="0091038D">
        <w:rPr>
          <w:rFonts w:ascii="Times New Roman" w:hAnsi="Times New Roman" w:cs="Times New Roman"/>
          <w:color w:val="767171"/>
          <w:sz w:val="24"/>
          <w:szCs w:val="24"/>
        </w:rPr>
        <w:t>i</w:t>
      </w:r>
      <w:r w:rsidR="00D70376" w:rsidRPr="0091038D">
        <w:rPr>
          <w:rFonts w:ascii="Times New Roman" w:hAnsi="Times New Roman" w:cs="Times New Roman"/>
          <w:color w:val="767171"/>
          <w:sz w:val="24"/>
          <w:szCs w:val="24"/>
        </w:rPr>
        <w:t>o</w:t>
      </w:r>
      <w:r w:rsidR="005E0BAA" w:rsidRPr="0091038D">
        <w:rPr>
          <w:rFonts w:ascii="Times New Roman" w:hAnsi="Times New Roman" w:cs="Times New Roman"/>
          <w:color w:val="767171"/>
          <w:sz w:val="24"/>
          <w:szCs w:val="24"/>
        </w:rPr>
        <w:t>n</w:t>
      </w:r>
      <w:r w:rsidR="00D70376" w:rsidRPr="0091038D">
        <w:rPr>
          <w:rFonts w:ascii="Times New Roman" w:hAnsi="Times New Roman" w:cs="Times New Roman"/>
          <w:color w:val="767171"/>
          <w:sz w:val="24"/>
          <w:szCs w:val="24"/>
        </w:rPr>
        <w:t>es</w:t>
      </w:r>
      <w:r w:rsidR="005E0BAA" w:rsidRPr="0091038D">
        <w:rPr>
          <w:rFonts w:ascii="Times New Roman" w:hAnsi="Times New Roman" w:cs="Times New Roman"/>
          <w:color w:val="767171"/>
          <w:sz w:val="24"/>
          <w:szCs w:val="24"/>
        </w:rPr>
        <w:t xml:space="preserve"> </w:t>
      </w:r>
      <w:r w:rsidR="00D70376" w:rsidRPr="0091038D">
        <w:rPr>
          <w:rFonts w:ascii="Times New Roman" w:hAnsi="Times New Roman" w:cs="Times New Roman"/>
          <w:color w:val="767171"/>
          <w:sz w:val="24"/>
          <w:szCs w:val="24"/>
        </w:rPr>
        <w:t>que en su mayoría</w:t>
      </w:r>
      <w:r w:rsidR="005E0BAA" w:rsidRPr="0091038D">
        <w:rPr>
          <w:rFonts w:ascii="Times New Roman" w:hAnsi="Times New Roman" w:cs="Times New Roman"/>
          <w:color w:val="767171"/>
          <w:sz w:val="24"/>
          <w:szCs w:val="24"/>
        </w:rPr>
        <w:t xml:space="preserve"> </w:t>
      </w:r>
      <w:r w:rsidR="00D70376" w:rsidRPr="0091038D">
        <w:rPr>
          <w:rFonts w:ascii="Times New Roman" w:hAnsi="Times New Roman" w:cs="Times New Roman"/>
          <w:color w:val="767171"/>
          <w:sz w:val="24"/>
          <w:szCs w:val="24"/>
        </w:rPr>
        <w:t>llegaron en</w:t>
      </w:r>
      <w:r w:rsidR="005E0BAA" w:rsidRPr="0091038D">
        <w:rPr>
          <w:rFonts w:ascii="Times New Roman" w:hAnsi="Times New Roman" w:cs="Times New Roman"/>
          <w:color w:val="767171"/>
          <w:sz w:val="24"/>
          <w:szCs w:val="24"/>
        </w:rPr>
        <w:t xml:space="preserve"> acuerdo</w:t>
      </w:r>
      <w:r w:rsidR="00D70376" w:rsidRPr="0091038D">
        <w:rPr>
          <w:rFonts w:ascii="Times New Roman" w:hAnsi="Times New Roman" w:cs="Times New Roman"/>
          <w:color w:val="767171"/>
          <w:sz w:val="24"/>
          <w:szCs w:val="24"/>
        </w:rPr>
        <w:t>s</w:t>
      </w:r>
      <w:r w:rsidR="005E0BAA" w:rsidRPr="0091038D">
        <w:rPr>
          <w:rFonts w:ascii="Times New Roman" w:hAnsi="Times New Roman" w:cs="Times New Roman"/>
          <w:color w:val="767171"/>
          <w:sz w:val="24"/>
          <w:szCs w:val="24"/>
        </w:rPr>
        <w:t xml:space="preserve"> entre las partes. </w:t>
      </w:r>
    </w:p>
    <w:p w14:paraId="1A8937B7" w14:textId="6F3E9277" w:rsidR="0005415B" w:rsidRPr="0091038D" w:rsidRDefault="005E0BAA" w:rsidP="005E0BAA">
      <w:pPr>
        <w:spacing w:line="360" w:lineRule="auto"/>
        <w:jc w:val="both"/>
        <w:rPr>
          <w:rFonts w:ascii="Times New Roman" w:eastAsia="Calibri" w:hAnsi="Times New Roman" w:cs="Times New Roman"/>
          <w:color w:val="767171"/>
          <w:spacing w:val="20"/>
          <w:sz w:val="16"/>
          <w:szCs w:val="16"/>
        </w:rPr>
      </w:pPr>
      <w:r w:rsidRPr="0091038D">
        <w:rPr>
          <w:rFonts w:ascii="Times New Roman" w:eastAsia="Calibri" w:hAnsi="Times New Roman" w:cs="Times New Roman"/>
          <w:color w:val="767171"/>
          <w:spacing w:val="20"/>
          <w:sz w:val="24"/>
          <w:szCs w:val="24"/>
        </w:rPr>
        <w:t xml:space="preserve">   </w:t>
      </w:r>
    </w:p>
    <w:p w14:paraId="7737AF86" w14:textId="77777777" w:rsidR="005E0BAA" w:rsidRPr="0091038D" w:rsidRDefault="005E0BAA" w:rsidP="005E0BAA">
      <w:pPr>
        <w:spacing w:line="360" w:lineRule="auto"/>
        <w:jc w:val="both"/>
        <w:rPr>
          <w:rFonts w:ascii="Times New Roman" w:eastAsia="Calibri" w:hAnsi="Times New Roman" w:cs="Times New Roman"/>
          <w:b/>
          <w:bCs/>
          <w:color w:val="767171"/>
          <w:spacing w:val="20"/>
          <w:sz w:val="24"/>
          <w:szCs w:val="24"/>
        </w:rPr>
      </w:pPr>
      <w:r w:rsidRPr="0091038D">
        <w:rPr>
          <w:rFonts w:ascii="Times New Roman" w:eastAsia="Calibri" w:hAnsi="Times New Roman" w:cs="Times New Roman"/>
          <w:b/>
          <w:bCs/>
          <w:color w:val="767171"/>
          <w:spacing w:val="20"/>
          <w:sz w:val="24"/>
          <w:szCs w:val="24"/>
        </w:rPr>
        <w:t>Vistas conciliatorias</w:t>
      </w:r>
    </w:p>
    <w:p w14:paraId="2E5598E6" w14:textId="3080AA1A" w:rsidR="005E0BAA" w:rsidRPr="0091038D" w:rsidRDefault="005E0BAA" w:rsidP="005E0BAA">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 xml:space="preserve">Durante el </w:t>
      </w:r>
      <w:r w:rsidR="00ED58D7" w:rsidRPr="0091038D">
        <w:rPr>
          <w:rFonts w:ascii="Times New Roman" w:hAnsi="Times New Roman" w:cs="Times New Roman"/>
          <w:color w:val="767171"/>
          <w:sz w:val="24"/>
          <w:szCs w:val="24"/>
        </w:rPr>
        <w:t>transcurso del año 2023</w:t>
      </w:r>
      <w:r w:rsidRPr="0091038D">
        <w:rPr>
          <w:rFonts w:ascii="Times New Roman" w:hAnsi="Times New Roman" w:cs="Times New Roman"/>
          <w:color w:val="767171"/>
          <w:sz w:val="24"/>
          <w:szCs w:val="24"/>
        </w:rPr>
        <w:t xml:space="preserve"> se </w:t>
      </w:r>
      <w:r w:rsidR="00C63D63" w:rsidRPr="0091038D">
        <w:rPr>
          <w:rFonts w:ascii="Times New Roman" w:hAnsi="Times New Roman" w:cs="Times New Roman"/>
          <w:color w:val="767171"/>
          <w:sz w:val="24"/>
          <w:szCs w:val="24"/>
        </w:rPr>
        <w:t>realizaron</w:t>
      </w:r>
      <w:r w:rsidRPr="0091038D">
        <w:rPr>
          <w:rFonts w:ascii="Times New Roman" w:hAnsi="Times New Roman" w:cs="Times New Roman"/>
          <w:color w:val="767171"/>
          <w:sz w:val="24"/>
          <w:szCs w:val="24"/>
        </w:rPr>
        <w:t xml:space="preserve"> </w:t>
      </w:r>
      <w:r w:rsidR="003A7180" w:rsidRPr="0091038D">
        <w:rPr>
          <w:rFonts w:ascii="Times New Roman" w:hAnsi="Times New Roman" w:cs="Times New Roman"/>
          <w:color w:val="767171"/>
          <w:sz w:val="24"/>
          <w:szCs w:val="24"/>
        </w:rPr>
        <w:t>14</w:t>
      </w:r>
      <w:r w:rsidRPr="0091038D">
        <w:rPr>
          <w:rFonts w:ascii="Times New Roman" w:hAnsi="Times New Roman" w:cs="Times New Roman"/>
          <w:color w:val="767171"/>
          <w:sz w:val="24"/>
          <w:szCs w:val="24"/>
        </w:rPr>
        <w:t xml:space="preserve"> vistas conciliatorias, de las cuales han </w:t>
      </w:r>
      <w:r w:rsidR="00D171BC" w:rsidRPr="0091038D">
        <w:rPr>
          <w:rFonts w:ascii="Times New Roman" w:hAnsi="Times New Roman" w:cs="Times New Roman"/>
          <w:color w:val="767171"/>
          <w:sz w:val="24"/>
          <w:szCs w:val="24"/>
        </w:rPr>
        <w:t>dado</w:t>
      </w:r>
      <w:r w:rsidRPr="0091038D">
        <w:rPr>
          <w:rFonts w:ascii="Times New Roman" w:hAnsi="Times New Roman" w:cs="Times New Roman"/>
          <w:color w:val="767171"/>
          <w:sz w:val="24"/>
          <w:szCs w:val="24"/>
        </w:rPr>
        <w:t xml:space="preserve"> como respuestas al proceso </w:t>
      </w:r>
      <w:r w:rsidR="003A7180" w:rsidRPr="0091038D">
        <w:rPr>
          <w:rFonts w:ascii="Times New Roman" w:hAnsi="Times New Roman" w:cs="Times New Roman"/>
          <w:color w:val="767171"/>
          <w:sz w:val="24"/>
          <w:szCs w:val="24"/>
        </w:rPr>
        <w:t>3</w:t>
      </w:r>
      <w:r w:rsidRPr="0091038D">
        <w:rPr>
          <w:rFonts w:ascii="Times New Roman" w:hAnsi="Times New Roman" w:cs="Times New Roman"/>
          <w:color w:val="767171"/>
          <w:sz w:val="24"/>
          <w:szCs w:val="24"/>
        </w:rPr>
        <w:t xml:space="preserve"> actas de </w:t>
      </w:r>
      <w:r w:rsidR="008F0619" w:rsidRPr="0091038D">
        <w:rPr>
          <w:rFonts w:ascii="Times New Roman" w:hAnsi="Times New Roman" w:cs="Times New Roman"/>
          <w:color w:val="767171"/>
          <w:sz w:val="24"/>
          <w:szCs w:val="24"/>
        </w:rPr>
        <w:t xml:space="preserve">no </w:t>
      </w:r>
      <w:r w:rsidRPr="0091038D">
        <w:rPr>
          <w:rFonts w:ascii="Times New Roman" w:hAnsi="Times New Roman" w:cs="Times New Roman"/>
          <w:color w:val="767171"/>
          <w:sz w:val="24"/>
          <w:szCs w:val="24"/>
        </w:rPr>
        <w:t>comparecencias.</w:t>
      </w:r>
    </w:p>
    <w:p w14:paraId="1384C3A5" w14:textId="77777777" w:rsidR="00E3488D" w:rsidRPr="0091038D" w:rsidRDefault="00E3488D" w:rsidP="005E0BAA">
      <w:pPr>
        <w:spacing w:line="360" w:lineRule="auto"/>
        <w:jc w:val="both"/>
        <w:rPr>
          <w:rFonts w:ascii="Times New Roman" w:hAnsi="Times New Roman" w:cs="Times New Roman"/>
          <w:color w:val="767171"/>
          <w:sz w:val="14"/>
          <w:szCs w:val="14"/>
        </w:rPr>
      </w:pPr>
    </w:p>
    <w:p w14:paraId="24D774B7" w14:textId="179AEBD9" w:rsidR="005E0BAA" w:rsidRPr="0091038D" w:rsidRDefault="005E0BAA" w:rsidP="005E0BAA">
      <w:pPr>
        <w:spacing w:line="240" w:lineRule="auto"/>
        <w:jc w:val="center"/>
        <w:rPr>
          <w:rFonts w:ascii="Times New Roman" w:eastAsia="Calibri" w:hAnsi="Times New Roman" w:cs="Times New Roman"/>
          <w:b/>
          <w:bCs/>
          <w:color w:val="767171"/>
          <w:spacing w:val="20"/>
          <w:sz w:val="28"/>
          <w:szCs w:val="28"/>
        </w:rPr>
      </w:pPr>
      <w:r w:rsidRPr="0091038D">
        <w:rPr>
          <w:rFonts w:ascii="Times New Roman" w:eastAsia="Calibri" w:hAnsi="Times New Roman" w:cs="Times New Roman"/>
          <w:b/>
          <w:bCs/>
          <w:color w:val="767171"/>
          <w:spacing w:val="20"/>
          <w:sz w:val="24"/>
          <w:szCs w:val="24"/>
        </w:rPr>
        <w:t xml:space="preserve">Tabla No. </w:t>
      </w:r>
      <w:r w:rsidR="005574B0" w:rsidRPr="0091038D">
        <w:rPr>
          <w:rFonts w:ascii="Times New Roman" w:eastAsia="Calibri" w:hAnsi="Times New Roman" w:cs="Times New Roman"/>
          <w:b/>
          <w:bCs/>
          <w:color w:val="767171"/>
          <w:spacing w:val="20"/>
          <w:sz w:val="24"/>
          <w:szCs w:val="24"/>
        </w:rPr>
        <w:t>7</w:t>
      </w:r>
    </w:p>
    <w:tbl>
      <w:tblPr>
        <w:tblW w:w="5114" w:type="dxa"/>
        <w:jc w:val="center"/>
        <w:tblCellMar>
          <w:left w:w="70" w:type="dxa"/>
          <w:right w:w="70" w:type="dxa"/>
        </w:tblCellMar>
        <w:tblLook w:val="04A0" w:firstRow="1" w:lastRow="0" w:firstColumn="1" w:lastColumn="0" w:noHBand="0" w:noVBand="1"/>
      </w:tblPr>
      <w:tblGrid>
        <w:gridCol w:w="1234"/>
        <w:gridCol w:w="1740"/>
        <w:gridCol w:w="2140"/>
      </w:tblGrid>
      <w:tr w:rsidR="003A7180" w:rsidRPr="0091038D" w14:paraId="21A09209" w14:textId="77777777" w:rsidTr="004627AB">
        <w:trPr>
          <w:trHeight w:val="645"/>
          <w:jc w:val="center"/>
        </w:trPr>
        <w:tc>
          <w:tcPr>
            <w:tcW w:w="1234"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684AFB95" w14:textId="77777777" w:rsidR="003A7180" w:rsidRPr="0091038D" w:rsidRDefault="003A7180" w:rsidP="003A7180">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Mes</w:t>
            </w:r>
          </w:p>
        </w:tc>
        <w:tc>
          <w:tcPr>
            <w:tcW w:w="1740" w:type="dxa"/>
            <w:tcBorders>
              <w:top w:val="single" w:sz="4" w:space="0" w:color="auto"/>
              <w:left w:val="nil"/>
              <w:bottom w:val="single" w:sz="4" w:space="0" w:color="auto"/>
              <w:right w:val="single" w:sz="4" w:space="0" w:color="auto"/>
            </w:tcBorders>
            <w:shd w:val="clear" w:color="000000" w:fill="002060"/>
            <w:vAlign w:val="center"/>
            <w:hideMark/>
          </w:tcPr>
          <w:p w14:paraId="1FA27D90" w14:textId="77777777" w:rsidR="003A7180" w:rsidRPr="0091038D" w:rsidRDefault="003A7180" w:rsidP="003A7180">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Vista conciliatorias</w:t>
            </w:r>
          </w:p>
        </w:tc>
        <w:tc>
          <w:tcPr>
            <w:tcW w:w="2140" w:type="dxa"/>
            <w:tcBorders>
              <w:top w:val="single" w:sz="4" w:space="0" w:color="auto"/>
              <w:left w:val="nil"/>
              <w:bottom w:val="single" w:sz="4" w:space="0" w:color="auto"/>
              <w:right w:val="single" w:sz="4" w:space="0" w:color="auto"/>
            </w:tcBorders>
            <w:shd w:val="clear" w:color="000000" w:fill="002060"/>
            <w:vAlign w:val="center"/>
            <w:hideMark/>
          </w:tcPr>
          <w:p w14:paraId="37B7CF82" w14:textId="77777777" w:rsidR="003A7180" w:rsidRPr="0091038D" w:rsidRDefault="003A7180" w:rsidP="003A7180">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Acta de no comparecencia</w:t>
            </w:r>
          </w:p>
        </w:tc>
      </w:tr>
      <w:tr w:rsidR="003A7180" w:rsidRPr="0091038D" w14:paraId="3F521FA7" w14:textId="77777777" w:rsidTr="004627AB">
        <w:trPr>
          <w:trHeight w:val="330"/>
          <w:jc w:val="center"/>
        </w:trPr>
        <w:tc>
          <w:tcPr>
            <w:tcW w:w="1234" w:type="dxa"/>
            <w:tcBorders>
              <w:top w:val="nil"/>
              <w:left w:val="single" w:sz="4" w:space="0" w:color="auto"/>
              <w:bottom w:val="single" w:sz="4" w:space="0" w:color="auto"/>
              <w:right w:val="single" w:sz="4" w:space="0" w:color="auto"/>
            </w:tcBorders>
            <w:shd w:val="clear" w:color="auto" w:fill="auto"/>
            <w:vAlign w:val="center"/>
            <w:hideMark/>
          </w:tcPr>
          <w:p w14:paraId="280F14A6" w14:textId="77777777" w:rsidR="003A7180" w:rsidRPr="0091038D" w:rsidRDefault="003A7180" w:rsidP="003A7180">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Enero </w:t>
            </w:r>
          </w:p>
        </w:tc>
        <w:tc>
          <w:tcPr>
            <w:tcW w:w="1740" w:type="dxa"/>
            <w:tcBorders>
              <w:top w:val="nil"/>
              <w:left w:val="nil"/>
              <w:bottom w:val="single" w:sz="4" w:space="0" w:color="auto"/>
              <w:right w:val="single" w:sz="4" w:space="0" w:color="auto"/>
            </w:tcBorders>
            <w:shd w:val="clear" w:color="auto" w:fill="auto"/>
            <w:vAlign w:val="center"/>
            <w:hideMark/>
          </w:tcPr>
          <w:p w14:paraId="6597F2AD" w14:textId="77777777" w:rsidR="003A7180" w:rsidRPr="0091038D" w:rsidRDefault="003A7180" w:rsidP="003A7180">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w:t>
            </w:r>
          </w:p>
        </w:tc>
        <w:tc>
          <w:tcPr>
            <w:tcW w:w="2140" w:type="dxa"/>
            <w:tcBorders>
              <w:top w:val="nil"/>
              <w:left w:val="nil"/>
              <w:bottom w:val="single" w:sz="4" w:space="0" w:color="auto"/>
              <w:right w:val="single" w:sz="4" w:space="0" w:color="auto"/>
            </w:tcBorders>
            <w:shd w:val="clear" w:color="auto" w:fill="auto"/>
            <w:vAlign w:val="center"/>
            <w:hideMark/>
          </w:tcPr>
          <w:p w14:paraId="1145D6E7" w14:textId="77777777" w:rsidR="003A7180" w:rsidRPr="0091038D" w:rsidRDefault="003A7180" w:rsidP="003A7180">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0</w:t>
            </w:r>
          </w:p>
        </w:tc>
      </w:tr>
      <w:tr w:rsidR="003A7180" w:rsidRPr="0091038D" w14:paraId="0BFB123B" w14:textId="77777777" w:rsidTr="004627AB">
        <w:trPr>
          <w:trHeight w:val="330"/>
          <w:jc w:val="center"/>
        </w:trPr>
        <w:tc>
          <w:tcPr>
            <w:tcW w:w="1234" w:type="dxa"/>
            <w:tcBorders>
              <w:top w:val="nil"/>
              <w:left w:val="single" w:sz="4" w:space="0" w:color="auto"/>
              <w:bottom w:val="single" w:sz="4" w:space="0" w:color="auto"/>
              <w:right w:val="single" w:sz="4" w:space="0" w:color="auto"/>
            </w:tcBorders>
            <w:shd w:val="clear" w:color="auto" w:fill="auto"/>
            <w:vAlign w:val="center"/>
            <w:hideMark/>
          </w:tcPr>
          <w:p w14:paraId="4C952B4D" w14:textId="77777777" w:rsidR="003A7180" w:rsidRPr="0091038D" w:rsidRDefault="003A7180" w:rsidP="003A7180">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Febrero</w:t>
            </w:r>
          </w:p>
        </w:tc>
        <w:tc>
          <w:tcPr>
            <w:tcW w:w="1740" w:type="dxa"/>
            <w:tcBorders>
              <w:top w:val="nil"/>
              <w:left w:val="nil"/>
              <w:bottom w:val="single" w:sz="4" w:space="0" w:color="auto"/>
              <w:right w:val="single" w:sz="4" w:space="0" w:color="auto"/>
            </w:tcBorders>
            <w:shd w:val="clear" w:color="auto" w:fill="auto"/>
            <w:vAlign w:val="center"/>
            <w:hideMark/>
          </w:tcPr>
          <w:p w14:paraId="11AAF674" w14:textId="77777777" w:rsidR="003A7180" w:rsidRPr="0091038D" w:rsidRDefault="003A7180" w:rsidP="003A7180">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w:t>
            </w:r>
          </w:p>
        </w:tc>
        <w:tc>
          <w:tcPr>
            <w:tcW w:w="2140" w:type="dxa"/>
            <w:tcBorders>
              <w:top w:val="nil"/>
              <w:left w:val="nil"/>
              <w:bottom w:val="single" w:sz="4" w:space="0" w:color="auto"/>
              <w:right w:val="single" w:sz="4" w:space="0" w:color="auto"/>
            </w:tcBorders>
            <w:shd w:val="clear" w:color="auto" w:fill="auto"/>
            <w:vAlign w:val="center"/>
            <w:hideMark/>
          </w:tcPr>
          <w:p w14:paraId="66BD6C92" w14:textId="77777777" w:rsidR="003A7180" w:rsidRPr="0091038D" w:rsidRDefault="003A7180" w:rsidP="003A7180">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w:t>
            </w:r>
          </w:p>
        </w:tc>
      </w:tr>
      <w:tr w:rsidR="003A7180" w:rsidRPr="0091038D" w14:paraId="397F7513" w14:textId="77777777" w:rsidTr="00ED58D7">
        <w:trPr>
          <w:trHeight w:val="330"/>
          <w:jc w:val="center"/>
        </w:trPr>
        <w:tc>
          <w:tcPr>
            <w:tcW w:w="1234" w:type="dxa"/>
            <w:tcBorders>
              <w:top w:val="nil"/>
              <w:left w:val="single" w:sz="4" w:space="0" w:color="auto"/>
              <w:bottom w:val="single" w:sz="4" w:space="0" w:color="auto"/>
              <w:right w:val="single" w:sz="4" w:space="0" w:color="auto"/>
            </w:tcBorders>
            <w:shd w:val="clear" w:color="auto" w:fill="auto"/>
            <w:vAlign w:val="center"/>
            <w:hideMark/>
          </w:tcPr>
          <w:p w14:paraId="39F71835" w14:textId="77777777" w:rsidR="003A7180" w:rsidRPr="0091038D" w:rsidRDefault="003A7180" w:rsidP="003A7180">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Marzo</w:t>
            </w:r>
          </w:p>
        </w:tc>
        <w:tc>
          <w:tcPr>
            <w:tcW w:w="1740" w:type="dxa"/>
            <w:tcBorders>
              <w:top w:val="nil"/>
              <w:left w:val="nil"/>
              <w:bottom w:val="single" w:sz="4" w:space="0" w:color="auto"/>
              <w:right w:val="single" w:sz="4" w:space="0" w:color="auto"/>
            </w:tcBorders>
            <w:shd w:val="clear" w:color="auto" w:fill="auto"/>
            <w:vAlign w:val="center"/>
            <w:hideMark/>
          </w:tcPr>
          <w:p w14:paraId="57687AA0" w14:textId="77777777" w:rsidR="003A7180" w:rsidRPr="0091038D" w:rsidRDefault="003A7180" w:rsidP="003A7180">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0</w:t>
            </w:r>
          </w:p>
        </w:tc>
        <w:tc>
          <w:tcPr>
            <w:tcW w:w="2140" w:type="dxa"/>
            <w:tcBorders>
              <w:top w:val="nil"/>
              <w:left w:val="nil"/>
              <w:bottom w:val="single" w:sz="4" w:space="0" w:color="auto"/>
              <w:right w:val="single" w:sz="4" w:space="0" w:color="auto"/>
            </w:tcBorders>
            <w:shd w:val="clear" w:color="auto" w:fill="auto"/>
            <w:vAlign w:val="center"/>
            <w:hideMark/>
          </w:tcPr>
          <w:p w14:paraId="5E353001" w14:textId="77777777" w:rsidR="003A7180" w:rsidRPr="0091038D" w:rsidRDefault="003A7180" w:rsidP="003A7180">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0</w:t>
            </w:r>
          </w:p>
        </w:tc>
      </w:tr>
      <w:tr w:rsidR="003A7180" w:rsidRPr="0091038D" w14:paraId="06DA8424" w14:textId="77777777" w:rsidTr="00ED58D7">
        <w:trPr>
          <w:trHeight w:val="330"/>
          <w:jc w:val="center"/>
        </w:trPr>
        <w:tc>
          <w:tcPr>
            <w:tcW w:w="1234" w:type="dxa"/>
            <w:tcBorders>
              <w:top w:val="single" w:sz="4" w:space="0" w:color="auto"/>
              <w:left w:val="single" w:sz="4" w:space="0" w:color="auto"/>
              <w:bottom w:val="single" w:sz="4" w:space="0" w:color="auto"/>
              <w:right w:val="single" w:sz="4" w:space="0" w:color="auto"/>
            </w:tcBorders>
            <w:shd w:val="clear" w:color="auto" w:fill="auto"/>
            <w:noWrap/>
            <w:hideMark/>
          </w:tcPr>
          <w:p w14:paraId="69BB2427" w14:textId="77777777" w:rsidR="003A7180" w:rsidRPr="0091038D" w:rsidRDefault="003A7180" w:rsidP="003A7180">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Abril</w:t>
            </w:r>
          </w:p>
        </w:tc>
        <w:tc>
          <w:tcPr>
            <w:tcW w:w="1740" w:type="dxa"/>
            <w:tcBorders>
              <w:top w:val="single" w:sz="4" w:space="0" w:color="auto"/>
              <w:left w:val="nil"/>
              <w:bottom w:val="single" w:sz="4" w:space="0" w:color="auto"/>
              <w:right w:val="single" w:sz="4" w:space="0" w:color="auto"/>
            </w:tcBorders>
            <w:shd w:val="clear" w:color="auto" w:fill="auto"/>
            <w:vAlign w:val="center"/>
            <w:hideMark/>
          </w:tcPr>
          <w:p w14:paraId="4B66EC98" w14:textId="77777777" w:rsidR="003A7180" w:rsidRPr="0091038D" w:rsidRDefault="003A7180" w:rsidP="003A7180">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14:paraId="468F69CC" w14:textId="77777777" w:rsidR="003A7180" w:rsidRPr="0091038D" w:rsidRDefault="003A7180" w:rsidP="003A7180">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w:t>
            </w:r>
          </w:p>
        </w:tc>
      </w:tr>
      <w:tr w:rsidR="003A7180" w:rsidRPr="0091038D" w14:paraId="1B868DFD" w14:textId="77777777" w:rsidTr="004627AB">
        <w:trPr>
          <w:trHeight w:val="330"/>
          <w:jc w:val="center"/>
        </w:trPr>
        <w:tc>
          <w:tcPr>
            <w:tcW w:w="1234" w:type="dxa"/>
            <w:tcBorders>
              <w:top w:val="nil"/>
              <w:left w:val="single" w:sz="4" w:space="0" w:color="auto"/>
              <w:bottom w:val="single" w:sz="4" w:space="0" w:color="auto"/>
              <w:right w:val="single" w:sz="4" w:space="0" w:color="auto"/>
            </w:tcBorders>
            <w:shd w:val="clear" w:color="auto" w:fill="auto"/>
            <w:vAlign w:val="center"/>
            <w:hideMark/>
          </w:tcPr>
          <w:p w14:paraId="080C0211" w14:textId="77777777" w:rsidR="003A7180" w:rsidRPr="0091038D" w:rsidRDefault="003A7180" w:rsidP="003A7180">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Mayo</w:t>
            </w:r>
          </w:p>
        </w:tc>
        <w:tc>
          <w:tcPr>
            <w:tcW w:w="1740" w:type="dxa"/>
            <w:tcBorders>
              <w:top w:val="nil"/>
              <w:left w:val="nil"/>
              <w:bottom w:val="single" w:sz="4" w:space="0" w:color="auto"/>
              <w:right w:val="single" w:sz="4" w:space="0" w:color="auto"/>
            </w:tcBorders>
            <w:shd w:val="clear" w:color="auto" w:fill="auto"/>
            <w:vAlign w:val="center"/>
            <w:hideMark/>
          </w:tcPr>
          <w:p w14:paraId="4FB8075D" w14:textId="77777777" w:rsidR="003A7180" w:rsidRPr="0091038D" w:rsidRDefault="003A7180" w:rsidP="003A7180">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w:t>
            </w:r>
          </w:p>
        </w:tc>
        <w:tc>
          <w:tcPr>
            <w:tcW w:w="2140" w:type="dxa"/>
            <w:tcBorders>
              <w:top w:val="nil"/>
              <w:left w:val="nil"/>
              <w:bottom w:val="single" w:sz="4" w:space="0" w:color="auto"/>
              <w:right w:val="single" w:sz="4" w:space="0" w:color="auto"/>
            </w:tcBorders>
            <w:shd w:val="clear" w:color="auto" w:fill="auto"/>
            <w:vAlign w:val="center"/>
            <w:hideMark/>
          </w:tcPr>
          <w:p w14:paraId="61FF55AC" w14:textId="77777777" w:rsidR="003A7180" w:rsidRPr="0091038D" w:rsidRDefault="003A7180" w:rsidP="003A7180">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w:t>
            </w:r>
          </w:p>
        </w:tc>
      </w:tr>
      <w:tr w:rsidR="003A7180" w:rsidRPr="0091038D" w14:paraId="333A75D2" w14:textId="77777777" w:rsidTr="004627AB">
        <w:trPr>
          <w:trHeight w:val="330"/>
          <w:jc w:val="center"/>
        </w:trPr>
        <w:tc>
          <w:tcPr>
            <w:tcW w:w="1234" w:type="dxa"/>
            <w:tcBorders>
              <w:top w:val="nil"/>
              <w:left w:val="single" w:sz="4" w:space="0" w:color="auto"/>
              <w:bottom w:val="single" w:sz="4" w:space="0" w:color="auto"/>
              <w:right w:val="single" w:sz="4" w:space="0" w:color="auto"/>
            </w:tcBorders>
            <w:shd w:val="clear" w:color="auto" w:fill="auto"/>
            <w:vAlign w:val="center"/>
            <w:hideMark/>
          </w:tcPr>
          <w:p w14:paraId="1401E8F9" w14:textId="77777777" w:rsidR="003A7180" w:rsidRPr="0091038D" w:rsidRDefault="003A7180" w:rsidP="003A7180">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Junio</w:t>
            </w:r>
          </w:p>
        </w:tc>
        <w:tc>
          <w:tcPr>
            <w:tcW w:w="1740" w:type="dxa"/>
            <w:tcBorders>
              <w:top w:val="nil"/>
              <w:left w:val="nil"/>
              <w:bottom w:val="single" w:sz="4" w:space="0" w:color="auto"/>
              <w:right w:val="single" w:sz="4" w:space="0" w:color="auto"/>
            </w:tcBorders>
            <w:shd w:val="clear" w:color="auto" w:fill="auto"/>
            <w:vAlign w:val="center"/>
            <w:hideMark/>
          </w:tcPr>
          <w:p w14:paraId="28534591" w14:textId="77777777" w:rsidR="003A7180" w:rsidRPr="0091038D" w:rsidRDefault="003A7180" w:rsidP="003A7180">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0</w:t>
            </w:r>
          </w:p>
        </w:tc>
        <w:tc>
          <w:tcPr>
            <w:tcW w:w="2140" w:type="dxa"/>
            <w:tcBorders>
              <w:top w:val="nil"/>
              <w:left w:val="nil"/>
              <w:bottom w:val="single" w:sz="4" w:space="0" w:color="auto"/>
              <w:right w:val="single" w:sz="4" w:space="0" w:color="auto"/>
            </w:tcBorders>
            <w:shd w:val="clear" w:color="auto" w:fill="auto"/>
            <w:vAlign w:val="center"/>
            <w:hideMark/>
          </w:tcPr>
          <w:p w14:paraId="1DA08C7E" w14:textId="77777777" w:rsidR="003A7180" w:rsidRPr="0091038D" w:rsidRDefault="003A7180" w:rsidP="003A7180">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0</w:t>
            </w:r>
          </w:p>
        </w:tc>
      </w:tr>
      <w:tr w:rsidR="003A7180" w:rsidRPr="0091038D" w14:paraId="52EED575" w14:textId="77777777" w:rsidTr="004627AB">
        <w:trPr>
          <w:trHeight w:val="315"/>
          <w:jc w:val="center"/>
        </w:trPr>
        <w:tc>
          <w:tcPr>
            <w:tcW w:w="1234" w:type="dxa"/>
            <w:tcBorders>
              <w:top w:val="nil"/>
              <w:left w:val="single" w:sz="4" w:space="0" w:color="auto"/>
              <w:bottom w:val="single" w:sz="4" w:space="0" w:color="auto"/>
              <w:right w:val="single" w:sz="4" w:space="0" w:color="auto"/>
            </w:tcBorders>
            <w:shd w:val="clear" w:color="auto" w:fill="auto"/>
            <w:vAlign w:val="center"/>
            <w:hideMark/>
          </w:tcPr>
          <w:p w14:paraId="64C6CE08" w14:textId="77777777" w:rsidR="003A7180" w:rsidRPr="0091038D" w:rsidRDefault="003A7180" w:rsidP="003A7180">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Julio</w:t>
            </w:r>
          </w:p>
        </w:tc>
        <w:tc>
          <w:tcPr>
            <w:tcW w:w="1740" w:type="dxa"/>
            <w:tcBorders>
              <w:top w:val="nil"/>
              <w:left w:val="nil"/>
              <w:bottom w:val="single" w:sz="4" w:space="0" w:color="auto"/>
              <w:right w:val="single" w:sz="4" w:space="0" w:color="auto"/>
            </w:tcBorders>
            <w:shd w:val="clear" w:color="auto" w:fill="auto"/>
            <w:vAlign w:val="center"/>
            <w:hideMark/>
          </w:tcPr>
          <w:p w14:paraId="39DAF374" w14:textId="77777777" w:rsidR="003A7180" w:rsidRPr="0091038D" w:rsidRDefault="003A7180" w:rsidP="003A7180">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0</w:t>
            </w:r>
          </w:p>
        </w:tc>
        <w:tc>
          <w:tcPr>
            <w:tcW w:w="2140" w:type="dxa"/>
            <w:tcBorders>
              <w:top w:val="nil"/>
              <w:left w:val="nil"/>
              <w:bottom w:val="single" w:sz="4" w:space="0" w:color="auto"/>
              <w:right w:val="single" w:sz="4" w:space="0" w:color="auto"/>
            </w:tcBorders>
            <w:shd w:val="clear" w:color="auto" w:fill="auto"/>
            <w:vAlign w:val="center"/>
            <w:hideMark/>
          </w:tcPr>
          <w:p w14:paraId="1FBA8E39" w14:textId="77777777" w:rsidR="003A7180" w:rsidRPr="0091038D" w:rsidRDefault="003A7180" w:rsidP="003A7180">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0</w:t>
            </w:r>
          </w:p>
        </w:tc>
      </w:tr>
      <w:tr w:rsidR="003A7180" w:rsidRPr="0091038D" w14:paraId="62BCBF57" w14:textId="77777777" w:rsidTr="004627AB">
        <w:trPr>
          <w:trHeight w:val="315"/>
          <w:jc w:val="center"/>
        </w:trPr>
        <w:tc>
          <w:tcPr>
            <w:tcW w:w="1234" w:type="dxa"/>
            <w:tcBorders>
              <w:top w:val="nil"/>
              <w:left w:val="single" w:sz="4" w:space="0" w:color="auto"/>
              <w:bottom w:val="single" w:sz="4" w:space="0" w:color="auto"/>
              <w:right w:val="single" w:sz="4" w:space="0" w:color="auto"/>
            </w:tcBorders>
            <w:shd w:val="clear" w:color="auto" w:fill="auto"/>
            <w:vAlign w:val="center"/>
            <w:hideMark/>
          </w:tcPr>
          <w:p w14:paraId="2F7FBE8D" w14:textId="77777777" w:rsidR="003A7180" w:rsidRPr="0091038D" w:rsidRDefault="003A7180" w:rsidP="003A7180">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Agosto</w:t>
            </w:r>
          </w:p>
        </w:tc>
        <w:tc>
          <w:tcPr>
            <w:tcW w:w="1740" w:type="dxa"/>
            <w:tcBorders>
              <w:top w:val="nil"/>
              <w:left w:val="nil"/>
              <w:bottom w:val="single" w:sz="4" w:space="0" w:color="auto"/>
              <w:right w:val="single" w:sz="4" w:space="0" w:color="auto"/>
            </w:tcBorders>
            <w:shd w:val="clear" w:color="auto" w:fill="auto"/>
            <w:vAlign w:val="center"/>
            <w:hideMark/>
          </w:tcPr>
          <w:p w14:paraId="52BDE0EB" w14:textId="77777777" w:rsidR="003A7180" w:rsidRPr="0091038D" w:rsidRDefault="003A7180" w:rsidP="003A7180">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0</w:t>
            </w:r>
          </w:p>
        </w:tc>
        <w:tc>
          <w:tcPr>
            <w:tcW w:w="2140" w:type="dxa"/>
            <w:tcBorders>
              <w:top w:val="nil"/>
              <w:left w:val="nil"/>
              <w:bottom w:val="single" w:sz="4" w:space="0" w:color="auto"/>
              <w:right w:val="single" w:sz="4" w:space="0" w:color="auto"/>
            </w:tcBorders>
            <w:shd w:val="clear" w:color="auto" w:fill="auto"/>
            <w:vAlign w:val="center"/>
            <w:hideMark/>
          </w:tcPr>
          <w:p w14:paraId="596A6BF7" w14:textId="77777777" w:rsidR="003A7180" w:rsidRPr="0091038D" w:rsidRDefault="003A7180" w:rsidP="003A7180">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0</w:t>
            </w:r>
          </w:p>
        </w:tc>
      </w:tr>
      <w:tr w:rsidR="003A7180" w:rsidRPr="0091038D" w14:paraId="2CCDE04A" w14:textId="77777777" w:rsidTr="004627AB">
        <w:trPr>
          <w:trHeight w:val="315"/>
          <w:jc w:val="center"/>
        </w:trPr>
        <w:tc>
          <w:tcPr>
            <w:tcW w:w="1234" w:type="dxa"/>
            <w:tcBorders>
              <w:top w:val="nil"/>
              <w:left w:val="single" w:sz="4" w:space="0" w:color="auto"/>
              <w:bottom w:val="single" w:sz="4" w:space="0" w:color="auto"/>
              <w:right w:val="single" w:sz="4" w:space="0" w:color="auto"/>
            </w:tcBorders>
            <w:shd w:val="clear" w:color="auto" w:fill="auto"/>
            <w:vAlign w:val="center"/>
            <w:hideMark/>
          </w:tcPr>
          <w:p w14:paraId="7E0559EC" w14:textId="77777777" w:rsidR="003A7180" w:rsidRPr="0091038D" w:rsidRDefault="003A7180" w:rsidP="003A7180">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Septiembre</w:t>
            </w:r>
          </w:p>
        </w:tc>
        <w:tc>
          <w:tcPr>
            <w:tcW w:w="1740" w:type="dxa"/>
            <w:tcBorders>
              <w:top w:val="nil"/>
              <w:left w:val="nil"/>
              <w:bottom w:val="single" w:sz="4" w:space="0" w:color="auto"/>
              <w:right w:val="single" w:sz="4" w:space="0" w:color="auto"/>
            </w:tcBorders>
            <w:shd w:val="clear" w:color="auto" w:fill="auto"/>
            <w:vAlign w:val="center"/>
            <w:hideMark/>
          </w:tcPr>
          <w:p w14:paraId="2E57B376" w14:textId="77777777" w:rsidR="003A7180" w:rsidRPr="0091038D" w:rsidRDefault="003A7180" w:rsidP="003A7180">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0</w:t>
            </w:r>
          </w:p>
        </w:tc>
        <w:tc>
          <w:tcPr>
            <w:tcW w:w="2140" w:type="dxa"/>
            <w:tcBorders>
              <w:top w:val="nil"/>
              <w:left w:val="nil"/>
              <w:bottom w:val="single" w:sz="4" w:space="0" w:color="auto"/>
              <w:right w:val="single" w:sz="4" w:space="0" w:color="auto"/>
            </w:tcBorders>
            <w:shd w:val="clear" w:color="auto" w:fill="auto"/>
            <w:vAlign w:val="center"/>
            <w:hideMark/>
          </w:tcPr>
          <w:p w14:paraId="758C921A" w14:textId="77777777" w:rsidR="003A7180" w:rsidRPr="0091038D" w:rsidRDefault="003A7180" w:rsidP="003A7180">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0</w:t>
            </w:r>
          </w:p>
        </w:tc>
      </w:tr>
      <w:tr w:rsidR="003A7180" w:rsidRPr="0091038D" w14:paraId="1F72A8BA" w14:textId="77777777" w:rsidTr="004627AB">
        <w:trPr>
          <w:trHeight w:val="315"/>
          <w:jc w:val="center"/>
        </w:trPr>
        <w:tc>
          <w:tcPr>
            <w:tcW w:w="1234" w:type="dxa"/>
            <w:tcBorders>
              <w:top w:val="nil"/>
              <w:left w:val="single" w:sz="4" w:space="0" w:color="auto"/>
              <w:bottom w:val="single" w:sz="4" w:space="0" w:color="auto"/>
              <w:right w:val="single" w:sz="4" w:space="0" w:color="auto"/>
            </w:tcBorders>
            <w:shd w:val="clear" w:color="auto" w:fill="auto"/>
            <w:vAlign w:val="center"/>
            <w:hideMark/>
          </w:tcPr>
          <w:p w14:paraId="71223FA3" w14:textId="77777777" w:rsidR="003A7180" w:rsidRPr="0091038D" w:rsidRDefault="003A7180" w:rsidP="003A7180">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Octubre</w:t>
            </w:r>
          </w:p>
        </w:tc>
        <w:tc>
          <w:tcPr>
            <w:tcW w:w="1740" w:type="dxa"/>
            <w:tcBorders>
              <w:top w:val="nil"/>
              <w:left w:val="nil"/>
              <w:bottom w:val="single" w:sz="4" w:space="0" w:color="auto"/>
              <w:right w:val="single" w:sz="4" w:space="0" w:color="auto"/>
            </w:tcBorders>
            <w:shd w:val="clear" w:color="auto" w:fill="auto"/>
            <w:vAlign w:val="center"/>
            <w:hideMark/>
          </w:tcPr>
          <w:p w14:paraId="49F0385D" w14:textId="77777777" w:rsidR="003A7180" w:rsidRPr="0091038D" w:rsidRDefault="003A7180" w:rsidP="003A7180">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3</w:t>
            </w:r>
          </w:p>
        </w:tc>
        <w:tc>
          <w:tcPr>
            <w:tcW w:w="2140" w:type="dxa"/>
            <w:tcBorders>
              <w:top w:val="nil"/>
              <w:left w:val="nil"/>
              <w:bottom w:val="single" w:sz="4" w:space="0" w:color="auto"/>
              <w:right w:val="single" w:sz="4" w:space="0" w:color="auto"/>
            </w:tcBorders>
            <w:shd w:val="clear" w:color="auto" w:fill="auto"/>
            <w:vAlign w:val="center"/>
            <w:hideMark/>
          </w:tcPr>
          <w:p w14:paraId="1FAF3435" w14:textId="77777777" w:rsidR="003A7180" w:rsidRPr="0091038D" w:rsidRDefault="003A7180" w:rsidP="003A7180">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0</w:t>
            </w:r>
          </w:p>
        </w:tc>
      </w:tr>
      <w:tr w:rsidR="003A7180" w:rsidRPr="0091038D" w14:paraId="6D0066ED" w14:textId="77777777" w:rsidTr="004627AB">
        <w:trPr>
          <w:trHeight w:val="315"/>
          <w:jc w:val="center"/>
        </w:trPr>
        <w:tc>
          <w:tcPr>
            <w:tcW w:w="1234" w:type="dxa"/>
            <w:tcBorders>
              <w:top w:val="nil"/>
              <w:left w:val="single" w:sz="4" w:space="0" w:color="auto"/>
              <w:bottom w:val="single" w:sz="4" w:space="0" w:color="auto"/>
              <w:right w:val="single" w:sz="4" w:space="0" w:color="auto"/>
            </w:tcBorders>
            <w:shd w:val="clear" w:color="auto" w:fill="auto"/>
            <w:vAlign w:val="center"/>
            <w:hideMark/>
          </w:tcPr>
          <w:p w14:paraId="0CBFA863" w14:textId="77777777" w:rsidR="003A7180" w:rsidRPr="0091038D" w:rsidRDefault="003A7180" w:rsidP="003A7180">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Noviembre</w:t>
            </w:r>
          </w:p>
        </w:tc>
        <w:tc>
          <w:tcPr>
            <w:tcW w:w="1740" w:type="dxa"/>
            <w:tcBorders>
              <w:top w:val="nil"/>
              <w:left w:val="nil"/>
              <w:bottom w:val="single" w:sz="4" w:space="0" w:color="auto"/>
              <w:right w:val="single" w:sz="4" w:space="0" w:color="auto"/>
            </w:tcBorders>
            <w:shd w:val="clear" w:color="auto" w:fill="auto"/>
            <w:vAlign w:val="center"/>
            <w:hideMark/>
          </w:tcPr>
          <w:p w14:paraId="2FAB9603" w14:textId="77777777" w:rsidR="003A7180" w:rsidRPr="0091038D" w:rsidRDefault="003A7180" w:rsidP="003A7180">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5</w:t>
            </w:r>
          </w:p>
        </w:tc>
        <w:tc>
          <w:tcPr>
            <w:tcW w:w="2140" w:type="dxa"/>
            <w:tcBorders>
              <w:top w:val="nil"/>
              <w:left w:val="nil"/>
              <w:bottom w:val="single" w:sz="4" w:space="0" w:color="auto"/>
              <w:right w:val="single" w:sz="4" w:space="0" w:color="auto"/>
            </w:tcBorders>
            <w:shd w:val="clear" w:color="auto" w:fill="auto"/>
            <w:vAlign w:val="center"/>
            <w:hideMark/>
          </w:tcPr>
          <w:p w14:paraId="64A6C5D5" w14:textId="77777777" w:rsidR="003A7180" w:rsidRPr="0091038D" w:rsidRDefault="003A7180" w:rsidP="003A7180">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0</w:t>
            </w:r>
          </w:p>
        </w:tc>
      </w:tr>
      <w:tr w:rsidR="003A7180" w:rsidRPr="0091038D" w14:paraId="17AD3F99" w14:textId="77777777" w:rsidTr="004627AB">
        <w:trPr>
          <w:trHeight w:val="315"/>
          <w:jc w:val="center"/>
        </w:trPr>
        <w:tc>
          <w:tcPr>
            <w:tcW w:w="1234" w:type="dxa"/>
            <w:tcBorders>
              <w:top w:val="nil"/>
              <w:left w:val="single" w:sz="4" w:space="0" w:color="auto"/>
              <w:bottom w:val="single" w:sz="4" w:space="0" w:color="auto"/>
              <w:right w:val="single" w:sz="4" w:space="0" w:color="auto"/>
            </w:tcBorders>
            <w:shd w:val="clear" w:color="auto" w:fill="auto"/>
            <w:vAlign w:val="center"/>
            <w:hideMark/>
          </w:tcPr>
          <w:p w14:paraId="4379772D" w14:textId="77777777" w:rsidR="003A7180" w:rsidRPr="0091038D" w:rsidRDefault="003A7180" w:rsidP="003A7180">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Diciembre</w:t>
            </w:r>
          </w:p>
        </w:tc>
        <w:tc>
          <w:tcPr>
            <w:tcW w:w="1740" w:type="dxa"/>
            <w:tcBorders>
              <w:top w:val="nil"/>
              <w:left w:val="nil"/>
              <w:bottom w:val="single" w:sz="4" w:space="0" w:color="auto"/>
              <w:right w:val="single" w:sz="4" w:space="0" w:color="auto"/>
            </w:tcBorders>
            <w:shd w:val="clear" w:color="auto" w:fill="auto"/>
            <w:vAlign w:val="center"/>
            <w:hideMark/>
          </w:tcPr>
          <w:p w14:paraId="25DDD48A" w14:textId="77777777" w:rsidR="003A7180" w:rsidRPr="0091038D" w:rsidRDefault="003A7180" w:rsidP="003A7180">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w:t>
            </w:r>
          </w:p>
        </w:tc>
        <w:tc>
          <w:tcPr>
            <w:tcW w:w="2140" w:type="dxa"/>
            <w:tcBorders>
              <w:top w:val="nil"/>
              <w:left w:val="nil"/>
              <w:bottom w:val="single" w:sz="4" w:space="0" w:color="auto"/>
              <w:right w:val="single" w:sz="4" w:space="0" w:color="auto"/>
            </w:tcBorders>
            <w:shd w:val="clear" w:color="auto" w:fill="auto"/>
            <w:vAlign w:val="center"/>
            <w:hideMark/>
          </w:tcPr>
          <w:p w14:paraId="4A2F67C8" w14:textId="77777777" w:rsidR="003A7180" w:rsidRPr="0091038D" w:rsidRDefault="003A7180" w:rsidP="003A7180">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0</w:t>
            </w:r>
          </w:p>
        </w:tc>
      </w:tr>
      <w:tr w:rsidR="003A7180" w:rsidRPr="0091038D" w14:paraId="397C0A96" w14:textId="77777777" w:rsidTr="002275C2">
        <w:trPr>
          <w:trHeight w:val="315"/>
          <w:jc w:val="center"/>
        </w:trPr>
        <w:tc>
          <w:tcPr>
            <w:tcW w:w="1234" w:type="dxa"/>
            <w:tcBorders>
              <w:top w:val="nil"/>
              <w:left w:val="single" w:sz="4" w:space="0" w:color="auto"/>
              <w:bottom w:val="single" w:sz="4" w:space="0" w:color="auto"/>
              <w:right w:val="single" w:sz="4" w:space="0" w:color="auto"/>
            </w:tcBorders>
            <w:shd w:val="clear" w:color="auto" w:fill="00ADDD"/>
            <w:noWrap/>
            <w:vAlign w:val="bottom"/>
            <w:hideMark/>
          </w:tcPr>
          <w:p w14:paraId="6C6D7F2F" w14:textId="77777777" w:rsidR="003A7180" w:rsidRPr="0091038D" w:rsidRDefault="003A7180" w:rsidP="003A7180">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Total</w:t>
            </w:r>
          </w:p>
        </w:tc>
        <w:tc>
          <w:tcPr>
            <w:tcW w:w="1740" w:type="dxa"/>
            <w:tcBorders>
              <w:top w:val="nil"/>
              <w:left w:val="nil"/>
              <w:bottom w:val="single" w:sz="4" w:space="0" w:color="auto"/>
              <w:right w:val="single" w:sz="4" w:space="0" w:color="auto"/>
            </w:tcBorders>
            <w:shd w:val="clear" w:color="auto" w:fill="00ADDD"/>
            <w:noWrap/>
            <w:vAlign w:val="center"/>
            <w:hideMark/>
          </w:tcPr>
          <w:p w14:paraId="3FB52D87" w14:textId="77777777" w:rsidR="003A7180" w:rsidRPr="0091038D" w:rsidRDefault="003A7180" w:rsidP="003A7180">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14</w:t>
            </w:r>
          </w:p>
        </w:tc>
        <w:tc>
          <w:tcPr>
            <w:tcW w:w="2140" w:type="dxa"/>
            <w:tcBorders>
              <w:top w:val="nil"/>
              <w:left w:val="nil"/>
              <w:bottom w:val="single" w:sz="4" w:space="0" w:color="auto"/>
              <w:right w:val="single" w:sz="4" w:space="0" w:color="auto"/>
            </w:tcBorders>
            <w:shd w:val="clear" w:color="auto" w:fill="00ADDD"/>
            <w:noWrap/>
            <w:vAlign w:val="center"/>
            <w:hideMark/>
          </w:tcPr>
          <w:p w14:paraId="24A06CD6" w14:textId="77777777" w:rsidR="003A7180" w:rsidRPr="0091038D" w:rsidRDefault="003A7180" w:rsidP="003A7180">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3</w:t>
            </w:r>
          </w:p>
        </w:tc>
      </w:tr>
    </w:tbl>
    <w:p w14:paraId="765C3A2C" w14:textId="09B2CC06" w:rsidR="005E0BAA" w:rsidRPr="0091038D" w:rsidRDefault="004627AB" w:rsidP="004627AB">
      <w:pPr>
        <w:spacing w:line="360" w:lineRule="auto"/>
        <w:rPr>
          <w:rFonts w:ascii="Times New Roman" w:hAnsi="Times New Roman" w:cs="Times New Roman"/>
          <w:color w:val="767171"/>
          <w:sz w:val="18"/>
          <w:szCs w:val="18"/>
        </w:rPr>
      </w:pPr>
      <w:r w:rsidRPr="0091038D">
        <w:rPr>
          <w:rFonts w:ascii="Times New Roman" w:hAnsi="Times New Roman" w:cs="Times New Roman"/>
          <w:color w:val="767171"/>
          <w:sz w:val="24"/>
          <w:szCs w:val="24"/>
        </w:rPr>
        <w:t xml:space="preserve">                       </w:t>
      </w:r>
      <w:r w:rsidR="005E0BAA" w:rsidRPr="0091038D">
        <w:rPr>
          <w:rFonts w:ascii="Times New Roman" w:hAnsi="Times New Roman" w:cs="Times New Roman"/>
          <w:color w:val="767171"/>
          <w:sz w:val="18"/>
          <w:szCs w:val="18"/>
        </w:rPr>
        <w:t>Fuente: Departamento de Resolución Alternativa de Conflictos</w:t>
      </w:r>
      <w:r w:rsidR="00556896" w:rsidRPr="0091038D">
        <w:rPr>
          <w:rFonts w:ascii="Times New Roman" w:hAnsi="Times New Roman" w:cs="Times New Roman"/>
          <w:color w:val="767171"/>
          <w:sz w:val="18"/>
          <w:szCs w:val="18"/>
        </w:rPr>
        <w:t>.</w:t>
      </w:r>
    </w:p>
    <w:p w14:paraId="152C6B1F" w14:textId="38FB2B18" w:rsidR="00776288" w:rsidRPr="0091038D" w:rsidRDefault="00556896" w:rsidP="00A41996">
      <w:pPr>
        <w:pStyle w:val="Ttulo1"/>
        <w:jc w:val="center"/>
        <w:rPr>
          <w:rFonts w:cs="Times New Roman"/>
          <w:b/>
          <w:bCs/>
          <w:color w:val="767171"/>
          <w:sz w:val="20"/>
          <w:szCs w:val="20"/>
        </w:rPr>
      </w:pPr>
      <w:bookmarkStart w:id="39" w:name="_Toc140573892"/>
      <w:bookmarkStart w:id="40" w:name="_Toc140574323"/>
      <w:bookmarkStart w:id="41" w:name="_Toc140574489"/>
      <w:bookmarkStart w:id="42" w:name="_Toc140576162"/>
      <w:bookmarkStart w:id="43" w:name="_Toc140748166"/>
      <w:bookmarkStart w:id="44" w:name="_Toc153784438"/>
      <w:bookmarkStart w:id="45" w:name="_Toc153786126"/>
      <w:bookmarkStart w:id="46" w:name="_Toc153788782"/>
      <w:r w:rsidRPr="0091038D">
        <w:rPr>
          <w:rFonts w:eastAsia="Calibri" w:cs="Times New Roman"/>
          <w:b/>
          <w:bCs/>
          <w:color w:val="767171"/>
          <w:spacing w:val="20"/>
          <w:sz w:val="24"/>
          <w:szCs w:val="24"/>
        </w:rPr>
        <w:lastRenderedPageBreak/>
        <w:t>Gráfico No.10</w:t>
      </w:r>
      <w:bookmarkEnd w:id="39"/>
      <w:bookmarkEnd w:id="40"/>
      <w:bookmarkEnd w:id="41"/>
      <w:bookmarkEnd w:id="42"/>
      <w:bookmarkEnd w:id="43"/>
      <w:bookmarkEnd w:id="44"/>
      <w:bookmarkEnd w:id="45"/>
      <w:bookmarkEnd w:id="46"/>
    </w:p>
    <w:p w14:paraId="6416333D" w14:textId="0F37B289" w:rsidR="00776288" w:rsidRPr="0091038D" w:rsidRDefault="00776288" w:rsidP="0005415B">
      <w:pPr>
        <w:spacing w:after="0" w:line="360" w:lineRule="auto"/>
        <w:jc w:val="center"/>
        <w:rPr>
          <w:rFonts w:ascii="Times New Roman" w:eastAsia="Calibri" w:hAnsi="Times New Roman" w:cs="Times New Roman"/>
          <w:b/>
          <w:bCs/>
          <w:color w:val="FFFFFF" w:themeColor="background1"/>
          <w:spacing w:val="20"/>
          <w:sz w:val="24"/>
          <w:szCs w:val="24"/>
        </w:rPr>
      </w:pPr>
      <w:r w:rsidRPr="0091038D">
        <w:rPr>
          <w:rFonts w:ascii="Times New Roman" w:eastAsia="Calibri" w:hAnsi="Times New Roman" w:cs="Times New Roman"/>
          <w:b/>
          <w:bCs/>
          <w:color w:val="FFFFFF" w:themeColor="background1"/>
          <w:spacing w:val="20"/>
          <w:sz w:val="24"/>
          <w:szCs w:val="24"/>
        </w:rPr>
        <w:t>No.</w:t>
      </w:r>
      <w:r w:rsidRPr="0091038D">
        <w:rPr>
          <w:rFonts w:ascii="Times New Roman" w:eastAsia="Calibri" w:hAnsi="Times New Roman" w:cs="Times New Roman"/>
          <w:b/>
          <w:bCs/>
          <w:color w:val="FFFFFF" w:themeColor="background1"/>
          <w:spacing w:val="20"/>
        </w:rPr>
        <w:t>10</w:t>
      </w:r>
    </w:p>
    <w:p w14:paraId="42B8A717" w14:textId="61F89049" w:rsidR="00776288" w:rsidRPr="0091038D" w:rsidRDefault="00413A94" w:rsidP="004627AB">
      <w:pPr>
        <w:pStyle w:val="Sinespaciado"/>
        <w:jc w:val="center"/>
        <w:rPr>
          <w:spacing w:val="20"/>
          <w:szCs w:val="24"/>
          <w:lang w:val="es-DO"/>
        </w:rPr>
      </w:pPr>
      <w:r w:rsidRPr="0091038D">
        <w:rPr>
          <w:noProof/>
        </w:rPr>
        <w:drawing>
          <wp:inline distT="0" distB="0" distL="0" distR="0" wp14:anchorId="17C42753" wp14:editId="62F302D3">
            <wp:extent cx="3616960" cy="2865120"/>
            <wp:effectExtent l="0" t="0" r="2540" b="11430"/>
            <wp:docPr id="313822391" name="Gráfico 1">
              <a:extLst xmlns:a="http://schemas.openxmlformats.org/drawingml/2006/main">
                <a:ext uri="{FF2B5EF4-FFF2-40B4-BE49-F238E27FC236}">
                  <a16:creationId xmlns:a16="http://schemas.microsoft.com/office/drawing/2014/main" id="{31240512-9239-E268-A57A-D9632AA5F8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0EF07D4" w14:textId="555B67AE" w:rsidR="00776288" w:rsidRPr="0091038D" w:rsidRDefault="00776288" w:rsidP="00FB7D89">
      <w:pPr>
        <w:pStyle w:val="Sinespaciado"/>
        <w:rPr>
          <w:spacing w:val="20"/>
          <w:sz w:val="18"/>
          <w:szCs w:val="18"/>
          <w:lang w:val="es-DO"/>
        </w:rPr>
      </w:pPr>
      <w:r w:rsidRPr="0091038D">
        <w:rPr>
          <w:spacing w:val="20"/>
          <w:szCs w:val="24"/>
          <w:lang w:val="es-DO"/>
        </w:rPr>
        <w:t xml:space="preserve">        </w:t>
      </w:r>
      <w:r w:rsidR="0062406F" w:rsidRPr="0091038D">
        <w:rPr>
          <w:spacing w:val="20"/>
          <w:szCs w:val="24"/>
          <w:lang w:val="es-DO"/>
        </w:rPr>
        <w:t xml:space="preserve"> </w:t>
      </w:r>
      <w:r w:rsidR="00824D2B" w:rsidRPr="0091038D">
        <w:rPr>
          <w:spacing w:val="20"/>
          <w:szCs w:val="24"/>
          <w:lang w:val="es-DO"/>
        </w:rPr>
        <w:t xml:space="preserve">    </w:t>
      </w:r>
      <w:r w:rsidRPr="0091038D">
        <w:rPr>
          <w:spacing w:val="20"/>
          <w:szCs w:val="24"/>
          <w:lang w:val="es-DO"/>
        </w:rPr>
        <w:t xml:space="preserve"> </w:t>
      </w:r>
      <w:r w:rsidRPr="0091038D">
        <w:rPr>
          <w:sz w:val="18"/>
          <w:szCs w:val="18"/>
          <w:lang w:val="es-DO"/>
        </w:rPr>
        <w:t>Fuente: Departamento de Resolución Alternativa de Conflictos</w:t>
      </w:r>
      <w:r w:rsidR="001B65DA" w:rsidRPr="0091038D">
        <w:rPr>
          <w:sz w:val="18"/>
          <w:szCs w:val="18"/>
          <w:lang w:val="es-DO"/>
        </w:rPr>
        <w:t>.</w:t>
      </w:r>
    </w:p>
    <w:p w14:paraId="216A1E5D" w14:textId="77777777" w:rsidR="00FB7D89" w:rsidRPr="0091038D" w:rsidRDefault="00FB7D89" w:rsidP="00776288">
      <w:pPr>
        <w:spacing w:line="360" w:lineRule="auto"/>
        <w:jc w:val="both"/>
        <w:rPr>
          <w:rFonts w:ascii="Times New Roman" w:eastAsia="Calibri" w:hAnsi="Times New Roman" w:cs="Times New Roman"/>
          <w:color w:val="767171"/>
          <w:spacing w:val="20"/>
          <w:sz w:val="24"/>
          <w:szCs w:val="24"/>
        </w:rPr>
      </w:pPr>
    </w:p>
    <w:p w14:paraId="2D0C2E21" w14:textId="67B58325" w:rsidR="00776288" w:rsidRPr="0091038D" w:rsidRDefault="00D171BC" w:rsidP="00776288">
      <w:pPr>
        <w:spacing w:line="360" w:lineRule="auto"/>
        <w:jc w:val="both"/>
        <w:rPr>
          <w:rFonts w:ascii="Times New Roman" w:eastAsia="Calibri" w:hAnsi="Times New Roman" w:cs="Times New Roman"/>
          <w:color w:val="767171"/>
          <w:spacing w:val="20"/>
          <w:sz w:val="24"/>
          <w:szCs w:val="24"/>
        </w:rPr>
      </w:pPr>
      <w:r w:rsidRPr="0091038D">
        <w:rPr>
          <w:rFonts w:ascii="Times New Roman" w:eastAsia="Calibri" w:hAnsi="Times New Roman" w:cs="Times New Roman"/>
          <w:b/>
          <w:bCs/>
          <w:color w:val="767171"/>
          <w:spacing w:val="20"/>
          <w:sz w:val="24"/>
          <w:szCs w:val="24"/>
        </w:rPr>
        <w:t>Asistencias Jurídicas</w:t>
      </w:r>
      <w:r w:rsidR="00776288" w:rsidRPr="0091038D">
        <w:rPr>
          <w:rFonts w:ascii="Times New Roman" w:eastAsia="Calibri" w:hAnsi="Times New Roman" w:cs="Times New Roman"/>
          <w:b/>
          <w:bCs/>
          <w:color w:val="767171"/>
          <w:spacing w:val="20"/>
          <w:sz w:val="24"/>
          <w:szCs w:val="24"/>
        </w:rPr>
        <w:t xml:space="preserve"> brindadas</w:t>
      </w:r>
      <w:r w:rsidR="002E3EF7" w:rsidRPr="0091038D">
        <w:rPr>
          <w:rFonts w:ascii="Times New Roman" w:eastAsia="Calibri" w:hAnsi="Times New Roman" w:cs="Times New Roman"/>
          <w:color w:val="767171"/>
          <w:spacing w:val="20"/>
          <w:sz w:val="24"/>
          <w:szCs w:val="24"/>
        </w:rPr>
        <w:t>.</w:t>
      </w:r>
    </w:p>
    <w:p w14:paraId="3E5AAC97" w14:textId="08F13312" w:rsidR="00776288" w:rsidRPr="0091038D" w:rsidRDefault="00556896" w:rsidP="00776288">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Como parte de la responsabilidad d</w:t>
      </w:r>
      <w:r w:rsidR="00776288" w:rsidRPr="0091038D">
        <w:rPr>
          <w:rFonts w:ascii="Times New Roman" w:hAnsi="Times New Roman" w:cs="Times New Roman"/>
          <w:color w:val="767171"/>
          <w:sz w:val="24"/>
          <w:szCs w:val="24"/>
        </w:rPr>
        <w:t>el departamento Resolución Alternativa de Conflictos e</w:t>
      </w:r>
      <w:r w:rsidRPr="0091038D">
        <w:rPr>
          <w:rFonts w:ascii="Times New Roman" w:hAnsi="Times New Roman" w:cs="Times New Roman"/>
          <w:color w:val="767171"/>
          <w:sz w:val="24"/>
          <w:szCs w:val="24"/>
        </w:rPr>
        <w:t>jecutand</w:t>
      </w:r>
      <w:r w:rsidR="00776288" w:rsidRPr="0091038D">
        <w:rPr>
          <w:rFonts w:ascii="Times New Roman" w:hAnsi="Times New Roman" w:cs="Times New Roman"/>
          <w:color w:val="767171"/>
          <w:sz w:val="24"/>
          <w:szCs w:val="24"/>
        </w:rPr>
        <w:t>o</w:t>
      </w:r>
      <w:r w:rsidRPr="0091038D">
        <w:rPr>
          <w:rFonts w:ascii="Times New Roman" w:hAnsi="Times New Roman" w:cs="Times New Roman"/>
          <w:color w:val="767171"/>
          <w:sz w:val="24"/>
          <w:szCs w:val="24"/>
        </w:rPr>
        <w:t xml:space="preserve"> su rol</w:t>
      </w:r>
      <w:r w:rsidR="00776288" w:rsidRPr="0091038D">
        <w:rPr>
          <w:rFonts w:ascii="Times New Roman" w:hAnsi="Times New Roman" w:cs="Times New Roman"/>
          <w:color w:val="767171"/>
          <w:sz w:val="24"/>
          <w:szCs w:val="24"/>
        </w:rPr>
        <w:t xml:space="preserve"> con aquellos usuarios que </w:t>
      </w:r>
      <w:r w:rsidR="004642BB" w:rsidRPr="0091038D">
        <w:rPr>
          <w:rFonts w:ascii="Times New Roman" w:hAnsi="Times New Roman" w:cs="Times New Roman"/>
          <w:color w:val="767171"/>
          <w:sz w:val="24"/>
          <w:szCs w:val="24"/>
        </w:rPr>
        <w:t>requirieron</w:t>
      </w:r>
      <w:r w:rsidR="00776288" w:rsidRPr="0091038D">
        <w:rPr>
          <w:rFonts w:ascii="Times New Roman" w:hAnsi="Times New Roman" w:cs="Times New Roman"/>
          <w:color w:val="767171"/>
          <w:sz w:val="24"/>
          <w:szCs w:val="24"/>
        </w:rPr>
        <w:t xml:space="preserve"> de soporte jurídico antes acciones de faltas por parte de los</w:t>
      </w:r>
      <w:r w:rsidR="00776288" w:rsidRPr="0091038D">
        <w:rPr>
          <w:rFonts w:ascii="Times New Roman" w:eastAsia="Calibri" w:hAnsi="Times New Roman" w:cs="Times New Roman"/>
          <w:color w:val="767171"/>
          <w:spacing w:val="20"/>
          <w:sz w:val="24"/>
          <w:szCs w:val="24"/>
        </w:rPr>
        <w:t xml:space="preserve"> </w:t>
      </w:r>
      <w:r w:rsidR="00776288" w:rsidRPr="0091038D">
        <w:rPr>
          <w:rFonts w:ascii="Times New Roman" w:hAnsi="Times New Roman" w:cs="Times New Roman"/>
          <w:color w:val="767171"/>
          <w:sz w:val="24"/>
          <w:szCs w:val="24"/>
        </w:rPr>
        <w:t xml:space="preserve">actores de la </w:t>
      </w:r>
      <w:r w:rsidR="00D171BC" w:rsidRPr="0091038D">
        <w:rPr>
          <w:rFonts w:ascii="Times New Roman" w:hAnsi="Times New Roman" w:cs="Times New Roman"/>
          <w:color w:val="767171"/>
          <w:sz w:val="24"/>
          <w:szCs w:val="24"/>
        </w:rPr>
        <w:t>industria creativa</w:t>
      </w:r>
      <w:r w:rsidRPr="0091038D">
        <w:rPr>
          <w:rFonts w:ascii="Times New Roman" w:hAnsi="Times New Roman" w:cs="Times New Roman"/>
          <w:color w:val="767171"/>
          <w:sz w:val="24"/>
          <w:szCs w:val="24"/>
        </w:rPr>
        <w:t xml:space="preserve">, </w:t>
      </w:r>
      <w:r w:rsidR="00776288" w:rsidRPr="0091038D">
        <w:rPr>
          <w:rFonts w:ascii="Times New Roman" w:hAnsi="Times New Roman" w:cs="Times New Roman"/>
          <w:color w:val="767171"/>
          <w:sz w:val="24"/>
          <w:szCs w:val="24"/>
        </w:rPr>
        <w:t>ofrec</w:t>
      </w:r>
      <w:r w:rsidR="00F13D6A" w:rsidRPr="0091038D">
        <w:rPr>
          <w:rFonts w:ascii="Times New Roman" w:hAnsi="Times New Roman" w:cs="Times New Roman"/>
          <w:color w:val="767171"/>
          <w:sz w:val="24"/>
          <w:szCs w:val="24"/>
        </w:rPr>
        <w:t xml:space="preserve">ió </w:t>
      </w:r>
      <w:r w:rsidR="00776288" w:rsidRPr="0091038D">
        <w:rPr>
          <w:rFonts w:ascii="Times New Roman" w:hAnsi="Times New Roman" w:cs="Times New Roman"/>
          <w:color w:val="767171"/>
          <w:sz w:val="24"/>
          <w:szCs w:val="24"/>
        </w:rPr>
        <w:t xml:space="preserve">asistencias jurídicas, </w:t>
      </w:r>
      <w:r w:rsidR="00F13D6A" w:rsidRPr="0091038D">
        <w:rPr>
          <w:rFonts w:ascii="Times New Roman" w:hAnsi="Times New Roman" w:cs="Times New Roman"/>
          <w:color w:val="767171"/>
          <w:sz w:val="24"/>
          <w:szCs w:val="24"/>
        </w:rPr>
        <w:t xml:space="preserve">durante el año 2023 </w:t>
      </w:r>
      <w:r w:rsidR="006542D9" w:rsidRPr="0091038D">
        <w:rPr>
          <w:rFonts w:ascii="Times New Roman" w:hAnsi="Times New Roman" w:cs="Times New Roman"/>
          <w:color w:val="767171"/>
          <w:sz w:val="24"/>
          <w:szCs w:val="24"/>
        </w:rPr>
        <w:t xml:space="preserve">a </w:t>
      </w:r>
      <w:r w:rsidR="00BF1F67" w:rsidRPr="0091038D">
        <w:rPr>
          <w:rFonts w:ascii="Times New Roman" w:hAnsi="Times New Roman" w:cs="Times New Roman"/>
          <w:color w:val="767171"/>
          <w:sz w:val="24"/>
          <w:szCs w:val="24"/>
        </w:rPr>
        <w:t>69</w:t>
      </w:r>
      <w:r w:rsidR="006542D9" w:rsidRPr="0091038D">
        <w:rPr>
          <w:rFonts w:ascii="Times New Roman" w:hAnsi="Times New Roman" w:cs="Times New Roman"/>
          <w:color w:val="767171"/>
          <w:sz w:val="24"/>
          <w:szCs w:val="24"/>
        </w:rPr>
        <w:t xml:space="preserve"> ciudadano que precisa</w:t>
      </w:r>
      <w:r w:rsidR="00BF1F67" w:rsidRPr="0091038D">
        <w:rPr>
          <w:rFonts w:ascii="Times New Roman" w:hAnsi="Times New Roman" w:cs="Times New Roman"/>
          <w:color w:val="767171"/>
          <w:sz w:val="24"/>
          <w:szCs w:val="24"/>
        </w:rPr>
        <w:t>ron</w:t>
      </w:r>
      <w:r w:rsidR="006542D9" w:rsidRPr="0091038D">
        <w:rPr>
          <w:rFonts w:ascii="Times New Roman" w:hAnsi="Times New Roman" w:cs="Times New Roman"/>
          <w:color w:val="767171"/>
          <w:sz w:val="24"/>
          <w:szCs w:val="24"/>
        </w:rPr>
        <w:t xml:space="preserve"> de este servicio.</w:t>
      </w:r>
    </w:p>
    <w:p w14:paraId="379C0070" w14:textId="7238F25B" w:rsidR="00776288" w:rsidRPr="0091038D" w:rsidRDefault="00776288" w:rsidP="00776288">
      <w:pPr>
        <w:spacing w:line="240" w:lineRule="auto"/>
        <w:jc w:val="center"/>
        <w:rPr>
          <w:rFonts w:ascii="Times New Roman" w:eastAsia="Calibri" w:hAnsi="Times New Roman" w:cs="Times New Roman"/>
          <w:b/>
          <w:bCs/>
          <w:color w:val="767171"/>
          <w:spacing w:val="20"/>
          <w:sz w:val="24"/>
          <w:szCs w:val="24"/>
        </w:rPr>
      </w:pPr>
      <w:r w:rsidRPr="0091038D">
        <w:rPr>
          <w:rFonts w:ascii="Times New Roman" w:eastAsia="Calibri" w:hAnsi="Times New Roman" w:cs="Times New Roman"/>
          <w:b/>
          <w:bCs/>
          <w:color w:val="767171"/>
          <w:spacing w:val="20"/>
          <w:sz w:val="24"/>
          <w:szCs w:val="24"/>
        </w:rPr>
        <w:t xml:space="preserve">Tabla No. </w:t>
      </w:r>
      <w:r w:rsidR="005574B0" w:rsidRPr="0091038D">
        <w:rPr>
          <w:rFonts w:ascii="Times New Roman" w:eastAsia="Calibri" w:hAnsi="Times New Roman" w:cs="Times New Roman"/>
          <w:b/>
          <w:bCs/>
          <w:color w:val="767171"/>
          <w:spacing w:val="20"/>
          <w:sz w:val="24"/>
          <w:szCs w:val="24"/>
        </w:rPr>
        <w:t>8</w:t>
      </w:r>
    </w:p>
    <w:tbl>
      <w:tblPr>
        <w:tblW w:w="4647" w:type="dxa"/>
        <w:jc w:val="center"/>
        <w:tblCellMar>
          <w:left w:w="70" w:type="dxa"/>
          <w:right w:w="70" w:type="dxa"/>
        </w:tblCellMar>
        <w:tblLook w:val="04A0" w:firstRow="1" w:lastRow="0" w:firstColumn="1" w:lastColumn="0" w:noHBand="0" w:noVBand="1"/>
      </w:tblPr>
      <w:tblGrid>
        <w:gridCol w:w="1234"/>
        <w:gridCol w:w="1564"/>
        <w:gridCol w:w="1877"/>
      </w:tblGrid>
      <w:tr w:rsidR="00BF1F67" w:rsidRPr="0091038D" w14:paraId="79DCF63B" w14:textId="77777777" w:rsidTr="004642BB">
        <w:trPr>
          <w:trHeight w:val="576"/>
          <w:tblHeader/>
          <w:jc w:val="center"/>
        </w:trPr>
        <w:tc>
          <w:tcPr>
            <w:tcW w:w="1206"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409C2B69" w14:textId="77777777" w:rsidR="00BF1F67" w:rsidRPr="0091038D" w:rsidRDefault="00BF1F67" w:rsidP="00BF1F67">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Mes</w:t>
            </w:r>
          </w:p>
        </w:tc>
        <w:tc>
          <w:tcPr>
            <w:tcW w:w="1564" w:type="dxa"/>
            <w:tcBorders>
              <w:top w:val="single" w:sz="4" w:space="0" w:color="auto"/>
              <w:left w:val="nil"/>
              <w:bottom w:val="single" w:sz="4" w:space="0" w:color="auto"/>
              <w:right w:val="single" w:sz="4" w:space="0" w:color="auto"/>
            </w:tcBorders>
            <w:shd w:val="clear" w:color="000000" w:fill="002060"/>
            <w:vAlign w:val="center"/>
            <w:hideMark/>
          </w:tcPr>
          <w:p w14:paraId="423A3296" w14:textId="77777777" w:rsidR="00BF1F67" w:rsidRPr="0091038D" w:rsidRDefault="00BF1F67" w:rsidP="00BF1F67">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Cantidad</w:t>
            </w:r>
          </w:p>
        </w:tc>
        <w:tc>
          <w:tcPr>
            <w:tcW w:w="1877" w:type="dxa"/>
            <w:tcBorders>
              <w:top w:val="single" w:sz="4" w:space="0" w:color="auto"/>
              <w:left w:val="nil"/>
              <w:bottom w:val="single" w:sz="4" w:space="0" w:color="auto"/>
              <w:right w:val="single" w:sz="4" w:space="0" w:color="auto"/>
            </w:tcBorders>
            <w:shd w:val="clear" w:color="000000" w:fill="002060"/>
            <w:vAlign w:val="center"/>
            <w:hideMark/>
          </w:tcPr>
          <w:p w14:paraId="4DB37D5B" w14:textId="77777777" w:rsidR="00BF1F67" w:rsidRPr="0091038D" w:rsidRDefault="00BF1F67" w:rsidP="00BF1F67">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Servicio prestado</w:t>
            </w:r>
          </w:p>
        </w:tc>
      </w:tr>
      <w:tr w:rsidR="00BF1F67" w:rsidRPr="0091038D" w14:paraId="62E2EFE9" w14:textId="77777777" w:rsidTr="004627AB">
        <w:trPr>
          <w:trHeight w:val="295"/>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2CDF1E09" w14:textId="77777777" w:rsidR="00BF1F67" w:rsidRPr="0091038D" w:rsidRDefault="00BF1F67" w:rsidP="00BF1F67">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Enero </w:t>
            </w:r>
          </w:p>
        </w:tc>
        <w:tc>
          <w:tcPr>
            <w:tcW w:w="1564" w:type="dxa"/>
            <w:tcBorders>
              <w:top w:val="nil"/>
              <w:left w:val="nil"/>
              <w:bottom w:val="single" w:sz="4" w:space="0" w:color="auto"/>
              <w:right w:val="single" w:sz="4" w:space="0" w:color="auto"/>
            </w:tcBorders>
            <w:shd w:val="clear" w:color="auto" w:fill="auto"/>
            <w:vAlign w:val="center"/>
            <w:hideMark/>
          </w:tcPr>
          <w:p w14:paraId="069008A1" w14:textId="77777777" w:rsidR="00BF1F67" w:rsidRPr="0091038D" w:rsidRDefault="00BF1F67" w:rsidP="00BF1F67">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9</w:t>
            </w:r>
          </w:p>
        </w:tc>
        <w:tc>
          <w:tcPr>
            <w:tcW w:w="1877" w:type="dxa"/>
            <w:tcBorders>
              <w:top w:val="nil"/>
              <w:left w:val="nil"/>
              <w:bottom w:val="single" w:sz="4" w:space="0" w:color="auto"/>
              <w:right w:val="single" w:sz="4" w:space="0" w:color="auto"/>
            </w:tcBorders>
            <w:shd w:val="clear" w:color="auto" w:fill="auto"/>
            <w:vAlign w:val="center"/>
            <w:hideMark/>
          </w:tcPr>
          <w:p w14:paraId="5EA7B54B" w14:textId="77777777" w:rsidR="00BF1F67" w:rsidRPr="0091038D" w:rsidRDefault="00BF1F67" w:rsidP="00BF1F67">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Asesoría jurídica</w:t>
            </w:r>
          </w:p>
        </w:tc>
      </w:tr>
      <w:tr w:rsidR="00BF1F67" w:rsidRPr="0091038D" w14:paraId="7A0319FF" w14:textId="77777777" w:rsidTr="004627AB">
        <w:trPr>
          <w:trHeight w:val="295"/>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371AAC8A" w14:textId="77777777" w:rsidR="00BF1F67" w:rsidRPr="0091038D" w:rsidRDefault="00BF1F67" w:rsidP="00BF1F67">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Febrero</w:t>
            </w:r>
          </w:p>
        </w:tc>
        <w:tc>
          <w:tcPr>
            <w:tcW w:w="1564" w:type="dxa"/>
            <w:tcBorders>
              <w:top w:val="nil"/>
              <w:left w:val="nil"/>
              <w:bottom w:val="single" w:sz="4" w:space="0" w:color="auto"/>
              <w:right w:val="single" w:sz="4" w:space="0" w:color="auto"/>
            </w:tcBorders>
            <w:shd w:val="clear" w:color="auto" w:fill="auto"/>
            <w:vAlign w:val="center"/>
            <w:hideMark/>
          </w:tcPr>
          <w:p w14:paraId="1559FD62" w14:textId="77777777" w:rsidR="00BF1F67" w:rsidRPr="0091038D" w:rsidRDefault="00BF1F67" w:rsidP="00BF1F67">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6</w:t>
            </w:r>
          </w:p>
        </w:tc>
        <w:tc>
          <w:tcPr>
            <w:tcW w:w="1877" w:type="dxa"/>
            <w:tcBorders>
              <w:top w:val="nil"/>
              <w:left w:val="nil"/>
              <w:bottom w:val="single" w:sz="4" w:space="0" w:color="auto"/>
              <w:right w:val="single" w:sz="4" w:space="0" w:color="auto"/>
            </w:tcBorders>
            <w:shd w:val="clear" w:color="auto" w:fill="auto"/>
            <w:vAlign w:val="center"/>
            <w:hideMark/>
          </w:tcPr>
          <w:p w14:paraId="385A4483" w14:textId="77777777" w:rsidR="00BF1F67" w:rsidRPr="0091038D" w:rsidRDefault="00BF1F67" w:rsidP="00BF1F67">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Asesoría jurídica</w:t>
            </w:r>
          </w:p>
        </w:tc>
      </w:tr>
      <w:tr w:rsidR="00BF1F67" w:rsidRPr="0091038D" w14:paraId="1212ADF9" w14:textId="77777777" w:rsidTr="004627AB">
        <w:trPr>
          <w:trHeight w:val="295"/>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6409459E" w14:textId="77777777" w:rsidR="00BF1F67" w:rsidRPr="0091038D" w:rsidRDefault="00BF1F67" w:rsidP="00BF1F67">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Marzo</w:t>
            </w:r>
          </w:p>
        </w:tc>
        <w:tc>
          <w:tcPr>
            <w:tcW w:w="1564" w:type="dxa"/>
            <w:tcBorders>
              <w:top w:val="nil"/>
              <w:left w:val="nil"/>
              <w:bottom w:val="single" w:sz="4" w:space="0" w:color="auto"/>
              <w:right w:val="single" w:sz="4" w:space="0" w:color="auto"/>
            </w:tcBorders>
            <w:shd w:val="clear" w:color="auto" w:fill="auto"/>
            <w:vAlign w:val="center"/>
            <w:hideMark/>
          </w:tcPr>
          <w:p w14:paraId="52C0B383" w14:textId="77777777" w:rsidR="00BF1F67" w:rsidRPr="0091038D" w:rsidRDefault="00BF1F67" w:rsidP="00BF1F67">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6</w:t>
            </w:r>
          </w:p>
        </w:tc>
        <w:tc>
          <w:tcPr>
            <w:tcW w:w="1877" w:type="dxa"/>
            <w:tcBorders>
              <w:top w:val="nil"/>
              <w:left w:val="nil"/>
              <w:bottom w:val="single" w:sz="4" w:space="0" w:color="auto"/>
              <w:right w:val="single" w:sz="4" w:space="0" w:color="auto"/>
            </w:tcBorders>
            <w:shd w:val="clear" w:color="auto" w:fill="auto"/>
            <w:vAlign w:val="center"/>
            <w:hideMark/>
          </w:tcPr>
          <w:p w14:paraId="45B37EC2" w14:textId="77777777" w:rsidR="00BF1F67" w:rsidRPr="0091038D" w:rsidRDefault="00BF1F67" w:rsidP="00BF1F67">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Asesoría jurídica</w:t>
            </w:r>
          </w:p>
        </w:tc>
      </w:tr>
      <w:tr w:rsidR="00BF1F67" w:rsidRPr="0091038D" w14:paraId="71888E5E" w14:textId="77777777" w:rsidTr="004627AB">
        <w:trPr>
          <w:trHeight w:val="295"/>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71A8E699" w14:textId="77777777" w:rsidR="00BF1F67" w:rsidRPr="0091038D" w:rsidRDefault="00BF1F67" w:rsidP="00BF1F67">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Abril</w:t>
            </w:r>
          </w:p>
        </w:tc>
        <w:tc>
          <w:tcPr>
            <w:tcW w:w="1564" w:type="dxa"/>
            <w:tcBorders>
              <w:top w:val="nil"/>
              <w:left w:val="nil"/>
              <w:bottom w:val="single" w:sz="4" w:space="0" w:color="auto"/>
              <w:right w:val="single" w:sz="4" w:space="0" w:color="auto"/>
            </w:tcBorders>
            <w:shd w:val="clear" w:color="auto" w:fill="auto"/>
            <w:vAlign w:val="center"/>
            <w:hideMark/>
          </w:tcPr>
          <w:p w14:paraId="77A35DCF" w14:textId="77777777" w:rsidR="00BF1F67" w:rsidRPr="0091038D" w:rsidRDefault="00BF1F67" w:rsidP="00BF1F67">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15</w:t>
            </w:r>
          </w:p>
        </w:tc>
        <w:tc>
          <w:tcPr>
            <w:tcW w:w="1877" w:type="dxa"/>
            <w:tcBorders>
              <w:top w:val="nil"/>
              <w:left w:val="nil"/>
              <w:bottom w:val="single" w:sz="4" w:space="0" w:color="auto"/>
              <w:right w:val="single" w:sz="4" w:space="0" w:color="auto"/>
            </w:tcBorders>
            <w:shd w:val="clear" w:color="auto" w:fill="auto"/>
            <w:vAlign w:val="center"/>
            <w:hideMark/>
          </w:tcPr>
          <w:p w14:paraId="5152D37F" w14:textId="77777777" w:rsidR="00BF1F67" w:rsidRPr="0091038D" w:rsidRDefault="00BF1F67" w:rsidP="00BF1F67">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Asesoría jurídica</w:t>
            </w:r>
          </w:p>
        </w:tc>
      </w:tr>
      <w:tr w:rsidR="00BF1F67" w:rsidRPr="0091038D" w14:paraId="05F21F27" w14:textId="77777777" w:rsidTr="004627AB">
        <w:trPr>
          <w:trHeight w:val="295"/>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1ECAA72F" w14:textId="77777777" w:rsidR="00BF1F67" w:rsidRPr="0091038D" w:rsidRDefault="00BF1F67" w:rsidP="00BF1F67">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Mayo</w:t>
            </w:r>
          </w:p>
        </w:tc>
        <w:tc>
          <w:tcPr>
            <w:tcW w:w="1564" w:type="dxa"/>
            <w:tcBorders>
              <w:top w:val="nil"/>
              <w:left w:val="nil"/>
              <w:bottom w:val="single" w:sz="4" w:space="0" w:color="auto"/>
              <w:right w:val="single" w:sz="4" w:space="0" w:color="auto"/>
            </w:tcBorders>
            <w:shd w:val="clear" w:color="auto" w:fill="auto"/>
            <w:vAlign w:val="center"/>
            <w:hideMark/>
          </w:tcPr>
          <w:p w14:paraId="5F7C7370" w14:textId="77777777" w:rsidR="00BF1F67" w:rsidRPr="0091038D" w:rsidRDefault="00BF1F67" w:rsidP="00BF1F67">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0</w:t>
            </w:r>
          </w:p>
        </w:tc>
        <w:tc>
          <w:tcPr>
            <w:tcW w:w="1877" w:type="dxa"/>
            <w:tcBorders>
              <w:top w:val="nil"/>
              <w:left w:val="nil"/>
              <w:bottom w:val="single" w:sz="4" w:space="0" w:color="auto"/>
              <w:right w:val="single" w:sz="4" w:space="0" w:color="auto"/>
            </w:tcBorders>
            <w:shd w:val="clear" w:color="auto" w:fill="auto"/>
            <w:vAlign w:val="center"/>
            <w:hideMark/>
          </w:tcPr>
          <w:p w14:paraId="446586D3" w14:textId="77777777" w:rsidR="00BF1F67" w:rsidRPr="0091038D" w:rsidRDefault="00BF1F67" w:rsidP="00BF1F67">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Asesoría jurídica</w:t>
            </w:r>
          </w:p>
        </w:tc>
      </w:tr>
      <w:tr w:rsidR="00BF1F67" w:rsidRPr="0091038D" w14:paraId="3DAFFB67" w14:textId="77777777" w:rsidTr="004627AB">
        <w:trPr>
          <w:trHeight w:val="295"/>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34A1CE1F" w14:textId="77777777" w:rsidR="00BF1F67" w:rsidRPr="0091038D" w:rsidRDefault="00BF1F67" w:rsidP="00BF1F67">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Junio</w:t>
            </w:r>
          </w:p>
        </w:tc>
        <w:tc>
          <w:tcPr>
            <w:tcW w:w="1564" w:type="dxa"/>
            <w:tcBorders>
              <w:top w:val="nil"/>
              <w:left w:val="nil"/>
              <w:bottom w:val="single" w:sz="4" w:space="0" w:color="auto"/>
              <w:right w:val="single" w:sz="4" w:space="0" w:color="auto"/>
            </w:tcBorders>
            <w:shd w:val="clear" w:color="auto" w:fill="auto"/>
            <w:vAlign w:val="center"/>
            <w:hideMark/>
          </w:tcPr>
          <w:p w14:paraId="3E6D4285" w14:textId="77777777" w:rsidR="00BF1F67" w:rsidRPr="0091038D" w:rsidRDefault="00BF1F67" w:rsidP="00BF1F67">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6</w:t>
            </w:r>
          </w:p>
        </w:tc>
        <w:tc>
          <w:tcPr>
            <w:tcW w:w="1877" w:type="dxa"/>
            <w:tcBorders>
              <w:top w:val="nil"/>
              <w:left w:val="nil"/>
              <w:bottom w:val="single" w:sz="4" w:space="0" w:color="auto"/>
              <w:right w:val="single" w:sz="4" w:space="0" w:color="auto"/>
            </w:tcBorders>
            <w:shd w:val="clear" w:color="auto" w:fill="auto"/>
            <w:vAlign w:val="center"/>
            <w:hideMark/>
          </w:tcPr>
          <w:p w14:paraId="009DB832" w14:textId="77777777" w:rsidR="00BF1F67" w:rsidRPr="0091038D" w:rsidRDefault="00BF1F67" w:rsidP="00BF1F67">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Asesoría jurídica</w:t>
            </w:r>
          </w:p>
        </w:tc>
      </w:tr>
      <w:tr w:rsidR="00BF1F67" w:rsidRPr="0091038D" w14:paraId="34229AC0" w14:textId="77777777" w:rsidTr="004627AB">
        <w:trPr>
          <w:trHeight w:val="281"/>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234C82D3" w14:textId="77777777" w:rsidR="00BF1F67" w:rsidRPr="0091038D" w:rsidRDefault="00BF1F67" w:rsidP="00BF1F67">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Julio</w:t>
            </w:r>
          </w:p>
        </w:tc>
        <w:tc>
          <w:tcPr>
            <w:tcW w:w="1564" w:type="dxa"/>
            <w:tcBorders>
              <w:top w:val="nil"/>
              <w:left w:val="nil"/>
              <w:bottom w:val="single" w:sz="4" w:space="0" w:color="auto"/>
              <w:right w:val="single" w:sz="4" w:space="0" w:color="auto"/>
            </w:tcBorders>
            <w:shd w:val="clear" w:color="auto" w:fill="auto"/>
            <w:vAlign w:val="center"/>
            <w:hideMark/>
          </w:tcPr>
          <w:p w14:paraId="4943A6E1" w14:textId="77777777" w:rsidR="00BF1F67" w:rsidRPr="0091038D" w:rsidRDefault="00BF1F67" w:rsidP="00BF1F67">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3</w:t>
            </w:r>
          </w:p>
        </w:tc>
        <w:tc>
          <w:tcPr>
            <w:tcW w:w="1877" w:type="dxa"/>
            <w:tcBorders>
              <w:top w:val="nil"/>
              <w:left w:val="nil"/>
              <w:bottom w:val="single" w:sz="4" w:space="0" w:color="auto"/>
              <w:right w:val="single" w:sz="4" w:space="0" w:color="auto"/>
            </w:tcBorders>
            <w:shd w:val="clear" w:color="auto" w:fill="auto"/>
            <w:vAlign w:val="center"/>
            <w:hideMark/>
          </w:tcPr>
          <w:p w14:paraId="4365D17E" w14:textId="77777777" w:rsidR="00BF1F67" w:rsidRPr="0091038D" w:rsidRDefault="00BF1F67" w:rsidP="00BF1F67">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Asesoría jurídica</w:t>
            </w:r>
          </w:p>
        </w:tc>
      </w:tr>
      <w:tr w:rsidR="00BF1F67" w:rsidRPr="0091038D" w14:paraId="725B7E9B" w14:textId="77777777" w:rsidTr="004627AB">
        <w:trPr>
          <w:trHeight w:val="281"/>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2E9798A2" w14:textId="77777777" w:rsidR="00BF1F67" w:rsidRPr="0091038D" w:rsidRDefault="00BF1F67" w:rsidP="00BF1F67">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Agosto</w:t>
            </w:r>
          </w:p>
        </w:tc>
        <w:tc>
          <w:tcPr>
            <w:tcW w:w="1564" w:type="dxa"/>
            <w:tcBorders>
              <w:top w:val="nil"/>
              <w:left w:val="nil"/>
              <w:bottom w:val="single" w:sz="4" w:space="0" w:color="auto"/>
              <w:right w:val="single" w:sz="4" w:space="0" w:color="auto"/>
            </w:tcBorders>
            <w:shd w:val="clear" w:color="auto" w:fill="auto"/>
            <w:vAlign w:val="center"/>
            <w:hideMark/>
          </w:tcPr>
          <w:p w14:paraId="08C75360" w14:textId="77777777" w:rsidR="00BF1F67" w:rsidRPr="0091038D" w:rsidRDefault="00BF1F67" w:rsidP="00BF1F67">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w:t>
            </w:r>
          </w:p>
        </w:tc>
        <w:tc>
          <w:tcPr>
            <w:tcW w:w="1877" w:type="dxa"/>
            <w:tcBorders>
              <w:top w:val="nil"/>
              <w:left w:val="nil"/>
              <w:bottom w:val="single" w:sz="4" w:space="0" w:color="auto"/>
              <w:right w:val="single" w:sz="4" w:space="0" w:color="auto"/>
            </w:tcBorders>
            <w:shd w:val="clear" w:color="auto" w:fill="auto"/>
            <w:vAlign w:val="center"/>
            <w:hideMark/>
          </w:tcPr>
          <w:p w14:paraId="61D63927" w14:textId="77777777" w:rsidR="00BF1F67" w:rsidRPr="0091038D" w:rsidRDefault="00BF1F67" w:rsidP="00BF1F67">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Asesoría jurídica</w:t>
            </w:r>
          </w:p>
        </w:tc>
      </w:tr>
      <w:tr w:rsidR="00BF1F67" w:rsidRPr="0091038D" w14:paraId="6AD4A074" w14:textId="77777777" w:rsidTr="004627AB">
        <w:trPr>
          <w:trHeight w:val="281"/>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3B1500A9" w14:textId="77777777" w:rsidR="00BF1F67" w:rsidRPr="0091038D" w:rsidRDefault="00BF1F67" w:rsidP="00BF1F67">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Septiembre</w:t>
            </w:r>
          </w:p>
        </w:tc>
        <w:tc>
          <w:tcPr>
            <w:tcW w:w="1564" w:type="dxa"/>
            <w:tcBorders>
              <w:top w:val="nil"/>
              <w:left w:val="nil"/>
              <w:bottom w:val="single" w:sz="4" w:space="0" w:color="auto"/>
              <w:right w:val="single" w:sz="4" w:space="0" w:color="auto"/>
            </w:tcBorders>
            <w:shd w:val="clear" w:color="auto" w:fill="auto"/>
            <w:vAlign w:val="center"/>
            <w:hideMark/>
          </w:tcPr>
          <w:p w14:paraId="2FC73314" w14:textId="77777777" w:rsidR="00BF1F67" w:rsidRPr="0091038D" w:rsidRDefault="00BF1F67" w:rsidP="00BF1F67">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w:t>
            </w:r>
          </w:p>
        </w:tc>
        <w:tc>
          <w:tcPr>
            <w:tcW w:w="1877" w:type="dxa"/>
            <w:tcBorders>
              <w:top w:val="nil"/>
              <w:left w:val="nil"/>
              <w:bottom w:val="single" w:sz="4" w:space="0" w:color="auto"/>
              <w:right w:val="single" w:sz="4" w:space="0" w:color="auto"/>
            </w:tcBorders>
            <w:shd w:val="clear" w:color="auto" w:fill="auto"/>
            <w:vAlign w:val="center"/>
            <w:hideMark/>
          </w:tcPr>
          <w:p w14:paraId="07FF5E63" w14:textId="77777777" w:rsidR="00BF1F67" w:rsidRPr="0091038D" w:rsidRDefault="00BF1F67" w:rsidP="00BF1F67">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Asesoría jurídica</w:t>
            </w:r>
          </w:p>
        </w:tc>
      </w:tr>
      <w:tr w:rsidR="00BF1F67" w:rsidRPr="0091038D" w14:paraId="581572CE" w14:textId="77777777" w:rsidTr="004627AB">
        <w:trPr>
          <w:trHeight w:val="281"/>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7A1C6D96" w14:textId="77777777" w:rsidR="00BF1F67" w:rsidRPr="0091038D" w:rsidRDefault="00BF1F67" w:rsidP="00BF1F67">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lastRenderedPageBreak/>
              <w:t>Octubre</w:t>
            </w:r>
          </w:p>
        </w:tc>
        <w:tc>
          <w:tcPr>
            <w:tcW w:w="1564" w:type="dxa"/>
            <w:tcBorders>
              <w:top w:val="nil"/>
              <w:left w:val="nil"/>
              <w:bottom w:val="single" w:sz="4" w:space="0" w:color="auto"/>
              <w:right w:val="single" w:sz="4" w:space="0" w:color="auto"/>
            </w:tcBorders>
            <w:shd w:val="clear" w:color="auto" w:fill="auto"/>
            <w:vAlign w:val="center"/>
            <w:hideMark/>
          </w:tcPr>
          <w:p w14:paraId="2FA4FF9D" w14:textId="77777777" w:rsidR="00BF1F67" w:rsidRPr="0091038D" w:rsidRDefault="00BF1F67" w:rsidP="00BF1F67">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18</w:t>
            </w:r>
          </w:p>
        </w:tc>
        <w:tc>
          <w:tcPr>
            <w:tcW w:w="1877" w:type="dxa"/>
            <w:tcBorders>
              <w:top w:val="nil"/>
              <w:left w:val="nil"/>
              <w:bottom w:val="single" w:sz="4" w:space="0" w:color="auto"/>
              <w:right w:val="single" w:sz="4" w:space="0" w:color="auto"/>
            </w:tcBorders>
            <w:shd w:val="clear" w:color="auto" w:fill="auto"/>
            <w:vAlign w:val="center"/>
            <w:hideMark/>
          </w:tcPr>
          <w:p w14:paraId="67EF0811" w14:textId="77777777" w:rsidR="00BF1F67" w:rsidRPr="0091038D" w:rsidRDefault="00BF1F67" w:rsidP="00BF1F67">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Asesoría jurídica</w:t>
            </w:r>
          </w:p>
        </w:tc>
      </w:tr>
      <w:tr w:rsidR="00BF1F67" w:rsidRPr="0091038D" w14:paraId="7519AE24" w14:textId="77777777" w:rsidTr="004627AB">
        <w:trPr>
          <w:trHeight w:val="281"/>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49E221A0" w14:textId="77777777" w:rsidR="00BF1F67" w:rsidRPr="0091038D" w:rsidRDefault="00BF1F67" w:rsidP="00BF1F67">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Noviembre</w:t>
            </w:r>
          </w:p>
        </w:tc>
        <w:tc>
          <w:tcPr>
            <w:tcW w:w="1564" w:type="dxa"/>
            <w:tcBorders>
              <w:top w:val="nil"/>
              <w:left w:val="nil"/>
              <w:bottom w:val="single" w:sz="4" w:space="0" w:color="auto"/>
              <w:right w:val="single" w:sz="4" w:space="0" w:color="auto"/>
            </w:tcBorders>
            <w:shd w:val="clear" w:color="auto" w:fill="auto"/>
            <w:vAlign w:val="center"/>
            <w:hideMark/>
          </w:tcPr>
          <w:p w14:paraId="0330DA56" w14:textId="77777777" w:rsidR="00BF1F67" w:rsidRPr="0091038D" w:rsidRDefault="00BF1F67" w:rsidP="00BF1F67">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3</w:t>
            </w:r>
          </w:p>
        </w:tc>
        <w:tc>
          <w:tcPr>
            <w:tcW w:w="1877" w:type="dxa"/>
            <w:tcBorders>
              <w:top w:val="nil"/>
              <w:left w:val="nil"/>
              <w:bottom w:val="single" w:sz="4" w:space="0" w:color="auto"/>
              <w:right w:val="single" w:sz="4" w:space="0" w:color="auto"/>
            </w:tcBorders>
            <w:shd w:val="clear" w:color="auto" w:fill="auto"/>
            <w:vAlign w:val="center"/>
            <w:hideMark/>
          </w:tcPr>
          <w:p w14:paraId="0434B53E" w14:textId="77777777" w:rsidR="00BF1F67" w:rsidRPr="0091038D" w:rsidRDefault="00BF1F67" w:rsidP="00BF1F67">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Asesoría jurídica</w:t>
            </w:r>
          </w:p>
        </w:tc>
      </w:tr>
      <w:tr w:rsidR="00BF1F67" w:rsidRPr="0091038D" w14:paraId="7A24E3D6" w14:textId="77777777" w:rsidTr="004627AB">
        <w:trPr>
          <w:trHeight w:val="281"/>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753A88C3" w14:textId="77777777" w:rsidR="00BF1F67" w:rsidRPr="0091038D" w:rsidRDefault="00BF1F67" w:rsidP="00BF1F67">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Diciembre</w:t>
            </w:r>
          </w:p>
        </w:tc>
        <w:tc>
          <w:tcPr>
            <w:tcW w:w="1564" w:type="dxa"/>
            <w:tcBorders>
              <w:top w:val="nil"/>
              <w:left w:val="nil"/>
              <w:bottom w:val="single" w:sz="4" w:space="0" w:color="auto"/>
              <w:right w:val="single" w:sz="4" w:space="0" w:color="auto"/>
            </w:tcBorders>
            <w:shd w:val="clear" w:color="auto" w:fill="auto"/>
            <w:vAlign w:val="center"/>
            <w:hideMark/>
          </w:tcPr>
          <w:p w14:paraId="619D8EE8" w14:textId="2EDC4885" w:rsidR="00BF1F67" w:rsidRPr="0091038D" w:rsidRDefault="00BF1F67" w:rsidP="00BF1F67">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r w:rsidR="004642BB" w:rsidRPr="0091038D">
              <w:rPr>
                <w:rFonts w:ascii="Times New Roman" w:eastAsia="Times New Roman" w:hAnsi="Times New Roman" w:cs="Times New Roman"/>
                <w:color w:val="767171"/>
                <w:sz w:val="24"/>
                <w:szCs w:val="24"/>
                <w:lang w:eastAsia="es-DO"/>
              </w:rPr>
              <w:t>-</w:t>
            </w:r>
          </w:p>
        </w:tc>
        <w:tc>
          <w:tcPr>
            <w:tcW w:w="1877" w:type="dxa"/>
            <w:tcBorders>
              <w:top w:val="nil"/>
              <w:left w:val="nil"/>
              <w:bottom w:val="single" w:sz="4" w:space="0" w:color="auto"/>
              <w:right w:val="single" w:sz="4" w:space="0" w:color="auto"/>
            </w:tcBorders>
            <w:shd w:val="clear" w:color="auto" w:fill="auto"/>
            <w:vAlign w:val="center"/>
            <w:hideMark/>
          </w:tcPr>
          <w:p w14:paraId="74805409" w14:textId="77777777" w:rsidR="00BF1F67" w:rsidRPr="0091038D" w:rsidRDefault="00BF1F67" w:rsidP="00BF1F67">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Asesoría jurídica</w:t>
            </w:r>
          </w:p>
        </w:tc>
      </w:tr>
      <w:tr w:rsidR="00BF1F67" w:rsidRPr="0091038D" w14:paraId="12D9999D" w14:textId="77777777" w:rsidTr="002275C2">
        <w:trPr>
          <w:trHeight w:val="281"/>
          <w:jc w:val="center"/>
        </w:trPr>
        <w:tc>
          <w:tcPr>
            <w:tcW w:w="1206" w:type="dxa"/>
            <w:tcBorders>
              <w:top w:val="nil"/>
              <w:left w:val="single" w:sz="4" w:space="0" w:color="auto"/>
              <w:bottom w:val="single" w:sz="4" w:space="0" w:color="auto"/>
              <w:right w:val="single" w:sz="4" w:space="0" w:color="auto"/>
            </w:tcBorders>
            <w:shd w:val="clear" w:color="auto" w:fill="00ADDD"/>
            <w:noWrap/>
            <w:vAlign w:val="bottom"/>
            <w:hideMark/>
          </w:tcPr>
          <w:p w14:paraId="744591A2" w14:textId="77777777" w:rsidR="00BF1F67" w:rsidRPr="0091038D" w:rsidRDefault="00BF1F67" w:rsidP="00BF1F67">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Total</w:t>
            </w:r>
          </w:p>
        </w:tc>
        <w:tc>
          <w:tcPr>
            <w:tcW w:w="1564" w:type="dxa"/>
            <w:tcBorders>
              <w:top w:val="nil"/>
              <w:left w:val="nil"/>
              <w:bottom w:val="single" w:sz="4" w:space="0" w:color="auto"/>
              <w:right w:val="single" w:sz="4" w:space="0" w:color="auto"/>
            </w:tcBorders>
            <w:shd w:val="clear" w:color="auto" w:fill="00ADDD"/>
            <w:noWrap/>
            <w:vAlign w:val="center"/>
            <w:hideMark/>
          </w:tcPr>
          <w:p w14:paraId="2BF0EEA9" w14:textId="77777777" w:rsidR="00BF1F67" w:rsidRPr="0091038D" w:rsidRDefault="00BF1F67" w:rsidP="00BF1F67">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69</w:t>
            </w:r>
          </w:p>
        </w:tc>
        <w:tc>
          <w:tcPr>
            <w:tcW w:w="1877" w:type="dxa"/>
            <w:tcBorders>
              <w:top w:val="nil"/>
              <w:left w:val="nil"/>
              <w:bottom w:val="single" w:sz="4" w:space="0" w:color="auto"/>
              <w:right w:val="single" w:sz="4" w:space="0" w:color="auto"/>
            </w:tcBorders>
            <w:shd w:val="clear" w:color="auto" w:fill="00ADDD"/>
            <w:noWrap/>
            <w:vAlign w:val="center"/>
            <w:hideMark/>
          </w:tcPr>
          <w:p w14:paraId="55009825" w14:textId="77777777" w:rsidR="00BF1F67" w:rsidRPr="0091038D" w:rsidRDefault="00BF1F67" w:rsidP="00BF1F67">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 </w:t>
            </w:r>
          </w:p>
        </w:tc>
      </w:tr>
    </w:tbl>
    <w:p w14:paraId="79748E33" w14:textId="6209D925" w:rsidR="00776288" w:rsidRPr="0091038D" w:rsidRDefault="006542D9" w:rsidP="006542D9">
      <w:pPr>
        <w:pStyle w:val="Sinespaciado"/>
        <w:rPr>
          <w:b/>
          <w:color w:val="767171"/>
          <w:sz w:val="18"/>
          <w:szCs w:val="18"/>
          <w:lang w:val="es-DO"/>
        </w:rPr>
      </w:pPr>
      <w:r w:rsidRPr="0091038D">
        <w:rPr>
          <w:color w:val="767171"/>
          <w:szCs w:val="24"/>
          <w:lang w:val="es-DO"/>
        </w:rPr>
        <w:t xml:space="preserve">                          </w:t>
      </w:r>
      <w:r w:rsidR="004642BB" w:rsidRPr="0091038D">
        <w:rPr>
          <w:color w:val="767171"/>
          <w:szCs w:val="24"/>
          <w:lang w:val="es-DO"/>
        </w:rPr>
        <w:t xml:space="preserve"> </w:t>
      </w:r>
      <w:r w:rsidR="00776288" w:rsidRPr="0091038D">
        <w:rPr>
          <w:color w:val="767171"/>
          <w:sz w:val="18"/>
          <w:szCs w:val="18"/>
          <w:lang w:val="es-DO"/>
        </w:rPr>
        <w:t>Fuente: Departamento de Resolución Alternativa de Conflictos</w:t>
      </w:r>
      <w:r w:rsidR="00FB7D89" w:rsidRPr="0091038D">
        <w:rPr>
          <w:color w:val="767171"/>
          <w:sz w:val="18"/>
          <w:szCs w:val="18"/>
          <w:lang w:val="es-DO"/>
        </w:rPr>
        <w:t>.</w:t>
      </w:r>
    </w:p>
    <w:p w14:paraId="292D9707" w14:textId="77777777" w:rsidR="004627AB" w:rsidRPr="0091038D" w:rsidRDefault="004627AB" w:rsidP="004627AB">
      <w:pPr>
        <w:spacing w:line="240" w:lineRule="auto"/>
        <w:jc w:val="center"/>
        <w:rPr>
          <w:rFonts w:ascii="Times New Roman" w:eastAsia="Calibri" w:hAnsi="Times New Roman" w:cs="Times New Roman"/>
          <w:b/>
          <w:bCs/>
          <w:color w:val="767171"/>
          <w:spacing w:val="20"/>
          <w:sz w:val="18"/>
          <w:szCs w:val="18"/>
        </w:rPr>
      </w:pPr>
    </w:p>
    <w:p w14:paraId="41E77528" w14:textId="67866069" w:rsidR="004627AB" w:rsidRPr="0091038D" w:rsidRDefault="004627AB" w:rsidP="004627AB">
      <w:pPr>
        <w:spacing w:line="240" w:lineRule="auto"/>
        <w:jc w:val="center"/>
        <w:rPr>
          <w:rFonts w:ascii="Times New Roman" w:eastAsia="Calibri" w:hAnsi="Times New Roman" w:cs="Times New Roman"/>
          <w:b/>
          <w:bCs/>
          <w:color w:val="767171"/>
          <w:spacing w:val="20"/>
          <w:sz w:val="24"/>
          <w:szCs w:val="24"/>
        </w:rPr>
      </w:pPr>
      <w:r w:rsidRPr="0091038D">
        <w:rPr>
          <w:rFonts w:ascii="Times New Roman" w:eastAsia="Calibri" w:hAnsi="Times New Roman" w:cs="Times New Roman"/>
          <w:b/>
          <w:bCs/>
          <w:color w:val="767171"/>
          <w:spacing w:val="20"/>
          <w:sz w:val="24"/>
          <w:szCs w:val="24"/>
        </w:rPr>
        <w:t>Gráfico No.11</w:t>
      </w:r>
    </w:p>
    <w:p w14:paraId="2219CC1C" w14:textId="69CB0FD2" w:rsidR="00776288" w:rsidRPr="0091038D" w:rsidRDefault="00E94962" w:rsidP="00A41996">
      <w:pPr>
        <w:pStyle w:val="Ttulo1"/>
        <w:jc w:val="center"/>
        <w:rPr>
          <w:rFonts w:cs="Times New Roman"/>
          <w:b/>
          <w:color w:val="767171"/>
          <w:sz w:val="24"/>
          <w:szCs w:val="24"/>
        </w:rPr>
      </w:pPr>
      <w:bookmarkStart w:id="47" w:name="_Toc153786127"/>
      <w:bookmarkStart w:id="48" w:name="_Toc153788783"/>
      <w:r w:rsidRPr="0091038D">
        <w:rPr>
          <w:rFonts w:cs="Times New Roman"/>
          <w:noProof/>
        </w:rPr>
        <w:drawing>
          <wp:inline distT="0" distB="0" distL="0" distR="0" wp14:anchorId="2E2AE546" wp14:editId="2ED7963D">
            <wp:extent cx="3840480" cy="2783840"/>
            <wp:effectExtent l="0" t="0" r="7620" b="16510"/>
            <wp:docPr id="177336296" name="Gráfico 1">
              <a:extLst xmlns:a="http://schemas.openxmlformats.org/drawingml/2006/main">
                <a:ext uri="{FF2B5EF4-FFF2-40B4-BE49-F238E27FC236}">
                  <a16:creationId xmlns:a16="http://schemas.microsoft.com/office/drawing/2014/main" id="{44F206BB-5EA3-2A78-6862-63057F6CB7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bookmarkEnd w:id="47"/>
      <w:bookmarkEnd w:id="48"/>
    </w:p>
    <w:p w14:paraId="16A402F8" w14:textId="02B7A519" w:rsidR="00776288" w:rsidRPr="0091038D" w:rsidRDefault="004627AB" w:rsidP="00FB7D89">
      <w:pPr>
        <w:pStyle w:val="Sinespaciado"/>
        <w:rPr>
          <w:spacing w:val="20"/>
          <w:sz w:val="18"/>
          <w:szCs w:val="18"/>
          <w:lang w:val="es-DO"/>
        </w:rPr>
      </w:pPr>
      <w:r w:rsidRPr="0091038D">
        <w:rPr>
          <w:szCs w:val="24"/>
          <w:lang w:val="es-DO"/>
        </w:rPr>
        <w:t xml:space="preserve">   </w:t>
      </w:r>
      <w:r w:rsidR="00776288" w:rsidRPr="0091038D">
        <w:rPr>
          <w:szCs w:val="24"/>
          <w:lang w:val="es-DO"/>
        </w:rPr>
        <w:t xml:space="preserve">          </w:t>
      </w:r>
      <w:r w:rsidR="00472A84">
        <w:rPr>
          <w:szCs w:val="24"/>
          <w:lang w:val="es-DO"/>
        </w:rPr>
        <w:t xml:space="preserve">   </w:t>
      </w:r>
      <w:r w:rsidR="00776288" w:rsidRPr="0091038D">
        <w:rPr>
          <w:sz w:val="18"/>
          <w:szCs w:val="18"/>
          <w:lang w:val="es-DO"/>
        </w:rPr>
        <w:t>Fuente: Departamento de Resolución Alternativa de Conflictos</w:t>
      </w:r>
      <w:r w:rsidR="00FB7D89" w:rsidRPr="0091038D">
        <w:rPr>
          <w:sz w:val="18"/>
          <w:szCs w:val="18"/>
          <w:lang w:val="es-DO"/>
        </w:rPr>
        <w:t>.</w:t>
      </w:r>
    </w:p>
    <w:p w14:paraId="3FC2C153" w14:textId="77777777" w:rsidR="00776288" w:rsidRPr="0091038D" w:rsidRDefault="00776288" w:rsidP="00776288">
      <w:pPr>
        <w:spacing w:line="360" w:lineRule="auto"/>
        <w:jc w:val="both"/>
        <w:rPr>
          <w:rFonts w:ascii="Times New Roman" w:eastAsia="Calibri" w:hAnsi="Times New Roman" w:cs="Times New Roman"/>
          <w:b/>
          <w:bCs/>
          <w:color w:val="767171"/>
          <w:spacing w:val="20"/>
          <w:sz w:val="24"/>
          <w:szCs w:val="24"/>
        </w:rPr>
      </w:pPr>
    </w:p>
    <w:p w14:paraId="1038251C" w14:textId="77777777" w:rsidR="004642BB" w:rsidRPr="0091038D" w:rsidRDefault="004642BB" w:rsidP="00776288">
      <w:pPr>
        <w:spacing w:line="360" w:lineRule="auto"/>
        <w:jc w:val="both"/>
        <w:rPr>
          <w:rFonts w:ascii="Times New Roman" w:eastAsia="Calibri" w:hAnsi="Times New Roman" w:cs="Times New Roman"/>
          <w:b/>
          <w:bCs/>
          <w:color w:val="767171"/>
          <w:spacing w:val="20"/>
          <w:sz w:val="6"/>
          <w:szCs w:val="6"/>
        </w:rPr>
      </w:pPr>
    </w:p>
    <w:p w14:paraId="2D128EBB" w14:textId="03BB1AB0" w:rsidR="00776288" w:rsidRPr="0091038D" w:rsidRDefault="005574B0" w:rsidP="00171B55">
      <w:pPr>
        <w:pStyle w:val="Ttulo2"/>
        <w:ind w:left="0"/>
      </w:pPr>
      <w:bookmarkStart w:id="49" w:name="_Toc153784440"/>
      <w:bookmarkStart w:id="50" w:name="_Toc153788784"/>
      <w:r w:rsidRPr="0091038D">
        <w:t xml:space="preserve">3.6 </w:t>
      </w:r>
      <w:r w:rsidR="00776288" w:rsidRPr="0091038D">
        <w:t>Desempeño de Investigación y Peritaje</w:t>
      </w:r>
      <w:r w:rsidR="00BD26F7" w:rsidRPr="0091038D">
        <w:t>.</w:t>
      </w:r>
      <w:bookmarkEnd w:id="49"/>
      <w:bookmarkEnd w:id="50"/>
    </w:p>
    <w:p w14:paraId="1CCD87EB" w14:textId="5B760101" w:rsidR="00BD26F7" w:rsidRPr="0091038D" w:rsidRDefault="004642BB" w:rsidP="006542D9">
      <w:pPr>
        <w:spacing w:after="0"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D</w:t>
      </w:r>
      <w:r w:rsidR="00BD26F7" w:rsidRPr="0091038D">
        <w:rPr>
          <w:rFonts w:ascii="Times New Roman" w:hAnsi="Times New Roman" w:cs="Times New Roman"/>
          <w:color w:val="767171"/>
          <w:sz w:val="24"/>
          <w:szCs w:val="24"/>
        </w:rPr>
        <w:t xml:space="preserve">ando cumplimiento a las atribuciones dada por la ley 65-00 </w:t>
      </w:r>
      <w:r w:rsidR="00A330A7" w:rsidRPr="0091038D">
        <w:rPr>
          <w:rFonts w:ascii="Times New Roman" w:hAnsi="Times New Roman" w:cs="Times New Roman"/>
          <w:color w:val="767171"/>
          <w:sz w:val="24"/>
          <w:szCs w:val="24"/>
        </w:rPr>
        <w:t>de</w:t>
      </w:r>
      <w:r w:rsidR="00BD26F7" w:rsidRPr="0091038D">
        <w:rPr>
          <w:rFonts w:ascii="Times New Roman" w:hAnsi="Times New Roman" w:cs="Times New Roman"/>
          <w:color w:val="767171"/>
          <w:sz w:val="24"/>
          <w:szCs w:val="24"/>
        </w:rPr>
        <w:t xml:space="preserve"> la Oficina Nacional de Derecho de Autor (ONDA)</w:t>
      </w:r>
      <w:r w:rsidR="00851D6E" w:rsidRPr="0091038D">
        <w:rPr>
          <w:rFonts w:ascii="Times New Roman" w:hAnsi="Times New Roman" w:cs="Times New Roman"/>
          <w:color w:val="767171"/>
          <w:sz w:val="24"/>
          <w:szCs w:val="24"/>
        </w:rPr>
        <w:t>,</w:t>
      </w:r>
      <w:r w:rsidR="00BD26F7" w:rsidRPr="0091038D">
        <w:rPr>
          <w:rFonts w:ascii="Times New Roman" w:hAnsi="Times New Roman" w:cs="Times New Roman"/>
          <w:color w:val="767171"/>
          <w:sz w:val="24"/>
          <w:szCs w:val="24"/>
        </w:rPr>
        <w:t xml:space="preserve"> en el ámbito </w:t>
      </w:r>
      <w:r w:rsidR="00A330A7" w:rsidRPr="0091038D">
        <w:rPr>
          <w:rFonts w:ascii="Times New Roman" w:hAnsi="Times New Roman" w:cs="Times New Roman"/>
          <w:color w:val="767171"/>
          <w:sz w:val="24"/>
          <w:szCs w:val="24"/>
        </w:rPr>
        <w:t>de la investigación y peritaje para emitir</w:t>
      </w:r>
      <w:r w:rsidR="00BD26F7" w:rsidRPr="0091038D">
        <w:rPr>
          <w:rFonts w:ascii="Times New Roman" w:hAnsi="Times New Roman" w:cs="Times New Roman"/>
          <w:color w:val="767171"/>
          <w:sz w:val="24"/>
          <w:szCs w:val="24"/>
        </w:rPr>
        <w:t xml:space="preserve"> informe</w:t>
      </w:r>
      <w:r w:rsidR="00A330A7" w:rsidRPr="0091038D">
        <w:rPr>
          <w:rFonts w:ascii="Times New Roman" w:hAnsi="Times New Roman" w:cs="Times New Roman"/>
          <w:color w:val="767171"/>
          <w:sz w:val="24"/>
          <w:szCs w:val="24"/>
        </w:rPr>
        <w:t>s</w:t>
      </w:r>
      <w:r w:rsidR="00BD26F7" w:rsidRPr="0091038D">
        <w:rPr>
          <w:rFonts w:ascii="Times New Roman" w:hAnsi="Times New Roman" w:cs="Times New Roman"/>
          <w:color w:val="767171"/>
          <w:sz w:val="24"/>
          <w:szCs w:val="24"/>
        </w:rPr>
        <w:t xml:space="preserve"> técnico</w:t>
      </w:r>
      <w:r w:rsidR="00A330A7" w:rsidRPr="0091038D">
        <w:rPr>
          <w:rFonts w:ascii="Times New Roman" w:hAnsi="Times New Roman" w:cs="Times New Roman"/>
          <w:color w:val="767171"/>
          <w:sz w:val="24"/>
          <w:szCs w:val="24"/>
        </w:rPr>
        <w:t>s</w:t>
      </w:r>
      <w:r w:rsidR="00BD26F7" w:rsidRPr="0091038D">
        <w:rPr>
          <w:rFonts w:ascii="Times New Roman" w:hAnsi="Times New Roman" w:cs="Times New Roman"/>
          <w:color w:val="767171"/>
          <w:sz w:val="24"/>
          <w:szCs w:val="24"/>
        </w:rPr>
        <w:t xml:space="preserve"> no vinculante en los procesos civiles y penales que se ventilen sobre el goce o el ejercicio del derecho de autor o los derechos afines, cuando así sea requerido por el juez de oficio o a petición de parte a través de</w:t>
      </w:r>
      <w:r w:rsidR="00A330A7" w:rsidRPr="0091038D">
        <w:rPr>
          <w:rFonts w:ascii="Times New Roman" w:hAnsi="Times New Roman" w:cs="Times New Roman"/>
          <w:color w:val="767171"/>
          <w:sz w:val="24"/>
          <w:szCs w:val="24"/>
        </w:rPr>
        <w:t xml:space="preserve"> </w:t>
      </w:r>
      <w:r w:rsidR="00BD26F7" w:rsidRPr="0091038D">
        <w:rPr>
          <w:rFonts w:ascii="Times New Roman" w:hAnsi="Times New Roman" w:cs="Times New Roman"/>
          <w:color w:val="767171"/>
          <w:sz w:val="24"/>
          <w:szCs w:val="24"/>
        </w:rPr>
        <w:t>l</w:t>
      </w:r>
      <w:r w:rsidR="00A330A7" w:rsidRPr="0091038D">
        <w:rPr>
          <w:rFonts w:ascii="Times New Roman" w:hAnsi="Times New Roman" w:cs="Times New Roman"/>
          <w:color w:val="767171"/>
          <w:sz w:val="24"/>
          <w:szCs w:val="24"/>
        </w:rPr>
        <w:t xml:space="preserve">a </w:t>
      </w:r>
      <w:r w:rsidR="00BD26F7" w:rsidRPr="0091038D">
        <w:rPr>
          <w:rFonts w:ascii="Times New Roman" w:hAnsi="Times New Roman" w:cs="Times New Roman"/>
          <w:color w:val="767171"/>
          <w:sz w:val="24"/>
          <w:szCs w:val="24"/>
        </w:rPr>
        <w:t>Direc</w:t>
      </w:r>
      <w:r w:rsidR="00A330A7" w:rsidRPr="0091038D">
        <w:rPr>
          <w:rFonts w:ascii="Times New Roman" w:hAnsi="Times New Roman" w:cs="Times New Roman"/>
          <w:color w:val="767171"/>
          <w:sz w:val="24"/>
          <w:szCs w:val="24"/>
        </w:rPr>
        <w:t xml:space="preserve">ción </w:t>
      </w:r>
      <w:r w:rsidR="00BD26F7" w:rsidRPr="0091038D">
        <w:rPr>
          <w:rFonts w:ascii="Times New Roman" w:hAnsi="Times New Roman" w:cs="Times New Roman"/>
          <w:color w:val="767171"/>
          <w:sz w:val="24"/>
          <w:szCs w:val="24"/>
        </w:rPr>
        <w:t xml:space="preserve"> General de la ONDA, brindando auxilio técnico especializado a los jueces o fiscales en todo el territorio nacional</w:t>
      </w:r>
      <w:r w:rsidR="00B17124" w:rsidRPr="0091038D">
        <w:rPr>
          <w:rFonts w:ascii="Times New Roman" w:hAnsi="Times New Roman" w:cs="Times New Roman"/>
          <w:color w:val="767171"/>
          <w:sz w:val="24"/>
          <w:szCs w:val="24"/>
        </w:rPr>
        <w:t>.</w:t>
      </w:r>
    </w:p>
    <w:p w14:paraId="1AE631A1" w14:textId="77777777" w:rsidR="004642BB" w:rsidRPr="0091038D" w:rsidRDefault="004642BB" w:rsidP="006542D9">
      <w:pPr>
        <w:spacing w:after="0" w:line="360" w:lineRule="auto"/>
        <w:jc w:val="both"/>
        <w:rPr>
          <w:rFonts w:ascii="Times New Roman" w:hAnsi="Times New Roman" w:cs="Times New Roman"/>
          <w:color w:val="767171"/>
          <w:sz w:val="24"/>
          <w:szCs w:val="24"/>
        </w:rPr>
      </w:pPr>
    </w:p>
    <w:p w14:paraId="09A97F08" w14:textId="77777777" w:rsidR="00B17124" w:rsidRPr="0091038D" w:rsidRDefault="00B17124" w:rsidP="00B17124">
      <w:pPr>
        <w:spacing w:line="240" w:lineRule="auto"/>
        <w:jc w:val="center"/>
        <w:rPr>
          <w:rFonts w:ascii="Times New Roman" w:eastAsia="Calibri" w:hAnsi="Times New Roman" w:cs="Times New Roman"/>
          <w:color w:val="767171"/>
          <w:spacing w:val="20"/>
          <w:sz w:val="24"/>
          <w:szCs w:val="24"/>
        </w:rPr>
      </w:pPr>
    </w:p>
    <w:p w14:paraId="211EE5F7" w14:textId="3970F9BE" w:rsidR="00B17124" w:rsidRPr="0091038D" w:rsidRDefault="00B17124" w:rsidP="00B17124">
      <w:pPr>
        <w:spacing w:line="240" w:lineRule="auto"/>
        <w:jc w:val="center"/>
        <w:rPr>
          <w:rFonts w:ascii="Times New Roman" w:eastAsia="Calibri" w:hAnsi="Times New Roman" w:cs="Times New Roman"/>
          <w:b/>
          <w:bCs/>
          <w:color w:val="767171"/>
          <w:spacing w:val="20"/>
          <w:sz w:val="24"/>
          <w:szCs w:val="24"/>
        </w:rPr>
      </w:pPr>
      <w:r w:rsidRPr="0091038D">
        <w:rPr>
          <w:rFonts w:ascii="Times New Roman" w:eastAsia="Calibri" w:hAnsi="Times New Roman" w:cs="Times New Roman"/>
          <w:b/>
          <w:bCs/>
          <w:color w:val="767171"/>
          <w:spacing w:val="20"/>
          <w:sz w:val="24"/>
          <w:szCs w:val="24"/>
        </w:rPr>
        <w:lastRenderedPageBreak/>
        <w:t xml:space="preserve">Tabla No. </w:t>
      </w:r>
      <w:r w:rsidR="005574B0" w:rsidRPr="0091038D">
        <w:rPr>
          <w:rFonts w:ascii="Times New Roman" w:eastAsia="Calibri" w:hAnsi="Times New Roman" w:cs="Times New Roman"/>
          <w:b/>
          <w:bCs/>
          <w:color w:val="767171"/>
          <w:spacing w:val="20"/>
          <w:sz w:val="24"/>
          <w:szCs w:val="24"/>
        </w:rPr>
        <w:t>9</w:t>
      </w:r>
    </w:p>
    <w:p w14:paraId="0ECD8969" w14:textId="4D325F0B" w:rsidR="00776288" w:rsidRPr="0091038D" w:rsidRDefault="00776288" w:rsidP="00776288">
      <w:pPr>
        <w:spacing w:line="360" w:lineRule="auto"/>
        <w:jc w:val="both"/>
        <w:rPr>
          <w:rFonts w:ascii="Times New Roman" w:eastAsia="Calibri" w:hAnsi="Times New Roman" w:cs="Times New Roman"/>
          <w:b/>
          <w:bCs/>
          <w:color w:val="767171"/>
          <w:spacing w:val="20"/>
          <w:sz w:val="24"/>
          <w:szCs w:val="24"/>
        </w:rPr>
      </w:pPr>
      <w:r w:rsidRPr="0091038D">
        <w:rPr>
          <w:rFonts w:ascii="Times New Roman" w:eastAsia="Calibri" w:hAnsi="Times New Roman" w:cs="Times New Roman"/>
          <w:b/>
          <w:bCs/>
          <w:color w:val="767171"/>
          <w:spacing w:val="20"/>
          <w:sz w:val="24"/>
          <w:szCs w:val="24"/>
        </w:rPr>
        <w:t>Departamento de Investigación y Peritaje</w:t>
      </w:r>
      <w:r w:rsidR="006542D9" w:rsidRPr="0091038D">
        <w:rPr>
          <w:rFonts w:ascii="Times New Roman" w:eastAsia="Calibri" w:hAnsi="Times New Roman" w:cs="Times New Roman"/>
          <w:b/>
          <w:bCs/>
          <w:color w:val="767171"/>
          <w:spacing w:val="20"/>
          <w:sz w:val="24"/>
          <w:szCs w:val="24"/>
        </w:rPr>
        <w:t>.</w:t>
      </w:r>
    </w:p>
    <w:tbl>
      <w:tblPr>
        <w:tblStyle w:val="Tablaconcuadrcula"/>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397"/>
        <w:gridCol w:w="4513"/>
      </w:tblGrid>
      <w:tr w:rsidR="001E3B85" w:rsidRPr="0091038D" w14:paraId="76FAA848" w14:textId="77777777" w:rsidTr="00C03A55">
        <w:trPr>
          <w:tblHeader/>
        </w:trPr>
        <w:tc>
          <w:tcPr>
            <w:tcW w:w="3397" w:type="dxa"/>
            <w:shd w:val="clear" w:color="auto" w:fill="002060"/>
          </w:tcPr>
          <w:p w14:paraId="7E1D4986" w14:textId="77777777" w:rsidR="00776288" w:rsidRPr="0091038D" w:rsidRDefault="00776288" w:rsidP="00CE1A43">
            <w:pPr>
              <w:spacing w:line="360" w:lineRule="auto"/>
              <w:jc w:val="center"/>
              <w:rPr>
                <w:rFonts w:ascii="Times New Roman" w:eastAsia="Calibri" w:hAnsi="Times New Roman" w:cs="Times New Roman"/>
                <w:b/>
                <w:bCs/>
                <w:color w:val="FFFFFF" w:themeColor="background1"/>
                <w:spacing w:val="20"/>
                <w:sz w:val="24"/>
                <w:szCs w:val="24"/>
              </w:rPr>
            </w:pPr>
            <w:r w:rsidRPr="0091038D">
              <w:rPr>
                <w:rFonts w:ascii="Times New Roman" w:eastAsia="Calibri" w:hAnsi="Times New Roman" w:cs="Times New Roman"/>
                <w:b/>
                <w:bCs/>
                <w:color w:val="FFFFFF" w:themeColor="background1"/>
                <w:spacing w:val="20"/>
                <w:sz w:val="24"/>
                <w:szCs w:val="24"/>
              </w:rPr>
              <w:t>Actividades</w:t>
            </w:r>
          </w:p>
        </w:tc>
        <w:tc>
          <w:tcPr>
            <w:tcW w:w="4513" w:type="dxa"/>
            <w:shd w:val="clear" w:color="auto" w:fill="002060"/>
          </w:tcPr>
          <w:p w14:paraId="449A855A" w14:textId="77777777" w:rsidR="00776288" w:rsidRPr="0091038D" w:rsidRDefault="00776288" w:rsidP="00CE1A43">
            <w:pPr>
              <w:spacing w:line="360" w:lineRule="auto"/>
              <w:jc w:val="center"/>
              <w:rPr>
                <w:rFonts w:ascii="Times New Roman" w:eastAsia="Calibri" w:hAnsi="Times New Roman" w:cs="Times New Roman"/>
                <w:b/>
                <w:bCs/>
                <w:color w:val="FFFFFF" w:themeColor="background1"/>
                <w:spacing w:val="20"/>
                <w:sz w:val="24"/>
                <w:szCs w:val="24"/>
              </w:rPr>
            </w:pPr>
            <w:r w:rsidRPr="0091038D">
              <w:rPr>
                <w:rFonts w:ascii="Times New Roman" w:eastAsia="Calibri" w:hAnsi="Times New Roman" w:cs="Times New Roman"/>
                <w:b/>
                <w:bCs/>
                <w:color w:val="FFFFFF" w:themeColor="background1"/>
                <w:spacing w:val="20"/>
                <w:sz w:val="24"/>
                <w:szCs w:val="24"/>
              </w:rPr>
              <w:t>Objetivo</w:t>
            </w:r>
          </w:p>
        </w:tc>
      </w:tr>
      <w:tr w:rsidR="001E3B85" w:rsidRPr="0091038D" w14:paraId="6C479E3C" w14:textId="77777777" w:rsidTr="00A820B6">
        <w:trPr>
          <w:trHeight w:val="1698"/>
        </w:trPr>
        <w:tc>
          <w:tcPr>
            <w:tcW w:w="3397" w:type="dxa"/>
          </w:tcPr>
          <w:p w14:paraId="0916C327" w14:textId="4BEF1277" w:rsidR="00776288" w:rsidRPr="0091038D" w:rsidRDefault="00776288" w:rsidP="00A820B6">
            <w:pPr>
              <w:spacing w:line="360" w:lineRule="auto"/>
              <w:rPr>
                <w:rFonts w:ascii="Times New Roman" w:eastAsia="Calibri" w:hAnsi="Times New Roman" w:cs="Times New Roman"/>
                <w:color w:val="767171"/>
                <w:spacing w:val="20"/>
                <w:sz w:val="24"/>
                <w:szCs w:val="24"/>
              </w:rPr>
            </w:pPr>
            <w:r w:rsidRPr="0091038D">
              <w:rPr>
                <w:rFonts w:ascii="Times New Roman" w:hAnsi="Times New Roman" w:cs="Times New Roman"/>
                <w:color w:val="767171"/>
                <w:sz w:val="24"/>
                <w:szCs w:val="24"/>
              </w:rPr>
              <w:t>Asisten</w:t>
            </w:r>
            <w:r w:rsidR="00A330A7" w:rsidRPr="0091038D">
              <w:rPr>
                <w:rFonts w:ascii="Times New Roman" w:hAnsi="Times New Roman" w:cs="Times New Roman"/>
                <w:color w:val="767171"/>
                <w:sz w:val="24"/>
                <w:szCs w:val="24"/>
              </w:rPr>
              <w:t>cia</w:t>
            </w:r>
            <w:r w:rsidRPr="0091038D">
              <w:rPr>
                <w:rFonts w:ascii="Times New Roman" w:hAnsi="Times New Roman" w:cs="Times New Roman"/>
                <w:color w:val="767171"/>
                <w:sz w:val="24"/>
                <w:szCs w:val="24"/>
              </w:rPr>
              <w:t xml:space="preserve"> técnic</w:t>
            </w:r>
            <w:r w:rsidR="00A330A7" w:rsidRPr="0091038D">
              <w:rPr>
                <w:rFonts w:ascii="Times New Roman" w:hAnsi="Times New Roman" w:cs="Times New Roman"/>
                <w:color w:val="767171"/>
                <w:sz w:val="24"/>
                <w:szCs w:val="24"/>
              </w:rPr>
              <w:t>a</w:t>
            </w:r>
            <w:r w:rsidRPr="0091038D">
              <w:rPr>
                <w:rFonts w:ascii="Times New Roman" w:hAnsi="Times New Roman" w:cs="Times New Roman"/>
                <w:color w:val="767171"/>
                <w:sz w:val="24"/>
                <w:szCs w:val="24"/>
              </w:rPr>
              <w:t xml:space="preserve"> en materia de Derecho de Autor en representación </w:t>
            </w:r>
            <w:r w:rsidR="00690484" w:rsidRPr="0091038D">
              <w:rPr>
                <w:rFonts w:ascii="Times New Roman" w:hAnsi="Times New Roman" w:cs="Times New Roman"/>
                <w:color w:val="767171"/>
                <w:sz w:val="24"/>
                <w:szCs w:val="24"/>
              </w:rPr>
              <w:t>de la</w:t>
            </w:r>
            <w:r w:rsidRPr="0091038D">
              <w:rPr>
                <w:rFonts w:ascii="Times New Roman" w:hAnsi="Times New Roman" w:cs="Times New Roman"/>
                <w:color w:val="767171"/>
                <w:sz w:val="24"/>
                <w:szCs w:val="24"/>
              </w:rPr>
              <w:t xml:space="preserve"> (ONDA), como invitado por el (MIREX) y la Organización Mundial del Comercio (OMC)</w:t>
            </w:r>
            <w:r w:rsidR="00C664A8" w:rsidRPr="0091038D">
              <w:rPr>
                <w:rFonts w:ascii="Times New Roman" w:hAnsi="Times New Roman" w:cs="Times New Roman"/>
                <w:color w:val="767171"/>
                <w:sz w:val="24"/>
                <w:szCs w:val="24"/>
              </w:rPr>
              <w:t>.</w:t>
            </w:r>
          </w:p>
        </w:tc>
        <w:tc>
          <w:tcPr>
            <w:tcW w:w="4513" w:type="dxa"/>
          </w:tcPr>
          <w:p w14:paraId="1EDBAB4E" w14:textId="6A43D429" w:rsidR="00776288" w:rsidRPr="0091038D" w:rsidRDefault="00776288" w:rsidP="00A820B6">
            <w:pPr>
              <w:spacing w:line="360" w:lineRule="auto"/>
              <w:rPr>
                <w:rFonts w:ascii="Times New Roman" w:eastAsia="Calibri" w:hAnsi="Times New Roman" w:cs="Times New Roman"/>
                <w:color w:val="767171"/>
                <w:spacing w:val="20"/>
                <w:sz w:val="24"/>
                <w:szCs w:val="24"/>
              </w:rPr>
            </w:pPr>
            <w:r w:rsidRPr="0091038D">
              <w:rPr>
                <w:rFonts w:ascii="Times New Roman" w:hAnsi="Times New Roman" w:cs="Times New Roman"/>
                <w:color w:val="767171"/>
                <w:sz w:val="24"/>
                <w:szCs w:val="24"/>
              </w:rPr>
              <w:t>Respond</w:t>
            </w:r>
            <w:r w:rsidR="00A920ED" w:rsidRPr="0091038D">
              <w:rPr>
                <w:rFonts w:ascii="Times New Roman" w:hAnsi="Times New Roman" w:cs="Times New Roman"/>
                <w:color w:val="767171"/>
                <w:sz w:val="24"/>
                <w:szCs w:val="24"/>
              </w:rPr>
              <w:t>imos</w:t>
            </w:r>
            <w:r w:rsidRPr="0091038D">
              <w:rPr>
                <w:rFonts w:ascii="Times New Roman" w:hAnsi="Times New Roman" w:cs="Times New Roman"/>
                <w:color w:val="767171"/>
                <w:sz w:val="24"/>
                <w:szCs w:val="24"/>
              </w:rPr>
              <w:t xml:space="preserve"> algunas interrogantes relacionadas con el Derecho de Autor, respecto al Quinto Examen de Política Comercial de la República Dominicana, solicitada por Estados Unidos, en fecha 16 de enero de 2023.</w:t>
            </w:r>
          </w:p>
        </w:tc>
      </w:tr>
      <w:tr w:rsidR="001E3B85" w:rsidRPr="0091038D" w14:paraId="4F773DE0" w14:textId="77777777" w:rsidTr="00A820B6">
        <w:trPr>
          <w:trHeight w:val="2795"/>
        </w:trPr>
        <w:tc>
          <w:tcPr>
            <w:tcW w:w="3397" w:type="dxa"/>
          </w:tcPr>
          <w:p w14:paraId="4B82460C" w14:textId="77777777" w:rsidR="00776288" w:rsidRPr="0091038D" w:rsidRDefault="00776288" w:rsidP="00A820B6">
            <w:pPr>
              <w:spacing w:line="360" w:lineRule="auto"/>
              <w:rPr>
                <w:rFonts w:ascii="Times New Roman" w:eastAsia="Calibri" w:hAnsi="Times New Roman" w:cs="Times New Roman"/>
                <w:color w:val="767171"/>
                <w:spacing w:val="20"/>
                <w:sz w:val="24"/>
                <w:szCs w:val="24"/>
              </w:rPr>
            </w:pPr>
            <w:r w:rsidRPr="0091038D">
              <w:rPr>
                <w:rFonts w:ascii="Times New Roman" w:hAnsi="Times New Roman" w:cs="Times New Roman"/>
                <w:color w:val="767171"/>
                <w:sz w:val="24"/>
                <w:szCs w:val="24"/>
              </w:rPr>
              <w:t>Informe Técnico requerido por el procurador fiscal del Distrito Nacional.</w:t>
            </w:r>
          </w:p>
        </w:tc>
        <w:tc>
          <w:tcPr>
            <w:tcW w:w="4513" w:type="dxa"/>
          </w:tcPr>
          <w:p w14:paraId="5FC6249B" w14:textId="2D0E72A2" w:rsidR="006544BA" w:rsidRPr="0091038D" w:rsidRDefault="00776288" w:rsidP="00A820B6">
            <w:pPr>
              <w:spacing w:after="160" w:line="360" w:lineRule="auto"/>
              <w:rPr>
                <w:rFonts w:ascii="Times New Roman" w:eastAsia="Calibri" w:hAnsi="Times New Roman" w:cs="Times New Roman"/>
                <w:color w:val="767171"/>
                <w:spacing w:val="20"/>
                <w:sz w:val="24"/>
                <w:szCs w:val="24"/>
              </w:rPr>
            </w:pPr>
            <w:r w:rsidRPr="0091038D">
              <w:rPr>
                <w:rFonts w:ascii="Times New Roman" w:hAnsi="Times New Roman" w:cs="Times New Roman"/>
                <w:color w:val="767171"/>
                <w:sz w:val="24"/>
                <w:szCs w:val="24"/>
              </w:rPr>
              <w:t>Determina</w:t>
            </w:r>
            <w:r w:rsidR="00A920ED" w:rsidRPr="0091038D">
              <w:rPr>
                <w:rFonts w:ascii="Times New Roman" w:hAnsi="Times New Roman" w:cs="Times New Roman"/>
                <w:color w:val="767171"/>
                <w:sz w:val="24"/>
                <w:szCs w:val="24"/>
              </w:rPr>
              <w:t>mos</w:t>
            </w:r>
            <w:r w:rsidRPr="0091038D">
              <w:rPr>
                <w:rFonts w:ascii="Times New Roman" w:hAnsi="Times New Roman" w:cs="Times New Roman"/>
                <w:color w:val="767171"/>
                <w:sz w:val="24"/>
                <w:szCs w:val="24"/>
              </w:rPr>
              <w:t xml:space="preserve">, </w:t>
            </w:r>
            <w:r w:rsidR="00A330A7" w:rsidRPr="0091038D">
              <w:rPr>
                <w:rFonts w:ascii="Times New Roman" w:hAnsi="Times New Roman" w:cs="Times New Roman"/>
                <w:color w:val="767171"/>
                <w:sz w:val="24"/>
                <w:szCs w:val="24"/>
              </w:rPr>
              <w:t xml:space="preserve">si </w:t>
            </w:r>
            <w:r w:rsidRPr="0091038D">
              <w:rPr>
                <w:rFonts w:ascii="Times New Roman" w:hAnsi="Times New Roman" w:cs="Times New Roman"/>
                <w:color w:val="767171"/>
                <w:sz w:val="24"/>
                <w:szCs w:val="24"/>
              </w:rPr>
              <w:t xml:space="preserve">dos canciones </w:t>
            </w:r>
            <w:r w:rsidR="00A920ED" w:rsidRPr="0091038D">
              <w:rPr>
                <w:rFonts w:ascii="Times New Roman" w:hAnsi="Times New Roman" w:cs="Times New Roman"/>
                <w:color w:val="767171"/>
                <w:sz w:val="24"/>
                <w:szCs w:val="24"/>
              </w:rPr>
              <w:t>tenían</w:t>
            </w:r>
            <w:r w:rsidRPr="0091038D">
              <w:rPr>
                <w:rFonts w:ascii="Times New Roman" w:hAnsi="Times New Roman" w:cs="Times New Roman"/>
                <w:color w:val="767171"/>
                <w:sz w:val="24"/>
                <w:szCs w:val="24"/>
              </w:rPr>
              <w:t xml:space="preserve"> Certificado de Registro y a nombre de quien se </w:t>
            </w:r>
            <w:r w:rsidR="00A920ED" w:rsidRPr="0091038D">
              <w:rPr>
                <w:rFonts w:ascii="Times New Roman" w:hAnsi="Times New Roman" w:cs="Times New Roman"/>
                <w:color w:val="767171"/>
                <w:sz w:val="24"/>
                <w:szCs w:val="24"/>
              </w:rPr>
              <w:t>encontraban</w:t>
            </w:r>
            <w:r w:rsidRPr="0091038D">
              <w:rPr>
                <w:rFonts w:ascii="Times New Roman" w:hAnsi="Times New Roman" w:cs="Times New Roman"/>
                <w:color w:val="767171"/>
                <w:sz w:val="24"/>
                <w:szCs w:val="24"/>
              </w:rPr>
              <w:t>; si exist</w:t>
            </w:r>
            <w:r w:rsidR="00A920ED" w:rsidRPr="0091038D">
              <w:rPr>
                <w:rFonts w:ascii="Times New Roman" w:hAnsi="Times New Roman" w:cs="Times New Roman"/>
                <w:color w:val="767171"/>
                <w:sz w:val="24"/>
                <w:szCs w:val="24"/>
              </w:rPr>
              <w:t>ió</w:t>
            </w:r>
            <w:r w:rsidRPr="0091038D">
              <w:rPr>
                <w:rFonts w:ascii="Times New Roman" w:hAnsi="Times New Roman" w:cs="Times New Roman"/>
                <w:color w:val="767171"/>
                <w:sz w:val="24"/>
                <w:szCs w:val="24"/>
              </w:rPr>
              <w:t xml:space="preserve"> plagio en las letras entre una y otra canción; similitud en las ideas, </w:t>
            </w:r>
            <w:r w:rsidR="00A920ED" w:rsidRPr="0091038D">
              <w:rPr>
                <w:rFonts w:ascii="Times New Roman" w:hAnsi="Times New Roman" w:cs="Times New Roman"/>
                <w:color w:val="767171"/>
                <w:sz w:val="24"/>
                <w:szCs w:val="24"/>
              </w:rPr>
              <w:t xml:space="preserve">en </w:t>
            </w:r>
            <w:r w:rsidRPr="0091038D">
              <w:rPr>
                <w:rFonts w:ascii="Times New Roman" w:hAnsi="Times New Roman" w:cs="Times New Roman"/>
                <w:color w:val="767171"/>
                <w:sz w:val="24"/>
                <w:szCs w:val="24"/>
              </w:rPr>
              <w:t>las formas de expresión</w:t>
            </w:r>
            <w:r w:rsidR="00690484" w:rsidRPr="0091038D">
              <w:rPr>
                <w:rFonts w:ascii="Times New Roman" w:hAnsi="Times New Roman" w:cs="Times New Roman"/>
                <w:color w:val="767171"/>
                <w:sz w:val="24"/>
                <w:szCs w:val="24"/>
              </w:rPr>
              <w:t>,</w:t>
            </w:r>
            <w:r w:rsidRPr="0091038D">
              <w:rPr>
                <w:rFonts w:ascii="Times New Roman" w:hAnsi="Times New Roman" w:cs="Times New Roman"/>
                <w:color w:val="767171"/>
                <w:sz w:val="24"/>
                <w:szCs w:val="24"/>
              </w:rPr>
              <w:t xml:space="preserve"> en sus títulos, en el tema que trata</w:t>
            </w:r>
            <w:r w:rsidR="00A920ED" w:rsidRPr="0091038D">
              <w:rPr>
                <w:rFonts w:ascii="Times New Roman" w:hAnsi="Times New Roman" w:cs="Times New Roman"/>
                <w:color w:val="767171"/>
                <w:sz w:val="24"/>
                <w:szCs w:val="24"/>
              </w:rPr>
              <w:t>ro</w:t>
            </w:r>
            <w:r w:rsidRPr="0091038D">
              <w:rPr>
                <w:rFonts w:ascii="Times New Roman" w:hAnsi="Times New Roman" w:cs="Times New Roman"/>
                <w:color w:val="767171"/>
                <w:sz w:val="24"/>
                <w:szCs w:val="24"/>
              </w:rPr>
              <w:t>n los argumentos</w:t>
            </w:r>
            <w:r w:rsidR="00690484" w:rsidRPr="0091038D">
              <w:rPr>
                <w:rFonts w:ascii="Times New Roman" w:hAnsi="Times New Roman" w:cs="Times New Roman"/>
                <w:color w:val="767171"/>
                <w:sz w:val="24"/>
                <w:szCs w:val="24"/>
              </w:rPr>
              <w:t>,</w:t>
            </w:r>
            <w:r w:rsidRPr="0091038D">
              <w:rPr>
                <w:rFonts w:ascii="Times New Roman" w:hAnsi="Times New Roman" w:cs="Times New Roman"/>
                <w:color w:val="767171"/>
                <w:sz w:val="24"/>
                <w:szCs w:val="24"/>
              </w:rPr>
              <w:t xml:space="preserve"> matices</w:t>
            </w:r>
            <w:r w:rsidR="00690484" w:rsidRPr="0091038D">
              <w:rPr>
                <w:rFonts w:ascii="Times New Roman" w:hAnsi="Times New Roman" w:cs="Times New Roman"/>
                <w:color w:val="767171"/>
                <w:sz w:val="24"/>
                <w:szCs w:val="24"/>
              </w:rPr>
              <w:t>,</w:t>
            </w:r>
            <w:r w:rsidRPr="0091038D">
              <w:rPr>
                <w:rFonts w:ascii="Times New Roman" w:hAnsi="Times New Roman" w:cs="Times New Roman"/>
                <w:color w:val="767171"/>
                <w:sz w:val="24"/>
                <w:szCs w:val="24"/>
              </w:rPr>
              <w:t xml:space="preserve"> producción fonográfica, en sus sonidos o similitud en el coro y estribillo.</w:t>
            </w:r>
          </w:p>
        </w:tc>
      </w:tr>
      <w:tr w:rsidR="001E3B85" w:rsidRPr="0091038D" w14:paraId="16A38F26" w14:textId="77777777" w:rsidTr="00A820B6">
        <w:tc>
          <w:tcPr>
            <w:tcW w:w="3397" w:type="dxa"/>
          </w:tcPr>
          <w:p w14:paraId="2C8DA5F9" w14:textId="77777777" w:rsidR="00776288" w:rsidRPr="0091038D" w:rsidRDefault="00776288" w:rsidP="00A820B6">
            <w:pPr>
              <w:spacing w:line="360" w:lineRule="auto"/>
              <w:rPr>
                <w:rFonts w:ascii="Times New Roman" w:eastAsia="Calibri" w:hAnsi="Times New Roman" w:cs="Times New Roman"/>
                <w:color w:val="767171"/>
                <w:spacing w:val="20"/>
                <w:sz w:val="24"/>
                <w:szCs w:val="24"/>
              </w:rPr>
            </w:pPr>
            <w:r w:rsidRPr="0091038D">
              <w:rPr>
                <w:rFonts w:ascii="Times New Roman" w:hAnsi="Times New Roman" w:cs="Times New Roman"/>
                <w:color w:val="767171"/>
                <w:sz w:val="24"/>
                <w:szCs w:val="24"/>
              </w:rPr>
              <w:t>Asistencia en calidad de perito a la Vista celebrada en la Segunda Cámara Penal del Tribunal de Primera Instancia del Distrito Nacional.</w:t>
            </w:r>
          </w:p>
        </w:tc>
        <w:tc>
          <w:tcPr>
            <w:tcW w:w="4513" w:type="dxa"/>
          </w:tcPr>
          <w:p w14:paraId="51251500" w14:textId="67A2E4A3" w:rsidR="00776288" w:rsidRPr="0091038D" w:rsidRDefault="00776288" w:rsidP="00A820B6">
            <w:pPr>
              <w:spacing w:line="360" w:lineRule="auto"/>
              <w:rPr>
                <w:rFonts w:ascii="Times New Roman" w:eastAsia="Calibri" w:hAnsi="Times New Roman" w:cs="Times New Roman"/>
                <w:color w:val="767171"/>
                <w:spacing w:val="20"/>
                <w:sz w:val="24"/>
                <w:szCs w:val="24"/>
              </w:rPr>
            </w:pPr>
            <w:r w:rsidRPr="0091038D">
              <w:rPr>
                <w:rFonts w:ascii="Times New Roman" w:hAnsi="Times New Roman" w:cs="Times New Roman"/>
                <w:color w:val="767171"/>
                <w:sz w:val="24"/>
                <w:szCs w:val="24"/>
              </w:rPr>
              <w:t>Determina</w:t>
            </w:r>
            <w:r w:rsidR="00A920ED" w:rsidRPr="0091038D">
              <w:rPr>
                <w:rFonts w:ascii="Times New Roman" w:hAnsi="Times New Roman" w:cs="Times New Roman"/>
                <w:color w:val="767171"/>
                <w:sz w:val="24"/>
                <w:szCs w:val="24"/>
              </w:rPr>
              <w:t>mos</w:t>
            </w:r>
            <w:r w:rsidRPr="0091038D">
              <w:rPr>
                <w:rFonts w:ascii="Times New Roman" w:hAnsi="Times New Roman" w:cs="Times New Roman"/>
                <w:color w:val="767171"/>
                <w:sz w:val="24"/>
                <w:szCs w:val="24"/>
              </w:rPr>
              <w:t xml:space="preserve"> si dos composiciones guarda</w:t>
            </w:r>
            <w:r w:rsidR="00A920ED" w:rsidRPr="0091038D">
              <w:rPr>
                <w:rFonts w:ascii="Times New Roman" w:hAnsi="Times New Roman" w:cs="Times New Roman"/>
                <w:color w:val="767171"/>
                <w:sz w:val="24"/>
                <w:szCs w:val="24"/>
              </w:rPr>
              <w:t>ba</w:t>
            </w:r>
            <w:r w:rsidRPr="0091038D">
              <w:rPr>
                <w:rFonts w:ascii="Times New Roman" w:hAnsi="Times New Roman" w:cs="Times New Roman"/>
                <w:color w:val="767171"/>
                <w:sz w:val="24"/>
                <w:szCs w:val="24"/>
              </w:rPr>
              <w:t xml:space="preserve">n similitudes con las letras registradas en la ONDA, o </w:t>
            </w:r>
            <w:r w:rsidR="00A920ED" w:rsidRPr="0091038D">
              <w:rPr>
                <w:rFonts w:ascii="Times New Roman" w:hAnsi="Times New Roman" w:cs="Times New Roman"/>
                <w:color w:val="767171"/>
                <w:sz w:val="24"/>
                <w:szCs w:val="24"/>
              </w:rPr>
              <w:t>si eran</w:t>
            </w:r>
            <w:r w:rsidRPr="0091038D">
              <w:rPr>
                <w:rFonts w:ascii="Times New Roman" w:hAnsi="Times New Roman" w:cs="Times New Roman"/>
                <w:color w:val="767171"/>
                <w:sz w:val="24"/>
                <w:szCs w:val="24"/>
              </w:rPr>
              <w:t xml:space="preserve"> diferentes composiciones</w:t>
            </w:r>
            <w:r w:rsidR="006544BA" w:rsidRPr="0091038D">
              <w:rPr>
                <w:rFonts w:ascii="Times New Roman" w:hAnsi="Times New Roman" w:cs="Times New Roman"/>
                <w:color w:val="767171"/>
                <w:sz w:val="24"/>
                <w:szCs w:val="24"/>
              </w:rPr>
              <w:t>.</w:t>
            </w:r>
          </w:p>
        </w:tc>
      </w:tr>
      <w:tr w:rsidR="001E3B85" w:rsidRPr="0091038D" w14:paraId="505480C0" w14:textId="77777777" w:rsidTr="00A820B6">
        <w:trPr>
          <w:trHeight w:val="606"/>
        </w:trPr>
        <w:tc>
          <w:tcPr>
            <w:tcW w:w="3397" w:type="dxa"/>
          </w:tcPr>
          <w:p w14:paraId="1BB758BC" w14:textId="23AE0034" w:rsidR="00C664A8" w:rsidRPr="0091038D" w:rsidRDefault="00776288" w:rsidP="00A820B6">
            <w:pPr>
              <w:spacing w:line="360" w:lineRule="auto"/>
              <w:rPr>
                <w:rFonts w:ascii="Times New Roman" w:eastAsia="Calibri" w:hAnsi="Times New Roman" w:cs="Times New Roman"/>
                <w:color w:val="767171"/>
                <w:spacing w:val="20"/>
                <w:sz w:val="24"/>
                <w:szCs w:val="24"/>
              </w:rPr>
            </w:pPr>
            <w:r w:rsidRPr="0091038D">
              <w:rPr>
                <w:rFonts w:ascii="Times New Roman" w:hAnsi="Times New Roman" w:cs="Times New Roman"/>
                <w:color w:val="767171"/>
                <w:sz w:val="24"/>
                <w:szCs w:val="24"/>
              </w:rPr>
              <w:t>Informe Técnico requerido</w:t>
            </w:r>
            <w:r w:rsidR="006544BA" w:rsidRPr="0091038D">
              <w:rPr>
                <w:rFonts w:ascii="Times New Roman" w:hAnsi="Times New Roman" w:cs="Times New Roman"/>
                <w:color w:val="767171"/>
                <w:sz w:val="24"/>
                <w:szCs w:val="24"/>
              </w:rPr>
              <w:t>.</w:t>
            </w:r>
          </w:p>
        </w:tc>
        <w:tc>
          <w:tcPr>
            <w:tcW w:w="4513" w:type="dxa"/>
          </w:tcPr>
          <w:p w14:paraId="63D3D30D" w14:textId="009AA195" w:rsidR="00776288" w:rsidRPr="0091038D" w:rsidRDefault="00776288" w:rsidP="00A820B6">
            <w:pPr>
              <w:spacing w:line="360" w:lineRule="auto"/>
              <w:rPr>
                <w:rFonts w:ascii="Times New Roman" w:eastAsia="Calibri" w:hAnsi="Times New Roman" w:cs="Times New Roman"/>
                <w:color w:val="767171"/>
                <w:spacing w:val="20"/>
                <w:sz w:val="24"/>
                <w:szCs w:val="24"/>
              </w:rPr>
            </w:pPr>
            <w:r w:rsidRPr="0091038D">
              <w:rPr>
                <w:rFonts w:ascii="Times New Roman" w:hAnsi="Times New Roman" w:cs="Times New Roman"/>
                <w:color w:val="767171"/>
                <w:sz w:val="24"/>
                <w:szCs w:val="24"/>
              </w:rPr>
              <w:t>Determina</w:t>
            </w:r>
            <w:r w:rsidR="00A920ED" w:rsidRPr="0091038D">
              <w:rPr>
                <w:rFonts w:ascii="Times New Roman" w:hAnsi="Times New Roman" w:cs="Times New Roman"/>
                <w:color w:val="767171"/>
                <w:sz w:val="24"/>
                <w:szCs w:val="24"/>
              </w:rPr>
              <w:t>r</w:t>
            </w:r>
            <w:r w:rsidRPr="0091038D">
              <w:rPr>
                <w:rFonts w:ascii="Times New Roman" w:hAnsi="Times New Roman" w:cs="Times New Roman"/>
                <w:color w:val="767171"/>
                <w:sz w:val="24"/>
                <w:szCs w:val="24"/>
              </w:rPr>
              <w:t xml:space="preserve"> si </w:t>
            </w:r>
            <w:r w:rsidR="00A920ED" w:rsidRPr="0091038D">
              <w:rPr>
                <w:rFonts w:ascii="Times New Roman" w:hAnsi="Times New Roman" w:cs="Times New Roman"/>
                <w:color w:val="767171"/>
                <w:sz w:val="24"/>
                <w:szCs w:val="24"/>
              </w:rPr>
              <w:t>hubo</w:t>
            </w:r>
            <w:r w:rsidRPr="0091038D">
              <w:rPr>
                <w:rFonts w:ascii="Times New Roman" w:hAnsi="Times New Roman" w:cs="Times New Roman"/>
                <w:color w:val="767171"/>
                <w:sz w:val="24"/>
                <w:szCs w:val="24"/>
              </w:rPr>
              <w:t xml:space="preserve"> plagio</w:t>
            </w:r>
            <w:r w:rsidR="00C664A8" w:rsidRPr="0091038D">
              <w:rPr>
                <w:rFonts w:ascii="Times New Roman" w:hAnsi="Times New Roman" w:cs="Times New Roman"/>
                <w:color w:val="767171"/>
                <w:sz w:val="24"/>
                <w:szCs w:val="24"/>
              </w:rPr>
              <w:t>.</w:t>
            </w:r>
          </w:p>
        </w:tc>
      </w:tr>
      <w:tr w:rsidR="001E3B85" w:rsidRPr="0091038D" w14:paraId="7859A833" w14:textId="77777777" w:rsidTr="00A820B6">
        <w:tc>
          <w:tcPr>
            <w:tcW w:w="3397" w:type="dxa"/>
          </w:tcPr>
          <w:p w14:paraId="54DC1639" w14:textId="6FE11AA5" w:rsidR="00776288" w:rsidRPr="0091038D" w:rsidRDefault="00776288" w:rsidP="00A820B6">
            <w:pPr>
              <w:spacing w:line="360" w:lineRule="auto"/>
              <w:rPr>
                <w:rFonts w:ascii="Times New Roman" w:eastAsia="Calibri" w:hAnsi="Times New Roman" w:cs="Times New Roman"/>
                <w:color w:val="767171"/>
                <w:spacing w:val="20"/>
                <w:sz w:val="24"/>
                <w:szCs w:val="24"/>
              </w:rPr>
            </w:pPr>
            <w:r w:rsidRPr="0091038D">
              <w:rPr>
                <w:rFonts w:ascii="Times New Roman" w:hAnsi="Times New Roman" w:cs="Times New Roman"/>
                <w:color w:val="767171"/>
                <w:sz w:val="24"/>
                <w:szCs w:val="24"/>
              </w:rPr>
              <w:t xml:space="preserve">Creación formularios para registro de </w:t>
            </w:r>
            <w:r w:rsidR="00C664A8" w:rsidRPr="0091038D">
              <w:rPr>
                <w:rFonts w:ascii="Times New Roman" w:hAnsi="Times New Roman" w:cs="Times New Roman"/>
                <w:color w:val="767171"/>
                <w:sz w:val="24"/>
                <w:szCs w:val="24"/>
              </w:rPr>
              <w:t>a</w:t>
            </w:r>
            <w:r w:rsidRPr="0091038D">
              <w:rPr>
                <w:rFonts w:ascii="Times New Roman" w:hAnsi="Times New Roman" w:cs="Times New Roman"/>
                <w:color w:val="767171"/>
                <w:sz w:val="24"/>
                <w:szCs w:val="24"/>
              </w:rPr>
              <w:t xml:space="preserve">rreglos </w:t>
            </w:r>
            <w:r w:rsidR="00C664A8" w:rsidRPr="0091038D">
              <w:rPr>
                <w:rFonts w:ascii="Times New Roman" w:hAnsi="Times New Roman" w:cs="Times New Roman"/>
                <w:color w:val="767171"/>
                <w:sz w:val="24"/>
                <w:szCs w:val="24"/>
              </w:rPr>
              <w:t>mu</w:t>
            </w:r>
            <w:r w:rsidRPr="0091038D">
              <w:rPr>
                <w:rFonts w:ascii="Times New Roman" w:hAnsi="Times New Roman" w:cs="Times New Roman"/>
                <w:color w:val="767171"/>
                <w:sz w:val="24"/>
                <w:szCs w:val="24"/>
              </w:rPr>
              <w:t>sicales</w:t>
            </w:r>
            <w:r w:rsidR="006544BA" w:rsidRPr="0091038D">
              <w:rPr>
                <w:rFonts w:ascii="Times New Roman" w:hAnsi="Times New Roman" w:cs="Times New Roman"/>
                <w:color w:val="767171"/>
                <w:sz w:val="24"/>
                <w:szCs w:val="24"/>
              </w:rPr>
              <w:t>,</w:t>
            </w:r>
            <w:r w:rsidRPr="0091038D">
              <w:rPr>
                <w:rFonts w:ascii="Times New Roman" w:hAnsi="Times New Roman" w:cs="Times New Roman"/>
                <w:color w:val="767171"/>
                <w:sz w:val="24"/>
                <w:szCs w:val="24"/>
              </w:rPr>
              <w:t xml:space="preserve"> </w:t>
            </w:r>
            <w:r w:rsidR="00C664A8" w:rsidRPr="0091038D">
              <w:rPr>
                <w:rFonts w:ascii="Times New Roman" w:hAnsi="Times New Roman" w:cs="Times New Roman"/>
                <w:color w:val="767171"/>
                <w:sz w:val="24"/>
                <w:szCs w:val="24"/>
              </w:rPr>
              <w:t>i</w:t>
            </w:r>
            <w:r w:rsidRPr="0091038D">
              <w:rPr>
                <w:rFonts w:ascii="Times New Roman" w:hAnsi="Times New Roman" w:cs="Times New Roman"/>
                <w:color w:val="767171"/>
                <w:sz w:val="24"/>
                <w:szCs w:val="24"/>
              </w:rPr>
              <w:t xml:space="preserve">ntérpretes o </w:t>
            </w:r>
            <w:r w:rsidR="00C664A8" w:rsidRPr="0091038D">
              <w:rPr>
                <w:rFonts w:ascii="Times New Roman" w:hAnsi="Times New Roman" w:cs="Times New Roman"/>
                <w:color w:val="767171"/>
                <w:sz w:val="24"/>
                <w:szCs w:val="24"/>
              </w:rPr>
              <w:t>e</w:t>
            </w:r>
            <w:r w:rsidRPr="0091038D">
              <w:rPr>
                <w:rFonts w:ascii="Times New Roman" w:hAnsi="Times New Roman" w:cs="Times New Roman"/>
                <w:color w:val="767171"/>
                <w:sz w:val="24"/>
                <w:szCs w:val="24"/>
              </w:rPr>
              <w:t xml:space="preserve">jecutantes de </w:t>
            </w:r>
            <w:r w:rsidR="00C664A8" w:rsidRPr="0091038D">
              <w:rPr>
                <w:rFonts w:ascii="Times New Roman" w:hAnsi="Times New Roman" w:cs="Times New Roman"/>
                <w:color w:val="767171"/>
                <w:sz w:val="24"/>
                <w:szCs w:val="24"/>
              </w:rPr>
              <w:t xml:space="preserve">obras musicales </w:t>
            </w:r>
            <w:r w:rsidRPr="0091038D">
              <w:rPr>
                <w:rFonts w:ascii="Times New Roman" w:hAnsi="Times New Roman" w:cs="Times New Roman"/>
                <w:color w:val="767171"/>
                <w:sz w:val="24"/>
                <w:szCs w:val="24"/>
              </w:rPr>
              <w:t>fijadas</w:t>
            </w:r>
            <w:r w:rsidR="00C664A8" w:rsidRPr="0091038D">
              <w:rPr>
                <w:rFonts w:ascii="Times New Roman" w:hAnsi="Times New Roman" w:cs="Times New Roman"/>
                <w:color w:val="767171"/>
                <w:sz w:val="24"/>
                <w:szCs w:val="24"/>
              </w:rPr>
              <w:t>.</w:t>
            </w:r>
          </w:p>
        </w:tc>
        <w:tc>
          <w:tcPr>
            <w:tcW w:w="4513" w:type="dxa"/>
          </w:tcPr>
          <w:p w14:paraId="2643211A" w14:textId="6AD94C37" w:rsidR="00776288" w:rsidRPr="0091038D" w:rsidRDefault="00776288" w:rsidP="00A820B6">
            <w:pPr>
              <w:spacing w:line="360" w:lineRule="auto"/>
              <w:rPr>
                <w:rFonts w:ascii="Times New Roman" w:eastAsia="Calibri" w:hAnsi="Times New Roman" w:cs="Times New Roman"/>
                <w:color w:val="767171"/>
                <w:spacing w:val="20"/>
                <w:sz w:val="24"/>
                <w:szCs w:val="24"/>
              </w:rPr>
            </w:pPr>
            <w:r w:rsidRPr="0091038D">
              <w:rPr>
                <w:rFonts w:ascii="Times New Roman" w:hAnsi="Times New Roman" w:cs="Times New Roman"/>
                <w:color w:val="767171"/>
                <w:sz w:val="24"/>
                <w:szCs w:val="24"/>
              </w:rPr>
              <w:t>Disp</w:t>
            </w:r>
            <w:r w:rsidR="00A920ED" w:rsidRPr="0091038D">
              <w:rPr>
                <w:rFonts w:ascii="Times New Roman" w:hAnsi="Times New Roman" w:cs="Times New Roman"/>
                <w:color w:val="767171"/>
                <w:sz w:val="24"/>
                <w:szCs w:val="24"/>
              </w:rPr>
              <w:t>usimos</w:t>
            </w:r>
            <w:r w:rsidRPr="0091038D">
              <w:rPr>
                <w:rFonts w:ascii="Times New Roman" w:hAnsi="Times New Roman" w:cs="Times New Roman"/>
                <w:color w:val="767171"/>
                <w:sz w:val="24"/>
                <w:szCs w:val="24"/>
              </w:rPr>
              <w:t xml:space="preserve"> para fines de registro de manera presencial y en el entorno digital los formularios para los </w:t>
            </w:r>
            <w:r w:rsidR="00C664A8" w:rsidRPr="0091038D">
              <w:rPr>
                <w:rFonts w:ascii="Times New Roman" w:hAnsi="Times New Roman" w:cs="Times New Roman"/>
                <w:color w:val="767171"/>
                <w:sz w:val="24"/>
                <w:szCs w:val="24"/>
              </w:rPr>
              <w:t xml:space="preserve">arreglistas e intérpretes </w:t>
            </w:r>
            <w:r w:rsidRPr="0091038D">
              <w:rPr>
                <w:rFonts w:ascii="Times New Roman" w:hAnsi="Times New Roman" w:cs="Times New Roman"/>
                <w:color w:val="767171"/>
                <w:sz w:val="24"/>
                <w:szCs w:val="24"/>
              </w:rPr>
              <w:t>de obras musicales.</w:t>
            </w:r>
          </w:p>
        </w:tc>
      </w:tr>
      <w:tr w:rsidR="001E3B85" w:rsidRPr="0091038D" w14:paraId="6CDD7623" w14:textId="77777777" w:rsidTr="00C03A55">
        <w:tc>
          <w:tcPr>
            <w:tcW w:w="3397" w:type="dxa"/>
          </w:tcPr>
          <w:p w14:paraId="0A0B6CA5" w14:textId="249E53A8" w:rsidR="00776288" w:rsidRPr="0091038D" w:rsidRDefault="00776288" w:rsidP="006544BA">
            <w:pPr>
              <w:spacing w:line="360" w:lineRule="auto"/>
              <w:jc w:val="both"/>
              <w:rPr>
                <w:rFonts w:ascii="Times New Roman" w:eastAsia="Calibri" w:hAnsi="Times New Roman" w:cs="Times New Roman"/>
                <w:color w:val="767171"/>
                <w:spacing w:val="20"/>
                <w:sz w:val="24"/>
                <w:szCs w:val="24"/>
              </w:rPr>
            </w:pPr>
            <w:r w:rsidRPr="0091038D">
              <w:rPr>
                <w:rFonts w:ascii="Times New Roman" w:hAnsi="Times New Roman" w:cs="Times New Roman"/>
                <w:color w:val="767171"/>
                <w:sz w:val="24"/>
                <w:szCs w:val="24"/>
              </w:rPr>
              <w:lastRenderedPageBreak/>
              <w:t xml:space="preserve">Informe Técnico requerido por procurador fiscal Prov. Santo Domingo Este. </w:t>
            </w:r>
          </w:p>
        </w:tc>
        <w:tc>
          <w:tcPr>
            <w:tcW w:w="4513" w:type="dxa"/>
          </w:tcPr>
          <w:p w14:paraId="6E23C22F" w14:textId="338A18E0" w:rsidR="00776288" w:rsidRPr="0091038D" w:rsidRDefault="00776288" w:rsidP="00C664A8">
            <w:pPr>
              <w:spacing w:line="360" w:lineRule="auto"/>
              <w:jc w:val="both"/>
              <w:rPr>
                <w:rFonts w:ascii="Times New Roman" w:eastAsia="Calibri" w:hAnsi="Times New Roman" w:cs="Times New Roman"/>
                <w:color w:val="767171"/>
                <w:spacing w:val="20"/>
                <w:sz w:val="24"/>
                <w:szCs w:val="24"/>
              </w:rPr>
            </w:pPr>
            <w:r w:rsidRPr="0091038D">
              <w:rPr>
                <w:rFonts w:ascii="Times New Roman" w:hAnsi="Times New Roman" w:cs="Times New Roman"/>
                <w:color w:val="767171"/>
                <w:sz w:val="24"/>
                <w:szCs w:val="24"/>
              </w:rPr>
              <w:t>Determina</w:t>
            </w:r>
            <w:r w:rsidR="00A920ED" w:rsidRPr="0091038D">
              <w:rPr>
                <w:rFonts w:ascii="Times New Roman" w:hAnsi="Times New Roman" w:cs="Times New Roman"/>
                <w:color w:val="767171"/>
                <w:sz w:val="24"/>
                <w:szCs w:val="24"/>
              </w:rPr>
              <w:t>mos</w:t>
            </w:r>
            <w:r w:rsidRPr="0091038D">
              <w:rPr>
                <w:rFonts w:ascii="Times New Roman" w:hAnsi="Times New Roman" w:cs="Times New Roman"/>
                <w:color w:val="767171"/>
                <w:sz w:val="24"/>
                <w:szCs w:val="24"/>
              </w:rPr>
              <w:t xml:space="preserve"> si composiciones guarda</w:t>
            </w:r>
            <w:r w:rsidR="00A920ED" w:rsidRPr="0091038D">
              <w:rPr>
                <w:rFonts w:ascii="Times New Roman" w:hAnsi="Times New Roman" w:cs="Times New Roman"/>
                <w:color w:val="767171"/>
                <w:sz w:val="24"/>
                <w:szCs w:val="24"/>
              </w:rPr>
              <w:t>ban</w:t>
            </w:r>
            <w:r w:rsidRPr="0091038D">
              <w:rPr>
                <w:rFonts w:ascii="Times New Roman" w:hAnsi="Times New Roman" w:cs="Times New Roman"/>
                <w:color w:val="767171"/>
                <w:sz w:val="24"/>
                <w:szCs w:val="24"/>
              </w:rPr>
              <w:t xml:space="preserve"> similitudes con las letras registradas en la ONDA, o son diferentes composiciones</w:t>
            </w:r>
            <w:r w:rsidR="006544BA" w:rsidRPr="0091038D">
              <w:rPr>
                <w:rFonts w:ascii="Times New Roman" w:hAnsi="Times New Roman" w:cs="Times New Roman"/>
                <w:color w:val="767171"/>
                <w:sz w:val="24"/>
                <w:szCs w:val="24"/>
              </w:rPr>
              <w:t>.</w:t>
            </w:r>
          </w:p>
        </w:tc>
      </w:tr>
      <w:tr w:rsidR="001E3B85" w:rsidRPr="0091038D" w14:paraId="08374ECB" w14:textId="77777777" w:rsidTr="00C03A55">
        <w:tc>
          <w:tcPr>
            <w:tcW w:w="3397" w:type="dxa"/>
          </w:tcPr>
          <w:p w14:paraId="070A20AB" w14:textId="77777777" w:rsidR="00776288" w:rsidRPr="0091038D" w:rsidRDefault="00776288" w:rsidP="006542D9">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Informe Técnico requerido por el procurador fiscal del Distrito Nacional.</w:t>
            </w:r>
          </w:p>
        </w:tc>
        <w:tc>
          <w:tcPr>
            <w:tcW w:w="4513" w:type="dxa"/>
          </w:tcPr>
          <w:p w14:paraId="2A93EEA7" w14:textId="063BB1E5" w:rsidR="00776288" w:rsidRPr="0091038D" w:rsidRDefault="00A920ED" w:rsidP="006542D9">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Se realizó informe d</w:t>
            </w:r>
            <w:r w:rsidR="00776288" w:rsidRPr="0091038D">
              <w:rPr>
                <w:rFonts w:ascii="Times New Roman" w:hAnsi="Times New Roman" w:cs="Times New Roman"/>
                <w:color w:val="767171"/>
                <w:sz w:val="24"/>
                <w:szCs w:val="24"/>
              </w:rPr>
              <w:t>etalla</w:t>
            </w:r>
            <w:r w:rsidRPr="0091038D">
              <w:rPr>
                <w:rFonts w:ascii="Times New Roman" w:hAnsi="Times New Roman" w:cs="Times New Roman"/>
                <w:color w:val="767171"/>
                <w:sz w:val="24"/>
                <w:szCs w:val="24"/>
              </w:rPr>
              <w:t>ndo</w:t>
            </w:r>
            <w:r w:rsidR="00776288" w:rsidRPr="0091038D">
              <w:rPr>
                <w:rFonts w:ascii="Times New Roman" w:hAnsi="Times New Roman" w:cs="Times New Roman"/>
                <w:color w:val="767171"/>
                <w:sz w:val="24"/>
                <w:szCs w:val="24"/>
              </w:rPr>
              <w:t xml:space="preserve"> si </w:t>
            </w:r>
            <w:r w:rsidRPr="0091038D">
              <w:rPr>
                <w:rFonts w:ascii="Times New Roman" w:hAnsi="Times New Roman" w:cs="Times New Roman"/>
                <w:color w:val="767171"/>
                <w:sz w:val="24"/>
                <w:szCs w:val="24"/>
              </w:rPr>
              <w:t>había</w:t>
            </w:r>
            <w:r w:rsidR="00776288" w:rsidRPr="0091038D">
              <w:rPr>
                <w:rFonts w:ascii="Times New Roman" w:hAnsi="Times New Roman" w:cs="Times New Roman"/>
                <w:color w:val="767171"/>
                <w:sz w:val="24"/>
                <w:szCs w:val="24"/>
              </w:rPr>
              <w:t xml:space="preserve"> similitud en las letras, en sus títulos, en el tema que tratan, en los argumentos y en los matices. </w:t>
            </w:r>
          </w:p>
        </w:tc>
      </w:tr>
      <w:tr w:rsidR="001E3B85" w:rsidRPr="0091038D" w14:paraId="4C493741" w14:textId="77777777" w:rsidTr="00C03A55">
        <w:tc>
          <w:tcPr>
            <w:tcW w:w="3397" w:type="dxa"/>
          </w:tcPr>
          <w:p w14:paraId="4CD67838" w14:textId="5C011E7A" w:rsidR="00776288" w:rsidRPr="0091038D" w:rsidRDefault="00776288" w:rsidP="006542D9">
            <w:pPr>
              <w:spacing w:line="360" w:lineRule="auto"/>
              <w:rPr>
                <w:rFonts w:ascii="Times New Roman" w:hAnsi="Times New Roman" w:cs="Times New Roman"/>
                <w:color w:val="767171"/>
                <w:sz w:val="24"/>
                <w:szCs w:val="24"/>
              </w:rPr>
            </w:pPr>
            <w:r w:rsidRPr="0091038D">
              <w:rPr>
                <w:rFonts w:ascii="Times New Roman" w:hAnsi="Times New Roman" w:cs="Times New Roman"/>
                <w:color w:val="767171"/>
                <w:sz w:val="24"/>
                <w:szCs w:val="24"/>
              </w:rPr>
              <w:t xml:space="preserve">Respuesta a </w:t>
            </w:r>
            <w:r w:rsidR="00C63D63" w:rsidRPr="0091038D">
              <w:rPr>
                <w:rFonts w:ascii="Times New Roman" w:hAnsi="Times New Roman" w:cs="Times New Roman"/>
                <w:color w:val="767171"/>
                <w:sz w:val="24"/>
                <w:szCs w:val="24"/>
              </w:rPr>
              <w:t>c</w:t>
            </w:r>
            <w:r w:rsidRPr="0091038D">
              <w:rPr>
                <w:rFonts w:ascii="Times New Roman" w:hAnsi="Times New Roman" w:cs="Times New Roman"/>
                <w:color w:val="767171"/>
                <w:sz w:val="24"/>
                <w:szCs w:val="24"/>
              </w:rPr>
              <w:t>onsulta técnica sobre el licenciamiento por uso de obras audiovisuales comunicadas al público.</w:t>
            </w:r>
          </w:p>
        </w:tc>
        <w:tc>
          <w:tcPr>
            <w:tcW w:w="4513" w:type="dxa"/>
          </w:tcPr>
          <w:p w14:paraId="5ACED834" w14:textId="10E7D224" w:rsidR="00776288" w:rsidRPr="0091038D" w:rsidRDefault="00776288" w:rsidP="006542D9">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Respond</w:t>
            </w:r>
            <w:r w:rsidR="00A920ED" w:rsidRPr="0091038D">
              <w:rPr>
                <w:rFonts w:ascii="Times New Roman" w:hAnsi="Times New Roman" w:cs="Times New Roman"/>
                <w:color w:val="767171"/>
                <w:sz w:val="24"/>
                <w:szCs w:val="24"/>
              </w:rPr>
              <w:t>imos</w:t>
            </w:r>
            <w:r w:rsidRPr="0091038D">
              <w:rPr>
                <w:rFonts w:ascii="Times New Roman" w:hAnsi="Times New Roman" w:cs="Times New Roman"/>
                <w:color w:val="767171"/>
                <w:sz w:val="24"/>
                <w:szCs w:val="24"/>
              </w:rPr>
              <w:t xml:space="preserve"> cada inquietud formulada</w:t>
            </w:r>
            <w:r w:rsidR="006544BA" w:rsidRPr="0091038D">
              <w:rPr>
                <w:rFonts w:ascii="Times New Roman" w:hAnsi="Times New Roman" w:cs="Times New Roman"/>
                <w:color w:val="767171"/>
                <w:sz w:val="24"/>
                <w:szCs w:val="24"/>
              </w:rPr>
              <w:t>.</w:t>
            </w:r>
          </w:p>
        </w:tc>
      </w:tr>
      <w:tr w:rsidR="001E3B85" w:rsidRPr="0091038D" w14:paraId="73B4CB07" w14:textId="77777777" w:rsidTr="00C03A55">
        <w:tc>
          <w:tcPr>
            <w:tcW w:w="3397" w:type="dxa"/>
          </w:tcPr>
          <w:p w14:paraId="2FD995D3" w14:textId="77777777" w:rsidR="00776288" w:rsidRPr="0091038D" w:rsidRDefault="00776288" w:rsidP="006542D9">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Informe Técnico requerido por la procuradora fiscal del Distrito Nacional.</w:t>
            </w:r>
          </w:p>
        </w:tc>
        <w:tc>
          <w:tcPr>
            <w:tcW w:w="4513" w:type="dxa"/>
          </w:tcPr>
          <w:p w14:paraId="495597FE" w14:textId="30176EB2" w:rsidR="00776288" w:rsidRPr="0091038D" w:rsidRDefault="00776288" w:rsidP="006542D9">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Determina</w:t>
            </w:r>
            <w:r w:rsidR="00A920ED" w:rsidRPr="0091038D">
              <w:rPr>
                <w:rFonts w:ascii="Times New Roman" w:hAnsi="Times New Roman" w:cs="Times New Roman"/>
                <w:color w:val="767171"/>
                <w:sz w:val="24"/>
                <w:szCs w:val="24"/>
              </w:rPr>
              <w:t xml:space="preserve">mos </w:t>
            </w:r>
            <w:r w:rsidRPr="0091038D">
              <w:rPr>
                <w:rFonts w:ascii="Times New Roman" w:hAnsi="Times New Roman" w:cs="Times New Roman"/>
                <w:color w:val="767171"/>
                <w:sz w:val="24"/>
                <w:szCs w:val="24"/>
              </w:rPr>
              <w:t xml:space="preserve">si </w:t>
            </w:r>
            <w:r w:rsidR="00A920ED" w:rsidRPr="0091038D">
              <w:rPr>
                <w:rFonts w:ascii="Times New Roman" w:hAnsi="Times New Roman" w:cs="Times New Roman"/>
                <w:color w:val="767171"/>
                <w:sz w:val="24"/>
                <w:szCs w:val="24"/>
              </w:rPr>
              <w:t>había</w:t>
            </w:r>
            <w:r w:rsidRPr="0091038D">
              <w:rPr>
                <w:rFonts w:ascii="Times New Roman" w:hAnsi="Times New Roman" w:cs="Times New Roman"/>
                <w:color w:val="767171"/>
                <w:sz w:val="24"/>
                <w:szCs w:val="24"/>
              </w:rPr>
              <w:t xml:space="preserve"> similitud de contenido entre guiones cinematográficos. </w:t>
            </w:r>
          </w:p>
        </w:tc>
      </w:tr>
      <w:tr w:rsidR="001E3B85" w:rsidRPr="0091038D" w14:paraId="2A2A5D22" w14:textId="77777777" w:rsidTr="00C03A55">
        <w:tc>
          <w:tcPr>
            <w:tcW w:w="3397" w:type="dxa"/>
          </w:tcPr>
          <w:p w14:paraId="79DDD0FD" w14:textId="77777777" w:rsidR="00776288" w:rsidRPr="0091038D" w:rsidRDefault="00776288" w:rsidP="006542D9">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Informe Técnico requerido por la procuradora fiscal del Distrito Nacional.</w:t>
            </w:r>
          </w:p>
        </w:tc>
        <w:tc>
          <w:tcPr>
            <w:tcW w:w="4513" w:type="dxa"/>
          </w:tcPr>
          <w:p w14:paraId="4DA76715" w14:textId="5EB96471" w:rsidR="00776288" w:rsidRPr="0091038D" w:rsidRDefault="00776288" w:rsidP="006542D9">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Emiti</w:t>
            </w:r>
            <w:r w:rsidR="00A920ED" w:rsidRPr="0091038D">
              <w:rPr>
                <w:rFonts w:ascii="Times New Roman" w:hAnsi="Times New Roman" w:cs="Times New Roman"/>
                <w:color w:val="767171"/>
                <w:sz w:val="24"/>
                <w:szCs w:val="24"/>
              </w:rPr>
              <w:t>mos</w:t>
            </w:r>
            <w:r w:rsidRPr="0091038D">
              <w:rPr>
                <w:rFonts w:ascii="Times New Roman" w:hAnsi="Times New Roman" w:cs="Times New Roman"/>
                <w:color w:val="767171"/>
                <w:sz w:val="24"/>
                <w:szCs w:val="24"/>
              </w:rPr>
              <w:t xml:space="preserve"> certificaci</w:t>
            </w:r>
            <w:r w:rsidR="00D77B62" w:rsidRPr="0091038D">
              <w:rPr>
                <w:rFonts w:ascii="Times New Roman" w:hAnsi="Times New Roman" w:cs="Times New Roman"/>
                <w:color w:val="767171"/>
                <w:sz w:val="24"/>
                <w:szCs w:val="24"/>
              </w:rPr>
              <w:t>o</w:t>
            </w:r>
            <w:r w:rsidRPr="0091038D">
              <w:rPr>
                <w:rFonts w:ascii="Times New Roman" w:hAnsi="Times New Roman" w:cs="Times New Roman"/>
                <w:color w:val="767171"/>
                <w:sz w:val="24"/>
                <w:szCs w:val="24"/>
              </w:rPr>
              <w:t>n</w:t>
            </w:r>
            <w:r w:rsidR="00D77B62" w:rsidRPr="0091038D">
              <w:rPr>
                <w:rFonts w:ascii="Times New Roman" w:hAnsi="Times New Roman" w:cs="Times New Roman"/>
                <w:color w:val="767171"/>
                <w:sz w:val="24"/>
                <w:szCs w:val="24"/>
              </w:rPr>
              <w:t>es</w:t>
            </w:r>
            <w:r w:rsidRPr="0091038D">
              <w:rPr>
                <w:rFonts w:ascii="Times New Roman" w:hAnsi="Times New Roman" w:cs="Times New Roman"/>
                <w:color w:val="767171"/>
                <w:sz w:val="24"/>
                <w:szCs w:val="24"/>
              </w:rPr>
              <w:t xml:space="preserve"> donde consta</w:t>
            </w:r>
            <w:r w:rsidR="00A920ED" w:rsidRPr="0091038D">
              <w:rPr>
                <w:rFonts w:ascii="Times New Roman" w:hAnsi="Times New Roman" w:cs="Times New Roman"/>
                <w:color w:val="767171"/>
                <w:sz w:val="24"/>
                <w:szCs w:val="24"/>
              </w:rPr>
              <w:t>ba</w:t>
            </w:r>
            <w:r w:rsidRPr="0091038D">
              <w:rPr>
                <w:rFonts w:ascii="Times New Roman" w:hAnsi="Times New Roman" w:cs="Times New Roman"/>
                <w:color w:val="767171"/>
                <w:sz w:val="24"/>
                <w:szCs w:val="24"/>
              </w:rPr>
              <w:t xml:space="preserve"> a nombre de quién está</w:t>
            </w:r>
            <w:r w:rsidR="00D77B62" w:rsidRPr="0091038D">
              <w:rPr>
                <w:rFonts w:ascii="Times New Roman" w:hAnsi="Times New Roman" w:cs="Times New Roman"/>
                <w:color w:val="767171"/>
                <w:sz w:val="24"/>
                <w:szCs w:val="24"/>
              </w:rPr>
              <w:t>n</w:t>
            </w:r>
            <w:r w:rsidRPr="0091038D">
              <w:rPr>
                <w:rFonts w:ascii="Times New Roman" w:hAnsi="Times New Roman" w:cs="Times New Roman"/>
                <w:color w:val="767171"/>
                <w:sz w:val="24"/>
                <w:szCs w:val="24"/>
              </w:rPr>
              <w:t xml:space="preserve"> registradas y </w:t>
            </w:r>
            <w:r w:rsidR="00A71AD3" w:rsidRPr="0091038D">
              <w:rPr>
                <w:rFonts w:ascii="Times New Roman" w:hAnsi="Times New Roman" w:cs="Times New Roman"/>
                <w:color w:val="767171"/>
                <w:sz w:val="24"/>
                <w:szCs w:val="24"/>
              </w:rPr>
              <w:t>había similitud</w:t>
            </w:r>
            <w:r w:rsidRPr="0091038D">
              <w:rPr>
                <w:rFonts w:ascii="Times New Roman" w:hAnsi="Times New Roman" w:cs="Times New Roman"/>
                <w:color w:val="767171"/>
                <w:sz w:val="24"/>
                <w:szCs w:val="24"/>
              </w:rPr>
              <w:t xml:space="preserve"> entre una y otra canción.</w:t>
            </w:r>
          </w:p>
        </w:tc>
      </w:tr>
      <w:tr w:rsidR="004D6293" w:rsidRPr="0091038D" w14:paraId="7143D285" w14:textId="77777777" w:rsidTr="00C03A55">
        <w:tc>
          <w:tcPr>
            <w:tcW w:w="3397" w:type="dxa"/>
          </w:tcPr>
          <w:p w14:paraId="5A6FAE94" w14:textId="0B374E5D" w:rsidR="004D6293" w:rsidRPr="0091038D" w:rsidRDefault="004D6293" w:rsidP="006542D9">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2 consultas técnica</w:t>
            </w:r>
          </w:p>
        </w:tc>
        <w:tc>
          <w:tcPr>
            <w:tcW w:w="4513" w:type="dxa"/>
          </w:tcPr>
          <w:p w14:paraId="09893F08" w14:textId="4C09B284" w:rsidR="004D6293" w:rsidRPr="0091038D" w:rsidRDefault="004D6293" w:rsidP="006542D9">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Realizadas en los meses de julio y agosto.</w:t>
            </w:r>
          </w:p>
        </w:tc>
      </w:tr>
      <w:tr w:rsidR="00A71AD3" w:rsidRPr="0091038D" w14:paraId="784154C7" w14:textId="77777777" w:rsidTr="003B075D">
        <w:tc>
          <w:tcPr>
            <w:tcW w:w="7910" w:type="dxa"/>
            <w:gridSpan w:val="2"/>
          </w:tcPr>
          <w:p w14:paraId="553F4B87" w14:textId="74FBECCD" w:rsidR="00A71AD3" w:rsidRPr="0091038D" w:rsidRDefault="00A71AD3" w:rsidP="006542D9">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Solicitud de certificación de informe e informe pericial</w:t>
            </w:r>
          </w:p>
        </w:tc>
      </w:tr>
      <w:tr w:rsidR="00A71AD3" w:rsidRPr="0091038D" w14:paraId="44593F51" w14:textId="77777777" w:rsidTr="003B075D">
        <w:tc>
          <w:tcPr>
            <w:tcW w:w="7910" w:type="dxa"/>
            <w:gridSpan w:val="2"/>
          </w:tcPr>
          <w:p w14:paraId="1498C8BA" w14:textId="4DB37033" w:rsidR="00A71AD3" w:rsidRPr="0091038D" w:rsidRDefault="00A71AD3" w:rsidP="006542D9">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Participación como testigo (perito) en juicio de fondo en el caso.</w:t>
            </w:r>
          </w:p>
        </w:tc>
      </w:tr>
      <w:tr w:rsidR="004D6293" w:rsidRPr="0091038D" w14:paraId="2582B59A" w14:textId="77777777" w:rsidTr="00C03A55">
        <w:tc>
          <w:tcPr>
            <w:tcW w:w="3397" w:type="dxa"/>
          </w:tcPr>
          <w:p w14:paraId="75D034EB" w14:textId="369ACC6C" w:rsidR="004D6293" w:rsidRPr="0091038D" w:rsidRDefault="004D6293" w:rsidP="006542D9">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Servicio consulta presencial</w:t>
            </w:r>
            <w:r w:rsidR="00D459A4" w:rsidRPr="0091038D">
              <w:rPr>
                <w:rFonts w:ascii="Times New Roman" w:hAnsi="Times New Roman" w:cs="Times New Roman"/>
                <w:color w:val="767171"/>
                <w:sz w:val="24"/>
                <w:szCs w:val="24"/>
              </w:rPr>
              <w:t>.</w:t>
            </w:r>
          </w:p>
        </w:tc>
        <w:tc>
          <w:tcPr>
            <w:tcW w:w="4513" w:type="dxa"/>
          </w:tcPr>
          <w:p w14:paraId="4F8B13C8" w14:textId="1203CB4C" w:rsidR="004D6293" w:rsidRPr="0091038D" w:rsidRDefault="004D6293" w:rsidP="004D6293">
            <w:pPr>
              <w:spacing w:after="200"/>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21 de septiembre 2023</w:t>
            </w:r>
            <w:r w:rsidR="00D459A4" w:rsidRPr="0091038D">
              <w:rPr>
                <w:rFonts w:ascii="Times New Roman" w:hAnsi="Times New Roman" w:cs="Times New Roman"/>
                <w:color w:val="767171"/>
                <w:sz w:val="24"/>
                <w:szCs w:val="24"/>
              </w:rPr>
              <w:t>.</w:t>
            </w:r>
          </w:p>
        </w:tc>
      </w:tr>
      <w:tr w:rsidR="004D6293" w:rsidRPr="0091038D" w14:paraId="36275C72" w14:textId="77777777" w:rsidTr="00C03A55">
        <w:tc>
          <w:tcPr>
            <w:tcW w:w="3397" w:type="dxa"/>
          </w:tcPr>
          <w:p w14:paraId="5ED2C889" w14:textId="7DD98294" w:rsidR="004D6293" w:rsidRPr="0091038D" w:rsidRDefault="00D459A4" w:rsidP="006542D9">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A</w:t>
            </w:r>
            <w:r w:rsidR="004D6293" w:rsidRPr="0091038D">
              <w:rPr>
                <w:rFonts w:ascii="Times New Roman" w:hAnsi="Times New Roman" w:cs="Times New Roman"/>
                <w:color w:val="767171"/>
                <w:sz w:val="24"/>
                <w:szCs w:val="24"/>
              </w:rPr>
              <w:t>sistencia al Ministerio Público y a la fiscalía del Distrito Nacional ante la Segunda Sala de la Cámara Penal del Juzgado de Primera Instancia</w:t>
            </w:r>
            <w:r w:rsidRPr="0091038D">
              <w:rPr>
                <w:rFonts w:ascii="Times New Roman" w:hAnsi="Times New Roman" w:cs="Times New Roman"/>
                <w:color w:val="767171"/>
                <w:sz w:val="24"/>
                <w:szCs w:val="24"/>
              </w:rPr>
              <w:t>.</w:t>
            </w:r>
          </w:p>
        </w:tc>
        <w:tc>
          <w:tcPr>
            <w:tcW w:w="4513" w:type="dxa"/>
          </w:tcPr>
          <w:p w14:paraId="57641931" w14:textId="5AEEB88D" w:rsidR="004D6293" w:rsidRPr="0091038D" w:rsidRDefault="00D459A4" w:rsidP="00D459A4">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Por presunta violación a las disposiciones establecidas en los artículos 17, 20, 21, y 169 numeral 2 de la Ley 65-00 sobre Derecho de Autor. Reenviada p</w:t>
            </w:r>
            <w:r w:rsidR="00A71AD3" w:rsidRPr="0091038D">
              <w:rPr>
                <w:rFonts w:ascii="Times New Roman" w:hAnsi="Times New Roman" w:cs="Times New Roman"/>
                <w:color w:val="767171"/>
                <w:sz w:val="24"/>
                <w:szCs w:val="24"/>
              </w:rPr>
              <w:t>endiente a fijar fecha</w:t>
            </w:r>
            <w:r w:rsidRPr="0091038D">
              <w:rPr>
                <w:rFonts w:ascii="Times New Roman" w:hAnsi="Times New Roman" w:cs="Times New Roman"/>
                <w:color w:val="767171"/>
                <w:sz w:val="24"/>
                <w:szCs w:val="24"/>
              </w:rPr>
              <w:t>.</w:t>
            </w:r>
          </w:p>
        </w:tc>
      </w:tr>
      <w:tr w:rsidR="004D6293" w:rsidRPr="0091038D" w14:paraId="4B4ED89B" w14:textId="77777777" w:rsidTr="00D459A4">
        <w:trPr>
          <w:trHeight w:val="1153"/>
        </w:trPr>
        <w:tc>
          <w:tcPr>
            <w:tcW w:w="3397" w:type="dxa"/>
          </w:tcPr>
          <w:p w14:paraId="3D0CE7CF" w14:textId="5B27A7C2" w:rsidR="004D6293" w:rsidRPr="0091038D" w:rsidRDefault="00D459A4" w:rsidP="00D459A4">
            <w:pPr>
              <w:spacing w:line="360" w:lineRule="auto"/>
              <w:rPr>
                <w:rFonts w:ascii="Times New Roman" w:hAnsi="Times New Roman" w:cs="Times New Roman"/>
                <w:color w:val="767171"/>
                <w:sz w:val="24"/>
                <w:szCs w:val="24"/>
              </w:rPr>
            </w:pPr>
            <w:r w:rsidRPr="0091038D">
              <w:rPr>
                <w:rFonts w:ascii="Times New Roman" w:hAnsi="Times New Roman" w:cs="Times New Roman"/>
                <w:color w:val="767171"/>
                <w:sz w:val="24"/>
                <w:szCs w:val="24"/>
              </w:rPr>
              <w:t xml:space="preserve">Servicios de consultas presencia-les, a compositor, cantautor y productor. </w:t>
            </w:r>
          </w:p>
        </w:tc>
        <w:tc>
          <w:tcPr>
            <w:tcW w:w="4513" w:type="dxa"/>
          </w:tcPr>
          <w:p w14:paraId="3325C6F8" w14:textId="52BAB271" w:rsidR="004D6293" w:rsidRPr="0091038D" w:rsidRDefault="00D459A4" w:rsidP="00D459A4">
            <w:pPr>
              <w:rPr>
                <w:rFonts w:ascii="Times New Roman" w:hAnsi="Times New Roman" w:cs="Times New Roman"/>
                <w:color w:val="767171"/>
                <w:sz w:val="24"/>
                <w:szCs w:val="24"/>
              </w:rPr>
            </w:pPr>
            <w:r w:rsidRPr="0091038D">
              <w:rPr>
                <w:rFonts w:ascii="Times New Roman" w:hAnsi="Times New Roman" w:cs="Times New Roman"/>
                <w:color w:val="767171"/>
                <w:sz w:val="24"/>
                <w:szCs w:val="24"/>
              </w:rPr>
              <w:t>17 de octubre y 7 de noviembre 2023.</w:t>
            </w:r>
          </w:p>
        </w:tc>
      </w:tr>
      <w:tr w:rsidR="00264059" w:rsidRPr="0091038D" w14:paraId="19FCFCE0" w14:textId="77777777" w:rsidTr="00C03A55">
        <w:tc>
          <w:tcPr>
            <w:tcW w:w="3397" w:type="dxa"/>
          </w:tcPr>
          <w:p w14:paraId="434FB75A" w14:textId="043B5B21" w:rsidR="00264059" w:rsidRPr="0091038D" w:rsidRDefault="00264059" w:rsidP="00264059">
            <w:pPr>
              <w:spacing w:line="360" w:lineRule="auto"/>
              <w:rPr>
                <w:rFonts w:ascii="Times New Roman" w:hAnsi="Times New Roman" w:cs="Times New Roman"/>
                <w:color w:val="767171"/>
                <w:sz w:val="24"/>
                <w:szCs w:val="24"/>
              </w:rPr>
            </w:pPr>
            <w:r w:rsidRPr="0091038D">
              <w:rPr>
                <w:rFonts w:ascii="Times New Roman" w:hAnsi="Times New Roman" w:cs="Times New Roman"/>
                <w:color w:val="767171"/>
                <w:sz w:val="24"/>
                <w:szCs w:val="24"/>
              </w:rPr>
              <w:lastRenderedPageBreak/>
              <w:t>Informe Técnico requerido</w:t>
            </w:r>
          </w:p>
        </w:tc>
        <w:tc>
          <w:tcPr>
            <w:tcW w:w="4513" w:type="dxa"/>
          </w:tcPr>
          <w:p w14:paraId="7423B98E" w14:textId="77777777" w:rsidR="00264059" w:rsidRPr="0091038D" w:rsidRDefault="00264059" w:rsidP="00264059">
            <w:pPr>
              <w:rPr>
                <w:rFonts w:ascii="Times New Roman" w:hAnsi="Times New Roman" w:cs="Times New Roman"/>
                <w:color w:val="767171"/>
                <w:sz w:val="24"/>
                <w:szCs w:val="24"/>
              </w:rPr>
            </w:pPr>
            <w:r w:rsidRPr="0091038D">
              <w:rPr>
                <w:rFonts w:ascii="Times New Roman" w:hAnsi="Times New Roman" w:cs="Times New Roman"/>
                <w:color w:val="767171"/>
                <w:sz w:val="24"/>
                <w:szCs w:val="24"/>
              </w:rPr>
              <w:t>Procurador Fiscal del Distrito Nacional</w:t>
            </w:r>
          </w:p>
          <w:p w14:paraId="6439D714" w14:textId="37B4C988" w:rsidR="00264059" w:rsidRPr="0091038D" w:rsidRDefault="00264059" w:rsidP="00264059">
            <w:pPr>
              <w:spacing w:after="200"/>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(concluido en fecha 27/11/2023).</w:t>
            </w:r>
          </w:p>
        </w:tc>
      </w:tr>
      <w:tr w:rsidR="000A6731" w:rsidRPr="0091038D" w14:paraId="1C8E1DE2" w14:textId="77777777" w:rsidTr="00C03A55">
        <w:tc>
          <w:tcPr>
            <w:tcW w:w="3397" w:type="dxa"/>
          </w:tcPr>
          <w:p w14:paraId="2D4C2E8A" w14:textId="77777777" w:rsidR="00264059" w:rsidRPr="0091038D" w:rsidRDefault="00264059" w:rsidP="00264059">
            <w:pPr>
              <w:spacing w:after="200"/>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 xml:space="preserve">2-Consultas técnica oral.      </w:t>
            </w:r>
          </w:p>
          <w:p w14:paraId="2E699B44" w14:textId="5B68BA3B" w:rsidR="00264059" w:rsidRPr="0091038D" w:rsidRDefault="00264059" w:rsidP="00264059">
            <w:pPr>
              <w:spacing w:after="200"/>
              <w:rPr>
                <w:rFonts w:ascii="Times New Roman" w:hAnsi="Times New Roman" w:cs="Times New Roman"/>
                <w:color w:val="767171"/>
                <w:sz w:val="24"/>
                <w:szCs w:val="24"/>
              </w:rPr>
            </w:pPr>
            <w:r w:rsidRPr="0091038D">
              <w:rPr>
                <w:rFonts w:ascii="Times New Roman" w:hAnsi="Times New Roman" w:cs="Times New Roman"/>
                <w:color w:val="767171"/>
                <w:sz w:val="24"/>
                <w:szCs w:val="24"/>
                <w:u w:val="single"/>
              </w:rPr>
              <w:t>Temas tratados:</w:t>
            </w:r>
            <w:r w:rsidRPr="0091038D">
              <w:rPr>
                <w:rFonts w:ascii="Times New Roman" w:hAnsi="Times New Roman" w:cs="Times New Roman"/>
                <w:color w:val="767171"/>
                <w:sz w:val="24"/>
                <w:szCs w:val="24"/>
              </w:rPr>
              <w:t xml:space="preserve">                                     -Posible demanda a casa disquera. </w:t>
            </w:r>
          </w:p>
          <w:p w14:paraId="56C3376F" w14:textId="36D8C860" w:rsidR="000A6731" w:rsidRPr="0091038D" w:rsidRDefault="00264059" w:rsidP="00264059">
            <w:pPr>
              <w:spacing w:after="200"/>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 Licencia para producción musical de ob</w:t>
            </w:r>
            <w:r w:rsidR="00857DBE" w:rsidRPr="0091038D">
              <w:rPr>
                <w:rFonts w:ascii="Times New Roman" w:hAnsi="Times New Roman" w:cs="Times New Roman"/>
                <w:color w:val="767171"/>
                <w:sz w:val="24"/>
                <w:szCs w:val="24"/>
              </w:rPr>
              <w:t>r</w:t>
            </w:r>
            <w:r w:rsidRPr="0091038D">
              <w:rPr>
                <w:rFonts w:ascii="Times New Roman" w:hAnsi="Times New Roman" w:cs="Times New Roman"/>
                <w:color w:val="767171"/>
                <w:sz w:val="24"/>
                <w:szCs w:val="24"/>
              </w:rPr>
              <w:t>as de dominio privado. </w:t>
            </w:r>
          </w:p>
        </w:tc>
        <w:tc>
          <w:tcPr>
            <w:tcW w:w="4513" w:type="dxa"/>
          </w:tcPr>
          <w:p w14:paraId="7EB0DCD1" w14:textId="20C6BD6D" w:rsidR="00264059" w:rsidRPr="0091038D" w:rsidRDefault="00264059" w:rsidP="00264059">
            <w:pPr>
              <w:spacing w:after="200"/>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Fecha: 05 de diciembre 2023.</w:t>
            </w:r>
          </w:p>
          <w:p w14:paraId="414DDD7B" w14:textId="77777777" w:rsidR="00264059" w:rsidRPr="0091038D" w:rsidRDefault="00264059" w:rsidP="00264059">
            <w:pPr>
              <w:spacing w:after="200"/>
              <w:jc w:val="both"/>
              <w:rPr>
                <w:rFonts w:ascii="Times New Roman" w:hAnsi="Times New Roman" w:cs="Times New Roman"/>
                <w:color w:val="000000"/>
                <w:sz w:val="24"/>
                <w:szCs w:val="24"/>
              </w:rPr>
            </w:pPr>
          </w:p>
          <w:p w14:paraId="1C50D574" w14:textId="5D545341" w:rsidR="000A6731" w:rsidRPr="0091038D" w:rsidRDefault="000A6731" w:rsidP="000A6731">
            <w:pPr>
              <w:rPr>
                <w:rFonts w:ascii="Times New Roman" w:hAnsi="Times New Roman" w:cs="Times New Roman"/>
                <w:color w:val="767171"/>
                <w:sz w:val="24"/>
                <w:szCs w:val="24"/>
              </w:rPr>
            </w:pPr>
          </w:p>
          <w:p w14:paraId="1A3273B8" w14:textId="77777777" w:rsidR="000A6731" w:rsidRPr="0091038D" w:rsidRDefault="000A6731" w:rsidP="000A6731">
            <w:pPr>
              <w:spacing w:line="360" w:lineRule="auto"/>
              <w:rPr>
                <w:rFonts w:ascii="Times New Roman" w:hAnsi="Times New Roman" w:cs="Times New Roman"/>
                <w:color w:val="767171"/>
                <w:sz w:val="24"/>
                <w:szCs w:val="24"/>
              </w:rPr>
            </w:pPr>
          </w:p>
        </w:tc>
      </w:tr>
    </w:tbl>
    <w:p w14:paraId="1606A6CD" w14:textId="2031FCBD" w:rsidR="006048FD" w:rsidRPr="0091038D" w:rsidRDefault="006048FD" w:rsidP="006048FD">
      <w:pPr>
        <w:spacing w:line="360" w:lineRule="auto"/>
        <w:jc w:val="both"/>
        <w:rPr>
          <w:rFonts w:ascii="Times New Roman" w:eastAsia="Calibri" w:hAnsi="Times New Roman" w:cs="Times New Roman"/>
          <w:color w:val="767171"/>
          <w:spacing w:val="20"/>
          <w:sz w:val="18"/>
          <w:szCs w:val="18"/>
        </w:rPr>
      </w:pPr>
      <w:r w:rsidRPr="0091038D">
        <w:rPr>
          <w:rFonts w:ascii="Times New Roman" w:hAnsi="Times New Roman" w:cs="Times New Roman"/>
          <w:color w:val="767171"/>
          <w:sz w:val="18"/>
          <w:szCs w:val="18"/>
        </w:rPr>
        <w:t>Fuente: Departamento de Investigación y Peritaje.</w:t>
      </w:r>
    </w:p>
    <w:p w14:paraId="3643A649" w14:textId="77777777" w:rsidR="00776288" w:rsidRPr="0091038D" w:rsidRDefault="00776288" w:rsidP="00776288">
      <w:pPr>
        <w:spacing w:line="360" w:lineRule="auto"/>
        <w:jc w:val="both"/>
        <w:rPr>
          <w:rFonts w:ascii="Times New Roman" w:eastAsia="Calibri" w:hAnsi="Times New Roman" w:cs="Times New Roman"/>
          <w:color w:val="767171"/>
          <w:spacing w:val="20"/>
          <w:sz w:val="24"/>
          <w:szCs w:val="24"/>
        </w:rPr>
      </w:pPr>
    </w:p>
    <w:p w14:paraId="5F3A4FA0" w14:textId="77777777" w:rsidR="00130E3D" w:rsidRPr="0091038D" w:rsidRDefault="00130E3D" w:rsidP="00776288">
      <w:pPr>
        <w:spacing w:line="360" w:lineRule="auto"/>
        <w:jc w:val="both"/>
        <w:rPr>
          <w:rFonts w:ascii="Times New Roman" w:eastAsia="Calibri" w:hAnsi="Times New Roman" w:cs="Times New Roman"/>
          <w:color w:val="767171"/>
          <w:spacing w:val="20"/>
          <w:sz w:val="24"/>
          <w:szCs w:val="24"/>
        </w:rPr>
      </w:pPr>
    </w:p>
    <w:p w14:paraId="33978587" w14:textId="77777777" w:rsidR="00130E3D" w:rsidRPr="0091038D" w:rsidRDefault="00130E3D" w:rsidP="00776288">
      <w:pPr>
        <w:spacing w:line="360" w:lineRule="auto"/>
        <w:jc w:val="both"/>
        <w:rPr>
          <w:rFonts w:ascii="Times New Roman" w:eastAsia="Calibri" w:hAnsi="Times New Roman" w:cs="Times New Roman"/>
          <w:color w:val="767171"/>
          <w:spacing w:val="20"/>
          <w:sz w:val="24"/>
          <w:szCs w:val="24"/>
        </w:rPr>
      </w:pPr>
    </w:p>
    <w:p w14:paraId="7A533543" w14:textId="77777777" w:rsidR="00130E3D" w:rsidRPr="0091038D" w:rsidRDefault="00130E3D" w:rsidP="00776288">
      <w:pPr>
        <w:spacing w:line="360" w:lineRule="auto"/>
        <w:jc w:val="both"/>
        <w:rPr>
          <w:rFonts w:ascii="Times New Roman" w:eastAsia="Calibri" w:hAnsi="Times New Roman" w:cs="Times New Roman"/>
          <w:color w:val="767171"/>
          <w:spacing w:val="20"/>
          <w:sz w:val="24"/>
          <w:szCs w:val="24"/>
        </w:rPr>
      </w:pPr>
    </w:p>
    <w:p w14:paraId="5F27AB35" w14:textId="77777777" w:rsidR="00130E3D" w:rsidRPr="0091038D" w:rsidRDefault="00130E3D" w:rsidP="00776288">
      <w:pPr>
        <w:spacing w:line="360" w:lineRule="auto"/>
        <w:jc w:val="both"/>
        <w:rPr>
          <w:rFonts w:ascii="Times New Roman" w:eastAsia="Calibri" w:hAnsi="Times New Roman" w:cs="Times New Roman"/>
          <w:color w:val="767171"/>
          <w:spacing w:val="20"/>
          <w:sz w:val="24"/>
          <w:szCs w:val="24"/>
        </w:rPr>
      </w:pPr>
    </w:p>
    <w:p w14:paraId="20E455B0" w14:textId="77777777" w:rsidR="00130E3D" w:rsidRPr="0091038D" w:rsidRDefault="00130E3D" w:rsidP="00776288">
      <w:pPr>
        <w:spacing w:line="360" w:lineRule="auto"/>
        <w:jc w:val="both"/>
        <w:rPr>
          <w:rFonts w:ascii="Times New Roman" w:eastAsia="Calibri" w:hAnsi="Times New Roman" w:cs="Times New Roman"/>
          <w:color w:val="767171"/>
          <w:spacing w:val="20"/>
          <w:sz w:val="24"/>
          <w:szCs w:val="24"/>
        </w:rPr>
      </w:pPr>
    </w:p>
    <w:p w14:paraId="195013D7" w14:textId="77777777" w:rsidR="00130E3D" w:rsidRPr="0091038D" w:rsidRDefault="00130E3D" w:rsidP="00776288">
      <w:pPr>
        <w:spacing w:line="360" w:lineRule="auto"/>
        <w:jc w:val="both"/>
        <w:rPr>
          <w:rFonts w:ascii="Times New Roman" w:eastAsia="Calibri" w:hAnsi="Times New Roman" w:cs="Times New Roman"/>
          <w:color w:val="767171"/>
          <w:spacing w:val="20"/>
          <w:sz w:val="24"/>
          <w:szCs w:val="24"/>
        </w:rPr>
      </w:pPr>
    </w:p>
    <w:p w14:paraId="54DCBA84" w14:textId="77777777" w:rsidR="00130E3D" w:rsidRPr="0091038D" w:rsidRDefault="00130E3D" w:rsidP="00776288">
      <w:pPr>
        <w:spacing w:line="360" w:lineRule="auto"/>
        <w:jc w:val="both"/>
        <w:rPr>
          <w:rFonts w:ascii="Times New Roman" w:eastAsia="Calibri" w:hAnsi="Times New Roman" w:cs="Times New Roman"/>
          <w:color w:val="767171"/>
          <w:spacing w:val="20"/>
          <w:sz w:val="24"/>
          <w:szCs w:val="24"/>
        </w:rPr>
      </w:pPr>
    </w:p>
    <w:p w14:paraId="2EBED40D" w14:textId="77777777" w:rsidR="00130E3D" w:rsidRPr="0091038D" w:rsidRDefault="00130E3D" w:rsidP="00776288">
      <w:pPr>
        <w:spacing w:line="360" w:lineRule="auto"/>
        <w:jc w:val="both"/>
        <w:rPr>
          <w:rFonts w:ascii="Times New Roman" w:eastAsia="Calibri" w:hAnsi="Times New Roman" w:cs="Times New Roman"/>
          <w:color w:val="767171"/>
          <w:spacing w:val="20"/>
          <w:sz w:val="24"/>
          <w:szCs w:val="24"/>
        </w:rPr>
      </w:pPr>
    </w:p>
    <w:p w14:paraId="630F0266" w14:textId="77777777" w:rsidR="00130E3D" w:rsidRPr="0091038D" w:rsidRDefault="00130E3D" w:rsidP="00776288">
      <w:pPr>
        <w:spacing w:line="360" w:lineRule="auto"/>
        <w:jc w:val="both"/>
        <w:rPr>
          <w:rFonts w:ascii="Times New Roman" w:eastAsia="Calibri" w:hAnsi="Times New Roman" w:cs="Times New Roman"/>
          <w:color w:val="767171"/>
          <w:spacing w:val="20"/>
          <w:sz w:val="24"/>
          <w:szCs w:val="24"/>
        </w:rPr>
      </w:pPr>
    </w:p>
    <w:p w14:paraId="7C70BAF2" w14:textId="77777777" w:rsidR="00130E3D" w:rsidRPr="0091038D" w:rsidRDefault="00130E3D" w:rsidP="00776288">
      <w:pPr>
        <w:spacing w:line="360" w:lineRule="auto"/>
        <w:jc w:val="both"/>
        <w:rPr>
          <w:rFonts w:ascii="Times New Roman" w:eastAsia="Calibri" w:hAnsi="Times New Roman" w:cs="Times New Roman"/>
          <w:color w:val="767171"/>
          <w:spacing w:val="20"/>
          <w:sz w:val="24"/>
          <w:szCs w:val="24"/>
        </w:rPr>
      </w:pPr>
    </w:p>
    <w:p w14:paraId="7CB2B35F" w14:textId="77777777" w:rsidR="00130E3D" w:rsidRPr="0091038D" w:rsidRDefault="00130E3D" w:rsidP="00776288">
      <w:pPr>
        <w:spacing w:line="360" w:lineRule="auto"/>
        <w:jc w:val="both"/>
        <w:rPr>
          <w:rFonts w:ascii="Times New Roman" w:eastAsia="Calibri" w:hAnsi="Times New Roman" w:cs="Times New Roman"/>
          <w:color w:val="767171"/>
          <w:spacing w:val="20"/>
          <w:sz w:val="24"/>
          <w:szCs w:val="24"/>
        </w:rPr>
      </w:pPr>
    </w:p>
    <w:p w14:paraId="60904AA4" w14:textId="77777777" w:rsidR="00130E3D" w:rsidRPr="0091038D" w:rsidRDefault="00130E3D" w:rsidP="00776288">
      <w:pPr>
        <w:spacing w:line="360" w:lineRule="auto"/>
        <w:jc w:val="both"/>
        <w:rPr>
          <w:rFonts w:ascii="Times New Roman" w:eastAsia="Calibri" w:hAnsi="Times New Roman" w:cs="Times New Roman"/>
          <w:color w:val="767171"/>
          <w:spacing w:val="20"/>
          <w:sz w:val="24"/>
          <w:szCs w:val="24"/>
        </w:rPr>
      </w:pPr>
    </w:p>
    <w:p w14:paraId="1442885F" w14:textId="77777777" w:rsidR="00130E3D" w:rsidRPr="0091038D" w:rsidRDefault="00130E3D" w:rsidP="00776288">
      <w:pPr>
        <w:spacing w:line="360" w:lineRule="auto"/>
        <w:jc w:val="both"/>
        <w:rPr>
          <w:rFonts w:ascii="Times New Roman" w:eastAsia="Calibri" w:hAnsi="Times New Roman" w:cs="Times New Roman"/>
          <w:color w:val="767171"/>
          <w:spacing w:val="20"/>
          <w:sz w:val="24"/>
          <w:szCs w:val="24"/>
        </w:rPr>
      </w:pPr>
    </w:p>
    <w:p w14:paraId="0DE57037" w14:textId="77777777" w:rsidR="003A4618" w:rsidRPr="0091038D" w:rsidRDefault="003A4618" w:rsidP="00776288">
      <w:pPr>
        <w:spacing w:after="200"/>
        <w:jc w:val="both"/>
        <w:rPr>
          <w:rFonts w:ascii="Times New Roman" w:eastAsia="Cambria" w:hAnsi="Times New Roman" w:cs="Times New Roman"/>
          <w:bCs/>
          <w:color w:val="767171"/>
          <w:sz w:val="24"/>
          <w:szCs w:val="24"/>
        </w:rPr>
      </w:pPr>
    </w:p>
    <w:p w14:paraId="21FF3CFD" w14:textId="7540D508" w:rsidR="00A41996" w:rsidRPr="0091038D" w:rsidRDefault="008F3F59" w:rsidP="00A41996">
      <w:pPr>
        <w:pStyle w:val="Ttulo1"/>
        <w:jc w:val="center"/>
        <w:rPr>
          <w:rFonts w:cs="Times New Roman"/>
          <w:b/>
          <w:color w:val="767171"/>
          <w:szCs w:val="28"/>
        </w:rPr>
      </w:pPr>
      <w:bookmarkStart w:id="51" w:name="_Toc153788785"/>
      <w:r w:rsidRPr="0091038D">
        <w:rPr>
          <w:rFonts w:cs="Times New Roman"/>
          <w:b/>
          <w:color w:val="767171"/>
          <w:szCs w:val="28"/>
        </w:rPr>
        <w:lastRenderedPageBreak/>
        <w:t>I</w:t>
      </w:r>
      <w:r w:rsidR="00FF0596" w:rsidRPr="0091038D">
        <w:rPr>
          <w:rFonts w:cs="Times New Roman"/>
          <w:b/>
          <w:color w:val="767171"/>
          <w:szCs w:val="28"/>
        </w:rPr>
        <w:t>V</w:t>
      </w:r>
      <w:r w:rsidRPr="0091038D">
        <w:rPr>
          <w:rFonts w:cs="Times New Roman"/>
          <w:b/>
          <w:color w:val="767171"/>
          <w:szCs w:val="28"/>
        </w:rPr>
        <w:t xml:space="preserve">. </w:t>
      </w:r>
      <w:r w:rsidR="006048FD" w:rsidRPr="0091038D">
        <w:rPr>
          <w:rFonts w:cs="Times New Roman"/>
          <w:b/>
          <w:color w:val="767171"/>
          <w:szCs w:val="28"/>
        </w:rPr>
        <w:t>Resultados de las áreas transversales y de apoyo</w:t>
      </w:r>
      <w:bookmarkEnd w:id="32"/>
      <w:bookmarkEnd w:id="33"/>
      <w:bookmarkEnd w:id="34"/>
      <w:r w:rsidR="006048FD" w:rsidRPr="0091038D">
        <w:rPr>
          <w:rFonts w:cs="Times New Roman"/>
          <w:b/>
          <w:color w:val="767171"/>
          <w:szCs w:val="28"/>
        </w:rPr>
        <w:t>.</w:t>
      </w:r>
      <w:bookmarkEnd w:id="51"/>
    </w:p>
    <w:p w14:paraId="57D36C3B" w14:textId="77777777" w:rsidR="00A41996" w:rsidRPr="0091038D" w:rsidRDefault="00A41996" w:rsidP="00A41996">
      <w:pPr>
        <w:jc w:val="both"/>
        <w:rPr>
          <w:rFonts w:ascii="Times New Roman" w:eastAsia="Calibri" w:hAnsi="Times New Roman" w:cs="Times New Roman"/>
          <w:color w:val="767171"/>
          <w:sz w:val="24"/>
          <w:szCs w:val="24"/>
        </w:rPr>
      </w:pPr>
      <w:r w:rsidRPr="0091038D">
        <w:rPr>
          <w:rFonts w:ascii="Times New Roman" w:hAnsi="Times New Roman" w:cs="Times New Roman"/>
          <w:noProof/>
          <w:color w:val="767171"/>
          <w:sz w:val="24"/>
          <w:szCs w:val="24"/>
          <w:lang w:eastAsia="es-DO"/>
        </w:rPr>
        <mc:AlternateContent>
          <mc:Choice Requires="wps">
            <w:drawing>
              <wp:anchor distT="4294967295" distB="4294967295" distL="114300" distR="114300" simplePos="0" relativeHeight="251711488" behindDoc="0" locked="0" layoutInCell="1" allowOverlap="1" wp14:anchorId="2BB1D7A4" wp14:editId="60AA74A2">
                <wp:simplePos x="0" y="0"/>
                <wp:positionH relativeFrom="margin">
                  <wp:posOffset>2317750</wp:posOffset>
                </wp:positionH>
                <wp:positionV relativeFrom="paragraph">
                  <wp:posOffset>88264</wp:posOffset>
                </wp:positionV>
                <wp:extent cx="463550" cy="0"/>
                <wp:effectExtent l="0" t="19050" r="3175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DBDCC4" id="Straight Connector 15" o:spid="_x0000_s1026" style="position:absolute;z-index:2517114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64EC07B8" w14:textId="07F10141" w:rsidR="00A41996" w:rsidRPr="0091038D" w:rsidRDefault="00464E12" w:rsidP="00A41996">
      <w:pPr>
        <w:jc w:val="center"/>
        <w:rPr>
          <w:rFonts w:ascii="Times New Roman" w:hAnsi="Times New Roman" w:cs="Times New Roman"/>
          <w:color w:val="767171"/>
          <w:spacing w:val="20"/>
          <w:sz w:val="24"/>
          <w:szCs w:val="24"/>
        </w:rPr>
      </w:pPr>
      <w:r w:rsidRPr="0091038D">
        <w:rPr>
          <w:rFonts w:ascii="Times New Roman" w:hAnsi="Times New Roman" w:cs="Times New Roman"/>
          <w:color w:val="767171"/>
          <w:spacing w:val="20"/>
          <w:sz w:val="24"/>
          <w:szCs w:val="24"/>
        </w:rPr>
        <w:t>Memoria Institucional 2023</w:t>
      </w:r>
    </w:p>
    <w:p w14:paraId="2DE30416" w14:textId="77777777" w:rsidR="00C344C7" w:rsidRPr="0091038D" w:rsidRDefault="00C344C7" w:rsidP="00A41996">
      <w:pPr>
        <w:jc w:val="center"/>
        <w:rPr>
          <w:rFonts w:ascii="Times New Roman" w:hAnsi="Times New Roman" w:cs="Times New Roman"/>
          <w:color w:val="767171"/>
          <w:spacing w:val="20"/>
          <w:sz w:val="2"/>
          <w:szCs w:val="2"/>
        </w:rPr>
      </w:pPr>
    </w:p>
    <w:p w14:paraId="26D53485" w14:textId="61B4B632" w:rsidR="00437E10" w:rsidRPr="0091038D" w:rsidRDefault="00FF0596" w:rsidP="00F231E2">
      <w:pPr>
        <w:pStyle w:val="Ttulo2"/>
      </w:pPr>
      <w:bookmarkStart w:id="52" w:name="_Toc153788786"/>
      <w:r w:rsidRPr="0091038D">
        <w:t>4</w:t>
      </w:r>
      <w:r w:rsidR="00437E10" w:rsidRPr="0091038D">
        <w:t>.1 Desempeño Área Administrativa y Financiera</w:t>
      </w:r>
      <w:r w:rsidR="008A4A55" w:rsidRPr="0091038D">
        <w:t>.</w:t>
      </w:r>
      <w:bookmarkEnd w:id="52"/>
    </w:p>
    <w:p w14:paraId="01F018C3" w14:textId="77777777" w:rsidR="00C344C7" w:rsidRPr="0091038D" w:rsidRDefault="00C344C7" w:rsidP="00C344C7">
      <w:pPr>
        <w:pStyle w:val="Sinespaciado"/>
        <w:jc w:val="both"/>
        <w:rPr>
          <w:b/>
          <w:color w:val="767171"/>
          <w:sz w:val="10"/>
          <w:szCs w:val="10"/>
          <w:lang w:val="es-DO"/>
        </w:rPr>
      </w:pPr>
    </w:p>
    <w:p w14:paraId="01C89B49" w14:textId="7AA75EE3" w:rsidR="00C344C7" w:rsidRPr="0091038D" w:rsidRDefault="00C344C7" w:rsidP="00C344C7">
      <w:pPr>
        <w:pStyle w:val="Sinespaciado"/>
        <w:jc w:val="both"/>
        <w:rPr>
          <w:b/>
          <w:color w:val="767171"/>
          <w:szCs w:val="24"/>
          <w:lang w:val="es-DO"/>
        </w:rPr>
      </w:pPr>
      <w:r w:rsidRPr="0091038D">
        <w:rPr>
          <w:b/>
          <w:color w:val="767171"/>
          <w:szCs w:val="24"/>
          <w:lang w:val="es-DO"/>
        </w:rPr>
        <w:t xml:space="preserve">Ejecución Presupuestaria </w:t>
      </w:r>
    </w:p>
    <w:p w14:paraId="07F9EEA7" w14:textId="77777777" w:rsidR="00C344C7" w:rsidRPr="0091038D" w:rsidRDefault="00C344C7" w:rsidP="00C344C7">
      <w:pPr>
        <w:pStyle w:val="Sinespaciado"/>
        <w:jc w:val="both"/>
        <w:rPr>
          <w:color w:val="767171"/>
          <w:szCs w:val="24"/>
          <w:lang w:val="es-DO"/>
        </w:rPr>
      </w:pPr>
    </w:p>
    <w:p w14:paraId="2CD408A8" w14:textId="40147427" w:rsidR="00FB0465" w:rsidRPr="0091038D" w:rsidRDefault="0044406C" w:rsidP="0044406C">
      <w:pPr>
        <w:spacing w:after="0" w:line="360" w:lineRule="auto"/>
        <w:jc w:val="both"/>
        <w:rPr>
          <w:rFonts w:ascii="Times New Roman" w:eastAsia="Calibri" w:hAnsi="Times New Roman" w:cs="Times New Roman"/>
          <w:color w:val="767171"/>
          <w:sz w:val="24"/>
          <w:szCs w:val="24"/>
        </w:rPr>
      </w:pPr>
      <w:bookmarkStart w:id="53" w:name="_Hlk153179657"/>
      <w:r w:rsidRPr="0091038D">
        <w:rPr>
          <w:rFonts w:ascii="Times New Roman" w:eastAsia="Calibri" w:hAnsi="Times New Roman" w:cs="Times New Roman"/>
          <w:color w:val="767171"/>
          <w:sz w:val="24"/>
          <w:szCs w:val="24"/>
        </w:rPr>
        <w:t xml:space="preserve">El presupuesto aprobado a la Oficina Nacional de Derecho de Autor para el ejercicio fiscal 2023, </w:t>
      </w:r>
      <w:r w:rsidR="0075155A" w:rsidRPr="0091038D">
        <w:rPr>
          <w:rFonts w:ascii="Times New Roman" w:eastAsia="Calibri" w:hAnsi="Times New Roman" w:cs="Times New Roman"/>
          <w:color w:val="767171"/>
          <w:sz w:val="24"/>
          <w:szCs w:val="24"/>
        </w:rPr>
        <w:t xml:space="preserve">fue </w:t>
      </w:r>
      <w:r w:rsidRPr="0091038D">
        <w:rPr>
          <w:rFonts w:ascii="Times New Roman" w:eastAsia="Calibri" w:hAnsi="Times New Roman" w:cs="Times New Roman"/>
          <w:color w:val="767171"/>
          <w:sz w:val="24"/>
          <w:szCs w:val="24"/>
        </w:rPr>
        <w:t>por</w:t>
      </w:r>
      <w:r w:rsidR="0075155A" w:rsidRPr="0091038D">
        <w:rPr>
          <w:rFonts w:ascii="Times New Roman" w:eastAsia="Calibri" w:hAnsi="Times New Roman" w:cs="Times New Roman"/>
          <w:color w:val="767171"/>
          <w:sz w:val="24"/>
          <w:szCs w:val="24"/>
        </w:rPr>
        <w:t xml:space="preserve"> un</w:t>
      </w:r>
      <w:r w:rsidRPr="0091038D">
        <w:rPr>
          <w:rFonts w:ascii="Times New Roman" w:eastAsia="Calibri" w:hAnsi="Times New Roman" w:cs="Times New Roman"/>
          <w:color w:val="767171"/>
          <w:sz w:val="24"/>
          <w:szCs w:val="24"/>
        </w:rPr>
        <w:t xml:space="preserve"> monto de </w:t>
      </w:r>
      <w:r w:rsidR="00FB0465" w:rsidRPr="0091038D">
        <w:rPr>
          <w:rFonts w:ascii="Times New Roman" w:eastAsia="Calibri" w:hAnsi="Times New Roman" w:cs="Times New Roman"/>
          <w:color w:val="767171"/>
          <w:sz w:val="24"/>
          <w:szCs w:val="24"/>
        </w:rPr>
        <w:t>RD$ 287.76 millones más la aprobación del uso de la cuenta fondo propio por un monto de RD$ 8.8</w:t>
      </w:r>
      <w:r w:rsidR="00EF2F60" w:rsidRPr="0091038D">
        <w:rPr>
          <w:rFonts w:ascii="Times New Roman" w:eastAsia="Calibri" w:hAnsi="Times New Roman" w:cs="Times New Roman"/>
          <w:color w:val="767171"/>
          <w:sz w:val="24"/>
          <w:szCs w:val="24"/>
        </w:rPr>
        <w:t>7</w:t>
      </w:r>
      <w:r w:rsidR="00FB0465" w:rsidRPr="0091038D">
        <w:rPr>
          <w:rFonts w:ascii="Times New Roman" w:eastAsia="Calibri" w:hAnsi="Times New Roman" w:cs="Times New Roman"/>
          <w:color w:val="767171"/>
          <w:sz w:val="24"/>
          <w:szCs w:val="24"/>
        </w:rPr>
        <w:t xml:space="preserve"> millones, para un total asignado de </w:t>
      </w:r>
      <w:r w:rsidRPr="0091038D">
        <w:rPr>
          <w:rFonts w:ascii="Times New Roman" w:eastAsia="Calibri" w:hAnsi="Times New Roman" w:cs="Times New Roman"/>
          <w:color w:val="767171"/>
          <w:sz w:val="24"/>
          <w:szCs w:val="24"/>
        </w:rPr>
        <w:t>RD$296.6</w:t>
      </w:r>
      <w:r w:rsidR="00EF2F60" w:rsidRPr="0091038D">
        <w:rPr>
          <w:rFonts w:ascii="Times New Roman" w:eastAsia="Calibri" w:hAnsi="Times New Roman" w:cs="Times New Roman"/>
          <w:color w:val="767171"/>
          <w:sz w:val="24"/>
          <w:szCs w:val="24"/>
        </w:rPr>
        <w:t>3</w:t>
      </w:r>
      <w:r w:rsidRPr="0091038D">
        <w:rPr>
          <w:rFonts w:ascii="Times New Roman" w:eastAsia="Calibri" w:hAnsi="Times New Roman" w:cs="Times New Roman"/>
          <w:color w:val="767171"/>
          <w:sz w:val="24"/>
          <w:szCs w:val="24"/>
        </w:rPr>
        <w:t xml:space="preserve"> millones</w:t>
      </w:r>
      <w:r w:rsidR="00FB0465" w:rsidRPr="0091038D">
        <w:rPr>
          <w:rFonts w:ascii="Times New Roman" w:eastAsia="Calibri" w:hAnsi="Times New Roman" w:cs="Times New Roman"/>
          <w:color w:val="767171"/>
          <w:sz w:val="24"/>
          <w:szCs w:val="24"/>
        </w:rPr>
        <w:t>.</w:t>
      </w:r>
    </w:p>
    <w:p w14:paraId="5058FD4A" w14:textId="77777777" w:rsidR="00FB0465" w:rsidRPr="0091038D" w:rsidRDefault="00FB0465" w:rsidP="0044406C">
      <w:pPr>
        <w:spacing w:after="0" w:line="360" w:lineRule="auto"/>
        <w:jc w:val="both"/>
        <w:rPr>
          <w:rFonts w:ascii="Times New Roman" w:eastAsia="Calibri" w:hAnsi="Times New Roman" w:cs="Times New Roman"/>
          <w:color w:val="767171"/>
          <w:sz w:val="16"/>
          <w:szCs w:val="16"/>
        </w:rPr>
      </w:pPr>
    </w:p>
    <w:p w14:paraId="7EB41581" w14:textId="6AF84149" w:rsidR="0044406C" w:rsidRPr="0091038D" w:rsidRDefault="00FB0465" w:rsidP="0044406C">
      <w:pPr>
        <w:spacing w:after="0" w:line="360" w:lineRule="auto"/>
        <w:jc w:val="both"/>
        <w:rPr>
          <w:rFonts w:ascii="Times New Roman" w:eastAsia="Calibri" w:hAnsi="Times New Roman" w:cs="Times New Roman"/>
          <w:color w:val="767171"/>
          <w:sz w:val="24"/>
          <w:szCs w:val="24"/>
        </w:rPr>
      </w:pPr>
      <w:r w:rsidRPr="0091038D">
        <w:rPr>
          <w:rFonts w:ascii="Times New Roman" w:eastAsia="Calibri" w:hAnsi="Times New Roman" w:cs="Times New Roman"/>
          <w:color w:val="767171"/>
          <w:sz w:val="24"/>
          <w:szCs w:val="24"/>
        </w:rPr>
        <w:t xml:space="preserve">Este </w:t>
      </w:r>
      <w:r w:rsidR="0044406C" w:rsidRPr="0091038D">
        <w:rPr>
          <w:rFonts w:ascii="Times New Roman" w:eastAsia="Calibri" w:hAnsi="Times New Roman" w:cs="Times New Roman"/>
          <w:color w:val="767171"/>
          <w:sz w:val="24"/>
          <w:szCs w:val="24"/>
        </w:rPr>
        <w:t>contemplaba RD$107.90 millones (36.3</w:t>
      </w:r>
      <w:r w:rsidR="00BE217F" w:rsidRPr="0091038D">
        <w:rPr>
          <w:rFonts w:ascii="Times New Roman" w:eastAsia="Calibri" w:hAnsi="Times New Roman" w:cs="Times New Roman"/>
          <w:color w:val="767171"/>
          <w:sz w:val="24"/>
          <w:szCs w:val="24"/>
        </w:rPr>
        <w:t>7</w:t>
      </w:r>
      <w:r w:rsidR="0044406C" w:rsidRPr="0091038D">
        <w:rPr>
          <w:rFonts w:ascii="Times New Roman" w:eastAsia="Calibri" w:hAnsi="Times New Roman" w:cs="Times New Roman"/>
          <w:color w:val="767171"/>
          <w:sz w:val="24"/>
          <w:szCs w:val="24"/>
        </w:rPr>
        <w:t>%) para destinarlos al pago de remuneraciones al personal, RD$138.90 millones (46.82%) para alquiler de local (RD$129.0 millones alquiler de periodos anteriores), RD$4.73 millones(1.59%) para destinarlos al pago de gastos legales, RD$7.58 millones (2.55%) para servicios básicos, RD$26.34 millones (8.88%) para la contratación de servicios, RD$6.01 millones (2.02%) para la compra de materiales y suministros, así como la suma de RD$5.16 millones (1.77%) para la adquisición de bienes muebles, inmuebles y equipos.</w:t>
      </w:r>
    </w:p>
    <w:bookmarkEnd w:id="53"/>
    <w:p w14:paraId="5DA9EAFA" w14:textId="77777777" w:rsidR="0044406C" w:rsidRPr="0091038D" w:rsidRDefault="0044406C" w:rsidP="0044406C">
      <w:pPr>
        <w:spacing w:after="0" w:line="360" w:lineRule="auto"/>
        <w:jc w:val="both"/>
        <w:rPr>
          <w:rFonts w:ascii="Times New Roman" w:eastAsia="Calibri" w:hAnsi="Times New Roman" w:cs="Times New Roman"/>
          <w:color w:val="767171"/>
          <w:sz w:val="14"/>
          <w:szCs w:val="14"/>
        </w:rPr>
      </w:pPr>
    </w:p>
    <w:p w14:paraId="5AA84F10" w14:textId="2E951110" w:rsidR="0044406C" w:rsidRPr="0091038D" w:rsidRDefault="0044406C" w:rsidP="0044406C">
      <w:pPr>
        <w:spacing w:after="0" w:line="360" w:lineRule="auto"/>
        <w:jc w:val="both"/>
        <w:rPr>
          <w:rFonts w:ascii="Times New Roman" w:eastAsia="Calibri" w:hAnsi="Times New Roman" w:cs="Times New Roman"/>
          <w:color w:val="767171"/>
          <w:sz w:val="24"/>
          <w:szCs w:val="24"/>
        </w:rPr>
      </w:pPr>
      <w:r w:rsidRPr="0091038D">
        <w:rPr>
          <w:rFonts w:ascii="Times New Roman" w:eastAsia="Calibri" w:hAnsi="Times New Roman" w:cs="Times New Roman"/>
          <w:color w:val="767171"/>
          <w:sz w:val="24"/>
          <w:szCs w:val="24"/>
        </w:rPr>
        <w:t xml:space="preserve">Con el indicado presupuesto se establecieron metas financieras por monto de RD$296,634,973.69 y metas físicas consistentes en la emisión de 6,400 Certificados de </w:t>
      </w:r>
      <w:r w:rsidR="00EF2F60" w:rsidRPr="0091038D">
        <w:rPr>
          <w:rFonts w:ascii="Times New Roman" w:eastAsia="Calibri" w:hAnsi="Times New Roman" w:cs="Times New Roman"/>
          <w:color w:val="767171"/>
          <w:sz w:val="24"/>
          <w:szCs w:val="24"/>
        </w:rPr>
        <w:t xml:space="preserve">Registro de </w:t>
      </w:r>
      <w:r w:rsidRPr="0091038D">
        <w:rPr>
          <w:rFonts w:ascii="Times New Roman" w:eastAsia="Calibri" w:hAnsi="Times New Roman" w:cs="Times New Roman"/>
          <w:color w:val="767171"/>
          <w:sz w:val="24"/>
          <w:szCs w:val="24"/>
        </w:rPr>
        <w:t>Derecho de Autor.</w:t>
      </w:r>
    </w:p>
    <w:p w14:paraId="05EDF547" w14:textId="77777777" w:rsidR="0044406C" w:rsidRPr="0091038D" w:rsidRDefault="0044406C" w:rsidP="0044406C">
      <w:pPr>
        <w:spacing w:after="0" w:line="360" w:lineRule="auto"/>
        <w:jc w:val="both"/>
        <w:rPr>
          <w:rFonts w:ascii="Times New Roman" w:eastAsia="Calibri" w:hAnsi="Times New Roman" w:cs="Times New Roman"/>
          <w:color w:val="767171"/>
          <w:sz w:val="14"/>
          <w:szCs w:val="14"/>
        </w:rPr>
      </w:pPr>
    </w:p>
    <w:p w14:paraId="23BB63BF" w14:textId="17D8AD2B" w:rsidR="00A0222C" w:rsidRPr="0091038D" w:rsidRDefault="0044406C" w:rsidP="00A0222C">
      <w:pPr>
        <w:spacing w:line="360" w:lineRule="auto"/>
        <w:jc w:val="both"/>
        <w:rPr>
          <w:rFonts w:ascii="Times New Roman" w:hAnsi="Times New Roman" w:cs="Times New Roman"/>
          <w:b/>
          <w:bCs/>
          <w:color w:val="767171"/>
          <w:sz w:val="24"/>
          <w:szCs w:val="24"/>
        </w:rPr>
      </w:pPr>
      <w:r w:rsidRPr="0091038D">
        <w:rPr>
          <w:rFonts w:ascii="Times New Roman" w:eastAsia="Calibri" w:hAnsi="Times New Roman" w:cs="Times New Roman"/>
          <w:color w:val="767171"/>
          <w:sz w:val="24"/>
          <w:szCs w:val="24"/>
        </w:rPr>
        <w:t xml:space="preserve">Durante el año 2023, el presupuesto de gastos o metas financieras </w:t>
      </w:r>
      <w:r w:rsidR="00E70FEA" w:rsidRPr="0091038D">
        <w:rPr>
          <w:rFonts w:ascii="Times New Roman" w:eastAsia="Calibri" w:hAnsi="Times New Roman" w:cs="Times New Roman"/>
          <w:color w:val="767171"/>
          <w:sz w:val="24"/>
          <w:szCs w:val="24"/>
        </w:rPr>
        <w:t xml:space="preserve">debido a que el ejercicio fiscal cerraría con una ejecución </w:t>
      </w:r>
      <w:r w:rsidRPr="0091038D">
        <w:rPr>
          <w:rFonts w:ascii="Times New Roman" w:eastAsia="Calibri" w:hAnsi="Times New Roman" w:cs="Times New Roman"/>
          <w:color w:val="767171"/>
          <w:sz w:val="24"/>
          <w:szCs w:val="24"/>
        </w:rPr>
        <w:t>en un 95.31%, equivalente al monto de RD$</w:t>
      </w:r>
      <w:bookmarkStart w:id="54" w:name="_Hlk152917159"/>
      <w:r w:rsidRPr="0091038D">
        <w:rPr>
          <w:rFonts w:ascii="Times New Roman" w:eastAsia="Calibri" w:hAnsi="Times New Roman" w:cs="Times New Roman"/>
          <w:color w:val="767171"/>
          <w:sz w:val="24"/>
          <w:szCs w:val="24"/>
        </w:rPr>
        <w:t>282,729,424.26</w:t>
      </w:r>
      <w:bookmarkEnd w:id="54"/>
      <w:r w:rsidRPr="0091038D">
        <w:rPr>
          <w:rFonts w:ascii="Times New Roman" w:eastAsia="Calibri" w:hAnsi="Times New Roman" w:cs="Times New Roman"/>
          <w:color w:val="767171"/>
          <w:sz w:val="24"/>
          <w:szCs w:val="24"/>
        </w:rPr>
        <w:t xml:space="preserve">, para sustentar o costear la emisión de unos 20,946 </w:t>
      </w:r>
      <w:r w:rsidR="00F03438" w:rsidRPr="0091038D">
        <w:rPr>
          <w:rFonts w:ascii="Times New Roman" w:eastAsia="Calibri" w:hAnsi="Times New Roman" w:cs="Times New Roman"/>
          <w:color w:val="767171"/>
          <w:sz w:val="24"/>
          <w:szCs w:val="24"/>
        </w:rPr>
        <w:t>c</w:t>
      </w:r>
      <w:r w:rsidRPr="0091038D">
        <w:rPr>
          <w:rFonts w:ascii="Times New Roman" w:eastAsia="Calibri" w:hAnsi="Times New Roman" w:cs="Times New Roman"/>
          <w:color w:val="767171"/>
          <w:sz w:val="24"/>
          <w:szCs w:val="24"/>
        </w:rPr>
        <w:t>ertificados de registro de Derecho de Autor sobre obras literarias, artísticas y científicas, para un 327</w:t>
      </w:r>
      <w:r w:rsidR="00F03438" w:rsidRPr="0091038D">
        <w:rPr>
          <w:rFonts w:ascii="Times New Roman" w:eastAsia="Calibri" w:hAnsi="Times New Roman" w:cs="Times New Roman"/>
          <w:color w:val="767171"/>
          <w:sz w:val="24"/>
          <w:szCs w:val="24"/>
        </w:rPr>
        <w:t>.28</w:t>
      </w:r>
      <w:r w:rsidRPr="0091038D">
        <w:rPr>
          <w:rFonts w:ascii="Times New Roman" w:eastAsia="Calibri" w:hAnsi="Times New Roman" w:cs="Times New Roman"/>
          <w:color w:val="767171"/>
          <w:sz w:val="24"/>
          <w:szCs w:val="24"/>
        </w:rPr>
        <w:t>% de ejecución, ósea, se emitieron 14,546 certificados por encima de las metas planteadas, tal como puede verificarse en los reportes del indicador de la gestión presupuestaria (IGP) de esta institución.</w:t>
      </w:r>
      <w:r w:rsidR="00A0222C" w:rsidRPr="0091038D">
        <w:rPr>
          <w:rFonts w:ascii="Times New Roman" w:eastAsia="Calibri" w:hAnsi="Times New Roman" w:cs="Times New Roman"/>
          <w:color w:val="767171"/>
          <w:sz w:val="24"/>
          <w:szCs w:val="24"/>
        </w:rPr>
        <w:t xml:space="preserve"> </w:t>
      </w:r>
    </w:p>
    <w:p w14:paraId="0EDCD19D" w14:textId="0EB01BAD" w:rsidR="00F03438" w:rsidRPr="0091038D" w:rsidRDefault="00F03438" w:rsidP="00F03438">
      <w:pPr>
        <w:ind w:left="567"/>
        <w:jc w:val="center"/>
        <w:rPr>
          <w:rFonts w:ascii="Times New Roman" w:hAnsi="Times New Roman" w:cs="Times New Roman"/>
          <w:b/>
          <w:bCs/>
          <w:color w:val="767171"/>
          <w:sz w:val="24"/>
          <w:szCs w:val="24"/>
        </w:rPr>
      </w:pPr>
      <w:r w:rsidRPr="0091038D">
        <w:rPr>
          <w:rFonts w:ascii="Times New Roman" w:hAnsi="Times New Roman" w:cs="Times New Roman"/>
          <w:b/>
          <w:bCs/>
          <w:color w:val="767171"/>
          <w:sz w:val="24"/>
          <w:szCs w:val="24"/>
        </w:rPr>
        <w:lastRenderedPageBreak/>
        <w:t xml:space="preserve">Tabla No. </w:t>
      </w:r>
      <w:r w:rsidR="00FF0596" w:rsidRPr="0091038D">
        <w:rPr>
          <w:rFonts w:ascii="Times New Roman" w:hAnsi="Times New Roman" w:cs="Times New Roman"/>
          <w:b/>
          <w:bCs/>
          <w:color w:val="767171"/>
          <w:sz w:val="24"/>
          <w:szCs w:val="24"/>
        </w:rPr>
        <w:t>10</w:t>
      </w:r>
    </w:p>
    <w:p w14:paraId="230A4CB0" w14:textId="77777777" w:rsidR="00A0222C" w:rsidRPr="0091038D" w:rsidRDefault="00A0222C" w:rsidP="00F03438">
      <w:pPr>
        <w:ind w:left="567"/>
        <w:jc w:val="center"/>
        <w:rPr>
          <w:rFonts w:ascii="Times New Roman" w:hAnsi="Times New Roman" w:cs="Times New Roman"/>
          <w:b/>
          <w:bCs/>
          <w:color w:val="767171"/>
          <w:sz w:val="28"/>
          <w:szCs w:val="28"/>
        </w:rPr>
      </w:pPr>
    </w:p>
    <w:tbl>
      <w:tblPr>
        <w:tblW w:w="780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Pr>
      <w:tblGrid>
        <w:gridCol w:w="1007"/>
        <w:gridCol w:w="1340"/>
        <w:gridCol w:w="1515"/>
        <w:gridCol w:w="1648"/>
        <w:gridCol w:w="1247"/>
        <w:gridCol w:w="1149"/>
      </w:tblGrid>
      <w:tr w:rsidR="00583414" w:rsidRPr="0091038D" w14:paraId="507BF95A" w14:textId="77777777" w:rsidTr="00C820DB">
        <w:trPr>
          <w:trHeight w:val="1204"/>
          <w:tblHeader/>
          <w:jc w:val="center"/>
        </w:trPr>
        <w:tc>
          <w:tcPr>
            <w:tcW w:w="7800" w:type="dxa"/>
            <w:gridSpan w:val="6"/>
            <w:shd w:val="clear" w:color="000000" w:fill="002060"/>
            <w:vAlign w:val="center"/>
          </w:tcPr>
          <w:p w14:paraId="7E4770A7" w14:textId="77777777" w:rsidR="00583414" w:rsidRPr="0091038D" w:rsidRDefault="00583414" w:rsidP="00583414">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Oficina Nacional de Derecho de Autor (ONDA)</w:t>
            </w:r>
          </w:p>
          <w:p w14:paraId="3620E787" w14:textId="4E030608" w:rsidR="00583414" w:rsidRPr="0091038D" w:rsidRDefault="00B94FFE" w:rsidP="00583414">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Índice de e</w:t>
            </w:r>
            <w:r w:rsidR="00583414" w:rsidRPr="0091038D">
              <w:rPr>
                <w:rFonts w:ascii="Times New Roman" w:eastAsia="Times New Roman" w:hAnsi="Times New Roman" w:cs="Times New Roman"/>
                <w:b/>
                <w:bCs/>
                <w:color w:val="FFFFFF"/>
                <w:sz w:val="24"/>
                <w:szCs w:val="24"/>
                <w:lang w:eastAsia="es-DO"/>
              </w:rPr>
              <w:t>jecución presupuestaria</w:t>
            </w:r>
          </w:p>
          <w:p w14:paraId="06FBCE44" w14:textId="4945D5C5" w:rsidR="00583414" w:rsidRPr="0091038D" w:rsidRDefault="00B94FFE" w:rsidP="00583414">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Proyectada al 31 de diciembre</w:t>
            </w:r>
            <w:r w:rsidR="00583414" w:rsidRPr="0091038D">
              <w:rPr>
                <w:rFonts w:ascii="Times New Roman" w:eastAsia="Times New Roman" w:hAnsi="Times New Roman" w:cs="Times New Roman"/>
                <w:b/>
                <w:bCs/>
                <w:color w:val="FFFFFF"/>
                <w:sz w:val="24"/>
                <w:szCs w:val="24"/>
                <w:lang w:eastAsia="es-DO"/>
              </w:rPr>
              <w:t xml:space="preserve"> 2023</w:t>
            </w:r>
          </w:p>
          <w:p w14:paraId="4EACA67D" w14:textId="6BAB7807" w:rsidR="00583414" w:rsidRPr="0091038D" w:rsidRDefault="00583414" w:rsidP="00583414">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(Valores en RD$)</w:t>
            </w:r>
          </w:p>
        </w:tc>
      </w:tr>
      <w:tr w:rsidR="00AE37E7" w:rsidRPr="0091038D" w14:paraId="3F7586E6" w14:textId="77777777" w:rsidTr="00C820DB">
        <w:trPr>
          <w:trHeight w:val="1455"/>
          <w:jc w:val="center"/>
        </w:trPr>
        <w:tc>
          <w:tcPr>
            <w:tcW w:w="901" w:type="dxa"/>
            <w:shd w:val="clear" w:color="000000" w:fill="002060"/>
            <w:vAlign w:val="center"/>
            <w:hideMark/>
          </w:tcPr>
          <w:p w14:paraId="0AF94E39" w14:textId="77777777" w:rsidR="00641FF2" w:rsidRPr="0091038D" w:rsidRDefault="00641FF2" w:rsidP="00641FF2">
            <w:pPr>
              <w:spacing w:after="0" w:line="240" w:lineRule="auto"/>
              <w:jc w:val="center"/>
              <w:rPr>
                <w:rFonts w:ascii="Times New Roman" w:eastAsia="Times New Roman" w:hAnsi="Times New Roman" w:cs="Times New Roman"/>
                <w:b/>
                <w:bCs/>
                <w:color w:val="FFFFFF"/>
                <w:lang w:eastAsia="es-DO"/>
              </w:rPr>
            </w:pPr>
            <w:bookmarkStart w:id="55" w:name="_Hlk140482716"/>
            <w:r w:rsidRPr="0091038D">
              <w:rPr>
                <w:rFonts w:ascii="Times New Roman" w:eastAsia="Times New Roman" w:hAnsi="Times New Roman" w:cs="Times New Roman"/>
                <w:b/>
                <w:bCs/>
                <w:color w:val="FFFFFF"/>
                <w:lang w:eastAsia="es-DO"/>
              </w:rPr>
              <w:t xml:space="preserve">Código </w:t>
            </w:r>
            <w:r w:rsidRPr="0091038D">
              <w:rPr>
                <w:rFonts w:ascii="Times New Roman" w:eastAsia="Times New Roman" w:hAnsi="Times New Roman" w:cs="Times New Roman"/>
                <w:b/>
                <w:bCs/>
                <w:color w:val="FFFFFF"/>
                <w:sz w:val="20"/>
                <w:szCs w:val="20"/>
                <w:lang w:eastAsia="es-DO"/>
              </w:rPr>
              <w:t>Programa /</w:t>
            </w:r>
            <w:r w:rsidRPr="0091038D">
              <w:rPr>
                <w:rFonts w:ascii="Times New Roman" w:eastAsia="Times New Roman" w:hAnsi="Times New Roman" w:cs="Times New Roman"/>
                <w:b/>
                <w:bCs/>
                <w:color w:val="FFFFFF"/>
                <w:lang w:eastAsia="es-DO"/>
              </w:rPr>
              <w:t xml:space="preserve"> Subpro-grama</w:t>
            </w:r>
          </w:p>
        </w:tc>
        <w:tc>
          <w:tcPr>
            <w:tcW w:w="1340" w:type="dxa"/>
            <w:shd w:val="clear" w:color="000000" w:fill="002060"/>
            <w:vAlign w:val="center"/>
            <w:hideMark/>
          </w:tcPr>
          <w:p w14:paraId="193A9097" w14:textId="77777777" w:rsidR="00641FF2" w:rsidRPr="0091038D" w:rsidRDefault="00641FF2" w:rsidP="00641FF2">
            <w:pPr>
              <w:spacing w:after="0" w:line="240" w:lineRule="auto"/>
              <w:jc w:val="center"/>
              <w:rPr>
                <w:rFonts w:ascii="Times New Roman" w:eastAsia="Times New Roman" w:hAnsi="Times New Roman" w:cs="Times New Roman"/>
                <w:b/>
                <w:bCs/>
                <w:color w:val="FFFFFF"/>
                <w:lang w:eastAsia="es-DO"/>
              </w:rPr>
            </w:pPr>
            <w:r w:rsidRPr="0091038D">
              <w:rPr>
                <w:rFonts w:ascii="Times New Roman" w:eastAsia="Times New Roman" w:hAnsi="Times New Roman" w:cs="Times New Roman"/>
                <w:b/>
                <w:bCs/>
                <w:color w:val="FFFFFF"/>
                <w:lang w:eastAsia="es-DO"/>
              </w:rPr>
              <w:t>Nombre del Programa</w:t>
            </w:r>
          </w:p>
        </w:tc>
        <w:tc>
          <w:tcPr>
            <w:tcW w:w="1515" w:type="dxa"/>
            <w:shd w:val="clear" w:color="000000" w:fill="002060"/>
            <w:vAlign w:val="center"/>
            <w:hideMark/>
          </w:tcPr>
          <w:p w14:paraId="76C9A6F3" w14:textId="77777777" w:rsidR="00641FF2" w:rsidRPr="0091038D" w:rsidRDefault="00641FF2" w:rsidP="00641FF2">
            <w:pPr>
              <w:spacing w:after="0" w:line="240" w:lineRule="auto"/>
              <w:jc w:val="center"/>
              <w:rPr>
                <w:rFonts w:ascii="Times New Roman" w:eastAsia="Times New Roman" w:hAnsi="Times New Roman" w:cs="Times New Roman"/>
                <w:b/>
                <w:bCs/>
                <w:color w:val="FFFFFF"/>
                <w:lang w:eastAsia="es-DO"/>
              </w:rPr>
            </w:pPr>
            <w:r w:rsidRPr="0091038D">
              <w:rPr>
                <w:rFonts w:ascii="Times New Roman" w:eastAsia="Times New Roman" w:hAnsi="Times New Roman" w:cs="Times New Roman"/>
                <w:b/>
                <w:bCs/>
                <w:color w:val="FFFFFF"/>
                <w:lang w:eastAsia="es-DO"/>
              </w:rPr>
              <w:t>Asignación presupues-taria 2023 (RD$)</w:t>
            </w:r>
          </w:p>
        </w:tc>
        <w:tc>
          <w:tcPr>
            <w:tcW w:w="1648" w:type="dxa"/>
            <w:shd w:val="clear" w:color="000000" w:fill="002060"/>
            <w:vAlign w:val="center"/>
            <w:hideMark/>
          </w:tcPr>
          <w:p w14:paraId="3116BE07" w14:textId="77777777" w:rsidR="00641FF2" w:rsidRPr="0091038D" w:rsidRDefault="00641FF2" w:rsidP="00641FF2">
            <w:pPr>
              <w:spacing w:after="0" w:line="240" w:lineRule="auto"/>
              <w:jc w:val="center"/>
              <w:rPr>
                <w:rFonts w:ascii="Times New Roman" w:eastAsia="Times New Roman" w:hAnsi="Times New Roman" w:cs="Times New Roman"/>
                <w:b/>
                <w:bCs/>
                <w:color w:val="FFFFFF"/>
                <w:lang w:eastAsia="es-DO"/>
              </w:rPr>
            </w:pPr>
            <w:r w:rsidRPr="0091038D">
              <w:rPr>
                <w:rFonts w:ascii="Times New Roman" w:eastAsia="Times New Roman" w:hAnsi="Times New Roman" w:cs="Times New Roman"/>
                <w:b/>
                <w:bCs/>
                <w:color w:val="FFFFFF"/>
                <w:lang w:eastAsia="es-DO"/>
              </w:rPr>
              <w:t>Ejecución 2023 (RD$)</w:t>
            </w:r>
          </w:p>
        </w:tc>
        <w:tc>
          <w:tcPr>
            <w:tcW w:w="1247" w:type="dxa"/>
            <w:shd w:val="clear" w:color="000000" w:fill="002060"/>
            <w:vAlign w:val="center"/>
            <w:hideMark/>
          </w:tcPr>
          <w:p w14:paraId="5084CEDC" w14:textId="77777777" w:rsidR="00641FF2" w:rsidRPr="0091038D" w:rsidRDefault="00641FF2" w:rsidP="00641FF2">
            <w:pPr>
              <w:spacing w:after="0" w:line="240" w:lineRule="auto"/>
              <w:jc w:val="center"/>
              <w:rPr>
                <w:rFonts w:ascii="Times New Roman" w:eastAsia="Times New Roman" w:hAnsi="Times New Roman" w:cs="Times New Roman"/>
                <w:b/>
                <w:bCs/>
                <w:color w:val="FFFFFF"/>
                <w:lang w:eastAsia="es-DO"/>
              </w:rPr>
            </w:pPr>
            <w:r w:rsidRPr="0091038D">
              <w:rPr>
                <w:rFonts w:ascii="Times New Roman" w:eastAsia="Times New Roman" w:hAnsi="Times New Roman" w:cs="Times New Roman"/>
                <w:b/>
                <w:bCs/>
                <w:color w:val="FFFFFF"/>
                <w:lang w:eastAsia="es-DO"/>
              </w:rPr>
              <w:t xml:space="preserve">Cantidad de Productos Generados </w:t>
            </w:r>
          </w:p>
        </w:tc>
        <w:tc>
          <w:tcPr>
            <w:tcW w:w="1149" w:type="dxa"/>
            <w:shd w:val="clear" w:color="000000" w:fill="002060"/>
            <w:vAlign w:val="center"/>
            <w:hideMark/>
          </w:tcPr>
          <w:p w14:paraId="1200B03B" w14:textId="41C20B61" w:rsidR="00641FF2" w:rsidRPr="0091038D" w:rsidRDefault="00641FF2" w:rsidP="00641FF2">
            <w:pPr>
              <w:spacing w:after="0" w:line="240" w:lineRule="auto"/>
              <w:jc w:val="center"/>
              <w:rPr>
                <w:rFonts w:ascii="Times New Roman" w:eastAsia="Times New Roman" w:hAnsi="Times New Roman" w:cs="Times New Roman"/>
                <w:b/>
                <w:bCs/>
                <w:color w:val="FFFFFF"/>
                <w:lang w:eastAsia="es-DO"/>
              </w:rPr>
            </w:pPr>
            <w:r w:rsidRPr="0091038D">
              <w:rPr>
                <w:rFonts w:ascii="Times New Roman" w:eastAsia="Times New Roman" w:hAnsi="Times New Roman" w:cs="Times New Roman"/>
                <w:b/>
                <w:bCs/>
                <w:color w:val="FFFFFF"/>
                <w:lang w:eastAsia="es-DO"/>
              </w:rPr>
              <w:t>Índice de Ejecución %</w:t>
            </w:r>
          </w:p>
        </w:tc>
      </w:tr>
      <w:tr w:rsidR="0039643C" w:rsidRPr="0091038D" w14:paraId="7ECD5437" w14:textId="77777777" w:rsidTr="00C820DB">
        <w:trPr>
          <w:trHeight w:val="1590"/>
          <w:jc w:val="center"/>
        </w:trPr>
        <w:tc>
          <w:tcPr>
            <w:tcW w:w="901" w:type="dxa"/>
            <w:shd w:val="clear" w:color="auto" w:fill="auto"/>
            <w:noWrap/>
            <w:vAlign w:val="center"/>
            <w:hideMark/>
          </w:tcPr>
          <w:p w14:paraId="1AC4F9A0" w14:textId="77777777" w:rsidR="0039643C" w:rsidRPr="0091038D" w:rsidRDefault="0039643C" w:rsidP="0039643C">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17</w:t>
            </w:r>
          </w:p>
        </w:tc>
        <w:tc>
          <w:tcPr>
            <w:tcW w:w="1340" w:type="dxa"/>
            <w:shd w:val="clear" w:color="auto" w:fill="auto"/>
            <w:vAlign w:val="center"/>
            <w:hideMark/>
          </w:tcPr>
          <w:p w14:paraId="7495343D" w14:textId="77777777" w:rsidR="0039643C" w:rsidRPr="0091038D" w:rsidRDefault="0039643C" w:rsidP="0039643C">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Supervisión</w:t>
            </w:r>
          </w:p>
          <w:p w14:paraId="11A94153" w14:textId="1EE28F03" w:rsidR="0039643C" w:rsidRPr="0091038D" w:rsidRDefault="0039643C" w:rsidP="0039643C">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regulación y fomento del comercio.</w:t>
            </w:r>
          </w:p>
        </w:tc>
        <w:tc>
          <w:tcPr>
            <w:tcW w:w="1515" w:type="dxa"/>
            <w:shd w:val="clear" w:color="auto" w:fill="auto"/>
            <w:noWrap/>
            <w:vAlign w:val="center"/>
            <w:hideMark/>
          </w:tcPr>
          <w:p w14:paraId="253BCA98" w14:textId="48FB8B9D" w:rsidR="0039643C" w:rsidRPr="0091038D" w:rsidRDefault="0039643C" w:rsidP="0039643C">
            <w:pPr>
              <w:spacing w:after="0" w:line="240" w:lineRule="auto"/>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296,634,973.69</w:t>
            </w:r>
          </w:p>
        </w:tc>
        <w:tc>
          <w:tcPr>
            <w:tcW w:w="1648" w:type="dxa"/>
            <w:shd w:val="clear" w:color="auto" w:fill="auto"/>
            <w:noWrap/>
            <w:vAlign w:val="center"/>
            <w:hideMark/>
          </w:tcPr>
          <w:p w14:paraId="01D800F7" w14:textId="3C054DFB" w:rsidR="0039643C" w:rsidRPr="0091038D" w:rsidRDefault="0039643C" w:rsidP="0039643C">
            <w:pPr>
              <w:spacing w:after="0" w:line="240" w:lineRule="auto"/>
              <w:rPr>
                <w:rFonts w:ascii="Times New Roman" w:eastAsia="Times New Roman" w:hAnsi="Times New Roman" w:cs="Times New Roman"/>
                <w:color w:val="767171"/>
                <w:sz w:val="23"/>
                <w:szCs w:val="23"/>
                <w:lang w:eastAsia="es-DO"/>
              </w:rPr>
            </w:pPr>
            <w:r w:rsidRPr="0091038D">
              <w:rPr>
                <w:rFonts w:ascii="Times New Roman" w:eastAsia="Times New Roman" w:hAnsi="Times New Roman" w:cs="Times New Roman"/>
                <w:color w:val="767171"/>
                <w:sz w:val="23"/>
                <w:szCs w:val="23"/>
                <w:lang w:eastAsia="es-DO"/>
              </w:rPr>
              <w:t>282,729,424.26</w:t>
            </w:r>
          </w:p>
        </w:tc>
        <w:tc>
          <w:tcPr>
            <w:tcW w:w="1247" w:type="dxa"/>
            <w:shd w:val="clear" w:color="auto" w:fill="auto"/>
            <w:noWrap/>
            <w:vAlign w:val="center"/>
            <w:hideMark/>
          </w:tcPr>
          <w:p w14:paraId="56A9ABBE" w14:textId="76828E2F" w:rsidR="0039643C" w:rsidRPr="0091038D" w:rsidRDefault="0039643C" w:rsidP="0039643C">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w:t>
            </w:r>
          </w:p>
        </w:tc>
        <w:tc>
          <w:tcPr>
            <w:tcW w:w="1149" w:type="dxa"/>
            <w:shd w:val="clear" w:color="auto" w:fill="auto"/>
            <w:noWrap/>
            <w:vAlign w:val="center"/>
            <w:hideMark/>
          </w:tcPr>
          <w:p w14:paraId="462E71B7" w14:textId="4DCBC1C8" w:rsidR="0039643C" w:rsidRPr="0091038D" w:rsidRDefault="0039643C" w:rsidP="0039643C">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95.31%</w:t>
            </w:r>
          </w:p>
        </w:tc>
      </w:tr>
      <w:tr w:rsidR="00AE37E7" w:rsidRPr="0091038D" w14:paraId="31F44FA1" w14:textId="77777777" w:rsidTr="00C820DB">
        <w:trPr>
          <w:trHeight w:val="655"/>
          <w:jc w:val="center"/>
        </w:trPr>
        <w:tc>
          <w:tcPr>
            <w:tcW w:w="2241" w:type="dxa"/>
            <w:gridSpan w:val="2"/>
            <w:shd w:val="clear" w:color="000000" w:fill="002060"/>
            <w:noWrap/>
            <w:vAlign w:val="center"/>
            <w:hideMark/>
          </w:tcPr>
          <w:p w14:paraId="2624C0E9" w14:textId="77777777" w:rsidR="00AE37E7" w:rsidRPr="0091038D" w:rsidRDefault="00AE37E7" w:rsidP="00641FF2">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Total General</w:t>
            </w:r>
          </w:p>
        </w:tc>
        <w:tc>
          <w:tcPr>
            <w:tcW w:w="1515" w:type="dxa"/>
            <w:shd w:val="clear" w:color="000000" w:fill="002060"/>
            <w:noWrap/>
            <w:vAlign w:val="center"/>
            <w:hideMark/>
          </w:tcPr>
          <w:p w14:paraId="6B097918" w14:textId="01236954" w:rsidR="00AE37E7" w:rsidRPr="0091038D" w:rsidRDefault="0039643C" w:rsidP="00AE37E7">
            <w:pPr>
              <w:spacing w:after="0" w:line="240" w:lineRule="auto"/>
              <w:jc w:val="center"/>
              <w:rPr>
                <w:rFonts w:ascii="Times New Roman" w:eastAsia="Times New Roman" w:hAnsi="Times New Roman" w:cs="Times New Roman"/>
                <w:b/>
                <w:bCs/>
                <w:color w:val="FFFFFF"/>
                <w:sz w:val="21"/>
                <w:szCs w:val="21"/>
                <w:lang w:eastAsia="es-DO"/>
              </w:rPr>
            </w:pPr>
            <w:r w:rsidRPr="0091038D">
              <w:rPr>
                <w:rFonts w:ascii="Times New Roman" w:eastAsia="Times New Roman" w:hAnsi="Times New Roman" w:cs="Times New Roman"/>
                <w:b/>
                <w:bCs/>
                <w:color w:val="FFFFFF" w:themeColor="background1"/>
                <w:sz w:val="21"/>
                <w:szCs w:val="21"/>
                <w:lang w:eastAsia="es-DO"/>
              </w:rPr>
              <w:t>296,634,973.69</w:t>
            </w:r>
          </w:p>
        </w:tc>
        <w:tc>
          <w:tcPr>
            <w:tcW w:w="1648" w:type="dxa"/>
            <w:shd w:val="clear" w:color="000000" w:fill="002060"/>
            <w:noWrap/>
            <w:vAlign w:val="center"/>
            <w:hideMark/>
          </w:tcPr>
          <w:p w14:paraId="28784D2D" w14:textId="3993E356" w:rsidR="00AE37E7" w:rsidRPr="0091038D" w:rsidRDefault="0039643C" w:rsidP="00AE37E7">
            <w:pPr>
              <w:spacing w:after="0" w:line="240" w:lineRule="auto"/>
              <w:jc w:val="center"/>
              <w:rPr>
                <w:rFonts w:ascii="Times New Roman" w:eastAsia="Times New Roman" w:hAnsi="Times New Roman" w:cs="Times New Roman"/>
                <w:b/>
                <w:bCs/>
                <w:color w:val="FFFFFF" w:themeColor="background1"/>
                <w:sz w:val="21"/>
                <w:szCs w:val="21"/>
                <w:lang w:eastAsia="es-DO"/>
              </w:rPr>
            </w:pPr>
            <w:r w:rsidRPr="0091038D">
              <w:rPr>
                <w:rFonts w:ascii="Times New Roman" w:eastAsia="Times New Roman" w:hAnsi="Times New Roman" w:cs="Times New Roman"/>
                <w:b/>
                <w:bCs/>
                <w:color w:val="FFFFFF" w:themeColor="background1"/>
                <w:sz w:val="21"/>
                <w:szCs w:val="21"/>
                <w:lang w:eastAsia="es-DO"/>
              </w:rPr>
              <w:t>282,729,424.26</w:t>
            </w:r>
          </w:p>
          <w:p w14:paraId="65776E60" w14:textId="62701620" w:rsidR="00AE37E7" w:rsidRPr="0091038D" w:rsidRDefault="00AE37E7" w:rsidP="00AE37E7">
            <w:pPr>
              <w:spacing w:after="0" w:line="240" w:lineRule="auto"/>
              <w:jc w:val="center"/>
              <w:rPr>
                <w:rFonts w:ascii="Times New Roman" w:eastAsia="Times New Roman" w:hAnsi="Times New Roman" w:cs="Times New Roman"/>
                <w:b/>
                <w:bCs/>
                <w:color w:val="FFFFFF" w:themeColor="background1"/>
                <w:sz w:val="21"/>
                <w:szCs w:val="21"/>
                <w:lang w:eastAsia="es-DO"/>
              </w:rPr>
            </w:pPr>
          </w:p>
        </w:tc>
        <w:tc>
          <w:tcPr>
            <w:tcW w:w="1247" w:type="dxa"/>
            <w:shd w:val="clear" w:color="000000" w:fill="002060"/>
            <w:noWrap/>
            <w:vAlign w:val="center"/>
            <w:hideMark/>
          </w:tcPr>
          <w:p w14:paraId="572440F3" w14:textId="3F8B9533" w:rsidR="00AE37E7" w:rsidRPr="0091038D" w:rsidRDefault="00AE37E7" w:rsidP="00AE37E7">
            <w:pPr>
              <w:spacing w:after="0" w:line="240" w:lineRule="auto"/>
              <w:jc w:val="center"/>
              <w:rPr>
                <w:rFonts w:ascii="Times New Roman" w:eastAsia="Times New Roman" w:hAnsi="Times New Roman" w:cs="Times New Roman"/>
                <w:b/>
                <w:bCs/>
                <w:color w:val="FFFFFF" w:themeColor="background1"/>
                <w:sz w:val="21"/>
                <w:szCs w:val="21"/>
                <w:lang w:eastAsia="es-DO"/>
              </w:rPr>
            </w:pPr>
            <w:r w:rsidRPr="0091038D">
              <w:rPr>
                <w:rFonts w:ascii="Times New Roman" w:eastAsia="Times New Roman" w:hAnsi="Times New Roman" w:cs="Times New Roman"/>
                <w:b/>
                <w:bCs/>
                <w:color w:val="FFFFFF" w:themeColor="background1"/>
                <w:sz w:val="21"/>
                <w:szCs w:val="21"/>
                <w:lang w:eastAsia="es-DO"/>
              </w:rPr>
              <w:t>1</w:t>
            </w:r>
          </w:p>
          <w:p w14:paraId="31D23F01" w14:textId="77777777" w:rsidR="00AE37E7" w:rsidRPr="0091038D" w:rsidRDefault="00AE37E7" w:rsidP="00AE37E7">
            <w:pPr>
              <w:spacing w:after="0" w:line="240" w:lineRule="auto"/>
              <w:jc w:val="center"/>
              <w:rPr>
                <w:rFonts w:ascii="Times New Roman" w:eastAsia="Times New Roman" w:hAnsi="Times New Roman" w:cs="Times New Roman"/>
                <w:b/>
                <w:bCs/>
                <w:color w:val="FFFFFF" w:themeColor="background1"/>
                <w:sz w:val="21"/>
                <w:szCs w:val="21"/>
                <w:lang w:eastAsia="es-DO"/>
              </w:rPr>
            </w:pPr>
          </w:p>
        </w:tc>
        <w:tc>
          <w:tcPr>
            <w:tcW w:w="1149" w:type="dxa"/>
            <w:shd w:val="clear" w:color="000000" w:fill="002060"/>
            <w:noWrap/>
            <w:vAlign w:val="center"/>
            <w:hideMark/>
          </w:tcPr>
          <w:p w14:paraId="3E48FC17" w14:textId="22401FFC" w:rsidR="00AE37E7" w:rsidRPr="0091038D" w:rsidRDefault="00AE37E7" w:rsidP="00AE37E7">
            <w:pPr>
              <w:spacing w:after="0" w:line="240" w:lineRule="auto"/>
              <w:jc w:val="center"/>
              <w:rPr>
                <w:rFonts w:ascii="Times New Roman" w:eastAsia="Times New Roman" w:hAnsi="Times New Roman" w:cs="Times New Roman"/>
                <w:b/>
                <w:bCs/>
                <w:color w:val="FFFFFF" w:themeColor="background1"/>
                <w:sz w:val="21"/>
                <w:szCs w:val="21"/>
                <w:lang w:eastAsia="es-DO"/>
              </w:rPr>
            </w:pPr>
            <w:r w:rsidRPr="0091038D">
              <w:rPr>
                <w:rFonts w:ascii="Times New Roman" w:eastAsia="Times New Roman" w:hAnsi="Times New Roman" w:cs="Times New Roman"/>
                <w:b/>
                <w:bCs/>
                <w:color w:val="FFFFFF" w:themeColor="background1"/>
                <w:sz w:val="21"/>
                <w:szCs w:val="21"/>
                <w:lang w:eastAsia="es-DO"/>
              </w:rPr>
              <w:t>9</w:t>
            </w:r>
            <w:r w:rsidR="0039643C" w:rsidRPr="0091038D">
              <w:rPr>
                <w:rFonts w:ascii="Times New Roman" w:eastAsia="Times New Roman" w:hAnsi="Times New Roman" w:cs="Times New Roman"/>
                <w:b/>
                <w:bCs/>
                <w:color w:val="FFFFFF" w:themeColor="background1"/>
                <w:sz w:val="21"/>
                <w:szCs w:val="21"/>
                <w:lang w:eastAsia="es-DO"/>
              </w:rPr>
              <w:t>5</w:t>
            </w:r>
            <w:r w:rsidRPr="0091038D">
              <w:rPr>
                <w:rFonts w:ascii="Times New Roman" w:eastAsia="Times New Roman" w:hAnsi="Times New Roman" w:cs="Times New Roman"/>
                <w:b/>
                <w:bCs/>
                <w:color w:val="FFFFFF" w:themeColor="background1"/>
                <w:sz w:val="21"/>
                <w:szCs w:val="21"/>
                <w:lang w:eastAsia="es-DO"/>
              </w:rPr>
              <w:t>.3</w:t>
            </w:r>
            <w:r w:rsidR="0039643C" w:rsidRPr="0091038D">
              <w:rPr>
                <w:rFonts w:ascii="Times New Roman" w:eastAsia="Times New Roman" w:hAnsi="Times New Roman" w:cs="Times New Roman"/>
                <w:b/>
                <w:bCs/>
                <w:color w:val="FFFFFF" w:themeColor="background1"/>
                <w:sz w:val="21"/>
                <w:szCs w:val="21"/>
                <w:lang w:eastAsia="es-DO"/>
              </w:rPr>
              <w:t>1</w:t>
            </w:r>
            <w:r w:rsidRPr="0091038D">
              <w:rPr>
                <w:rFonts w:ascii="Times New Roman" w:eastAsia="Times New Roman" w:hAnsi="Times New Roman" w:cs="Times New Roman"/>
                <w:b/>
                <w:bCs/>
                <w:color w:val="FFFFFF" w:themeColor="background1"/>
                <w:sz w:val="21"/>
                <w:szCs w:val="21"/>
                <w:lang w:eastAsia="es-DO"/>
              </w:rPr>
              <w:t>%</w:t>
            </w:r>
          </w:p>
          <w:p w14:paraId="69C7D2F1" w14:textId="77777777" w:rsidR="00AE37E7" w:rsidRPr="0091038D" w:rsidRDefault="00AE37E7" w:rsidP="00AE37E7">
            <w:pPr>
              <w:spacing w:after="0" w:line="240" w:lineRule="auto"/>
              <w:jc w:val="center"/>
              <w:rPr>
                <w:rFonts w:ascii="Times New Roman" w:eastAsia="Times New Roman" w:hAnsi="Times New Roman" w:cs="Times New Roman"/>
                <w:b/>
                <w:bCs/>
                <w:color w:val="FFFFFF" w:themeColor="background1"/>
                <w:sz w:val="21"/>
                <w:szCs w:val="21"/>
                <w:lang w:eastAsia="es-DO"/>
              </w:rPr>
            </w:pPr>
          </w:p>
        </w:tc>
      </w:tr>
      <w:tr w:rsidR="00AE37E7" w:rsidRPr="0091038D" w14:paraId="1771BCAE" w14:textId="77777777" w:rsidTr="00C820DB">
        <w:trPr>
          <w:trHeight w:val="630"/>
          <w:jc w:val="center"/>
        </w:trPr>
        <w:tc>
          <w:tcPr>
            <w:tcW w:w="901" w:type="dxa"/>
            <w:shd w:val="clear" w:color="000000" w:fill="002060"/>
            <w:vAlign w:val="center"/>
            <w:hideMark/>
          </w:tcPr>
          <w:p w14:paraId="0B47A9AE" w14:textId="780415E3" w:rsidR="00641FF2" w:rsidRPr="0091038D" w:rsidRDefault="00460097" w:rsidP="00641FF2">
            <w:pPr>
              <w:spacing w:after="0" w:line="240" w:lineRule="auto"/>
              <w:jc w:val="center"/>
              <w:rPr>
                <w:rFonts w:ascii="Times New Roman" w:eastAsia="Times New Roman" w:hAnsi="Times New Roman" w:cs="Times New Roman"/>
                <w:b/>
                <w:bCs/>
                <w:color w:val="FFFFFF"/>
                <w:lang w:eastAsia="es-DO"/>
              </w:rPr>
            </w:pPr>
            <w:r w:rsidRPr="0091038D">
              <w:rPr>
                <w:rFonts w:ascii="Times New Roman" w:eastAsia="Times New Roman" w:hAnsi="Times New Roman" w:cs="Times New Roman"/>
                <w:b/>
                <w:bCs/>
                <w:color w:val="FFFFFF"/>
                <w:lang w:eastAsia="es-DO"/>
              </w:rPr>
              <w:t>Cód.</w:t>
            </w:r>
            <w:r w:rsidR="00641FF2" w:rsidRPr="0091038D">
              <w:rPr>
                <w:rFonts w:ascii="Times New Roman" w:eastAsia="Times New Roman" w:hAnsi="Times New Roman" w:cs="Times New Roman"/>
                <w:b/>
                <w:bCs/>
                <w:color w:val="FFFFFF"/>
                <w:lang w:eastAsia="es-DO"/>
              </w:rPr>
              <w:t xml:space="preserve"> Act.</w:t>
            </w:r>
          </w:p>
        </w:tc>
        <w:tc>
          <w:tcPr>
            <w:tcW w:w="1340" w:type="dxa"/>
            <w:shd w:val="clear" w:color="000000" w:fill="002060"/>
            <w:vAlign w:val="center"/>
            <w:hideMark/>
          </w:tcPr>
          <w:p w14:paraId="574521CC" w14:textId="77777777" w:rsidR="00641FF2" w:rsidRPr="0091038D" w:rsidRDefault="00641FF2" w:rsidP="00641FF2">
            <w:pPr>
              <w:spacing w:after="0" w:line="240" w:lineRule="auto"/>
              <w:jc w:val="center"/>
              <w:rPr>
                <w:rFonts w:ascii="Times New Roman" w:eastAsia="Times New Roman" w:hAnsi="Times New Roman" w:cs="Times New Roman"/>
                <w:b/>
                <w:bCs/>
                <w:color w:val="FFFFFF"/>
                <w:lang w:eastAsia="es-DO"/>
              </w:rPr>
            </w:pPr>
            <w:r w:rsidRPr="0091038D">
              <w:rPr>
                <w:rFonts w:ascii="Times New Roman" w:eastAsia="Times New Roman" w:hAnsi="Times New Roman" w:cs="Times New Roman"/>
                <w:b/>
                <w:bCs/>
                <w:color w:val="FFFFFF"/>
                <w:lang w:eastAsia="es-DO"/>
              </w:rPr>
              <w:t>Producto</w:t>
            </w:r>
          </w:p>
        </w:tc>
        <w:tc>
          <w:tcPr>
            <w:tcW w:w="1515" w:type="dxa"/>
            <w:shd w:val="clear" w:color="000000" w:fill="002060"/>
            <w:vAlign w:val="center"/>
            <w:hideMark/>
          </w:tcPr>
          <w:p w14:paraId="122E61AF" w14:textId="77777777" w:rsidR="00641FF2" w:rsidRPr="0091038D" w:rsidRDefault="00641FF2" w:rsidP="00641FF2">
            <w:pPr>
              <w:spacing w:after="0" w:line="240" w:lineRule="auto"/>
              <w:jc w:val="center"/>
              <w:rPr>
                <w:rFonts w:ascii="Times New Roman" w:eastAsia="Times New Roman" w:hAnsi="Times New Roman" w:cs="Times New Roman"/>
                <w:b/>
                <w:bCs/>
                <w:color w:val="FFFFFF"/>
                <w:lang w:eastAsia="es-DO"/>
              </w:rPr>
            </w:pPr>
            <w:r w:rsidRPr="0091038D">
              <w:rPr>
                <w:rFonts w:ascii="Times New Roman" w:eastAsia="Times New Roman" w:hAnsi="Times New Roman" w:cs="Times New Roman"/>
                <w:b/>
                <w:bCs/>
                <w:color w:val="FFFFFF"/>
                <w:lang w:eastAsia="es-DO"/>
              </w:rPr>
              <w:t>Meta Física Programada</w:t>
            </w:r>
          </w:p>
        </w:tc>
        <w:tc>
          <w:tcPr>
            <w:tcW w:w="1648" w:type="dxa"/>
            <w:shd w:val="clear" w:color="000000" w:fill="002060"/>
            <w:vAlign w:val="center"/>
            <w:hideMark/>
          </w:tcPr>
          <w:p w14:paraId="1866307F" w14:textId="77777777" w:rsidR="00641FF2" w:rsidRPr="0091038D" w:rsidRDefault="00641FF2" w:rsidP="00641FF2">
            <w:pPr>
              <w:spacing w:after="0" w:line="240" w:lineRule="auto"/>
              <w:jc w:val="center"/>
              <w:rPr>
                <w:rFonts w:ascii="Times New Roman" w:eastAsia="Times New Roman" w:hAnsi="Times New Roman" w:cs="Times New Roman"/>
                <w:b/>
                <w:bCs/>
                <w:color w:val="FFFFFF"/>
                <w:lang w:eastAsia="es-DO"/>
              </w:rPr>
            </w:pPr>
            <w:r w:rsidRPr="0091038D">
              <w:rPr>
                <w:rFonts w:ascii="Times New Roman" w:eastAsia="Times New Roman" w:hAnsi="Times New Roman" w:cs="Times New Roman"/>
                <w:b/>
                <w:bCs/>
                <w:color w:val="FFFFFF"/>
                <w:lang w:eastAsia="es-DO"/>
              </w:rPr>
              <w:t xml:space="preserve">Ejecución 2023 </w:t>
            </w:r>
          </w:p>
        </w:tc>
        <w:tc>
          <w:tcPr>
            <w:tcW w:w="2396" w:type="dxa"/>
            <w:gridSpan w:val="2"/>
            <w:shd w:val="clear" w:color="000000" w:fill="002060"/>
            <w:vAlign w:val="center"/>
            <w:hideMark/>
          </w:tcPr>
          <w:p w14:paraId="235F3B46" w14:textId="77777777" w:rsidR="00641FF2" w:rsidRPr="0091038D" w:rsidRDefault="00641FF2" w:rsidP="00641FF2">
            <w:pPr>
              <w:spacing w:after="0" w:line="240" w:lineRule="auto"/>
              <w:jc w:val="center"/>
              <w:rPr>
                <w:rFonts w:ascii="Times New Roman" w:eastAsia="Times New Roman" w:hAnsi="Times New Roman" w:cs="Times New Roman"/>
                <w:b/>
                <w:bCs/>
                <w:color w:val="FFFFFF"/>
                <w:lang w:eastAsia="es-DO"/>
              </w:rPr>
            </w:pPr>
            <w:r w:rsidRPr="0091038D">
              <w:rPr>
                <w:rFonts w:ascii="Times New Roman" w:eastAsia="Times New Roman" w:hAnsi="Times New Roman" w:cs="Times New Roman"/>
                <w:b/>
                <w:bCs/>
                <w:color w:val="FFFFFF"/>
                <w:lang w:eastAsia="es-DO"/>
              </w:rPr>
              <w:t>Índice de Ejecución Meta Física</w:t>
            </w:r>
          </w:p>
        </w:tc>
      </w:tr>
      <w:tr w:rsidR="00641FF2" w:rsidRPr="0091038D" w14:paraId="4295AA7C" w14:textId="77777777" w:rsidTr="00C820DB">
        <w:trPr>
          <w:trHeight w:val="1260"/>
          <w:jc w:val="center"/>
        </w:trPr>
        <w:tc>
          <w:tcPr>
            <w:tcW w:w="901" w:type="dxa"/>
            <w:shd w:val="clear" w:color="auto" w:fill="auto"/>
            <w:noWrap/>
            <w:vAlign w:val="center"/>
            <w:hideMark/>
          </w:tcPr>
          <w:p w14:paraId="0160274C" w14:textId="77777777" w:rsidR="00641FF2" w:rsidRPr="0091038D" w:rsidRDefault="00641FF2" w:rsidP="00641FF2">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6539</w:t>
            </w:r>
          </w:p>
        </w:tc>
        <w:tc>
          <w:tcPr>
            <w:tcW w:w="1340" w:type="dxa"/>
            <w:shd w:val="clear" w:color="auto" w:fill="auto"/>
            <w:vAlign w:val="center"/>
            <w:hideMark/>
          </w:tcPr>
          <w:p w14:paraId="60D0380B" w14:textId="77777777" w:rsidR="00641FF2" w:rsidRPr="0091038D" w:rsidRDefault="00641FF2" w:rsidP="00641FF2">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Personas físicas y jurídicas reciben certificación de derecho de autor.</w:t>
            </w:r>
          </w:p>
        </w:tc>
        <w:tc>
          <w:tcPr>
            <w:tcW w:w="1515" w:type="dxa"/>
            <w:shd w:val="clear" w:color="auto" w:fill="auto"/>
            <w:noWrap/>
            <w:vAlign w:val="center"/>
            <w:hideMark/>
          </w:tcPr>
          <w:p w14:paraId="2F02E8FF" w14:textId="722CC2B2" w:rsidR="00641FF2" w:rsidRPr="0091038D" w:rsidRDefault="00331026" w:rsidP="00641FF2">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6</w:t>
            </w:r>
            <w:r w:rsidR="00641FF2" w:rsidRPr="0091038D">
              <w:rPr>
                <w:rFonts w:ascii="Times New Roman" w:eastAsia="Times New Roman" w:hAnsi="Times New Roman" w:cs="Times New Roman"/>
                <w:color w:val="767171"/>
                <w:sz w:val="24"/>
                <w:szCs w:val="24"/>
                <w:lang w:eastAsia="es-DO"/>
              </w:rPr>
              <w:t>,</w:t>
            </w:r>
            <w:r w:rsidRPr="0091038D">
              <w:rPr>
                <w:rFonts w:ascii="Times New Roman" w:eastAsia="Times New Roman" w:hAnsi="Times New Roman" w:cs="Times New Roman"/>
                <w:color w:val="767171"/>
                <w:sz w:val="24"/>
                <w:szCs w:val="24"/>
                <w:lang w:eastAsia="es-DO"/>
              </w:rPr>
              <w:t>4</w:t>
            </w:r>
            <w:r w:rsidR="00641FF2" w:rsidRPr="0091038D">
              <w:rPr>
                <w:rFonts w:ascii="Times New Roman" w:eastAsia="Times New Roman" w:hAnsi="Times New Roman" w:cs="Times New Roman"/>
                <w:color w:val="767171"/>
                <w:sz w:val="24"/>
                <w:szCs w:val="24"/>
                <w:lang w:eastAsia="es-DO"/>
              </w:rPr>
              <w:t>00</w:t>
            </w:r>
          </w:p>
        </w:tc>
        <w:tc>
          <w:tcPr>
            <w:tcW w:w="1648" w:type="dxa"/>
            <w:shd w:val="clear" w:color="auto" w:fill="auto"/>
            <w:noWrap/>
            <w:vAlign w:val="center"/>
            <w:hideMark/>
          </w:tcPr>
          <w:p w14:paraId="1DB14C44" w14:textId="70D1798A" w:rsidR="00641FF2" w:rsidRPr="0091038D" w:rsidRDefault="00FA67A2" w:rsidP="00641FF2">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20,946</w:t>
            </w:r>
          </w:p>
        </w:tc>
        <w:tc>
          <w:tcPr>
            <w:tcW w:w="2396" w:type="dxa"/>
            <w:gridSpan w:val="2"/>
            <w:shd w:val="clear" w:color="auto" w:fill="auto"/>
            <w:noWrap/>
            <w:vAlign w:val="center"/>
            <w:hideMark/>
          </w:tcPr>
          <w:p w14:paraId="35C78713" w14:textId="59A58796" w:rsidR="00641FF2" w:rsidRPr="0091038D" w:rsidRDefault="00FA67A2" w:rsidP="00641FF2">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327.28</w:t>
            </w:r>
            <w:r w:rsidR="00641FF2" w:rsidRPr="0091038D">
              <w:rPr>
                <w:rFonts w:ascii="Times New Roman" w:eastAsia="Times New Roman" w:hAnsi="Times New Roman" w:cs="Times New Roman"/>
                <w:color w:val="767171"/>
                <w:sz w:val="24"/>
                <w:szCs w:val="24"/>
                <w:lang w:eastAsia="es-DO"/>
              </w:rPr>
              <w:t>%</w:t>
            </w:r>
            <w:bookmarkEnd w:id="55"/>
          </w:p>
        </w:tc>
      </w:tr>
    </w:tbl>
    <w:p w14:paraId="342D618D" w14:textId="4C3B71A9" w:rsidR="00C344C7" w:rsidRPr="0091038D" w:rsidRDefault="000E407B" w:rsidP="000E407B">
      <w:pPr>
        <w:rPr>
          <w:rFonts w:ascii="Times New Roman" w:hAnsi="Times New Roman" w:cs="Times New Roman"/>
          <w:color w:val="767171"/>
          <w:sz w:val="18"/>
          <w:szCs w:val="18"/>
        </w:rPr>
      </w:pPr>
      <w:r w:rsidRPr="0091038D">
        <w:rPr>
          <w:rFonts w:ascii="Times New Roman" w:hAnsi="Times New Roman" w:cs="Times New Roman"/>
          <w:color w:val="767171"/>
          <w:sz w:val="18"/>
          <w:szCs w:val="18"/>
        </w:rPr>
        <w:t>Fuente: Departamento Administrativo y Financiero.</w:t>
      </w:r>
    </w:p>
    <w:p w14:paraId="26954C08" w14:textId="5EF14421" w:rsidR="000E407B" w:rsidRPr="0091038D" w:rsidRDefault="000E407B" w:rsidP="000E407B">
      <w:pPr>
        <w:rPr>
          <w:rFonts w:ascii="Times New Roman" w:hAnsi="Times New Roman" w:cs="Times New Roman"/>
          <w:color w:val="767171"/>
          <w:sz w:val="24"/>
          <w:szCs w:val="24"/>
        </w:rPr>
      </w:pPr>
    </w:p>
    <w:p w14:paraId="059BDCAD" w14:textId="5B1AD937" w:rsidR="00A0222C" w:rsidRPr="0091038D" w:rsidRDefault="00880749" w:rsidP="00880749">
      <w:pPr>
        <w:pStyle w:val="Sinespaciado"/>
        <w:spacing w:line="360" w:lineRule="auto"/>
        <w:jc w:val="both"/>
        <w:rPr>
          <w:color w:val="767171"/>
          <w:szCs w:val="24"/>
          <w:lang w:val="es-DO"/>
        </w:rPr>
      </w:pPr>
      <w:r w:rsidRPr="0091038D">
        <w:rPr>
          <w:color w:val="767171"/>
          <w:szCs w:val="24"/>
          <w:lang w:val="es-DO"/>
        </w:rPr>
        <w:t xml:space="preserve">El Indicador de la Gestión Presupuestaria (IGP) de esta institución durante los tres primeros trimestres del 2023 reflejó un índice de 88%, 86% y 95% respectivamente, para una desviación de un 12%, lo cual se revertió en el segundo trimestre al ejecutarse un 1,051% de la meta física de ese trimestre, lo cual representa un 569% para el semestre. </w:t>
      </w:r>
      <w:r w:rsidR="00A0222C" w:rsidRPr="0091038D">
        <w:rPr>
          <w:color w:val="767171"/>
          <w:szCs w:val="24"/>
          <w:lang w:val="es-DO"/>
        </w:rPr>
        <w:t xml:space="preserve">En cuanto al tercer trimestre reflejó un índice de 95%, para una desviación de un 5%. </w:t>
      </w:r>
    </w:p>
    <w:p w14:paraId="4E5FD856" w14:textId="77777777" w:rsidR="00A0222C" w:rsidRPr="0091038D" w:rsidRDefault="00A0222C" w:rsidP="00880749">
      <w:pPr>
        <w:pStyle w:val="Sinespaciado"/>
        <w:spacing w:line="360" w:lineRule="auto"/>
        <w:jc w:val="both"/>
        <w:rPr>
          <w:color w:val="767171"/>
          <w:szCs w:val="24"/>
          <w:lang w:val="es-DO"/>
        </w:rPr>
      </w:pPr>
    </w:p>
    <w:p w14:paraId="6C29BC54" w14:textId="77777777" w:rsidR="00E70FEA" w:rsidRPr="0091038D" w:rsidRDefault="00E70FEA" w:rsidP="00E70FEA">
      <w:pPr>
        <w:ind w:left="567"/>
        <w:jc w:val="center"/>
        <w:rPr>
          <w:rFonts w:ascii="Times New Roman" w:hAnsi="Times New Roman" w:cs="Times New Roman"/>
          <w:b/>
          <w:bCs/>
          <w:color w:val="767171"/>
          <w:sz w:val="24"/>
          <w:szCs w:val="24"/>
        </w:rPr>
      </w:pPr>
    </w:p>
    <w:p w14:paraId="6053BAE4" w14:textId="679C57B9" w:rsidR="00E70FEA" w:rsidRPr="0091038D" w:rsidRDefault="00E70FEA" w:rsidP="00E70FEA">
      <w:pPr>
        <w:ind w:left="567"/>
        <w:jc w:val="center"/>
        <w:rPr>
          <w:rFonts w:ascii="Times New Roman" w:hAnsi="Times New Roman" w:cs="Times New Roman"/>
          <w:b/>
          <w:bCs/>
          <w:color w:val="767171"/>
          <w:sz w:val="24"/>
          <w:szCs w:val="24"/>
        </w:rPr>
      </w:pPr>
      <w:r w:rsidRPr="0091038D">
        <w:rPr>
          <w:rFonts w:ascii="Times New Roman" w:hAnsi="Times New Roman" w:cs="Times New Roman"/>
          <w:b/>
          <w:bCs/>
          <w:color w:val="767171"/>
          <w:sz w:val="24"/>
          <w:szCs w:val="24"/>
        </w:rPr>
        <w:lastRenderedPageBreak/>
        <w:t>Tabla No. 1</w:t>
      </w:r>
      <w:r w:rsidR="00FF0596" w:rsidRPr="0091038D">
        <w:rPr>
          <w:rFonts w:ascii="Times New Roman" w:hAnsi="Times New Roman" w:cs="Times New Roman"/>
          <w:b/>
          <w:bCs/>
          <w:color w:val="767171"/>
          <w:sz w:val="24"/>
          <w:szCs w:val="24"/>
        </w:rPr>
        <w:t>1</w:t>
      </w:r>
    </w:p>
    <w:p w14:paraId="330BFC43" w14:textId="1CEA8EE7" w:rsidR="002F22A4" w:rsidRPr="0091038D" w:rsidRDefault="00880749" w:rsidP="00880749">
      <w:pPr>
        <w:jc w:val="center"/>
        <w:rPr>
          <w:rFonts w:ascii="Times New Roman" w:hAnsi="Times New Roman" w:cs="Times New Roman"/>
          <w:color w:val="767171"/>
          <w:sz w:val="24"/>
          <w:szCs w:val="24"/>
        </w:rPr>
      </w:pPr>
      <w:r w:rsidRPr="0091038D">
        <w:rPr>
          <w:rFonts w:ascii="Times New Roman" w:hAnsi="Times New Roman" w:cs="Times New Roman"/>
          <w:noProof/>
        </w:rPr>
        <w:drawing>
          <wp:inline distT="0" distB="0" distL="0" distR="0" wp14:anchorId="509FF5B8" wp14:editId="60C3F610">
            <wp:extent cx="4362245" cy="2305050"/>
            <wp:effectExtent l="0" t="0" r="635" b="0"/>
            <wp:docPr id="650509461" name="Imagen 650509461">
              <a:extLst xmlns:a="http://schemas.openxmlformats.org/drawingml/2006/main">
                <a:ext uri="{FF2B5EF4-FFF2-40B4-BE49-F238E27FC236}">
                  <a16:creationId xmlns:a16="http://schemas.microsoft.com/office/drawing/2014/main" id="{D1D19B0A-7A21-EB70-7582-8AE6E8E5DE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D1D19B0A-7A21-EB70-7582-8AE6E8E5DE45}"/>
                        </a:ext>
                      </a:extLst>
                    </pic:cNvPr>
                    <pic:cNvPicPr>
                      <a:picLocks noChangeAspect="1"/>
                    </pic:cNvPicPr>
                  </pic:nvPicPr>
                  <pic:blipFill>
                    <a:blip r:embed="rId27"/>
                    <a:stretch>
                      <a:fillRect/>
                    </a:stretch>
                  </pic:blipFill>
                  <pic:spPr>
                    <a:xfrm>
                      <a:off x="0" y="0"/>
                      <a:ext cx="4364296" cy="2306134"/>
                    </a:xfrm>
                    <a:prstGeom prst="rect">
                      <a:avLst/>
                    </a:prstGeom>
                  </pic:spPr>
                </pic:pic>
              </a:graphicData>
            </a:graphic>
          </wp:inline>
        </w:drawing>
      </w:r>
    </w:p>
    <w:p w14:paraId="1EAF9E9C" w14:textId="4A82CDEB" w:rsidR="00880749" w:rsidRPr="0091038D" w:rsidRDefault="00880749" w:rsidP="00880749">
      <w:pPr>
        <w:jc w:val="center"/>
        <w:rPr>
          <w:rFonts w:ascii="Times New Roman" w:hAnsi="Times New Roman" w:cs="Times New Roman"/>
          <w:color w:val="767171"/>
          <w:sz w:val="24"/>
          <w:szCs w:val="24"/>
        </w:rPr>
      </w:pPr>
      <w:r w:rsidRPr="0091038D">
        <w:rPr>
          <w:rFonts w:ascii="Times New Roman" w:hAnsi="Times New Roman" w:cs="Times New Roman"/>
          <w:noProof/>
        </w:rPr>
        <w:drawing>
          <wp:inline distT="0" distB="0" distL="0" distR="0" wp14:anchorId="17229381" wp14:editId="12C8DFD6">
            <wp:extent cx="4175495" cy="2505075"/>
            <wp:effectExtent l="0" t="0" r="0" b="0"/>
            <wp:docPr id="1359581110" name="Imagen 1359581110">
              <a:extLst xmlns:a="http://schemas.openxmlformats.org/drawingml/2006/main">
                <a:ext uri="{FF2B5EF4-FFF2-40B4-BE49-F238E27FC236}">
                  <a16:creationId xmlns:a16="http://schemas.microsoft.com/office/drawing/2014/main" id="{E6E795A9-0EF7-78C9-D566-D112E7C461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E6E795A9-0EF7-78C9-D566-D112E7C461D8}"/>
                        </a:ext>
                      </a:extLst>
                    </pic:cNvPr>
                    <pic:cNvPicPr>
                      <a:picLocks noChangeAspect="1"/>
                    </pic:cNvPicPr>
                  </pic:nvPicPr>
                  <pic:blipFill>
                    <a:blip r:embed="rId28"/>
                    <a:stretch>
                      <a:fillRect/>
                    </a:stretch>
                  </pic:blipFill>
                  <pic:spPr>
                    <a:xfrm>
                      <a:off x="0" y="0"/>
                      <a:ext cx="4193110" cy="2515643"/>
                    </a:xfrm>
                    <a:prstGeom prst="rect">
                      <a:avLst/>
                    </a:prstGeom>
                  </pic:spPr>
                </pic:pic>
              </a:graphicData>
            </a:graphic>
          </wp:inline>
        </w:drawing>
      </w:r>
    </w:p>
    <w:p w14:paraId="4907CE03" w14:textId="7F5B6E2F" w:rsidR="002F22A4" w:rsidRPr="0091038D" w:rsidRDefault="00F03438" w:rsidP="00880749">
      <w:pPr>
        <w:jc w:val="center"/>
        <w:rPr>
          <w:rFonts w:ascii="Times New Roman" w:hAnsi="Times New Roman" w:cs="Times New Roman"/>
          <w:color w:val="767171"/>
          <w:sz w:val="24"/>
          <w:szCs w:val="24"/>
        </w:rPr>
      </w:pPr>
      <w:r w:rsidRPr="0091038D">
        <w:rPr>
          <w:rFonts w:ascii="Times New Roman" w:hAnsi="Times New Roman" w:cs="Times New Roman"/>
          <w:noProof/>
        </w:rPr>
        <w:drawing>
          <wp:inline distT="0" distB="0" distL="0" distR="0" wp14:anchorId="719F064B" wp14:editId="4177A046">
            <wp:extent cx="4314356" cy="2581275"/>
            <wp:effectExtent l="0" t="0" r="0" b="0"/>
            <wp:docPr id="1765703508" name="Imagen 1765703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48335" cy="2601605"/>
                    </a:xfrm>
                    <a:prstGeom prst="rect">
                      <a:avLst/>
                    </a:prstGeom>
                    <a:noFill/>
                    <a:ln>
                      <a:noFill/>
                    </a:ln>
                  </pic:spPr>
                </pic:pic>
              </a:graphicData>
            </a:graphic>
          </wp:inline>
        </w:drawing>
      </w:r>
    </w:p>
    <w:p w14:paraId="33F4E4F8" w14:textId="77777777" w:rsidR="00E70FEA" w:rsidRPr="0091038D" w:rsidRDefault="00E70FEA" w:rsidP="00E70FEA">
      <w:pPr>
        <w:spacing w:line="240" w:lineRule="auto"/>
        <w:rPr>
          <w:rFonts w:ascii="Times New Roman" w:hAnsi="Times New Roman" w:cs="Times New Roman"/>
          <w:b/>
          <w:bCs/>
          <w:color w:val="767171"/>
          <w:sz w:val="18"/>
          <w:szCs w:val="18"/>
        </w:rPr>
      </w:pPr>
      <w:r w:rsidRPr="0091038D">
        <w:rPr>
          <w:rFonts w:ascii="Times New Roman" w:hAnsi="Times New Roman" w:cs="Times New Roman"/>
          <w:b/>
          <w:bCs/>
          <w:color w:val="767171"/>
          <w:sz w:val="24"/>
          <w:szCs w:val="24"/>
        </w:rPr>
        <w:lastRenderedPageBreak/>
        <w:t>Balance General</w:t>
      </w:r>
    </w:p>
    <w:p w14:paraId="3B778F6A" w14:textId="77777777" w:rsidR="00E70FEA" w:rsidRPr="0091038D" w:rsidRDefault="00E70FEA" w:rsidP="00E70FEA">
      <w:pPr>
        <w:spacing w:line="360" w:lineRule="auto"/>
        <w:jc w:val="both"/>
        <w:rPr>
          <w:rFonts w:ascii="Times New Roman" w:eastAsia="Calibri" w:hAnsi="Times New Roman" w:cs="Times New Roman"/>
          <w:color w:val="767171"/>
          <w:sz w:val="6"/>
          <w:szCs w:val="6"/>
        </w:rPr>
      </w:pPr>
    </w:p>
    <w:p w14:paraId="196EFFC5" w14:textId="65850757" w:rsidR="00E70FEA" w:rsidRPr="0091038D" w:rsidRDefault="00E70FEA" w:rsidP="00E70FEA">
      <w:pPr>
        <w:spacing w:line="360" w:lineRule="auto"/>
        <w:jc w:val="both"/>
        <w:rPr>
          <w:rFonts w:ascii="Times New Roman" w:eastAsia="Calibri" w:hAnsi="Times New Roman" w:cs="Times New Roman"/>
          <w:color w:val="767171"/>
          <w:sz w:val="24"/>
          <w:szCs w:val="24"/>
        </w:rPr>
      </w:pPr>
      <w:r w:rsidRPr="0091038D">
        <w:rPr>
          <w:rFonts w:ascii="Times New Roman" w:eastAsia="Calibri" w:hAnsi="Times New Roman" w:cs="Times New Roman"/>
          <w:color w:val="767171"/>
          <w:sz w:val="24"/>
          <w:szCs w:val="24"/>
        </w:rPr>
        <w:t>Al 31-12-23, el Balance General de la ONDA refleja su situación económica y presupuestaria por el periodo fiscal 2023. En el mismo, se proyecta cerrar con una ejecución del gasto por RD$282,73 millones con recursos presupuestarios asignados y RD$6.49 millones se habrían ejecutado con recursos percibidos de captaciones directas.</w:t>
      </w:r>
    </w:p>
    <w:p w14:paraId="5256ED80" w14:textId="77777777" w:rsidR="00E70FEA" w:rsidRPr="0091038D" w:rsidRDefault="00E70FEA" w:rsidP="00E70FEA">
      <w:pPr>
        <w:spacing w:line="360" w:lineRule="auto"/>
        <w:jc w:val="both"/>
        <w:rPr>
          <w:rFonts w:ascii="Times New Roman" w:eastAsia="Calibri" w:hAnsi="Times New Roman" w:cs="Times New Roman"/>
          <w:color w:val="767171"/>
          <w:sz w:val="2"/>
          <w:szCs w:val="2"/>
        </w:rPr>
      </w:pPr>
    </w:p>
    <w:p w14:paraId="6BE22588" w14:textId="77777777" w:rsidR="00E70FEA" w:rsidRPr="0091038D" w:rsidRDefault="00E70FEA" w:rsidP="00E70FEA">
      <w:pPr>
        <w:spacing w:line="360" w:lineRule="auto"/>
        <w:jc w:val="both"/>
        <w:rPr>
          <w:rFonts w:ascii="Times New Roman" w:eastAsia="Calibri" w:hAnsi="Times New Roman" w:cs="Times New Roman"/>
          <w:color w:val="767171"/>
          <w:sz w:val="24"/>
          <w:szCs w:val="24"/>
        </w:rPr>
      </w:pPr>
      <w:r w:rsidRPr="0091038D">
        <w:rPr>
          <w:rFonts w:ascii="Times New Roman" w:eastAsia="Calibri" w:hAnsi="Times New Roman" w:cs="Times New Roman"/>
          <w:color w:val="767171"/>
          <w:sz w:val="24"/>
          <w:szCs w:val="24"/>
        </w:rPr>
        <w:t>El total de activos corrientes está compuesto principalmente por la disponibilidad presupuestaria por monto de RD$13.90 millones y efectivo en caja y banco por valor de RD$1.40 millones.  El activo no corriente, por monto de RD$18.85 millones incluye el inventario de activos fijos por valor de RD$17.71 millones y el inventario de suministros con RD$1.07 millones.</w:t>
      </w:r>
    </w:p>
    <w:p w14:paraId="5DC6D109" w14:textId="77777777" w:rsidR="00E70FEA" w:rsidRPr="0091038D" w:rsidRDefault="00E70FEA" w:rsidP="00E70FEA">
      <w:pPr>
        <w:spacing w:line="360" w:lineRule="auto"/>
        <w:jc w:val="both"/>
        <w:rPr>
          <w:rFonts w:ascii="Times New Roman" w:eastAsia="Calibri" w:hAnsi="Times New Roman" w:cs="Times New Roman"/>
          <w:color w:val="767171"/>
          <w:sz w:val="6"/>
          <w:szCs w:val="6"/>
        </w:rPr>
      </w:pPr>
    </w:p>
    <w:p w14:paraId="2F4E1F36" w14:textId="77777777" w:rsidR="00E70FEA" w:rsidRPr="0091038D" w:rsidRDefault="00E70FEA" w:rsidP="00E70FEA">
      <w:pPr>
        <w:spacing w:line="360" w:lineRule="auto"/>
        <w:jc w:val="both"/>
        <w:rPr>
          <w:rFonts w:ascii="Times New Roman" w:eastAsia="Calibri" w:hAnsi="Times New Roman" w:cs="Times New Roman"/>
          <w:color w:val="767171"/>
          <w:sz w:val="24"/>
          <w:szCs w:val="24"/>
        </w:rPr>
      </w:pPr>
      <w:r w:rsidRPr="0091038D">
        <w:rPr>
          <w:rFonts w:ascii="Times New Roman" w:eastAsia="Calibri" w:hAnsi="Times New Roman" w:cs="Times New Roman"/>
          <w:color w:val="767171"/>
          <w:sz w:val="24"/>
          <w:szCs w:val="24"/>
        </w:rPr>
        <w:t>Durante el ejercicio fiscal 2023 el inventario de activos fijos tuvo un incremento de RD$3.32 millones, los pasivos que se generaron fueron pagados en su totalidad en el periodo, debido a que todas nuestras transacciones de compras de bienes y servicios se realizan a través del portal de contrataciones públicas en cumplimiento de las disposiciones de la Ley 340-06.</w:t>
      </w:r>
    </w:p>
    <w:p w14:paraId="7D77782B" w14:textId="78962969" w:rsidR="00E70FEA" w:rsidRPr="0091038D" w:rsidRDefault="00E70FEA" w:rsidP="00E70FEA">
      <w:pPr>
        <w:pStyle w:val="Sinespaciado"/>
        <w:shd w:val="clear" w:color="auto" w:fill="FFFFFF" w:themeFill="background1"/>
        <w:spacing w:line="360" w:lineRule="auto"/>
        <w:jc w:val="both"/>
        <w:rPr>
          <w:b/>
          <w:bCs/>
          <w:color w:val="767171"/>
          <w:szCs w:val="24"/>
          <w:lang w:val="es-DO"/>
        </w:rPr>
      </w:pPr>
      <w:r w:rsidRPr="0091038D">
        <w:rPr>
          <w:color w:val="767171"/>
          <w:szCs w:val="24"/>
          <w:lang w:val="es-DO"/>
        </w:rPr>
        <w:t>.</w:t>
      </w:r>
    </w:p>
    <w:p w14:paraId="6B49F9B6" w14:textId="324DBDD8" w:rsidR="00E70FEA" w:rsidRPr="0091038D" w:rsidRDefault="00E70FEA" w:rsidP="00E70FEA">
      <w:pPr>
        <w:jc w:val="center"/>
        <w:rPr>
          <w:rFonts w:ascii="Times New Roman" w:hAnsi="Times New Roman" w:cs="Times New Roman"/>
          <w:b/>
          <w:bCs/>
          <w:color w:val="767171"/>
          <w:sz w:val="24"/>
          <w:szCs w:val="24"/>
        </w:rPr>
      </w:pPr>
      <w:r w:rsidRPr="0091038D">
        <w:rPr>
          <w:rFonts w:ascii="Times New Roman" w:hAnsi="Times New Roman" w:cs="Times New Roman"/>
          <w:b/>
          <w:bCs/>
          <w:color w:val="767171"/>
          <w:sz w:val="24"/>
          <w:szCs w:val="24"/>
        </w:rPr>
        <w:t>Tabla No. 1</w:t>
      </w:r>
      <w:r w:rsidR="00FF0596" w:rsidRPr="0091038D">
        <w:rPr>
          <w:rFonts w:ascii="Times New Roman" w:hAnsi="Times New Roman" w:cs="Times New Roman"/>
          <w:b/>
          <w:bCs/>
          <w:color w:val="767171"/>
          <w:sz w:val="24"/>
          <w:szCs w:val="24"/>
        </w:rPr>
        <w:t>2</w:t>
      </w:r>
      <w:r w:rsidRPr="0091038D">
        <w:rPr>
          <w:rFonts w:ascii="Times New Roman" w:hAnsi="Times New Roman" w:cs="Times New Roman"/>
          <w:b/>
          <w:bCs/>
          <w:color w:val="767171"/>
          <w:sz w:val="24"/>
          <w:szCs w:val="24"/>
        </w:rPr>
        <w:t xml:space="preserve"> </w:t>
      </w:r>
    </w:p>
    <w:p w14:paraId="0FFDB122" w14:textId="77777777" w:rsidR="00E70FEA" w:rsidRPr="0091038D" w:rsidRDefault="00E70FEA" w:rsidP="00E70FEA">
      <w:pPr>
        <w:jc w:val="both"/>
        <w:rPr>
          <w:rFonts w:ascii="Times New Roman" w:hAnsi="Times New Roman" w:cs="Times New Roman"/>
          <w:b/>
          <w:bCs/>
          <w:color w:val="767171"/>
          <w:sz w:val="4"/>
          <w:szCs w:val="4"/>
        </w:rPr>
      </w:pPr>
    </w:p>
    <w:tbl>
      <w:tblPr>
        <w:tblW w:w="7943"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Pr>
      <w:tblGrid>
        <w:gridCol w:w="6143"/>
        <w:gridCol w:w="1800"/>
      </w:tblGrid>
      <w:tr w:rsidR="00E70FEA" w:rsidRPr="0091038D" w14:paraId="610D8B0B" w14:textId="77777777" w:rsidTr="00A46AE6">
        <w:trPr>
          <w:trHeight w:val="315"/>
          <w:tblHeader/>
          <w:jc w:val="center"/>
        </w:trPr>
        <w:tc>
          <w:tcPr>
            <w:tcW w:w="7943" w:type="dxa"/>
            <w:gridSpan w:val="2"/>
            <w:shd w:val="clear" w:color="000000" w:fill="002060"/>
            <w:noWrap/>
            <w:vAlign w:val="center"/>
            <w:hideMark/>
          </w:tcPr>
          <w:p w14:paraId="12811C21" w14:textId="77777777" w:rsidR="00E70FEA" w:rsidRPr="0091038D" w:rsidRDefault="00E70FEA" w:rsidP="003B075D">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Oficina Nacional de Derecho de Autor (ONDA)</w:t>
            </w:r>
          </w:p>
          <w:p w14:paraId="7E20C8FE" w14:textId="77777777" w:rsidR="00E70FEA" w:rsidRPr="0091038D" w:rsidRDefault="00E70FEA" w:rsidP="003B075D">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Balance General</w:t>
            </w:r>
          </w:p>
          <w:p w14:paraId="4ACBC284" w14:textId="77777777" w:rsidR="00E70FEA" w:rsidRPr="0091038D" w:rsidRDefault="00E70FEA" w:rsidP="003B075D">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Por el período enero-diciembre 2023</w:t>
            </w:r>
          </w:p>
          <w:p w14:paraId="05F220BE" w14:textId="77777777" w:rsidR="00E70FEA" w:rsidRPr="0091038D" w:rsidRDefault="00E70FEA" w:rsidP="003B075D">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(Valores en RD$)</w:t>
            </w:r>
          </w:p>
          <w:p w14:paraId="34DEC3E2" w14:textId="77777777" w:rsidR="00E70FEA" w:rsidRPr="0091038D" w:rsidRDefault="00E70FEA" w:rsidP="003B075D">
            <w:pPr>
              <w:spacing w:after="0" w:line="240" w:lineRule="auto"/>
              <w:jc w:val="center"/>
              <w:rPr>
                <w:rFonts w:ascii="Times New Roman" w:eastAsia="Times New Roman" w:hAnsi="Times New Roman" w:cs="Times New Roman"/>
                <w:b/>
                <w:bCs/>
                <w:color w:val="FFFFFF"/>
                <w:sz w:val="24"/>
                <w:szCs w:val="24"/>
                <w:lang w:eastAsia="es-DO"/>
              </w:rPr>
            </w:pPr>
          </w:p>
        </w:tc>
      </w:tr>
      <w:tr w:rsidR="00E70FEA" w:rsidRPr="0091038D" w14:paraId="444003C3" w14:textId="77777777" w:rsidTr="00A46AE6">
        <w:trPr>
          <w:trHeight w:val="315"/>
          <w:jc w:val="center"/>
        </w:trPr>
        <w:tc>
          <w:tcPr>
            <w:tcW w:w="6143" w:type="dxa"/>
            <w:shd w:val="clear" w:color="auto" w:fill="auto"/>
            <w:noWrap/>
            <w:vAlign w:val="center"/>
            <w:hideMark/>
          </w:tcPr>
          <w:p w14:paraId="5F9C0BF2" w14:textId="77777777" w:rsidR="00E70FEA" w:rsidRPr="0091038D" w:rsidRDefault="00E70FEA" w:rsidP="003B075D">
            <w:pPr>
              <w:spacing w:after="0" w:line="240" w:lineRule="auto"/>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Activos</w:t>
            </w:r>
          </w:p>
        </w:tc>
        <w:tc>
          <w:tcPr>
            <w:tcW w:w="1800" w:type="dxa"/>
            <w:shd w:val="clear" w:color="auto" w:fill="auto"/>
            <w:noWrap/>
            <w:vAlign w:val="center"/>
            <w:hideMark/>
          </w:tcPr>
          <w:p w14:paraId="008332C9" w14:textId="77777777" w:rsidR="00E70FEA" w:rsidRPr="0091038D" w:rsidRDefault="00E70FEA" w:rsidP="003B075D">
            <w:pPr>
              <w:spacing w:after="0" w:line="240" w:lineRule="auto"/>
              <w:rPr>
                <w:rFonts w:ascii="Times New Roman" w:eastAsia="Times New Roman" w:hAnsi="Times New Roman" w:cs="Times New Roman"/>
                <w:b/>
                <w:bCs/>
                <w:color w:val="767171"/>
                <w:sz w:val="24"/>
                <w:szCs w:val="24"/>
                <w:lang w:eastAsia="es-DO"/>
              </w:rPr>
            </w:pPr>
          </w:p>
        </w:tc>
      </w:tr>
      <w:tr w:rsidR="00E70FEA" w:rsidRPr="0091038D" w14:paraId="7AFF91F5" w14:textId="77777777" w:rsidTr="00A46AE6">
        <w:trPr>
          <w:trHeight w:val="315"/>
          <w:jc w:val="center"/>
        </w:trPr>
        <w:tc>
          <w:tcPr>
            <w:tcW w:w="6143" w:type="dxa"/>
            <w:shd w:val="clear" w:color="auto" w:fill="auto"/>
            <w:noWrap/>
            <w:vAlign w:val="center"/>
            <w:hideMark/>
          </w:tcPr>
          <w:p w14:paraId="66DD3943" w14:textId="77777777" w:rsidR="00E70FEA" w:rsidRPr="0091038D" w:rsidRDefault="00E70FEA" w:rsidP="003B075D">
            <w:pPr>
              <w:spacing w:after="0" w:line="240" w:lineRule="auto"/>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Activos corrientes</w:t>
            </w:r>
          </w:p>
        </w:tc>
        <w:tc>
          <w:tcPr>
            <w:tcW w:w="1800" w:type="dxa"/>
            <w:shd w:val="clear" w:color="auto" w:fill="auto"/>
            <w:noWrap/>
            <w:vAlign w:val="center"/>
            <w:hideMark/>
          </w:tcPr>
          <w:p w14:paraId="4FEABA72" w14:textId="77777777" w:rsidR="00E70FEA" w:rsidRPr="0091038D" w:rsidRDefault="00E70FEA" w:rsidP="003B075D">
            <w:pPr>
              <w:spacing w:after="0" w:line="240" w:lineRule="auto"/>
              <w:rPr>
                <w:rFonts w:ascii="Times New Roman" w:eastAsia="Times New Roman" w:hAnsi="Times New Roman" w:cs="Times New Roman"/>
                <w:b/>
                <w:bCs/>
                <w:color w:val="767171"/>
                <w:sz w:val="24"/>
                <w:szCs w:val="24"/>
                <w:lang w:eastAsia="es-DO"/>
              </w:rPr>
            </w:pPr>
          </w:p>
        </w:tc>
      </w:tr>
      <w:tr w:rsidR="00E70FEA" w:rsidRPr="0091038D" w14:paraId="4E3546F5" w14:textId="77777777" w:rsidTr="00A46AE6">
        <w:trPr>
          <w:trHeight w:val="330"/>
          <w:jc w:val="center"/>
        </w:trPr>
        <w:tc>
          <w:tcPr>
            <w:tcW w:w="6143" w:type="dxa"/>
            <w:shd w:val="clear" w:color="auto" w:fill="auto"/>
            <w:noWrap/>
            <w:vAlign w:val="center"/>
            <w:hideMark/>
          </w:tcPr>
          <w:p w14:paraId="398F6F72" w14:textId="77777777" w:rsidR="00E70FEA" w:rsidRPr="0091038D" w:rsidRDefault="00E70FEA" w:rsidP="003B075D">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Apropiación no programada</w:t>
            </w:r>
          </w:p>
        </w:tc>
        <w:tc>
          <w:tcPr>
            <w:tcW w:w="1800" w:type="dxa"/>
            <w:shd w:val="clear" w:color="auto" w:fill="auto"/>
            <w:noWrap/>
            <w:vAlign w:val="center"/>
            <w:hideMark/>
          </w:tcPr>
          <w:p w14:paraId="4EB3439A" w14:textId="77777777" w:rsidR="00E70FEA" w:rsidRPr="0091038D" w:rsidRDefault="00E70FEA" w:rsidP="003B075D">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13,905,549.43</w:t>
            </w:r>
          </w:p>
        </w:tc>
      </w:tr>
      <w:tr w:rsidR="00E70FEA" w:rsidRPr="0091038D" w14:paraId="7844B18E" w14:textId="77777777" w:rsidTr="00A46AE6">
        <w:trPr>
          <w:trHeight w:val="330"/>
          <w:jc w:val="center"/>
        </w:trPr>
        <w:tc>
          <w:tcPr>
            <w:tcW w:w="6143" w:type="dxa"/>
            <w:shd w:val="clear" w:color="auto" w:fill="auto"/>
            <w:noWrap/>
            <w:vAlign w:val="center"/>
            <w:hideMark/>
          </w:tcPr>
          <w:p w14:paraId="6CF000F0" w14:textId="77777777" w:rsidR="00E70FEA" w:rsidRPr="0091038D" w:rsidRDefault="00E70FEA" w:rsidP="003B075D">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Efectivo en caja y banco</w:t>
            </w:r>
          </w:p>
        </w:tc>
        <w:tc>
          <w:tcPr>
            <w:tcW w:w="1800" w:type="dxa"/>
            <w:shd w:val="clear" w:color="auto" w:fill="auto"/>
            <w:noWrap/>
            <w:vAlign w:val="center"/>
            <w:hideMark/>
          </w:tcPr>
          <w:p w14:paraId="4E60F285" w14:textId="77777777" w:rsidR="00E70FEA" w:rsidRPr="0091038D" w:rsidRDefault="00E70FEA" w:rsidP="003B075D">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1,405,180.03</w:t>
            </w:r>
          </w:p>
        </w:tc>
      </w:tr>
      <w:tr w:rsidR="00E70FEA" w:rsidRPr="0091038D" w14:paraId="774F3493" w14:textId="77777777" w:rsidTr="00A46AE6">
        <w:trPr>
          <w:trHeight w:val="330"/>
          <w:jc w:val="center"/>
        </w:trPr>
        <w:tc>
          <w:tcPr>
            <w:tcW w:w="6143" w:type="dxa"/>
            <w:shd w:val="clear" w:color="auto" w:fill="auto"/>
            <w:noWrap/>
            <w:vAlign w:val="center"/>
            <w:hideMark/>
          </w:tcPr>
          <w:p w14:paraId="7E5C7B3C" w14:textId="77777777" w:rsidR="00E70FEA" w:rsidRPr="0091038D" w:rsidRDefault="00E70FEA" w:rsidP="003B075D">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Compras no registradas en el SIGEF</w:t>
            </w:r>
          </w:p>
        </w:tc>
        <w:tc>
          <w:tcPr>
            <w:tcW w:w="1800" w:type="dxa"/>
            <w:shd w:val="clear" w:color="auto" w:fill="auto"/>
            <w:noWrap/>
            <w:vAlign w:val="center"/>
            <w:hideMark/>
          </w:tcPr>
          <w:p w14:paraId="3CF0A74E" w14:textId="77777777" w:rsidR="00E70FEA" w:rsidRPr="0091038D" w:rsidRDefault="00E70FEA" w:rsidP="003B075D">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6,492,173.51</w:t>
            </w:r>
          </w:p>
        </w:tc>
      </w:tr>
      <w:tr w:rsidR="00E70FEA" w:rsidRPr="0091038D" w14:paraId="61FEAB99" w14:textId="77777777" w:rsidTr="00A46AE6">
        <w:trPr>
          <w:trHeight w:val="330"/>
          <w:jc w:val="center"/>
        </w:trPr>
        <w:tc>
          <w:tcPr>
            <w:tcW w:w="6143" w:type="dxa"/>
            <w:shd w:val="clear" w:color="auto" w:fill="auto"/>
            <w:noWrap/>
            <w:vAlign w:val="center"/>
            <w:hideMark/>
          </w:tcPr>
          <w:p w14:paraId="34A0D20E" w14:textId="77777777" w:rsidR="00E70FEA" w:rsidRPr="0091038D" w:rsidRDefault="00E70FEA" w:rsidP="003B075D">
            <w:pPr>
              <w:spacing w:after="0" w:line="240" w:lineRule="auto"/>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Total activos corrientes</w:t>
            </w:r>
          </w:p>
        </w:tc>
        <w:tc>
          <w:tcPr>
            <w:tcW w:w="1800" w:type="dxa"/>
            <w:shd w:val="clear" w:color="auto" w:fill="auto"/>
            <w:noWrap/>
            <w:vAlign w:val="center"/>
            <w:hideMark/>
          </w:tcPr>
          <w:p w14:paraId="18A7373C" w14:textId="77777777" w:rsidR="00E70FEA" w:rsidRPr="0091038D" w:rsidRDefault="00E70FEA" w:rsidP="003B075D">
            <w:pPr>
              <w:spacing w:after="0" w:line="240" w:lineRule="auto"/>
              <w:jc w:val="right"/>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21,802,902.97</w:t>
            </w:r>
          </w:p>
        </w:tc>
      </w:tr>
      <w:tr w:rsidR="00E70FEA" w:rsidRPr="0091038D" w14:paraId="5EC07725" w14:textId="77777777" w:rsidTr="00A46AE6">
        <w:trPr>
          <w:trHeight w:val="315"/>
          <w:jc w:val="center"/>
        </w:trPr>
        <w:tc>
          <w:tcPr>
            <w:tcW w:w="6143" w:type="dxa"/>
            <w:shd w:val="clear" w:color="auto" w:fill="auto"/>
            <w:noWrap/>
            <w:vAlign w:val="center"/>
            <w:hideMark/>
          </w:tcPr>
          <w:p w14:paraId="0209EC45" w14:textId="77777777" w:rsidR="00E70FEA" w:rsidRPr="0091038D" w:rsidRDefault="00E70FEA" w:rsidP="003B075D">
            <w:pPr>
              <w:spacing w:after="0" w:line="240" w:lineRule="auto"/>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Activos no corrientes</w:t>
            </w:r>
          </w:p>
        </w:tc>
        <w:tc>
          <w:tcPr>
            <w:tcW w:w="1800" w:type="dxa"/>
            <w:shd w:val="clear" w:color="auto" w:fill="auto"/>
            <w:noWrap/>
            <w:vAlign w:val="center"/>
            <w:hideMark/>
          </w:tcPr>
          <w:p w14:paraId="51B9C4D1" w14:textId="77777777" w:rsidR="00E70FEA" w:rsidRPr="0091038D" w:rsidRDefault="00E70FEA" w:rsidP="003B075D">
            <w:pPr>
              <w:spacing w:after="0" w:line="240" w:lineRule="auto"/>
              <w:rPr>
                <w:rFonts w:ascii="Times New Roman" w:eastAsia="Times New Roman" w:hAnsi="Times New Roman" w:cs="Times New Roman"/>
                <w:b/>
                <w:bCs/>
                <w:color w:val="767171"/>
                <w:sz w:val="24"/>
                <w:szCs w:val="24"/>
                <w:lang w:eastAsia="es-DO"/>
              </w:rPr>
            </w:pPr>
          </w:p>
        </w:tc>
      </w:tr>
      <w:tr w:rsidR="00E70FEA" w:rsidRPr="0091038D" w14:paraId="5CBEF620" w14:textId="77777777" w:rsidTr="00A46AE6">
        <w:trPr>
          <w:trHeight w:val="330"/>
          <w:jc w:val="center"/>
        </w:trPr>
        <w:tc>
          <w:tcPr>
            <w:tcW w:w="6143" w:type="dxa"/>
            <w:shd w:val="clear" w:color="auto" w:fill="auto"/>
            <w:noWrap/>
            <w:vAlign w:val="center"/>
            <w:hideMark/>
          </w:tcPr>
          <w:p w14:paraId="18A7A288" w14:textId="77777777" w:rsidR="00E70FEA" w:rsidRPr="0091038D" w:rsidRDefault="00E70FEA" w:rsidP="003B075D">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lastRenderedPageBreak/>
              <w:t>Bienes de uso (activos no financieros)</w:t>
            </w:r>
          </w:p>
        </w:tc>
        <w:tc>
          <w:tcPr>
            <w:tcW w:w="1800" w:type="dxa"/>
            <w:shd w:val="clear" w:color="auto" w:fill="auto"/>
            <w:noWrap/>
            <w:vAlign w:val="center"/>
            <w:hideMark/>
          </w:tcPr>
          <w:p w14:paraId="7212F7F2" w14:textId="77777777" w:rsidR="00E70FEA" w:rsidRPr="0091038D" w:rsidRDefault="00E70FEA" w:rsidP="003B075D">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17,714,903.61</w:t>
            </w:r>
          </w:p>
        </w:tc>
      </w:tr>
      <w:tr w:rsidR="00E70FEA" w:rsidRPr="0091038D" w14:paraId="6D7278BE" w14:textId="77777777" w:rsidTr="00A46AE6">
        <w:trPr>
          <w:trHeight w:val="330"/>
          <w:jc w:val="center"/>
        </w:trPr>
        <w:tc>
          <w:tcPr>
            <w:tcW w:w="6143" w:type="dxa"/>
            <w:shd w:val="clear" w:color="auto" w:fill="auto"/>
            <w:noWrap/>
            <w:vAlign w:val="center"/>
            <w:hideMark/>
          </w:tcPr>
          <w:p w14:paraId="24F5032B" w14:textId="77777777" w:rsidR="00E70FEA" w:rsidRPr="0091038D" w:rsidRDefault="00E70FEA" w:rsidP="003B075D">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Bienes intangibles</w:t>
            </w:r>
          </w:p>
        </w:tc>
        <w:tc>
          <w:tcPr>
            <w:tcW w:w="1800" w:type="dxa"/>
            <w:shd w:val="clear" w:color="auto" w:fill="auto"/>
            <w:noWrap/>
            <w:vAlign w:val="center"/>
            <w:hideMark/>
          </w:tcPr>
          <w:p w14:paraId="66873E6B" w14:textId="77777777" w:rsidR="00E70FEA" w:rsidRPr="0091038D" w:rsidRDefault="00E70FEA" w:rsidP="003B075D">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56,870.10</w:t>
            </w:r>
          </w:p>
        </w:tc>
      </w:tr>
      <w:tr w:rsidR="00E70FEA" w:rsidRPr="0091038D" w14:paraId="7304828B" w14:textId="77777777" w:rsidTr="00A46AE6">
        <w:trPr>
          <w:trHeight w:val="330"/>
          <w:jc w:val="center"/>
        </w:trPr>
        <w:tc>
          <w:tcPr>
            <w:tcW w:w="6143" w:type="dxa"/>
            <w:shd w:val="clear" w:color="auto" w:fill="auto"/>
            <w:noWrap/>
            <w:vAlign w:val="center"/>
            <w:hideMark/>
          </w:tcPr>
          <w:p w14:paraId="5B8F041D" w14:textId="77777777" w:rsidR="00E70FEA" w:rsidRPr="0091038D" w:rsidRDefault="00E70FEA" w:rsidP="003B075D">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Inventario de suministros</w:t>
            </w:r>
          </w:p>
        </w:tc>
        <w:tc>
          <w:tcPr>
            <w:tcW w:w="1800" w:type="dxa"/>
            <w:shd w:val="clear" w:color="auto" w:fill="auto"/>
            <w:noWrap/>
            <w:vAlign w:val="center"/>
            <w:hideMark/>
          </w:tcPr>
          <w:p w14:paraId="189DA660" w14:textId="77777777" w:rsidR="00E70FEA" w:rsidRPr="0091038D" w:rsidRDefault="00E70FEA" w:rsidP="003B075D">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1,077,055.49</w:t>
            </w:r>
          </w:p>
        </w:tc>
      </w:tr>
      <w:tr w:rsidR="00E70FEA" w:rsidRPr="0091038D" w14:paraId="22FCA2F2" w14:textId="77777777" w:rsidTr="00A46AE6">
        <w:trPr>
          <w:trHeight w:val="330"/>
          <w:jc w:val="center"/>
        </w:trPr>
        <w:tc>
          <w:tcPr>
            <w:tcW w:w="6143" w:type="dxa"/>
            <w:shd w:val="clear" w:color="auto" w:fill="auto"/>
            <w:noWrap/>
            <w:vAlign w:val="center"/>
            <w:hideMark/>
          </w:tcPr>
          <w:p w14:paraId="0F110E41" w14:textId="77777777" w:rsidR="00E70FEA" w:rsidRPr="0091038D" w:rsidRDefault="00E70FEA" w:rsidP="003B075D">
            <w:pPr>
              <w:spacing w:after="0" w:line="240" w:lineRule="auto"/>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Total activos no corrientes</w:t>
            </w:r>
          </w:p>
        </w:tc>
        <w:tc>
          <w:tcPr>
            <w:tcW w:w="1800" w:type="dxa"/>
            <w:shd w:val="clear" w:color="auto" w:fill="auto"/>
            <w:noWrap/>
            <w:vAlign w:val="center"/>
            <w:hideMark/>
          </w:tcPr>
          <w:p w14:paraId="1C5C7B8D" w14:textId="77777777" w:rsidR="00E70FEA" w:rsidRPr="0091038D" w:rsidRDefault="00E70FEA" w:rsidP="003B075D">
            <w:pPr>
              <w:spacing w:after="0" w:line="240" w:lineRule="auto"/>
              <w:jc w:val="right"/>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18,848,829.20</w:t>
            </w:r>
          </w:p>
        </w:tc>
      </w:tr>
      <w:tr w:rsidR="00E70FEA" w:rsidRPr="0091038D" w14:paraId="1BD74AA7" w14:textId="77777777" w:rsidTr="00A46AE6">
        <w:trPr>
          <w:trHeight w:val="330"/>
          <w:jc w:val="center"/>
        </w:trPr>
        <w:tc>
          <w:tcPr>
            <w:tcW w:w="6143" w:type="dxa"/>
            <w:shd w:val="clear" w:color="auto" w:fill="auto"/>
            <w:noWrap/>
            <w:vAlign w:val="center"/>
            <w:hideMark/>
          </w:tcPr>
          <w:p w14:paraId="5103E5C5" w14:textId="77777777" w:rsidR="00E70FEA" w:rsidRPr="0091038D" w:rsidRDefault="00E70FEA" w:rsidP="003B075D">
            <w:pPr>
              <w:spacing w:after="0" w:line="240" w:lineRule="auto"/>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Total activos</w:t>
            </w:r>
          </w:p>
        </w:tc>
        <w:tc>
          <w:tcPr>
            <w:tcW w:w="1800" w:type="dxa"/>
            <w:shd w:val="clear" w:color="auto" w:fill="auto"/>
            <w:noWrap/>
            <w:vAlign w:val="center"/>
            <w:hideMark/>
          </w:tcPr>
          <w:p w14:paraId="1D9297D3" w14:textId="77777777" w:rsidR="00E70FEA" w:rsidRPr="0091038D" w:rsidRDefault="00E70FEA" w:rsidP="003B075D">
            <w:pPr>
              <w:spacing w:after="0" w:line="240" w:lineRule="auto"/>
              <w:jc w:val="right"/>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40,651,732.17</w:t>
            </w:r>
          </w:p>
        </w:tc>
      </w:tr>
      <w:tr w:rsidR="00E70FEA" w:rsidRPr="0091038D" w14:paraId="4E495522" w14:textId="77777777" w:rsidTr="00A46AE6">
        <w:trPr>
          <w:trHeight w:val="315"/>
          <w:jc w:val="center"/>
        </w:trPr>
        <w:tc>
          <w:tcPr>
            <w:tcW w:w="6143" w:type="dxa"/>
            <w:shd w:val="clear" w:color="auto" w:fill="auto"/>
            <w:noWrap/>
            <w:vAlign w:val="center"/>
            <w:hideMark/>
          </w:tcPr>
          <w:p w14:paraId="2D57A9B5" w14:textId="77777777" w:rsidR="00E70FEA" w:rsidRPr="0091038D" w:rsidRDefault="00E70FEA" w:rsidP="003B075D">
            <w:pPr>
              <w:spacing w:after="0" w:line="240" w:lineRule="auto"/>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Pasivos</w:t>
            </w:r>
          </w:p>
        </w:tc>
        <w:tc>
          <w:tcPr>
            <w:tcW w:w="1800" w:type="dxa"/>
            <w:shd w:val="clear" w:color="auto" w:fill="auto"/>
            <w:noWrap/>
            <w:vAlign w:val="center"/>
            <w:hideMark/>
          </w:tcPr>
          <w:p w14:paraId="171651B5" w14:textId="77777777" w:rsidR="00E70FEA" w:rsidRPr="0091038D" w:rsidRDefault="00E70FEA" w:rsidP="003B075D">
            <w:pPr>
              <w:spacing w:after="0" w:line="240" w:lineRule="auto"/>
              <w:rPr>
                <w:rFonts w:ascii="Times New Roman" w:eastAsia="Times New Roman" w:hAnsi="Times New Roman" w:cs="Times New Roman"/>
                <w:b/>
                <w:bCs/>
                <w:color w:val="767171"/>
                <w:sz w:val="24"/>
                <w:szCs w:val="24"/>
                <w:lang w:eastAsia="es-DO"/>
              </w:rPr>
            </w:pPr>
          </w:p>
        </w:tc>
      </w:tr>
      <w:tr w:rsidR="00E70FEA" w:rsidRPr="0091038D" w14:paraId="6495FD53" w14:textId="77777777" w:rsidTr="00A46AE6">
        <w:trPr>
          <w:trHeight w:val="315"/>
          <w:jc w:val="center"/>
        </w:trPr>
        <w:tc>
          <w:tcPr>
            <w:tcW w:w="6143" w:type="dxa"/>
            <w:shd w:val="clear" w:color="auto" w:fill="auto"/>
            <w:noWrap/>
            <w:vAlign w:val="center"/>
            <w:hideMark/>
          </w:tcPr>
          <w:p w14:paraId="6E53E505" w14:textId="77777777" w:rsidR="00E70FEA" w:rsidRPr="0091038D" w:rsidRDefault="00E70FEA" w:rsidP="003B075D">
            <w:pPr>
              <w:spacing w:after="0" w:line="240" w:lineRule="auto"/>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Pasivos corrientes</w:t>
            </w:r>
          </w:p>
        </w:tc>
        <w:tc>
          <w:tcPr>
            <w:tcW w:w="1800" w:type="dxa"/>
            <w:shd w:val="clear" w:color="auto" w:fill="auto"/>
            <w:noWrap/>
            <w:vAlign w:val="center"/>
            <w:hideMark/>
          </w:tcPr>
          <w:p w14:paraId="2385F1B2" w14:textId="77777777" w:rsidR="00E70FEA" w:rsidRPr="0091038D" w:rsidRDefault="00E70FEA" w:rsidP="003B075D">
            <w:pPr>
              <w:spacing w:after="0" w:line="240" w:lineRule="auto"/>
              <w:rPr>
                <w:rFonts w:ascii="Times New Roman" w:eastAsia="Times New Roman" w:hAnsi="Times New Roman" w:cs="Times New Roman"/>
                <w:b/>
                <w:bCs/>
                <w:color w:val="767171"/>
                <w:sz w:val="24"/>
                <w:szCs w:val="24"/>
                <w:lang w:eastAsia="es-DO"/>
              </w:rPr>
            </w:pPr>
          </w:p>
        </w:tc>
      </w:tr>
      <w:tr w:rsidR="00E70FEA" w:rsidRPr="0091038D" w14:paraId="5B6EA919" w14:textId="77777777" w:rsidTr="00A46AE6">
        <w:trPr>
          <w:trHeight w:val="330"/>
          <w:jc w:val="center"/>
        </w:trPr>
        <w:tc>
          <w:tcPr>
            <w:tcW w:w="6143" w:type="dxa"/>
            <w:shd w:val="clear" w:color="auto" w:fill="auto"/>
            <w:noWrap/>
            <w:vAlign w:val="center"/>
            <w:hideMark/>
          </w:tcPr>
          <w:p w14:paraId="692433D0" w14:textId="77777777" w:rsidR="00E70FEA" w:rsidRPr="0091038D" w:rsidRDefault="00E70FEA" w:rsidP="003B075D">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Pasivos corrientes</w:t>
            </w:r>
          </w:p>
        </w:tc>
        <w:tc>
          <w:tcPr>
            <w:tcW w:w="1800" w:type="dxa"/>
            <w:shd w:val="clear" w:color="auto" w:fill="auto"/>
            <w:noWrap/>
            <w:hideMark/>
          </w:tcPr>
          <w:p w14:paraId="2CE4AA86" w14:textId="77777777" w:rsidR="00E70FEA" w:rsidRPr="0091038D" w:rsidRDefault="00E70FEA" w:rsidP="003B075D">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6,492,173.51 </w:t>
            </w:r>
          </w:p>
        </w:tc>
      </w:tr>
      <w:tr w:rsidR="00E70FEA" w:rsidRPr="0091038D" w14:paraId="0C5A9221" w14:textId="77777777" w:rsidTr="00A46AE6">
        <w:trPr>
          <w:trHeight w:val="330"/>
          <w:jc w:val="center"/>
        </w:trPr>
        <w:tc>
          <w:tcPr>
            <w:tcW w:w="6143" w:type="dxa"/>
            <w:shd w:val="clear" w:color="auto" w:fill="auto"/>
            <w:noWrap/>
            <w:vAlign w:val="center"/>
            <w:hideMark/>
          </w:tcPr>
          <w:p w14:paraId="3F5A1CCB" w14:textId="77777777" w:rsidR="00E70FEA" w:rsidRPr="0091038D" w:rsidRDefault="00E70FEA" w:rsidP="003B075D">
            <w:pPr>
              <w:spacing w:after="0" w:line="240" w:lineRule="auto"/>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Total pasivos corrientes</w:t>
            </w:r>
          </w:p>
        </w:tc>
        <w:tc>
          <w:tcPr>
            <w:tcW w:w="1800" w:type="dxa"/>
            <w:shd w:val="clear" w:color="auto" w:fill="auto"/>
            <w:noWrap/>
            <w:hideMark/>
          </w:tcPr>
          <w:p w14:paraId="7F0F631F" w14:textId="77777777" w:rsidR="00E70FEA" w:rsidRPr="0091038D" w:rsidRDefault="00E70FEA" w:rsidP="003B075D">
            <w:pPr>
              <w:spacing w:after="0" w:line="240" w:lineRule="auto"/>
              <w:jc w:val="right"/>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xml:space="preserve">6,492,173.51 </w:t>
            </w:r>
          </w:p>
        </w:tc>
      </w:tr>
      <w:tr w:rsidR="00E70FEA" w:rsidRPr="0091038D" w14:paraId="0F676FD6" w14:textId="77777777" w:rsidTr="00A46AE6">
        <w:trPr>
          <w:trHeight w:val="315"/>
          <w:jc w:val="center"/>
        </w:trPr>
        <w:tc>
          <w:tcPr>
            <w:tcW w:w="6143" w:type="dxa"/>
            <w:shd w:val="clear" w:color="auto" w:fill="auto"/>
            <w:noWrap/>
            <w:vAlign w:val="center"/>
            <w:hideMark/>
          </w:tcPr>
          <w:p w14:paraId="09A4A4D4" w14:textId="77777777" w:rsidR="00E70FEA" w:rsidRPr="0091038D" w:rsidRDefault="00E70FEA" w:rsidP="003B075D">
            <w:pPr>
              <w:spacing w:after="0" w:line="240" w:lineRule="auto"/>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Pasivos no corrientes</w:t>
            </w:r>
          </w:p>
        </w:tc>
        <w:tc>
          <w:tcPr>
            <w:tcW w:w="1800" w:type="dxa"/>
            <w:shd w:val="clear" w:color="auto" w:fill="auto"/>
            <w:noWrap/>
            <w:vAlign w:val="center"/>
            <w:hideMark/>
          </w:tcPr>
          <w:p w14:paraId="0C540C45" w14:textId="77777777" w:rsidR="00E70FEA" w:rsidRPr="0091038D" w:rsidRDefault="00E70FEA" w:rsidP="003B075D">
            <w:pPr>
              <w:spacing w:after="0" w:line="240" w:lineRule="auto"/>
              <w:rPr>
                <w:rFonts w:ascii="Times New Roman" w:eastAsia="Times New Roman" w:hAnsi="Times New Roman" w:cs="Times New Roman"/>
                <w:b/>
                <w:bCs/>
                <w:color w:val="767171"/>
                <w:sz w:val="24"/>
                <w:szCs w:val="24"/>
                <w:lang w:eastAsia="es-DO"/>
              </w:rPr>
            </w:pPr>
          </w:p>
        </w:tc>
      </w:tr>
      <w:tr w:rsidR="00E70FEA" w:rsidRPr="0091038D" w14:paraId="0CD6AD76" w14:textId="77777777" w:rsidTr="00A46AE6">
        <w:trPr>
          <w:trHeight w:val="330"/>
          <w:jc w:val="center"/>
        </w:trPr>
        <w:tc>
          <w:tcPr>
            <w:tcW w:w="6143" w:type="dxa"/>
            <w:shd w:val="clear" w:color="auto" w:fill="auto"/>
            <w:noWrap/>
            <w:vAlign w:val="center"/>
            <w:hideMark/>
          </w:tcPr>
          <w:p w14:paraId="0E3A2423" w14:textId="77777777" w:rsidR="00E70FEA" w:rsidRPr="0091038D" w:rsidRDefault="00E70FEA" w:rsidP="003B075D">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Pasivos no corrientes</w:t>
            </w:r>
          </w:p>
        </w:tc>
        <w:tc>
          <w:tcPr>
            <w:tcW w:w="1800" w:type="dxa"/>
            <w:shd w:val="clear" w:color="auto" w:fill="auto"/>
            <w:noWrap/>
            <w:vAlign w:val="center"/>
            <w:hideMark/>
          </w:tcPr>
          <w:p w14:paraId="6788F973" w14:textId="77777777" w:rsidR="00E70FEA" w:rsidRPr="0091038D" w:rsidRDefault="00E70FEA" w:rsidP="003B075D">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18,848,829.20</w:t>
            </w:r>
          </w:p>
        </w:tc>
      </w:tr>
      <w:tr w:rsidR="00E70FEA" w:rsidRPr="0091038D" w14:paraId="58810EF9" w14:textId="77777777" w:rsidTr="00A46AE6">
        <w:trPr>
          <w:trHeight w:val="330"/>
          <w:jc w:val="center"/>
        </w:trPr>
        <w:tc>
          <w:tcPr>
            <w:tcW w:w="6143" w:type="dxa"/>
            <w:shd w:val="clear" w:color="auto" w:fill="auto"/>
            <w:noWrap/>
            <w:vAlign w:val="center"/>
            <w:hideMark/>
          </w:tcPr>
          <w:p w14:paraId="22C944F0" w14:textId="77777777" w:rsidR="00E70FEA" w:rsidRPr="0091038D" w:rsidRDefault="00E70FEA" w:rsidP="003B075D">
            <w:pPr>
              <w:spacing w:after="0" w:line="240" w:lineRule="auto"/>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Total pasivos no corrientes</w:t>
            </w:r>
          </w:p>
        </w:tc>
        <w:tc>
          <w:tcPr>
            <w:tcW w:w="1800" w:type="dxa"/>
            <w:shd w:val="clear" w:color="auto" w:fill="auto"/>
            <w:noWrap/>
            <w:vAlign w:val="center"/>
            <w:hideMark/>
          </w:tcPr>
          <w:p w14:paraId="1E666017" w14:textId="77777777" w:rsidR="00E70FEA" w:rsidRPr="0091038D" w:rsidRDefault="00E70FEA" w:rsidP="003B075D">
            <w:pPr>
              <w:spacing w:after="0" w:line="240" w:lineRule="auto"/>
              <w:jc w:val="right"/>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18,848,829.20</w:t>
            </w:r>
          </w:p>
        </w:tc>
      </w:tr>
      <w:tr w:rsidR="00E70FEA" w:rsidRPr="0091038D" w14:paraId="3A2DF980" w14:textId="77777777" w:rsidTr="00A46AE6">
        <w:trPr>
          <w:trHeight w:val="330"/>
          <w:jc w:val="center"/>
        </w:trPr>
        <w:tc>
          <w:tcPr>
            <w:tcW w:w="6143" w:type="dxa"/>
            <w:shd w:val="clear" w:color="auto" w:fill="auto"/>
            <w:noWrap/>
            <w:vAlign w:val="center"/>
            <w:hideMark/>
          </w:tcPr>
          <w:p w14:paraId="6A283E45" w14:textId="77777777" w:rsidR="00E70FEA" w:rsidRPr="0091038D" w:rsidRDefault="00E70FEA" w:rsidP="003B075D">
            <w:pPr>
              <w:spacing w:after="0" w:line="240" w:lineRule="auto"/>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Total pasivo</w:t>
            </w:r>
          </w:p>
        </w:tc>
        <w:tc>
          <w:tcPr>
            <w:tcW w:w="1800" w:type="dxa"/>
            <w:shd w:val="clear" w:color="auto" w:fill="auto"/>
            <w:noWrap/>
            <w:vAlign w:val="center"/>
            <w:hideMark/>
          </w:tcPr>
          <w:p w14:paraId="24E9D8C6" w14:textId="77777777" w:rsidR="00E70FEA" w:rsidRPr="0091038D" w:rsidRDefault="00E70FEA" w:rsidP="003B075D">
            <w:pPr>
              <w:spacing w:after="0" w:line="240" w:lineRule="auto"/>
              <w:jc w:val="right"/>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25,341,002.71</w:t>
            </w:r>
          </w:p>
        </w:tc>
      </w:tr>
      <w:tr w:rsidR="00E70FEA" w:rsidRPr="0091038D" w14:paraId="10B63CE5" w14:textId="77777777" w:rsidTr="00A46AE6">
        <w:trPr>
          <w:trHeight w:val="315"/>
          <w:jc w:val="center"/>
        </w:trPr>
        <w:tc>
          <w:tcPr>
            <w:tcW w:w="6143" w:type="dxa"/>
            <w:shd w:val="clear" w:color="auto" w:fill="auto"/>
            <w:noWrap/>
            <w:vAlign w:val="center"/>
            <w:hideMark/>
          </w:tcPr>
          <w:p w14:paraId="10C9679D" w14:textId="77777777" w:rsidR="00E70FEA" w:rsidRPr="0091038D" w:rsidRDefault="00E70FEA" w:rsidP="003B075D">
            <w:pPr>
              <w:spacing w:after="0" w:line="240" w:lineRule="auto"/>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Patrimonio</w:t>
            </w:r>
          </w:p>
        </w:tc>
        <w:tc>
          <w:tcPr>
            <w:tcW w:w="1800" w:type="dxa"/>
            <w:shd w:val="clear" w:color="auto" w:fill="auto"/>
            <w:noWrap/>
            <w:vAlign w:val="center"/>
            <w:hideMark/>
          </w:tcPr>
          <w:p w14:paraId="1998A9C9" w14:textId="77777777" w:rsidR="00E70FEA" w:rsidRPr="0091038D" w:rsidRDefault="00E70FEA" w:rsidP="003B075D">
            <w:pPr>
              <w:spacing w:after="0" w:line="240" w:lineRule="auto"/>
              <w:rPr>
                <w:rFonts w:ascii="Times New Roman" w:eastAsia="Times New Roman" w:hAnsi="Times New Roman" w:cs="Times New Roman"/>
                <w:b/>
                <w:bCs/>
                <w:color w:val="767171"/>
                <w:sz w:val="24"/>
                <w:szCs w:val="24"/>
                <w:lang w:eastAsia="es-DO"/>
              </w:rPr>
            </w:pPr>
          </w:p>
        </w:tc>
      </w:tr>
      <w:tr w:rsidR="00E70FEA" w:rsidRPr="0091038D" w14:paraId="243B17AF" w14:textId="77777777" w:rsidTr="00A46AE6">
        <w:trPr>
          <w:trHeight w:val="330"/>
          <w:jc w:val="center"/>
        </w:trPr>
        <w:tc>
          <w:tcPr>
            <w:tcW w:w="6143" w:type="dxa"/>
            <w:shd w:val="clear" w:color="auto" w:fill="auto"/>
            <w:noWrap/>
            <w:vAlign w:val="center"/>
            <w:hideMark/>
          </w:tcPr>
          <w:p w14:paraId="3A4ACB7F" w14:textId="77777777" w:rsidR="00E70FEA" w:rsidRPr="0091038D" w:rsidRDefault="00E70FEA" w:rsidP="003B075D">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Presupuesto aprobado y modificado</w:t>
            </w:r>
          </w:p>
        </w:tc>
        <w:tc>
          <w:tcPr>
            <w:tcW w:w="1800" w:type="dxa"/>
            <w:shd w:val="clear" w:color="auto" w:fill="auto"/>
            <w:noWrap/>
            <w:vAlign w:val="center"/>
            <w:hideMark/>
          </w:tcPr>
          <w:p w14:paraId="626DAAB7" w14:textId="77777777" w:rsidR="00E70FEA" w:rsidRPr="0091038D" w:rsidRDefault="00E70FEA" w:rsidP="003B075D">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296,634,973.69</w:t>
            </w:r>
          </w:p>
        </w:tc>
      </w:tr>
      <w:tr w:rsidR="00E70FEA" w:rsidRPr="0091038D" w14:paraId="0186AEC6" w14:textId="77777777" w:rsidTr="00A46AE6">
        <w:trPr>
          <w:trHeight w:val="330"/>
          <w:jc w:val="center"/>
        </w:trPr>
        <w:tc>
          <w:tcPr>
            <w:tcW w:w="6143" w:type="dxa"/>
            <w:shd w:val="clear" w:color="auto" w:fill="auto"/>
            <w:noWrap/>
            <w:vAlign w:val="center"/>
            <w:hideMark/>
          </w:tcPr>
          <w:p w14:paraId="0A0848F4" w14:textId="77777777" w:rsidR="00E70FEA" w:rsidRPr="0091038D" w:rsidRDefault="00E70FEA" w:rsidP="003B075D">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Resultado neto del ejercicio</w:t>
            </w:r>
          </w:p>
        </w:tc>
        <w:tc>
          <w:tcPr>
            <w:tcW w:w="1800" w:type="dxa"/>
            <w:shd w:val="clear" w:color="auto" w:fill="auto"/>
            <w:noWrap/>
            <w:vAlign w:val="center"/>
            <w:hideMark/>
          </w:tcPr>
          <w:p w14:paraId="7AE36AD7" w14:textId="77777777" w:rsidR="00E70FEA" w:rsidRPr="0091038D" w:rsidRDefault="00E70FEA" w:rsidP="003B075D">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(281,324,244.23)</w:t>
            </w:r>
          </w:p>
        </w:tc>
      </w:tr>
      <w:tr w:rsidR="00E70FEA" w:rsidRPr="0091038D" w14:paraId="54D7CD4F" w14:textId="77777777" w:rsidTr="00A46AE6">
        <w:trPr>
          <w:trHeight w:val="330"/>
          <w:jc w:val="center"/>
        </w:trPr>
        <w:tc>
          <w:tcPr>
            <w:tcW w:w="6143" w:type="dxa"/>
            <w:shd w:val="clear" w:color="auto" w:fill="auto"/>
            <w:noWrap/>
            <w:vAlign w:val="center"/>
            <w:hideMark/>
          </w:tcPr>
          <w:p w14:paraId="26EB8E5D" w14:textId="77777777" w:rsidR="00E70FEA" w:rsidRPr="0091038D" w:rsidRDefault="00E70FEA" w:rsidP="003B075D">
            <w:pPr>
              <w:spacing w:after="0" w:line="240" w:lineRule="auto"/>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Total, patrimonio</w:t>
            </w:r>
          </w:p>
        </w:tc>
        <w:tc>
          <w:tcPr>
            <w:tcW w:w="1800" w:type="dxa"/>
            <w:shd w:val="clear" w:color="auto" w:fill="auto"/>
            <w:noWrap/>
            <w:vAlign w:val="center"/>
            <w:hideMark/>
          </w:tcPr>
          <w:p w14:paraId="35C1549D" w14:textId="77777777" w:rsidR="00E70FEA" w:rsidRPr="0091038D" w:rsidRDefault="00E70FEA" w:rsidP="003B075D">
            <w:pPr>
              <w:spacing w:after="0" w:line="240" w:lineRule="auto"/>
              <w:jc w:val="right"/>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15,310,729.46</w:t>
            </w:r>
          </w:p>
        </w:tc>
      </w:tr>
      <w:tr w:rsidR="00E70FEA" w:rsidRPr="0091038D" w14:paraId="37B6613A" w14:textId="77777777" w:rsidTr="002275C2">
        <w:trPr>
          <w:trHeight w:val="330"/>
          <w:jc w:val="center"/>
        </w:trPr>
        <w:tc>
          <w:tcPr>
            <w:tcW w:w="6143" w:type="dxa"/>
            <w:shd w:val="clear" w:color="auto" w:fill="00ADDD"/>
            <w:noWrap/>
            <w:vAlign w:val="center"/>
            <w:hideMark/>
          </w:tcPr>
          <w:p w14:paraId="75EC2FC1" w14:textId="77777777" w:rsidR="00E70FEA" w:rsidRPr="0091038D" w:rsidRDefault="00E70FEA" w:rsidP="003B075D">
            <w:pPr>
              <w:spacing w:after="0" w:line="240" w:lineRule="auto"/>
              <w:rPr>
                <w:rFonts w:ascii="Times New Roman" w:eastAsia="Times New Roman" w:hAnsi="Times New Roman" w:cs="Times New Roman"/>
                <w:b/>
                <w:bCs/>
                <w:color w:val="FFFFFF" w:themeColor="background1"/>
                <w:sz w:val="24"/>
                <w:szCs w:val="24"/>
                <w:lang w:eastAsia="es-DO"/>
              </w:rPr>
            </w:pPr>
            <w:r w:rsidRPr="0091038D">
              <w:rPr>
                <w:rFonts w:ascii="Times New Roman" w:eastAsia="Times New Roman" w:hAnsi="Times New Roman" w:cs="Times New Roman"/>
                <w:b/>
                <w:bCs/>
                <w:color w:val="FFFFFF" w:themeColor="background1"/>
                <w:sz w:val="24"/>
                <w:szCs w:val="24"/>
                <w:lang w:eastAsia="es-DO"/>
              </w:rPr>
              <w:t>Total pasivo y patrimonio</w:t>
            </w:r>
          </w:p>
        </w:tc>
        <w:tc>
          <w:tcPr>
            <w:tcW w:w="1800" w:type="dxa"/>
            <w:shd w:val="clear" w:color="auto" w:fill="00ADDD"/>
            <w:noWrap/>
            <w:vAlign w:val="center"/>
            <w:hideMark/>
          </w:tcPr>
          <w:p w14:paraId="00F0FA13" w14:textId="77777777" w:rsidR="00E70FEA" w:rsidRPr="0091038D" w:rsidRDefault="00E70FEA" w:rsidP="003B075D">
            <w:pPr>
              <w:spacing w:after="0" w:line="240" w:lineRule="auto"/>
              <w:jc w:val="right"/>
              <w:rPr>
                <w:rFonts w:ascii="Times New Roman" w:eastAsia="Times New Roman" w:hAnsi="Times New Roman" w:cs="Times New Roman"/>
                <w:b/>
                <w:bCs/>
                <w:color w:val="FFFFFF" w:themeColor="background1"/>
                <w:sz w:val="24"/>
                <w:szCs w:val="24"/>
                <w:lang w:eastAsia="es-DO"/>
              </w:rPr>
            </w:pPr>
            <w:r w:rsidRPr="0091038D">
              <w:rPr>
                <w:rFonts w:ascii="Times New Roman" w:eastAsia="Times New Roman" w:hAnsi="Times New Roman" w:cs="Times New Roman"/>
                <w:b/>
                <w:bCs/>
                <w:color w:val="FFFFFF" w:themeColor="background1"/>
                <w:sz w:val="24"/>
                <w:szCs w:val="24"/>
                <w:lang w:eastAsia="es-DO"/>
              </w:rPr>
              <w:t>40,651,732.17</w:t>
            </w:r>
          </w:p>
        </w:tc>
      </w:tr>
    </w:tbl>
    <w:p w14:paraId="6ABCBBFF" w14:textId="77777777" w:rsidR="00E70FEA" w:rsidRPr="0091038D" w:rsidRDefault="00E70FEA" w:rsidP="00E70FEA">
      <w:pPr>
        <w:rPr>
          <w:rFonts w:ascii="Times New Roman" w:hAnsi="Times New Roman" w:cs="Times New Roman"/>
          <w:color w:val="767171"/>
          <w:sz w:val="18"/>
          <w:szCs w:val="18"/>
        </w:rPr>
      </w:pPr>
      <w:r w:rsidRPr="0091038D">
        <w:rPr>
          <w:rFonts w:ascii="Times New Roman" w:hAnsi="Times New Roman" w:cs="Times New Roman"/>
          <w:color w:val="767171"/>
          <w:sz w:val="18"/>
          <w:szCs w:val="18"/>
        </w:rPr>
        <w:t>Fuente: Departamento Administrativo y Financiero.</w:t>
      </w:r>
    </w:p>
    <w:p w14:paraId="325413A7" w14:textId="77777777" w:rsidR="00E70FEA" w:rsidRPr="0091038D" w:rsidRDefault="00E70FEA" w:rsidP="00671DCE">
      <w:pPr>
        <w:spacing w:after="0" w:line="360" w:lineRule="auto"/>
        <w:jc w:val="both"/>
        <w:rPr>
          <w:rFonts w:ascii="Times New Roman" w:eastAsia="Calibri" w:hAnsi="Times New Roman" w:cs="Times New Roman"/>
          <w:color w:val="767171"/>
          <w:sz w:val="24"/>
          <w:szCs w:val="24"/>
        </w:rPr>
      </w:pPr>
    </w:p>
    <w:p w14:paraId="55F98844" w14:textId="77777777" w:rsidR="00E70FEA" w:rsidRPr="0091038D" w:rsidRDefault="00E70FEA" w:rsidP="00671DCE">
      <w:pPr>
        <w:spacing w:after="0" w:line="360" w:lineRule="auto"/>
        <w:jc w:val="both"/>
        <w:rPr>
          <w:rFonts w:ascii="Times New Roman" w:eastAsia="Calibri" w:hAnsi="Times New Roman" w:cs="Times New Roman"/>
          <w:color w:val="767171"/>
          <w:sz w:val="24"/>
          <w:szCs w:val="24"/>
        </w:rPr>
      </w:pPr>
    </w:p>
    <w:p w14:paraId="1141854F" w14:textId="77777777" w:rsidR="00E70FEA" w:rsidRPr="0091038D" w:rsidRDefault="00E70FEA" w:rsidP="00671DCE">
      <w:pPr>
        <w:spacing w:after="0" w:line="360" w:lineRule="auto"/>
        <w:jc w:val="both"/>
        <w:rPr>
          <w:rFonts w:ascii="Times New Roman" w:eastAsia="Calibri" w:hAnsi="Times New Roman" w:cs="Times New Roman"/>
          <w:color w:val="767171"/>
          <w:sz w:val="24"/>
          <w:szCs w:val="24"/>
        </w:rPr>
      </w:pPr>
    </w:p>
    <w:p w14:paraId="3DE86159" w14:textId="77777777" w:rsidR="00E70FEA" w:rsidRPr="0091038D" w:rsidRDefault="00E70FEA" w:rsidP="00671DCE">
      <w:pPr>
        <w:spacing w:after="0" w:line="360" w:lineRule="auto"/>
        <w:jc w:val="both"/>
        <w:rPr>
          <w:rFonts w:ascii="Times New Roman" w:eastAsia="Calibri" w:hAnsi="Times New Roman" w:cs="Times New Roman"/>
          <w:color w:val="767171"/>
          <w:sz w:val="24"/>
          <w:szCs w:val="24"/>
        </w:rPr>
      </w:pPr>
    </w:p>
    <w:p w14:paraId="605507D4" w14:textId="77777777" w:rsidR="00E70FEA" w:rsidRPr="0091038D" w:rsidRDefault="00E70FEA" w:rsidP="00671DCE">
      <w:pPr>
        <w:spacing w:after="0" w:line="360" w:lineRule="auto"/>
        <w:jc w:val="both"/>
        <w:rPr>
          <w:rFonts w:ascii="Times New Roman" w:eastAsia="Calibri" w:hAnsi="Times New Roman" w:cs="Times New Roman"/>
          <w:color w:val="767171"/>
          <w:sz w:val="24"/>
          <w:szCs w:val="24"/>
        </w:rPr>
      </w:pPr>
    </w:p>
    <w:p w14:paraId="3D683559" w14:textId="77777777" w:rsidR="00E70FEA" w:rsidRPr="0091038D" w:rsidRDefault="00E70FEA" w:rsidP="00671DCE">
      <w:pPr>
        <w:spacing w:after="0" w:line="360" w:lineRule="auto"/>
        <w:jc w:val="both"/>
        <w:rPr>
          <w:rFonts w:ascii="Times New Roman" w:eastAsia="Calibri" w:hAnsi="Times New Roman" w:cs="Times New Roman"/>
          <w:color w:val="767171"/>
          <w:sz w:val="24"/>
          <w:szCs w:val="24"/>
        </w:rPr>
      </w:pPr>
    </w:p>
    <w:p w14:paraId="0969E27C" w14:textId="77777777" w:rsidR="00E70FEA" w:rsidRPr="0091038D" w:rsidRDefault="00E70FEA" w:rsidP="00671DCE">
      <w:pPr>
        <w:spacing w:after="0" w:line="360" w:lineRule="auto"/>
        <w:jc w:val="both"/>
        <w:rPr>
          <w:rFonts w:ascii="Times New Roman" w:eastAsia="Calibri" w:hAnsi="Times New Roman" w:cs="Times New Roman"/>
          <w:color w:val="767171"/>
          <w:sz w:val="24"/>
          <w:szCs w:val="24"/>
        </w:rPr>
      </w:pPr>
    </w:p>
    <w:p w14:paraId="497DB117" w14:textId="77777777" w:rsidR="00E70FEA" w:rsidRPr="0091038D" w:rsidRDefault="00E70FEA" w:rsidP="00671DCE">
      <w:pPr>
        <w:spacing w:after="0" w:line="360" w:lineRule="auto"/>
        <w:jc w:val="both"/>
        <w:rPr>
          <w:rFonts w:ascii="Times New Roman" w:eastAsia="Calibri" w:hAnsi="Times New Roman" w:cs="Times New Roman"/>
          <w:color w:val="767171"/>
          <w:sz w:val="24"/>
          <w:szCs w:val="24"/>
        </w:rPr>
      </w:pPr>
    </w:p>
    <w:p w14:paraId="6B70D024" w14:textId="77777777" w:rsidR="00E70FEA" w:rsidRPr="0091038D" w:rsidRDefault="00E70FEA" w:rsidP="00671DCE">
      <w:pPr>
        <w:spacing w:after="0" w:line="360" w:lineRule="auto"/>
        <w:jc w:val="both"/>
        <w:rPr>
          <w:rFonts w:ascii="Times New Roman" w:eastAsia="Calibri" w:hAnsi="Times New Roman" w:cs="Times New Roman"/>
          <w:color w:val="767171"/>
          <w:sz w:val="24"/>
          <w:szCs w:val="24"/>
        </w:rPr>
      </w:pPr>
    </w:p>
    <w:p w14:paraId="7FC829D5" w14:textId="77777777" w:rsidR="00E70FEA" w:rsidRPr="0091038D" w:rsidRDefault="00E70FEA" w:rsidP="00671DCE">
      <w:pPr>
        <w:spacing w:after="0" w:line="360" w:lineRule="auto"/>
        <w:jc w:val="both"/>
        <w:rPr>
          <w:rFonts w:ascii="Times New Roman" w:eastAsia="Calibri" w:hAnsi="Times New Roman" w:cs="Times New Roman"/>
          <w:color w:val="767171"/>
          <w:sz w:val="24"/>
          <w:szCs w:val="24"/>
        </w:rPr>
      </w:pPr>
    </w:p>
    <w:p w14:paraId="56425BC5" w14:textId="77777777" w:rsidR="00E70FEA" w:rsidRPr="0091038D" w:rsidRDefault="00E70FEA" w:rsidP="00671DCE">
      <w:pPr>
        <w:spacing w:after="0" w:line="360" w:lineRule="auto"/>
        <w:jc w:val="both"/>
        <w:rPr>
          <w:rFonts w:ascii="Times New Roman" w:eastAsia="Calibri" w:hAnsi="Times New Roman" w:cs="Times New Roman"/>
          <w:color w:val="767171"/>
          <w:sz w:val="24"/>
          <w:szCs w:val="24"/>
        </w:rPr>
      </w:pPr>
    </w:p>
    <w:p w14:paraId="60F4712A" w14:textId="77777777" w:rsidR="00E70FEA" w:rsidRPr="0091038D" w:rsidRDefault="00E70FEA" w:rsidP="00671DCE">
      <w:pPr>
        <w:spacing w:after="0" w:line="360" w:lineRule="auto"/>
        <w:jc w:val="both"/>
        <w:rPr>
          <w:rFonts w:ascii="Times New Roman" w:eastAsia="Calibri" w:hAnsi="Times New Roman" w:cs="Times New Roman"/>
          <w:color w:val="767171"/>
          <w:sz w:val="24"/>
          <w:szCs w:val="24"/>
        </w:rPr>
      </w:pPr>
    </w:p>
    <w:p w14:paraId="335D66E5" w14:textId="77777777" w:rsidR="00E70FEA" w:rsidRPr="0091038D" w:rsidRDefault="00E70FEA" w:rsidP="00671DCE">
      <w:pPr>
        <w:spacing w:after="0" w:line="360" w:lineRule="auto"/>
        <w:jc w:val="both"/>
        <w:rPr>
          <w:rFonts w:ascii="Times New Roman" w:eastAsia="Calibri" w:hAnsi="Times New Roman" w:cs="Times New Roman"/>
          <w:color w:val="767171"/>
          <w:sz w:val="24"/>
          <w:szCs w:val="24"/>
        </w:rPr>
      </w:pPr>
    </w:p>
    <w:p w14:paraId="7D9E8EFC" w14:textId="174BA6AB" w:rsidR="00A46AE6" w:rsidRPr="0091038D" w:rsidRDefault="00A46AE6" w:rsidP="00A46AE6">
      <w:pPr>
        <w:pStyle w:val="Sinespaciado"/>
        <w:shd w:val="clear" w:color="auto" w:fill="FFFFFF" w:themeFill="background1"/>
        <w:spacing w:line="360" w:lineRule="auto"/>
        <w:jc w:val="center"/>
        <w:rPr>
          <w:b/>
          <w:bCs/>
          <w:color w:val="767171"/>
          <w:szCs w:val="24"/>
          <w:lang w:val="es-DO"/>
        </w:rPr>
      </w:pPr>
      <w:r w:rsidRPr="0091038D">
        <w:rPr>
          <w:b/>
          <w:bCs/>
          <w:color w:val="808080"/>
          <w:szCs w:val="24"/>
          <w:lang w:val="es-DO"/>
        </w:rPr>
        <w:lastRenderedPageBreak/>
        <w:t>Tabla</w:t>
      </w:r>
      <w:r w:rsidRPr="0091038D">
        <w:rPr>
          <w:b/>
          <w:bCs/>
          <w:color w:val="767171"/>
          <w:szCs w:val="24"/>
          <w:lang w:val="es-DO"/>
        </w:rPr>
        <w:t xml:space="preserve"> No. 1</w:t>
      </w:r>
      <w:r w:rsidR="00FF0596" w:rsidRPr="0091038D">
        <w:rPr>
          <w:b/>
          <w:bCs/>
          <w:color w:val="767171"/>
          <w:szCs w:val="24"/>
          <w:lang w:val="es-DO"/>
        </w:rPr>
        <w:t>3</w:t>
      </w:r>
    </w:p>
    <w:p w14:paraId="46E04B70" w14:textId="77777777" w:rsidR="00A46AE6" w:rsidRPr="0091038D" w:rsidRDefault="00A46AE6" w:rsidP="00A46AE6">
      <w:pPr>
        <w:pStyle w:val="Sinespaciado"/>
        <w:rPr>
          <w:b/>
          <w:bCs/>
          <w:color w:val="767171"/>
          <w:szCs w:val="24"/>
          <w:lang w:val="es-DO"/>
        </w:rPr>
      </w:pPr>
    </w:p>
    <w:p w14:paraId="25BAE520" w14:textId="77777777" w:rsidR="00A46AE6" w:rsidRPr="0091038D" w:rsidRDefault="00A46AE6" w:rsidP="00A46AE6">
      <w:pPr>
        <w:pStyle w:val="Sinespaciado"/>
        <w:rPr>
          <w:b/>
          <w:bCs/>
          <w:szCs w:val="24"/>
          <w:lang w:val="es-DO"/>
        </w:rPr>
      </w:pPr>
      <w:r w:rsidRPr="0091038D">
        <w:rPr>
          <w:b/>
          <w:bCs/>
          <w:color w:val="767171"/>
          <w:szCs w:val="24"/>
          <w:lang w:val="es-DO"/>
        </w:rPr>
        <w:t>Ejecución</w:t>
      </w:r>
      <w:r w:rsidRPr="0091038D">
        <w:rPr>
          <w:b/>
          <w:bCs/>
          <w:szCs w:val="24"/>
          <w:lang w:val="es-DO"/>
        </w:rPr>
        <w:t xml:space="preserve"> de gastos y aplicaciones financiera.</w:t>
      </w:r>
    </w:p>
    <w:p w14:paraId="5DB45F65" w14:textId="77777777" w:rsidR="00E70FEA" w:rsidRPr="0091038D" w:rsidRDefault="00E70FEA" w:rsidP="00671DCE">
      <w:pPr>
        <w:spacing w:after="0" w:line="360" w:lineRule="auto"/>
        <w:jc w:val="both"/>
        <w:rPr>
          <w:rFonts w:ascii="Times New Roman" w:eastAsia="Calibri" w:hAnsi="Times New Roman" w:cs="Times New Roman"/>
          <w:color w:val="767171"/>
          <w:sz w:val="16"/>
          <w:szCs w:val="16"/>
        </w:rPr>
      </w:pPr>
    </w:p>
    <w:p w14:paraId="01FD25A0" w14:textId="326120C0" w:rsidR="00A46AE6" w:rsidRPr="0091038D" w:rsidRDefault="00A46AE6" w:rsidP="00A46AE6">
      <w:pPr>
        <w:pStyle w:val="Sinespaciado"/>
        <w:rPr>
          <w:color w:val="767171"/>
          <w:szCs w:val="24"/>
        </w:rPr>
      </w:pPr>
      <w:r w:rsidRPr="0091038D">
        <w:rPr>
          <w:noProof/>
        </w:rPr>
        <w:drawing>
          <wp:inline distT="0" distB="0" distL="0" distR="0" wp14:anchorId="690B4656" wp14:editId="48A9102E">
            <wp:extent cx="5029200" cy="6948805"/>
            <wp:effectExtent l="0" t="0" r="0" b="4445"/>
            <wp:docPr id="1013524878" name="Imagen 1013524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29200" cy="6948805"/>
                    </a:xfrm>
                    <a:prstGeom prst="rect">
                      <a:avLst/>
                    </a:prstGeom>
                    <a:noFill/>
                    <a:ln>
                      <a:noFill/>
                    </a:ln>
                  </pic:spPr>
                </pic:pic>
              </a:graphicData>
            </a:graphic>
          </wp:inline>
        </w:drawing>
      </w:r>
    </w:p>
    <w:p w14:paraId="69F536D7" w14:textId="77777777" w:rsidR="00A46AE6" w:rsidRPr="0091038D" w:rsidRDefault="00A46AE6" w:rsidP="00A46AE6">
      <w:pPr>
        <w:pStyle w:val="Sinespaciado"/>
        <w:rPr>
          <w:color w:val="767171"/>
          <w:sz w:val="18"/>
          <w:szCs w:val="18"/>
          <w:lang w:val="es-DO"/>
        </w:rPr>
      </w:pPr>
      <w:r w:rsidRPr="0091038D">
        <w:rPr>
          <w:color w:val="767171"/>
          <w:sz w:val="18"/>
          <w:szCs w:val="18"/>
          <w:lang w:val="es-DO"/>
        </w:rPr>
        <w:t>Fuente: Departamento Administrativo y Financiero.</w:t>
      </w:r>
    </w:p>
    <w:p w14:paraId="07427FA9" w14:textId="77777777" w:rsidR="00A46AE6" w:rsidRPr="0091038D" w:rsidRDefault="00A46AE6" w:rsidP="00671DCE">
      <w:pPr>
        <w:spacing w:after="0" w:line="360" w:lineRule="auto"/>
        <w:jc w:val="both"/>
        <w:rPr>
          <w:rFonts w:ascii="Times New Roman" w:eastAsia="Calibri" w:hAnsi="Times New Roman" w:cs="Times New Roman"/>
          <w:color w:val="767171"/>
          <w:sz w:val="24"/>
          <w:szCs w:val="24"/>
        </w:rPr>
      </w:pPr>
    </w:p>
    <w:p w14:paraId="5FEC0584" w14:textId="77777777" w:rsidR="00B11313" w:rsidRPr="0091038D" w:rsidRDefault="00B11313" w:rsidP="00B11313">
      <w:pPr>
        <w:spacing w:after="0" w:line="360" w:lineRule="auto"/>
        <w:rPr>
          <w:rFonts w:ascii="Times New Roman" w:eastAsia="Calibri" w:hAnsi="Times New Roman" w:cs="Times New Roman"/>
          <w:b/>
          <w:bCs/>
          <w:color w:val="767171"/>
          <w:sz w:val="24"/>
          <w:szCs w:val="24"/>
        </w:rPr>
      </w:pPr>
      <w:r w:rsidRPr="0091038D">
        <w:rPr>
          <w:rFonts w:ascii="Times New Roman" w:eastAsia="Calibri" w:hAnsi="Times New Roman" w:cs="Times New Roman"/>
          <w:b/>
          <w:bCs/>
          <w:color w:val="767171"/>
          <w:sz w:val="24"/>
          <w:szCs w:val="24"/>
        </w:rPr>
        <w:lastRenderedPageBreak/>
        <w:t xml:space="preserve">Gestión de las Cuentas por Pagar </w:t>
      </w:r>
    </w:p>
    <w:p w14:paraId="7C9C8958" w14:textId="77777777" w:rsidR="00B11313" w:rsidRPr="0091038D" w:rsidRDefault="00B11313" w:rsidP="00B11313">
      <w:pPr>
        <w:spacing w:after="0" w:line="360" w:lineRule="auto"/>
        <w:rPr>
          <w:rFonts w:ascii="Times New Roman" w:eastAsia="Calibri" w:hAnsi="Times New Roman" w:cs="Times New Roman"/>
          <w:color w:val="767171"/>
          <w:sz w:val="24"/>
          <w:szCs w:val="24"/>
        </w:rPr>
      </w:pPr>
    </w:p>
    <w:p w14:paraId="1C4DE07E" w14:textId="65939828" w:rsidR="00B11313" w:rsidRPr="0091038D" w:rsidRDefault="00B11313" w:rsidP="00B11313">
      <w:pPr>
        <w:spacing w:line="360" w:lineRule="auto"/>
        <w:jc w:val="both"/>
        <w:rPr>
          <w:rFonts w:ascii="Times New Roman" w:eastAsia="Calibri" w:hAnsi="Times New Roman" w:cs="Times New Roman"/>
          <w:color w:val="767171"/>
          <w:sz w:val="24"/>
          <w:szCs w:val="24"/>
        </w:rPr>
      </w:pPr>
      <w:r w:rsidRPr="0091038D">
        <w:rPr>
          <w:rFonts w:ascii="Times New Roman" w:eastAsia="Calibri" w:hAnsi="Times New Roman" w:cs="Times New Roman"/>
          <w:color w:val="767171"/>
          <w:sz w:val="24"/>
          <w:szCs w:val="24"/>
        </w:rPr>
        <w:t>Para el ejercicio fiscal concluido al 31-12-23 la Oficina Nacional de Derecho de Autor (ONDA) cerró sus operaciones sin cuentas pendientes de pago, debido especialmente, a que desde el año 2021 la institución adoptó el uso de la Plataforma de Compras y Contrataciones Públicas para efectuar sus compras y contrataciones de servicios, en cumplimiento de las disposiciones de la Ley No.340-06 sobre compras y contrataciones públicas y su reglamento de aplicación, con lo cual no se generan pasivos que trasciendan el periodo fiscal.</w:t>
      </w:r>
    </w:p>
    <w:p w14:paraId="72AA0E6C" w14:textId="77777777" w:rsidR="00B11313" w:rsidRPr="0091038D" w:rsidRDefault="00B11313" w:rsidP="00B11313">
      <w:pPr>
        <w:spacing w:line="360" w:lineRule="auto"/>
        <w:jc w:val="both"/>
        <w:rPr>
          <w:rFonts w:ascii="Times New Roman" w:eastAsia="Calibri" w:hAnsi="Times New Roman" w:cs="Times New Roman"/>
          <w:color w:val="767171"/>
          <w:sz w:val="6"/>
          <w:szCs w:val="6"/>
        </w:rPr>
      </w:pPr>
    </w:p>
    <w:p w14:paraId="00F83E79" w14:textId="5E40311F" w:rsidR="00B11313" w:rsidRPr="0091038D" w:rsidRDefault="00B11313" w:rsidP="00B11313">
      <w:pPr>
        <w:spacing w:line="360" w:lineRule="auto"/>
        <w:jc w:val="both"/>
        <w:rPr>
          <w:rFonts w:ascii="Times New Roman" w:eastAsia="Calibri" w:hAnsi="Times New Roman" w:cs="Times New Roman"/>
          <w:color w:val="767171"/>
          <w:sz w:val="24"/>
          <w:szCs w:val="24"/>
        </w:rPr>
      </w:pPr>
      <w:r w:rsidRPr="0091038D">
        <w:rPr>
          <w:rFonts w:ascii="Times New Roman" w:eastAsia="Calibri" w:hAnsi="Times New Roman" w:cs="Times New Roman"/>
          <w:color w:val="767171"/>
          <w:sz w:val="24"/>
          <w:szCs w:val="24"/>
        </w:rPr>
        <w:t>Sin embargo, durante el año se pagaron RD$129.0 millones por concepto de alquiler de local correspondientes tanto al año 2023 como a ejercicios anteriores, en razón de que dicho alquiler de local se encontraba desde el 2021 en un proceso de arbitraje legal que concluyó en el 2023, pagándose en su totalidad el correspondiente pasivo contingente y en adición los gastos legales que se generaron.</w:t>
      </w:r>
    </w:p>
    <w:p w14:paraId="4E815789" w14:textId="77777777" w:rsidR="00B11313" w:rsidRPr="0091038D" w:rsidRDefault="00B11313" w:rsidP="00B11313">
      <w:pPr>
        <w:spacing w:line="360" w:lineRule="auto"/>
        <w:jc w:val="both"/>
        <w:rPr>
          <w:rFonts w:ascii="Times New Roman" w:eastAsia="Calibri" w:hAnsi="Times New Roman" w:cs="Times New Roman"/>
          <w:color w:val="767171"/>
          <w:sz w:val="12"/>
          <w:szCs w:val="12"/>
        </w:rPr>
      </w:pPr>
    </w:p>
    <w:p w14:paraId="530809B9" w14:textId="77777777" w:rsidR="00B11313" w:rsidRPr="0091038D" w:rsidRDefault="00B11313" w:rsidP="00B11313">
      <w:pPr>
        <w:spacing w:line="360" w:lineRule="auto"/>
        <w:jc w:val="both"/>
        <w:rPr>
          <w:rFonts w:ascii="Times New Roman" w:eastAsia="Calibri" w:hAnsi="Times New Roman" w:cs="Times New Roman"/>
          <w:color w:val="767171"/>
          <w:sz w:val="24"/>
          <w:szCs w:val="24"/>
        </w:rPr>
      </w:pPr>
      <w:r w:rsidRPr="0091038D">
        <w:rPr>
          <w:rFonts w:ascii="Times New Roman" w:eastAsia="Calibri" w:hAnsi="Times New Roman" w:cs="Times New Roman"/>
          <w:color w:val="767171"/>
          <w:sz w:val="24"/>
          <w:szCs w:val="24"/>
        </w:rPr>
        <w:t>No obstante, se mantienen en gestión como deuda pública, obligaciones contingentes de periodos anteriores por monto de RD$3.6 millones, en proceso de litis judicial a la espera de su resolución.</w:t>
      </w:r>
    </w:p>
    <w:p w14:paraId="2AB58357" w14:textId="77777777" w:rsidR="00A46AE6" w:rsidRPr="0091038D" w:rsidRDefault="00A46AE6" w:rsidP="00671DCE">
      <w:pPr>
        <w:spacing w:after="0" w:line="360" w:lineRule="auto"/>
        <w:jc w:val="both"/>
        <w:rPr>
          <w:rFonts w:ascii="Times New Roman" w:eastAsia="Calibri" w:hAnsi="Times New Roman" w:cs="Times New Roman"/>
          <w:color w:val="767171"/>
          <w:sz w:val="24"/>
          <w:szCs w:val="24"/>
        </w:rPr>
      </w:pPr>
    </w:p>
    <w:p w14:paraId="711F5750" w14:textId="17D65DDB" w:rsidR="006554D1" w:rsidRPr="0091038D" w:rsidRDefault="006554D1" w:rsidP="006554D1">
      <w:pPr>
        <w:pStyle w:val="Sinespaciado"/>
        <w:spacing w:line="360" w:lineRule="auto"/>
        <w:rPr>
          <w:b/>
          <w:bCs/>
          <w:color w:val="767171"/>
          <w:szCs w:val="24"/>
          <w:lang w:val="es-DO"/>
        </w:rPr>
      </w:pPr>
      <w:r w:rsidRPr="0091038D">
        <w:rPr>
          <w:b/>
          <w:bCs/>
          <w:color w:val="767171"/>
          <w:szCs w:val="24"/>
          <w:lang w:val="es-DO"/>
        </w:rPr>
        <w:t>Operaciones con recursos de captación directa</w:t>
      </w:r>
    </w:p>
    <w:p w14:paraId="2F7D1247" w14:textId="77777777" w:rsidR="0059166C" w:rsidRPr="0091038D" w:rsidRDefault="0059166C" w:rsidP="006554D1">
      <w:pPr>
        <w:pStyle w:val="Sinespaciado"/>
        <w:spacing w:line="360" w:lineRule="auto"/>
        <w:rPr>
          <w:b/>
          <w:bCs/>
          <w:color w:val="767171"/>
          <w:szCs w:val="24"/>
          <w:lang w:val="es-DO"/>
        </w:rPr>
      </w:pPr>
    </w:p>
    <w:p w14:paraId="3F865E1A" w14:textId="0C8DFFE3" w:rsidR="003E1200" w:rsidRPr="0091038D" w:rsidRDefault="003E1200" w:rsidP="003E1200">
      <w:pPr>
        <w:spacing w:line="360" w:lineRule="auto"/>
        <w:jc w:val="both"/>
        <w:rPr>
          <w:rFonts w:ascii="Times New Roman" w:eastAsia="Calibri" w:hAnsi="Times New Roman" w:cs="Times New Roman"/>
          <w:color w:val="767171"/>
          <w:sz w:val="24"/>
          <w:szCs w:val="24"/>
        </w:rPr>
      </w:pPr>
      <w:r w:rsidRPr="0091038D">
        <w:rPr>
          <w:rFonts w:ascii="Times New Roman" w:eastAsia="Calibri" w:hAnsi="Times New Roman" w:cs="Times New Roman"/>
          <w:color w:val="767171"/>
          <w:sz w:val="24"/>
          <w:szCs w:val="24"/>
        </w:rPr>
        <w:t>La Oficina Nacional de Derecho de Autor ofrece servicios de certificación de registros de obras de autor, los cuales se efectúan en cumplimiento de las disposiciones de la Ley 65-00 y los mismos se ofrecen con tasas de comisión por servicios mínim</w:t>
      </w:r>
      <w:r w:rsidR="00B11313" w:rsidRPr="0091038D">
        <w:rPr>
          <w:rFonts w:ascii="Times New Roman" w:eastAsia="Calibri" w:hAnsi="Times New Roman" w:cs="Times New Roman"/>
          <w:color w:val="767171"/>
          <w:sz w:val="24"/>
          <w:szCs w:val="24"/>
        </w:rPr>
        <w:t>o</w:t>
      </w:r>
      <w:r w:rsidRPr="0091038D">
        <w:rPr>
          <w:rFonts w:ascii="Times New Roman" w:eastAsia="Calibri" w:hAnsi="Times New Roman" w:cs="Times New Roman"/>
          <w:color w:val="767171"/>
          <w:sz w:val="24"/>
          <w:szCs w:val="24"/>
        </w:rPr>
        <w:t>s. Para el 2023 se recaudaron por este concepto RD$</w:t>
      </w:r>
      <w:r w:rsidR="00430F78" w:rsidRPr="0091038D">
        <w:rPr>
          <w:rFonts w:ascii="Times New Roman" w:eastAsia="Calibri" w:hAnsi="Times New Roman" w:cs="Times New Roman"/>
          <w:color w:val="767171"/>
          <w:sz w:val="24"/>
          <w:szCs w:val="24"/>
        </w:rPr>
        <w:t xml:space="preserve"> 12,187,121.43</w:t>
      </w:r>
      <w:r w:rsidRPr="0091038D">
        <w:rPr>
          <w:rFonts w:ascii="Times New Roman" w:eastAsia="Calibri" w:hAnsi="Times New Roman" w:cs="Times New Roman"/>
          <w:color w:val="767171"/>
          <w:sz w:val="24"/>
          <w:szCs w:val="24"/>
        </w:rPr>
        <w:t xml:space="preserve"> </w:t>
      </w:r>
    </w:p>
    <w:p w14:paraId="20D4EBBB" w14:textId="77777777" w:rsidR="003E1200" w:rsidRPr="0091038D" w:rsidRDefault="003E1200" w:rsidP="003E1200">
      <w:pPr>
        <w:spacing w:line="360" w:lineRule="auto"/>
        <w:jc w:val="both"/>
        <w:rPr>
          <w:rFonts w:ascii="Times New Roman" w:eastAsia="Calibri" w:hAnsi="Times New Roman" w:cs="Times New Roman"/>
          <w:color w:val="767171"/>
          <w:sz w:val="24"/>
          <w:szCs w:val="24"/>
        </w:rPr>
      </w:pPr>
    </w:p>
    <w:p w14:paraId="23642812" w14:textId="77777777" w:rsidR="003E1200" w:rsidRPr="0091038D" w:rsidRDefault="003E1200" w:rsidP="003E1200">
      <w:pPr>
        <w:spacing w:line="360" w:lineRule="auto"/>
        <w:jc w:val="both"/>
        <w:rPr>
          <w:rFonts w:ascii="Times New Roman" w:eastAsia="Calibri" w:hAnsi="Times New Roman" w:cs="Times New Roman"/>
          <w:color w:val="767171"/>
          <w:sz w:val="24"/>
          <w:szCs w:val="24"/>
        </w:rPr>
      </w:pPr>
      <w:r w:rsidRPr="0091038D">
        <w:rPr>
          <w:rFonts w:ascii="Times New Roman" w:eastAsia="Calibri" w:hAnsi="Times New Roman" w:cs="Times New Roman"/>
          <w:color w:val="767171"/>
          <w:sz w:val="24"/>
          <w:szCs w:val="24"/>
        </w:rPr>
        <w:lastRenderedPageBreak/>
        <w:t>Igualmente, se incorporó a la cuenta Única del Tesoro Nacional y al Presupuesto 2023 la suma de RD$8,871,428.69, siendo ejecutadas de forma conjunta en el presupuesto de la ONDA del 2023.</w:t>
      </w:r>
    </w:p>
    <w:p w14:paraId="47F128E1" w14:textId="77777777" w:rsidR="00B11313" w:rsidRPr="0091038D" w:rsidRDefault="00B11313" w:rsidP="003E1200">
      <w:pPr>
        <w:spacing w:line="360" w:lineRule="auto"/>
        <w:jc w:val="both"/>
        <w:rPr>
          <w:rFonts w:ascii="Times New Roman" w:eastAsia="Calibri" w:hAnsi="Times New Roman" w:cs="Times New Roman"/>
          <w:color w:val="767171"/>
          <w:sz w:val="10"/>
          <w:szCs w:val="10"/>
        </w:rPr>
      </w:pPr>
    </w:p>
    <w:p w14:paraId="5044AF77" w14:textId="5F4728B2" w:rsidR="003E1200" w:rsidRPr="0091038D" w:rsidRDefault="003E1200" w:rsidP="003E1200">
      <w:pPr>
        <w:spacing w:line="360" w:lineRule="auto"/>
        <w:jc w:val="both"/>
        <w:rPr>
          <w:rFonts w:ascii="Times New Roman" w:eastAsia="Calibri" w:hAnsi="Times New Roman" w:cs="Times New Roman"/>
          <w:color w:val="767171"/>
          <w:sz w:val="24"/>
          <w:szCs w:val="24"/>
        </w:rPr>
      </w:pPr>
      <w:r w:rsidRPr="0091038D">
        <w:rPr>
          <w:rFonts w:ascii="Times New Roman" w:eastAsia="Calibri" w:hAnsi="Times New Roman" w:cs="Times New Roman"/>
          <w:color w:val="767171"/>
          <w:sz w:val="24"/>
          <w:szCs w:val="24"/>
        </w:rPr>
        <w:t>Por otra parte, la institución incurrió en gastos operaciones adicionales con partidas provenientes de la referida captación directa, emitiendo cheques por monto total de RD$6,492,173.51, destinados a diferentes conceptos de gastos detallados a continuación:</w:t>
      </w:r>
    </w:p>
    <w:p w14:paraId="246FF15C" w14:textId="26B1381E" w:rsidR="0097699A" w:rsidRPr="0091038D" w:rsidRDefault="004E715B" w:rsidP="004E715B">
      <w:pPr>
        <w:pStyle w:val="Sinespaciado"/>
        <w:spacing w:line="360" w:lineRule="auto"/>
        <w:jc w:val="center"/>
        <w:rPr>
          <w:b/>
          <w:bCs/>
          <w:color w:val="767171"/>
          <w:szCs w:val="24"/>
          <w:lang w:val="es-DO"/>
        </w:rPr>
      </w:pPr>
      <w:r w:rsidRPr="0091038D">
        <w:rPr>
          <w:b/>
          <w:bCs/>
          <w:color w:val="767171"/>
          <w:szCs w:val="24"/>
          <w:lang w:val="es-DO"/>
        </w:rPr>
        <w:t>Tabla No.</w:t>
      </w:r>
      <w:r w:rsidR="0062406F" w:rsidRPr="0091038D">
        <w:rPr>
          <w:b/>
          <w:bCs/>
          <w:color w:val="767171"/>
          <w:szCs w:val="24"/>
          <w:lang w:val="es-DO"/>
        </w:rPr>
        <w:t xml:space="preserve"> 1</w:t>
      </w:r>
      <w:r w:rsidR="00FF0596" w:rsidRPr="0091038D">
        <w:rPr>
          <w:b/>
          <w:bCs/>
          <w:color w:val="767171"/>
          <w:szCs w:val="24"/>
          <w:lang w:val="es-DO"/>
        </w:rPr>
        <w:t>4</w:t>
      </w:r>
      <w:r w:rsidR="008839A0" w:rsidRPr="0091038D">
        <w:rPr>
          <w:b/>
          <w:bCs/>
          <w:color w:val="767171"/>
          <w:szCs w:val="24"/>
          <w:lang w:val="es-DO"/>
        </w:rPr>
        <w:t xml:space="preserve"> </w:t>
      </w:r>
    </w:p>
    <w:p w14:paraId="36938A4F" w14:textId="77777777" w:rsidR="004E715B" w:rsidRPr="0091038D" w:rsidRDefault="004E715B" w:rsidP="004E715B">
      <w:pPr>
        <w:pStyle w:val="Sinespaciado"/>
        <w:spacing w:line="360" w:lineRule="auto"/>
        <w:jc w:val="center"/>
        <w:rPr>
          <w:b/>
          <w:bCs/>
          <w:color w:val="767171"/>
          <w:szCs w:val="24"/>
          <w:lang w:val="es-DO"/>
        </w:rPr>
      </w:pPr>
    </w:p>
    <w:tbl>
      <w:tblPr>
        <w:tblW w:w="793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Pr>
      <w:tblGrid>
        <w:gridCol w:w="1220"/>
        <w:gridCol w:w="5159"/>
        <w:gridCol w:w="1559"/>
      </w:tblGrid>
      <w:tr w:rsidR="00020088" w:rsidRPr="0091038D" w14:paraId="07B8D37B" w14:textId="77777777" w:rsidTr="00C03A55">
        <w:trPr>
          <w:trHeight w:val="1437"/>
          <w:tblHeader/>
        </w:trPr>
        <w:tc>
          <w:tcPr>
            <w:tcW w:w="7938" w:type="dxa"/>
            <w:gridSpan w:val="3"/>
            <w:shd w:val="clear" w:color="000000" w:fill="002060"/>
            <w:hideMark/>
          </w:tcPr>
          <w:p w14:paraId="21C117C0" w14:textId="28599032" w:rsidR="00020088" w:rsidRPr="0091038D" w:rsidRDefault="00020088" w:rsidP="00020088">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 xml:space="preserve">Ministerio de Industria, Comercio y </w:t>
            </w:r>
            <w:r w:rsidR="00A07977" w:rsidRPr="0091038D">
              <w:rPr>
                <w:rFonts w:ascii="Times New Roman" w:eastAsia="Times New Roman" w:hAnsi="Times New Roman" w:cs="Times New Roman"/>
                <w:b/>
                <w:bCs/>
                <w:color w:val="FFFFFF"/>
                <w:sz w:val="24"/>
                <w:szCs w:val="24"/>
                <w:lang w:eastAsia="es-DO"/>
              </w:rPr>
              <w:t>MiPymes</w:t>
            </w:r>
            <w:r w:rsidRPr="0091038D">
              <w:rPr>
                <w:rFonts w:ascii="Times New Roman" w:eastAsia="Times New Roman" w:hAnsi="Times New Roman" w:cs="Times New Roman"/>
                <w:b/>
                <w:bCs/>
                <w:color w:val="FFFFFF"/>
                <w:sz w:val="24"/>
                <w:szCs w:val="24"/>
                <w:lang w:eastAsia="es-DO"/>
              </w:rPr>
              <w:br/>
              <w:t>Oficina Nacional de Derecho de Autor (ONDA)</w:t>
            </w:r>
            <w:r w:rsidRPr="0091038D">
              <w:rPr>
                <w:rFonts w:ascii="Times New Roman" w:eastAsia="Times New Roman" w:hAnsi="Times New Roman" w:cs="Times New Roman"/>
                <w:b/>
                <w:bCs/>
                <w:color w:val="FFFFFF"/>
                <w:sz w:val="24"/>
                <w:szCs w:val="24"/>
                <w:lang w:eastAsia="es-DO"/>
              </w:rPr>
              <w:br/>
            </w:r>
            <w:r w:rsidR="00A07977" w:rsidRPr="0091038D">
              <w:rPr>
                <w:rFonts w:ascii="Times New Roman" w:eastAsia="Times New Roman" w:hAnsi="Times New Roman" w:cs="Times New Roman"/>
                <w:b/>
                <w:bCs/>
                <w:color w:val="FFFFFF"/>
                <w:sz w:val="24"/>
                <w:szCs w:val="24"/>
                <w:lang w:eastAsia="es-DO"/>
              </w:rPr>
              <w:t>Ejecución</w:t>
            </w:r>
            <w:r w:rsidRPr="0091038D">
              <w:rPr>
                <w:rFonts w:ascii="Times New Roman" w:eastAsia="Times New Roman" w:hAnsi="Times New Roman" w:cs="Times New Roman"/>
                <w:b/>
                <w:bCs/>
                <w:color w:val="FFFFFF"/>
                <w:sz w:val="24"/>
                <w:szCs w:val="24"/>
                <w:lang w:eastAsia="es-DO"/>
              </w:rPr>
              <w:t xml:space="preserve"> de Gastos con Recursos de </w:t>
            </w:r>
            <w:r w:rsidR="00A07977" w:rsidRPr="0091038D">
              <w:rPr>
                <w:rFonts w:ascii="Times New Roman" w:eastAsia="Times New Roman" w:hAnsi="Times New Roman" w:cs="Times New Roman"/>
                <w:b/>
                <w:bCs/>
                <w:color w:val="FFFFFF"/>
                <w:sz w:val="24"/>
                <w:szCs w:val="24"/>
                <w:lang w:eastAsia="es-DO"/>
              </w:rPr>
              <w:t>Captación</w:t>
            </w:r>
            <w:r w:rsidRPr="0091038D">
              <w:rPr>
                <w:rFonts w:ascii="Times New Roman" w:eastAsia="Times New Roman" w:hAnsi="Times New Roman" w:cs="Times New Roman"/>
                <w:b/>
                <w:bCs/>
                <w:color w:val="FFFFFF"/>
                <w:sz w:val="24"/>
                <w:szCs w:val="24"/>
                <w:lang w:eastAsia="es-DO"/>
              </w:rPr>
              <w:t xml:space="preserve"> Directa</w:t>
            </w:r>
            <w:r w:rsidRPr="0091038D">
              <w:rPr>
                <w:rFonts w:ascii="Times New Roman" w:eastAsia="Times New Roman" w:hAnsi="Times New Roman" w:cs="Times New Roman"/>
                <w:b/>
                <w:bCs/>
                <w:color w:val="FFFFFF"/>
                <w:sz w:val="24"/>
                <w:szCs w:val="24"/>
                <w:lang w:eastAsia="es-DO"/>
              </w:rPr>
              <w:br/>
              <w:t>Por el periodo enero-junio 2023</w:t>
            </w:r>
            <w:r w:rsidRPr="0091038D">
              <w:rPr>
                <w:rFonts w:ascii="Times New Roman" w:eastAsia="Times New Roman" w:hAnsi="Times New Roman" w:cs="Times New Roman"/>
                <w:b/>
                <w:bCs/>
                <w:color w:val="FFFFFF"/>
                <w:sz w:val="24"/>
                <w:szCs w:val="24"/>
                <w:lang w:eastAsia="es-DO"/>
              </w:rPr>
              <w:br/>
              <w:t>(Valores en RD$)</w:t>
            </w:r>
          </w:p>
        </w:tc>
      </w:tr>
      <w:tr w:rsidR="00020088" w:rsidRPr="0091038D" w14:paraId="1D947E5D" w14:textId="77777777" w:rsidTr="00C03A55">
        <w:trPr>
          <w:trHeight w:val="379"/>
        </w:trPr>
        <w:tc>
          <w:tcPr>
            <w:tcW w:w="1220" w:type="dxa"/>
            <w:shd w:val="clear" w:color="000000" w:fill="00ADDD"/>
            <w:hideMark/>
          </w:tcPr>
          <w:p w14:paraId="5895C809" w14:textId="77777777" w:rsidR="00020088" w:rsidRPr="0091038D" w:rsidRDefault="00020088" w:rsidP="00020088">
            <w:pPr>
              <w:spacing w:after="0" w:line="240" w:lineRule="auto"/>
              <w:ind w:firstLineChars="100" w:firstLine="241"/>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Cuenta</w:t>
            </w:r>
          </w:p>
        </w:tc>
        <w:tc>
          <w:tcPr>
            <w:tcW w:w="5159" w:type="dxa"/>
            <w:shd w:val="clear" w:color="000000" w:fill="00ADDD"/>
            <w:hideMark/>
          </w:tcPr>
          <w:p w14:paraId="0527DD83" w14:textId="77777777" w:rsidR="00020088" w:rsidRPr="0091038D" w:rsidRDefault="00020088" w:rsidP="00020088">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Concepto</w:t>
            </w:r>
          </w:p>
        </w:tc>
        <w:tc>
          <w:tcPr>
            <w:tcW w:w="1559" w:type="dxa"/>
            <w:shd w:val="clear" w:color="000000" w:fill="00ADDD"/>
            <w:hideMark/>
          </w:tcPr>
          <w:p w14:paraId="65698EB4" w14:textId="77777777" w:rsidR="00020088" w:rsidRPr="0091038D" w:rsidRDefault="00020088" w:rsidP="00020088">
            <w:pPr>
              <w:spacing w:after="0" w:line="240" w:lineRule="auto"/>
              <w:ind w:firstLineChars="100" w:firstLine="241"/>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Valor RD$</w:t>
            </w:r>
          </w:p>
        </w:tc>
      </w:tr>
      <w:tr w:rsidR="00020088" w:rsidRPr="0091038D" w14:paraId="16E232ED" w14:textId="77777777" w:rsidTr="00C03A55">
        <w:trPr>
          <w:trHeight w:val="270"/>
        </w:trPr>
        <w:tc>
          <w:tcPr>
            <w:tcW w:w="1220" w:type="dxa"/>
            <w:shd w:val="clear" w:color="auto" w:fill="auto"/>
            <w:hideMark/>
          </w:tcPr>
          <w:p w14:paraId="64C069A2"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2.3.9.8.02</w:t>
            </w:r>
          </w:p>
        </w:tc>
        <w:tc>
          <w:tcPr>
            <w:tcW w:w="5159" w:type="dxa"/>
            <w:shd w:val="clear" w:color="auto" w:fill="auto"/>
            <w:vAlign w:val="center"/>
            <w:hideMark/>
          </w:tcPr>
          <w:p w14:paraId="44A1605D"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Accesorios</w:t>
            </w:r>
          </w:p>
        </w:tc>
        <w:tc>
          <w:tcPr>
            <w:tcW w:w="1559" w:type="dxa"/>
            <w:shd w:val="clear" w:color="auto" w:fill="auto"/>
            <w:noWrap/>
            <w:hideMark/>
          </w:tcPr>
          <w:p w14:paraId="7DFABAEE" w14:textId="77777777" w:rsidR="00020088" w:rsidRPr="0091038D" w:rsidRDefault="00020088" w:rsidP="00020088">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172,965.99</w:t>
            </w:r>
          </w:p>
        </w:tc>
      </w:tr>
      <w:tr w:rsidR="00020088" w:rsidRPr="0091038D" w14:paraId="554F2DB8" w14:textId="77777777" w:rsidTr="00C03A55">
        <w:trPr>
          <w:trHeight w:val="270"/>
        </w:trPr>
        <w:tc>
          <w:tcPr>
            <w:tcW w:w="1220" w:type="dxa"/>
            <w:shd w:val="clear" w:color="auto" w:fill="auto"/>
            <w:hideMark/>
          </w:tcPr>
          <w:p w14:paraId="7EC86850"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2.2.8.6.04</w:t>
            </w:r>
          </w:p>
        </w:tc>
        <w:tc>
          <w:tcPr>
            <w:tcW w:w="5159" w:type="dxa"/>
            <w:shd w:val="clear" w:color="auto" w:fill="auto"/>
            <w:vAlign w:val="center"/>
            <w:hideMark/>
          </w:tcPr>
          <w:p w14:paraId="6956CA6F"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Actuaciones artísticas</w:t>
            </w:r>
          </w:p>
        </w:tc>
        <w:tc>
          <w:tcPr>
            <w:tcW w:w="1559" w:type="dxa"/>
            <w:shd w:val="clear" w:color="auto" w:fill="auto"/>
            <w:noWrap/>
            <w:hideMark/>
          </w:tcPr>
          <w:p w14:paraId="41A0EA74" w14:textId="77777777" w:rsidR="00020088" w:rsidRPr="0091038D" w:rsidRDefault="00020088" w:rsidP="00020088">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21,520.00</w:t>
            </w:r>
          </w:p>
        </w:tc>
      </w:tr>
      <w:tr w:rsidR="00020088" w:rsidRPr="0091038D" w14:paraId="4E7F569E" w14:textId="77777777" w:rsidTr="00C03A55">
        <w:trPr>
          <w:trHeight w:val="270"/>
        </w:trPr>
        <w:tc>
          <w:tcPr>
            <w:tcW w:w="1220" w:type="dxa"/>
            <w:shd w:val="clear" w:color="auto" w:fill="auto"/>
            <w:hideMark/>
          </w:tcPr>
          <w:p w14:paraId="5999D3EB"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2.2.1.7.01</w:t>
            </w:r>
          </w:p>
        </w:tc>
        <w:tc>
          <w:tcPr>
            <w:tcW w:w="5159" w:type="dxa"/>
            <w:shd w:val="clear" w:color="auto" w:fill="auto"/>
            <w:vAlign w:val="center"/>
            <w:hideMark/>
          </w:tcPr>
          <w:p w14:paraId="7D63C3AC"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Agua</w:t>
            </w:r>
          </w:p>
        </w:tc>
        <w:tc>
          <w:tcPr>
            <w:tcW w:w="1559" w:type="dxa"/>
            <w:shd w:val="clear" w:color="auto" w:fill="auto"/>
            <w:noWrap/>
            <w:hideMark/>
          </w:tcPr>
          <w:p w14:paraId="77568D80" w14:textId="77777777" w:rsidR="00020088" w:rsidRPr="0091038D" w:rsidRDefault="00020088" w:rsidP="00020088">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2,221.00</w:t>
            </w:r>
          </w:p>
        </w:tc>
      </w:tr>
      <w:tr w:rsidR="00020088" w:rsidRPr="0091038D" w14:paraId="459DE4B9" w14:textId="77777777" w:rsidTr="00C03A55">
        <w:trPr>
          <w:trHeight w:val="270"/>
        </w:trPr>
        <w:tc>
          <w:tcPr>
            <w:tcW w:w="1220" w:type="dxa"/>
            <w:shd w:val="clear" w:color="auto" w:fill="auto"/>
            <w:hideMark/>
          </w:tcPr>
          <w:p w14:paraId="062AD3A1"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2.3.1.1.01</w:t>
            </w:r>
          </w:p>
        </w:tc>
        <w:tc>
          <w:tcPr>
            <w:tcW w:w="5159" w:type="dxa"/>
            <w:shd w:val="clear" w:color="auto" w:fill="auto"/>
            <w:vAlign w:val="center"/>
            <w:hideMark/>
          </w:tcPr>
          <w:p w14:paraId="34056E01"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Alimentos y bebidas para personas</w:t>
            </w:r>
          </w:p>
        </w:tc>
        <w:tc>
          <w:tcPr>
            <w:tcW w:w="1559" w:type="dxa"/>
            <w:shd w:val="clear" w:color="auto" w:fill="auto"/>
            <w:noWrap/>
            <w:hideMark/>
          </w:tcPr>
          <w:p w14:paraId="4F59DDC6" w14:textId="77777777" w:rsidR="00020088" w:rsidRPr="0091038D" w:rsidRDefault="00020088" w:rsidP="00020088">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59,813.60</w:t>
            </w:r>
          </w:p>
        </w:tc>
      </w:tr>
      <w:tr w:rsidR="00020088" w:rsidRPr="0091038D" w14:paraId="3D91DFA5" w14:textId="77777777" w:rsidTr="00C03A55">
        <w:trPr>
          <w:trHeight w:val="270"/>
        </w:trPr>
        <w:tc>
          <w:tcPr>
            <w:tcW w:w="1220" w:type="dxa"/>
            <w:shd w:val="clear" w:color="auto" w:fill="auto"/>
            <w:hideMark/>
          </w:tcPr>
          <w:p w14:paraId="555C6758"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2.2.5.4.01</w:t>
            </w:r>
          </w:p>
        </w:tc>
        <w:tc>
          <w:tcPr>
            <w:tcW w:w="5159" w:type="dxa"/>
            <w:shd w:val="clear" w:color="auto" w:fill="auto"/>
            <w:vAlign w:val="center"/>
            <w:hideMark/>
          </w:tcPr>
          <w:p w14:paraId="54F58883"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Alquiler de equipos de transporte, tracción y elevación</w:t>
            </w:r>
          </w:p>
        </w:tc>
        <w:tc>
          <w:tcPr>
            <w:tcW w:w="1559" w:type="dxa"/>
            <w:shd w:val="clear" w:color="auto" w:fill="auto"/>
            <w:noWrap/>
            <w:hideMark/>
          </w:tcPr>
          <w:p w14:paraId="6A82F8DB" w14:textId="77777777" w:rsidR="00020088" w:rsidRPr="0091038D" w:rsidRDefault="00020088" w:rsidP="00020088">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358,480.16</w:t>
            </w:r>
          </w:p>
        </w:tc>
      </w:tr>
      <w:tr w:rsidR="00020088" w:rsidRPr="0091038D" w14:paraId="7C900927" w14:textId="77777777" w:rsidTr="00C03A55">
        <w:trPr>
          <w:trHeight w:val="270"/>
        </w:trPr>
        <w:tc>
          <w:tcPr>
            <w:tcW w:w="1220" w:type="dxa"/>
            <w:shd w:val="clear" w:color="auto" w:fill="auto"/>
            <w:hideMark/>
          </w:tcPr>
          <w:p w14:paraId="203DA0F9"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2.2.8.6.01</w:t>
            </w:r>
          </w:p>
        </w:tc>
        <w:tc>
          <w:tcPr>
            <w:tcW w:w="5159" w:type="dxa"/>
            <w:shd w:val="clear" w:color="auto" w:fill="auto"/>
            <w:vAlign w:val="center"/>
            <w:hideMark/>
          </w:tcPr>
          <w:p w14:paraId="775536BD"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Eventos generales</w:t>
            </w:r>
          </w:p>
        </w:tc>
        <w:tc>
          <w:tcPr>
            <w:tcW w:w="1559" w:type="dxa"/>
            <w:shd w:val="clear" w:color="auto" w:fill="auto"/>
            <w:noWrap/>
            <w:hideMark/>
          </w:tcPr>
          <w:p w14:paraId="1B21D90A" w14:textId="77777777" w:rsidR="00020088" w:rsidRPr="0091038D" w:rsidRDefault="00020088" w:rsidP="00020088">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325,802.93</w:t>
            </w:r>
          </w:p>
        </w:tc>
      </w:tr>
      <w:tr w:rsidR="00020088" w:rsidRPr="0091038D" w14:paraId="5379F8B9" w14:textId="77777777" w:rsidTr="00C03A55">
        <w:trPr>
          <w:trHeight w:val="270"/>
        </w:trPr>
        <w:tc>
          <w:tcPr>
            <w:tcW w:w="1220" w:type="dxa"/>
            <w:shd w:val="clear" w:color="auto" w:fill="auto"/>
            <w:hideMark/>
          </w:tcPr>
          <w:p w14:paraId="3CBC2A09"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2.3.7.1.01</w:t>
            </w:r>
          </w:p>
        </w:tc>
        <w:tc>
          <w:tcPr>
            <w:tcW w:w="5159" w:type="dxa"/>
            <w:shd w:val="clear" w:color="auto" w:fill="auto"/>
            <w:vAlign w:val="center"/>
            <w:hideMark/>
          </w:tcPr>
          <w:p w14:paraId="19A56155"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Gasolina</w:t>
            </w:r>
          </w:p>
        </w:tc>
        <w:tc>
          <w:tcPr>
            <w:tcW w:w="1559" w:type="dxa"/>
            <w:shd w:val="clear" w:color="auto" w:fill="auto"/>
            <w:noWrap/>
            <w:hideMark/>
          </w:tcPr>
          <w:p w14:paraId="7893A6FC" w14:textId="77777777" w:rsidR="00020088" w:rsidRPr="0091038D" w:rsidRDefault="00020088" w:rsidP="00020088">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600.00</w:t>
            </w:r>
          </w:p>
        </w:tc>
      </w:tr>
      <w:tr w:rsidR="00020088" w:rsidRPr="0091038D" w14:paraId="59945F68" w14:textId="77777777" w:rsidTr="00C03A55">
        <w:trPr>
          <w:trHeight w:val="270"/>
        </w:trPr>
        <w:tc>
          <w:tcPr>
            <w:tcW w:w="1220" w:type="dxa"/>
            <w:shd w:val="clear" w:color="auto" w:fill="auto"/>
            <w:hideMark/>
          </w:tcPr>
          <w:p w14:paraId="0947AFB2"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2.1.3.2.01</w:t>
            </w:r>
          </w:p>
        </w:tc>
        <w:tc>
          <w:tcPr>
            <w:tcW w:w="5159" w:type="dxa"/>
            <w:shd w:val="clear" w:color="auto" w:fill="auto"/>
            <w:vAlign w:val="center"/>
            <w:hideMark/>
          </w:tcPr>
          <w:p w14:paraId="1E2BF504"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Gastos de representación en el país</w:t>
            </w:r>
          </w:p>
        </w:tc>
        <w:tc>
          <w:tcPr>
            <w:tcW w:w="1559" w:type="dxa"/>
            <w:shd w:val="clear" w:color="auto" w:fill="auto"/>
            <w:noWrap/>
            <w:hideMark/>
          </w:tcPr>
          <w:p w14:paraId="17635A85" w14:textId="77777777" w:rsidR="00020088" w:rsidRPr="0091038D" w:rsidRDefault="00020088" w:rsidP="00020088">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54,300.98</w:t>
            </w:r>
          </w:p>
        </w:tc>
      </w:tr>
      <w:tr w:rsidR="00020088" w:rsidRPr="0091038D" w14:paraId="5A65CAB2" w14:textId="77777777" w:rsidTr="00C03A55">
        <w:trPr>
          <w:trHeight w:val="270"/>
        </w:trPr>
        <w:tc>
          <w:tcPr>
            <w:tcW w:w="1220" w:type="dxa"/>
            <w:shd w:val="clear" w:color="auto" w:fill="auto"/>
            <w:hideMark/>
          </w:tcPr>
          <w:p w14:paraId="2C1CF060"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2.1.4.2.02</w:t>
            </w:r>
          </w:p>
        </w:tc>
        <w:tc>
          <w:tcPr>
            <w:tcW w:w="5159" w:type="dxa"/>
            <w:shd w:val="clear" w:color="auto" w:fill="auto"/>
            <w:vAlign w:val="center"/>
            <w:hideMark/>
          </w:tcPr>
          <w:p w14:paraId="6D3E5350"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Gratificaciones por pasantías</w:t>
            </w:r>
          </w:p>
        </w:tc>
        <w:tc>
          <w:tcPr>
            <w:tcW w:w="1559" w:type="dxa"/>
            <w:shd w:val="clear" w:color="auto" w:fill="auto"/>
            <w:noWrap/>
            <w:hideMark/>
          </w:tcPr>
          <w:p w14:paraId="0B0F05FF" w14:textId="77777777" w:rsidR="00020088" w:rsidRPr="0091038D" w:rsidRDefault="00020088" w:rsidP="00020088">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20,000.00</w:t>
            </w:r>
          </w:p>
        </w:tc>
      </w:tr>
      <w:tr w:rsidR="00020088" w:rsidRPr="0091038D" w14:paraId="6879B91F" w14:textId="77777777" w:rsidTr="00C03A55">
        <w:trPr>
          <w:trHeight w:val="270"/>
        </w:trPr>
        <w:tc>
          <w:tcPr>
            <w:tcW w:w="1220" w:type="dxa"/>
            <w:shd w:val="clear" w:color="auto" w:fill="auto"/>
            <w:hideMark/>
          </w:tcPr>
          <w:p w14:paraId="0E1DFE50"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2.3.6.3.04</w:t>
            </w:r>
          </w:p>
        </w:tc>
        <w:tc>
          <w:tcPr>
            <w:tcW w:w="5159" w:type="dxa"/>
            <w:shd w:val="clear" w:color="auto" w:fill="auto"/>
            <w:vAlign w:val="center"/>
            <w:hideMark/>
          </w:tcPr>
          <w:p w14:paraId="2FB1E8E7"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Herramientas menores</w:t>
            </w:r>
          </w:p>
        </w:tc>
        <w:tc>
          <w:tcPr>
            <w:tcW w:w="1559" w:type="dxa"/>
            <w:shd w:val="clear" w:color="auto" w:fill="auto"/>
            <w:noWrap/>
            <w:hideMark/>
          </w:tcPr>
          <w:p w14:paraId="5740B557" w14:textId="77777777" w:rsidR="00020088" w:rsidRPr="0091038D" w:rsidRDefault="00020088" w:rsidP="00020088">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6,778.86</w:t>
            </w:r>
          </w:p>
        </w:tc>
      </w:tr>
      <w:tr w:rsidR="00020088" w:rsidRPr="0091038D" w14:paraId="79759F9C" w14:textId="77777777" w:rsidTr="00C03A55">
        <w:trPr>
          <w:trHeight w:val="270"/>
        </w:trPr>
        <w:tc>
          <w:tcPr>
            <w:tcW w:w="1220" w:type="dxa"/>
            <w:shd w:val="clear" w:color="auto" w:fill="auto"/>
            <w:hideMark/>
          </w:tcPr>
          <w:p w14:paraId="20BFD765"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2.2.2.2.01</w:t>
            </w:r>
          </w:p>
        </w:tc>
        <w:tc>
          <w:tcPr>
            <w:tcW w:w="5159" w:type="dxa"/>
            <w:shd w:val="clear" w:color="auto" w:fill="auto"/>
            <w:vAlign w:val="center"/>
            <w:hideMark/>
          </w:tcPr>
          <w:p w14:paraId="7AB6FE34"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Impresión, rotulación y encuadernación</w:t>
            </w:r>
          </w:p>
        </w:tc>
        <w:tc>
          <w:tcPr>
            <w:tcW w:w="1559" w:type="dxa"/>
            <w:shd w:val="clear" w:color="auto" w:fill="auto"/>
            <w:noWrap/>
            <w:hideMark/>
          </w:tcPr>
          <w:p w14:paraId="5942F9CA" w14:textId="77777777" w:rsidR="00020088" w:rsidRPr="0091038D" w:rsidRDefault="00020088" w:rsidP="00020088">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9,182.87</w:t>
            </w:r>
          </w:p>
        </w:tc>
      </w:tr>
      <w:tr w:rsidR="00020088" w:rsidRPr="0091038D" w14:paraId="5FA1F41A" w14:textId="77777777" w:rsidTr="00C03A55">
        <w:trPr>
          <w:trHeight w:val="270"/>
        </w:trPr>
        <w:tc>
          <w:tcPr>
            <w:tcW w:w="1220" w:type="dxa"/>
            <w:shd w:val="clear" w:color="auto" w:fill="auto"/>
            <w:hideMark/>
          </w:tcPr>
          <w:p w14:paraId="30790CB9"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2.2.8.8.01</w:t>
            </w:r>
          </w:p>
        </w:tc>
        <w:tc>
          <w:tcPr>
            <w:tcW w:w="5159" w:type="dxa"/>
            <w:shd w:val="clear" w:color="auto" w:fill="auto"/>
            <w:vAlign w:val="center"/>
            <w:hideMark/>
          </w:tcPr>
          <w:p w14:paraId="2EE9E229"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Impuestos</w:t>
            </w:r>
          </w:p>
        </w:tc>
        <w:tc>
          <w:tcPr>
            <w:tcW w:w="1559" w:type="dxa"/>
            <w:shd w:val="clear" w:color="auto" w:fill="auto"/>
            <w:noWrap/>
            <w:hideMark/>
          </w:tcPr>
          <w:p w14:paraId="5D960746" w14:textId="77777777" w:rsidR="00020088" w:rsidRPr="0091038D" w:rsidRDefault="00020088" w:rsidP="00020088">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8,121.07</w:t>
            </w:r>
          </w:p>
        </w:tc>
      </w:tr>
      <w:tr w:rsidR="00020088" w:rsidRPr="0091038D" w14:paraId="623005D9" w14:textId="77777777" w:rsidTr="00C03A55">
        <w:trPr>
          <w:trHeight w:val="270"/>
        </w:trPr>
        <w:tc>
          <w:tcPr>
            <w:tcW w:w="1220" w:type="dxa"/>
            <w:shd w:val="clear" w:color="auto" w:fill="auto"/>
            <w:hideMark/>
          </w:tcPr>
          <w:p w14:paraId="631E63F5"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2.2.5.9.01</w:t>
            </w:r>
          </w:p>
        </w:tc>
        <w:tc>
          <w:tcPr>
            <w:tcW w:w="5159" w:type="dxa"/>
            <w:shd w:val="clear" w:color="auto" w:fill="auto"/>
            <w:vAlign w:val="center"/>
            <w:hideMark/>
          </w:tcPr>
          <w:p w14:paraId="1FED9808"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Licencias informáticas</w:t>
            </w:r>
          </w:p>
        </w:tc>
        <w:tc>
          <w:tcPr>
            <w:tcW w:w="1559" w:type="dxa"/>
            <w:shd w:val="clear" w:color="auto" w:fill="auto"/>
            <w:noWrap/>
            <w:hideMark/>
          </w:tcPr>
          <w:p w14:paraId="78EE1F34" w14:textId="77777777" w:rsidR="00020088" w:rsidRPr="0091038D" w:rsidRDefault="00020088" w:rsidP="00020088">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17,323.49</w:t>
            </w:r>
          </w:p>
        </w:tc>
      </w:tr>
      <w:tr w:rsidR="00020088" w:rsidRPr="0091038D" w14:paraId="586B3DE8" w14:textId="77777777" w:rsidTr="00C03A55">
        <w:trPr>
          <w:trHeight w:val="270"/>
        </w:trPr>
        <w:tc>
          <w:tcPr>
            <w:tcW w:w="1220" w:type="dxa"/>
            <w:shd w:val="clear" w:color="auto" w:fill="auto"/>
            <w:hideMark/>
          </w:tcPr>
          <w:p w14:paraId="675D4EB0"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2.2.8.5.03</w:t>
            </w:r>
          </w:p>
        </w:tc>
        <w:tc>
          <w:tcPr>
            <w:tcW w:w="5159" w:type="dxa"/>
            <w:shd w:val="clear" w:color="auto" w:fill="auto"/>
            <w:vAlign w:val="center"/>
            <w:hideMark/>
          </w:tcPr>
          <w:p w14:paraId="01A0B59F"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Limpieza e higiene</w:t>
            </w:r>
          </w:p>
        </w:tc>
        <w:tc>
          <w:tcPr>
            <w:tcW w:w="1559" w:type="dxa"/>
            <w:shd w:val="clear" w:color="auto" w:fill="auto"/>
            <w:noWrap/>
            <w:hideMark/>
          </w:tcPr>
          <w:p w14:paraId="0D6435A9" w14:textId="77777777" w:rsidR="00020088" w:rsidRPr="0091038D" w:rsidRDefault="00020088" w:rsidP="00020088">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111,977.91</w:t>
            </w:r>
          </w:p>
        </w:tc>
      </w:tr>
      <w:tr w:rsidR="00020088" w:rsidRPr="0091038D" w14:paraId="4D0A1CC0" w14:textId="77777777" w:rsidTr="00C03A55">
        <w:trPr>
          <w:trHeight w:val="270"/>
        </w:trPr>
        <w:tc>
          <w:tcPr>
            <w:tcW w:w="1220" w:type="dxa"/>
            <w:shd w:val="clear" w:color="auto" w:fill="auto"/>
            <w:hideMark/>
          </w:tcPr>
          <w:p w14:paraId="2532C463"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2.3.7.1.06</w:t>
            </w:r>
          </w:p>
        </w:tc>
        <w:tc>
          <w:tcPr>
            <w:tcW w:w="5159" w:type="dxa"/>
            <w:shd w:val="clear" w:color="auto" w:fill="auto"/>
            <w:vAlign w:val="center"/>
            <w:hideMark/>
          </w:tcPr>
          <w:p w14:paraId="27A4D6B1"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Lubricantes</w:t>
            </w:r>
          </w:p>
        </w:tc>
        <w:tc>
          <w:tcPr>
            <w:tcW w:w="1559" w:type="dxa"/>
            <w:shd w:val="clear" w:color="auto" w:fill="auto"/>
            <w:noWrap/>
            <w:hideMark/>
          </w:tcPr>
          <w:p w14:paraId="79CD1E23" w14:textId="77777777" w:rsidR="00020088" w:rsidRPr="0091038D" w:rsidRDefault="00020088" w:rsidP="00020088">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2,095.00</w:t>
            </w:r>
          </w:p>
        </w:tc>
      </w:tr>
      <w:tr w:rsidR="00020088" w:rsidRPr="0091038D" w14:paraId="6973ECD0" w14:textId="77777777" w:rsidTr="00C03A55">
        <w:trPr>
          <w:trHeight w:val="270"/>
        </w:trPr>
        <w:tc>
          <w:tcPr>
            <w:tcW w:w="1220" w:type="dxa"/>
            <w:shd w:val="clear" w:color="auto" w:fill="auto"/>
            <w:hideMark/>
          </w:tcPr>
          <w:p w14:paraId="17FDCB4B"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2.2.7.2.06</w:t>
            </w:r>
          </w:p>
        </w:tc>
        <w:tc>
          <w:tcPr>
            <w:tcW w:w="5159" w:type="dxa"/>
            <w:shd w:val="clear" w:color="auto" w:fill="auto"/>
            <w:vAlign w:val="center"/>
            <w:hideMark/>
          </w:tcPr>
          <w:p w14:paraId="7E6CB20B"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Mantenimiento y reparación equipos transporte, tracción y elevación</w:t>
            </w:r>
          </w:p>
        </w:tc>
        <w:tc>
          <w:tcPr>
            <w:tcW w:w="1559" w:type="dxa"/>
            <w:shd w:val="clear" w:color="auto" w:fill="auto"/>
            <w:noWrap/>
            <w:hideMark/>
          </w:tcPr>
          <w:p w14:paraId="2AF739DF" w14:textId="77777777" w:rsidR="00020088" w:rsidRPr="0091038D" w:rsidRDefault="00020088" w:rsidP="00020088">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88,258.98</w:t>
            </w:r>
          </w:p>
        </w:tc>
      </w:tr>
      <w:tr w:rsidR="00020088" w:rsidRPr="0091038D" w14:paraId="78779D9E" w14:textId="77777777" w:rsidTr="00C03A55">
        <w:trPr>
          <w:trHeight w:val="270"/>
        </w:trPr>
        <w:tc>
          <w:tcPr>
            <w:tcW w:w="1220" w:type="dxa"/>
            <w:shd w:val="clear" w:color="auto" w:fill="auto"/>
            <w:hideMark/>
          </w:tcPr>
          <w:p w14:paraId="1F50C85F"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2.3.9.1.01</w:t>
            </w:r>
          </w:p>
        </w:tc>
        <w:tc>
          <w:tcPr>
            <w:tcW w:w="5159" w:type="dxa"/>
            <w:shd w:val="clear" w:color="auto" w:fill="auto"/>
            <w:vAlign w:val="center"/>
            <w:hideMark/>
          </w:tcPr>
          <w:p w14:paraId="7923B20F"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Materiales de limpieza e higiene</w:t>
            </w:r>
          </w:p>
        </w:tc>
        <w:tc>
          <w:tcPr>
            <w:tcW w:w="1559" w:type="dxa"/>
            <w:shd w:val="clear" w:color="auto" w:fill="auto"/>
            <w:noWrap/>
            <w:hideMark/>
          </w:tcPr>
          <w:p w14:paraId="6972E993" w14:textId="77777777" w:rsidR="00020088" w:rsidRPr="0091038D" w:rsidRDefault="00020088" w:rsidP="00020088">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6,860.60</w:t>
            </w:r>
          </w:p>
        </w:tc>
      </w:tr>
      <w:tr w:rsidR="00020088" w:rsidRPr="0091038D" w14:paraId="383F2860" w14:textId="77777777" w:rsidTr="00C03A55">
        <w:trPr>
          <w:trHeight w:val="270"/>
        </w:trPr>
        <w:tc>
          <w:tcPr>
            <w:tcW w:w="1220" w:type="dxa"/>
            <w:shd w:val="clear" w:color="auto" w:fill="auto"/>
            <w:hideMark/>
          </w:tcPr>
          <w:p w14:paraId="1FE6A1D9"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2.2.5.8.01</w:t>
            </w:r>
          </w:p>
        </w:tc>
        <w:tc>
          <w:tcPr>
            <w:tcW w:w="5159" w:type="dxa"/>
            <w:shd w:val="clear" w:color="auto" w:fill="auto"/>
            <w:vAlign w:val="center"/>
            <w:hideMark/>
          </w:tcPr>
          <w:p w14:paraId="6DDBC796"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Otros alquileres</w:t>
            </w:r>
          </w:p>
        </w:tc>
        <w:tc>
          <w:tcPr>
            <w:tcW w:w="1559" w:type="dxa"/>
            <w:shd w:val="clear" w:color="auto" w:fill="auto"/>
            <w:noWrap/>
            <w:hideMark/>
          </w:tcPr>
          <w:p w14:paraId="2384C9D1" w14:textId="77777777" w:rsidR="00020088" w:rsidRPr="0091038D" w:rsidRDefault="00020088" w:rsidP="00020088">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10,325.00</w:t>
            </w:r>
          </w:p>
        </w:tc>
      </w:tr>
      <w:tr w:rsidR="00020088" w:rsidRPr="0091038D" w14:paraId="6CABC162" w14:textId="77777777" w:rsidTr="00C03A55">
        <w:trPr>
          <w:trHeight w:val="270"/>
        </w:trPr>
        <w:tc>
          <w:tcPr>
            <w:tcW w:w="1220" w:type="dxa"/>
            <w:shd w:val="clear" w:color="auto" w:fill="auto"/>
            <w:hideMark/>
          </w:tcPr>
          <w:p w14:paraId="69FCAF5B"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2.2.7.1.99</w:t>
            </w:r>
          </w:p>
        </w:tc>
        <w:tc>
          <w:tcPr>
            <w:tcW w:w="5159" w:type="dxa"/>
            <w:shd w:val="clear" w:color="auto" w:fill="auto"/>
            <w:vAlign w:val="center"/>
            <w:hideMark/>
          </w:tcPr>
          <w:p w14:paraId="1DE03703"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Otros mantenimientos, reparaciones y sus derivados</w:t>
            </w:r>
          </w:p>
        </w:tc>
        <w:tc>
          <w:tcPr>
            <w:tcW w:w="1559" w:type="dxa"/>
            <w:shd w:val="clear" w:color="auto" w:fill="auto"/>
            <w:noWrap/>
            <w:hideMark/>
          </w:tcPr>
          <w:p w14:paraId="3DAB38B8" w14:textId="77777777" w:rsidR="00020088" w:rsidRPr="0091038D" w:rsidRDefault="00020088" w:rsidP="00020088">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5,669.60</w:t>
            </w:r>
          </w:p>
        </w:tc>
      </w:tr>
      <w:tr w:rsidR="00020088" w:rsidRPr="0091038D" w14:paraId="02FA1A1E" w14:textId="77777777" w:rsidTr="00C03A55">
        <w:trPr>
          <w:trHeight w:val="270"/>
        </w:trPr>
        <w:tc>
          <w:tcPr>
            <w:tcW w:w="1220" w:type="dxa"/>
            <w:shd w:val="clear" w:color="auto" w:fill="auto"/>
            <w:hideMark/>
          </w:tcPr>
          <w:p w14:paraId="1426C4F0"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2.2.8.7.06</w:t>
            </w:r>
          </w:p>
        </w:tc>
        <w:tc>
          <w:tcPr>
            <w:tcW w:w="5159" w:type="dxa"/>
            <w:shd w:val="clear" w:color="auto" w:fill="auto"/>
            <w:vAlign w:val="center"/>
            <w:hideMark/>
          </w:tcPr>
          <w:p w14:paraId="2E5DFA3D"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Otros servicios técnicos profesionales</w:t>
            </w:r>
          </w:p>
        </w:tc>
        <w:tc>
          <w:tcPr>
            <w:tcW w:w="1559" w:type="dxa"/>
            <w:shd w:val="clear" w:color="auto" w:fill="auto"/>
            <w:noWrap/>
            <w:hideMark/>
          </w:tcPr>
          <w:p w14:paraId="6655C1D6" w14:textId="77777777" w:rsidR="00020088" w:rsidRPr="0091038D" w:rsidRDefault="00020088" w:rsidP="00020088">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35,130.00</w:t>
            </w:r>
          </w:p>
        </w:tc>
      </w:tr>
      <w:tr w:rsidR="00020088" w:rsidRPr="0091038D" w14:paraId="0F8097FD" w14:textId="77777777" w:rsidTr="00C03A55">
        <w:trPr>
          <w:trHeight w:val="270"/>
        </w:trPr>
        <w:tc>
          <w:tcPr>
            <w:tcW w:w="1220" w:type="dxa"/>
            <w:shd w:val="clear" w:color="auto" w:fill="auto"/>
            <w:hideMark/>
          </w:tcPr>
          <w:p w14:paraId="4FC8AF8A"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lastRenderedPageBreak/>
              <w:t>2.2.4.1.01</w:t>
            </w:r>
          </w:p>
        </w:tc>
        <w:tc>
          <w:tcPr>
            <w:tcW w:w="5159" w:type="dxa"/>
            <w:shd w:val="clear" w:color="auto" w:fill="auto"/>
            <w:vAlign w:val="center"/>
            <w:hideMark/>
          </w:tcPr>
          <w:p w14:paraId="61031547"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Pasajes y gastos de transporte</w:t>
            </w:r>
          </w:p>
        </w:tc>
        <w:tc>
          <w:tcPr>
            <w:tcW w:w="1559" w:type="dxa"/>
            <w:shd w:val="clear" w:color="auto" w:fill="auto"/>
            <w:noWrap/>
            <w:hideMark/>
          </w:tcPr>
          <w:p w14:paraId="4E5434F6" w14:textId="77777777" w:rsidR="00020088" w:rsidRPr="0091038D" w:rsidRDefault="00020088" w:rsidP="00020088">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13,300.00</w:t>
            </w:r>
          </w:p>
        </w:tc>
      </w:tr>
      <w:tr w:rsidR="00020088" w:rsidRPr="0091038D" w14:paraId="62E12B19" w14:textId="77777777" w:rsidTr="00C03A55">
        <w:trPr>
          <w:trHeight w:val="270"/>
        </w:trPr>
        <w:tc>
          <w:tcPr>
            <w:tcW w:w="1220" w:type="dxa"/>
            <w:shd w:val="clear" w:color="auto" w:fill="auto"/>
            <w:hideMark/>
          </w:tcPr>
          <w:p w14:paraId="5353777C"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2.3.5.5.01</w:t>
            </w:r>
          </w:p>
        </w:tc>
        <w:tc>
          <w:tcPr>
            <w:tcW w:w="5159" w:type="dxa"/>
            <w:shd w:val="clear" w:color="auto" w:fill="auto"/>
            <w:vAlign w:val="center"/>
            <w:hideMark/>
          </w:tcPr>
          <w:p w14:paraId="441BC130"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Plástico</w:t>
            </w:r>
          </w:p>
        </w:tc>
        <w:tc>
          <w:tcPr>
            <w:tcW w:w="1559" w:type="dxa"/>
            <w:shd w:val="clear" w:color="auto" w:fill="auto"/>
            <w:noWrap/>
            <w:hideMark/>
          </w:tcPr>
          <w:p w14:paraId="77CF32EA" w14:textId="77777777" w:rsidR="00020088" w:rsidRPr="0091038D" w:rsidRDefault="00020088" w:rsidP="00020088">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14,125.00</w:t>
            </w:r>
          </w:p>
        </w:tc>
      </w:tr>
      <w:tr w:rsidR="00020088" w:rsidRPr="0091038D" w14:paraId="79B93F30" w14:textId="77777777" w:rsidTr="00C03A55">
        <w:trPr>
          <w:trHeight w:val="270"/>
        </w:trPr>
        <w:tc>
          <w:tcPr>
            <w:tcW w:w="1220" w:type="dxa"/>
            <w:shd w:val="clear" w:color="auto" w:fill="auto"/>
            <w:hideMark/>
          </w:tcPr>
          <w:p w14:paraId="733F5417"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2.1.1.5.01</w:t>
            </w:r>
          </w:p>
        </w:tc>
        <w:tc>
          <w:tcPr>
            <w:tcW w:w="5159" w:type="dxa"/>
            <w:shd w:val="clear" w:color="auto" w:fill="auto"/>
            <w:vAlign w:val="center"/>
            <w:hideMark/>
          </w:tcPr>
          <w:p w14:paraId="5F89F9C7"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Prestaciones económicas</w:t>
            </w:r>
          </w:p>
        </w:tc>
        <w:tc>
          <w:tcPr>
            <w:tcW w:w="1559" w:type="dxa"/>
            <w:shd w:val="clear" w:color="auto" w:fill="auto"/>
            <w:noWrap/>
            <w:hideMark/>
          </w:tcPr>
          <w:p w14:paraId="4B403836" w14:textId="77777777" w:rsidR="00020088" w:rsidRPr="0091038D" w:rsidRDefault="00020088" w:rsidP="00020088">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27,688.05</w:t>
            </w:r>
          </w:p>
        </w:tc>
      </w:tr>
      <w:tr w:rsidR="00020088" w:rsidRPr="0091038D" w14:paraId="507A828E" w14:textId="77777777" w:rsidTr="00C03A55">
        <w:trPr>
          <w:trHeight w:val="270"/>
        </w:trPr>
        <w:tc>
          <w:tcPr>
            <w:tcW w:w="1220" w:type="dxa"/>
            <w:shd w:val="clear" w:color="auto" w:fill="auto"/>
            <w:hideMark/>
          </w:tcPr>
          <w:p w14:paraId="52BA10E5"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2.3.9.9.05</w:t>
            </w:r>
          </w:p>
        </w:tc>
        <w:tc>
          <w:tcPr>
            <w:tcW w:w="5159" w:type="dxa"/>
            <w:shd w:val="clear" w:color="auto" w:fill="auto"/>
            <w:vAlign w:val="center"/>
            <w:hideMark/>
          </w:tcPr>
          <w:p w14:paraId="4726EFCB"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Producto y útiles diversos</w:t>
            </w:r>
          </w:p>
        </w:tc>
        <w:tc>
          <w:tcPr>
            <w:tcW w:w="1559" w:type="dxa"/>
            <w:shd w:val="clear" w:color="auto" w:fill="auto"/>
            <w:noWrap/>
            <w:hideMark/>
          </w:tcPr>
          <w:p w14:paraId="3BCA06FA" w14:textId="77777777" w:rsidR="00020088" w:rsidRPr="0091038D" w:rsidRDefault="00020088" w:rsidP="00020088">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103,597.86</w:t>
            </w:r>
          </w:p>
        </w:tc>
      </w:tr>
      <w:tr w:rsidR="00020088" w:rsidRPr="0091038D" w14:paraId="779774DB" w14:textId="77777777" w:rsidTr="00C03A55">
        <w:trPr>
          <w:trHeight w:val="270"/>
        </w:trPr>
        <w:tc>
          <w:tcPr>
            <w:tcW w:w="1220" w:type="dxa"/>
            <w:shd w:val="clear" w:color="auto" w:fill="auto"/>
            <w:hideMark/>
          </w:tcPr>
          <w:p w14:paraId="06EF6458"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2.3.9.6.01</w:t>
            </w:r>
          </w:p>
        </w:tc>
        <w:tc>
          <w:tcPr>
            <w:tcW w:w="5159" w:type="dxa"/>
            <w:shd w:val="clear" w:color="auto" w:fill="auto"/>
            <w:vAlign w:val="center"/>
            <w:hideMark/>
          </w:tcPr>
          <w:p w14:paraId="28E946E2"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Productos eléctricos y a fines</w:t>
            </w:r>
          </w:p>
        </w:tc>
        <w:tc>
          <w:tcPr>
            <w:tcW w:w="1559" w:type="dxa"/>
            <w:shd w:val="clear" w:color="auto" w:fill="auto"/>
            <w:noWrap/>
            <w:hideMark/>
          </w:tcPr>
          <w:p w14:paraId="18510773" w14:textId="77777777" w:rsidR="00020088" w:rsidRPr="0091038D" w:rsidRDefault="00020088" w:rsidP="00020088">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21,622.25</w:t>
            </w:r>
          </w:p>
        </w:tc>
      </w:tr>
      <w:tr w:rsidR="00020088" w:rsidRPr="0091038D" w14:paraId="351F85FB" w14:textId="77777777" w:rsidTr="00C03A55">
        <w:trPr>
          <w:trHeight w:val="270"/>
        </w:trPr>
        <w:tc>
          <w:tcPr>
            <w:tcW w:w="1220" w:type="dxa"/>
            <w:shd w:val="clear" w:color="auto" w:fill="auto"/>
            <w:hideMark/>
          </w:tcPr>
          <w:p w14:paraId="086AEA9A"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2.3.1.3.03</w:t>
            </w:r>
          </w:p>
        </w:tc>
        <w:tc>
          <w:tcPr>
            <w:tcW w:w="5159" w:type="dxa"/>
            <w:shd w:val="clear" w:color="auto" w:fill="auto"/>
            <w:vAlign w:val="center"/>
            <w:hideMark/>
          </w:tcPr>
          <w:p w14:paraId="08B6BEEF" w14:textId="5E9F8D6B"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Productos </w:t>
            </w:r>
            <w:r w:rsidR="00460097" w:rsidRPr="0091038D">
              <w:rPr>
                <w:rFonts w:ascii="Times New Roman" w:eastAsia="Times New Roman" w:hAnsi="Times New Roman" w:cs="Times New Roman"/>
                <w:color w:val="767171"/>
                <w:sz w:val="24"/>
                <w:szCs w:val="24"/>
                <w:lang w:eastAsia="es-DO"/>
              </w:rPr>
              <w:t>forestales</w:t>
            </w:r>
          </w:p>
        </w:tc>
        <w:tc>
          <w:tcPr>
            <w:tcW w:w="1559" w:type="dxa"/>
            <w:shd w:val="clear" w:color="auto" w:fill="auto"/>
            <w:noWrap/>
            <w:hideMark/>
          </w:tcPr>
          <w:p w14:paraId="65C79803" w14:textId="77777777" w:rsidR="00020088" w:rsidRPr="0091038D" w:rsidRDefault="00020088" w:rsidP="00020088">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11,800.00</w:t>
            </w:r>
          </w:p>
        </w:tc>
      </w:tr>
      <w:tr w:rsidR="00020088" w:rsidRPr="0091038D" w14:paraId="6F175E2A" w14:textId="77777777" w:rsidTr="00C03A55">
        <w:trPr>
          <w:trHeight w:val="270"/>
        </w:trPr>
        <w:tc>
          <w:tcPr>
            <w:tcW w:w="1220" w:type="dxa"/>
            <w:shd w:val="clear" w:color="auto" w:fill="auto"/>
            <w:hideMark/>
          </w:tcPr>
          <w:p w14:paraId="1563AE53"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2.2.2.1.02</w:t>
            </w:r>
          </w:p>
        </w:tc>
        <w:tc>
          <w:tcPr>
            <w:tcW w:w="5159" w:type="dxa"/>
            <w:shd w:val="clear" w:color="auto" w:fill="auto"/>
            <w:vAlign w:val="center"/>
            <w:hideMark/>
          </w:tcPr>
          <w:p w14:paraId="2C236C36"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Promoción y patrocinio</w:t>
            </w:r>
          </w:p>
        </w:tc>
        <w:tc>
          <w:tcPr>
            <w:tcW w:w="1559" w:type="dxa"/>
            <w:shd w:val="clear" w:color="auto" w:fill="auto"/>
            <w:noWrap/>
            <w:hideMark/>
          </w:tcPr>
          <w:p w14:paraId="65FB2716" w14:textId="77777777" w:rsidR="00020088" w:rsidRPr="0091038D" w:rsidRDefault="00020088" w:rsidP="00020088">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113,000.00</w:t>
            </w:r>
          </w:p>
        </w:tc>
      </w:tr>
      <w:tr w:rsidR="00020088" w:rsidRPr="0091038D" w14:paraId="4CDB9F25" w14:textId="77777777" w:rsidTr="00C03A55">
        <w:trPr>
          <w:trHeight w:val="270"/>
        </w:trPr>
        <w:tc>
          <w:tcPr>
            <w:tcW w:w="1220" w:type="dxa"/>
            <w:shd w:val="clear" w:color="auto" w:fill="auto"/>
            <w:hideMark/>
          </w:tcPr>
          <w:p w14:paraId="6E847607"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2.2.2.1.01</w:t>
            </w:r>
          </w:p>
        </w:tc>
        <w:tc>
          <w:tcPr>
            <w:tcW w:w="5159" w:type="dxa"/>
            <w:shd w:val="clear" w:color="auto" w:fill="auto"/>
            <w:vAlign w:val="center"/>
            <w:hideMark/>
          </w:tcPr>
          <w:p w14:paraId="6AB0E5A6"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Publicidad y propaganda</w:t>
            </w:r>
          </w:p>
        </w:tc>
        <w:tc>
          <w:tcPr>
            <w:tcW w:w="1559" w:type="dxa"/>
            <w:shd w:val="clear" w:color="auto" w:fill="auto"/>
            <w:noWrap/>
            <w:hideMark/>
          </w:tcPr>
          <w:p w14:paraId="1F66FBEE" w14:textId="77777777" w:rsidR="00020088" w:rsidRPr="0091038D" w:rsidRDefault="00020088" w:rsidP="00020088">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91,758.02</w:t>
            </w:r>
          </w:p>
        </w:tc>
      </w:tr>
      <w:tr w:rsidR="00020088" w:rsidRPr="0091038D" w14:paraId="15F35D4E" w14:textId="77777777" w:rsidTr="00C03A55">
        <w:trPr>
          <w:trHeight w:val="270"/>
        </w:trPr>
        <w:tc>
          <w:tcPr>
            <w:tcW w:w="1220" w:type="dxa"/>
            <w:shd w:val="clear" w:color="auto" w:fill="auto"/>
            <w:hideMark/>
          </w:tcPr>
          <w:p w14:paraId="2075256F"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2.2.6.3.01</w:t>
            </w:r>
          </w:p>
        </w:tc>
        <w:tc>
          <w:tcPr>
            <w:tcW w:w="5159" w:type="dxa"/>
            <w:shd w:val="clear" w:color="auto" w:fill="auto"/>
            <w:vAlign w:val="center"/>
            <w:hideMark/>
          </w:tcPr>
          <w:p w14:paraId="4929E8BE"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Seguros de personas</w:t>
            </w:r>
          </w:p>
        </w:tc>
        <w:tc>
          <w:tcPr>
            <w:tcW w:w="1559" w:type="dxa"/>
            <w:shd w:val="clear" w:color="auto" w:fill="auto"/>
            <w:noWrap/>
            <w:hideMark/>
          </w:tcPr>
          <w:p w14:paraId="67D29D8F" w14:textId="77777777" w:rsidR="00020088" w:rsidRPr="0091038D" w:rsidRDefault="00020088" w:rsidP="00020088">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4,042.80</w:t>
            </w:r>
          </w:p>
        </w:tc>
      </w:tr>
      <w:tr w:rsidR="00020088" w:rsidRPr="0091038D" w14:paraId="32A7083C" w14:textId="77777777" w:rsidTr="00C03A55">
        <w:trPr>
          <w:trHeight w:val="270"/>
        </w:trPr>
        <w:tc>
          <w:tcPr>
            <w:tcW w:w="1220" w:type="dxa"/>
            <w:shd w:val="clear" w:color="auto" w:fill="auto"/>
            <w:hideMark/>
          </w:tcPr>
          <w:p w14:paraId="344F3175"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2.2.9.2.01</w:t>
            </w:r>
          </w:p>
        </w:tc>
        <w:tc>
          <w:tcPr>
            <w:tcW w:w="5159" w:type="dxa"/>
            <w:shd w:val="clear" w:color="auto" w:fill="auto"/>
            <w:vAlign w:val="center"/>
            <w:hideMark/>
          </w:tcPr>
          <w:p w14:paraId="5D293137"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Servicios de alimentación</w:t>
            </w:r>
          </w:p>
        </w:tc>
        <w:tc>
          <w:tcPr>
            <w:tcW w:w="1559" w:type="dxa"/>
            <w:shd w:val="clear" w:color="auto" w:fill="auto"/>
            <w:noWrap/>
            <w:hideMark/>
          </w:tcPr>
          <w:p w14:paraId="1051F169" w14:textId="77777777" w:rsidR="00020088" w:rsidRPr="0091038D" w:rsidRDefault="00020088" w:rsidP="00020088">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66,776.88</w:t>
            </w:r>
          </w:p>
        </w:tc>
      </w:tr>
      <w:tr w:rsidR="00020088" w:rsidRPr="0091038D" w14:paraId="790EEBB3" w14:textId="77777777" w:rsidTr="00C03A55">
        <w:trPr>
          <w:trHeight w:val="270"/>
        </w:trPr>
        <w:tc>
          <w:tcPr>
            <w:tcW w:w="1220" w:type="dxa"/>
            <w:shd w:val="clear" w:color="auto" w:fill="auto"/>
            <w:vAlign w:val="center"/>
            <w:hideMark/>
          </w:tcPr>
          <w:p w14:paraId="4CF3BD63"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2.2.7.2.08</w:t>
            </w:r>
          </w:p>
        </w:tc>
        <w:tc>
          <w:tcPr>
            <w:tcW w:w="5159" w:type="dxa"/>
            <w:shd w:val="clear" w:color="auto" w:fill="auto"/>
            <w:vAlign w:val="center"/>
            <w:hideMark/>
          </w:tcPr>
          <w:p w14:paraId="3DB565C4"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Servicios de mantenimiento, reparación, desmonte e instalación de</w:t>
            </w:r>
          </w:p>
        </w:tc>
        <w:tc>
          <w:tcPr>
            <w:tcW w:w="1559" w:type="dxa"/>
            <w:shd w:val="clear" w:color="auto" w:fill="auto"/>
            <w:noWrap/>
            <w:hideMark/>
          </w:tcPr>
          <w:p w14:paraId="730DF222" w14:textId="77777777" w:rsidR="00020088" w:rsidRPr="0091038D" w:rsidRDefault="00020088" w:rsidP="00020088">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2,950.00</w:t>
            </w:r>
          </w:p>
        </w:tc>
      </w:tr>
      <w:tr w:rsidR="00020088" w:rsidRPr="0091038D" w14:paraId="779AF961" w14:textId="77777777" w:rsidTr="00C03A55">
        <w:trPr>
          <w:trHeight w:val="270"/>
        </w:trPr>
        <w:tc>
          <w:tcPr>
            <w:tcW w:w="1220" w:type="dxa"/>
            <w:shd w:val="clear" w:color="auto" w:fill="auto"/>
            <w:hideMark/>
          </w:tcPr>
          <w:p w14:paraId="4C751ADA"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2.2.8.7.02</w:t>
            </w:r>
          </w:p>
        </w:tc>
        <w:tc>
          <w:tcPr>
            <w:tcW w:w="5159" w:type="dxa"/>
            <w:shd w:val="clear" w:color="auto" w:fill="auto"/>
            <w:vAlign w:val="center"/>
            <w:hideMark/>
          </w:tcPr>
          <w:p w14:paraId="4393FB88"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maquinarias y equipos</w:t>
            </w:r>
          </w:p>
        </w:tc>
        <w:tc>
          <w:tcPr>
            <w:tcW w:w="1559" w:type="dxa"/>
            <w:shd w:val="clear" w:color="auto" w:fill="auto"/>
            <w:noWrap/>
            <w:hideMark/>
          </w:tcPr>
          <w:p w14:paraId="1F255E2F" w14:textId="77777777" w:rsidR="00020088" w:rsidRPr="0091038D" w:rsidRDefault="00020088" w:rsidP="00020088">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112,082.80</w:t>
            </w:r>
          </w:p>
        </w:tc>
      </w:tr>
      <w:tr w:rsidR="00020088" w:rsidRPr="0091038D" w14:paraId="5A878164" w14:textId="77777777" w:rsidTr="00C03A55">
        <w:trPr>
          <w:trHeight w:val="270"/>
        </w:trPr>
        <w:tc>
          <w:tcPr>
            <w:tcW w:w="1220" w:type="dxa"/>
            <w:shd w:val="clear" w:color="auto" w:fill="auto"/>
            <w:hideMark/>
          </w:tcPr>
          <w:p w14:paraId="0F5DE2F2"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2.3.9.2.01</w:t>
            </w:r>
          </w:p>
        </w:tc>
        <w:tc>
          <w:tcPr>
            <w:tcW w:w="5159" w:type="dxa"/>
            <w:shd w:val="clear" w:color="auto" w:fill="auto"/>
            <w:vAlign w:val="center"/>
            <w:hideMark/>
          </w:tcPr>
          <w:p w14:paraId="1FD81630"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Servicios jurídicos</w:t>
            </w:r>
          </w:p>
        </w:tc>
        <w:tc>
          <w:tcPr>
            <w:tcW w:w="1559" w:type="dxa"/>
            <w:shd w:val="clear" w:color="auto" w:fill="auto"/>
            <w:noWrap/>
            <w:hideMark/>
          </w:tcPr>
          <w:p w14:paraId="3FD7F2B9" w14:textId="77777777" w:rsidR="00020088" w:rsidRPr="0091038D" w:rsidRDefault="00020088" w:rsidP="00020088">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22,381.48</w:t>
            </w:r>
          </w:p>
        </w:tc>
      </w:tr>
      <w:tr w:rsidR="00020088" w:rsidRPr="0091038D" w14:paraId="5432050C" w14:textId="77777777" w:rsidTr="00C03A55">
        <w:trPr>
          <w:trHeight w:val="270"/>
        </w:trPr>
        <w:tc>
          <w:tcPr>
            <w:tcW w:w="1220" w:type="dxa"/>
            <w:shd w:val="clear" w:color="auto" w:fill="auto"/>
            <w:hideMark/>
          </w:tcPr>
          <w:p w14:paraId="1B7BBF88"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2.2.9.1.01</w:t>
            </w:r>
          </w:p>
        </w:tc>
        <w:tc>
          <w:tcPr>
            <w:tcW w:w="5159" w:type="dxa"/>
            <w:shd w:val="clear" w:color="auto" w:fill="auto"/>
            <w:vAlign w:val="center"/>
            <w:hideMark/>
          </w:tcPr>
          <w:p w14:paraId="756F94F4"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Útiles y materiales de escritorio, oficina e informática</w:t>
            </w:r>
          </w:p>
        </w:tc>
        <w:tc>
          <w:tcPr>
            <w:tcW w:w="1559" w:type="dxa"/>
            <w:shd w:val="clear" w:color="auto" w:fill="auto"/>
            <w:noWrap/>
            <w:hideMark/>
          </w:tcPr>
          <w:p w14:paraId="54B23898" w14:textId="77777777" w:rsidR="00020088" w:rsidRPr="0091038D" w:rsidRDefault="00020088" w:rsidP="00020088">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96,840.00</w:t>
            </w:r>
          </w:p>
        </w:tc>
      </w:tr>
      <w:tr w:rsidR="00020088" w:rsidRPr="0091038D" w14:paraId="2E3C47FC" w14:textId="77777777" w:rsidTr="00C03A55">
        <w:trPr>
          <w:trHeight w:val="270"/>
        </w:trPr>
        <w:tc>
          <w:tcPr>
            <w:tcW w:w="1220" w:type="dxa"/>
            <w:shd w:val="clear" w:color="auto" w:fill="auto"/>
            <w:hideMark/>
          </w:tcPr>
          <w:p w14:paraId="1DF8716E"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2.1.1.1.01</w:t>
            </w:r>
          </w:p>
        </w:tc>
        <w:tc>
          <w:tcPr>
            <w:tcW w:w="5159" w:type="dxa"/>
            <w:shd w:val="clear" w:color="auto" w:fill="auto"/>
            <w:vAlign w:val="center"/>
            <w:hideMark/>
          </w:tcPr>
          <w:p w14:paraId="5F245B28"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Otras contrataciones de servicios</w:t>
            </w:r>
          </w:p>
        </w:tc>
        <w:tc>
          <w:tcPr>
            <w:tcW w:w="1559" w:type="dxa"/>
            <w:shd w:val="clear" w:color="auto" w:fill="auto"/>
            <w:noWrap/>
            <w:hideMark/>
          </w:tcPr>
          <w:p w14:paraId="10C9F157" w14:textId="77777777" w:rsidR="00020088" w:rsidRPr="0091038D" w:rsidRDefault="00020088" w:rsidP="00020088">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100,000.00</w:t>
            </w:r>
          </w:p>
        </w:tc>
      </w:tr>
      <w:tr w:rsidR="00020088" w:rsidRPr="0091038D" w14:paraId="2CE3AE83" w14:textId="77777777" w:rsidTr="00C03A55">
        <w:trPr>
          <w:trHeight w:val="270"/>
        </w:trPr>
        <w:tc>
          <w:tcPr>
            <w:tcW w:w="1220" w:type="dxa"/>
            <w:shd w:val="clear" w:color="auto" w:fill="auto"/>
            <w:hideMark/>
          </w:tcPr>
          <w:p w14:paraId="59A25CEC"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2.2.5.3.04</w:t>
            </w:r>
          </w:p>
        </w:tc>
        <w:tc>
          <w:tcPr>
            <w:tcW w:w="5159" w:type="dxa"/>
            <w:shd w:val="clear" w:color="auto" w:fill="auto"/>
            <w:vAlign w:val="center"/>
            <w:hideMark/>
          </w:tcPr>
          <w:p w14:paraId="44D3A36C"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Sueldos empleados fijos</w:t>
            </w:r>
          </w:p>
        </w:tc>
        <w:tc>
          <w:tcPr>
            <w:tcW w:w="1559" w:type="dxa"/>
            <w:shd w:val="clear" w:color="auto" w:fill="auto"/>
            <w:noWrap/>
            <w:hideMark/>
          </w:tcPr>
          <w:p w14:paraId="06315056" w14:textId="77777777" w:rsidR="00020088" w:rsidRPr="0091038D" w:rsidRDefault="00020088" w:rsidP="00020088">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4,484.00</w:t>
            </w:r>
          </w:p>
        </w:tc>
      </w:tr>
      <w:tr w:rsidR="00020088" w:rsidRPr="0091038D" w14:paraId="029AF14C" w14:textId="77777777" w:rsidTr="00C03A55">
        <w:trPr>
          <w:trHeight w:val="270"/>
        </w:trPr>
        <w:tc>
          <w:tcPr>
            <w:tcW w:w="1220" w:type="dxa"/>
            <w:shd w:val="clear" w:color="auto" w:fill="auto"/>
            <w:hideMark/>
          </w:tcPr>
          <w:p w14:paraId="35AAA511"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2.3.7.2.06</w:t>
            </w:r>
          </w:p>
        </w:tc>
        <w:tc>
          <w:tcPr>
            <w:tcW w:w="5159" w:type="dxa"/>
            <w:shd w:val="clear" w:color="auto" w:fill="auto"/>
            <w:vAlign w:val="center"/>
            <w:hideMark/>
          </w:tcPr>
          <w:p w14:paraId="6E8B4FF8" w14:textId="77777777" w:rsidR="00020088" w:rsidRPr="0091038D" w:rsidRDefault="00020088" w:rsidP="00020088">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Alquiler de equipo de oficina y muebles</w:t>
            </w:r>
          </w:p>
        </w:tc>
        <w:tc>
          <w:tcPr>
            <w:tcW w:w="1559" w:type="dxa"/>
            <w:shd w:val="clear" w:color="auto" w:fill="auto"/>
            <w:noWrap/>
            <w:hideMark/>
          </w:tcPr>
          <w:p w14:paraId="7187D247" w14:textId="77777777" w:rsidR="00020088" w:rsidRPr="0091038D" w:rsidRDefault="00020088" w:rsidP="00020088">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839.38</w:t>
            </w:r>
          </w:p>
        </w:tc>
      </w:tr>
      <w:tr w:rsidR="00020088" w:rsidRPr="0091038D" w14:paraId="09B46364" w14:textId="77777777" w:rsidTr="002275C2">
        <w:trPr>
          <w:trHeight w:val="330"/>
        </w:trPr>
        <w:tc>
          <w:tcPr>
            <w:tcW w:w="6379" w:type="dxa"/>
            <w:gridSpan w:val="2"/>
            <w:shd w:val="clear" w:color="auto" w:fill="00ADDD"/>
            <w:hideMark/>
          </w:tcPr>
          <w:p w14:paraId="0D279BB2" w14:textId="1774048E" w:rsidR="00020088" w:rsidRPr="0091038D" w:rsidRDefault="00020088" w:rsidP="00020088">
            <w:pPr>
              <w:spacing w:after="0" w:line="240" w:lineRule="auto"/>
              <w:jc w:val="right"/>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Total RD$</w:t>
            </w:r>
          </w:p>
        </w:tc>
        <w:tc>
          <w:tcPr>
            <w:tcW w:w="1559" w:type="dxa"/>
            <w:shd w:val="clear" w:color="auto" w:fill="00ADDD"/>
            <w:noWrap/>
            <w:hideMark/>
          </w:tcPr>
          <w:p w14:paraId="438CC027" w14:textId="77777777" w:rsidR="00020088" w:rsidRPr="0091038D" w:rsidRDefault="00020088" w:rsidP="00020088">
            <w:pPr>
              <w:spacing w:after="0" w:line="240" w:lineRule="auto"/>
              <w:jc w:val="right"/>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2,124,716.56</w:t>
            </w:r>
          </w:p>
        </w:tc>
      </w:tr>
    </w:tbl>
    <w:p w14:paraId="1CA63AC1" w14:textId="77777777" w:rsidR="00320DCB" w:rsidRPr="0091038D" w:rsidRDefault="00320DCB" w:rsidP="00320DCB">
      <w:pPr>
        <w:rPr>
          <w:rFonts w:ascii="Times New Roman" w:hAnsi="Times New Roman" w:cs="Times New Roman"/>
          <w:color w:val="767171"/>
          <w:sz w:val="18"/>
          <w:szCs w:val="18"/>
        </w:rPr>
      </w:pPr>
      <w:r w:rsidRPr="0091038D">
        <w:rPr>
          <w:rFonts w:ascii="Times New Roman" w:hAnsi="Times New Roman" w:cs="Times New Roman"/>
          <w:color w:val="767171"/>
          <w:sz w:val="18"/>
          <w:szCs w:val="18"/>
        </w:rPr>
        <w:t>Fuente: Departamento Administrativo y Financiero.</w:t>
      </w:r>
    </w:p>
    <w:p w14:paraId="3FFC4A09" w14:textId="77777777" w:rsidR="00320DCB" w:rsidRPr="0091038D" w:rsidRDefault="00320DCB" w:rsidP="00320DCB">
      <w:pPr>
        <w:rPr>
          <w:rFonts w:ascii="Times New Roman" w:hAnsi="Times New Roman" w:cs="Times New Roman"/>
          <w:color w:val="767171"/>
          <w:sz w:val="6"/>
          <w:szCs w:val="6"/>
        </w:rPr>
      </w:pPr>
    </w:p>
    <w:p w14:paraId="3CC46534" w14:textId="77777777" w:rsidR="003E1200" w:rsidRPr="0091038D" w:rsidRDefault="003E1200" w:rsidP="00CC0420">
      <w:pPr>
        <w:spacing w:after="0" w:line="360" w:lineRule="auto"/>
        <w:rPr>
          <w:rFonts w:ascii="Times New Roman" w:eastAsia="Calibri" w:hAnsi="Times New Roman" w:cs="Times New Roman"/>
          <w:b/>
          <w:bCs/>
          <w:color w:val="767171"/>
          <w:sz w:val="24"/>
          <w:szCs w:val="24"/>
        </w:rPr>
      </w:pPr>
      <w:r w:rsidRPr="0091038D">
        <w:rPr>
          <w:rFonts w:ascii="Times New Roman" w:eastAsia="Calibri" w:hAnsi="Times New Roman" w:cs="Times New Roman"/>
          <w:b/>
          <w:bCs/>
          <w:color w:val="767171"/>
          <w:sz w:val="24"/>
          <w:szCs w:val="24"/>
        </w:rPr>
        <w:t>Desempeño de la división de Contabilidad</w:t>
      </w:r>
    </w:p>
    <w:p w14:paraId="556B592D" w14:textId="77777777" w:rsidR="003E1200" w:rsidRPr="0091038D" w:rsidRDefault="003E1200" w:rsidP="003E1200">
      <w:pPr>
        <w:spacing w:after="0" w:line="360" w:lineRule="auto"/>
        <w:rPr>
          <w:rFonts w:ascii="Times New Roman" w:eastAsia="Calibri" w:hAnsi="Times New Roman" w:cs="Times New Roman"/>
          <w:color w:val="767171"/>
          <w:sz w:val="14"/>
          <w:szCs w:val="14"/>
        </w:rPr>
      </w:pPr>
    </w:p>
    <w:p w14:paraId="1248F2A9" w14:textId="77777777" w:rsidR="003E1200" w:rsidRPr="0091038D" w:rsidRDefault="003E1200" w:rsidP="003E1200">
      <w:pPr>
        <w:spacing w:after="0" w:line="360" w:lineRule="auto"/>
        <w:rPr>
          <w:rFonts w:ascii="Times New Roman" w:eastAsia="Calibri" w:hAnsi="Times New Roman" w:cs="Times New Roman"/>
          <w:color w:val="767171"/>
          <w:sz w:val="2"/>
          <w:szCs w:val="2"/>
        </w:rPr>
      </w:pPr>
    </w:p>
    <w:p w14:paraId="1391F2AC" w14:textId="0DABDB58" w:rsidR="003E1200" w:rsidRPr="0091038D" w:rsidRDefault="003E1200" w:rsidP="003E1200">
      <w:pPr>
        <w:spacing w:line="360" w:lineRule="auto"/>
        <w:jc w:val="both"/>
        <w:rPr>
          <w:rFonts w:ascii="Times New Roman" w:eastAsia="Calibri" w:hAnsi="Times New Roman" w:cs="Times New Roman"/>
          <w:color w:val="767171"/>
          <w:sz w:val="24"/>
          <w:szCs w:val="24"/>
        </w:rPr>
      </w:pPr>
      <w:r w:rsidRPr="0091038D">
        <w:rPr>
          <w:rFonts w:ascii="Times New Roman" w:eastAsia="Calibri" w:hAnsi="Times New Roman" w:cs="Times New Roman"/>
          <w:color w:val="767171"/>
          <w:sz w:val="24"/>
          <w:szCs w:val="24"/>
        </w:rPr>
        <w:t>La División de Contabilidad, como consecuencia de la reforma organizacional de la que fue objeto, se ha visto fortalecida y redefinida en sus funciones.  Por lo que se encuentran completamente al día y saneados los procesos de registro contable de los activos fijos, inventarios de almacén y suministro, registro y reporte de ingresos y de gastos, así como las conciliaciones bancarias mensuales.</w:t>
      </w:r>
    </w:p>
    <w:p w14:paraId="5D645322" w14:textId="77777777" w:rsidR="00CC0420" w:rsidRPr="0091038D" w:rsidRDefault="00CC0420" w:rsidP="00CC0420">
      <w:pPr>
        <w:spacing w:after="0" w:line="360" w:lineRule="auto"/>
        <w:contextualSpacing/>
        <w:rPr>
          <w:rFonts w:ascii="Times New Roman" w:eastAsia="Calibri" w:hAnsi="Times New Roman" w:cs="Times New Roman"/>
          <w:b/>
          <w:bCs/>
          <w:color w:val="808080"/>
          <w:sz w:val="16"/>
          <w:szCs w:val="16"/>
        </w:rPr>
      </w:pPr>
    </w:p>
    <w:p w14:paraId="2EEC12A0" w14:textId="6CFA6793" w:rsidR="00FE5A29" w:rsidRPr="0091038D" w:rsidRDefault="00FE5A29" w:rsidP="00CC0420">
      <w:pPr>
        <w:spacing w:after="0" w:line="360" w:lineRule="auto"/>
        <w:contextualSpacing/>
        <w:rPr>
          <w:rFonts w:ascii="Times New Roman" w:eastAsia="Calibri" w:hAnsi="Times New Roman" w:cs="Times New Roman"/>
          <w:b/>
          <w:bCs/>
          <w:color w:val="808080"/>
          <w:sz w:val="24"/>
          <w:szCs w:val="24"/>
        </w:rPr>
      </w:pPr>
      <w:r w:rsidRPr="0091038D">
        <w:rPr>
          <w:rFonts w:ascii="Times New Roman" w:eastAsia="Calibri" w:hAnsi="Times New Roman" w:cs="Times New Roman"/>
          <w:b/>
          <w:bCs/>
          <w:color w:val="808080"/>
          <w:sz w:val="24"/>
          <w:szCs w:val="24"/>
        </w:rPr>
        <w:t>Activos Fijos</w:t>
      </w:r>
    </w:p>
    <w:p w14:paraId="3193569F" w14:textId="77777777" w:rsidR="00FE5A29" w:rsidRPr="0091038D" w:rsidRDefault="00FE5A29" w:rsidP="00FE5A29">
      <w:pPr>
        <w:rPr>
          <w:rFonts w:ascii="Times New Roman" w:hAnsi="Times New Roman" w:cs="Times New Roman"/>
          <w:sz w:val="2"/>
          <w:szCs w:val="2"/>
        </w:rPr>
      </w:pPr>
    </w:p>
    <w:p w14:paraId="72C2F267" w14:textId="77777777" w:rsidR="00CC0420" w:rsidRPr="0091038D" w:rsidRDefault="00FE5A29" w:rsidP="00FE5A29">
      <w:pPr>
        <w:spacing w:line="360" w:lineRule="auto"/>
        <w:contextualSpacing/>
        <w:jc w:val="both"/>
        <w:rPr>
          <w:rFonts w:ascii="Times New Roman" w:eastAsia="Calibri" w:hAnsi="Times New Roman" w:cs="Times New Roman"/>
          <w:color w:val="767171"/>
          <w:sz w:val="24"/>
          <w:szCs w:val="24"/>
        </w:rPr>
      </w:pPr>
      <w:r w:rsidRPr="0091038D">
        <w:rPr>
          <w:rFonts w:ascii="Times New Roman" w:eastAsia="Calibri" w:hAnsi="Times New Roman" w:cs="Times New Roman"/>
          <w:color w:val="767171"/>
          <w:sz w:val="24"/>
          <w:szCs w:val="24"/>
        </w:rPr>
        <w:t>Durante el ejercicio fiscal 2023, el área de activo</w:t>
      </w:r>
      <w:r w:rsidR="00CC0420" w:rsidRPr="0091038D">
        <w:rPr>
          <w:rFonts w:ascii="Times New Roman" w:eastAsia="Calibri" w:hAnsi="Times New Roman" w:cs="Times New Roman"/>
          <w:color w:val="767171"/>
          <w:sz w:val="24"/>
          <w:szCs w:val="24"/>
        </w:rPr>
        <w:t>s</w:t>
      </w:r>
      <w:r w:rsidRPr="0091038D">
        <w:rPr>
          <w:rFonts w:ascii="Times New Roman" w:eastAsia="Calibri" w:hAnsi="Times New Roman" w:cs="Times New Roman"/>
          <w:color w:val="767171"/>
          <w:sz w:val="24"/>
          <w:szCs w:val="24"/>
        </w:rPr>
        <w:t xml:space="preserve"> fijos de la ONDA ejecut</w:t>
      </w:r>
      <w:r w:rsidR="008839A0" w:rsidRPr="0091038D">
        <w:rPr>
          <w:rFonts w:ascii="Times New Roman" w:eastAsia="Calibri" w:hAnsi="Times New Roman" w:cs="Times New Roman"/>
          <w:color w:val="767171"/>
          <w:sz w:val="24"/>
          <w:szCs w:val="24"/>
        </w:rPr>
        <w:t>ó</w:t>
      </w:r>
      <w:r w:rsidRPr="0091038D">
        <w:rPr>
          <w:rFonts w:ascii="Times New Roman" w:eastAsia="Calibri" w:hAnsi="Times New Roman" w:cs="Times New Roman"/>
          <w:color w:val="767171"/>
          <w:sz w:val="24"/>
          <w:szCs w:val="24"/>
        </w:rPr>
        <w:t xml:space="preserve"> labores de depuración y validación de los inventarios de</w:t>
      </w:r>
      <w:r w:rsidR="00CC0420" w:rsidRPr="0091038D">
        <w:rPr>
          <w:rFonts w:ascii="Times New Roman" w:eastAsia="Calibri" w:hAnsi="Times New Roman" w:cs="Times New Roman"/>
          <w:color w:val="767171"/>
          <w:sz w:val="24"/>
          <w:szCs w:val="24"/>
        </w:rPr>
        <w:t xml:space="preserve"> </w:t>
      </w:r>
      <w:r w:rsidRPr="0091038D">
        <w:rPr>
          <w:rFonts w:ascii="Times New Roman" w:eastAsia="Calibri" w:hAnsi="Times New Roman" w:cs="Times New Roman"/>
          <w:color w:val="767171"/>
          <w:sz w:val="24"/>
          <w:szCs w:val="24"/>
        </w:rPr>
        <w:t xml:space="preserve">la institución, mediante la </w:t>
      </w:r>
    </w:p>
    <w:p w14:paraId="7C6EEB13" w14:textId="61BC3867" w:rsidR="00FE5A29" w:rsidRPr="0091038D" w:rsidRDefault="00FE5A29" w:rsidP="00FE5A29">
      <w:pPr>
        <w:spacing w:line="360" w:lineRule="auto"/>
        <w:contextualSpacing/>
        <w:jc w:val="both"/>
        <w:rPr>
          <w:rFonts w:ascii="Times New Roman" w:eastAsia="Calibri" w:hAnsi="Times New Roman" w:cs="Times New Roman"/>
          <w:color w:val="767171"/>
          <w:sz w:val="24"/>
          <w:szCs w:val="24"/>
        </w:rPr>
      </w:pPr>
      <w:r w:rsidRPr="0091038D">
        <w:rPr>
          <w:rFonts w:ascii="Times New Roman" w:eastAsia="Calibri" w:hAnsi="Times New Roman" w:cs="Times New Roman"/>
          <w:color w:val="767171"/>
          <w:sz w:val="24"/>
          <w:szCs w:val="24"/>
        </w:rPr>
        <w:lastRenderedPageBreak/>
        <w:t>realización de inventario exhaustivo, así como su identificación codificada y actualización contable en el Sistema de Administración de Bienes (SIAB) de la Dirección General de Contabilidad Gubernamental.</w:t>
      </w:r>
    </w:p>
    <w:p w14:paraId="463D2586" w14:textId="77777777" w:rsidR="00FE5A29" w:rsidRPr="0091038D" w:rsidRDefault="00FE5A29" w:rsidP="00FE5A29">
      <w:pPr>
        <w:spacing w:line="360" w:lineRule="auto"/>
        <w:contextualSpacing/>
        <w:jc w:val="both"/>
        <w:rPr>
          <w:rFonts w:ascii="Times New Roman" w:eastAsia="Calibri" w:hAnsi="Times New Roman" w:cs="Times New Roman"/>
          <w:color w:val="767171"/>
          <w:sz w:val="12"/>
          <w:szCs w:val="12"/>
        </w:rPr>
      </w:pPr>
    </w:p>
    <w:p w14:paraId="32D555A1" w14:textId="77777777" w:rsidR="00FE5A29" w:rsidRPr="0091038D" w:rsidRDefault="00FE5A29" w:rsidP="00FE5A29">
      <w:pPr>
        <w:spacing w:line="360" w:lineRule="auto"/>
        <w:contextualSpacing/>
        <w:jc w:val="both"/>
        <w:rPr>
          <w:rFonts w:ascii="Times New Roman" w:eastAsia="Calibri" w:hAnsi="Times New Roman" w:cs="Times New Roman"/>
          <w:color w:val="767171"/>
          <w:sz w:val="24"/>
          <w:szCs w:val="24"/>
        </w:rPr>
      </w:pPr>
      <w:r w:rsidRPr="0091038D">
        <w:rPr>
          <w:rFonts w:ascii="Times New Roman" w:eastAsia="Calibri" w:hAnsi="Times New Roman" w:cs="Times New Roman"/>
          <w:color w:val="767171"/>
          <w:sz w:val="24"/>
          <w:szCs w:val="24"/>
        </w:rPr>
        <w:t xml:space="preserve">La administración de los activos fijos conlleva un seguimiento detallado de sus movimientos y su gestión se basa en los controles establecidos para tales fines, en cumplimiento de las disposiciones de la Ley 10-07, así como de las políticas de control interno previstas en las NOBACI. </w:t>
      </w:r>
    </w:p>
    <w:p w14:paraId="3D42D40F" w14:textId="77777777" w:rsidR="00FE5A29" w:rsidRPr="0091038D" w:rsidRDefault="00FE5A29" w:rsidP="00FE5A29">
      <w:pPr>
        <w:spacing w:line="360" w:lineRule="auto"/>
        <w:contextualSpacing/>
        <w:jc w:val="both"/>
        <w:rPr>
          <w:rFonts w:ascii="Times New Roman" w:eastAsia="Calibri" w:hAnsi="Times New Roman" w:cs="Times New Roman"/>
          <w:color w:val="767171"/>
          <w:sz w:val="16"/>
          <w:szCs w:val="16"/>
        </w:rPr>
      </w:pPr>
    </w:p>
    <w:p w14:paraId="3A26C093" w14:textId="77777777" w:rsidR="00FE5A29" w:rsidRPr="0091038D" w:rsidRDefault="00FE5A29" w:rsidP="00FE5A29">
      <w:pPr>
        <w:spacing w:line="360" w:lineRule="auto"/>
        <w:contextualSpacing/>
        <w:jc w:val="both"/>
        <w:rPr>
          <w:rFonts w:ascii="Times New Roman" w:eastAsia="Calibri" w:hAnsi="Times New Roman" w:cs="Times New Roman"/>
          <w:sz w:val="24"/>
          <w:szCs w:val="24"/>
        </w:rPr>
      </w:pPr>
      <w:r w:rsidRPr="0091038D">
        <w:rPr>
          <w:rFonts w:ascii="Times New Roman" w:eastAsia="Calibri" w:hAnsi="Times New Roman" w:cs="Times New Roman"/>
          <w:color w:val="767171"/>
          <w:sz w:val="24"/>
          <w:szCs w:val="24"/>
        </w:rPr>
        <w:t>Asimismo, en el citado periodo, la institución adquirió los activos fijos siguientes:</w:t>
      </w:r>
    </w:p>
    <w:p w14:paraId="0FD3FB93" w14:textId="3DA13C4D" w:rsidR="0015292E" w:rsidRPr="0091038D" w:rsidRDefault="00321C2E" w:rsidP="00321C2E">
      <w:pPr>
        <w:pStyle w:val="Sinespaciado"/>
        <w:tabs>
          <w:tab w:val="left" w:pos="6780"/>
        </w:tabs>
        <w:spacing w:line="360" w:lineRule="auto"/>
        <w:rPr>
          <w:b/>
          <w:bCs/>
          <w:color w:val="767171"/>
          <w:sz w:val="20"/>
          <w:szCs w:val="20"/>
          <w:lang w:val="es-DO"/>
        </w:rPr>
      </w:pPr>
      <w:r w:rsidRPr="0091038D">
        <w:rPr>
          <w:b/>
          <w:bCs/>
          <w:color w:val="767171"/>
          <w:sz w:val="20"/>
          <w:szCs w:val="20"/>
          <w:lang w:val="es-DO"/>
        </w:rPr>
        <w:tab/>
      </w:r>
    </w:p>
    <w:p w14:paraId="5C71B97D" w14:textId="006DF215" w:rsidR="001C041E" w:rsidRPr="0091038D" w:rsidRDefault="001C041E" w:rsidP="001C041E">
      <w:pPr>
        <w:pStyle w:val="Sinespaciado"/>
        <w:spacing w:line="360" w:lineRule="auto"/>
        <w:jc w:val="center"/>
        <w:rPr>
          <w:b/>
          <w:bCs/>
          <w:color w:val="767171"/>
          <w:szCs w:val="24"/>
          <w:lang w:val="es-DO"/>
        </w:rPr>
      </w:pPr>
      <w:r w:rsidRPr="0091038D">
        <w:rPr>
          <w:b/>
          <w:bCs/>
          <w:color w:val="767171"/>
          <w:szCs w:val="24"/>
          <w:lang w:val="es-DO"/>
        </w:rPr>
        <w:t>Tabla No. 1</w:t>
      </w:r>
      <w:r w:rsidR="00FF0596" w:rsidRPr="0091038D">
        <w:rPr>
          <w:b/>
          <w:bCs/>
          <w:color w:val="767171"/>
          <w:szCs w:val="24"/>
          <w:lang w:val="es-DO"/>
        </w:rPr>
        <w:t>5</w:t>
      </w:r>
      <w:r w:rsidRPr="0091038D">
        <w:rPr>
          <w:b/>
          <w:bCs/>
          <w:color w:val="767171"/>
          <w:szCs w:val="24"/>
          <w:lang w:val="es-DO"/>
        </w:rPr>
        <w:t xml:space="preserve"> </w:t>
      </w:r>
    </w:p>
    <w:p w14:paraId="14F840B4" w14:textId="77777777" w:rsidR="001C041E" w:rsidRPr="0091038D" w:rsidRDefault="001C041E" w:rsidP="00320DCB">
      <w:pPr>
        <w:rPr>
          <w:rFonts w:ascii="Times New Roman" w:hAnsi="Times New Roman" w:cs="Times New Roman"/>
          <w:color w:val="767171"/>
          <w:sz w:val="16"/>
          <w:szCs w:val="16"/>
        </w:rPr>
      </w:pP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gridCol w:w="1851"/>
        <w:gridCol w:w="1295"/>
        <w:gridCol w:w="1020"/>
        <w:gridCol w:w="1460"/>
      </w:tblGrid>
      <w:tr w:rsidR="001C041E" w:rsidRPr="0091038D" w14:paraId="476E2B3B" w14:textId="77777777" w:rsidTr="00321C2E">
        <w:trPr>
          <w:trHeight w:val="375"/>
          <w:tblHeader/>
          <w:jc w:val="center"/>
        </w:trPr>
        <w:tc>
          <w:tcPr>
            <w:tcW w:w="7650" w:type="dxa"/>
            <w:gridSpan w:val="5"/>
            <w:tcBorders>
              <w:top w:val="single" w:sz="4" w:space="0" w:color="002060"/>
              <w:left w:val="single" w:sz="4" w:space="0" w:color="002060"/>
              <w:bottom w:val="single" w:sz="4" w:space="0" w:color="002060"/>
              <w:right w:val="single" w:sz="4" w:space="0" w:color="002060"/>
            </w:tcBorders>
            <w:shd w:val="clear" w:color="000000" w:fill="011C50"/>
            <w:noWrap/>
            <w:vAlign w:val="center"/>
            <w:hideMark/>
          </w:tcPr>
          <w:p w14:paraId="6A0E7367" w14:textId="07DE834D" w:rsidR="001C041E" w:rsidRPr="0091038D" w:rsidRDefault="001C041E" w:rsidP="001C041E">
            <w:pPr>
              <w:spacing w:after="0" w:line="240" w:lineRule="auto"/>
              <w:jc w:val="center"/>
              <w:rPr>
                <w:rFonts w:ascii="Times New Roman" w:eastAsia="Times New Roman" w:hAnsi="Times New Roman" w:cs="Times New Roman"/>
                <w:b/>
                <w:bCs/>
                <w:color w:val="FFFFFF"/>
                <w:sz w:val="28"/>
                <w:szCs w:val="28"/>
                <w:lang w:eastAsia="es-DO"/>
              </w:rPr>
            </w:pPr>
            <w:r w:rsidRPr="0091038D">
              <w:rPr>
                <w:rFonts w:ascii="Times New Roman" w:eastAsia="Times New Roman" w:hAnsi="Times New Roman" w:cs="Times New Roman"/>
                <w:b/>
                <w:bCs/>
                <w:color w:val="FFFFFF"/>
                <w:sz w:val="28"/>
                <w:szCs w:val="28"/>
                <w:lang w:eastAsia="es-DO"/>
              </w:rPr>
              <w:t xml:space="preserve">Ministerio de Industria, Comercio </w:t>
            </w:r>
            <w:r w:rsidR="0065173F" w:rsidRPr="0091038D">
              <w:rPr>
                <w:rFonts w:ascii="Times New Roman" w:eastAsia="Times New Roman" w:hAnsi="Times New Roman" w:cs="Times New Roman"/>
                <w:b/>
                <w:bCs/>
                <w:color w:val="FFFFFF"/>
                <w:sz w:val="28"/>
                <w:szCs w:val="28"/>
                <w:lang w:eastAsia="es-DO"/>
              </w:rPr>
              <w:t>y</w:t>
            </w:r>
            <w:r w:rsidRPr="0091038D">
              <w:rPr>
                <w:rFonts w:ascii="Times New Roman" w:eastAsia="Times New Roman" w:hAnsi="Times New Roman" w:cs="Times New Roman"/>
                <w:b/>
                <w:bCs/>
                <w:color w:val="FFFFFF"/>
                <w:sz w:val="28"/>
                <w:szCs w:val="28"/>
                <w:lang w:eastAsia="es-DO"/>
              </w:rPr>
              <w:t xml:space="preserve"> </w:t>
            </w:r>
            <w:r w:rsidR="00460097" w:rsidRPr="0091038D">
              <w:rPr>
                <w:rFonts w:ascii="Times New Roman" w:eastAsia="Times New Roman" w:hAnsi="Times New Roman" w:cs="Times New Roman"/>
                <w:b/>
                <w:bCs/>
                <w:color w:val="FFFFFF"/>
                <w:sz w:val="28"/>
                <w:szCs w:val="28"/>
                <w:lang w:eastAsia="es-DO"/>
              </w:rPr>
              <w:t>MiPymes</w:t>
            </w:r>
          </w:p>
        </w:tc>
      </w:tr>
      <w:tr w:rsidR="001C041E" w:rsidRPr="0091038D" w14:paraId="2B82F356" w14:textId="77777777" w:rsidTr="00321C2E">
        <w:trPr>
          <w:trHeight w:val="315"/>
          <w:tblHeader/>
          <w:jc w:val="center"/>
        </w:trPr>
        <w:tc>
          <w:tcPr>
            <w:tcW w:w="7650" w:type="dxa"/>
            <w:gridSpan w:val="5"/>
            <w:tcBorders>
              <w:top w:val="single" w:sz="4" w:space="0" w:color="002060"/>
              <w:left w:val="single" w:sz="4" w:space="0" w:color="002060"/>
              <w:bottom w:val="single" w:sz="4" w:space="0" w:color="002060"/>
              <w:right w:val="single" w:sz="4" w:space="0" w:color="002060"/>
            </w:tcBorders>
            <w:shd w:val="clear" w:color="000000" w:fill="011C50"/>
            <w:noWrap/>
            <w:vAlign w:val="center"/>
            <w:hideMark/>
          </w:tcPr>
          <w:p w14:paraId="687D5717" w14:textId="77777777" w:rsidR="001C041E" w:rsidRPr="0091038D" w:rsidRDefault="001C041E" w:rsidP="001C041E">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Oficina Nacional de Derecho de Autor (ONDA)</w:t>
            </w:r>
          </w:p>
        </w:tc>
      </w:tr>
      <w:tr w:rsidR="001C041E" w:rsidRPr="0091038D" w14:paraId="6528FF6B" w14:textId="77777777" w:rsidTr="00321C2E">
        <w:trPr>
          <w:trHeight w:val="315"/>
          <w:tblHeader/>
          <w:jc w:val="center"/>
        </w:trPr>
        <w:tc>
          <w:tcPr>
            <w:tcW w:w="7650" w:type="dxa"/>
            <w:gridSpan w:val="5"/>
            <w:tcBorders>
              <w:top w:val="single" w:sz="4" w:space="0" w:color="002060"/>
              <w:left w:val="single" w:sz="4" w:space="0" w:color="002060"/>
              <w:bottom w:val="single" w:sz="4" w:space="0" w:color="002060"/>
              <w:right w:val="single" w:sz="4" w:space="0" w:color="002060"/>
            </w:tcBorders>
            <w:shd w:val="clear" w:color="000000" w:fill="011C50"/>
            <w:noWrap/>
            <w:vAlign w:val="center"/>
            <w:hideMark/>
          </w:tcPr>
          <w:p w14:paraId="59BDE5E2" w14:textId="77777777" w:rsidR="001C041E" w:rsidRPr="0091038D" w:rsidRDefault="001C041E" w:rsidP="001C041E">
            <w:pPr>
              <w:spacing w:after="0" w:line="240" w:lineRule="auto"/>
              <w:jc w:val="center"/>
              <w:rPr>
                <w:rFonts w:ascii="Times New Roman" w:eastAsia="Times New Roman" w:hAnsi="Times New Roman" w:cs="Times New Roman"/>
                <w:b/>
                <w:bCs/>
                <w:color w:val="FFFFFF"/>
                <w:lang w:eastAsia="es-DO"/>
              </w:rPr>
            </w:pPr>
            <w:r w:rsidRPr="0091038D">
              <w:rPr>
                <w:rFonts w:ascii="Times New Roman" w:eastAsia="Times New Roman" w:hAnsi="Times New Roman" w:cs="Times New Roman"/>
                <w:b/>
                <w:bCs/>
                <w:color w:val="FFFFFF"/>
                <w:lang w:eastAsia="es-DO"/>
              </w:rPr>
              <w:t>Listado de Activos Fijos</w:t>
            </w:r>
          </w:p>
        </w:tc>
      </w:tr>
      <w:tr w:rsidR="001C041E" w:rsidRPr="0091038D" w14:paraId="3240764C" w14:textId="77777777" w:rsidTr="00321C2E">
        <w:trPr>
          <w:trHeight w:val="315"/>
          <w:tblHeader/>
          <w:jc w:val="center"/>
        </w:trPr>
        <w:tc>
          <w:tcPr>
            <w:tcW w:w="7650" w:type="dxa"/>
            <w:gridSpan w:val="5"/>
            <w:tcBorders>
              <w:top w:val="single" w:sz="4" w:space="0" w:color="002060"/>
              <w:left w:val="single" w:sz="4" w:space="0" w:color="002060"/>
              <w:bottom w:val="single" w:sz="4" w:space="0" w:color="002060"/>
              <w:right w:val="single" w:sz="4" w:space="0" w:color="002060"/>
            </w:tcBorders>
            <w:shd w:val="clear" w:color="000000" w:fill="011C50"/>
            <w:noWrap/>
            <w:vAlign w:val="center"/>
            <w:hideMark/>
          </w:tcPr>
          <w:p w14:paraId="70DB906C" w14:textId="77777777" w:rsidR="001C041E" w:rsidRPr="0091038D" w:rsidRDefault="001C041E" w:rsidP="001C041E">
            <w:pPr>
              <w:spacing w:after="0" w:line="240" w:lineRule="auto"/>
              <w:jc w:val="center"/>
              <w:rPr>
                <w:rFonts w:ascii="Times New Roman" w:eastAsia="Times New Roman" w:hAnsi="Times New Roman" w:cs="Times New Roman"/>
                <w:b/>
                <w:bCs/>
                <w:color w:val="FFFFFF"/>
                <w:sz w:val="20"/>
                <w:szCs w:val="20"/>
                <w:lang w:eastAsia="es-DO"/>
              </w:rPr>
            </w:pPr>
            <w:r w:rsidRPr="0091038D">
              <w:rPr>
                <w:rFonts w:ascii="Times New Roman" w:eastAsia="Times New Roman" w:hAnsi="Times New Roman" w:cs="Times New Roman"/>
                <w:b/>
                <w:bCs/>
                <w:color w:val="FFFFFF"/>
                <w:sz w:val="20"/>
                <w:szCs w:val="20"/>
                <w:lang w:eastAsia="es-DO"/>
              </w:rPr>
              <w:t>Adquiridos en el Período enero - diciembre 2023</w:t>
            </w:r>
          </w:p>
        </w:tc>
      </w:tr>
      <w:tr w:rsidR="001C041E" w:rsidRPr="0091038D" w14:paraId="1F92B506" w14:textId="77777777" w:rsidTr="00321C2E">
        <w:trPr>
          <w:trHeight w:val="315"/>
          <w:tblHeader/>
          <w:jc w:val="center"/>
        </w:trPr>
        <w:tc>
          <w:tcPr>
            <w:tcW w:w="7650" w:type="dxa"/>
            <w:gridSpan w:val="5"/>
            <w:tcBorders>
              <w:top w:val="single" w:sz="4" w:space="0" w:color="002060"/>
              <w:left w:val="single" w:sz="4" w:space="0" w:color="002060"/>
              <w:bottom w:val="single" w:sz="4" w:space="0" w:color="002060"/>
              <w:right w:val="single" w:sz="4" w:space="0" w:color="002060"/>
            </w:tcBorders>
            <w:shd w:val="clear" w:color="000000" w:fill="011C50"/>
            <w:noWrap/>
            <w:vAlign w:val="center"/>
            <w:hideMark/>
          </w:tcPr>
          <w:p w14:paraId="6E070D36" w14:textId="77777777" w:rsidR="001C041E" w:rsidRPr="0091038D" w:rsidRDefault="001C041E" w:rsidP="001C041E">
            <w:pPr>
              <w:spacing w:after="0" w:line="240" w:lineRule="auto"/>
              <w:jc w:val="center"/>
              <w:rPr>
                <w:rFonts w:ascii="Times New Roman" w:eastAsia="Times New Roman" w:hAnsi="Times New Roman" w:cs="Times New Roman"/>
                <w:b/>
                <w:bCs/>
                <w:color w:val="FFFFFF"/>
                <w:sz w:val="18"/>
                <w:szCs w:val="18"/>
                <w:lang w:eastAsia="es-DO"/>
              </w:rPr>
            </w:pPr>
            <w:r w:rsidRPr="0091038D">
              <w:rPr>
                <w:rFonts w:ascii="Times New Roman" w:eastAsia="Times New Roman" w:hAnsi="Times New Roman" w:cs="Times New Roman"/>
                <w:b/>
                <w:bCs/>
                <w:color w:val="FFFFFF"/>
                <w:sz w:val="18"/>
                <w:szCs w:val="18"/>
                <w:lang w:eastAsia="es-DO"/>
              </w:rPr>
              <w:t>(Valores en RD$)</w:t>
            </w:r>
          </w:p>
        </w:tc>
      </w:tr>
      <w:tr w:rsidR="0015292E" w:rsidRPr="0091038D" w14:paraId="02B4822A" w14:textId="77777777" w:rsidTr="00321C2E">
        <w:trPr>
          <w:trHeight w:val="420"/>
          <w:tblHeader/>
          <w:jc w:val="center"/>
        </w:trPr>
        <w:tc>
          <w:tcPr>
            <w:tcW w:w="2122" w:type="dxa"/>
            <w:tcBorders>
              <w:top w:val="single" w:sz="4" w:space="0" w:color="002060"/>
            </w:tcBorders>
            <w:shd w:val="clear" w:color="000000" w:fill="00ADDD"/>
            <w:vAlign w:val="center"/>
            <w:hideMark/>
          </w:tcPr>
          <w:p w14:paraId="5A3769F1" w14:textId="77777777" w:rsidR="0015292E" w:rsidRPr="0091038D" w:rsidRDefault="0015292E" w:rsidP="001C041E">
            <w:pPr>
              <w:spacing w:after="0" w:line="240" w:lineRule="auto"/>
              <w:jc w:val="center"/>
              <w:rPr>
                <w:rFonts w:ascii="Times New Roman" w:eastAsia="Times New Roman" w:hAnsi="Times New Roman" w:cs="Times New Roman"/>
                <w:b/>
                <w:bCs/>
                <w:color w:val="FFFFFF"/>
                <w:sz w:val="16"/>
                <w:szCs w:val="16"/>
                <w:lang w:eastAsia="es-DO"/>
              </w:rPr>
            </w:pPr>
            <w:r w:rsidRPr="0091038D">
              <w:rPr>
                <w:rFonts w:ascii="Times New Roman" w:eastAsia="Times New Roman" w:hAnsi="Times New Roman" w:cs="Times New Roman"/>
                <w:b/>
                <w:bCs/>
                <w:color w:val="FFFFFF"/>
                <w:sz w:val="16"/>
                <w:szCs w:val="16"/>
                <w:lang w:eastAsia="es-DO"/>
              </w:rPr>
              <w:t>Modelo</w:t>
            </w:r>
          </w:p>
        </w:tc>
        <w:tc>
          <w:tcPr>
            <w:tcW w:w="1753" w:type="dxa"/>
            <w:tcBorders>
              <w:top w:val="single" w:sz="4" w:space="0" w:color="002060"/>
            </w:tcBorders>
            <w:shd w:val="clear" w:color="000000" w:fill="00ADDD"/>
            <w:vAlign w:val="center"/>
            <w:hideMark/>
          </w:tcPr>
          <w:p w14:paraId="1AE81653" w14:textId="77777777" w:rsidR="0015292E" w:rsidRPr="0091038D" w:rsidRDefault="0015292E" w:rsidP="001C041E">
            <w:pPr>
              <w:spacing w:after="0" w:line="240" w:lineRule="auto"/>
              <w:jc w:val="center"/>
              <w:rPr>
                <w:rFonts w:ascii="Times New Roman" w:eastAsia="Times New Roman" w:hAnsi="Times New Roman" w:cs="Times New Roman"/>
                <w:b/>
                <w:bCs/>
                <w:color w:val="FFFFFF"/>
                <w:sz w:val="16"/>
                <w:szCs w:val="16"/>
                <w:lang w:eastAsia="es-DO"/>
              </w:rPr>
            </w:pPr>
            <w:r w:rsidRPr="0091038D">
              <w:rPr>
                <w:rFonts w:ascii="Times New Roman" w:eastAsia="Times New Roman" w:hAnsi="Times New Roman" w:cs="Times New Roman"/>
                <w:b/>
                <w:bCs/>
                <w:color w:val="FFFFFF"/>
                <w:sz w:val="16"/>
                <w:szCs w:val="16"/>
                <w:lang w:eastAsia="es-DO"/>
              </w:rPr>
              <w:t>Descripción</w:t>
            </w:r>
          </w:p>
        </w:tc>
        <w:tc>
          <w:tcPr>
            <w:tcW w:w="1295" w:type="dxa"/>
            <w:tcBorders>
              <w:top w:val="single" w:sz="4" w:space="0" w:color="002060"/>
            </w:tcBorders>
            <w:shd w:val="clear" w:color="000000" w:fill="00ADDD"/>
            <w:vAlign w:val="center"/>
            <w:hideMark/>
          </w:tcPr>
          <w:p w14:paraId="54AD2479" w14:textId="77777777" w:rsidR="0015292E" w:rsidRPr="0091038D" w:rsidRDefault="0015292E" w:rsidP="001C041E">
            <w:pPr>
              <w:spacing w:after="0" w:line="240" w:lineRule="auto"/>
              <w:jc w:val="center"/>
              <w:rPr>
                <w:rFonts w:ascii="Times New Roman" w:eastAsia="Times New Roman" w:hAnsi="Times New Roman" w:cs="Times New Roman"/>
                <w:b/>
                <w:bCs/>
                <w:color w:val="FFFFFF"/>
                <w:sz w:val="16"/>
                <w:szCs w:val="16"/>
                <w:lang w:eastAsia="es-DO"/>
              </w:rPr>
            </w:pPr>
            <w:r w:rsidRPr="0091038D">
              <w:rPr>
                <w:rFonts w:ascii="Times New Roman" w:eastAsia="Times New Roman" w:hAnsi="Times New Roman" w:cs="Times New Roman"/>
                <w:b/>
                <w:bCs/>
                <w:color w:val="FFFFFF"/>
                <w:sz w:val="16"/>
                <w:szCs w:val="16"/>
                <w:lang w:eastAsia="es-DO"/>
              </w:rPr>
              <w:t xml:space="preserve"> Costo </w:t>
            </w:r>
          </w:p>
        </w:tc>
        <w:tc>
          <w:tcPr>
            <w:tcW w:w="1020" w:type="dxa"/>
            <w:tcBorders>
              <w:top w:val="single" w:sz="4" w:space="0" w:color="002060"/>
            </w:tcBorders>
            <w:shd w:val="clear" w:color="000000" w:fill="00ADDD"/>
            <w:vAlign w:val="center"/>
            <w:hideMark/>
          </w:tcPr>
          <w:p w14:paraId="3E2A8921" w14:textId="76BDEC0F" w:rsidR="0015292E" w:rsidRPr="0091038D" w:rsidRDefault="0015292E" w:rsidP="001C041E">
            <w:pPr>
              <w:spacing w:after="0" w:line="240" w:lineRule="auto"/>
              <w:jc w:val="center"/>
              <w:rPr>
                <w:rFonts w:ascii="Times New Roman" w:eastAsia="Times New Roman" w:hAnsi="Times New Roman" w:cs="Times New Roman"/>
                <w:b/>
                <w:bCs/>
                <w:color w:val="FFFFFF"/>
                <w:sz w:val="16"/>
                <w:szCs w:val="16"/>
                <w:lang w:eastAsia="es-DO"/>
              </w:rPr>
            </w:pPr>
            <w:r w:rsidRPr="0091038D">
              <w:rPr>
                <w:rFonts w:ascii="Times New Roman" w:eastAsia="Times New Roman" w:hAnsi="Times New Roman" w:cs="Times New Roman"/>
                <w:b/>
                <w:bCs/>
                <w:color w:val="FFFFFF"/>
                <w:sz w:val="16"/>
                <w:szCs w:val="16"/>
                <w:lang w:eastAsia="es-DO"/>
              </w:rPr>
              <w:t>Código Institucional</w:t>
            </w:r>
          </w:p>
        </w:tc>
        <w:tc>
          <w:tcPr>
            <w:tcW w:w="1460" w:type="dxa"/>
            <w:tcBorders>
              <w:top w:val="single" w:sz="4" w:space="0" w:color="002060"/>
            </w:tcBorders>
            <w:shd w:val="clear" w:color="000000" w:fill="00ADDD"/>
            <w:vAlign w:val="center"/>
            <w:hideMark/>
          </w:tcPr>
          <w:p w14:paraId="00DB9374" w14:textId="77777777" w:rsidR="0015292E" w:rsidRPr="0091038D" w:rsidRDefault="0015292E" w:rsidP="001C041E">
            <w:pPr>
              <w:spacing w:after="0" w:line="240" w:lineRule="auto"/>
              <w:jc w:val="center"/>
              <w:rPr>
                <w:rFonts w:ascii="Times New Roman" w:eastAsia="Times New Roman" w:hAnsi="Times New Roman" w:cs="Times New Roman"/>
                <w:b/>
                <w:bCs/>
                <w:color w:val="FFFFFF"/>
                <w:sz w:val="16"/>
                <w:szCs w:val="16"/>
                <w:lang w:eastAsia="es-DO"/>
              </w:rPr>
            </w:pPr>
            <w:r w:rsidRPr="0091038D">
              <w:rPr>
                <w:rFonts w:ascii="Times New Roman" w:eastAsia="Times New Roman" w:hAnsi="Times New Roman" w:cs="Times New Roman"/>
                <w:b/>
                <w:bCs/>
                <w:color w:val="FFFFFF"/>
                <w:sz w:val="16"/>
                <w:szCs w:val="16"/>
                <w:lang w:eastAsia="es-DO"/>
              </w:rPr>
              <w:t>Fecha De Adquisición</w:t>
            </w:r>
          </w:p>
        </w:tc>
      </w:tr>
      <w:tr w:rsidR="0015292E" w:rsidRPr="0091038D" w14:paraId="6B073BFF" w14:textId="77777777" w:rsidTr="00321C2E">
        <w:trPr>
          <w:trHeight w:val="600"/>
          <w:jc w:val="center"/>
        </w:trPr>
        <w:tc>
          <w:tcPr>
            <w:tcW w:w="2122" w:type="dxa"/>
            <w:shd w:val="clear" w:color="auto" w:fill="auto"/>
            <w:vAlign w:val="center"/>
            <w:hideMark/>
          </w:tcPr>
          <w:p w14:paraId="61F24180" w14:textId="6A4FAC75"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Archivo (modulo rodante) en metal de 3 gavetas color plateado con llave</w:t>
            </w:r>
          </w:p>
        </w:tc>
        <w:tc>
          <w:tcPr>
            <w:tcW w:w="1753" w:type="dxa"/>
            <w:shd w:val="clear" w:color="auto" w:fill="auto"/>
            <w:vAlign w:val="center"/>
            <w:hideMark/>
          </w:tcPr>
          <w:p w14:paraId="25C7B257" w14:textId="7A52660F"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Archivo (modulo rodante)</w:t>
            </w:r>
          </w:p>
        </w:tc>
        <w:tc>
          <w:tcPr>
            <w:tcW w:w="1295" w:type="dxa"/>
            <w:shd w:val="clear" w:color="auto" w:fill="auto"/>
            <w:vAlign w:val="center"/>
            <w:hideMark/>
          </w:tcPr>
          <w:p w14:paraId="79116EDF"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11,580.00</w:t>
            </w:r>
          </w:p>
        </w:tc>
        <w:tc>
          <w:tcPr>
            <w:tcW w:w="1020" w:type="dxa"/>
            <w:shd w:val="clear" w:color="auto" w:fill="auto"/>
            <w:vAlign w:val="center"/>
            <w:hideMark/>
          </w:tcPr>
          <w:p w14:paraId="5BDF0224"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00000597</w:t>
            </w:r>
          </w:p>
        </w:tc>
        <w:tc>
          <w:tcPr>
            <w:tcW w:w="1460" w:type="dxa"/>
            <w:shd w:val="clear" w:color="auto" w:fill="auto"/>
            <w:vAlign w:val="center"/>
            <w:hideMark/>
          </w:tcPr>
          <w:p w14:paraId="1561FBD8"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17/4/2023</w:t>
            </w:r>
          </w:p>
        </w:tc>
      </w:tr>
      <w:tr w:rsidR="0015292E" w:rsidRPr="0091038D" w14:paraId="4626FA7B" w14:textId="77777777" w:rsidTr="00321C2E">
        <w:trPr>
          <w:trHeight w:val="600"/>
          <w:jc w:val="center"/>
        </w:trPr>
        <w:tc>
          <w:tcPr>
            <w:tcW w:w="2122" w:type="dxa"/>
            <w:shd w:val="clear" w:color="auto" w:fill="auto"/>
            <w:vAlign w:val="center"/>
            <w:hideMark/>
          </w:tcPr>
          <w:p w14:paraId="0F959E20" w14:textId="1BC887A0"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Archivo (modulo rodante) en metal de 3 gavetas color plateado con llave</w:t>
            </w:r>
          </w:p>
        </w:tc>
        <w:tc>
          <w:tcPr>
            <w:tcW w:w="1753" w:type="dxa"/>
            <w:shd w:val="clear" w:color="auto" w:fill="auto"/>
            <w:vAlign w:val="center"/>
            <w:hideMark/>
          </w:tcPr>
          <w:p w14:paraId="79DFE818" w14:textId="2E43233F"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Archivo (modulo rodante)</w:t>
            </w:r>
          </w:p>
        </w:tc>
        <w:tc>
          <w:tcPr>
            <w:tcW w:w="1295" w:type="dxa"/>
            <w:shd w:val="clear" w:color="auto" w:fill="auto"/>
            <w:vAlign w:val="center"/>
            <w:hideMark/>
          </w:tcPr>
          <w:p w14:paraId="1DD7E2F2"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11,580.00</w:t>
            </w:r>
          </w:p>
        </w:tc>
        <w:tc>
          <w:tcPr>
            <w:tcW w:w="1020" w:type="dxa"/>
            <w:shd w:val="clear" w:color="auto" w:fill="auto"/>
            <w:vAlign w:val="center"/>
            <w:hideMark/>
          </w:tcPr>
          <w:p w14:paraId="32E94CF6"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00000598</w:t>
            </w:r>
          </w:p>
        </w:tc>
        <w:tc>
          <w:tcPr>
            <w:tcW w:w="1460" w:type="dxa"/>
            <w:shd w:val="clear" w:color="auto" w:fill="auto"/>
            <w:vAlign w:val="center"/>
            <w:hideMark/>
          </w:tcPr>
          <w:p w14:paraId="3B3A499E"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17/4/2023</w:t>
            </w:r>
          </w:p>
        </w:tc>
      </w:tr>
      <w:tr w:rsidR="0015292E" w:rsidRPr="0091038D" w14:paraId="11343AD7" w14:textId="77777777" w:rsidTr="00321C2E">
        <w:trPr>
          <w:trHeight w:val="600"/>
          <w:jc w:val="center"/>
        </w:trPr>
        <w:tc>
          <w:tcPr>
            <w:tcW w:w="2122" w:type="dxa"/>
            <w:shd w:val="clear" w:color="auto" w:fill="auto"/>
            <w:vAlign w:val="center"/>
            <w:hideMark/>
          </w:tcPr>
          <w:p w14:paraId="6064107B" w14:textId="33DD8F7A"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Escritorio 26x60 Tope Color </w:t>
            </w:r>
            <w:r w:rsidR="00321C2E" w:rsidRPr="0091038D">
              <w:rPr>
                <w:rFonts w:ascii="Times New Roman" w:eastAsia="Times New Roman" w:hAnsi="Times New Roman" w:cs="Times New Roman"/>
                <w:color w:val="767171"/>
                <w:lang w:eastAsia="es-DO"/>
              </w:rPr>
              <w:t>Cherry</w:t>
            </w:r>
            <w:r w:rsidRPr="0091038D">
              <w:rPr>
                <w:rFonts w:ascii="Times New Roman" w:eastAsia="Times New Roman" w:hAnsi="Times New Roman" w:cs="Times New Roman"/>
                <w:color w:val="767171"/>
                <w:lang w:eastAsia="es-DO"/>
              </w:rPr>
              <w:t>, Base Color Gris</w:t>
            </w:r>
          </w:p>
        </w:tc>
        <w:tc>
          <w:tcPr>
            <w:tcW w:w="1753" w:type="dxa"/>
            <w:shd w:val="clear" w:color="auto" w:fill="auto"/>
            <w:vAlign w:val="center"/>
            <w:hideMark/>
          </w:tcPr>
          <w:p w14:paraId="79D929AE"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Escritorio</w:t>
            </w:r>
          </w:p>
        </w:tc>
        <w:tc>
          <w:tcPr>
            <w:tcW w:w="1295" w:type="dxa"/>
            <w:shd w:val="clear" w:color="auto" w:fill="auto"/>
            <w:vAlign w:val="center"/>
            <w:hideMark/>
          </w:tcPr>
          <w:p w14:paraId="1B20E0BD"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20,514.30</w:t>
            </w:r>
          </w:p>
        </w:tc>
        <w:tc>
          <w:tcPr>
            <w:tcW w:w="1020" w:type="dxa"/>
            <w:shd w:val="clear" w:color="auto" w:fill="auto"/>
            <w:vAlign w:val="center"/>
            <w:hideMark/>
          </w:tcPr>
          <w:p w14:paraId="444C0486"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00000600</w:t>
            </w:r>
          </w:p>
        </w:tc>
        <w:tc>
          <w:tcPr>
            <w:tcW w:w="1460" w:type="dxa"/>
            <w:shd w:val="clear" w:color="auto" w:fill="auto"/>
            <w:vAlign w:val="center"/>
            <w:hideMark/>
          </w:tcPr>
          <w:p w14:paraId="33564F7D"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2/5/2023</w:t>
            </w:r>
          </w:p>
        </w:tc>
      </w:tr>
      <w:tr w:rsidR="0015292E" w:rsidRPr="0091038D" w14:paraId="4CDC41B3" w14:textId="77777777" w:rsidTr="00321C2E">
        <w:trPr>
          <w:trHeight w:val="600"/>
          <w:jc w:val="center"/>
        </w:trPr>
        <w:tc>
          <w:tcPr>
            <w:tcW w:w="2122" w:type="dxa"/>
            <w:shd w:val="clear" w:color="auto" w:fill="auto"/>
            <w:vAlign w:val="center"/>
            <w:hideMark/>
          </w:tcPr>
          <w:p w14:paraId="1BC20813" w14:textId="0EF9CE76"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Escritorio 26x60 Tope Color </w:t>
            </w:r>
            <w:r w:rsidR="00321C2E" w:rsidRPr="0091038D">
              <w:rPr>
                <w:rFonts w:ascii="Times New Roman" w:eastAsia="Times New Roman" w:hAnsi="Times New Roman" w:cs="Times New Roman"/>
                <w:color w:val="767171"/>
                <w:lang w:eastAsia="es-DO"/>
              </w:rPr>
              <w:t>Cherry</w:t>
            </w:r>
            <w:r w:rsidRPr="0091038D">
              <w:rPr>
                <w:rFonts w:ascii="Times New Roman" w:eastAsia="Times New Roman" w:hAnsi="Times New Roman" w:cs="Times New Roman"/>
                <w:color w:val="767171"/>
                <w:lang w:eastAsia="es-DO"/>
              </w:rPr>
              <w:t>, Base Color Gris</w:t>
            </w:r>
          </w:p>
        </w:tc>
        <w:tc>
          <w:tcPr>
            <w:tcW w:w="1753" w:type="dxa"/>
            <w:shd w:val="clear" w:color="auto" w:fill="auto"/>
            <w:vAlign w:val="center"/>
            <w:hideMark/>
          </w:tcPr>
          <w:p w14:paraId="7DBC7CB1"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Escritorio</w:t>
            </w:r>
          </w:p>
        </w:tc>
        <w:tc>
          <w:tcPr>
            <w:tcW w:w="1295" w:type="dxa"/>
            <w:shd w:val="clear" w:color="auto" w:fill="auto"/>
            <w:vAlign w:val="center"/>
            <w:hideMark/>
          </w:tcPr>
          <w:p w14:paraId="4308908E"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20,514.30</w:t>
            </w:r>
          </w:p>
        </w:tc>
        <w:tc>
          <w:tcPr>
            <w:tcW w:w="1020" w:type="dxa"/>
            <w:shd w:val="clear" w:color="auto" w:fill="auto"/>
            <w:vAlign w:val="center"/>
            <w:hideMark/>
          </w:tcPr>
          <w:p w14:paraId="6BD3EFDF"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00000601</w:t>
            </w:r>
          </w:p>
        </w:tc>
        <w:tc>
          <w:tcPr>
            <w:tcW w:w="1460" w:type="dxa"/>
            <w:shd w:val="clear" w:color="auto" w:fill="auto"/>
            <w:vAlign w:val="center"/>
            <w:hideMark/>
          </w:tcPr>
          <w:p w14:paraId="3CA624BD"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2/5/2023</w:t>
            </w:r>
          </w:p>
        </w:tc>
      </w:tr>
      <w:tr w:rsidR="0015292E" w:rsidRPr="0091038D" w14:paraId="10E3C6AE" w14:textId="77777777" w:rsidTr="00321C2E">
        <w:trPr>
          <w:trHeight w:val="900"/>
          <w:jc w:val="center"/>
        </w:trPr>
        <w:tc>
          <w:tcPr>
            <w:tcW w:w="2122" w:type="dxa"/>
            <w:shd w:val="clear" w:color="auto" w:fill="auto"/>
            <w:vAlign w:val="center"/>
            <w:hideMark/>
          </w:tcPr>
          <w:p w14:paraId="38D13E1A" w14:textId="29A0715D"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Silla de visita semi ejecutiva de espaldar tipo malla, c/ brazalera negra, soporte cuadrado en hierro color plateado. </w:t>
            </w:r>
          </w:p>
        </w:tc>
        <w:tc>
          <w:tcPr>
            <w:tcW w:w="1753" w:type="dxa"/>
            <w:shd w:val="clear" w:color="auto" w:fill="auto"/>
            <w:vAlign w:val="center"/>
            <w:hideMark/>
          </w:tcPr>
          <w:p w14:paraId="4E484FA0" w14:textId="3DA65DF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Silla de visita semi ejecutiva</w:t>
            </w:r>
          </w:p>
        </w:tc>
        <w:tc>
          <w:tcPr>
            <w:tcW w:w="1295" w:type="dxa"/>
            <w:shd w:val="clear" w:color="auto" w:fill="auto"/>
            <w:vAlign w:val="center"/>
            <w:hideMark/>
          </w:tcPr>
          <w:p w14:paraId="47238158"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11,477.73</w:t>
            </w:r>
          </w:p>
        </w:tc>
        <w:tc>
          <w:tcPr>
            <w:tcW w:w="1020" w:type="dxa"/>
            <w:shd w:val="clear" w:color="auto" w:fill="auto"/>
            <w:vAlign w:val="center"/>
            <w:hideMark/>
          </w:tcPr>
          <w:p w14:paraId="2205DA03"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00000602</w:t>
            </w:r>
          </w:p>
        </w:tc>
        <w:tc>
          <w:tcPr>
            <w:tcW w:w="1460" w:type="dxa"/>
            <w:shd w:val="clear" w:color="auto" w:fill="auto"/>
            <w:vAlign w:val="center"/>
            <w:hideMark/>
          </w:tcPr>
          <w:p w14:paraId="55895737"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2/5/2023</w:t>
            </w:r>
          </w:p>
        </w:tc>
      </w:tr>
      <w:tr w:rsidR="0015292E" w:rsidRPr="0091038D" w14:paraId="3F06A741" w14:textId="77777777" w:rsidTr="00321C2E">
        <w:trPr>
          <w:trHeight w:val="900"/>
          <w:jc w:val="center"/>
        </w:trPr>
        <w:tc>
          <w:tcPr>
            <w:tcW w:w="2122" w:type="dxa"/>
            <w:shd w:val="clear" w:color="auto" w:fill="auto"/>
            <w:vAlign w:val="center"/>
            <w:hideMark/>
          </w:tcPr>
          <w:p w14:paraId="0D49B1B1" w14:textId="59BD879D"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lastRenderedPageBreak/>
              <w:t xml:space="preserve">Silla de visita semi ejecutiva de espaldar tipo malla, c/ brazalera negra, soporte cuadrado en hierro color plateado. </w:t>
            </w:r>
          </w:p>
        </w:tc>
        <w:tc>
          <w:tcPr>
            <w:tcW w:w="1753" w:type="dxa"/>
            <w:shd w:val="clear" w:color="auto" w:fill="auto"/>
            <w:vAlign w:val="center"/>
            <w:hideMark/>
          </w:tcPr>
          <w:p w14:paraId="5F329AC8" w14:textId="7E30F969"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Silla de visita semi ejecutiva</w:t>
            </w:r>
          </w:p>
        </w:tc>
        <w:tc>
          <w:tcPr>
            <w:tcW w:w="1295" w:type="dxa"/>
            <w:shd w:val="clear" w:color="auto" w:fill="auto"/>
            <w:vAlign w:val="center"/>
            <w:hideMark/>
          </w:tcPr>
          <w:p w14:paraId="3368CF70"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11,477.73</w:t>
            </w:r>
          </w:p>
        </w:tc>
        <w:tc>
          <w:tcPr>
            <w:tcW w:w="1020" w:type="dxa"/>
            <w:shd w:val="clear" w:color="auto" w:fill="auto"/>
            <w:vAlign w:val="center"/>
            <w:hideMark/>
          </w:tcPr>
          <w:p w14:paraId="0611FBA1"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00000603</w:t>
            </w:r>
          </w:p>
        </w:tc>
        <w:tc>
          <w:tcPr>
            <w:tcW w:w="1460" w:type="dxa"/>
            <w:shd w:val="clear" w:color="auto" w:fill="auto"/>
            <w:vAlign w:val="center"/>
            <w:hideMark/>
          </w:tcPr>
          <w:p w14:paraId="7AEF07AE"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2/5/2023</w:t>
            </w:r>
          </w:p>
        </w:tc>
      </w:tr>
      <w:tr w:rsidR="0015292E" w:rsidRPr="0091038D" w14:paraId="53AC572E" w14:textId="77777777" w:rsidTr="00321C2E">
        <w:trPr>
          <w:trHeight w:val="900"/>
          <w:jc w:val="center"/>
        </w:trPr>
        <w:tc>
          <w:tcPr>
            <w:tcW w:w="2122" w:type="dxa"/>
            <w:shd w:val="clear" w:color="auto" w:fill="auto"/>
            <w:vAlign w:val="center"/>
            <w:hideMark/>
          </w:tcPr>
          <w:p w14:paraId="7D4B4AFE" w14:textId="7B0DABCD"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Silla de visita semi ejecutiva de espaldar tipo malla, c/ brazalera negra, soporte cuadrado en hierro color plateado. </w:t>
            </w:r>
          </w:p>
        </w:tc>
        <w:tc>
          <w:tcPr>
            <w:tcW w:w="1753" w:type="dxa"/>
            <w:shd w:val="clear" w:color="auto" w:fill="auto"/>
            <w:vAlign w:val="center"/>
            <w:hideMark/>
          </w:tcPr>
          <w:p w14:paraId="4C88DF12" w14:textId="38E3B5E0"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Silla de visita semi ejecutiva</w:t>
            </w:r>
          </w:p>
        </w:tc>
        <w:tc>
          <w:tcPr>
            <w:tcW w:w="1295" w:type="dxa"/>
            <w:shd w:val="clear" w:color="auto" w:fill="auto"/>
            <w:vAlign w:val="center"/>
            <w:hideMark/>
          </w:tcPr>
          <w:p w14:paraId="39E2857D"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11,477.73</w:t>
            </w:r>
          </w:p>
        </w:tc>
        <w:tc>
          <w:tcPr>
            <w:tcW w:w="1020" w:type="dxa"/>
            <w:shd w:val="clear" w:color="auto" w:fill="auto"/>
            <w:vAlign w:val="center"/>
            <w:hideMark/>
          </w:tcPr>
          <w:p w14:paraId="0EA22378"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00000604</w:t>
            </w:r>
          </w:p>
        </w:tc>
        <w:tc>
          <w:tcPr>
            <w:tcW w:w="1460" w:type="dxa"/>
            <w:shd w:val="clear" w:color="auto" w:fill="auto"/>
            <w:vAlign w:val="center"/>
            <w:hideMark/>
          </w:tcPr>
          <w:p w14:paraId="7D3775BA"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2/5/2023</w:t>
            </w:r>
          </w:p>
        </w:tc>
      </w:tr>
      <w:tr w:rsidR="0015292E" w:rsidRPr="0091038D" w14:paraId="752F81A4" w14:textId="77777777" w:rsidTr="00321C2E">
        <w:trPr>
          <w:trHeight w:val="900"/>
          <w:jc w:val="center"/>
        </w:trPr>
        <w:tc>
          <w:tcPr>
            <w:tcW w:w="2122" w:type="dxa"/>
            <w:shd w:val="clear" w:color="auto" w:fill="auto"/>
            <w:vAlign w:val="center"/>
            <w:hideMark/>
          </w:tcPr>
          <w:p w14:paraId="15996E3C" w14:textId="3E8439ED"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Silla de visita semi ejecutiva de espaldar tipo malla, c/ brazalera negra, soporte cuadrado en hierro color plateado. </w:t>
            </w:r>
          </w:p>
        </w:tc>
        <w:tc>
          <w:tcPr>
            <w:tcW w:w="1753" w:type="dxa"/>
            <w:shd w:val="clear" w:color="auto" w:fill="auto"/>
            <w:vAlign w:val="center"/>
            <w:hideMark/>
          </w:tcPr>
          <w:p w14:paraId="3A26A434" w14:textId="2E894AD2"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Silla de visita semi ejecutiva</w:t>
            </w:r>
          </w:p>
        </w:tc>
        <w:tc>
          <w:tcPr>
            <w:tcW w:w="1295" w:type="dxa"/>
            <w:shd w:val="clear" w:color="auto" w:fill="auto"/>
            <w:vAlign w:val="center"/>
            <w:hideMark/>
          </w:tcPr>
          <w:p w14:paraId="77761F67"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11,477.73</w:t>
            </w:r>
          </w:p>
        </w:tc>
        <w:tc>
          <w:tcPr>
            <w:tcW w:w="1020" w:type="dxa"/>
            <w:shd w:val="clear" w:color="auto" w:fill="auto"/>
            <w:vAlign w:val="center"/>
            <w:hideMark/>
          </w:tcPr>
          <w:p w14:paraId="4B1657A7"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00000605</w:t>
            </w:r>
          </w:p>
        </w:tc>
        <w:tc>
          <w:tcPr>
            <w:tcW w:w="1460" w:type="dxa"/>
            <w:shd w:val="clear" w:color="auto" w:fill="auto"/>
            <w:vAlign w:val="center"/>
            <w:hideMark/>
          </w:tcPr>
          <w:p w14:paraId="332D8AB8"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2/5/2023</w:t>
            </w:r>
          </w:p>
        </w:tc>
      </w:tr>
      <w:tr w:rsidR="0015292E" w:rsidRPr="0091038D" w14:paraId="7DB77124" w14:textId="77777777" w:rsidTr="00321C2E">
        <w:trPr>
          <w:trHeight w:val="900"/>
          <w:jc w:val="center"/>
        </w:trPr>
        <w:tc>
          <w:tcPr>
            <w:tcW w:w="2122" w:type="dxa"/>
            <w:shd w:val="clear" w:color="auto" w:fill="auto"/>
            <w:vAlign w:val="center"/>
            <w:hideMark/>
          </w:tcPr>
          <w:p w14:paraId="3A8D77C0"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Laptop Dell Inspiron, Pantalla Tactil Hd 2 In 1 De 14 Pulgada, 8gb, Ssd Pcle 256gb, Con Teclado Retroilumi</w:t>
            </w:r>
          </w:p>
        </w:tc>
        <w:tc>
          <w:tcPr>
            <w:tcW w:w="1753" w:type="dxa"/>
            <w:shd w:val="clear" w:color="auto" w:fill="auto"/>
            <w:vAlign w:val="center"/>
            <w:hideMark/>
          </w:tcPr>
          <w:p w14:paraId="6037CE4D" w14:textId="248C0BCD"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Laptop Dell Inspiron</w:t>
            </w:r>
          </w:p>
        </w:tc>
        <w:tc>
          <w:tcPr>
            <w:tcW w:w="1295" w:type="dxa"/>
            <w:shd w:val="clear" w:color="auto" w:fill="auto"/>
            <w:vAlign w:val="center"/>
            <w:hideMark/>
          </w:tcPr>
          <w:p w14:paraId="57F239BC"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56,640.00</w:t>
            </w:r>
          </w:p>
        </w:tc>
        <w:tc>
          <w:tcPr>
            <w:tcW w:w="1020" w:type="dxa"/>
            <w:shd w:val="clear" w:color="auto" w:fill="auto"/>
            <w:vAlign w:val="center"/>
            <w:hideMark/>
          </w:tcPr>
          <w:p w14:paraId="7B9C174B"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00000606</w:t>
            </w:r>
          </w:p>
        </w:tc>
        <w:tc>
          <w:tcPr>
            <w:tcW w:w="1460" w:type="dxa"/>
            <w:shd w:val="clear" w:color="auto" w:fill="auto"/>
            <w:vAlign w:val="center"/>
            <w:hideMark/>
          </w:tcPr>
          <w:p w14:paraId="2E368C77"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15/5/2023</w:t>
            </w:r>
          </w:p>
        </w:tc>
      </w:tr>
      <w:tr w:rsidR="0015292E" w:rsidRPr="0091038D" w14:paraId="7FFA13AD" w14:textId="77777777" w:rsidTr="00321C2E">
        <w:trPr>
          <w:trHeight w:val="600"/>
          <w:jc w:val="center"/>
        </w:trPr>
        <w:tc>
          <w:tcPr>
            <w:tcW w:w="2122" w:type="dxa"/>
            <w:shd w:val="clear" w:color="auto" w:fill="auto"/>
            <w:vAlign w:val="center"/>
            <w:hideMark/>
          </w:tcPr>
          <w:p w14:paraId="017C6FF6" w14:textId="56998809"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Disco Duro Nas 8tb (</w:t>
            </w:r>
            <w:r w:rsidR="00321C2E" w:rsidRPr="0091038D">
              <w:rPr>
                <w:rFonts w:ascii="Times New Roman" w:eastAsia="Times New Roman" w:hAnsi="Times New Roman" w:cs="Times New Roman"/>
                <w:color w:val="767171"/>
                <w:lang w:eastAsia="es-DO"/>
              </w:rPr>
              <w:t>almacenamiento extra para el servidor</w:t>
            </w:r>
            <w:r w:rsidRPr="0091038D">
              <w:rPr>
                <w:rFonts w:ascii="Times New Roman" w:eastAsia="Times New Roman" w:hAnsi="Times New Roman" w:cs="Times New Roman"/>
                <w:color w:val="767171"/>
                <w:lang w:eastAsia="es-DO"/>
              </w:rPr>
              <w:t xml:space="preserve">) </w:t>
            </w:r>
          </w:p>
        </w:tc>
        <w:tc>
          <w:tcPr>
            <w:tcW w:w="1753" w:type="dxa"/>
            <w:shd w:val="clear" w:color="auto" w:fill="auto"/>
            <w:vAlign w:val="center"/>
            <w:hideMark/>
          </w:tcPr>
          <w:p w14:paraId="1DDFE9D7" w14:textId="667B4B78"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Disco duro</w:t>
            </w:r>
          </w:p>
        </w:tc>
        <w:tc>
          <w:tcPr>
            <w:tcW w:w="1295" w:type="dxa"/>
            <w:shd w:val="clear" w:color="auto" w:fill="auto"/>
            <w:vAlign w:val="center"/>
            <w:hideMark/>
          </w:tcPr>
          <w:p w14:paraId="321A9CCC"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83,695.02</w:t>
            </w:r>
          </w:p>
        </w:tc>
        <w:tc>
          <w:tcPr>
            <w:tcW w:w="1020" w:type="dxa"/>
            <w:shd w:val="clear" w:color="auto" w:fill="auto"/>
            <w:vAlign w:val="center"/>
            <w:hideMark/>
          </w:tcPr>
          <w:p w14:paraId="4A27BB30"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00000607</w:t>
            </w:r>
          </w:p>
        </w:tc>
        <w:tc>
          <w:tcPr>
            <w:tcW w:w="1460" w:type="dxa"/>
            <w:shd w:val="clear" w:color="auto" w:fill="auto"/>
            <w:vAlign w:val="center"/>
            <w:hideMark/>
          </w:tcPr>
          <w:p w14:paraId="714505BD"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29/5/2023</w:t>
            </w:r>
          </w:p>
        </w:tc>
      </w:tr>
      <w:tr w:rsidR="0015292E" w:rsidRPr="0091038D" w14:paraId="4C476D48" w14:textId="77777777" w:rsidTr="00321C2E">
        <w:trPr>
          <w:trHeight w:val="1200"/>
          <w:jc w:val="center"/>
        </w:trPr>
        <w:tc>
          <w:tcPr>
            <w:tcW w:w="2122" w:type="dxa"/>
            <w:shd w:val="clear" w:color="auto" w:fill="auto"/>
            <w:vAlign w:val="center"/>
            <w:hideMark/>
          </w:tcPr>
          <w:p w14:paraId="37D1C2F8" w14:textId="6B71BA6A"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Gabinete (Rack) </w:t>
            </w:r>
            <w:r w:rsidR="00321C2E" w:rsidRPr="0091038D">
              <w:rPr>
                <w:rFonts w:ascii="Times New Roman" w:eastAsia="Times New Roman" w:hAnsi="Times New Roman" w:cs="Times New Roman"/>
                <w:color w:val="767171"/>
                <w:lang w:eastAsia="es-DO"/>
              </w:rPr>
              <w:t>d</w:t>
            </w:r>
            <w:r w:rsidRPr="0091038D">
              <w:rPr>
                <w:rFonts w:ascii="Times New Roman" w:eastAsia="Times New Roman" w:hAnsi="Times New Roman" w:cs="Times New Roman"/>
                <w:color w:val="767171"/>
                <w:lang w:eastAsia="es-DO"/>
              </w:rPr>
              <w:t xml:space="preserve">edicado </w:t>
            </w:r>
            <w:r w:rsidR="00321C2E" w:rsidRPr="0091038D">
              <w:rPr>
                <w:rFonts w:ascii="Times New Roman" w:eastAsia="Times New Roman" w:hAnsi="Times New Roman" w:cs="Times New Roman"/>
                <w:color w:val="767171"/>
                <w:lang w:eastAsia="es-DO"/>
              </w:rPr>
              <w:t xml:space="preserve">para el servidor tamaño de </w:t>
            </w:r>
            <w:r w:rsidRPr="0091038D">
              <w:rPr>
                <w:rFonts w:ascii="Times New Roman" w:eastAsia="Times New Roman" w:hAnsi="Times New Roman" w:cs="Times New Roman"/>
                <w:color w:val="767171"/>
                <w:lang w:eastAsia="es-DO"/>
              </w:rPr>
              <w:t xml:space="preserve">18u, Tiene 4 </w:t>
            </w:r>
            <w:r w:rsidR="00321C2E" w:rsidRPr="0091038D">
              <w:rPr>
                <w:rFonts w:ascii="Times New Roman" w:eastAsia="Times New Roman" w:hAnsi="Times New Roman" w:cs="Times New Roman"/>
                <w:color w:val="767171"/>
                <w:lang w:eastAsia="es-DO"/>
              </w:rPr>
              <w:t>columnas</w:t>
            </w:r>
            <w:r w:rsidRPr="0091038D">
              <w:rPr>
                <w:rFonts w:ascii="Times New Roman" w:eastAsia="Times New Roman" w:hAnsi="Times New Roman" w:cs="Times New Roman"/>
                <w:color w:val="767171"/>
                <w:lang w:eastAsia="es-DO"/>
              </w:rPr>
              <w:t xml:space="preserve"> </w:t>
            </w:r>
            <w:r w:rsidR="00321C2E" w:rsidRPr="0091038D">
              <w:rPr>
                <w:rFonts w:ascii="Times New Roman" w:eastAsia="Times New Roman" w:hAnsi="Times New Roman" w:cs="Times New Roman"/>
                <w:color w:val="767171"/>
                <w:lang w:eastAsia="es-DO"/>
              </w:rPr>
              <w:t>y</w:t>
            </w:r>
            <w:r w:rsidRPr="0091038D">
              <w:rPr>
                <w:rFonts w:ascii="Times New Roman" w:eastAsia="Times New Roman" w:hAnsi="Times New Roman" w:cs="Times New Roman"/>
                <w:color w:val="767171"/>
                <w:lang w:eastAsia="es-DO"/>
              </w:rPr>
              <w:t xml:space="preserve"> </w:t>
            </w:r>
            <w:r w:rsidR="00321C2E" w:rsidRPr="0091038D">
              <w:rPr>
                <w:rFonts w:ascii="Times New Roman" w:eastAsia="Times New Roman" w:hAnsi="Times New Roman" w:cs="Times New Roman"/>
                <w:color w:val="767171"/>
                <w:lang w:eastAsia="es-DO"/>
              </w:rPr>
              <w:t>l</w:t>
            </w:r>
            <w:r w:rsidRPr="0091038D">
              <w:rPr>
                <w:rFonts w:ascii="Times New Roman" w:eastAsia="Times New Roman" w:hAnsi="Times New Roman" w:cs="Times New Roman"/>
                <w:color w:val="767171"/>
                <w:lang w:eastAsia="es-DO"/>
              </w:rPr>
              <w:t xml:space="preserve">a </w:t>
            </w:r>
            <w:r w:rsidR="00321C2E" w:rsidRPr="0091038D">
              <w:rPr>
                <w:rFonts w:ascii="Times New Roman" w:eastAsia="Times New Roman" w:hAnsi="Times New Roman" w:cs="Times New Roman"/>
                <w:color w:val="767171"/>
                <w:lang w:eastAsia="es-DO"/>
              </w:rPr>
              <w:t>p</w:t>
            </w:r>
            <w:r w:rsidRPr="0091038D">
              <w:rPr>
                <w:rFonts w:ascii="Times New Roman" w:eastAsia="Times New Roman" w:hAnsi="Times New Roman" w:cs="Times New Roman"/>
                <w:color w:val="767171"/>
                <w:lang w:eastAsia="es-DO"/>
              </w:rPr>
              <w:t xml:space="preserve">rofundidad </w:t>
            </w:r>
            <w:r w:rsidR="00321C2E" w:rsidRPr="0091038D">
              <w:rPr>
                <w:rFonts w:ascii="Times New Roman" w:eastAsia="Times New Roman" w:hAnsi="Times New Roman" w:cs="Times New Roman"/>
                <w:color w:val="767171"/>
                <w:lang w:eastAsia="es-DO"/>
              </w:rPr>
              <w:t>d</w:t>
            </w:r>
            <w:r w:rsidRPr="0091038D">
              <w:rPr>
                <w:rFonts w:ascii="Times New Roman" w:eastAsia="Times New Roman" w:hAnsi="Times New Roman" w:cs="Times New Roman"/>
                <w:color w:val="767171"/>
                <w:lang w:eastAsia="es-DO"/>
              </w:rPr>
              <w:t xml:space="preserve">e </w:t>
            </w:r>
            <w:r w:rsidR="00321C2E" w:rsidRPr="0091038D">
              <w:rPr>
                <w:rFonts w:ascii="Times New Roman" w:eastAsia="Times New Roman" w:hAnsi="Times New Roman" w:cs="Times New Roman"/>
                <w:color w:val="767171"/>
                <w:lang w:eastAsia="es-DO"/>
              </w:rPr>
              <w:t>a</w:t>
            </w:r>
            <w:r w:rsidRPr="0091038D">
              <w:rPr>
                <w:rFonts w:ascii="Times New Roman" w:eastAsia="Times New Roman" w:hAnsi="Times New Roman" w:cs="Times New Roman"/>
                <w:color w:val="767171"/>
                <w:lang w:eastAsia="es-DO"/>
              </w:rPr>
              <w:t xml:space="preserve">justable </w:t>
            </w:r>
            <w:r w:rsidR="00321C2E" w:rsidRPr="0091038D">
              <w:rPr>
                <w:rFonts w:ascii="Times New Roman" w:eastAsia="Times New Roman" w:hAnsi="Times New Roman" w:cs="Times New Roman"/>
                <w:color w:val="767171"/>
                <w:lang w:eastAsia="es-DO"/>
              </w:rPr>
              <w:t>h</w:t>
            </w:r>
            <w:r w:rsidRPr="0091038D">
              <w:rPr>
                <w:rFonts w:ascii="Times New Roman" w:eastAsia="Times New Roman" w:hAnsi="Times New Roman" w:cs="Times New Roman"/>
                <w:color w:val="767171"/>
                <w:lang w:eastAsia="es-DO"/>
              </w:rPr>
              <w:t xml:space="preserve">asta 32 Pulg. </w:t>
            </w:r>
            <w:r w:rsidR="00321C2E" w:rsidRPr="0091038D">
              <w:rPr>
                <w:rFonts w:ascii="Times New Roman" w:eastAsia="Times New Roman" w:hAnsi="Times New Roman" w:cs="Times New Roman"/>
                <w:color w:val="767171"/>
                <w:lang w:eastAsia="es-DO"/>
              </w:rPr>
              <w:t>c</w:t>
            </w:r>
            <w:r w:rsidRPr="0091038D">
              <w:rPr>
                <w:rFonts w:ascii="Times New Roman" w:eastAsia="Times New Roman" w:hAnsi="Times New Roman" w:cs="Times New Roman"/>
                <w:color w:val="767171"/>
                <w:lang w:eastAsia="es-DO"/>
              </w:rPr>
              <w:t xml:space="preserve">ierre </w:t>
            </w:r>
            <w:r w:rsidR="00321C2E" w:rsidRPr="0091038D">
              <w:rPr>
                <w:rFonts w:ascii="Times New Roman" w:eastAsia="Times New Roman" w:hAnsi="Times New Roman" w:cs="Times New Roman"/>
                <w:color w:val="767171"/>
                <w:lang w:eastAsia="es-DO"/>
              </w:rPr>
              <w:t>c</w:t>
            </w:r>
            <w:r w:rsidRPr="0091038D">
              <w:rPr>
                <w:rFonts w:ascii="Times New Roman" w:eastAsia="Times New Roman" w:hAnsi="Times New Roman" w:cs="Times New Roman"/>
                <w:color w:val="767171"/>
                <w:lang w:eastAsia="es-DO"/>
              </w:rPr>
              <w:t xml:space="preserve">on </w:t>
            </w:r>
            <w:r w:rsidR="00321C2E" w:rsidRPr="0091038D">
              <w:rPr>
                <w:rFonts w:ascii="Times New Roman" w:eastAsia="Times New Roman" w:hAnsi="Times New Roman" w:cs="Times New Roman"/>
                <w:color w:val="767171"/>
                <w:lang w:eastAsia="es-DO"/>
              </w:rPr>
              <w:t>l</w:t>
            </w:r>
            <w:r w:rsidRPr="0091038D">
              <w:rPr>
                <w:rFonts w:ascii="Times New Roman" w:eastAsia="Times New Roman" w:hAnsi="Times New Roman" w:cs="Times New Roman"/>
                <w:color w:val="767171"/>
                <w:lang w:eastAsia="es-DO"/>
              </w:rPr>
              <w:t xml:space="preserve">laves, </w:t>
            </w:r>
            <w:r w:rsidR="00321C2E" w:rsidRPr="0091038D">
              <w:rPr>
                <w:rFonts w:ascii="Times New Roman" w:eastAsia="Times New Roman" w:hAnsi="Times New Roman" w:cs="Times New Roman"/>
                <w:color w:val="767171"/>
                <w:lang w:eastAsia="es-DO"/>
              </w:rPr>
              <w:t>p</w:t>
            </w:r>
            <w:r w:rsidRPr="0091038D">
              <w:rPr>
                <w:rFonts w:ascii="Times New Roman" w:eastAsia="Times New Roman" w:hAnsi="Times New Roman" w:cs="Times New Roman"/>
                <w:color w:val="767171"/>
                <w:lang w:eastAsia="es-DO"/>
              </w:rPr>
              <w:t xml:space="preserve">uerta </w:t>
            </w:r>
            <w:r w:rsidR="00321C2E" w:rsidRPr="0091038D">
              <w:rPr>
                <w:rFonts w:ascii="Times New Roman" w:eastAsia="Times New Roman" w:hAnsi="Times New Roman" w:cs="Times New Roman"/>
                <w:color w:val="767171"/>
                <w:lang w:eastAsia="es-DO"/>
              </w:rPr>
              <w:t>d</w:t>
            </w:r>
            <w:r w:rsidRPr="0091038D">
              <w:rPr>
                <w:rFonts w:ascii="Times New Roman" w:eastAsia="Times New Roman" w:hAnsi="Times New Roman" w:cs="Times New Roman"/>
                <w:color w:val="767171"/>
                <w:lang w:eastAsia="es-DO"/>
              </w:rPr>
              <w:t xml:space="preserve">e </w:t>
            </w:r>
            <w:r w:rsidR="00321C2E" w:rsidRPr="0091038D">
              <w:rPr>
                <w:rFonts w:ascii="Times New Roman" w:eastAsia="Times New Roman" w:hAnsi="Times New Roman" w:cs="Times New Roman"/>
                <w:color w:val="767171"/>
                <w:lang w:eastAsia="es-DO"/>
              </w:rPr>
              <w:t>c</w:t>
            </w:r>
            <w:r w:rsidRPr="0091038D">
              <w:rPr>
                <w:rFonts w:ascii="Times New Roman" w:eastAsia="Times New Roman" w:hAnsi="Times New Roman" w:cs="Times New Roman"/>
                <w:color w:val="767171"/>
                <w:lang w:eastAsia="es-DO"/>
              </w:rPr>
              <w:t>ristal</w:t>
            </w:r>
          </w:p>
        </w:tc>
        <w:tc>
          <w:tcPr>
            <w:tcW w:w="1753" w:type="dxa"/>
            <w:shd w:val="clear" w:color="auto" w:fill="auto"/>
            <w:vAlign w:val="center"/>
            <w:hideMark/>
          </w:tcPr>
          <w:p w14:paraId="053165F6" w14:textId="7D7FFC72"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Gabinete (rack)</w:t>
            </w:r>
          </w:p>
        </w:tc>
        <w:tc>
          <w:tcPr>
            <w:tcW w:w="1295" w:type="dxa"/>
            <w:shd w:val="clear" w:color="auto" w:fill="auto"/>
            <w:vAlign w:val="center"/>
            <w:hideMark/>
          </w:tcPr>
          <w:p w14:paraId="532134E1"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77,750.00</w:t>
            </w:r>
          </w:p>
        </w:tc>
        <w:tc>
          <w:tcPr>
            <w:tcW w:w="1020" w:type="dxa"/>
            <w:shd w:val="clear" w:color="auto" w:fill="auto"/>
            <w:vAlign w:val="center"/>
            <w:hideMark/>
          </w:tcPr>
          <w:p w14:paraId="7B202861"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00000608</w:t>
            </w:r>
          </w:p>
        </w:tc>
        <w:tc>
          <w:tcPr>
            <w:tcW w:w="1460" w:type="dxa"/>
            <w:shd w:val="clear" w:color="auto" w:fill="auto"/>
            <w:vAlign w:val="center"/>
            <w:hideMark/>
          </w:tcPr>
          <w:p w14:paraId="1BBA11BE"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29/5/2023</w:t>
            </w:r>
          </w:p>
        </w:tc>
      </w:tr>
      <w:tr w:rsidR="0015292E" w:rsidRPr="0091038D" w14:paraId="4F342FF9" w14:textId="77777777" w:rsidTr="00321C2E">
        <w:trPr>
          <w:trHeight w:val="600"/>
          <w:jc w:val="center"/>
        </w:trPr>
        <w:tc>
          <w:tcPr>
            <w:tcW w:w="2122" w:type="dxa"/>
            <w:shd w:val="clear" w:color="auto" w:fill="auto"/>
            <w:vAlign w:val="center"/>
            <w:hideMark/>
          </w:tcPr>
          <w:p w14:paraId="6B383307" w14:textId="16A14726"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Gabinete (Rack) </w:t>
            </w:r>
            <w:r w:rsidR="00321C2E" w:rsidRPr="0091038D">
              <w:rPr>
                <w:rFonts w:ascii="Times New Roman" w:eastAsia="Times New Roman" w:hAnsi="Times New Roman" w:cs="Times New Roman"/>
                <w:color w:val="767171"/>
                <w:lang w:eastAsia="es-DO"/>
              </w:rPr>
              <w:t>dedicado para equipos de redes tamaño de 6u, cierre con llave.</w:t>
            </w:r>
          </w:p>
        </w:tc>
        <w:tc>
          <w:tcPr>
            <w:tcW w:w="1753" w:type="dxa"/>
            <w:shd w:val="clear" w:color="auto" w:fill="auto"/>
            <w:vAlign w:val="center"/>
            <w:hideMark/>
          </w:tcPr>
          <w:p w14:paraId="660A8582" w14:textId="7757151B"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Gabinete (rack)</w:t>
            </w:r>
          </w:p>
        </w:tc>
        <w:tc>
          <w:tcPr>
            <w:tcW w:w="1295" w:type="dxa"/>
            <w:shd w:val="clear" w:color="auto" w:fill="auto"/>
            <w:vAlign w:val="center"/>
            <w:hideMark/>
          </w:tcPr>
          <w:p w14:paraId="3CB0B0B5"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14,100.00</w:t>
            </w:r>
          </w:p>
        </w:tc>
        <w:tc>
          <w:tcPr>
            <w:tcW w:w="1020" w:type="dxa"/>
            <w:shd w:val="clear" w:color="auto" w:fill="auto"/>
            <w:vAlign w:val="center"/>
            <w:hideMark/>
          </w:tcPr>
          <w:p w14:paraId="4DDF39B2"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00000609</w:t>
            </w:r>
          </w:p>
        </w:tc>
        <w:tc>
          <w:tcPr>
            <w:tcW w:w="1460" w:type="dxa"/>
            <w:shd w:val="clear" w:color="auto" w:fill="auto"/>
            <w:vAlign w:val="center"/>
            <w:hideMark/>
          </w:tcPr>
          <w:p w14:paraId="07B53EBB"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29/5/2023</w:t>
            </w:r>
          </w:p>
        </w:tc>
      </w:tr>
      <w:tr w:rsidR="0015292E" w:rsidRPr="0091038D" w14:paraId="17ADA1DD" w14:textId="77777777" w:rsidTr="00321C2E">
        <w:trPr>
          <w:trHeight w:val="600"/>
          <w:jc w:val="center"/>
        </w:trPr>
        <w:tc>
          <w:tcPr>
            <w:tcW w:w="2122" w:type="dxa"/>
            <w:shd w:val="clear" w:color="auto" w:fill="auto"/>
            <w:vAlign w:val="center"/>
            <w:hideMark/>
          </w:tcPr>
          <w:p w14:paraId="20214B76" w14:textId="4B0B4138" w:rsidR="0015292E" w:rsidRPr="0091038D" w:rsidRDefault="00321C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lastRenderedPageBreak/>
              <w:t>UPS,</w:t>
            </w:r>
            <w:r w:rsidR="0015292E" w:rsidRPr="0091038D">
              <w:rPr>
                <w:rFonts w:ascii="Times New Roman" w:eastAsia="Times New Roman" w:hAnsi="Times New Roman" w:cs="Times New Roman"/>
                <w:color w:val="767171"/>
                <w:lang w:eastAsia="es-DO"/>
              </w:rPr>
              <w:t xml:space="preserve"> (Sistema de </w:t>
            </w:r>
            <w:r w:rsidRPr="0091038D">
              <w:rPr>
                <w:rFonts w:ascii="Times New Roman" w:eastAsia="Times New Roman" w:hAnsi="Times New Roman" w:cs="Times New Roman"/>
                <w:color w:val="767171"/>
                <w:lang w:eastAsia="es-DO"/>
              </w:rPr>
              <w:t>alimentación ininterrumpida para el servidor de</w:t>
            </w:r>
            <w:r w:rsidR="0015292E" w:rsidRPr="0091038D">
              <w:rPr>
                <w:rFonts w:ascii="Times New Roman" w:eastAsia="Times New Roman" w:hAnsi="Times New Roman" w:cs="Times New Roman"/>
                <w:color w:val="767171"/>
                <w:lang w:eastAsia="es-DO"/>
              </w:rPr>
              <w:t xml:space="preserve"> 1.5 Va(1500va)</w:t>
            </w:r>
          </w:p>
        </w:tc>
        <w:tc>
          <w:tcPr>
            <w:tcW w:w="1753" w:type="dxa"/>
            <w:shd w:val="clear" w:color="auto" w:fill="auto"/>
            <w:vAlign w:val="center"/>
            <w:hideMark/>
          </w:tcPr>
          <w:p w14:paraId="3858A5D7" w14:textId="1DB3E2C6"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Ups para el servidor</w:t>
            </w:r>
          </w:p>
        </w:tc>
        <w:tc>
          <w:tcPr>
            <w:tcW w:w="1295" w:type="dxa"/>
            <w:shd w:val="clear" w:color="auto" w:fill="auto"/>
            <w:vAlign w:val="center"/>
            <w:hideMark/>
          </w:tcPr>
          <w:p w14:paraId="3BDEF6E2"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22,390.00</w:t>
            </w:r>
          </w:p>
        </w:tc>
        <w:tc>
          <w:tcPr>
            <w:tcW w:w="1020" w:type="dxa"/>
            <w:shd w:val="clear" w:color="auto" w:fill="auto"/>
            <w:vAlign w:val="center"/>
            <w:hideMark/>
          </w:tcPr>
          <w:p w14:paraId="0F5FEE7D"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00000610</w:t>
            </w:r>
          </w:p>
        </w:tc>
        <w:tc>
          <w:tcPr>
            <w:tcW w:w="1460" w:type="dxa"/>
            <w:shd w:val="clear" w:color="auto" w:fill="auto"/>
            <w:vAlign w:val="center"/>
            <w:hideMark/>
          </w:tcPr>
          <w:p w14:paraId="6E4CE9AE"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29/5/2023</w:t>
            </w:r>
          </w:p>
        </w:tc>
      </w:tr>
      <w:tr w:rsidR="0015292E" w:rsidRPr="0091038D" w14:paraId="34A2B514" w14:textId="77777777" w:rsidTr="00321C2E">
        <w:trPr>
          <w:trHeight w:val="600"/>
          <w:jc w:val="center"/>
        </w:trPr>
        <w:tc>
          <w:tcPr>
            <w:tcW w:w="2122" w:type="dxa"/>
            <w:shd w:val="clear" w:color="auto" w:fill="auto"/>
            <w:vAlign w:val="center"/>
            <w:hideMark/>
          </w:tcPr>
          <w:p w14:paraId="7B275341" w14:textId="4872516A"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Cafetera eléctrica de 40 taza (kitchen pro)</w:t>
            </w:r>
          </w:p>
        </w:tc>
        <w:tc>
          <w:tcPr>
            <w:tcW w:w="1753" w:type="dxa"/>
            <w:shd w:val="clear" w:color="auto" w:fill="auto"/>
            <w:vAlign w:val="center"/>
            <w:hideMark/>
          </w:tcPr>
          <w:p w14:paraId="2EB1D8C1" w14:textId="29807115"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Cafetera eléctrica</w:t>
            </w:r>
          </w:p>
        </w:tc>
        <w:tc>
          <w:tcPr>
            <w:tcW w:w="1295" w:type="dxa"/>
            <w:shd w:val="clear" w:color="auto" w:fill="auto"/>
            <w:vAlign w:val="center"/>
            <w:hideMark/>
          </w:tcPr>
          <w:p w14:paraId="77D52C91"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6,372.00</w:t>
            </w:r>
          </w:p>
        </w:tc>
        <w:tc>
          <w:tcPr>
            <w:tcW w:w="1020" w:type="dxa"/>
            <w:shd w:val="clear" w:color="auto" w:fill="auto"/>
            <w:vAlign w:val="center"/>
            <w:hideMark/>
          </w:tcPr>
          <w:p w14:paraId="683B5EF7"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00000611</w:t>
            </w:r>
          </w:p>
        </w:tc>
        <w:tc>
          <w:tcPr>
            <w:tcW w:w="1460" w:type="dxa"/>
            <w:shd w:val="clear" w:color="auto" w:fill="auto"/>
            <w:vAlign w:val="center"/>
            <w:hideMark/>
          </w:tcPr>
          <w:p w14:paraId="48B72211"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30/6/2023</w:t>
            </w:r>
          </w:p>
        </w:tc>
      </w:tr>
      <w:tr w:rsidR="0015292E" w:rsidRPr="0091038D" w14:paraId="3B9A8AF6" w14:textId="77777777" w:rsidTr="00321C2E">
        <w:trPr>
          <w:trHeight w:val="1200"/>
          <w:jc w:val="center"/>
        </w:trPr>
        <w:tc>
          <w:tcPr>
            <w:tcW w:w="2122" w:type="dxa"/>
            <w:shd w:val="clear" w:color="auto" w:fill="auto"/>
            <w:vAlign w:val="center"/>
            <w:hideMark/>
          </w:tcPr>
          <w:p w14:paraId="61097E01" w14:textId="4B24146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Scanner Marca Epson Ds-530ii, Ds-530, 35 Ppm,70 Ipm:300 Dpi, Color Blanco Con Negro, Escala Color Gris, alimentación Vertical, Scanner Duplex, Resolución Óptica.</w:t>
            </w:r>
          </w:p>
        </w:tc>
        <w:tc>
          <w:tcPr>
            <w:tcW w:w="1753" w:type="dxa"/>
            <w:shd w:val="clear" w:color="auto" w:fill="auto"/>
            <w:vAlign w:val="center"/>
            <w:hideMark/>
          </w:tcPr>
          <w:p w14:paraId="4433DFFA"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Scanner</w:t>
            </w:r>
          </w:p>
        </w:tc>
        <w:tc>
          <w:tcPr>
            <w:tcW w:w="1295" w:type="dxa"/>
            <w:shd w:val="clear" w:color="auto" w:fill="auto"/>
            <w:vAlign w:val="center"/>
            <w:hideMark/>
          </w:tcPr>
          <w:p w14:paraId="15245E14"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35,892.10</w:t>
            </w:r>
          </w:p>
        </w:tc>
        <w:tc>
          <w:tcPr>
            <w:tcW w:w="1020" w:type="dxa"/>
            <w:shd w:val="clear" w:color="auto" w:fill="auto"/>
            <w:vAlign w:val="center"/>
            <w:hideMark/>
          </w:tcPr>
          <w:p w14:paraId="5970805E"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00000612</w:t>
            </w:r>
          </w:p>
        </w:tc>
        <w:tc>
          <w:tcPr>
            <w:tcW w:w="1460" w:type="dxa"/>
            <w:shd w:val="clear" w:color="auto" w:fill="auto"/>
            <w:vAlign w:val="center"/>
            <w:hideMark/>
          </w:tcPr>
          <w:p w14:paraId="4BF97216"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4/6/2023</w:t>
            </w:r>
          </w:p>
        </w:tc>
      </w:tr>
      <w:tr w:rsidR="0015292E" w:rsidRPr="0091038D" w14:paraId="4512A0A9" w14:textId="77777777" w:rsidTr="00321C2E">
        <w:trPr>
          <w:trHeight w:val="900"/>
          <w:jc w:val="center"/>
        </w:trPr>
        <w:tc>
          <w:tcPr>
            <w:tcW w:w="2122" w:type="dxa"/>
            <w:shd w:val="clear" w:color="auto" w:fill="auto"/>
            <w:vAlign w:val="center"/>
            <w:hideMark/>
          </w:tcPr>
          <w:p w14:paraId="32D1D875" w14:textId="5C170CCB"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Silla en metal cromado color plateado de tres asientos acorchado, material en vinil asiento y espaldar color negro.</w:t>
            </w:r>
          </w:p>
        </w:tc>
        <w:tc>
          <w:tcPr>
            <w:tcW w:w="1753" w:type="dxa"/>
            <w:shd w:val="clear" w:color="auto" w:fill="auto"/>
            <w:vAlign w:val="center"/>
            <w:hideMark/>
          </w:tcPr>
          <w:p w14:paraId="3769D938" w14:textId="22FA8730"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Silla de visita de 3 asientos</w:t>
            </w:r>
          </w:p>
        </w:tc>
        <w:tc>
          <w:tcPr>
            <w:tcW w:w="1295" w:type="dxa"/>
            <w:shd w:val="clear" w:color="auto" w:fill="auto"/>
            <w:vAlign w:val="center"/>
            <w:hideMark/>
          </w:tcPr>
          <w:p w14:paraId="72BF1594"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27,370.10</w:t>
            </w:r>
          </w:p>
        </w:tc>
        <w:tc>
          <w:tcPr>
            <w:tcW w:w="1020" w:type="dxa"/>
            <w:shd w:val="clear" w:color="auto" w:fill="auto"/>
            <w:vAlign w:val="center"/>
            <w:hideMark/>
          </w:tcPr>
          <w:p w14:paraId="02E28C6E"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00000613</w:t>
            </w:r>
          </w:p>
        </w:tc>
        <w:tc>
          <w:tcPr>
            <w:tcW w:w="1460" w:type="dxa"/>
            <w:shd w:val="clear" w:color="auto" w:fill="auto"/>
            <w:vAlign w:val="center"/>
            <w:hideMark/>
          </w:tcPr>
          <w:p w14:paraId="483219BF"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5/6/2023</w:t>
            </w:r>
          </w:p>
        </w:tc>
      </w:tr>
      <w:tr w:rsidR="0015292E" w:rsidRPr="0091038D" w14:paraId="70DA579A" w14:textId="77777777" w:rsidTr="00321C2E">
        <w:trPr>
          <w:trHeight w:val="600"/>
          <w:jc w:val="center"/>
        </w:trPr>
        <w:tc>
          <w:tcPr>
            <w:tcW w:w="2122" w:type="dxa"/>
            <w:shd w:val="clear" w:color="auto" w:fill="auto"/>
            <w:vAlign w:val="center"/>
            <w:hideMark/>
          </w:tcPr>
          <w:p w14:paraId="76AA4FEE" w14:textId="58EB3983"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Mesa ala universal, tope color </w:t>
            </w:r>
            <w:r w:rsidR="00321C2E" w:rsidRPr="0091038D">
              <w:rPr>
                <w:rFonts w:ascii="Times New Roman" w:eastAsia="Times New Roman" w:hAnsi="Times New Roman" w:cs="Times New Roman"/>
                <w:color w:val="767171"/>
                <w:lang w:eastAsia="es-DO"/>
              </w:rPr>
              <w:t>Cherry</w:t>
            </w:r>
            <w:r w:rsidRPr="0091038D">
              <w:rPr>
                <w:rFonts w:ascii="Times New Roman" w:eastAsia="Times New Roman" w:hAnsi="Times New Roman" w:cs="Times New Roman"/>
                <w:color w:val="767171"/>
                <w:lang w:eastAsia="es-DO"/>
              </w:rPr>
              <w:t>, base color gris.</w:t>
            </w:r>
          </w:p>
        </w:tc>
        <w:tc>
          <w:tcPr>
            <w:tcW w:w="1753" w:type="dxa"/>
            <w:shd w:val="clear" w:color="auto" w:fill="auto"/>
            <w:vAlign w:val="center"/>
            <w:hideMark/>
          </w:tcPr>
          <w:p w14:paraId="7EC943CF" w14:textId="0D751518"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 Mesa ala universal </w:t>
            </w:r>
          </w:p>
        </w:tc>
        <w:tc>
          <w:tcPr>
            <w:tcW w:w="1295" w:type="dxa"/>
            <w:shd w:val="clear" w:color="auto" w:fill="auto"/>
            <w:vAlign w:val="center"/>
            <w:hideMark/>
          </w:tcPr>
          <w:p w14:paraId="0A3B6133"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6,134.82</w:t>
            </w:r>
          </w:p>
        </w:tc>
        <w:tc>
          <w:tcPr>
            <w:tcW w:w="1020" w:type="dxa"/>
            <w:shd w:val="clear" w:color="auto" w:fill="auto"/>
            <w:vAlign w:val="center"/>
            <w:hideMark/>
          </w:tcPr>
          <w:p w14:paraId="371E7D9E"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00000614</w:t>
            </w:r>
          </w:p>
        </w:tc>
        <w:tc>
          <w:tcPr>
            <w:tcW w:w="1460" w:type="dxa"/>
            <w:shd w:val="clear" w:color="auto" w:fill="auto"/>
            <w:vAlign w:val="center"/>
            <w:hideMark/>
          </w:tcPr>
          <w:p w14:paraId="27C5F87B"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5/6/2023</w:t>
            </w:r>
          </w:p>
        </w:tc>
      </w:tr>
      <w:tr w:rsidR="0015292E" w:rsidRPr="0091038D" w14:paraId="0B06BD59" w14:textId="77777777" w:rsidTr="00321C2E">
        <w:trPr>
          <w:trHeight w:val="600"/>
          <w:jc w:val="center"/>
        </w:trPr>
        <w:tc>
          <w:tcPr>
            <w:tcW w:w="2122" w:type="dxa"/>
            <w:shd w:val="clear" w:color="auto" w:fill="auto"/>
            <w:vAlign w:val="center"/>
            <w:hideMark/>
          </w:tcPr>
          <w:p w14:paraId="035FB5BF" w14:textId="48416585"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Mesa ala universal, tope color </w:t>
            </w:r>
            <w:r w:rsidR="00321C2E" w:rsidRPr="0091038D">
              <w:rPr>
                <w:rFonts w:ascii="Times New Roman" w:eastAsia="Times New Roman" w:hAnsi="Times New Roman" w:cs="Times New Roman"/>
                <w:color w:val="767171"/>
                <w:lang w:eastAsia="es-DO"/>
              </w:rPr>
              <w:t>Cherry</w:t>
            </w:r>
            <w:r w:rsidRPr="0091038D">
              <w:rPr>
                <w:rFonts w:ascii="Times New Roman" w:eastAsia="Times New Roman" w:hAnsi="Times New Roman" w:cs="Times New Roman"/>
                <w:color w:val="767171"/>
                <w:lang w:eastAsia="es-DO"/>
              </w:rPr>
              <w:t>, base color gris.</w:t>
            </w:r>
          </w:p>
        </w:tc>
        <w:tc>
          <w:tcPr>
            <w:tcW w:w="1753" w:type="dxa"/>
            <w:shd w:val="clear" w:color="auto" w:fill="auto"/>
            <w:vAlign w:val="center"/>
            <w:hideMark/>
          </w:tcPr>
          <w:p w14:paraId="09CC0B2D" w14:textId="073DBCA4"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 Mesa ala universal </w:t>
            </w:r>
          </w:p>
        </w:tc>
        <w:tc>
          <w:tcPr>
            <w:tcW w:w="1295" w:type="dxa"/>
            <w:shd w:val="clear" w:color="auto" w:fill="auto"/>
            <w:vAlign w:val="center"/>
            <w:hideMark/>
          </w:tcPr>
          <w:p w14:paraId="73D565F5"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6,134.82</w:t>
            </w:r>
          </w:p>
        </w:tc>
        <w:tc>
          <w:tcPr>
            <w:tcW w:w="1020" w:type="dxa"/>
            <w:shd w:val="clear" w:color="auto" w:fill="auto"/>
            <w:vAlign w:val="center"/>
            <w:hideMark/>
          </w:tcPr>
          <w:p w14:paraId="3340EF79"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00000615</w:t>
            </w:r>
          </w:p>
        </w:tc>
        <w:tc>
          <w:tcPr>
            <w:tcW w:w="1460" w:type="dxa"/>
            <w:shd w:val="clear" w:color="auto" w:fill="auto"/>
            <w:vAlign w:val="center"/>
            <w:hideMark/>
          </w:tcPr>
          <w:p w14:paraId="5D2FBA30"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5/6/2023</w:t>
            </w:r>
          </w:p>
        </w:tc>
      </w:tr>
      <w:tr w:rsidR="0015292E" w:rsidRPr="0091038D" w14:paraId="4CB91851" w14:textId="77777777" w:rsidTr="00321C2E">
        <w:trPr>
          <w:trHeight w:val="900"/>
          <w:jc w:val="center"/>
        </w:trPr>
        <w:tc>
          <w:tcPr>
            <w:tcW w:w="2122" w:type="dxa"/>
            <w:shd w:val="clear" w:color="auto" w:fill="auto"/>
            <w:vAlign w:val="center"/>
            <w:hideMark/>
          </w:tcPr>
          <w:p w14:paraId="1C9AC71E" w14:textId="356222F8"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Archivo lateral 4 gavetas, en metal color gris, medida 52.5 x 35.5 x 18, con sistemas antivuelco incluye llaves.</w:t>
            </w:r>
          </w:p>
        </w:tc>
        <w:tc>
          <w:tcPr>
            <w:tcW w:w="1753" w:type="dxa"/>
            <w:shd w:val="clear" w:color="auto" w:fill="auto"/>
            <w:vAlign w:val="center"/>
            <w:hideMark/>
          </w:tcPr>
          <w:p w14:paraId="78D57DD2" w14:textId="04FE4D91"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Archivo lateral</w:t>
            </w:r>
          </w:p>
        </w:tc>
        <w:tc>
          <w:tcPr>
            <w:tcW w:w="1295" w:type="dxa"/>
            <w:shd w:val="clear" w:color="auto" w:fill="auto"/>
            <w:vAlign w:val="center"/>
            <w:hideMark/>
          </w:tcPr>
          <w:p w14:paraId="3148DCC6"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28,497.00</w:t>
            </w:r>
          </w:p>
        </w:tc>
        <w:tc>
          <w:tcPr>
            <w:tcW w:w="1020" w:type="dxa"/>
            <w:shd w:val="clear" w:color="auto" w:fill="auto"/>
            <w:vAlign w:val="center"/>
            <w:hideMark/>
          </w:tcPr>
          <w:p w14:paraId="66358FB1"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00000616</w:t>
            </w:r>
          </w:p>
        </w:tc>
        <w:tc>
          <w:tcPr>
            <w:tcW w:w="1460" w:type="dxa"/>
            <w:shd w:val="clear" w:color="auto" w:fill="auto"/>
            <w:vAlign w:val="center"/>
            <w:hideMark/>
          </w:tcPr>
          <w:p w14:paraId="2FD6564A"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5/6/202</w:t>
            </w:r>
          </w:p>
        </w:tc>
      </w:tr>
      <w:tr w:rsidR="0015292E" w:rsidRPr="0091038D" w14:paraId="2D4B2097" w14:textId="77777777" w:rsidTr="00321C2E">
        <w:trPr>
          <w:trHeight w:val="900"/>
          <w:jc w:val="center"/>
        </w:trPr>
        <w:tc>
          <w:tcPr>
            <w:tcW w:w="2122" w:type="dxa"/>
            <w:shd w:val="clear" w:color="auto" w:fill="auto"/>
            <w:vAlign w:val="center"/>
            <w:hideMark/>
          </w:tcPr>
          <w:p w14:paraId="73E6C78B" w14:textId="20FDA4A5"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Silla ejecutiva, respaldo malla cabezal mecanismos 4, brazos ajustable color, movible de 5 rueda.</w:t>
            </w:r>
          </w:p>
        </w:tc>
        <w:tc>
          <w:tcPr>
            <w:tcW w:w="1753" w:type="dxa"/>
            <w:shd w:val="clear" w:color="auto" w:fill="auto"/>
            <w:vAlign w:val="center"/>
            <w:hideMark/>
          </w:tcPr>
          <w:p w14:paraId="778223D1" w14:textId="30E7AF48"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Silla ejecutiva</w:t>
            </w:r>
          </w:p>
        </w:tc>
        <w:tc>
          <w:tcPr>
            <w:tcW w:w="1295" w:type="dxa"/>
            <w:shd w:val="clear" w:color="auto" w:fill="auto"/>
            <w:vAlign w:val="center"/>
            <w:hideMark/>
          </w:tcPr>
          <w:p w14:paraId="56A500BC"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17,051.00</w:t>
            </w:r>
          </w:p>
        </w:tc>
        <w:tc>
          <w:tcPr>
            <w:tcW w:w="1020" w:type="dxa"/>
            <w:shd w:val="clear" w:color="auto" w:fill="auto"/>
            <w:vAlign w:val="center"/>
            <w:hideMark/>
          </w:tcPr>
          <w:p w14:paraId="6AF9A0E6"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00000617</w:t>
            </w:r>
          </w:p>
        </w:tc>
        <w:tc>
          <w:tcPr>
            <w:tcW w:w="1460" w:type="dxa"/>
            <w:shd w:val="clear" w:color="auto" w:fill="auto"/>
            <w:vAlign w:val="center"/>
            <w:hideMark/>
          </w:tcPr>
          <w:p w14:paraId="059E846E"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6/6/2023</w:t>
            </w:r>
          </w:p>
        </w:tc>
      </w:tr>
      <w:tr w:rsidR="0015292E" w:rsidRPr="0091038D" w14:paraId="44B60827" w14:textId="77777777" w:rsidTr="00321C2E">
        <w:trPr>
          <w:trHeight w:val="600"/>
          <w:jc w:val="center"/>
        </w:trPr>
        <w:tc>
          <w:tcPr>
            <w:tcW w:w="2122" w:type="dxa"/>
            <w:shd w:val="clear" w:color="auto" w:fill="auto"/>
            <w:vAlign w:val="center"/>
            <w:hideMark/>
          </w:tcPr>
          <w:p w14:paraId="362E1646" w14:textId="34B10161"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lastRenderedPageBreak/>
              <w:t xml:space="preserve">Mesa ala universal, tope color </w:t>
            </w:r>
            <w:r w:rsidR="00321C2E" w:rsidRPr="0091038D">
              <w:rPr>
                <w:rFonts w:ascii="Times New Roman" w:eastAsia="Times New Roman" w:hAnsi="Times New Roman" w:cs="Times New Roman"/>
                <w:color w:val="767171"/>
                <w:lang w:eastAsia="es-DO"/>
              </w:rPr>
              <w:t>Cherry</w:t>
            </w:r>
            <w:r w:rsidRPr="0091038D">
              <w:rPr>
                <w:rFonts w:ascii="Times New Roman" w:eastAsia="Times New Roman" w:hAnsi="Times New Roman" w:cs="Times New Roman"/>
                <w:color w:val="767171"/>
                <w:lang w:eastAsia="es-DO"/>
              </w:rPr>
              <w:t>, base color gris.</w:t>
            </w:r>
          </w:p>
        </w:tc>
        <w:tc>
          <w:tcPr>
            <w:tcW w:w="1753" w:type="dxa"/>
            <w:shd w:val="clear" w:color="auto" w:fill="auto"/>
            <w:vAlign w:val="center"/>
            <w:hideMark/>
          </w:tcPr>
          <w:p w14:paraId="211957F8" w14:textId="74763014"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Mesa ala universal </w:t>
            </w:r>
          </w:p>
        </w:tc>
        <w:tc>
          <w:tcPr>
            <w:tcW w:w="1295" w:type="dxa"/>
            <w:shd w:val="clear" w:color="auto" w:fill="auto"/>
            <w:vAlign w:val="center"/>
            <w:hideMark/>
          </w:tcPr>
          <w:p w14:paraId="64508515"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6,252.82</w:t>
            </w:r>
          </w:p>
        </w:tc>
        <w:tc>
          <w:tcPr>
            <w:tcW w:w="1020" w:type="dxa"/>
            <w:shd w:val="clear" w:color="auto" w:fill="auto"/>
            <w:vAlign w:val="center"/>
            <w:hideMark/>
          </w:tcPr>
          <w:p w14:paraId="40E4153F"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00000618</w:t>
            </w:r>
          </w:p>
        </w:tc>
        <w:tc>
          <w:tcPr>
            <w:tcW w:w="1460" w:type="dxa"/>
            <w:shd w:val="clear" w:color="auto" w:fill="auto"/>
            <w:vAlign w:val="center"/>
            <w:hideMark/>
          </w:tcPr>
          <w:p w14:paraId="090FF852"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6/6/2023</w:t>
            </w:r>
          </w:p>
        </w:tc>
      </w:tr>
      <w:tr w:rsidR="0015292E" w:rsidRPr="0091038D" w14:paraId="63B8B297" w14:textId="77777777" w:rsidTr="00321C2E">
        <w:trPr>
          <w:trHeight w:val="600"/>
          <w:jc w:val="center"/>
        </w:trPr>
        <w:tc>
          <w:tcPr>
            <w:tcW w:w="2122" w:type="dxa"/>
            <w:shd w:val="clear" w:color="auto" w:fill="auto"/>
            <w:vAlign w:val="center"/>
            <w:hideMark/>
          </w:tcPr>
          <w:p w14:paraId="16639A03" w14:textId="51C1A18C" w:rsidR="0015292E" w:rsidRPr="0091038D" w:rsidRDefault="0015292E" w:rsidP="00F6545D">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Mesa ala universal, tope color </w:t>
            </w:r>
            <w:r w:rsidR="00321C2E" w:rsidRPr="0091038D">
              <w:rPr>
                <w:rFonts w:ascii="Times New Roman" w:eastAsia="Times New Roman" w:hAnsi="Times New Roman" w:cs="Times New Roman"/>
                <w:color w:val="767171"/>
                <w:lang w:eastAsia="es-DO"/>
              </w:rPr>
              <w:t>Cherry</w:t>
            </w:r>
            <w:r w:rsidRPr="0091038D">
              <w:rPr>
                <w:rFonts w:ascii="Times New Roman" w:eastAsia="Times New Roman" w:hAnsi="Times New Roman" w:cs="Times New Roman"/>
                <w:color w:val="767171"/>
                <w:lang w:eastAsia="es-DO"/>
              </w:rPr>
              <w:t>, base color gris.</w:t>
            </w:r>
          </w:p>
        </w:tc>
        <w:tc>
          <w:tcPr>
            <w:tcW w:w="1753" w:type="dxa"/>
            <w:shd w:val="clear" w:color="auto" w:fill="auto"/>
            <w:vAlign w:val="center"/>
            <w:hideMark/>
          </w:tcPr>
          <w:p w14:paraId="06181067" w14:textId="5035553C" w:rsidR="0015292E" w:rsidRPr="0091038D" w:rsidRDefault="0015292E" w:rsidP="00F6545D">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Mesa ala universal </w:t>
            </w:r>
          </w:p>
        </w:tc>
        <w:tc>
          <w:tcPr>
            <w:tcW w:w="1295" w:type="dxa"/>
            <w:shd w:val="clear" w:color="auto" w:fill="auto"/>
            <w:vAlign w:val="center"/>
            <w:hideMark/>
          </w:tcPr>
          <w:p w14:paraId="6439F271" w14:textId="77777777" w:rsidR="0015292E" w:rsidRPr="0091038D" w:rsidRDefault="0015292E" w:rsidP="00F6545D">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6,252.82</w:t>
            </w:r>
          </w:p>
        </w:tc>
        <w:tc>
          <w:tcPr>
            <w:tcW w:w="1020" w:type="dxa"/>
            <w:shd w:val="clear" w:color="auto" w:fill="auto"/>
            <w:vAlign w:val="center"/>
            <w:hideMark/>
          </w:tcPr>
          <w:p w14:paraId="6BDBD854" w14:textId="77777777" w:rsidR="0015292E" w:rsidRPr="0091038D" w:rsidRDefault="0015292E" w:rsidP="00F6545D">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00000619</w:t>
            </w:r>
          </w:p>
        </w:tc>
        <w:tc>
          <w:tcPr>
            <w:tcW w:w="1460" w:type="dxa"/>
            <w:shd w:val="clear" w:color="auto" w:fill="auto"/>
            <w:vAlign w:val="center"/>
            <w:hideMark/>
          </w:tcPr>
          <w:p w14:paraId="6C0700DB" w14:textId="77777777" w:rsidR="0015292E" w:rsidRPr="0091038D" w:rsidRDefault="0015292E" w:rsidP="00F6545D">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6/6/2023</w:t>
            </w:r>
          </w:p>
        </w:tc>
      </w:tr>
      <w:tr w:rsidR="0015292E" w:rsidRPr="0091038D" w14:paraId="2EF04F8C" w14:textId="77777777" w:rsidTr="00321C2E">
        <w:trPr>
          <w:trHeight w:val="600"/>
          <w:jc w:val="center"/>
        </w:trPr>
        <w:tc>
          <w:tcPr>
            <w:tcW w:w="2122" w:type="dxa"/>
            <w:shd w:val="clear" w:color="auto" w:fill="auto"/>
            <w:vAlign w:val="center"/>
            <w:hideMark/>
          </w:tcPr>
          <w:p w14:paraId="3FA82D63" w14:textId="40FBE41F" w:rsidR="0015292E" w:rsidRPr="0091038D" w:rsidRDefault="0015292E" w:rsidP="00F6545D">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Mesa ala universal, tope color </w:t>
            </w:r>
            <w:r w:rsidR="00321C2E" w:rsidRPr="0091038D">
              <w:rPr>
                <w:rFonts w:ascii="Times New Roman" w:eastAsia="Times New Roman" w:hAnsi="Times New Roman" w:cs="Times New Roman"/>
                <w:color w:val="767171"/>
                <w:lang w:eastAsia="es-DO"/>
              </w:rPr>
              <w:t>Cherry</w:t>
            </w:r>
            <w:r w:rsidRPr="0091038D">
              <w:rPr>
                <w:rFonts w:ascii="Times New Roman" w:eastAsia="Times New Roman" w:hAnsi="Times New Roman" w:cs="Times New Roman"/>
                <w:color w:val="767171"/>
                <w:lang w:eastAsia="es-DO"/>
              </w:rPr>
              <w:t>, base color gris.</w:t>
            </w:r>
          </w:p>
        </w:tc>
        <w:tc>
          <w:tcPr>
            <w:tcW w:w="1753" w:type="dxa"/>
            <w:shd w:val="clear" w:color="auto" w:fill="auto"/>
            <w:vAlign w:val="center"/>
            <w:hideMark/>
          </w:tcPr>
          <w:p w14:paraId="31E20356" w14:textId="78596BF3" w:rsidR="0015292E" w:rsidRPr="0091038D" w:rsidRDefault="0015292E" w:rsidP="00F6545D">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Mesa ala universal </w:t>
            </w:r>
          </w:p>
        </w:tc>
        <w:tc>
          <w:tcPr>
            <w:tcW w:w="1295" w:type="dxa"/>
            <w:shd w:val="clear" w:color="auto" w:fill="auto"/>
            <w:vAlign w:val="center"/>
            <w:hideMark/>
          </w:tcPr>
          <w:p w14:paraId="46A6C1F3" w14:textId="77777777" w:rsidR="0015292E" w:rsidRPr="0091038D" w:rsidRDefault="0015292E" w:rsidP="00F6545D">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6,252.82</w:t>
            </w:r>
          </w:p>
        </w:tc>
        <w:tc>
          <w:tcPr>
            <w:tcW w:w="1020" w:type="dxa"/>
            <w:shd w:val="clear" w:color="auto" w:fill="auto"/>
            <w:vAlign w:val="center"/>
            <w:hideMark/>
          </w:tcPr>
          <w:p w14:paraId="5F7F78D2" w14:textId="77777777" w:rsidR="0015292E" w:rsidRPr="0091038D" w:rsidRDefault="0015292E" w:rsidP="00F6545D">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00000620</w:t>
            </w:r>
          </w:p>
        </w:tc>
        <w:tc>
          <w:tcPr>
            <w:tcW w:w="1460" w:type="dxa"/>
            <w:shd w:val="clear" w:color="auto" w:fill="auto"/>
            <w:vAlign w:val="center"/>
            <w:hideMark/>
          </w:tcPr>
          <w:p w14:paraId="384AF6F1" w14:textId="77777777" w:rsidR="0015292E" w:rsidRPr="0091038D" w:rsidRDefault="0015292E" w:rsidP="00F6545D">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6/6/2023</w:t>
            </w:r>
          </w:p>
        </w:tc>
      </w:tr>
      <w:tr w:rsidR="0015292E" w:rsidRPr="0091038D" w14:paraId="353A5A9C" w14:textId="77777777" w:rsidTr="00321C2E">
        <w:trPr>
          <w:trHeight w:val="600"/>
          <w:jc w:val="center"/>
        </w:trPr>
        <w:tc>
          <w:tcPr>
            <w:tcW w:w="2122" w:type="dxa"/>
            <w:shd w:val="clear" w:color="auto" w:fill="auto"/>
            <w:vAlign w:val="center"/>
            <w:hideMark/>
          </w:tcPr>
          <w:p w14:paraId="54287916" w14:textId="20B39164" w:rsidR="0015292E" w:rsidRPr="0091038D" w:rsidRDefault="0015292E" w:rsidP="00F6545D">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Mesa ala universal, tope color </w:t>
            </w:r>
            <w:r w:rsidR="00321C2E" w:rsidRPr="0091038D">
              <w:rPr>
                <w:rFonts w:ascii="Times New Roman" w:eastAsia="Times New Roman" w:hAnsi="Times New Roman" w:cs="Times New Roman"/>
                <w:color w:val="767171"/>
                <w:lang w:eastAsia="es-DO"/>
              </w:rPr>
              <w:t>Cherry</w:t>
            </w:r>
            <w:r w:rsidRPr="0091038D">
              <w:rPr>
                <w:rFonts w:ascii="Times New Roman" w:eastAsia="Times New Roman" w:hAnsi="Times New Roman" w:cs="Times New Roman"/>
                <w:color w:val="767171"/>
                <w:lang w:eastAsia="es-DO"/>
              </w:rPr>
              <w:t>, base color gris.</w:t>
            </w:r>
          </w:p>
        </w:tc>
        <w:tc>
          <w:tcPr>
            <w:tcW w:w="1753" w:type="dxa"/>
            <w:shd w:val="clear" w:color="auto" w:fill="auto"/>
            <w:vAlign w:val="center"/>
            <w:hideMark/>
          </w:tcPr>
          <w:p w14:paraId="2FBA28EB" w14:textId="2520322E" w:rsidR="0015292E" w:rsidRPr="0091038D" w:rsidRDefault="0015292E" w:rsidP="00F6545D">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Mesa ala universal </w:t>
            </w:r>
          </w:p>
        </w:tc>
        <w:tc>
          <w:tcPr>
            <w:tcW w:w="1295" w:type="dxa"/>
            <w:shd w:val="clear" w:color="auto" w:fill="auto"/>
            <w:vAlign w:val="center"/>
            <w:hideMark/>
          </w:tcPr>
          <w:p w14:paraId="13C096BE" w14:textId="77777777" w:rsidR="0015292E" w:rsidRPr="0091038D" w:rsidRDefault="0015292E" w:rsidP="00F6545D">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6,252.82</w:t>
            </w:r>
          </w:p>
        </w:tc>
        <w:tc>
          <w:tcPr>
            <w:tcW w:w="1020" w:type="dxa"/>
            <w:shd w:val="clear" w:color="auto" w:fill="auto"/>
            <w:vAlign w:val="center"/>
            <w:hideMark/>
          </w:tcPr>
          <w:p w14:paraId="2F600FE2" w14:textId="77777777" w:rsidR="0015292E" w:rsidRPr="0091038D" w:rsidRDefault="0015292E" w:rsidP="00F6545D">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00000621</w:t>
            </w:r>
          </w:p>
        </w:tc>
        <w:tc>
          <w:tcPr>
            <w:tcW w:w="1460" w:type="dxa"/>
            <w:shd w:val="clear" w:color="auto" w:fill="auto"/>
            <w:vAlign w:val="center"/>
            <w:hideMark/>
          </w:tcPr>
          <w:p w14:paraId="134E12F7" w14:textId="77777777" w:rsidR="0015292E" w:rsidRPr="0091038D" w:rsidRDefault="0015292E" w:rsidP="00F6545D">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6/6/2023</w:t>
            </w:r>
          </w:p>
        </w:tc>
      </w:tr>
      <w:tr w:rsidR="0015292E" w:rsidRPr="0091038D" w14:paraId="0BA5B278" w14:textId="77777777" w:rsidTr="00321C2E">
        <w:trPr>
          <w:trHeight w:val="900"/>
          <w:jc w:val="center"/>
        </w:trPr>
        <w:tc>
          <w:tcPr>
            <w:tcW w:w="2122" w:type="dxa"/>
            <w:shd w:val="clear" w:color="auto" w:fill="auto"/>
            <w:vAlign w:val="center"/>
            <w:hideMark/>
          </w:tcPr>
          <w:p w14:paraId="1AB2D416" w14:textId="65DA1505" w:rsidR="0015292E" w:rsidRPr="0091038D" w:rsidRDefault="0015292E" w:rsidP="00F6545D">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Archivo lateral 4 gavetas, en metal color gris, medida 52.5 x 35.5 x 18, con sistemas antivuelco incluye llaves.</w:t>
            </w:r>
          </w:p>
        </w:tc>
        <w:tc>
          <w:tcPr>
            <w:tcW w:w="1753" w:type="dxa"/>
            <w:shd w:val="clear" w:color="auto" w:fill="auto"/>
            <w:vAlign w:val="center"/>
            <w:hideMark/>
          </w:tcPr>
          <w:p w14:paraId="597F196C" w14:textId="14E4C6BD" w:rsidR="0015292E" w:rsidRPr="0091038D" w:rsidRDefault="0015292E" w:rsidP="00F6545D">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Archivo lateral</w:t>
            </w:r>
          </w:p>
        </w:tc>
        <w:tc>
          <w:tcPr>
            <w:tcW w:w="1295" w:type="dxa"/>
            <w:shd w:val="clear" w:color="auto" w:fill="auto"/>
            <w:vAlign w:val="center"/>
            <w:hideMark/>
          </w:tcPr>
          <w:p w14:paraId="7BFF1E5F" w14:textId="77777777" w:rsidR="0015292E" w:rsidRPr="0091038D" w:rsidRDefault="0015292E" w:rsidP="00F6545D">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27,435.00</w:t>
            </w:r>
          </w:p>
        </w:tc>
        <w:tc>
          <w:tcPr>
            <w:tcW w:w="1020" w:type="dxa"/>
            <w:shd w:val="clear" w:color="auto" w:fill="auto"/>
            <w:vAlign w:val="center"/>
            <w:hideMark/>
          </w:tcPr>
          <w:p w14:paraId="129DD882" w14:textId="77777777" w:rsidR="0015292E" w:rsidRPr="0091038D" w:rsidRDefault="0015292E" w:rsidP="00F6545D">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00000622</w:t>
            </w:r>
          </w:p>
        </w:tc>
        <w:tc>
          <w:tcPr>
            <w:tcW w:w="1460" w:type="dxa"/>
            <w:shd w:val="clear" w:color="auto" w:fill="auto"/>
            <w:vAlign w:val="center"/>
            <w:hideMark/>
          </w:tcPr>
          <w:p w14:paraId="4C87AA86" w14:textId="77777777" w:rsidR="0015292E" w:rsidRPr="0091038D" w:rsidRDefault="0015292E" w:rsidP="00F6545D">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6/6/2023</w:t>
            </w:r>
          </w:p>
        </w:tc>
      </w:tr>
      <w:tr w:rsidR="0015292E" w:rsidRPr="0091038D" w14:paraId="25B91AB0" w14:textId="77777777" w:rsidTr="00321C2E">
        <w:trPr>
          <w:trHeight w:val="900"/>
          <w:jc w:val="center"/>
        </w:trPr>
        <w:tc>
          <w:tcPr>
            <w:tcW w:w="2122" w:type="dxa"/>
            <w:shd w:val="clear" w:color="auto" w:fill="auto"/>
            <w:vAlign w:val="center"/>
            <w:hideMark/>
          </w:tcPr>
          <w:p w14:paraId="6EBC6CA0" w14:textId="19A4A3E7" w:rsidR="0015292E" w:rsidRPr="0091038D" w:rsidRDefault="0015292E" w:rsidP="00F6545D">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Archivo lateral 4 gavetas, en metal color gris, medida 52.5 x 35.5 x 18, con sistemas antivuelco incluye llaves.</w:t>
            </w:r>
          </w:p>
        </w:tc>
        <w:tc>
          <w:tcPr>
            <w:tcW w:w="1753" w:type="dxa"/>
            <w:shd w:val="clear" w:color="auto" w:fill="auto"/>
            <w:vAlign w:val="center"/>
            <w:hideMark/>
          </w:tcPr>
          <w:p w14:paraId="4DA01775" w14:textId="19FDB99E" w:rsidR="0015292E" w:rsidRPr="0091038D" w:rsidRDefault="0015292E" w:rsidP="00F6545D">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Archivo lateral</w:t>
            </w:r>
          </w:p>
        </w:tc>
        <w:tc>
          <w:tcPr>
            <w:tcW w:w="1295" w:type="dxa"/>
            <w:shd w:val="clear" w:color="auto" w:fill="auto"/>
            <w:vAlign w:val="center"/>
            <w:hideMark/>
          </w:tcPr>
          <w:p w14:paraId="11B0BB8C" w14:textId="77777777" w:rsidR="0015292E" w:rsidRPr="0091038D" w:rsidRDefault="0015292E" w:rsidP="00F6545D">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27,435.00</w:t>
            </w:r>
          </w:p>
        </w:tc>
        <w:tc>
          <w:tcPr>
            <w:tcW w:w="1020" w:type="dxa"/>
            <w:shd w:val="clear" w:color="auto" w:fill="auto"/>
            <w:vAlign w:val="center"/>
            <w:hideMark/>
          </w:tcPr>
          <w:p w14:paraId="5B714197" w14:textId="77777777" w:rsidR="0015292E" w:rsidRPr="0091038D" w:rsidRDefault="0015292E" w:rsidP="00F6545D">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00000623</w:t>
            </w:r>
          </w:p>
        </w:tc>
        <w:tc>
          <w:tcPr>
            <w:tcW w:w="1460" w:type="dxa"/>
            <w:shd w:val="clear" w:color="auto" w:fill="auto"/>
            <w:vAlign w:val="center"/>
            <w:hideMark/>
          </w:tcPr>
          <w:p w14:paraId="22EE2974" w14:textId="77777777" w:rsidR="0015292E" w:rsidRPr="0091038D" w:rsidRDefault="0015292E" w:rsidP="00F6545D">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6/6/2023</w:t>
            </w:r>
          </w:p>
        </w:tc>
      </w:tr>
      <w:tr w:rsidR="0015292E" w:rsidRPr="0091038D" w14:paraId="22A89975" w14:textId="77777777" w:rsidTr="00321C2E">
        <w:trPr>
          <w:trHeight w:val="900"/>
          <w:jc w:val="center"/>
        </w:trPr>
        <w:tc>
          <w:tcPr>
            <w:tcW w:w="2122" w:type="dxa"/>
            <w:shd w:val="clear" w:color="auto" w:fill="auto"/>
            <w:vAlign w:val="center"/>
            <w:hideMark/>
          </w:tcPr>
          <w:p w14:paraId="494199B8" w14:textId="4EF884D3" w:rsidR="0015292E" w:rsidRPr="0091038D" w:rsidRDefault="0015292E" w:rsidP="00F6545D">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Archivo lateral 4 gavetas, en metal color gris, medida 52.5 x 35.5 x 18, con sistemas antivuelco incluye llaves.</w:t>
            </w:r>
          </w:p>
        </w:tc>
        <w:tc>
          <w:tcPr>
            <w:tcW w:w="1753" w:type="dxa"/>
            <w:shd w:val="clear" w:color="auto" w:fill="auto"/>
            <w:vAlign w:val="center"/>
            <w:hideMark/>
          </w:tcPr>
          <w:p w14:paraId="74B30221" w14:textId="22C33242" w:rsidR="0015292E" w:rsidRPr="0091038D" w:rsidRDefault="0015292E" w:rsidP="00F6545D">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Archivo lateral</w:t>
            </w:r>
          </w:p>
        </w:tc>
        <w:tc>
          <w:tcPr>
            <w:tcW w:w="1295" w:type="dxa"/>
            <w:shd w:val="clear" w:color="auto" w:fill="auto"/>
            <w:vAlign w:val="center"/>
            <w:hideMark/>
          </w:tcPr>
          <w:p w14:paraId="1265A779" w14:textId="77777777" w:rsidR="0015292E" w:rsidRPr="0091038D" w:rsidRDefault="0015292E" w:rsidP="00F6545D">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27,435.00</w:t>
            </w:r>
          </w:p>
        </w:tc>
        <w:tc>
          <w:tcPr>
            <w:tcW w:w="1020" w:type="dxa"/>
            <w:shd w:val="clear" w:color="auto" w:fill="auto"/>
            <w:vAlign w:val="center"/>
            <w:hideMark/>
          </w:tcPr>
          <w:p w14:paraId="2203DD3D" w14:textId="77777777" w:rsidR="0015292E" w:rsidRPr="0091038D" w:rsidRDefault="0015292E" w:rsidP="00F6545D">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00000624</w:t>
            </w:r>
          </w:p>
        </w:tc>
        <w:tc>
          <w:tcPr>
            <w:tcW w:w="1460" w:type="dxa"/>
            <w:shd w:val="clear" w:color="auto" w:fill="auto"/>
            <w:vAlign w:val="center"/>
            <w:hideMark/>
          </w:tcPr>
          <w:p w14:paraId="094B23C9" w14:textId="77777777" w:rsidR="0015292E" w:rsidRPr="0091038D" w:rsidRDefault="0015292E" w:rsidP="00F6545D">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6/6/2023</w:t>
            </w:r>
          </w:p>
        </w:tc>
      </w:tr>
      <w:tr w:rsidR="0015292E" w:rsidRPr="0091038D" w14:paraId="3EBC8672" w14:textId="77777777" w:rsidTr="00321C2E">
        <w:trPr>
          <w:trHeight w:val="900"/>
          <w:jc w:val="center"/>
        </w:trPr>
        <w:tc>
          <w:tcPr>
            <w:tcW w:w="2122" w:type="dxa"/>
            <w:shd w:val="clear" w:color="auto" w:fill="auto"/>
            <w:vAlign w:val="center"/>
            <w:hideMark/>
          </w:tcPr>
          <w:p w14:paraId="3913E343" w14:textId="0D2ED27B" w:rsidR="0015292E" w:rsidRPr="0091038D" w:rsidRDefault="0015292E" w:rsidP="00F6545D">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Archivo lateral 4 gavetas, en metal color gris, medida 52.5 x 35.5 x 18, con sistemas antivuelco incluye llaves.</w:t>
            </w:r>
          </w:p>
        </w:tc>
        <w:tc>
          <w:tcPr>
            <w:tcW w:w="1753" w:type="dxa"/>
            <w:shd w:val="clear" w:color="auto" w:fill="auto"/>
            <w:vAlign w:val="center"/>
            <w:hideMark/>
          </w:tcPr>
          <w:p w14:paraId="4B025F4D" w14:textId="0589C70B" w:rsidR="0015292E" w:rsidRPr="0091038D" w:rsidRDefault="0015292E" w:rsidP="00F6545D">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Archivo lateral</w:t>
            </w:r>
          </w:p>
        </w:tc>
        <w:tc>
          <w:tcPr>
            <w:tcW w:w="1295" w:type="dxa"/>
            <w:shd w:val="clear" w:color="auto" w:fill="auto"/>
            <w:vAlign w:val="center"/>
            <w:hideMark/>
          </w:tcPr>
          <w:p w14:paraId="350EDE45" w14:textId="77777777" w:rsidR="0015292E" w:rsidRPr="0091038D" w:rsidRDefault="0015292E" w:rsidP="00F6545D">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27,435.00</w:t>
            </w:r>
          </w:p>
        </w:tc>
        <w:tc>
          <w:tcPr>
            <w:tcW w:w="1020" w:type="dxa"/>
            <w:shd w:val="clear" w:color="auto" w:fill="auto"/>
            <w:vAlign w:val="center"/>
            <w:hideMark/>
          </w:tcPr>
          <w:p w14:paraId="28C42EA7" w14:textId="77777777" w:rsidR="0015292E" w:rsidRPr="0091038D" w:rsidRDefault="0015292E" w:rsidP="00F6545D">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00000625</w:t>
            </w:r>
          </w:p>
        </w:tc>
        <w:tc>
          <w:tcPr>
            <w:tcW w:w="1460" w:type="dxa"/>
            <w:shd w:val="clear" w:color="auto" w:fill="auto"/>
            <w:vAlign w:val="center"/>
            <w:hideMark/>
          </w:tcPr>
          <w:p w14:paraId="093E868D" w14:textId="77777777" w:rsidR="0015292E" w:rsidRPr="0091038D" w:rsidRDefault="0015292E" w:rsidP="00F6545D">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6/6/2023</w:t>
            </w:r>
          </w:p>
        </w:tc>
      </w:tr>
      <w:tr w:rsidR="0015292E" w:rsidRPr="0091038D" w14:paraId="594BE93E" w14:textId="77777777" w:rsidTr="00321C2E">
        <w:trPr>
          <w:trHeight w:val="900"/>
          <w:jc w:val="center"/>
        </w:trPr>
        <w:tc>
          <w:tcPr>
            <w:tcW w:w="2122" w:type="dxa"/>
            <w:shd w:val="clear" w:color="auto" w:fill="auto"/>
            <w:vAlign w:val="center"/>
            <w:hideMark/>
          </w:tcPr>
          <w:p w14:paraId="617E983B" w14:textId="6965D90E" w:rsidR="0015292E" w:rsidRPr="0091038D" w:rsidRDefault="0015292E" w:rsidP="00F6545D">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Modulo rodante en metal de 3 gavetas color gris, incluye llaves, con sistemas </w:t>
            </w:r>
            <w:r w:rsidRPr="0091038D">
              <w:rPr>
                <w:rFonts w:ascii="Times New Roman" w:eastAsia="Times New Roman" w:hAnsi="Times New Roman" w:cs="Times New Roman"/>
                <w:color w:val="767171"/>
                <w:lang w:eastAsia="es-DO"/>
              </w:rPr>
              <w:lastRenderedPageBreak/>
              <w:t>antivuelco y pintura electrostática</w:t>
            </w:r>
          </w:p>
        </w:tc>
        <w:tc>
          <w:tcPr>
            <w:tcW w:w="1753" w:type="dxa"/>
            <w:shd w:val="clear" w:color="auto" w:fill="auto"/>
            <w:vAlign w:val="center"/>
            <w:hideMark/>
          </w:tcPr>
          <w:p w14:paraId="50A300F3" w14:textId="1C4FD45D" w:rsidR="0015292E" w:rsidRPr="0091038D" w:rsidRDefault="0015292E" w:rsidP="00F6545D">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lastRenderedPageBreak/>
              <w:t>Archivo/modulo rodante</w:t>
            </w:r>
          </w:p>
        </w:tc>
        <w:tc>
          <w:tcPr>
            <w:tcW w:w="1295" w:type="dxa"/>
            <w:shd w:val="clear" w:color="auto" w:fill="auto"/>
            <w:vAlign w:val="center"/>
            <w:hideMark/>
          </w:tcPr>
          <w:p w14:paraId="18684B3D" w14:textId="77777777" w:rsidR="0015292E" w:rsidRPr="0091038D" w:rsidRDefault="0015292E" w:rsidP="00F6545D">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11,923.90</w:t>
            </w:r>
          </w:p>
        </w:tc>
        <w:tc>
          <w:tcPr>
            <w:tcW w:w="1020" w:type="dxa"/>
            <w:shd w:val="clear" w:color="auto" w:fill="auto"/>
            <w:vAlign w:val="center"/>
            <w:hideMark/>
          </w:tcPr>
          <w:p w14:paraId="4E7F7A0A" w14:textId="77777777" w:rsidR="0015292E" w:rsidRPr="0091038D" w:rsidRDefault="0015292E" w:rsidP="00F6545D">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00000626</w:t>
            </w:r>
          </w:p>
        </w:tc>
        <w:tc>
          <w:tcPr>
            <w:tcW w:w="1460" w:type="dxa"/>
            <w:shd w:val="clear" w:color="auto" w:fill="auto"/>
            <w:vAlign w:val="center"/>
            <w:hideMark/>
          </w:tcPr>
          <w:p w14:paraId="0B79C374" w14:textId="77777777" w:rsidR="0015292E" w:rsidRPr="0091038D" w:rsidRDefault="0015292E" w:rsidP="00F6545D">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6/6/2023</w:t>
            </w:r>
          </w:p>
        </w:tc>
      </w:tr>
      <w:tr w:rsidR="0015292E" w:rsidRPr="0091038D" w14:paraId="066DF2D5" w14:textId="77777777" w:rsidTr="00321C2E">
        <w:trPr>
          <w:trHeight w:val="600"/>
          <w:jc w:val="center"/>
        </w:trPr>
        <w:tc>
          <w:tcPr>
            <w:tcW w:w="2122" w:type="dxa"/>
            <w:shd w:val="clear" w:color="auto" w:fill="auto"/>
            <w:vAlign w:val="center"/>
            <w:hideMark/>
          </w:tcPr>
          <w:p w14:paraId="503FE0E4" w14:textId="793E422B"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Aire acondicionado de </w:t>
            </w:r>
            <w:r w:rsidR="00321C2E" w:rsidRPr="0091038D">
              <w:rPr>
                <w:rFonts w:ascii="Times New Roman" w:eastAsia="Times New Roman" w:hAnsi="Times New Roman" w:cs="Times New Roman"/>
                <w:color w:val="767171"/>
                <w:lang w:eastAsia="es-DO"/>
              </w:rPr>
              <w:t xml:space="preserve">24 BTU, </w:t>
            </w:r>
            <w:r w:rsidRPr="0091038D">
              <w:rPr>
                <w:rFonts w:ascii="Times New Roman" w:eastAsia="Times New Roman" w:hAnsi="Times New Roman" w:cs="Times New Roman"/>
                <w:color w:val="767171"/>
                <w:lang w:eastAsia="es-DO"/>
              </w:rPr>
              <w:t>eficiencia de 20 inverter, marca GBR</w:t>
            </w:r>
          </w:p>
        </w:tc>
        <w:tc>
          <w:tcPr>
            <w:tcW w:w="1753" w:type="dxa"/>
            <w:shd w:val="clear" w:color="auto" w:fill="auto"/>
            <w:vAlign w:val="center"/>
            <w:hideMark/>
          </w:tcPr>
          <w:p w14:paraId="3DA35DD9" w14:textId="1479A11D"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Aire marca GBR</w:t>
            </w:r>
          </w:p>
        </w:tc>
        <w:tc>
          <w:tcPr>
            <w:tcW w:w="1295" w:type="dxa"/>
            <w:shd w:val="clear" w:color="auto" w:fill="auto"/>
            <w:vAlign w:val="center"/>
            <w:hideMark/>
          </w:tcPr>
          <w:p w14:paraId="3F543190"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69,500.00</w:t>
            </w:r>
          </w:p>
        </w:tc>
        <w:tc>
          <w:tcPr>
            <w:tcW w:w="1020" w:type="dxa"/>
            <w:shd w:val="clear" w:color="auto" w:fill="auto"/>
            <w:vAlign w:val="center"/>
            <w:hideMark/>
          </w:tcPr>
          <w:p w14:paraId="01D4487E"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00000627</w:t>
            </w:r>
          </w:p>
        </w:tc>
        <w:tc>
          <w:tcPr>
            <w:tcW w:w="1460" w:type="dxa"/>
            <w:shd w:val="clear" w:color="auto" w:fill="auto"/>
            <w:vAlign w:val="center"/>
            <w:hideMark/>
          </w:tcPr>
          <w:p w14:paraId="47EDBCB9"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1/9/2023</w:t>
            </w:r>
          </w:p>
        </w:tc>
      </w:tr>
      <w:tr w:rsidR="0015292E" w:rsidRPr="0091038D" w14:paraId="3CD4F082" w14:textId="77777777" w:rsidTr="00321C2E">
        <w:trPr>
          <w:trHeight w:val="600"/>
          <w:jc w:val="center"/>
        </w:trPr>
        <w:tc>
          <w:tcPr>
            <w:tcW w:w="2122" w:type="dxa"/>
            <w:shd w:val="clear" w:color="auto" w:fill="auto"/>
            <w:vAlign w:val="center"/>
            <w:hideMark/>
          </w:tcPr>
          <w:p w14:paraId="430995E4" w14:textId="39483EB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Aire acondicionado de 36 btu, eficiencia de 20 inverter, marca </w:t>
            </w:r>
            <w:r w:rsidR="00321C2E" w:rsidRPr="0091038D">
              <w:rPr>
                <w:rFonts w:ascii="Times New Roman" w:eastAsia="Times New Roman" w:hAnsi="Times New Roman" w:cs="Times New Roman"/>
                <w:color w:val="767171"/>
                <w:lang w:eastAsia="es-DO"/>
              </w:rPr>
              <w:t>TGM</w:t>
            </w:r>
          </w:p>
        </w:tc>
        <w:tc>
          <w:tcPr>
            <w:tcW w:w="1753" w:type="dxa"/>
            <w:shd w:val="clear" w:color="auto" w:fill="auto"/>
            <w:vAlign w:val="center"/>
            <w:hideMark/>
          </w:tcPr>
          <w:p w14:paraId="61C834BA" w14:textId="74091B7D"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Aire marca TGM</w:t>
            </w:r>
          </w:p>
        </w:tc>
        <w:tc>
          <w:tcPr>
            <w:tcW w:w="1295" w:type="dxa"/>
            <w:shd w:val="clear" w:color="auto" w:fill="auto"/>
            <w:vAlign w:val="center"/>
            <w:hideMark/>
          </w:tcPr>
          <w:p w14:paraId="589BA8CC"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105,000.00</w:t>
            </w:r>
          </w:p>
        </w:tc>
        <w:tc>
          <w:tcPr>
            <w:tcW w:w="1020" w:type="dxa"/>
            <w:shd w:val="clear" w:color="auto" w:fill="auto"/>
            <w:vAlign w:val="center"/>
            <w:hideMark/>
          </w:tcPr>
          <w:p w14:paraId="435F88B2"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00000628</w:t>
            </w:r>
          </w:p>
        </w:tc>
        <w:tc>
          <w:tcPr>
            <w:tcW w:w="1460" w:type="dxa"/>
            <w:shd w:val="clear" w:color="auto" w:fill="auto"/>
            <w:vAlign w:val="center"/>
            <w:hideMark/>
          </w:tcPr>
          <w:p w14:paraId="430BF579"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1/9/2023</w:t>
            </w:r>
          </w:p>
        </w:tc>
      </w:tr>
      <w:tr w:rsidR="0015292E" w:rsidRPr="0091038D" w14:paraId="0D6116C1" w14:textId="77777777" w:rsidTr="00321C2E">
        <w:trPr>
          <w:trHeight w:val="600"/>
          <w:jc w:val="center"/>
        </w:trPr>
        <w:tc>
          <w:tcPr>
            <w:tcW w:w="2122" w:type="dxa"/>
            <w:shd w:val="clear" w:color="auto" w:fill="auto"/>
            <w:vAlign w:val="center"/>
            <w:hideMark/>
          </w:tcPr>
          <w:p w14:paraId="501B84FD" w14:textId="78A6B49D"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Aire acondicionado de 18 </w:t>
            </w:r>
            <w:r w:rsidR="00321C2E" w:rsidRPr="0091038D">
              <w:rPr>
                <w:rFonts w:ascii="Times New Roman" w:eastAsia="Times New Roman" w:hAnsi="Times New Roman" w:cs="Times New Roman"/>
                <w:color w:val="767171"/>
                <w:lang w:eastAsia="es-DO"/>
              </w:rPr>
              <w:t>BTU</w:t>
            </w:r>
            <w:r w:rsidRPr="0091038D">
              <w:rPr>
                <w:rFonts w:ascii="Times New Roman" w:eastAsia="Times New Roman" w:hAnsi="Times New Roman" w:cs="Times New Roman"/>
                <w:color w:val="767171"/>
                <w:lang w:eastAsia="es-DO"/>
              </w:rPr>
              <w:t>, eficiencia de 17, inverter, marca comfortime</w:t>
            </w:r>
          </w:p>
        </w:tc>
        <w:tc>
          <w:tcPr>
            <w:tcW w:w="1753" w:type="dxa"/>
            <w:shd w:val="clear" w:color="auto" w:fill="auto"/>
            <w:vAlign w:val="center"/>
            <w:hideMark/>
          </w:tcPr>
          <w:p w14:paraId="4AC9CEFA" w14:textId="1431C6D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Aire Confortime</w:t>
            </w:r>
          </w:p>
        </w:tc>
        <w:tc>
          <w:tcPr>
            <w:tcW w:w="1295" w:type="dxa"/>
            <w:shd w:val="clear" w:color="auto" w:fill="auto"/>
            <w:vAlign w:val="center"/>
            <w:hideMark/>
          </w:tcPr>
          <w:p w14:paraId="3B162A55"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60,179.99</w:t>
            </w:r>
          </w:p>
        </w:tc>
        <w:tc>
          <w:tcPr>
            <w:tcW w:w="1020" w:type="dxa"/>
            <w:shd w:val="clear" w:color="auto" w:fill="auto"/>
            <w:vAlign w:val="center"/>
            <w:hideMark/>
          </w:tcPr>
          <w:p w14:paraId="5554F135"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00000629</w:t>
            </w:r>
          </w:p>
        </w:tc>
        <w:tc>
          <w:tcPr>
            <w:tcW w:w="1460" w:type="dxa"/>
            <w:shd w:val="clear" w:color="auto" w:fill="auto"/>
            <w:vAlign w:val="center"/>
            <w:hideMark/>
          </w:tcPr>
          <w:p w14:paraId="36B65ED6"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5/9/2023</w:t>
            </w:r>
          </w:p>
        </w:tc>
      </w:tr>
      <w:tr w:rsidR="0015292E" w:rsidRPr="0091038D" w14:paraId="4A0D3553" w14:textId="77777777" w:rsidTr="00321C2E">
        <w:trPr>
          <w:trHeight w:val="900"/>
          <w:jc w:val="center"/>
        </w:trPr>
        <w:tc>
          <w:tcPr>
            <w:tcW w:w="2122" w:type="dxa"/>
            <w:shd w:val="clear" w:color="auto" w:fill="auto"/>
            <w:vAlign w:val="center"/>
            <w:hideMark/>
          </w:tcPr>
          <w:p w14:paraId="60B2A9E0" w14:textId="410BA248"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Aire acondicionado de 18 </w:t>
            </w:r>
            <w:r w:rsidR="00321C2E" w:rsidRPr="0091038D">
              <w:rPr>
                <w:rFonts w:ascii="Times New Roman" w:eastAsia="Times New Roman" w:hAnsi="Times New Roman" w:cs="Times New Roman"/>
                <w:color w:val="767171"/>
                <w:lang w:eastAsia="es-DO"/>
              </w:rPr>
              <w:t>BTU</w:t>
            </w:r>
            <w:r w:rsidRPr="0091038D">
              <w:rPr>
                <w:rFonts w:ascii="Times New Roman" w:eastAsia="Times New Roman" w:hAnsi="Times New Roman" w:cs="Times New Roman"/>
                <w:color w:val="767171"/>
                <w:lang w:eastAsia="es-DO"/>
              </w:rPr>
              <w:t>, eficiencia de 17, inverter, marca comfortime</w:t>
            </w:r>
          </w:p>
        </w:tc>
        <w:tc>
          <w:tcPr>
            <w:tcW w:w="1753" w:type="dxa"/>
            <w:shd w:val="clear" w:color="auto" w:fill="auto"/>
            <w:vAlign w:val="center"/>
            <w:hideMark/>
          </w:tcPr>
          <w:p w14:paraId="412BE651" w14:textId="7BA50DE2"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Aire Confortime</w:t>
            </w:r>
          </w:p>
        </w:tc>
        <w:tc>
          <w:tcPr>
            <w:tcW w:w="1295" w:type="dxa"/>
            <w:shd w:val="clear" w:color="auto" w:fill="auto"/>
            <w:vAlign w:val="center"/>
            <w:hideMark/>
          </w:tcPr>
          <w:p w14:paraId="4C2F9980"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60,179.99</w:t>
            </w:r>
          </w:p>
        </w:tc>
        <w:tc>
          <w:tcPr>
            <w:tcW w:w="1020" w:type="dxa"/>
            <w:shd w:val="clear" w:color="auto" w:fill="auto"/>
            <w:vAlign w:val="center"/>
            <w:hideMark/>
          </w:tcPr>
          <w:p w14:paraId="54F8B07D"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00000630</w:t>
            </w:r>
          </w:p>
        </w:tc>
        <w:tc>
          <w:tcPr>
            <w:tcW w:w="1460" w:type="dxa"/>
            <w:shd w:val="clear" w:color="auto" w:fill="auto"/>
            <w:vAlign w:val="center"/>
            <w:hideMark/>
          </w:tcPr>
          <w:p w14:paraId="63979A74"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5/9/2023</w:t>
            </w:r>
          </w:p>
        </w:tc>
      </w:tr>
      <w:tr w:rsidR="0015292E" w:rsidRPr="0091038D" w14:paraId="730FADF0" w14:textId="77777777" w:rsidTr="00321C2E">
        <w:trPr>
          <w:trHeight w:val="600"/>
          <w:jc w:val="center"/>
        </w:trPr>
        <w:tc>
          <w:tcPr>
            <w:tcW w:w="2122" w:type="dxa"/>
            <w:shd w:val="clear" w:color="auto" w:fill="auto"/>
            <w:vAlign w:val="center"/>
            <w:hideMark/>
          </w:tcPr>
          <w:p w14:paraId="77C37B2E" w14:textId="02ADB812"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Aire acondicionado de 24 btu, eficiencia de 20 inverter, marca gbr</w:t>
            </w:r>
          </w:p>
        </w:tc>
        <w:tc>
          <w:tcPr>
            <w:tcW w:w="1753" w:type="dxa"/>
            <w:shd w:val="clear" w:color="auto" w:fill="auto"/>
            <w:vAlign w:val="center"/>
            <w:hideMark/>
          </w:tcPr>
          <w:p w14:paraId="21597F3C" w14:textId="01105753"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Aire GBR</w:t>
            </w:r>
          </w:p>
        </w:tc>
        <w:tc>
          <w:tcPr>
            <w:tcW w:w="1295" w:type="dxa"/>
            <w:shd w:val="clear" w:color="auto" w:fill="auto"/>
            <w:vAlign w:val="center"/>
            <w:hideMark/>
          </w:tcPr>
          <w:p w14:paraId="0172ED74"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69,500.00</w:t>
            </w:r>
          </w:p>
        </w:tc>
        <w:tc>
          <w:tcPr>
            <w:tcW w:w="1020" w:type="dxa"/>
            <w:shd w:val="clear" w:color="auto" w:fill="auto"/>
            <w:vAlign w:val="center"/>
            <w:hideMark/>
          </w:tcPr>
          <w:p w14:paraId="3A59E119"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00000631</w:t>
            </w:r>
          </w:p>
        </w:tc>
        <w:tc>
          <w:tcPr>
            <w:tcW w:w="1460" w:type="dxa"/>
            <w:shd w:val="clear" w:color="auto" w:fill="auto"/>
            <w:vAlign w:val="center"/>
            <w:hideMark/>
          </w:tcPr>
          <w:p w14:paraId="251D609A"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5/9/2023</w:t>
            </w:r>
          </w:p>
        </w:tc>
      </w:tr>
      <w:tr w:rsidR="0015292E" w:rsidRPr="0091038D" w14:paraId="59E3AE5F" w14:textId="77777777" w:rsidTr="00321C2E">
        <w:trPr>
          <w:trHeight w:val="600"/>
          <w:jc w:val="center"/>
        </w:trPr>
        <w:tc>
          <w:tcPr>
            <w:tcW w:w="2122" w:type="dxa"/>
            <w:shd w:val="clear" w:color="auto" w:fill="auto"/>
            <w:vAlign w:val="center"/>
            <w:hideMark/>
          </w:tcPr>
          <w:p w14:paraId="3B90C0A8" w14:textId="5C1DF01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Aire acondicionado de 18 btu, eficiencia de 17, inverter, marca comfortime</w:t>
            </w:r>
          </w:p>
        </w:tc>
        <w:tc>
          <w:tcPr>
            <w:tcW w:w="1753" w:type="dxa"/>
            <w:shd w:val="clear" w:color="auto" w:fill="auto"/>
            <w:vAlign w:val="center"/>
            <w:hideMark/>
          </w:tcPr>
          <w:p w14:paraId="3B3BB93C" w14:textId="3D658C2A"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Aire Confortime</w:t>
            </w:r>
          </w:p>
        </w:tc>
        <w:tc>
          <w:tcPr>
            <w:tcW w:w="1295" w:type="dxa"/>
            <w:shd w:val="clear" w:color="auto" w:fill="auto"/>
            <w:vAlign w:val="center"/>
            <w:hideMark/>
          </w:tcPr>
          <w:p w14:paraId="7D3E0238"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56,640.00</w:t>
            </w:r>
          </w:p>
        </w:tc>
        <w:tc>
          <w:tcPr>
            <w:tcW w:w="1020" w:type="dxa"/>
            <w:shd w:val="clear" w:color="auto" w:fill="auto"/>
            <w:vAlign w:val="center"/>
            <w:hideMark/>
          </w:tcPr>
          <w:p w14:paraId="37425121"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00000632</w:t>
            </w:r>
          </w:p>
        </w:tc>
        <w:tc>
          <w:tcPr>
            <w:tcW w:w="1460" w:type="dxa"/>
            <w:shd w:val="clear" w:color="auto" w:fill="auto"/>
            <w:vAlign w:val="center"/>
            <w:hideMark/>
          </w:tcPr>
          <w:p w14:paraId="062F2679"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26/9/2023</w:t>
            </w:r>
          </w:p>
        </w:tc>
      </w:tr>
      <w:tr w:rsidR="0015292E" w:rsidRPr="0091038D" w14:paraId="4D1AD56E" w14:textId="77777777" w:rsidTr="00321C2E">
        <w:trPr>
          <w:trHeight w:val="600"/>
          <w:jc w:val="center"/>
        </w:trPr>
        <w:tc>
          <w:tcPr>
            <w:tcW w:w="2122" w:type="dxa"/>
            <w:shd w:val="clear" w:color="auto" w:fill="auto"/>
            <w:vAlign w:val="center"/>
            <w:hideMark/>
          </w:tcPr>
          <w:p w14:paraId="0EA5581E" w14:textId="5D298B99"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Aire acondicionado de 18 btu, eficiencia de 17, inverter, marca comfortime</w:t>
            </w:r>
          </w:p>
        </w:tc>
        <w:tc>
          <w:tcPr>
            <w:tcW w:w="1753" w:type="dxa"/>
            <w:shd w:val="clear" w:color="auto" w:fill="auto"/>
            <w:vAlign w:val="center"/>
            <w:hideMark/>
          </w:tcPr>
          <w:p w14:paraId="7832360F" w14:textId="66557363"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Aire Confortime</w:t>
            </w:r>
          </w:p>
        </w:tc>
        <w:tc>
          <w:tcPr>
            <w:tcW w:w="1295" w:type="dxa"/>
            <w:shd w:val="clear" w:color="auto" w:fill="auto"/>
            <w:vAlign w:val="center"/>
            <w:hideMark/>
          </w:tcPr>
          <w:p w14:paraId="3950E25F"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56,640.00</w:t>
            </w:r>
          </w:p>
        </w:tc>
        <w:tc>
          <w:tcPr>
            <w:tcW w:w="1020" w:type="dxa"/>
            <w:shd w:val="clear" w:color="auto" w:fill="auto"/>
            <w:vAlign w:val="center"/>
            <w:hideMark/>
          </w:tcPr>
          <w:p w14:paraId="4FE9AED9"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00000633</w:t>
            </w:r>
          </w:p>
        </w:tc>
        <w:tc>
          <w:tcPr>
            <w:tcW w:w="1460" w:type="dxa"/>
            <w:shd w:val="clear" w:color="auto" w:fill="auto"/>
            <w:vAlign w:val="center"/>
            <w:hideMark/>
          </w:tcPr>
          <w:p w14:paraId="52E59891"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26/9/2023</w:t>
            </w:r>
          </w:p>
        </w:tc>
      </w:tr>
      <w:tr w:rsidR="0015292E" w:rsidRPr="0091038D" w14:paraId="3C891215" w14:textId="77777777" w:rsidTr="00321C2E">
        <w:trPr>
          <w:trHeight w:val="600"/>
          <w:jc w:val="center"/>
        </w:trPr>
        <w:tc>
          <w:tcPr>
            <w:tcW w:w="2122" w:type="dxa"/>
            <w:shd w:val="clear" w:color="auto" w:fill="auto"/>
            <w:vAlign w:val="center"/>
            <w:hideMark/>
          </w:tcPr>
          <w:p w14:paraId="197AC63D" w14:textId="4C6D9435"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Aire acondicionado de 24 btu, eficiencia de 20 inverter, marca gbr</w:t>
            </w:r>
          </w:p>
        </w:tc>
        <w:tc>
          <w:tcPr>
            <w:tcW w:w="1753" w:type="dxa"/>
            <w:shd w:val="clear" w:color="auto" w:fill="auto"/>
            <w:vAlign w:val="center"/>
            <w:hideMark/>
          </w:tcPr>
          <w:p w14:paraId="1613CD82" w14:textId="595FB1BD"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Aire gbr</w:t>
            </w:r>
          </w:p>
        </w:tc>
        <w:tc>
          <w:tcPr>
            <w:tcW w:w="1295" w:type="dxa"/>
            <w:shd w:val="clear" w:color="auto" w:fill="auto"/>
            <w:vAlign w:val="center"/>
            <w:hideMark/>
          </w:tcPr>
          <w:p w14:paraId="10BFA250"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69,500.01</w:t>
            </w:r>
          </w:p>
        </w:tc>
        <w:tc>
          <w:tcPr>
            <w:tcW w:w="1020" w:type="dxa"/>
            <w:shd w:val="clear" w:color="auto" w:fill="auto"/>
            <w:vAlign w:val="center"/>
            <w:hideMark/>
          </w:tcPr>
          <w:p w14:paraId="1A9D5514"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00000634</w:t>
            </w:r>
          </w:p>
        </w:tc>
        <w:tc>
          <w:tcPr>
            <w:tcW w:w="1460" w:type="dxa"/>
            <w:shd w:val="clear" w:color="auto" w:fill="auto"/>
            <w:vAlign w:val="center"/>
            <w:hideMark/>
          </w:tcPr>
          <w:p w14:paraId="20D59385"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26/9/2023</w:t>
            </w:r>
          </w:p>
        </w:tc>
      </w:tr>
      <w:tr w:rsidR="0015292E" w:rsidRPr="0091038D" w14:paraId="5732BEDB" w14:textId="77777777" w:rsidTr="00321C2E">
        <w:trPr>
          <w:trHeight w:val="900"/>
          <w:jc w:val="center"/>
        </w:trPr>
        <w:tc>
          <w:tcPr>
            <w:tcW w:w="2122" w:type="dxa"/>
            <w:shd w:val="clear" w:color="auto" w:fill="auto"/>
            <w:vAlign w:val="center"/>
            <w:hideMark/>
          </w:tcPr>
          <w:p w14:paraId="71879561"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Switch Poe De 48 Puertos X 4gb Managed Ipv6/2x 1g Sfp Shared (Cbs110-24pp-Na) </w:t>
            </w:r>
          </w:p>
        </w:tc>
        <w:tc>
          <w:tcPr>
            <w:tcW w:w="1753" w:type="dxa"/>
            <w:shd w:val="clear" w:color="auto" w:fill="auto"/>
            <w:vAlign w:val="center"/>
            <w:hideMark/>
          </w:tcPr>
          <w:p w14:paraId="797A9DB3" w14:textId="1D81BB2A"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Switch Poe (48 puertos)</w:t>
            </w:r>
          </w:p>
        </w:tc>
        <w:tc>
          <w:tcPr>
            <w:tcW w:w="1295" w:type="dxa"/>
            <w:shd w:val="clear" w:color="auto" w:fill="auto"/>
            <w:vAlign w:val="center"/>
            <w:hideMark/>
          </w:tcPr>
          <w:p w14:paraId="7000D8C8"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99,050.00</w:t>
            </w:r>
          </w:p>
        </w:tc>
        <w:tc>
          <w:tcPr>
            <w:tcW w:w="1020" w:type="dxa"/>
            <w:shd w:val="clear" w:color="auto" w:fill="auto"/>
            <w:vAlign w:val="center"/>
            <w:hideMark/>
          </w:tcPr>
          <w:p w14:paraId="0F79DF2D"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00000635</w:t>
            </w:r>
          </w:p>
        </w:tc>
        <w:tc>
          <w:tcPr>
            <w:tcW w:w="1460" w:type="dxa"/>
            <w:shd w:val="clear" w:color="auto" w:fill="auto"/>
            <w:vAlign w:val="center"/>
            <w:hideMark/>
          </w:tcPr>
          <w:p w14:paraId="51738143"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29/9/2023</w:t>
            </w:r>
          </w:p>
        </w:tc>
      </w:tr>
      <w:tr w:rsidR="0015292E" w:rsidRPr="0091038D" w14:paraId="0C1D97C5" w14:textId="77777777" w:rsidTr="00321C2E">
        <w:trPr>
          <w:trHeight w:val="600"/>
          <w:jc w:val="center"/>
        </w:trPr>
        <w:tc>
          <w:tcPr>
            <w:tcW w:w="2122" w:type="dxa"/>
            <w:shd w:val="clear" w:color="auto" w:fill="auto"/>
            <w:vAlign w:val="center"/>
            <w:hideMark/>
          </w:tcPr>
          <w:p w14:paraId="50D0B764" w14:textId="538D5553"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lastRenderedPageBreak/>
              <w:t xml:space="preserve">Monitor de 22 pulgadas con puertos </w:t>
            </w:r>
            <w:r w:rsidR="00AB5575" w:rsidRPr="0091038D">
              <w:rPr>
                <w:rFonts w:ascii="Times New Roman" w:eastAsia="Times New Roman" w:hAnsi="Times New Roman" w:cs="Times New Roman"/>
                <w:color w:val="767171"/>
                <w:lang w:eastAsia="es-DO"/>
              </w:rPr>
              <w:t>HDMI</w:t>
            </w:r>
            <w:r w:rsidRPr="0091038D">
              <w:rPr>
                <w:rFonts w:ascii="Times New Roman" w:eastAsia="Times New Roman" w:hAnsi="Times New Roman" w:cs="Times New Roman"/>
                <w:color w:val="767171"/>
                <w:lang w:eastAsia="es-DO"/>
              </w:rPr>
              <w:t xml:space="preserve"> o </w:t>
            </w:r>
            <w:r w:rsidR="00AB5575" w:rsidRPr="0091038D">
              <w:rPr>
                <w:rFonts w:ascii="Times New Roman" w:eastAsia="Times New Roman" w:hAnsi="Times New Roman" w:cs="Times New Roman"/>
                <w:color w:val="767171"/>
                <w:lang w:eastAsia="es-DO"/>
              </w:rPr>
              <w:t>Display Port</w:t>
            </w:r>
          </w:p>
        </w:tc>
        <w:tc>
          <w:tcPr>
            <w:tcW w:w="1753" w:type="dxa"/>
            <w:shd w:val="clear" w:color="auto" w:fill="auto"/>
            <w:vAlign w:val="center"/>
            <w:hideMark/>
          </w:tcPr>
          <w:p w14:paraId="72185D61" w14:textId="061BEDDF"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Monitor de 22 pulg.</w:t>
            </w:r>
          </w:p>
        </w:tc>
        <w:tc>
          <w:tcPr>
            <w:tcW w:w="1295" w:type="dxa"/>
            <w:shd w:val="clear" w:color="auto" w:fill="auto"/>
            <w:vAlign w:val="center"/>
            <w:hideMark/>
          </w:tcPr>
          <w:p w14:paraId="2BC33B37"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10,200.00</w:t>
            </w:r>
          </w:p>
        </w:tc>
        <w:tc>
          <w:tcPr>
            <w:tcW w:w="1020" w:type="dxa"/>
            <w:shd w:val="clear" w:color="auto" w:fill="auto"/>
            <w:vAlign w:val="center"/>
            <w:hideMark/>
          </w:tcPr>
          <w:p w14:paraId="141B5A5D"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00000636</w:t>
            </w:r>
          </w:p>
        </w:tc>
        <w:tc>
          <w:tcPr>
            <w:tcW w:w="1460" w:type="dxa"/>
            <w:shd w:val="clear" w:color="auto" w:fill="auto"/>
            <w:vAlign w:val="center"/>
            <w:hideMark/>
          </w:tcPr>
          <w:p w14:paraId="78666AD6"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29/9/2023</w:t>
            </w:r>
          </w:p>
        </w:tc>
      </w:tr>
      <w:tr w:rsidR="0015292E" w:rsidRPr="0091038D" w14:paraId="1E50D185" w14:textId="77777777" w:rsidTr="00321C2E">
        <w:trPr>
          <w:trHeight w:val="600"/>
          <w:jc w:val="center"/>
        </w:trPr>
        <w:tc>
          <w:tcPr>
            <w:tcW w:w="2122" w:type="dxa"/>
            <w:shd w:val="clear" w:color="auto" w:fill="auto"/>
            <w:vAlign w:val="center"/>
            <w:hideMark/>
          </w:tcPr>
          <w:p w14:paraId="66541623" w14:textId="67E53372"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Transmisor y receptor </w:t>
            </w:r>
            <w:r w:rsidR="00AB5575" w:rsidRPr="0091038D">
              <w:rPr>
                <w:rFonts w:ascii="Times New Roman" w:eastAsia="Times New Roman" w:hAnsi="Times New Roman" w:cs="Times New Roman"/>
                <w:color w:val="767171"/>
                <w:lang w:eastAsia="es-DO"/>
              </w:rPr>
              <w:t>HDMI</w:t>
            </w:r>
            <w:r w:rsidRPr="0091038D">
              <w:rPr>
                <w:rFonts w:ascii="Times New Roman" w:eastAsia="Times New Roman" w:hAnsi="Times New Roman" w:cs="Times New Roman"/>
                <w:color w:val="767171"/>
                <w:lang w:eastAsia="es-DO"/>
              </w:rPr>
              <w:t xml:space="preserve"> de video </w:t>
            </w:r>
            <w:r w:rsidR="00AB5575" w:rsidRPr="0091038D">
              <w:rPr>
                <w:rFonts w:ascii="Times New Roman" w:eastAsia="Times New Roman" w:hAnsi="Times New Roman" w:cs="Times New Roman"/>
                <w:color w:val="767171"/>
                <w:lang w:eastAsia="es-DO"/>
              </w:rPr>
              <w:t>inalámbrico</w:t>
            </w:r>
          </w:p>
        </w:tc>
        <w:tc>
          <w:tcPr>
            <w:tcW w:w="1753" w:type="dxa"/>
            <w:shd w:val="clear" w:color="auto" w:fill="auto"/>
            <w:vAlign w:val="center"/>
            <w:hideMark/>
          </w:tcPr>
          <w:p w14:paraId="42E2380C" w14:textId="0F743102"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Transmisor y receptor </w:t>
            </w:r>
          </w:p>
        </w:tc>
        <w:tc>
          <w:tcPr>
            <w:tcW w:w="1295" w:type="dxa"/>
            <w:shd w:val="clear" w:color="auto" w:fill="auto"/>
            <w:vAlign w:val="center"/>
            <w:hideMark/>
          </w:tcPr>
          <w:p w14:paraId="7B8CFD72"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7,280.00</w:t>
            </w:r>
          </w:p>
        </w:tc>
        <w:tc>
          <w:tcPr>
            <w:tcW w:w="1020" w:type="dxa"/>
            <w:shd w:val="clear" w:color="auto" w:fill="auto"/>
            <w:vAlign w:val="center"/>
            <w:hideMark/>
          </w:tcPr>
          <w:p w14:paraId="4780A703"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00000637</w:t>
            </w:r>
          </w:p>
        </w:tc>
        <w:tc>
          <w:tcPr>
            <w:tcW w:w="1460" w:type="dxa"/>
            <w:shd w:val="clear" w:color="auto" w:fill="auto"/>
            <w:vAlign w:val="center"/>
            <w:hideMark/>
          </w:tcPr>
          <w:p w14:paraId="2D93E8A5"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29/9/2023</w:t>
            </w:r>
          </w:p>
        </w:tc>
      </w:tr>
      <w:tr w:rsidR="0015292E" w:rsidRPr="0091038D" w14:paraId="0B044239" w14:textId="77777777" w:rsidTr="00321C2E">
        <w:trPr>
          <w:trHeight w:val="900"/>
          <w:jc w:val="center"/>
        </w:trPr>
        <w:tc>
          <w:tcPr>
            <w:tcW w:w="2122" w:type="dxa"/>
            <w:shd w:val="clear" w:color="auto" w:fill="auto"/>
            <w:vAlign w:val="center"/>
            <w:hideMark/>
          </w:tcPr>
          <w:p w14:paraId="1D828B0C" w14:textId="0DEC1D14"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Planta </w:t>
            </w:r>
            <w:r w:rsidR="00AB5575" w:rsidRPr="0091038D">
              <w:rPr>
                <w:rFonts w:ascii="Times New Roman" w:eastAsia="Times New Roman" w:hAnsi="Times New Roman" w:cs="Times New Roman"/>
                <w:color w:val="767171"/>
                <w:lang w:eastAsia="es-DO"/>
              </w:rPr>
              <w:t>eléctrica</w:t>
            </w:r>
            <w:r w:rsidRPr="0091038D">
              <w:rPr>
                <w:rFonts w:ascii="Times New Roman" w:eastAsia="Times New Roman" w:hAnsi="Times New Roman" w:cs="Times New Roman"/>
                <w:color w:val="767171"/>
                <w:lang w:eastAsia="es-DO"/>
              </w:rPr>
              <w:t xml:space="preserve"> Ds-Power Modelo Ds-150k-Css. Silenciosa (Codigo.381)</w:t>
            </w:r>
          </w:p>
        </w:tc>
        <w:tc>
          <w:tcPr>
            <w:tcW w:w="1753" w:type="dxa"/>
            <w:shd w:val="clear" w:color="auto" w:fill="auto"/>
            <w:vAlign w:val="center"/>
            <w:hideMark/>
          </w:tcPr>
          <w:p w14:paraId="341D19E3" w14:textId="46EEBAF8"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Planta eléctrica</w:t>
            </w:r>
          </w:p>
        </w:tc>
        <w:tc>
          <w:tcPr>
            <w:tcW w:w="1295" w:type="dxa"/>
            <w:shd w:val="clear" w:color="auto" w:fill="auto"/>
            <w:vAlign w:val="center"/>
            <w:hideMark/>
          </w:tcPr>
          <w:p w14:paraId="5B76DABA"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1,681,870.00</w:t>
            </w:r>
          </w:p>
        </w:tc>
        <w:tc>
          <w:tcPr>
            <w:tcW w:w="1020" w:type="dxa"/>
            <w:shd w:val="clear" w:color="auto" w:fill="auto"/>
            <w:vAlign w:val="center"/>
            <w:hideMark/>
          </w:tcPr>
          <w:p w14:paraId="3AD47EFB"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00000638</w:t>
            </w:r>
          </w:p>
        </w:tc>
        <w:tc>
          <w:tcPr>
            <w:tcW w:w="1460" w:type="dxa"/>
            <w:shd w:val="clear" w:color="auto" w:fill="auto"/>
            <w:vAlign w:val="center"/>
            <w:hideMark/>
          </w:tcPr>
          <w:p w14:paraId="051829B2"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12/10/2023</w:t>
            </w:r>
          </w:p>
        </w:tc>
      </w:tr>
      <w:tr w:rsidR="0015292E" w:rsidRPr="0091038D" w14:paraId="793C9D5B" w14:textId="77777777" w:rsidTr="00321C2E">
        <w:trPr>
          <w:trHeight w:val="1200"/>
          <w:jc w:val="center"/>
        </w:trPr>
        <w:tc>
          <w:tcPr>
            <w:tcW w:w="2122" w:type="dxa"/>
            <w:shd w:val="clear" w:color="auto" w:fill="auto"/>
            <w:vAlign w:val="center"/>
            <w:hideMark/>
          </w:tcPr>
          <w:p w14:paraId="3D6D2CCB" w14:textId="74AC19FB"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Firewal(Programa) Marca Fortigate (Hardware Plus Foticare Premium And Fortiguard Unified Threat) </w:t>
            </w:r>
            <w:r w:rsidR="00AB5575" w:rsidRPr="0091038D">
              <w:rPr>
                <w:rFonts w:ascii="Times New Roman" w:eastAsia="Times New Roman" w:hAnsi="Times New Roman" w:cs="Times New Roman"/>
                <w:color w:val="767171"/>
                <w:lang w:eastAsia="es-DO"/>
              </w:rPr>
              <w:t>código</w:t>
            </w:r>
            <w:r w:rsidRPr="0091038D">
              <w:rPr>
                <w:rFonts w:ascii="Times New Roman" w:eastAsia="Times New Roman" w:hAnsi="Times New Roman" w:cs="Times New Roman"/>
                <w:color w:val="767171"/>
                <w:lang w:eastAsia="es-DO"/>
              </w:rPr>
              <w:t xml:space="preserve"> Fg-60f-Bdl-950-Dd, Serial: 22046541</w:t>
            </w:r>
          </w:p>
        </w:tc>
        <w:tc>
          <w:tcPr>
            <w:tcW w:w="1753" w:type="dxa"/>
            <w:shd w:val="clear" w:color="auto" w:fill="auto"/>
            <w:vAlign w:val="center"/>
            <w:hideMark/>
          </w:tcPr>
          <w:p w14:paraId="205C4868" w14:textId="456E6763"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Firewall (hardware)fortigate</w:t>
            </w:r>
          </w:p>
        </w:tc>
        <w:tc>
          <w:tcPr>
            <w:tcW w:w="1295" w:type="dxa"/>
            <w:shd w:val="clear" w:color="auto" w:fill="auto"/>
            <w:vAlign w:val="center"/>
            <w:hideMark/>
          </w:tcPr>
          <w:p w14:paraId="0F527D66"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94,232.44</w:t>
            </w:r>
          </w:p>
        </w:tc>
        <w:tc>
          <w:tcPr>
            <w:tcW w:w="1020" w:type="dxa"/>
            <w:shd w:val="clear" w:color="auto" w:fill="auto"/>
            <w:vAlign w:val="center"/>
            <w:hideMark/>
          </w:tcPr>
          <w:p w14:paraId="4DFA35FB"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00000639</w:t>
            </w:r>
          </w:p>
        </w:tc>
        <w:tc>
          <w:tcPr>
            <w:tcW w:w="1460" w:type="dxa"/>
            <w:shd w:val="clear" w:color="auto" w:fill="auto"/>
            <w:vAlign w:val="center"/>
            <w:hideMark/>
          </w:tcPr>
          <w:p w14:paraId="12F5C2BE"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23/10/2023</w:t>
            </w:r>
          </w:p>
        </w:tc>
      </w:tr>
      <w:tr w:rsidR="0015292E" w:rsidRPr="0091038D" w14:paraId="046B8DB2" w14:textId="77777777" w:rsidTr="00321C2E">
        <w:trPr>
          <w:trHeight w:val="1500"/>
          <w:jc w:val="center"/>
        </w:trPr>
        <w:tc>
          <w:tcPr>
            <w:tcW w:w="2122" w:type="dxa"/>
            <w:shd w:val="clear" w:color="auto" w:fill="auto"/>
            <w:vAlign w:val="center"/>
            <w:hideMark/>
          </w:tcPr>
          <w:p w14:paraId="256D9DF4" w14:textId="45B28DAC"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1 Transfer O Interruptor </w:t>
            </w:r>
            <w:r w:rsidR="00AB5575" w:rsidRPr="0091038D">
              <w:rPr>
                <w:rFonts w:ascii="Times New Roman" w:eastAsia="Times New Roman" w:hAnsi="Times New Roman" w:cs="Times New Roman"/>
                <w:color w:val="767171"/>
                <w:lang w:eastAsia="es-DO"/>
              </w:rPr>
              <w:t>d</w:t>
            </w:r>
            <w:r w:rsidRPr="0091038D">
              <w:rPr>
                <w:rFonts w:ascii="Times New Roman" w:eastAsia="Times New Roman" w:hAnsi="Times New Roman" w:cs="Times New Roman"/>
                <w:color w:val="767171"/>
                <w:lang w:eastAsia="es-DO"/>
              </w:rPr>
              <w:t xml:space="preserve">e 600 A 120/208v, 60 Hz </w:t>
            </w:r>
            <w:r w:rsidR="00AB5575" w:rsidRPr="0091038D">
              <w:rPr>
                <w:rFonts w:ascii="Times New Roman" w:eastAsia="Times New Roman" w:hAnsi="Times New Roman" w:cs="Times New Roman"/>
                <w:color w:val="767171"/>
                <w:lang w:eastAsia="es-DO"/>
              </w:rPr>
              <w:t>c</w:t>
            </w:r>
            <w:r w:rsidRPr="0091038D">
              <w:rPr>
                <w:rFonts w:ascii="Times New Roman" w:eastAsia="Times New Roman" w:hAnsi="Times New Roman" w:cs="Times New Roman"/>
                <w:color w:val="767171"/>
                <w:lang w:eastAsia="es-DO"/>
              </w:rPr>
              <w:t xml:space="preserve">on </w:t>
            </w:r>
            <w:r w:rsidR="00AB5575" w:rsidRPr="0091038D">
              <w:rPr>
                <w:rFonts w:ascii="Times New Roman" w:eastAsia="Times New Roman" w:hAnsi="Times New Roman" w:cs="Times New Roman"/>
                <w:color w:val="767171"/>
                <w:lang w:eastAsia="es-DO"/>
              </w:rPr>
              <w:t>c</w:t>
            </w:r>
            <w:r w:rsidRPr="0091038D">
              <w:rPr>
                <w:rFonts w:ascii="Times New Roman" w:eastAsia="Times New Roman" w:hAnsi="Times New Roman" w:cs="Times New Roman"/>
                <w:color w:val="767171"/>
                <w:lang w:eastAsia="es-DO"/>
              </w:rPr>
              <w:t xml:space="preserve">ontactores </w:t>
            </w:r>
            <w:r w:rsidR="00AB5575" w:rsidRPr="0091038D">
              <w:rPr>
                <w:rFonts w:ascii="Times New Roman" w:eastAsia="Times New Roman" w:hAnsi="Times New Roman" w:cs="Times New Roman"/>
                <w:color w:val="767171"/>
                <w:lang w:eastAsia="es-DO"/>
              </w:rPr>
              <w:t>d</w:t>
            </w:r>
            <w:r w:rsidRPr="0091038D">
              <w:rPr>
                <w:rFonts w:ascii="Times New Roman" w:eastAsia="Times New Roman" w:hAnsi="Times New Roman" w:cs="Times New Roman"/>
                <w:color w:val="767171"/>
                <w:lang w:eastAsia="es-DO"/>
              </w:rPr>
              <w:t xml:space="preserve">e 1 </w:t>
            </w:r>
            <w:r w:rsidR="00AB5575" w:rsidRPr="0091038D">
              <w:rPr>
                <w:rFonts w:ascii="Times New Roman" w:eastAsia="Times New Roman" w:hAnsi="Times New Roman" w:cs="Times New Roman"/>
                <w:color w:val="767171"/>
                <w:lang w:eastAsia="es-DO"/>
              </w:rPr>
              <w:t xml:space="preserve">HT. </w:t>
            </w:r>
            <w:r w:rsidRPr="0091038D">
              <w:rPr>
                <w:rFonts w:ascii="Times New Roman" w:eastAsia="Times New Roman" w:hAnsi="Times New Roman" w:cs="Times New Roman"/>
                <w:color w:val="767171"/>
                <w:lang w:eastAsia="es-DO"/>
              </w:rPr>
              <w:t xml:space="preserve">(Equipos </w:t>
            </w:r>
            <w:r w:rsidR="00AB5575" w:rsidRPr="0091038D">
              <w:rPr>
                <w:rFonts w:ascii="Times New Roman" w:eastAsia="Times New Roman" w:hAnsi="Times New Roman" w:cs="Times New Roman"/>
                <w:color w:val="767171"/>
                <w:lang w:eastAsia="es-DO"/>
              </w:rPr>
              <w:t>d</w:t>
            </w:r>
            <w:r w:rsidRPr="0091038D">
              <w:rPr>
                <w:rFonts w:ascii="Times New Roman" w:eastAsia="Times New Roman" w:hAnsi="Times New Roman" w:cs="Times New Roman"/>
                <w:color w:val="767171"/>
                <w:lang w:eastAsia="es-DO"/>
              </w:rPr>
              <w:t>e Generación Eléctrica)</w:t>
            </w:r>
          </w:p>
        </w:tc>
        <w:tc>
          <w:tcPr>
            <w:tcW w:w="1753" w:type="dxa"/>
            <w:shd w:val="clear" w:color="auto" w:fill="auto"/>
            <w:vAlign w:val="center"/>
            <w:hideMark/>
          </w:tcPr>
          <w:p w14:paraId="795150B6" w14:textId="436A7069"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Transfer o interruptor (equipo de generación eléctrica)</w:t>
            </w:r>
          </w:p>
        </w:tc>
        <w:tc>
          <w:tcPr>
            <w:tcW w:w="1295" w:type="dxa"/>
            <w:shd w:val="clear" w:color="auto" w:fill="auto"/>
            <w:vAlign w:val="center"/>
            <w:hideMark/>
          </w:tcPr>
          <w:p w14:paraId="3F92435D"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203,625.00</w:t>
            </w:r>
          </w:p>
        </w:tc>
        <w:tc>
          <w:tcPr>
            <w:tcW w:w="1020" w:type="dxa"/>
            <w:shd w:val="clear" w:color="auto" w:fill="auto"/>
            <w:vAlign w:val="center"/>
            <w:hideMark/>
          </w:tcPr>
          <w:p w14:paraId="4F11F6A9"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00000640</w:t>
            </w:r>
          </w:p>
        </w:tc>
        <w:tc>
          <w:tcPr>
            <w:tcW w:w="1460" w:type="dxa"/>
            <w:shd w:val="clear" w:color="auto" w:fill="auto"/>
            <w:vAlign w:val="center"/>
            <w:hideMark/>
          </w:tcPr>
          <w:p w14:paraId="7F308BAE"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3/11/2023</w:t>
            </w:r>
          </w:p>
        </w:tc>
      </w:tr>
      <w:tr w:rsidR="0015292E" w:rsidRPr="0091038D" w14:paraId="1F1657F3" w14:textId="77777777" w:rsidTr="00321C2E">
        <w:trPr>
          <w:trHeight w:val="600"/>
          <w:jc w:val="center"/>
        </w:trPr>
        <w:tc>
          <w:tcPr>
            <w:tcW w:w="2122" w:type="dxa"/>
            <w:shd w:val="clear" w:color="auto" w:fill="auto"/>
            <w:vAlign w:val="center"/>
            <w:hideMark/>
          </w:tcPr>
          <w:p w14:paraId="2D27A654" w14:textId="2526A648"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Aire acondicionado Split de 12 mil BTU, eficiencia de 20 </w:t>
            </w:r>
            <w:r w:rsidR="00AB5575" w:rsidRPr="0091038D">
              <w:rPr>
                <w:rFonts w:ascii="Times New Roman" w:eastAsia="Times New Roman" w:hAnsi="Times New Roman" w:cs="Times New Roman"/>
                <w:color w:val="767171"/>
                <w:lang w:eastAsia="es-DO"/>
              </w:rPr>
              <w:t>Inverter</w:t>
            </w:r>
            <w:r w:rsidRPr="0091038D">
              <w:rPr>
                <w:rFonts w:ascii="Times New Roman" w:eastAsia="Times New Roman" w:hAnsi="Times New Roman" w:cs="Times New Roman"/>
                <w:color w:val="767171"/>
                <w:lang w:eastAsia="es-DO"/>
              </w:rPr>
              <w:t xml:space="preserve">, marca </w:t>
            </w:r>
            <w:r w:rsidR="00AB5575" w:rsidRPr="0091038D">
              <w:rPr>
                <w:rFonts w:ascii="Times New Roman" w:eastAsia="Times New Roman" w:hAnsi="Times New Roman" w:cs="Times New Roman"/>
                <w:color w:val="767171"/>
                <w:lang w:eastAsia="es-DO"/>
              </w:rPr>
              <w:t>Comfort Star</w:t>
            </w:r>
          </w:p>
        </w:tc>
        <w:tc>
          <w:tcPr>
            <w:tcW w:w="1753" w:type="dxa"/>
            <w:shd w:val="clear" w:color="auto" w:fill="auto"/>
            <w:vAlign w:val="center"/>
            <w:hideMark/>
          </w:tcPr>
          <w:p w14:paraId="6524B4FD" w14:textId="1B92CCF8"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Comfort Star</w:t>
            </w:r>
          </w:p>
        </w:tc>
        <w:tc>
          <w:tcPr>
            <w:tcW w:w="1295" w:type="dxa"/>
            <w:shd w:val="clear" w:color="auto" w:fill="auto"/>
            <w:vAlign w:val="center"/>
            <w:hideMark/>
          </w:tcPr>
          <w:p w14:paraId="4C402AE5"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38,940.00</w:t>
            </w:r>
          </w:p>
        </w:tc>
        <w:tc>
          <w:tcPr>
            <w:tcW w:w="1020" w:type="dxa"/>
            <w:shd w:val="clear" w:color="auto" w:fill="auto"/>
            <w:vAlign w:val="center"/>
            <w:hideMark/>
          </w:tcPr>
          <w:p w14:paraId="1159E209"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00000641</w:t>
            </w:r>
          </w:p>
        </w:tc>
        <w:tc>
          <w:tcPr>
            <w:tcW w:w="1460" w:type="dxa"/>
            <w:shd w:val="clear" w:color="auto" w:fill="auto"/>
            <w:vAlign w:val="center"/>
            <w:hideMark/>
          </w:tcPr>
          <w:p w14:paraId="40412ADE"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7/11/2023</w:t>
            </w:r>
          </w:p>
        </w:tc>
      </w:tr>
      <w:tr w:rsidR="0015292E" w:rsidRPr="0091038D" w14:paraId="2511A96E" w14:textId="77777777" w:rsidTr="00321C2E">
        <w:trPr>
          <w:trHeight w:val="600"/>
          <w:jc w:val="center"/>
        </w:trPr>
        <w:tc>
          <w:tcPr>
            <w:tcW w:w="2122" w:type="dxa"/>
            <w:shd w:val="clear" w:color="auto" w:fill="auto"/>
            <w:vAlign w:val="center"/>
            <w:hideMark/>
          </w:tcPr>
          <w:p w14:paraId="3738BBD3" w14:textId="7E477850"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Pantalla de 120 </w:t>
            </w:r>
            <w:r w:rsidR="00AB5575" w:rsidRPr="0091038D">
              <w:rPr>
                <w:rFonts w:ascii="Times New Roman" w:eastAsia="Times New Roman" w:hAnsi="Times New Roman" w:cs="Times New Roman"/>
                <w:color w:val="767171"/>
                <w:lang w:eastAsia="es-DO"/>
              </w:rPr>
              <w:t>pulg</w:t>
            </w:r>
            <w:r w:rsidRPr="0091038D">
              <w:rPr>
                <w:rFonts w:ascii="Times New Roman" w:eastAsia="Times New Roman" w:hAnsi="Times New Roman" w:cs="Times New Roman"/>
                <w:color w:val="767171"/>
                <w:lang w:eastAsia="es-DO"/>
              </w:rPr>
              <w:t xml:space="preserve">. automática a control remoto para proyector </w:t>
            </w:r>
          </w:p>
        </w:tc>
        <w:tc>
          <w:tcPr>
            <w:tcW w:w="1753" w:type="dxa"/>
            <w:shd w:val="clear" w:color="auto" w:fill="auto"/>
            <w:vAlign w:val="center"/>
            <w:hideMark/>
          </w:tcPr>
          <w:p w14:paraId="168A707C" w14:textId="5B225AE4"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Pantalla de proyector</w:t>
            </w:r>
          </w:p>
        </w:tc>
        <w:tc>
          <w:tcPr>
            <w:tcW w:w="1295" w:type="dxa"/>
            <w:shd w:val="clear" w:color="auto" w:fill="auto"/>
            <w:vAlign w:val="center"/>
            <w:hideMark/>
          </w:tcPr>
          <w:p w14:paraId="580A0EED"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17,700.00</w:t>
            </w:r>
          </w:p>
        </w:tc>
        <w:tc>
          <w:tcPr>
            <w:tcW w:w="1020" w:type="dxa"/>
            <w:shd w:val="clear" w:color="auto" w:fill="auto"/>
            <w:vAlign w:val="center"/>
            <w:hideMark/>
          </w:tcPr>
          <w:p w14:paraId="285B4965"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00000642</w:t>
            </w:r>
          </w:p>
        </w:tc>
        <w:tc>
          <w:tcPr>
            <w:tcW w:w="1460" w:type="dxa"/>
            <w:shd w:val="clear" w:color="auto" w:fill="auto"/>
            <w:vAlign w:val="center"/>
            <w:hideMark/>
          </w:tcPr>
          <w:p w14:paraId="511B72D8"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27/11/2023</w:t>
            </w:r>
          </w:p>
        </w:tc>
      </w:tr>
      <w:tr w:rsidR="0015292E" w:rsidRPr="0091038D" w14:paraId="7ECA0A94" w14:textId="77777777" w:rsidTr="00321C2E">
        <w:trPr>
          <w:trHeight w:val="900"/>
          <w:jc w:val="center"/>
        </w:trPr>
        <w:tc>
          <w:tcPr>
            <w:tcW w:w="2122" w:type="dxa"/>
            <w:shd w:val="clear" w:color="auto" w:fill="auto"/>
            <w:vAlign w:val="center"/>
            <w:hideMark/>
          </w:tcPr>
          <w:p w14:paraId="319D9616" w14:textId="4D7A26E4"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Sillón semi ejecutivo color negro, con espaldar acorchado en piel, tiene brazalera, soporte de 5 rueda.</w:t>
            </w:r>
          </w:p>
        </w:tc>
        <w:tc>
          <w:tcPr>
            <w:tcW w:w="1753" w:type="dxa"/>
            <w:shd w:val="clear" w:color="auto" w:fill="auto"/>
            <w:vAlign w:val="center"/>
            <w:hideMark/>
          </w:tcPr>
          <w:p w14:paraId="05939B85" w14:textId="4A99DA1A" w:rsidR="0015292E" w:rsidRPr="0091038D" w:rsidRDefault="00321C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Sillón</w:t>
            </w:r>
            <w:r w:rsidR="0015292E" w:rsidRPr="0091038D">
              <w:rPr>
                <w:rFonts w:ascii="Times New Roman" w:eastAsia="Times New Roman" w:hAnsi="Times New Roman" w:cs="Times New Roman"/>
                <w:color w:val="767171"/>
                <w:lang w:eastAsia="es-DO"/>
              </w:rPr>
              <w:t xml:space="preserve"> semi ejecutivo</w:t>
            </w:r>
          </w:p>
        </w:tc>
        <w:tc>
          <w:tcPr>
            <w:tcW w:w="1295" w:type="dxa"/>
            <w:shd w:val="clear" w:color="auto" w:fill="auto"/>
            <w:vAlign w:val="center"/>
            <w:hideMark/>
          </w:tcPr>
          <w:p w14:paraId="0AC1E269"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15,630.28</w:t>
            </w:r>
          </w:p>
        </w:tc>
        <w:tc>
          <w:tcPr>
            <w:tcW w:w="1020" w:type="dxa"/>
            <w:shd w:val="clear" w:color="auto" w:fill="auto"/>
            <w:vAlign w:val="center"/>
            <w:hideMark/>
          </w:tcPr>
          <w:p w14:paraId="60861040"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00000643</w:t>
            </w:r>
          </w:p>
        </w:tc>
        <w:tc>
          <w:tcPr>
            <w:tcW w:w="1460" w:type="dxa"/>
            <w:shd w:val="clear" w:color="auto" w:fill="auto"/>
            <w:vAlign w:val="center"/>
            <w:hideMark/>
          </w:tcPr>
          <w:p w14:paraId="122A60A3"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27/11/2023</w:t>
            </w:r>
          </w:p>
        </w:tc>
      </w:tr>
      <w:tr w:rsidR="0015292E" w:rsidRPr="0091038D" w14:paraId="0D1A8A97" w14:textId="77777777" w:rsidTr="00321C2E">
        <w:trPr>
          <w:trHeight w:val="900"/>
          <w:jc w:val="center"/>
        </w:trPr>
        <w:tc>
          <w:tcPr>
            <w:tcW w:w="2122" w:type="dxa"/>
            <w:shd w:val="clear" w:color="auto" w:fill="auto"/>
            <w:vAlign w:val="center"/>
            <w:hideMark/>
          </w:tcPr>
          <w:p w14:paraId="2804C6E7" w14:textId="29459C50"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lastRenderedPageBreak/>
              <w:t>Sillón semi ejecutivo color negro, con espaldar acorchado en piel, tiene brazalera, soporte de 5 rueda.</w:t>
            </w:r>
          </w:p>
        </w:tc>
        <w:tc>
          <w:tcPr>
            <w:tcW w:w="1753" w:type="dxa"/>
            <w:shd w:val="clear" w:color="auto" w:fill="auto"/>
            <w:vAlign w:val="center"/>
            <w:hideMark/>
          </w:tcPr>
          <w:p w14:paraId="5A4F5E90" w14:textId="4242145F" w:rsidR="0015292E" w:rsidRPr="0091038D" w:rsidRDefault="00321C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Sillón</w:t>
            </w:r>
            <w:r w:rsidR="0015292E" w:rsidRPr="0091038D">
              <w:rPr>
                <w:rFonts w:ascii="Times New Roman" w:eastAsia="Times New Roman" w:hAnsi="Times New Roman" w:cs="Times New Roman"/>
                <w:color w:val="767171"/>
                <w:lang w:eastAsia="es-DO"/>
              </w:rPr>
              <w:t xml:space="preserve"> semi ejecutivo</w:t>
            </w:r>
          </w:p>
        </w:tc>
        <w:tc>
          <w:tcPr>
            <w:tcW w:w="1295" w:type="dxa"/>
            <w:shd w:val="clear" w:color="auto" w:fill="auto"/>
            <w:vAlign w:val="center"/>
            <w:hideMark/>
          </w:tcPr>
          <w:p w14:paraId="31EBA191"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15,630.28</w:t>
            </w:r>
          </w:p>
        </w:tc>
        <w:tc>
          <w:tcPr>
            <w:tcW w:w="1020" w:type="dxa"/>
            <w:shd w:val="clear" w:color="auto" w:fill="auto"/>
            <w:vAlign w:val="center"/>
            <w:hideMark/>
          </w:tcPr>
          <w:p w14:paraId="5B81B4EC"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00000644</w:t>
            </w:r>
          </w:p>
        </w:tc>
        <w:tc>
          <w:tcPr>
            <w:tcW w:w="1460" w:type="dxa"/>
            <w:shd w:val="clear" w:color="auto" w:fill="auto"/>
            <w:vAlign w:val="center"/>
            <w:hideMark/>
          </w:tcPr>
          <w:p w14:paraId="1A06ACA9"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27/11/2023</w:t>
            </w:r>
          </w:p>
        </w:tc>
      </w:tr>
      <w:tr w:rsidR="0015292E" w:rsidRPr="0091038D" w14:paraId="51DB218F" w14:textId="77777777" w:rsidTr="00321C2E">
        <w:trPr>
          <w:trHeight w:val="900"/>
          <w:jc w:val="center"/>
        </w:trPr>
        <w:tc>
          <w:tcPr>
            <w:tcW w:w="2122" w:type="dxa"/>
            <w:shd w:val="clear" w:color="auto" w:fill="auto"/>
            <w:vAlign w:val="center"/>
            <w:hideMark/>
          </w:tcPr>
          <w:p w14:paraId="4E43895D" w14:textId="67FE459A"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Sillón semi ejecutivo color negro, con espaldar acorchado en piel, tiene brazalera, soporte de 5 rueda.</w:t>
            </w:r>
          </w:p>
        </w:tc>
        <w:tc>
          <w:tcPr>
            <w:tcW w:w="1753" w:type="dxa"/>
            <w:shd w:val="clear" w:color="auto" w:fill="auto"/>
            <w:vAlign w:val="center"/>
            <w:hideMark/>
          </w:tcPr>
          <w:p w14:paraId="0FF98BB5" w14:textId="021B5C50" w:rsidR="0015292E" w:rsidRPr="0091038D" w:rsidRDefault="00321C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Sillón</w:t>
            </w:r>
            <w:r w:rsidR="0015292E" w:rsidRPr="0091038D">
              <w:rPr>
                <w:rFonts w:ascii="Times New Roman" w:eastAsia="Times New Roman" w:hAnsi="Times New Roman" w:cs="Times New Roman"/>
                <w:color w:val="767171"/>
                <w:lang w:eastAsia="es-DO"/>
              </w:rPr>
              <w:t xml:space="preserve"> semi ejecutivo</w:t>
            </w:r>
          </w:p>
        </w:tc>
        <w:tc>
          <w:tcPr>
            <w:tcW w:w="1295" w:type="dxa"/>
            <w:shd w:val="clear" w:color="auto" w:fill="auto"/>
            <w:vAlign w:val="center"/>
            <w:hideMark/>
          </w:tcPr>
          <w:p w14:paraId="737146D6"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15,630.28</w:t>
            </w:r>
          </w:p>
        </w:tc>
        <w:tc>
          <w:tcPr>
            <w:tcW w:w="1020" w:type="dxa"/>
            <w:shd w:val="clear" w:color="auto" w:fill="auto"/>
            <w:vAlign w:val="center"/>
            <w:hideMark/>
          </w:tcPr>
          <w:p w14:paraId="2AB9CCF8"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00000641</w:t>
            </w:r>
          </w:p>
        </w:tc>
        <w:tc>
          <w:tcPr>
            <w:tcW w:w="1460" w:type="dxa"/>
            <w:shd w:val="clear" w:color="auto" w:fill="auto"/>
            <w:vAlign w:val="center"/>
            <w:hideMark/>
          </w:tcPr>
          <w:p w14:paraId="34F90FAD"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27/11/2023</w:t>
            </w:r>
          </w:p>
        </w:tc>
      </w:tr>
      <w:tr w:rsidR="0015292E" w:rsidRPr="0091038D" w14:paraId="5601B7AE" w14:textId="77777777" w:rsidTr="00321C2E">
        <w:trPr>
          <w:trHeight w:val="900"/>
          <w:jc w:val="center"/>
        </w:trPr>
        <w:tc>
          <w:tcPr>
            <w:tcW w:w="2122" w:type="dxa"/>
            <w:shd w:val="clear" w:color="auto" w:fill="auto"/>
            <w:vAlign w:val="center"/>
            <w:hideMark/>
          </w:tcPr>
          <w:p w14:paraId="5EA35040" w14:textId="188328B9"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Sillón semi ejecutivo color negro, con espaldar acorchado en piel, tiene brazalera, soporte de 5 rueda.</w:t>
            </w:r>
          </w:p>
        </w:tc>
        <w:tc>
          <w:tcPr>
            <w:tcW w:w="1753" w:type="dxa"/>
            <w:shd w:val="clear" w:color="auto" w:fill="auto"/>
            <w:vAlign w:val="center"/>
            <w:hideMark/>
          </w:tcPr>
          <w:p w14:paraId="3A4A9745" w14:textId="1D80B636" w:rsidR="0015292E" w:rsidRPr="0091038D" w:rsidRDefault="00321C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Sillón</w:t>
            </w:r>
            <w:r w:rsidR="0015292E" w:rsidRPr="0091038D">
              <w:rPr>
                <w:rFonts w:ascii="Times New Roman" w:eastAsia="Times New Roman" w:hAnsi="Times New Roman" w:cs="Times New Roman"/>
                <w:color w:val="767171"/>
                <w:lang w:eastAsia="es-DO"/>
              </w:rPr>
              <w:t xml:space="preserve"> semi ejecutivo</w:t>
            </w:r>
          </w:p>
        </w:tc>
        <w:tc>
          <w:tcPr>
            <w:tcW w:w="1295" w:type="dxa"/>
            <w:shd w:val="clear" w:color="auto" w:fill="auto"/>
            <w:vAlign w:val="center"/>
            <w:hideMark/>
          </w:tcPr>
          <w:p w14:paraId="5A99FABF"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15,630.28</w:t>
            </w:r>
          </w:p>
        </w:tc>
        <w:tc>
          <w:tcPr>
            <w:tcW w:w="1020" w:type="dxa"/>
            <w:shd w:val="clear" w:color="auto" w:fill="auto"/>
            <w:vAlign w:val="center"/>
            <w:hideMark/>
          </w:tcPr>
          <w:p w14:paraId="78AD7511"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00000645</w:t>
            </w:r>
          </w:p>
        </w:tc>
        <w:tc>
          <w:tcPr>
            <w:tcW w:w="1460" w:type="dxa"/>
            <w:shd w:val="clear" w:color="auto" w:fill="auto"/>
            <w:vAlign w:val="center"/>
            <w:hideMark/>
          </w:tcPr>
          <w:p w14:paraId="3170F8B3"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27/11/2023</w:t>
            </w:r>
          </w:p>
        </w:tc>
      </w:tr>
      <w:tr w:rsidR="0015292E" w:rsidRPr="0091038D" w14:paraId="560EF326" w14:textId="77777777" w:rsidTr="00321C2E">
        <w:trPr>
          <w:trHeight w:val="900"/>
          <w:jc w:val="center"/>
        </w:trPr>
        <w:tc>
          <w:tcPr>
            <w:tcW w:w="2122" w:type="dxa"/>
            <w:shd w:val="clear" w:color="auto" w:fill="auto"/>
            <w:vAlign w:val="center"/>
            <w:hideMark/>
          </w:tcPr>
          <w:p w14:paraId="1AF06116" w14:textId="29A15E6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Sillón semi ejecutivo color negro, con espaldar acorchado en piel, tiene brazalera, soporte de 5 rueda.</w:t>
            </w:r>
          </w:p>
        </w:tc>
        <w:tc>
          <w:tcPr>
            <w:tcW w:w="1753" w:type="dxa"/>
            <w:shd w:val="clear" w:color="auto" w:fill="auto"/>
            <w:vAlign w:val="center"/>
            <w:hideMark/>
          </w:tcPr>
          <w:p w14:paraId="12C9386D" w14:textId="05E76475" w:rsidR="0015292E" w:rsidRPr="0091038D" w:rsidRDefault="00321C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Sillón</w:t>
            </w:r>
            <w:r w:rsidR="0015292E" w:rsidRPr="0091038D">
              <w:rPr>
                <w:rFonts w:ascii="Times New Roman" w:eastAsia="Times New Roman" w:hAnsi="Times New Roman" w:cs="Times New Roman"/>
                <w:color w:val="767171"/>
                <w:lang w:eastAsia="es-DO"/>
              </w:rPr>
              <w:t xml:space="preserve"> semi ejecutivo</w:t>
            </w:r>
          </w:p>
        </w:tc>
        <w:tc>
          <w:tcPr>
            <w:tcW w:w="1295" w:type="dxa"/>
            <w:shd w:val="clear" w:color="auto" w:fill="auto"/>
            <w:vAlign w:val="center"/>
            <w:hideMark/>
          </w:tcPr>
          <w:p w14:paraId="4C866040"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15,630.28</w:t>
            </w:r>
          </w:p>
        </w:tc>
        <w:tc>
          <w:tcPr>
            <w:tcW w:w="1020" w:type="dxa"/>
            <w:shd w:val="clear" w:color="auto" w:fill="auto"/>
            <w:vAlign w:val="center"/>
            <w:hideMark/>
          </w:tcPr>
          <w:p w14:paraId="30283EFF"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00000646</w:t>
            </w:r>
          </w:p>
        </w:tc>
        <w:tc>
          <w:tcPr>
            <w:tcW w:w="1460" w:type="dxa"/>
            <w:shd w:val="clear" w:color="auto" w:fill="auto"/>
            <w:vAlign w:val="center"/>
            <w:hideMark/>
          </w:tcPr>
          <w:p w14:paraId="130586BE"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27/11/2023</w:t>
            </w:r>
          </w:p>
        </w:tc>
      </w:tr>
      <w:tr w:rsidR="0015292E" w:rsidRPr="0091038D" w14:paraId="35BDB58E" w14:textId="77777777" w:rsidTr="00321C2E">
        <w:trPr>
          <w:trHeight w:val="900"/>
          <w:jc w:val="center"/>
        </w:trPr>
        <w:tc>
          <w:tcPr>
            <w:tcW w:w="2122" w:type="dxa"/>
            <w:shd w:val="clear" w:color="auto" w:fill="auto"/>
            <w:vAlign w:val="center"/>
            <w:hideMark/>
          </w:tcPr>
          <w:p w14:paraId="1692E7A0" w14:textId="18BBFDEF"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Sillón semi ejecutivo color negro, con espaldar acorchado en piel, tiene brazalera, soporte de 5 rueda.</w:t>
            </w:r>
          </w:p>
        </w:tc>
        <w:tc>
          <w:tcPr>
            <w:tcW w:w="1753" w:type="dxa"/>
            <w:shd w:val="clear" w:color="auto" w:fill="auto"/>
            <w:vAlign w:val="center"/>
            <w:hideMark/>
          </w:tcPr>
          <w:p w14:paraId="1CCCB168" w14:textId="07544C22" w:rsidR="0015292E" w:rsidRPr="0091038D" w:rsidRDefault="00321C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Sillón</w:t>
            </w:r>
            <w:r w:rsidR="0015292E" w:rsidRPr="0091038D">
              <w:rPr>
                <w:rFonts w:ascii="Times New Roman" w:eastAsia="Times New Roman" w:hAnsi="Times New Roman" w:cs="Times New Roman"/>
                <w:color w:val="767171"/>
                <w:lang w:eastAsia="es-DO"/>
              </w:rPr>
              <w:t xml:space="preserve"> semi ejecutivo</w:t>
            </w:r>
          </w:p>
        </w:tc>
        <w:tc>
          <w:tcPr>
            <w:tcW w:w="1295" w:type="dxa"/>
            <w:shd w:val="clear" w:color="auto" w:fill="auto"/>
            <w:vAlign w:val="center"/>
            <w:hideMark/>
          </w:tcPr>
          <w:p w14:paraId="73BE92CF"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15,630.28</w:t>
            </w:r>
          </w:p>
        </w:tc>
        <w:tc>
          <w:tcPr>
            <w:tcW w:w="1020" w:type="dxa"/>
            <w:shd w:val="clear" w:color="auto" w:fill="auto"/>
            <w:vAlign w:val="center"/>
            <w:hideMark/>
          </w:tcPr>
          <w:p w14:paraId="7FFE39B8"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00000647</w:t>
            </w:r>
          </w:p>
        </w:tc>
        <w:tc>
          <w:tcPr>
            <w:tcW w:w="1460" w:type="dxa"/>
            <w:shd w:val="clear" w:color="auto" w:fill="auto"/>
            <w:vAlign w:val="center"/>
            <w:hideMark/>
          </w:tcPr>
          <w:p w14:paraId="56F951A3"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27/11/2023</w:t>
            </w:r>
          </w:p>
        </w:tc>
      </w:tr>
      <w:tr w:rsidR="0015292E" w:rsidRPr="0091038D" w14:paraId="6F49C704" w14:textId="77777777" w:rsidTr="00321C2E">
        <w:trPr>
          <w:trHeight w:val="900"/>
          <w:jc w:val="center"/>
        </w:trPr>
        <w:tc>
          <w:tcPr>
            <w:tcW w:w="2122" w:type="dxa"/>
            <w:shd w:val="clear" w:color="auto" w:fill="auto"/>
            <w:vAlign w:val="center"/>
            <w:hideMark/>
          </w:tcPr>
          <w:p w14:paraId="49EACC2C" w14:textId="4F6BEEB8"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Sillón semi ejecutivo color negro, con espaldar acorchado en piel, tiene brazalera, soporte de 5 rueda.</w:t>
            </w:r>
          </w:p>
        </w:tc>
        <w:tc>
          <w:tcPr>
            <w:tcW w:w="1753" w:type="dxa"/>
            <w:shd w:val="clear" w:color="auto" w:fill="auto"/>
            <w:vAlign w:val="center"/>
            <w:hideMark/>
          </w:tcPr>
          <w:p w14:paraId="4FA787AE" w14:textId="45BAC591" w:rsidR="0015292E" w:rsidRPr="0091038D" w:rsidRDefault="00321C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Sillón</w:t>
            </w:r>
            <w:r w:rsidR="0015292E" w:rsidRPr="0091038D">
              <w:rPr>
                <w:rFonts w:ascii="Times New Roman" w:eastAsia="Times New Roman" w:hAnsi="Times New Roman" w:cs="Times New Roman"/>
                <w:color w:val="767171"/>
                <w:lang w:eastAsia="es-DO"/>
              </w:rPr>
              <w:t xml:space="preserve"> semi ejecutivo</w:t>
            </w:r>
          </w:p>
        </w:tc>
        <w:tc>
          <w:tcPr>
            <w:tcW w:w="1295" w:type="dxa"/>
            <w:shd w:val="clear" w:color="auto" w:fill="auto"/>
            <w:vAlign w:val="center"/>
            <w:hideMark/>
          </w:tcPr>
          <w:p w14:paraId="690CF3ED"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15,630.28</w:t>
            </w:r>
          </w:p>
        </w:tc>
        <w:tc>
          <w:tcPr>
            <w:tcW w:w="1020" w:type="dxa"/>
            <w:shd w:val="clear" w:color="auto" w:fill="auto"/>
            <w:vAlign w:val="center"/>
            <w:hideMark/>
          </w:tcPr>
          <w:p w14:paraId="05B72819"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00000648</w:t>
            </w:r>
          </w:p>
        </w:tc>
        <w:tc>
          <w:tcPr>
            <w:tcW w:w="1460" w:type="dxa"/>
            <w:shd w:val="clear" w:color="auto" w:fill="auto"/>
            <w:vAlign w:val="center"/>
            <w:hideMark/>
          </w:tcPr>
          <w:p w14:paraId="5E8A00B3"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27/11/2023</w:t>
            </w:r>
          </w:p>
        </w:tc>
      </w:tr>
      <w:tr w:rsidR="0015292E" w:rsidRPr="0091038D" w14:paraId="344969B6" w14:textId="77777777" w:rsidTr="00321C2E">
        <w:trPr>
          <w:trHeight w:val="900"/>
          <w:jc w:val="center"/>
        </w:trPr>
        <w:tc>
          <w:tcPr>
            <w:tcW w:w="2122" w:type="dxa"/>
            <w:shd w:val="clear" w:color="auto" w:fill="auto"/>
            <w:vAlign w:val="center"/>
            <w:hideMark/>
          </w:tcPr>
          <w:p w14:paraId="7C64C52F" w14:textId="37F47CA9" w:rsidR="0015292E" w:rsidRPr="0091038D" w:rsidRDefault="00321C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Sillón</w:t>
            </w:r>
            <w:r w:rsidR="0015292E" w:rsidRPr="0091038D">
              <w:rPr>
                <w:rFonts w:ascii="Times New Roman" w:eastAsia="Times New Roman" w:hAnsi="Times New Roman" w:cs="Times New Roman"/>
                <w:color w:val="767171"/>
                <w:lang w:eastAsia="es-DO"/>
              </w:rPr>
              <w:t xml:space="preserve"> ejecutivo, color negro, con espaldar en malla, tiene soporte lumbar, brazalera, silla corrediza de 5 ruedas.  </w:t>
            </w:r>
          </w:p>
        </w:tc>
        <w:tc>
          <w:tcPr>
            <w:tcW w:w="1753" w:type="dxa"/>
            <w:shd w:val="clear" w:color="auto" w:fill="auto"/>
            <w:vAlign w:val="center"/>
            <w:hideMark/>
          </w:tcPr>
          <w:p w14:paraId="40ED8918" w14:textId="119CED15" w:rsidR="0015292E" w:rsidRPr="0091038D" w:rsidRDefault="00321C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Sillón</w:t>
            </w:r>
            <w:r w:rsidR="0015292E" w:rsidRPr="0091038D">
              <w:rPr>
                <w:rFonts w:ascii="Times New Roman" w:eastAsia="Times New Roman" w:hAnsi="Times New Roman" w:cs="Times New Roman"/>
                <w:color w:val="767171"/>
                <w:lang w:eastAsia="es-DO"/>
              </w:rPr>
              <w:t xml:space="preserve"> ejecutivo</w:t>
            </w:r>
          </w:p>
        </w:tc>
        <w:tc>
          <w:tcPr>
            <w:tcW w:w="1295" w:type="dxa"/>
            <w:shd w:val="clear" w:color="auto" w:fill="auto"/>
            <w:vAlign w:val="center"/>
            <w:hideMark/>
          </w:tcPr>
          <w:p w14:paraId="73B142A5"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21,930.30</w:t>
            </w:r>
          </w:p>
        </w:tc>
        <w:tc>
          <w:tcPr>
            <w:tcW w:w="1020" w:type="dxa"/>
            <w:shd w:val="clear" w:color="auto" w:fill="auto"/>
            <w:vAlign w:val="center"/>
            <w:hideMark/>
          </w:tcPr>
          <w:p w14:paraId="0163F720"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00000649</w:t>
            </w:r>
          </w:p>
        </w:tc>
        <w:tc>
          <w:tcPr>
            <w:tcW w:w="1460" w:type="dxa"/>
            <w:shd w:val="clear" w:color="auto" w:fill="auto"/>
            <w:vAlign w:val="center"/>
            <w:hideMark/>
          </w:tcPr>
          <w:p w14:paraId="730C2737"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27/11/2023</w:t>
            </w:r>
          </w:p>
        </w:tc>
      </w:tr>
      <w:tr w:rsidR="0015292E" w:rsidRPr="0091038D" w14:paraId="2E4ECE81" w14:textId="77777777" w:rsidTr="00321C2E">
        <w:trPr>
          <w:trHeight w:val="1200"/>
          <w:jc w:val="center"/>
        </w:trPr>
        <w:tc>
          <w:tcPr>
            <w:tcW w:w="2122" w:type="dxa"/>
            <w:shd w:val="clear" w:color="auto" w:fill="auto"/>
            <w:vAlign w:val="center"/>
            <w:hideMark/>
          </w:tcPr>
          <w:p w14:paraId="7F692C60" w14:textId="3DE5F0EE"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Escritorio modular 28 x 60, color </w:t>
            </w:r>
            <w:r w:rsidR="00321C2E" w:rsidRPr="0091038D">
              <w:rPr>
                <w:rFonts w:ascii="Times New Roman" w:eastAsia="Times New Roman" w:hAnsi="Times New Roman" w:cs="Times New Roman"/>
                <w:color w:val="767171"/>
                <w:lang w:eastAsia="es-DO"/>
              </w:rPr>
              <w:t>Cherry</w:t>
            </w:r>
            <w:r w:rsidRPr="0091038D">
              <w:rPr>
                <w:rFonts w:ascii="Times New Roman" w:eastAsia="Times New Roman" w:hAnsi="Times New Roman" w:cs="Times New Roman"/>
                <w:color w:val="767171"/>
                <w:lang w:eastAsia="es-DO"/>
              </w:rPr>
              <w:t xml:space="preserve"> soporte de aluminio laminado color cris</w:t>
            </w:r>
          </w:p>
        </w:tc>
        <w:tc>
          <w:tcPr>
            <w:tcW w:w="1753" w:type="dxa"/>
            <w:shd w:val="clear" w:color="auto" w:fill="auto"/>
            <w:vAlign w:val="center"/>
            <w:hideMark/>
          </w:tcPr>
          <w:p w14:paraId="00D86719"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Escritorio</w:t>
            </w:r>
          </w:p>
        </w:tc>
        <w:tc>
          <w:tcPr>
            <w:tcW w:w="1295" w:type="dxa"/>
            <w:shd w:val="clear" w:color="auto" w:fill="auto"/>
            <w:vAlign w:val="center"/>
            <w:hideMark/>
          </w:tcPr>
          <w:p w14:paraId="08F7E641"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15,905.62</w:t>
            </w:r>
          </w:p>
        </w:tc>
        <w:tc>
          <w:tcPr>
            <w:tcW w:w="1020" w:type="dxa"/>
            <w:shd w:val="clear" w:color="auto" w:fill="auto"/>
            <w:vAlign w:val="center"/>
            <w:hideMark/>
          </w:tcPr>
          <w:p w14:paraId="6F9D1BF8"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00000650</w:t>
            </w:r>
          </w:p>
        </w:tc>
        <w:tc>
          <w:tcPr>
            <w:tcW w:w="1460" w:type="dxa"/>
            <w:shd w:val="clear" w:color="auto" w:fill="auto"/>
            <w:vAlign w:val="center"/>
            <w:hideMark/>
          </w:tcPr>
          <w:p w14:paraId="7946DB0F"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27/11/2023</w:t>
            </w:r>
          </w:p>
        </w:tc>
      </w:tr>
      <w:tr w:rsidR="0015292E" w:rsidRPr="0091038D" w14:paraId="72EE60B0" w14:textId="77777777" w:rsidTr="00321C2E">
        <w:trPr>
          <w:trHeight w:val="600"/>
          <w:jc w:val="center"/>
        </w:trPr>
        <w:tc>
          <w:tcPr>
            <w:tcW w:w="2122" w:type="dxa"/>
            <w:shd w:val="clear" w:color="auto" w:fill="auto"/>
            <w:vAlign w:val="center"/>
            <w:hideMark/>
          </w:tcPr>
          <w:p w14:paraId="2054EEAD" w14:textId="1A2F497A"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lastRenderedPageBreak/>
              <w:t xml:space="preserve">Escritorio modular 28 x 60, color </w:t>
            </w:r>
            <w:r w:rsidR="00321C2E" w:rsidRPr="0091038D">
              <w:rPr>
                <w:rFonts w:ascii="Times New Roman" w:eastAsia="Times New Roman" w:hAnsi="Times New Roman" w:cs="Times New Roman"/>
                <w:color w:val="767171"/>
                <w:lang w:eastAsia="es-DO"/>
              </w:rPr>
              <w:t>Cherry</w:t>
            </w:r>
            <w:r w:rsidRPr="0091038D">
              <w:rPr>
                <w:rFonts w:ascii="Times New Roman" w:eastAsia="Times New Roman" w:hAnsi="Times New Roman" w:cs="Times New Roman"/>
                <w:color w:val="767171"/>
                <w:lang w:eastAsia="es-DO"/>
              </w:rPr>
              <w:t xml:space="preserve"> soporte de aluminio laminado color cris</w:t>
            </w:r>
          </w:p>
        </w:tc>
        <w:tc>
          <w:tcPr>
            <w:tcW w:w="1753" w:type="dxa"/>
            <w:shd w:val="clear" w:color="auto" w:fill="auto"/>
            <w:vAlign w:val="center"/>
            <w:hideMark/>
          </w:tcPr>
          <w:p w14:paraId="75552515"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Escritorio</w:t>
            </w:r>
          </w:p>
        </w:tc>
        <w:tc>
          <w:tcPr>
            <w:tcW w:w="1295" w:type="dxa"/>
            <w:shd w:val="clear" w:color="auto" w:fill="auto"/>
            <w:vAlign w:val="center"/>
            <w:hideMark/>
          </w:tcPr>
          <w:p w14:paraId="5E7C8658"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15,905.62</w:t>
            </w:r>
          </w:p>
        </w:tc>
        <w:tc>
          <w:tcPr>
            <w:tcW w:w="1020" w:type="dxa"/>
            <w:shd w:val="clear" w:color="auto" w:fill="auto"/>
            <w:vAlign w:val="center"/>
            <w:hideMark/>
          </w:tcPr>
          <w:p w14:paraId="6E6D1B09"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00000651</w:t>
            </w:r>
          </w:p>
        </w:tc>
        <w:tc>
          <w:tcPr>
            <w:tcW w:w="1460" w:type="dxa"/>
            <w:shd w:val="clear" w:color="auto" w:fill="auto"/>
            <w:vAlign w:val="center"/>
            <w:hideMark/>
          </w:tcPr>
          <w:p w14:paraId="6AB3130A"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27/11/2023</w:t>
            </w:r>
          </w:p>
        </w:tc>
      </w:tr>
      <w:tr w:rsidR="0015292E" w:rsidRPr="0091038D" w14:paraId="7F354343" w14:textId="77777777" w:rsidTr="00321C2E">
        <w:trPr>
          <w:trHeight w:val="600"/>
          <w:jc w:val="center"/>
        </w:trPr>
        <w:tc>
          <w:tcPr>
            <w:tcW w:w="2122" w:type="dxa"/>
            <w:shd w:val="clear" w:color="auto" w:fill="auto"/>
            <w:vAlign w:val="center"/>
            <w:hideMark/>
          </w:tcPr>
          <w:p w14:paraId="3E003C05" w14:textId="7E9419B1"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 xml:space="preserve">Caunter para el área de recepción para dos personas, tiene gavetas, color </w:t>
            </w:r>
            <w:r w:rsidR="00321C2E" w:rsidRPr="0091038D">
              <w:rPr>
                <w:rFonts w:ascii="Times New Roman" w:eastAsia="Times New Roman" w:hAnsi="Times New Roman" w:cs="Times New Roman"/>
                <w:color w:val="767171"/>
                <w:lang w:eastAsia="es-DO"/>
              </w:rPr>
              <w:t>Cherry</w:t>
            </w:r>
          </w:p>
        </w:tc>
        <w:tc>
          <w:tcPr>
            <w:tcW w:w="1753" w:type="dxa"/>
            <w:shd w:val="clear" w:color="auto" w:fill="auto"/>
            <w:vAlign w:val="center"/>
            <w:hideMark/>
          </w:tcPr>
          <w:p w14:paraId="2A0B5DDD" w14:textId="7218DF52" w:rsidR="0015292E" w:rsidRPr="0091038D" w:rsidRDefault="00460097"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Caunter</w:t>
            </w:r>
            <w:r w:rsidR="0015292E" w:rsidRPr="0091038D">
              <w:rPr>
                <w:rFonts w:ascii="Times New Roman" w:eastAsia="Times New Roman" w:hAnsi="Times New Roman" w:cs="Times New Roman"/>
                <w:color w:val="767171"/>
                <w:lang w:eastAsia="es-DO"/>
              </w:rPr>
              <w:t xml:space="preserve"> </w:t>
            </w:r>
          </w:p>
        </w:tc>
        <w:tc>
          <w:tcPr>
            <w:tcW w:w="1295" w:type="dxa"/>
            <w:shd w:val="clear" w:color="auto" w:fill="auto"/>
            <w:vAlign w:val="center"/>
            <w:hideMark/>
          </w:tcPr>
          <w:p w14:paraId="111CBD28"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35,400.00</w:t>
            </w:r>
          </w:p>
        </w:tc>
        <w:tc>
          <w:tcPr>
            <w:tcW w:w="1020" w:type="dxa"/>
            <w:shd w:val="clear" w:color="auto" w:fill="auto"/>
            <w:vAlign w:val="center"/>
            <w:hideMark/>
          </w:tcPr>
          <w:p w14:paraId="6248E2CB"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ONDA 00000652</w:t>
            </w:r>
          </w:p>
        </w:tc>
        <w:tc>
          <w:tcPr>
            <w:tcW w:w="1460" w:type="dxa"/>
            <w:shd w:val="clear" w:color="auto" w:fill="auto"/>
            <w:vAlign w:val="center"/>
            <w:hideMark/>
          </w:tcPr>
          <w:p w14:paraId="2131667B" w14:textId="77777777" w:rsidR="0015292E" w:rsidRPr="0091038D" w:rsidRDefault="0015292E" w:rsidP="001C041E">
            <w:pPr>
              <w:spacing w:after="0" w:line="240" w:lineRule="auto"/>
              <w:jc w:val="center"/>
              <w:rPr>
                <w:rFonts w:ascii="Times New Roman" w:eastAsia="Times New Roman" w:hAnsi="Times New Roman" w:cs="Times New Roman"/>
                <w:color w:val="767171"/>
                <w:lang w:eastAsia="es-DO"/>
              </w:rPr>
            </w:pPr>
            <w:r w:rsidRPr="0091038D">
              <w:rPr>
                <w:rFonts w:ascii="Times New Roman" w:eastAsia="Times New Roman" w:hAnsi="Times New Roman" w:cs="Times New Roman"/>
                <w:color w:val="767171"/>
                <w:lang w:eastAsia="es-DO"/>
              </w:rPr>
              <w:t>27/11/2023</w:t>
            </w:r>
          </w:p>
        </w:tc>
      </w:tr>
      <w:tr w:rsidR="001C041E" w:rsidRPr="0091038D" w14:paraId="5B3E1027" w14:textId="77777777" w:rsidTr="002275C2">
        <w:trPr>
          <w:trHeight w:val="315"/>
          <w:jc w:val="center"/>
        </w:trPr>
        <w:tc>
          <w:tcPr>
            <w:tcW w:w="3875" w:type="dxa"/>
            <w:gridSpan w:val="2"/>
            <w:shd w:val="clear" w:color="auto" w:fill="00ADDD"/>
            <w:noWrap/>
            <w:vAlign w:val="center"/>
            <w:hideMark/>
          </w:tcPr>
          <w:p w14:paraId="39626597" w14:textId="77777777" w:rsidR="001C041E" w:rsidRPr="0091038D" w:rsidRDefault="001C041E" w:rsidP="001C041E">
            <w:pPr>
              <w:spacing w:after="0" w:line="240" w:lineRule="auto"/>
              <w:jc w:val="center"/>
              <w:rPr>
                <w:rFonts w:ascii="Times New Roman" w:eastAsia="Times New Roman" w:hAnsi="Times New Roman" w:cs="Times New Roman"/>
                <w:color w:val="FFFFFF"/>
                <w:sz w:val="18"/>
                <w:szCs w:val="18"/>
                <w:lang w:eastAsia="es-DO"/>
              </w:rPr>
            </w:pPr>
            <w:r w:rsidRPr="0091038D">
              <w:rPr>
                <w:rFonts w:ascii="Times New Roman" w:eastAsia="Times New Roman" w:hAnsi="Times New Roman" w:cs="Times New Roman"/>
                <w:color w:val="FFFFFF"/>
                <w:sz w:val="18"/>
                <w:szCs w:val="18"/>
                <w:lang w:eastAsia="es-DO"/>
              </w:rPr>
              <w:t> </w:t>
            </w:r>
          </w:p>
        </w:tc>
        <w:tc>
          <w:tcPr>
            <w:tcW w:w="1295" w:type="dxa"/>
            <w:shd w:val="clear" w:color="auto" w:fill="00ADDD"/>
            <w:noWrap/>
            <w:vAlign w:val="center"/>
            <w:hideMark/>
          </w:tcPr>
          <w:p w14:paraId="0EE01C43" w14:textId="77777777" w:rsidR="001C041E" w:rsidRPr="0091038D" w:rsidRDefault="001C041E" w:rsidP="001C041E">
            <w:pPr>
              <w:spacing w:after="0" w:line="240" w:lineRule="auto"/>
              <w:jc w:val="center"/>
              <w:rPr>
                <w:rFonts w:ascii="Times New Roman" w:eastAsia="Times New Roman" w:hAnsi="Times New Roman" w:cs="Times New Roman"/>
                <w:b/>
                <w:bCs/>
                <w:color w:val="FFFFFF"/>
                <w:sz w:val="20"/>
                <w:szCs w:val="20"/>
                <w:lang w:eastAsia="es-DO"/>
              </w:rPr>
            </w:pPr>
            <w:r w:rsidRPr="0091038D">
              <w:rPr>
                <w:rFonts w:ascii="Times New Roman" w:eastAsia="Times New Roman" w:hAnsi="Times New Roman" w:cs="Times New Roman"/>
                <w:b/>
                <w:bCs/>
                <w:color w:val="FFFFFF"/>
                <w:sz w:val="20"/>
                <w:szCs w:val="20"/>
                <w:lang w:eastAsia="es-DO"/>
              </w:rPr>
              <w:t>3,537,392.49</w:t>
            </w:r>
          </w:p>
        </w:tc>
        <w:tc>
          <w:tcPr>
            <w:tcW w:w="2480" w:type="dxa"/>
            <w:gridSpan w:val="2"/>
            <w:shd w:val="clear" w:color="auto" w:fill="00ADDD"/>
            <w:noWrap/>
            <w:vAlign w:val="center"/>
            <w:hideMark/>
          </w:tcPr>
          <w:p w14:paraId="46A8F7FA" w14:textId="77777777" w:rsidR="001C041E" w:rsidRPr="0091038D" w:rsidRDefault="001C041E" w:rsidP="001C041E">
            <w:pPr>
              <w:spacing w:after="0" w:line="240" w:lineRule="auto"/>
              <w:jc w:val="center"/>
              <w:rPr>
                <w:rFonts w:ascii="Times New Roman" w:eastAsia="Times New Roman" w:hAnsi="Times New Roman" w:cs="Times New Roman"/>
                <w:color w:val="FFFFFF"/>
                <w:sz w:val="18"/>
                <w:szCs w:val="18"/>
                <w:lang w:eastAsia="es-DO"/>
              </w:rPr>
            </w:pPr>
            <w:r w:rsidRPr="0091038D">
              <w:rPr>
                <w:rFonts w:ascii="Times New Roman" w:eastAsia="Times New Roman" w:hAnsi="Times New Roman" w:cs="Times New Roman"/>
                <w:color w:val="FFFFFF"/>
                <w:sz w:val="18"/>
                <w:szCs w:val="18"/>
                <w:lang w:eastAsia="es-DO"/>
              </w:rPr>
              <w:t> </w:t>
            </w:r>
          </w:p>
        </w:tc>
      </w:tr>
    </w:tbl>
    <w:p w14:paraId="6CC546B4" w14:textId="14F0B35C" w:rsidR="001C041E" w:rsidRPr="0091038D" w:rsidRDefault="00824D2B" w:rsidP="00320DCB">
      <w:pPr>
        <w:rPr>
          <w:rFonts w:ascii="Times New Roman" w:hAnsi="Times New Roman" w:cs="Times New Roman"/>
          <w:b/>
          <w:bCs/>
          <w:color w:val="767171"/>
          <w:sz w:val="24"/>
          <w:szCs w:val="24"/>
        </w:rPr>
      </w:pPr>
      <w:r w:rsidRPr="0091038D">
        <w:rPr>
          <w:rFonts w:ascii="Times New Roman" w:hAnsi="Times New Roman" w:cs="Times New Roman"/>
          <w:b/>
          <w:bCs/>
          <w:color w:val="767171"/>
          <w:sz w:val="24"/>
          <w:szCs w:val="24"/>
        </w:rPr>
        <w:t xml:space="preserve"> </w:t>
      </w:r>
      <w:r w:rsidRPr="0091038D">
        <w:rPr>
          <w:rFonts w:ascii="Times New Roman" w:hAnsi="Times New Roman" w:cs="Times New Roman"/>
          <w:color w:val="767171"/>
          <w:sz w:val="18"/>
          <w:szCs w:val="18"/>
        </w:rPr>
        <w:t>Fuente: Departamento Administrativo y Financiero</w:t>
      </w:r>
    </w:p>
    <w:p w14:paraId="38D34B0B" w14:textId="77777777" w:rsidR="00083307" w:rsidRPr="0091038D" w:rsidRDefault="00083307" w:rsidP="00320DCB">
      <w:pPr>
        <w:rPr>
          <w:rFonts w:ascii="Times New Roman" w:hAnsi="Times New Roman" w:cs="Times New Roman"/>
          <w:b/>
          <w:bCs/>
          <w:color w:val="767171"/>
          <w:sz w:val="24"/>
          <w:szCs w:val="24"/>
        </w:rPr>
      </w:pPr>
    </w:p>
    <w:p w14:paraId="2A3FE5DA" w14:textId="77777777" w:rsidR="001C041E" w:rsidRPr="0091038D" w:rsidRDefault="001C041E" w:rsidP="00320DCB">
      <w:pPr>
        <w:rPr>
          <w:rFonts w:ascii="Times New Roman" w:hAnsi="Times New Roman" w:cs="Times New Roman"/>
          <w:color w:val="767171"/>
          <w:sz w:val="2"/>
          <w:szCs w:val="2"/>
        </w:rPr>
      </w:pPr>
    </w:p>
    <w:p w14:paraId="7090A9B4" w14:textId="77777777" w:rsidR="00FE5A29" w:rsidRPr="0091038D" w:rsidRDefault="00FE5A29" w:rsidP="00AB5575">
      <w:pPr>
        <w:spacing w:after="0" w:line="360" w:lineRule="auto"/>
        <w:contextualSpacing/>
        <w:rPr>
          <w:rFonts w:ascii="Times New Roman" w:eastAsia="Calibri" w:hAnsi="Times New Roman" w:cs="Times New Roman"/>
          <w:b/>
          <w:color w:val="808080"/>
          <w:sz w:val="24"/>
          <w:szCs w:val="24"/>
        </w:rPr>
      </w:pPr>
      <w:r w:rsidRPr="0091038D">
        <w:rPr>
          <w:rFonts w:ascii="Times New Roman" w:eastAsia="Times New Roman" w:hAnsi="Times New Roman" w:cs="Times New Roman"/>
          <w:b/>
          <w:color w:val="808080"/>
          <w:sz w:val="24"/>
          <w:szCs w:val="24"/>
        </w:rPr>
        <w:t xml:space="preserve">División de Compras y Contrataciones </w:t>
      </w:r>
    </w:p>
    <w:p w14:paraId="78CB48C9" w14:textId="77777777" w:rsidR="00FE5A29" w:rsidRPr="0091038D" w:rsidRDefault="00FE5A29" w:rsidP="00FE5A29">
      <w:pPr>
        <w:spacing w:after="0" w:line="240" w:lineRule="auto"/>
        <w:rPr>
          <w:rFonts w:ascii="Times New Roman" w:eastAsia="Calibri" w:hAnsi="Times New Roman" w:cs="Times New Roman"/>
        </w:rPr>
      </w:pPr>
    </w:p>
    <w:p w14:paraId="5EC050EC" w14:textId="77777777" w:rsidR="00083307" w:rsidRPr="0091038D" w:rsidRDefault="00083307" w:rsidP="00FE5A29">
      <w:pPr>
        <w:spacing w:after="0" w:line="240" w:lineRule="auto"/>
        <w:rPr>
          <w:rFonts w:ascii="Times New Roman" w:eastAsia="Calibri" w:hAnsi="Times New Roman" w:cs="Times New Roman"/>
          <w:sz w:val="8"/>
          <w:szCs w:val="8"/>
        </w:rPr>
      </w:pPr>
    </w:p>
    <w:p w14:paraId="29B44487" w14:textId="57D5B2B1" w:rsidR="00FE5A29" w:rsidRPr="0091038D" w:rsidRDefault="00FE5A29" w:rsidP="00FE5A29">
      <w:pPr>
        <w:spacing w:after="0" w:line="360" w:lineRule="auto"/>
        <w:ind w:right="-164"/>
        <w:jc w:val="both"/>
        <w:rPr>
          <w:rFonts w:ascii="Times New Roman" w:eastAsia="Times New Roman" w:hAnsi="Times New Roman" w:cs="Times New Roman"/>
          <w:bCs/>
          <w:color w:val="767171"/>
          <w:sz w:val="24"/>
          <w:szCs w:val="24"/>
        </w:rPr>
      </w:pPr>
      <w:r w:rsidRPr="0091038D">
        <w:rPr>
          <w:rFonts w:ascii="Times New Roman" w:eastAsia="Times New Roman" w:hAnsi="Times New Roman" w:cs="Times New Roman"/>
          <w:bCs/>
          <w:color w:val="767171"/>
          <w:sz w:val="24"/>
          <w:szCs w:val="24"/>
        </w:rPr>
        <w:t xml:space="preserve">La </w:t>
      </w:r>
      <w:r w:rsidR="00AB5575" w:rsidRPr="0091038D">
        <w:rPr>
          <w:rFonts w:ascii="Times New Roman" w:eastAsia="Times New Roman" w:hAnsi="Times New Roman" w:cs="Times New Roman"/>
          <w:bCs/>
          <w:color w:val="767171"/>
          <w:sz w:val="24"/>
          <w:szCs w:val="24"/>
        </w:rPr>
        <w:t>u</w:t>
      </w:r>
      <w:r w:rsidRPr="0091038D">
        <w:rPr>
          <w:rFonts w:ascii="Times New Roman" w:eastAsia="Times New Roman" w:hAnsi="Times New Roman" w:cs="Times New Roman"/>
          <w:bCs/>
          <w:color w:val="767171"/>
          <w:sz w:val="24"/>
          <w:szCs w:val="24"/>
        </w:rPr>
        <w:t>nidad de Compras y Contrataciones de la ONDA solo ejecuta sus operaciones a través del Portal Transaccional de la Dirección General de Compras y Contrataciones Públicas en cumplimiento de las disposiciones de la Ley No.340-06 y su reglamento de aplicación actualizado en el 2023. Al cierre del ejercicio fiscal enero-diciembre 2023, dicha unidad de compras había efectuado los siguientes procesos:</w:t>
      </w:r>
    </w:p>
    <w:p w14:paraId="03B5AC1D" w14:textId="77777777" w:rsidR="00FE5A29" w:rsidRPr="0091038D" w:rsidRDefault="00FE5A29" w:rsidP="00FE5A29">
      <w:pPr>
        <w:spacing w:after="0" w:line="360" w:lineRule="auto"/>
        <w:ind w:right="-164"/>
        <w:jc w:val="both"/>
        <w:rPr>
          <w:rFonts w:ascii="Times New Roman" w:eastAsia="Times New Roman" w:hAnsi="Times New Roman" w:cs="Times New Roman"/>
          <w:bCs/>
          <w:color w:val="767171"/>
          <w:sz w:val="24"/>
          <w:szCs w:val="24"/>
        </w:rPr>
      </w:pPr>
    </w:p>
    <w:p w14:paraId="6B98896F" w14:textId="3314DB19" w:rsidR="00FE5A29" w:rsidRPr="0091038D" w:rsidRDefault="00FE5A29" w:rsidP="00FE5A29">
      <w:pPr>
        <w:pStyle w:val="Prrafodelista"/>
        <w:numPr>
          <w:ilvl w:val="0"/>
          <w:numId w:val="22"/>
        </w:numPr>
        <w:spacing w:after="0" w:line="360" w:lineRule="auto"/>
        <w:ind w:right="-164"/>
        <w:jc w:val="both"/>
        <w:rPr>
          <w:rFonts w:ascii="Times New Roman" w:eastAsia="Times New Roman" w:hAnsi="Times New Roman" w:cs="Times New Roman"/>
          <w:bCs/>
          <w:color w:val="767171"/>
          <w:sz w:val="24"/>
          <w:szCs w:val="24"/>
        </w:rPr>
      </w:pPr>
      <w:r w:rsidRPr="0091038D">
        <w:rPr>
          <w:rFonts w:ascii="Times New Roman" w:eastAsia="Times New Roman" w:hAnsi="Times New Roman" w:cs="Times New Roman"/>
          <w:bCs/>
          <w:color w:val="767171"/>
          <w:sz w:val="24"/>
          <w:szCs w:val="24"/>
        </w:rPr>
        <w:t>178 procesos de compras por debajo del umbral.</w:t>
      </w:r>
    </w:p>
    <w:p w14:paraId="55DD4A4E" w14:textId="65EAF426" w:rsidR="00FE5A29" w:rsidRPr="0091038D" w:rsidRDefault="00FE5A29" w:rsidP="00FE5A29">
      <w:pPr>
        <w:pStyle w:val="Prrafodelista"/>
        <w:numPr>
          <w:ilvl w:val="0"/>
          <w:numId w:val="22"/>
        </w:numPr>
        <w:spacing w:after="0" w:line="360" w:lineRule="auto"/>
        <w:ind w:right="-164"/>
        <w:jc w:val="both"/>
        <w:rPr>
          <w:rFonts w:ascii="Times New Roman" w:eastAsia="Times New Roman" w:hAnsi="Times New Roman" w:cs="Times New Roman"/>
          <w:bCs/>
          <w:color w:val="767171"/>
          <w:sz w:val="24"/>
          <w:szCs w:val="24"/>
        </w:rPr>
      </w:pPr>
      <w:r w:rsidRPr="0091038D">
        <w:rPr>
          <w:rFonts w:ascii="Times New Roman" w:eastAsia="Times New Roman" w:hAnsi="Times New Roman" w:cs="Times New Roman"/>
          <w:bCs/>
          <w:color w:val="767171"/>
          <w:sz w:val="24"/>
          <w:szCs w:val="24"/>
        </w:rPr>
        <w:t>1 proceso de comparación de precios.</w:t>
      </w:r>
    </w:p>
    <w:p w14:paraId="25786A3B" w14:textId="1F584025" w:rsidR="00FE5A29" w:rsidRPr="0091038D" w:rsidRDefault="00FE5A29" w:rsidP="00FE5A29">
      <w:pPr>
        <w:pStyle w:val="Prrafodelista"/>
        <w:numPr>
          <w:ilvl w:val="0"/>
          <w:numId w:val="22"/>
        </w:numPr>
        <w:spacing w:after="0" w:line="360" w:lineRule="auto"/>
        <w:ind w:right="-164"/>
        <w:jc w:val="both"/>
        <w:rPr>
          <w:rFonts w:ascii="Times New Roman" w:eastAsia="Times New Roman" w:hAnsi="Times New Roman" w:cs="Times New Roman"/>
          <w:bCs/>
          <w:color w:val="767171"/>
          <w:sz w:val="24"/>
          <w:szCs w:val="24"/>
        </w:rPr>
      </w:pPr>
      <w:r w:rsidRPr="0091038D">
        <w:rPr>
          <w:rFonts w:ascii="Times New Roman" w:eastAsia="Times New Roman" w:hAnsi="Times New Roman" w:cs="Times New Roman"/>
          <w:bCs/>
          <w:color w:val="767171"/>
          <w:sz w:val="24"/>
          <w:szCs w:val="24"/>
        </w:rPr>
        <w:t>1 proceso de excepción por urgencia.</w:t>
      </w:r>
    </w:p>
    <w:p w14:paraId="17900F62" w14:textId="70838A3E" w:rsidR="00FE5A29" w:rsidRPr="0091038D" w:rsidRDefault="00FE5A29" w:rsidP="00FE5A29">
      <w:pPr>
        <w:pStyle w:val="Prrafodelista"/>
        <w:numPr>
          <w:ilvl w:val="0"/>
          <w:numId w:val="22"/>
        </w:numPr>
        <w:spacing w:after="0" w:line="360" w:lineRule="auto"/>
        <w:ind w:right="-164"/>
        <w:jc w:val="both"/>
        <w:rPr>
          <w:rFonts w:ascii="Times New Roman" w:eastAsia="Times New Roman" w:hAnsi="Times New Roman" w:cs="Times New Roman"/>
          <w:bCs/>
          <w:color w:val="767171"/>
          <w:sz w:val="24"/>
          <w:szCs w:val="24"/>
        </w:rPr>
      </w:pPr>
      <w:r w:rsidRPr="0091038D">
        <w:rPr>
          <w:rFonts w:ascii="Times New Roman" w:eastAsia="Times New Roman" w:hAnsi="Times New Roman" w:cs="Times New Roman"/>
          <w:bCs/>
          <w:color w:val="767171"/>
          <w:sz w:val="24"/>
          <w:szCs w:val="24"/>
        </w:rPr>
        <w:t>14 procesos de compras menores.</w:t>
      </w:r>
    </w:p>
    <w:p w14:paraId="0CAAF40D" w14:textId="77777777" w:rsidR="00FE5A29" w:rsidRPr="0091038D" w:rsidRDefault="00FE5A29" w:rsidP="00FE5A29">
      <w:pPr>
        <w:spacing w:after="0" w:line="360" w:lineRule="auto"/>
        <w:ind w:right="-164"/>
        <w:jc w:val="both"/>
        <w:rPr>
          <w:rFonts w:ascii="Times New Roman" w:eastAsia="Times New Roman" w:hAnsi="Times New Roman" w:cs="Times New Roman"/>
          <w:bCs/>
          <w:color w:val="767171"/>
          <w:sz w:val="14"/>
          <w:szCs w:val="14"/>
        </w:rPr>
      </w:pPr>
    </w:p>
    <w:p w14:paraId="5A4D0337" w14:textId="77777777" w:rsidR="00AB5575" w:rsidRPr="0091038D" w:rsidRDefault="00AB5575" w:rsidP="00DC377F">
      <w:pPr>
        <w:jc w:val="center"/>
        <w:rPr>
          <w:rFonts w:ascii="Times New Roman" w:hAnsi="Times New Roman" w:cs="Times New Roman"/>
          <w:b/>
          <w:bCs/>
          <w:color w:val="767171"/>
          <w:sz w:val="24"/>
          <w:szCs w:val="24"/>
        </w:rPr>
      </w:pPr>
    </w:p>
    <w:p w14:paraId="2559A2E5" w14:textId="77777777" w:rsidR="00083307" w:rsidRPr="0091038D" w:rsidRDefault="00083307" w:rsidP="00DC377F">
      <w:pPr>
        <w:jc w:val="center"/>
        <w:rPr>
          <w:rFonts w:ascii="Times New Roman" w:hAnsi="Times New Roman" w:cs="Times New Roman"/>
          <w:b/>
          <w:bCs/>
          <w:color w:val="767171"/>
          <w:sz w:val="24"/>
          <w:szCs w:val="24"/>
        </w:rPr>
      </w:pPr>
    </w:p>
    <w:p w14:paraId="54AA6DD5" w14:textId="77777777" w:rsidR="00083307" w:rsidRPr="0091038D" w:rsidRDefault="00083307" w:rsidP="00DC377F">
      <w:pPr>
        <w:jc w:val="center"/>
        <w:rPr>
          <w:rFonts w:ascii="Times New Roman" w:hAnsi="Times New Roman" w:cs="Times New Roman"/>
          <w:b/>
          <w:bCs/>
          <w:color w:val="767171"/>
          <w:sz w:val="24"/>
          <w:szCs w:val="24"/>
        </w:rPr>
      </w:pPr>
    </w:p>
    <w:p w14:paraId="15B5B095" w14:textId="77777777" w:rsidR="00824D2B" w:rsidRPr="0091038D" w:rsidRDefault="00824D2B" w:rsidP="00DC377F">
      <w:pPr>
        <w:jc w:val="center"/>
        <w:rPr>
          <w:rFonts w:ascii="Times New Roman" w:hAnsi="Times New Roman" w:cs="Times New Roman"/>
          <w:b/>
          <w:bCs/>
          <w:color w:val="767171"/>
          <w:sz w:val="24"/>
          <w:szCs w:val="24"/>
        </w:rPr>
      </w:pPr>
    </w:p>
    <w:p w14:paraId="70D7CEA3" w14:textId="77777777" w:rsidR="0097699A" w:rsidRPr="0091038D" w:rsidRDefault="0097699A" w:rsidP="00387AEC">
      <w:pPr>
        <w:jc w:val="both"/>
        <w:rPr>
          <w:rFonts w:ascii="Times New Roman" w:hAnsi="Times New Roman" w:cs="Times New Roman"/>
          <w:b/>
          <w:bCs/>
          <w:color w:val="767171"/>
          <w:sz w:val="12"/>
          <w:szCs w:val="12"/>
        </w:rPr>
      </w:pPr>
    </w:p>
    <w:p w14:paraId="7F060ACB" w14:textId="584548A8" w:rsidR="00437E10" w:rsidRPr="0091038D" w:rsidRDefault="00FF0596" w:rsidP="00F231E2">
      <w:pPr>
        <w:pStyle w:val="Ttulo2"/>
      </w:pPr>
      <w:bookmarkStart w:id="56" w:name="_Toc153788787"/>
      <w:r w:rsidRPr="0091038D">
        <w:lastRenderedPageBreak/>
        <w:t>4</w:t>
      </w:r>
      <w:r w:rsidR="00437E10" w:rsidRPr="0091038D">
        <w:t>.2 Desempeño de los Recursos Humanos.</w:t>
      </w:r>
      <w:bookmarkEnd w:id="56"/>
    </w:p>
    <w:p w14:paraId="25D90D33" w14:textId="77777777" w:rsidR="00437E10" w:rsidRPr="0091038D" w:rsidRDefault="00437E10" w:rsidP="00437E10">
      <w:pPr>
        <w:tabs>
          <w:tab w:val="left" w:pos="284"/>
        </w:tabs>
        <w:autoSpaceDE w:val="0"/>
        <w:autoSpaceDN w:val="0"/>
        <w:adjustRightInd w:val="0"/>
        <w:spacing w:after="0" w:line="240" w:lineRule="auto"/>
        <w:ind w:left="-142"/>
        <w:jc w:val="both"/>
        <w:rPr>
          <w:rFonts w:ascii="Times New Roman" w:hAnsi="Times New Roman" w:cs="Times New Roman"/>
          <w:b/>
          <w:bCs/>
          <w:color w:val="767171"/>
          <w:sz w:val="24"/>
          <w:szCs w:val="24"/>
        </w:rPr>
      </w:pPr>
    </w:p>
    <w:p w14:paraId="12DC3652" w14:textId="77777777" w:rsidR="00437E10" w:rsidRPr="0091038D" w:rsidRDefault="00437E10" w:rsidP="00437E10">
      <w:pPr>
        <w:autoSpaceDE w:val="0"/>
        <w:autoSpaceDN w:val="0"/>
        <w:adjustRightInd w:val="0"/>
        <w:spacing w:after="0" w:line="360" w:lineRule="auto"/>
        <w:jc w:val="both"/>
        <w:rPr>
          <w:rFonts w:ascii="Times New Roman" w:hAnsi="Times New Roman" w:cs="Times New Roman"/>
          <w:b/>
          <w:bCs/>
          <w:color w:val="767171"/>
          <w:sz w:val="24"/>
          <w:szCs w:val="24"/>
        </w:rPr>
      </w:pPr>
      <w:r w:rsidRPr="0091038D">
        <w:rPr>
          <w:rFonts w:ascii="Times New Roman" w:hAnsi="Times New Roman" w:cs="Times New Roman"/>
          <w:b/>
          <w:bCs/>
          <w:color w:val="767171"/>
          <w:sz w:val="24"/>
          <w:szCs w:val="24"/>
        </w:rPr>
        <w:t xml:space="preserve">Comportamiento de los subsistemas de recursos humanos. </w:t>
      </w:r>
    </w:p>
    <w:p w14:paraId="37D69790" w14:textId="55760547" w:rsidR="00995EF7" w:rsidRPr="0091038D" w:rsidRDefault="003323A3" w:rsidP="00437E10">
      <w:pPr>
        <w:autoSpaceDE w:val="0"/>
        <w:autoSpaceDN w:val="0"/>
        <w:adjustRightInd w:val="0"/>
        <w:spacing w:after="0"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En el curso</w:t>
      </w:r>
      <w:r w:rsidR="00437E10" w:rsidRPr="0091038D">
        <w:rPr>
          <w:rFonts w:ascii="Times New Roman" w:hAnsi="Times New Roman" w:cs="Times New Roman"/>
          <w:color w:val="767171"/>
          <w:sz w:val="24"/>
          <w:szCs w:val="24"/>
        </w:rPr>
        <w:t xml:space="preserve"> del año 2023 el departamento de Recursos Humanos desarroll</w:t>
      </w:r>
      <w:r w:rsidR="00C63D63" w:rsidRPr="0091038D">
        <w:rPr>
          <w:rFonts w:ascii="Times New Roman" w:hAnsi="Times New Roman" w:cs="Times New Roman"/>
          <w:color w:val="767171"/>
          <w:sz w:val="24"/>
          <w:szCs w:val="24"/>
        </w:rPr>
        <w:t xml:space="preserve">ó </w:t>
      </w:r>
      <w:r w:rsidR="00437E10" w:rsidRPr="0091038D">
        <w:rPr>
          <w:rFonts w:ascii="Times New Roman" w:hAnsi="Times New Roman" w:cs="Times New Roman"/>
          <w:color w:val="767171"/>
          <w:sz w:val="24"/>
          <w:szCs w:val="24"/>
        </w:rPr>
        <w:t>los siguientes subsistemas</w:t>
      </w:r>
      <w:r w:rsidR="00995EF7" w:rsidRPr="0091038D">
        <w:rPr>
          <w:rFonts w:ascii="Times New Roman" w:hAnsi="Times New Roman" w:cs="Times New Roman"/>
          <w:color w:val="767171"/>
          <w:sz w:val="24"/>
          <w:szCs w:val="24"/>
        </w:rPr>
        <w:t>:</w:t>
      </w:r>
    </w:p>
    <w:p w14:paraId="251CA4A2" w14:textId="6C634839" w:rsidR="00437E10" w:rsidRPr="0091038D" w:rsidRDefault="00437E10" w:rsidP="00437E10">
      <w:pPr>
        <w:autoSpaceDE w:val="0"/>
        <w:autoSpaceDN w:val="0"/>
        <w:adjustRightInd w:val="0"/>
        <w:spacing w:after="0"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 xml:space="preserve"> </w:t>
      </w:r>
      <w:r w:rsidRPr="0091038D">
        <w:rPr>
          <w:rFonts w:ascii="Times New Roman" w:hAnsi="Times New Roman" w:cs="Times New Roman"/>
          <w:color w:val="767171"/>
          <w:sz w:val="24"/>
          <w:szCs w:val="24"/>
        </w:rPr>
        <w:tab/>
      </w:r>
    </w:p>
    <w:p w14:paraId="221E9362" w14:textId="77777777" w:rsidR="00083307" w:rsidRPr="0091038D" w:rsidRDefault="00437E10" w:rsidP="00651B28">
      <w:pPr>
        <w:autoSpaceDE w:val="0"/>
        <w:autoSpaceDN w:val="0"/>
        <w:adjustRightInd w:val="0"/>
        <w:spacing w:after="0" w:line="360" w:lineRule="auto"/>
        <w:jc w:val="both"/>
        <w:rPr>
          <w:rFonts w:ascii="Times New Roman" w:hAnsi="Times New Roman" w:cs="Times New Roman"/>
          <w:b/>
          <w:bCs/>
          <w:color w:val="767171"/>
          <w:sz w:val="24"/>
          <w:szCs w:val="24"/>
        </w:rPr>
      </w:pPr>
      <w:r w:rsidRPr="0091038D">
        <w:rPr>
          <w:rFonts w:ascii="Times New Roman" w:hAnsi="Times New Roman" w:cs="Times New Roman"/>
          <w:b/>
          <w:bCs/>
          <w:color w:val="767171"/>
          <w:sz w:val="24"/>
          <w:szCs w:val="24"/>
        </w:rPr>
        <w:t>Capacitación y desarrollo</w:t>
      </w:r>
    </w:p>
    <w:p w14:paraId="2E588D47" w14:textId="0A08DE3D" w:rsidR="00437E10" w:rsidRPr="0091038D" w:rsidRDefault="00437E10" w:rsidP="00651B28">
      <w:pPr>
        <w:autoSpaceDE w:val="0"/>
        <w:autoSpaceDN w:val="0"/>
        <w:adjustRightInd w:val="0"/>
        <w:spacing w:after="0" w:line="360" w:lineRule="auto"/>
        <w:jc w:val="both"/>
        <w:rPr>
          <w:rFonts w:ascii="Times New Roman" w:hAnsi="Times New Roman" w:cs="Times New Roman"/>
          <w:b/>
          <w:bCs/>
          <w:color w:val="767171"/>
          <w:sz w:val="24"/>
          <w:szCs w:val="24"/>
        </w:rPr>
      </w:pPr>
      <w:r w:rsidRPr="0091038D">
        <w:rPr>
          <w:rFonts w:ascii="Times New Roman" w:hAnsi="Times New Roman" w:cs="Times New Roman"/>
          <w:color w:val="767171"/>
          <w:sz w:val="24"/>
          <w:szCs w:val="24"/>
        </w:rPr>
        <w:t>Realizamos eventos formativos e</w:t>
      </w:r>
      <w:r w:rsidR="00995EF7" w:rsidRPr="0091038D">
        <w:rPr>
          <w:rFonts w:ascii="Times New Roman" w:hAnsi="Times New Roman" w:cs="Times New Roman"/>
          <w:color w:val="767171"/>
          <w:sz w:val="24"/>
          <w:szCs w:val="24"/>
        </w:rPr>
        <w:t>n</w:t>
      </w:r>
      <w:r w:rsidRPr="0091038D">
        <w:rPr>
          <w:rFonts w:ascii="Times New Roman" w:hAnsi="Times New Roman" w:cs="Times New Roman"/>
          <w:color w:val="767171"/>
          <w:sz w:val="24"/>
          <w:szCs w:val="24"/>
        </w:rPr>
        <w:t xml:space="preserve"> desarroll</w:t>
      </w:r>
      <w:r w:rsidR="00995EF7" w:rsidRPr="0091038D">
        <w:rPr>
          <w:rFonts w:ascii="Times New Roman" w:hAnsi="Times New Roman" w:cs="Times New Roman"/>
          <w:color w:val="767171"/>
          <w:sz w:val="24"/>
          <w:szCs w:val="24"/>
        </w:rPr>
        <w:t>o de</w:t>
      </w:r>
      <w:r w:rsidRPr="0091038D">
        <w:rPr>
          <w:rFonts w:ascii="Times New Roman" w:hAnsi="Times New Roman" w:cs="Times New Roman"/>
          <w:color w:val="767171"/>
          <w:sz w:val="24"/>
          <w:szCs w:val="24"/>
        </w:rPr>
        <w:t xml:space="preserve"> la institución, con el propósito de suplir las necesidades educativas carentes en los servidores públicos. </w:t>
      </w:r>
      <w:r w:rsidR="00651B28" w:rsidRPr="0091038D">
        <w:rPr>
          <w:rFonts w:ascii="Times New Roman" w:hAnsi="Times New Roman" w:cs="Times New Roman"/>
          <w:color w:val="767171"/>
          <w:sz w:val="24"/>
          <w:szCs w:val="24"/>
        </w:rPr>
        <w:t xml:space="preserve"> </w:t>
      </w:r>
      <w:r w:rsidR="00352F93" w:rsidRPr="0091038D">
        <w:rPr>
          <w:rFonts w:ascii="Times New Roman" w:hAnsi="Times New Roman" w:cs="Times New Roman"/>
          <w:color w:val="767171"/>
          <w:sz w:val="24"/>
          <w:szCs w:val="24"/>
        </w:rPr>
        <w:t>E</w:t>
      </w:r>
      <w:r w:rsidRPr="0091038D">
        <w:rPr>
          <w:rFonts w:ascii="Times New Roman" w:hAnsi="Times New Roman" w:cs="Times New Roman"/>
          <w:color w:val="767171"/>
          <w:sz w:val="24"/>
          <w:szCs w:val="24"/>
        </w:rPr>
        <w:t xml:space="preserve">l </w:t>
      </w:r>
      <w:r w:rsidR="006B7155" w:rsidRPr="0091038D">
        <w:rPr>
          <w:rFonts w:ascii="Times New Roman" w:hAnsi="Times New Roman" w:cs="Times New Roman"/>
          <w:color w:val="767171"/>
          <w:sz w:val="24"/>
          <w:szCs w:val="24"/>
        </w:rPr>
        <w:t>89</w:t>
      </w:r>
      <w:r w:rsidRPr="0091038D">
        <w:rPr>
          <w:rFonts w:ascii="Times New Roman" w:hAnsi="Times New Roman" w:cs="Times New Roman"/>
          <w:color w:val="767171"/>
          <w:sz w:val="24"/>
          <w:szCs w:val="24"/>
        </w:rPr>
        <w:t>% de nuestros colaboradores participa</w:t>
      </w:r>
      <w:r w:rsidR="0010652A" w:rsidRPr="0091038D">
        <w:rPr>
          <w:rFonts w:ascii="Times New Roman" w:hAnsi="Times New Roman" w:cs="Times New Roman"/>
          <w:color w:val="767171"/>
          <w:sz w:val="24"/>
          <w:szCs w:val="24"/>
        </w:rPr>
        <w:t>r</w:t>
      </w:r>
      <w:r w:rsidRPr="0091038D">
        <w:rPr>
          <w:rFonts w:ascii="Times New Roman" w:hAnsi="Times New Roman" w:cs="Times New Roman"/>
          <w:color w:val="767171"/>
          <w:sz w:val="24"/>
          <w:szCs w:val="24"/>
        </w:rPr>
        <w:t>o</w:t>
      </w:r>
      <w:r w:rsidR="0010652A" w:rsidRPr="0091038D">
        <w:rPr>
          <w:rFonts w:ascii="Times New Roman" w:hAnsi="Times New Roman" w:cs="Times New Roman"/>
          <w:color w:val="767171"/>
          <w:sz w:val="24"/>
          <w:szCs w:val="24"/>
        </w:rPr>
        <w:t>n</w:t>
      </w:r>
      <w:r w:rsidRPr="0091038D">
        <w:rPr>
          <w:rFonts w:ascii="Times New Roman" w:hAnsi="Times New Roman" w:cs="Times New Roman"/>
          <w:color w:val="767171"/>
          <w:sz w:val="24"/>
          <w:szCs w:val="24"/>
        </w:rPr>
        <w:t xml:space="preserve"> </w:t>
      </w:r>
      <w:r w:rsidR="00352F93" w:rsidRPr="0091038D">
        <w:rPr>
          <w:rFonts w:ascii="Times New Roman" w:hAnsi="Times New Roman" w:cs="Times New Roman"/>
          <w:color w:val="767171"/>
          <w:sz w:val="24"/>
          <w:szCs w:val="24"/>
        </w:rPr>
        <w:t xml:space="preserve">en </w:t>
      </w:r>
      <w:r w:rsidRPr="0091038D">
        <w:rPr>
          <w:rFonts w:ascii="Times New Roman" w:hAnsi="Times New Roman" w:cs="Times New Roman"/>
          <w:color w:val="767171"/>
          <w:sz w:val="24"/>
          <w:szCs w:val="24"/>
        </w:rPr>
        <w:t>2</w:t>
      </w:r>
      <w:r w:rsidR="006B7155" w:rsidRPr="0091038D">
        <w:rPr>
          <w:rFonts w:ascii="Times New Roman" w:hAnsi="Times New Roman" w:cs="Times New Roman"/>
          <w:color w:val="767171"/>
          <w:sz w:val="24"/>
          <w:szCs w:val="24"/>
        </w:rPr>
        <w:t>5</w:t>
      </w:r>
      <w:r w:rsidRPr="0091038D">
        <w:rPr>
          <w:rFonts w:ascii="Times New Roman" w:hAnsi="Times New Roman" w:cs="Times New Roman"/>
          <w:color w:val="767171"/>
          <w:sz w:val="24"/>
          <w:szCs w:val="24"/>
        </w:rPr>
        <w:t xml:space="preserve"> acciones formativas abarcando todos los grupos ocupacionales.</w:t>
      </w:r>
    </w:p>
    <w:p w14:paraId="54C293EB" w14:textId="77777777" w:rsidR="003A7BE3" w:rsidRPr="0091038D" w:rsidRDefault="003A7BE3" w:rsidP="00437E10">
      <w:pPr>
        <w:spacing w:line="360" w:lineRule="auto"/>
        <w:jc w:val="both"/>
        <w:rPr>
          <w:rFonts w:ascii="Times New Roman" w:hAnsi="Times New Roman" w:cs="Times New Roman"/>
          <w:color w:val="767171"/>
          <w:sz w:val="24"/>
          <w:szCs w:val="24"/>
        </w:rPr>
      </w:pPr>
    </w:p>
    <w:p w14:paraId="398B1711" w14:textId="49B37FAE" w:rsidR="00352F93" w:rsidRPr="0091038D" w:rsidRDefault="00352F93" w:rsidP="00352F93">
      <w:pPr>
        <w:spacing w:line="240" w:lineRule="auto"/>
        <w:jc w:val="center"/>
        <w:rPr>
          <w:rFonts w:ascii="Times New Roman" w:eastAsia="Calibri" w:hAnsi="Times New Roman" w:cs="Times New Roman"/>
          <w:b/>
          <w:bCs/>
          <w:color w:val="767171"/>
          <w:spacing w:val="20"/>
          <w:sz w:val="24"/>
          <w:szCs w:val="24"/>
        </w:rPr>
      </w:pPr>
      <w:r w:rsidRPr="0091038D">
        <w:rPr>
          <w:rFonts w:ascii="Times New Roman" w:eastAsia="Calibri" w:hAnsi="Times New Roman" w:cs="Times New Roman"/>
          <w:b/>
          <w:bCs/>
          <w:color w:val="767171"/>
          <w:spacing w:val="20"/>
          <w:sz w:val="24"/>
          <w:szCs w:val="24"/>
        </w:rPr>
        <w:t xml:space="preserve">Tabla No. </w:t>
      </w:r>
      <w:r w:rsidR="0062406F" w:rsidRPr="0091038D">
        <w:rPr>
          <w:rFonts w:ascii="Times New Roman" w:eastAsia="Calibri" w:hAnsi="Times New Roman" w:cs="Times New Roman"/>
          <w:b/>
          <w:bCs/>
          <w:color w:val="767171"/>
          <w:spacing w:val="20"/>
          <w:sz w:val="24"/>
          <w:szCs w:val="24"/>
        </w:rPr>
        <w:t>1</w:t>
      </w:r>
      <w:r w:rsidR="00FF0596" w:rsidRPr="0091038D">
        <w:rPr>
          <w:rFonts w:ascii="Times New Roman" w:eastAsia="Calibri" w:hAnsi="Times New Roman" w:cs="Times New Roman"/>
          <w:b/>
          <w:bCs/>
          <w:color w:val="767171"/>
          <w:spacing w:val="20"/>
          <w:sz w:val="24"/>
          <w:szCs w:val="24"/>
        </w:rPr>
        <w:t>6</w:t>
      </w:r>
    </w:p>
    <w:p w14:paraId="0DE687D0" w14:textId="77777777" w:rsidR="00352F93" w:rsidRPr="0091038D" w:rsidRDefault="00352F93" w:rsidP="00352F93">
      <w:pPr>
        <w:spacing w:line="240" w:lineRule="auto"/>
        <w:jc w:val="center"/>
        <w:rPr>
          <w:rFonts w:ascii="Times New Roman" w:hAnsi="Times New Roman" w:cs="Times New Roman"/>
          <w:color w:val="767171"/>
          <w:sz w:val="24"/>
          <w:szCs w:val="24"/>
        </w:rPr>
      </w:pPr>
    </w:p>
    <w:p w14:paraId="16309657" w14:textId="70B22041" w:rsidR="00437E10" w:rsidRPr="0091038D" w:rsidRDefault="00437E10" w:rsidP="00437E10">
      <w:pPr>
        <w:spacing w:line="360" w:lineRule="auto"/>
        <w:jc w:val="both"/>
        <w:rPr>
          <w:rFonts w:ascii="Times New Roman" w:eastAsia="Times New Roman" w:hAnsi="Times New Roman" w:cs="Times New Roman"/>
          <w:b/>
          <w:bCs/>
          <w:color w:val="767171"/>
          <w:sz w:val="24"/>
          <w:szCs w:val="24"/>
          <w:lang w:eastAsia="es-DO"/>
        </w:rPr>
      </w:pPr>
      <w:bookmarkStart w:id="57" w:name="_Hlk138066862"/>
      <w:r w:rsidRPr="0091038D">
        <w:rPr>
          <w:rFonts w:ascii="Times New Roman" w:eastAsia="Times New Roman" w:hAnsi="Times New Roman" w:cs="Times New Roman"/>
          <w:b/>
          <w:bCs/>
          <w:color w:val="767171"/>
          <w:sz w:val="24"/>
          <w:szCs w:val="24"/>
          <w:lang w:eastAsia="es-DO"/>
        </w:rPr>
        <w:t>Capacitación y desarrollo 2023</w:t>
      </w:r>
      <w:bookmarkEnd w:id="57"/>
      <w:r w:rsidR="0010652A" w:rsidRPr="0091038D">
        <w:rPr>
          <w:rFonts w:ascii="Times New Roman" w:eastAsia="Times New Roman" w:hAnsi="Times New Roman" w:cs="Times New Roman"/>
          <w:b/>
          <w:bCs/>
          <w:color w:val="767171"/>
          <w:sz w:val="24"/>
          <w:szCs w:val="24"/>
          <w:lang w:eastAsia="es-DO"/>
        </w:rPr>
        <w:t>.</w:t>
      </w:r>
    </w:p>
    <w:p w14:paraId="44F5B935" w14:textId="77777777" w:rsidR="00651B28" w:rsidRPr="0091038D" w:rsidRDefault="00651B28" w:rsidP="00437E10">
      <w:pPr>
        <w:spacing w:line="360" w:lineRule="auto"/>
        <w:jc w:val="both"/>
        <w:rPr>
          <w:rFonts w:ascii="Times New Roman" w:eastAsia="Times New Roman" w:hAnsi="Times New Roman" w:cs="Times New Roman"/>
          <w:b/>
          <w:bCs/>
          <w:color w:val="767171"/>
          <w:sz w:val="2"/>
          <w:szCs w:val="2"/>
          <w:lang w:eastAsia="es-DO"/>
        </w:rPr>
      </w:pPr>
    </w:p>
    <w:tbl>
      <w:tblPr>
        <w:tblW w:w="8240" w:type="dxa"/>
        <w:tblCellMar>
          <w:left w:w="70" w:type="dxa"/>
          <w:right w:w="70" w:type="dxa"/>
        </w:tblCellMar>
        <w:tblLook w:val="04A0" w:firstRow="1" w:lastRow="0" w:firstColumn="1" w:lastColumn="0" w:noHBand="0" w:noVBand="1"/>
      </w:tblPr>
      <w:tblGrid>
        <w:gridCol w:w="580"/>
        <w:gridCol w:w="1666"/>
        <w:gridCol w:w="1500"/>
        <w:gridCol w:w="1434"/>
        <w:gridCol w:w="260"/>
        <w:gridCol w:w="260"/>
        <w:gridCol w:w="260"/>
        <w:gridCol w:w="260"/>
        <w:gridCol w:w="260"/>
        <w:gridCol w:w="260"/>
        <w:gridCol w:w="260"/>
        <w:gridCol w:w="260"/>
        <w:gridCol w:w="260"/>
        <w:gridCol w:w="380"/>
        <w:gridCol w:w="380"/>
      </w:tblGrid>
      <w:tr w:rsidR="00DD51F6" w:rsidRPr="0091038D" w14:paraId="38B28CC3" w14:textId="77777777" w:rsidTr="00DD51F6">
        <w:trPr>
          <w:trHeight w:val="315"/>
          <w:tblHeader/>
        </w:trPr>
        <w:tc>
          <w:tcPr>
            <w:tcW w:w="8240" w:type="dxa"/>
            <w:gridSpan w:val="15"/>
            <w:tcBorders>
              <w:top w:val="single" w:sz="4" w:space="0" w:color="auto"/>
              <w:left w:val="single" w:sz="4" w:space="0" w:color="auto"/>
              <w:bottom w:val="nil"/>
              <w:right w:val="single" w:sz="4" w:space="0" w:color="767171"/>
            </w:tcBorders>
            <w:shd w:val="clear" w:color="000000" w:fill="002060"/>
            <w:noWrap/>
            <w:vAlign w:val="center"/>
            <w:hideMark/>
          </w:tcPr>
          <w:p w14:paraId="22A1EA9F" w14:textId="3B85254D" w:rsidR="00DD51F6" w:rsidRPr="0091038D" w:rsidRDefault="00DD51F6" w:rsidP="00DD51F6">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Informe de Capacitación Año 2023</w:t>
            </w:r>
          </w:p>
        </w:tc>
      </w:tr>
      <w:tr w:rsidR="001052B3" w:rsidRPr="0091038D" w14:paraId="348ABBE5" w14:textId="77777777" w:rsidTr="00DD51F6">
        <w:trPr>
          <w:trHeight w:val="300"/>
          <w:tblHeader/>
        </w:trPr>
        <w:tc>
          <w:tcPr>
            <w:tcW w:w="580" w:type="dxa"/>
            <w:vMerge w:val="restart"/>
            <w:tcBorders>
              <w:top w:val="single" w:sz="4" w:space="0" w:color="767171"/>
              <w:left w:val="single" w:sz="4" w:space="0" w:color="767171"/>
              <w:bottom w:val="single" w:sz="4" w:space="0" w:color="767171"/>
              <w:right w:val="single" w:sz="4" w:space="0" w:color="767171"/>
            </w:tcBorders>
            <w:shd w:val="clear" w:color="000000" w:fill="002060"/>
            <w:noWrap/>
            <w:vAlign w:val="center"/>
            <w:hideMark/>
          </w:tcPr>
          <w:p w14:paraId="34CED4C1" w14:textId="77777777" w:rsidR="00DD51F6" w:rsidRPr="0091038D" w:rsidRDefault="00DD51F6" w:rsidP="00DD51F6">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No.</w:t>
            </w:r>
          </w:p>
        </w:tc>
        <w:tc>
          <w:tcPr>
            <w:tcW w:w="1980" w:type="dxa"/>
            <w:vMerge w:val="restart"/>
            <w:tcBorders>
              <w:top w:val="single" w:sz="4" w:space="0" w:color="767171"/>
              <w:left w:val="nil"/>
              <w:bottom w:val="single" w:sz="4" w:space="0" w:color="767171"/>
              <w:right w:val="single" w:sz="4" w:space="0" w:color="767171"/>
            </w:tcBorders>
            <w:shd w:val="clear" w:color="000000" w:fill="002060"/>
            <w:vAlign w:val="center"/>
            <w:hideMark/>
          </w:tcPr>
          <w:p w14:paraId="7DC4C7A0" w14:textId="77777777" w:rsidR="00DD51F6" w:rsidRPr="0091038D" w:rsidRDefault="00DD51F6" w:rsidP="00DD51F6">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 xml:space="preserve">Acción </w:t>
            </w:r>
            <w:r w:rsidRPr="0091038D">
              <w:rPr>
                <w:rFonts w:ascii="Times New Roman" w:eastAsia="Times New Roman" w:hAnsi="Times New Roman" w:cs="Times New Roman"/>
                <w:b/>
                <w:bCs/>
                <w:color w:val="FFFFFF"/>
                <w:sz w:val="24"/>
                <w:szCs w:val="24"/>
                <w:lang w:eastAsia="es-DO"/>
              </w:rPr>
              <w:br/>
              <w:t>Formativa</w:t>
            </w:r>
          </w:p>
        </w:tc>
        <w:tc>
          <w:tcPr>
            <w:tcW w:w="1440" w:type="dxa"/>
            <w:vMerge w:val="restart"/>
            <w:tcBorders>
              <w:top w:val="single" w:sz="4" w:space="0" w:color="767171"/>
              <w:left w:val="nil"/>
              <w:bottom w:val="single" w:sz="4" w:space="0" w:color="767171"/>
              <w:right w:val="single" w:sz="4" w:space="0" w:color="767171"/>
            </w:tcBorders>
            <w:shd w:val="clear" w:color="000000" w:fill="002060"/>
            <w:vAlign w:val="center"/>
            <w:hideMark/>
          </w:tcPr>
          <w:p w14:paraId="012B4B53" w14:textId="77777777" w:rsidR="00DD51F6" w:rsidRPr="0091038D" w:rsidRDefault="00DD51F6" w:rsidP="00DD51F6">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 xml:space="preserve">Cantidad </w:t>
            </w:r>
            <w:r w:rsidRPr="0091038D">
              <w:rPr>
                <w:rFonts w:ascii="Times New Roman" w:eastAsia="Times New Roman" w:hAnsi="Times New Roman" w:cs="Times New Roman"/>
                <w:b/>
                <w:bCs/>
                <w:color w:val="FFFFFF"/>
                <w:sz w:val="24"/>
                <w:szCs w:val="24"/>
                <w:lang w:eastAsia="es-DO"/>
              </w:rPr>
              <w:br/>
              <w:t>Participantes</w:t>
            </w:r>
          </w:p>
        </w:tc>
        <w:tc>
          <w:tcPr>
            <w:tcW w:w="1360" w:type="dxa"/>
            <w:vMerge w:val="restart"/>
            <w:tcBorders>
              <w:top w:val="single" w:sz="4" w:space="0" w:color="767171"/>
              <w:left w:val="nil"/>
              <w:bottom w:val="single" w:sz="4" w:space="0" w:color="767171"/>
              <w:right w:val="single" w:sz="4" w:space="0" w:color="767171"/>
            </w:tcBorders>
            <w:shd w:val="clear" w:color="000000" w:fill="002060"/>
            <w:vAlign w:val="bottom"/>
            <w:hideMark/>
          </w:tcPr>
          <w:p w14:paraId="74F56EEA" w14:textId="77777777" w:rsidR="00DD51F6" w:rsidRPr="0091038D" w:rsidRDefault="00DD51F6" w:rsidP="00DD51F6">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Grupo</w:t>
            </w:r>
            <w:r w:rsidRPr="0091038D">
              <w:rPr>
                <w:rFonts w:ascii="Times New Roman" w:eastAsia="Times New Roman" w:hAnsi="Times New Roman" w:cs="Times New Roman"/>
                <w:b/>
                <w:bCs/>
                <w:color w:val="FFFFFF"/>
                <w:sz w:val="24"/>
                <w:szCs w:val="24"/>
                <w:lang w:eastAsia="es-DO"/>
              </w:rPr>
              <w:br/>
              <w:t>Ocupacional</w:t>
            </w:r>
          </w:p>
        </w:tc>
        <w:tc>
          <w:tcPr>
            <w:tcW w:w="2880" w:type="dxa"/>
            <w:gridSpan w:val="11"/>
            <w:tcBorders>
              <w:top w:val="single" w:sz="4" w:space="0" w:color="767171"/>
              <w:left w:val="nil"/>
              <w:bottom w:val="nil"/>
              <w:right w:val="single" w:sz="4" w:space="0" w:color="767171"/>
            </w:tcBorders>
            <w:shd w:val="clear" w:color="000000" w:fill="002060"/>
            <w:noWrap/>
            <w:vAlign w:val="bottom"/>
            <w:hideMark/>
          </w:tcPr>
          <w:p w14:paraId="06ACF6F5" w14:textId="77777777" w:rsidR="00DD51F6" w:rsidRPr="0091038D" w:rsidRDefault="00DD51F6" w:rsidP="00DD51F6">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Meses</w:t>
            </w:r>
          </w:p>
        </w:tc>
      </w:tr>
      <w:tr w:rsidR="00DD51F6" w:rsidRPr="0091038D" w14:paraId="42C53EED" w14:textId="77777777" w:rsidTr="00DD51F6">
        <w:trPr>
          <w:trHeight w:val="315"/>
          <w:tblHeader/>
        </w:trPr>
        <w:tc>
          <w:tcPr>
            <w:tcW w:w="580" w:type="dxa"/>
            <w:vMerge/>
            <w:tcBorders>
              <w:top w:val="single" w:sz="4" w:space="0" w:color="767171"/>
              <w:left w:val="single" w:sz="4" w:space="0" w:color="767171"/>
              <w:bottom w:val="single" w:sz="4" w:space="0" w:color="767171"/>
              <w:right w:val="single" w:sz="4" w:space="0" w:color="767171"/>
            </w:tcBorders>
            <w:vAlign w:val="center"/>
            <w:hideMark/>
          </w:tcPr>
          <w:p w14:paraId="4956FE15" w14:textId="77777777" w:rsidR="00DD51F6" w:rsidRPr="0091038D" w:rsidRDefault="00DD51F6" w:rsidP="00DD51F6">
            <w:pPr>
              <w:spacing w:after="0" w:line="240" w:lineRule="auto"/>
              <w:rPr>
                <w:rFonts w:ascii="Times New Roman" w:eastAsia="Times New Roman" w:hAnsi="Times New Roman" w:cs="Times New Roman"/>
                <w:b/>
                <w:bCs/>
                <w:color w:val="FFFFFF"/>
                <w:sz w:val="24"/>
                <w:szCs w:val="24"/>
                <w:lang w:eastAsia="es-DO"/>
              </w:rPr>
            </w:pPr>
          </w:p>
        </w:tc>
        <w:tc>
          <w:tcPr>
            <w:tcW w:w="1980" w:type="dxa"/>
            <w:vMerge/>
            <w:tcBorders>
              <w:top w:val="single" w:sz="4" w:space="0" w:color="767171"/>
              <w:left w:val="nil"/>
              <w:bottom w:val="single" w:sz="4" w:space="0" w:color="767171"/>
              <w:right w:val="single" w:sz="4" w:space="0" w:color="767171"/>
            </w:tcBorders>
            <w:vAlign w:val="center"/>
            <w:hideMark/>
          </w:tcPr>
          <w:p w14:paraId="295E46D1" w14:textId="77777777" w:rsidR="00DD51F6" w:rsidRPr="0091038D" w:rsidRDefault="00DD51F6" w:rsidP="00DD51F6">
            <w:pPr>
              <w:spacing w:after="0" w:line="240" w:lineRule="auto"/>
              <w:rPr>
                <w:rFonts w:ascii="Times New Roman" w:eastAsia="Times New Roman" w:hAnsi="Times New Roman" w:cs="Times New Roman"/>
                <w:b/>
                <w:bCs/>
                <w:color w:val="FFFFFF"/>
                <w:sz w:val="24"/>
                <w:szCs w:val="24"/>
                <w:lang w:eastAsia="es-DO"/>
              </w:rPr>
            </w:pPr>
          </w:p>
        </w:tc>
        <w:tc>
          <w:tcPr>
            <w:tcW w:w="1440" w:type="dxa"/>
            <w:vMerge/>
            <w:tcBorders>
              <w:top w:val="single" w:sz="4" w:space="0" w:color="767171"/>
              <w:left w:val="nil"/>
              <w:bottom w:val="single" w:sz="4" w:space="0" w:color="767171"/>
              <w:right w:val="single" w:sz="4" w:space="0" w:color="767171"/>
            </w:tcBorders>
            <w:vAlign w:val="center"/>
            <w:hideMark/>
          </w:tcPr>
          <w:p w14:paraId="20CF9BF1" w14:textId="77777777" w:rsidR="00DD51F6" w:rsidRPr="0091038D" w:rsidRDefault="00DD51F6" w:rsidP="00DD51F6">
            <w:pPr>
              <w:spacing w:after="0" w:line="240" w:lineRule="auto"/>
              <w:rPr>
                <w:rFonts w:ascii="Times New Roman" w:eastAsia="Times New Roman" w:hAnsi="Times New Roman" w:cs="Times New Roman"/>
                <w:b/>
                <w:bCs/>
                <w:color w:val="FFFFFF"/>
                <w:sz w:val="24"/>
                <w:szCs w:val="24"/>
                <w:lang w:eastAsia="es-DO"/>
              </w:rPr>
            </w:pPr>
          </w:p>
        </w:tc>
        <w:tc>
          <w:tcPr>
            <w:tcW w:w="1360" w:type="dxa"/>
            <w:vMerge/>
            <w:tcBorders>
              <w:top w:val="single" w:sz="4" w:space="0" w:color="767171"/>
              <w:left w:val="nil"/>
              <w:bottom w:val="single" w:sz="4" w:space="0" w:color="767171"/>
              <w:right w:val="single" w:sz="4" w:space="0" w:color="767171"/>
            </w:tcBorders>
            <w:vAlign w:val="center"/>
            <w:hideMark/>
          </w:tcPr>
          <w:p w14:paraId="579E2220" w14:textId="77777777" w:rsidR="00DD51F6" w:rsidRPr="0091038D" w:rsidRDefault="00DD51F6" w:rsidP="00DD51F6">
            <w:pPr>
              <w:spacing w:after="0" w:line="240" w:lineRule="auto"/>
              <w:rPr>
                <w:rFonts w:ascii="Times New Roman" w:eastAsia="Times New Roman" w:hAnsi="Times New Roman" w:cs="Times New Roman"/>
                <w:b/>
                <w:bCs/>
                <w:color w:val="FFFFFF"/>
                <w:sz w:val="24"/>
                <w:szCs w:val="24"/>
                <w:lang w:eastAsia="es-DO"/>
              </w:rPr>
            </w:pPr>
          </w:p>
        </w:tc>
        <w:tc>
          <w:tcPr>
            <w:tcW w:w="220" w:type="dxa"/>
            <w:tcBorders>
              <w:top w:val="single" w:sz="4" w:space="0" w:color="767171"/>
              <w:left w:val="nil"/>
              <w:bottom w:val="single" w:sz="4" w:space="0" w:color="767171"/>
              <w:right w:val="single" w:sz="4" w:space="0" w:color="767171"/>
            </w:tcBorders>
            <w:shd w:val="clear" w:color="000000" w:fill="011C50"/>
            <w:vAlign w:val="center"/>
            <w:hideMark/>
          </w:tcPr>
          <w:p w14:paraId="688FFA97" w14:textId="77777777" w:rsidR="00DD51F6" w:rsidRPr="0091038D" w:rsidRDefault="00DD51F6" w:rsidP="00DD51F6">
            <w:pPr>
              <w:spacing w:after="0" w:line="240" w:lineRule="auto"/>
              <w:jc w:val="both"/>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1</w:t>
            </w:r>
          </w:p>
        </w:tc>
        <w:tc>
          <w:tcPr>
            <w:tcW w:w="280" w:type="dxa"/>
            <w:tcBorders>
              <w:top w:val="single" w:sz="4" w:space="0" w:color="767171"/>
              <w:left w:val="nil"/>
              <w:bottom w:val="single" w:sz="4" w:space="0" w:color="767171"/>
              <w:right w:val="single" w:sz="4" w:space="0" w:color="767171"/>
            </w:tcBorders>
            <w:shd w:val="clear" w:color="000000" w:fill="011C50"/>
            <w:vAlign w:val="center"/>
            <w:hideMark/>
          </w:tcPr>
          <w:p w14:paraId="768D724E" w14:textId="77777777" w:rsidR="00DD51F6" w:rsidRPr="0091038D" w:rsidRDefault="00DD51F6" w:rsidP="00DD51F6">
            <w:pPr>
              <w:spacing w:after="0" w:line="240" w:lineRule="auto"/>
              <w:jc w:val="both"/>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2</w:t>
            </w:r>
          </w:p>
        </w:tc>
        <w:tc>
          <w:tcPr>
            <w:tcW w:w="260" w:type="dxa"/>
            <w:tcBorders>
              <w:top w:val="single" w:sz="4" w:space="0" w:color="767171"/>
              <w:left w:val="nil"/>
              <w:bottom w:val="single" w:sz="4" w:space="0" w:color="767171"/>
              <w:right w:val="single" w:sz="4" w:space="0" w:color="767171"/>
            </w:tcBorders>
            <w:shd w:val="clear" w:color="000000" w:fill="011C50"/>
            <w:vAlign w:val="center"/>
            <w:hideMark/>
          </w:tcPr>
          <w:p w14:paraId="2B67196A" w14:textId="77777777" w:rsidR="00DD51F6" w:rsidRPr="0091038D" w:rsidRDefault="00DD51F6" w:rsidP="00DD51F6">
            <w:pPr>
              <w:spacing w:after="0" w:line="240" w:lineRule="auto"/>
              <w:jc w:val="both"/>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3</w:t>
            </w:r>
          </w:p>
        </w:tc>
        <w:tc>
          <w:tcPr>
            <w:tcW w:w="220" w:type="dxa"/>
            <w:tcBorders>
              <w:top w:val="single" w:sz="4" w:space="0" w:color="767171"/>
              <w:left w:val="nil"/>
              <w:bottom w:val="single" w:sz="4" w:space="0" w:color="767171"/>
              <w:right w:val="single" w:sz="4" w:space="0" w:color="767171"/>
            </w:tcBorders>
            <w:shd w:val="clear" w:color="000000" w:fill="011C50"/>
            <w:vAlign w:val="center"/>
            <w:hideMark/>
          </w:tcPr>
          <w:p w14:paraId="2D46D3BF" w14:textId="77777777" w:rsidR="00DD51F6" w:rsidRPr="0091038D" w:rsidRDefault="00DD51F6" w:rsidP="00DD51F6">
            <w:pPr>
              <w:spacing w:after="0" w:line="240" w:lineRule="auto"/>
              <w:jc w:val="both"/>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4</w:t>
            </w:r>
          </w:p>
        </w:tc>
        <w:tc>
          <w:tcPr>
            <w:tcW w:w="220" w:type="dxa"/>
            <w:tcBorders>
              <w:top w:val="single" w:sz="4" w:space="0" w:color="767171"/>
              <w:left w:val="nil"/>
              <w:bottom w:val="single" w:sz="4" w:space="0" w:color="767171"/>
              <w:right w:val="single" w:sz="4" w:space="0" w:color="767171"/>
            </w:tcBorders>
            <w:shd w:val="clear" w:color="000000" w:fill="011C50"/>
            <w:vAlign w:val="center"/>
            <w:hideMark/>
          </w:tcPr>
          <w:p w14:paraId="113610DE" w14:textId="77777777" w:rsidR="00DD51F6" w:rsidRPr="0091038D" w:rsidRDefault="00DD51F6" w:rsidP="00DD51F6">
            <w:pPr>
              <w:spacing w:after="0" w:line="240" w:lineRule="auto"/>
              <w:jc w:val="both"/>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5</w:t>
            </w:r>
          </w:p>
        </w:tc>
        <w:tc>
          <w:tcPr>
            <w:tcW w:w="260" w:type="dxa"/>
            <w:tcBorders>
              <w:top w:val="single" w:sz="4" w:space="0" w:color="767171"/>
              <w:left w:val="nil"/>
              <w:bottom w:val="single" w:sz="4" w:space="0" w:color="767171"/>
              <w:right w:val="single" w:sz="4" w:space="0" w:color="767171"/>
            </w:tcBorders>
            <w:shd w:val="clear" w:color="000000" w:fill="011C50"/>
            <w:vAlign w:val="center"/>
            <w:hideMark/>
          </w:tcPr>
          <w:p w14:paraId="6231DD41" w14:textId="77777777" w:rsidR="00DD51F6" w:rsidRPr="0091038D" w:rsidRDefault="00DD51F6" w:rsidP="00DD51F6">
            <w:pPr>
              <w:spacing w:after="0" w:line="240" w:lineRule="auto"/>
              <w:jc w:val="both"/>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6</w:t>
            </w:r>
          </w:p>
        </w:tc>
        <w:tc>
          <w:tcPr>
            <w:tcW w:w="220" w:type="dxa"/>
            <w:tcBorders>
              <w:top w:val="single" w:sz="4" w:space="0" w:color="767171"/>
              <w:left w:val="nil"/>
              <w:bottom w:val="single" w:sz="4" w:space="0" w:color="767171"/>
              <w:right w:val="single" w:sz="4" w:space="0" w:color="767171"/>
            </w:tcBorders>
            <w:shd w:val="clear" w:color="000000" w:fill="011C50"/>
            <w:vAlign w:val="center"/>
            <w:hideMark/>
          </w:tcPr>
          <w:p w14:paraId="2E01E0D4" w14:textId="77777777" w:rsidR="00DD51F6" w:rsidRPr="0091038D" w:rsidRDefault="00DD51F6" w:rsidP="00DD51F6">
            <w:pPr>
              <w:spacing w:after="0" w:line="240" w:lineRule="auto"/>
              <w:jc w:val="both"/>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7</w:t>
            </w:r>
          </w:p>
        </w:tc>
        <w:tc>
          <w:tcPr>
            <w:tcW w:w="220" w:type="dxa"/>
            <w:tcBorders>
              <w:top w:val="single" w:sz="4" w:space="0" w:color="767171"/>
              <w:left w:val="nil"/>
              <w:bottom w:val="single" w:sz="4" w:space="0" w:color="767171"/>
              <w:right w:val="single" w:sz="4" w:space="0" w:color="767171"/>
            </w:tcBorders>
            <w:shd w:val="clear" w:color="000000" w:fill="011C50"/>
            <w:vAlign w:val="center"/>
            <w:hideMark/>
          </w:tcPr>
          <w:p w14:paraId="191AF32B" w14:textId="77777777" w:rsidR="00DD51F6" w:rsidRPr="0091038D" w:rsidRDefault="00DD51F6" w:rsidP="00DD51F6">
            <w:pPr>
              <w:spacing w:after="0" w:line="240" w:lineRule="auto"/>
              <w:jc w:val="both"/>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8</w:t>
            </w:r>
          </w:p>
        </w:tc>
        <w:tc>
          <w:tcPr>
            <w:tcW w:w="240" w:type="dxa"/>
            <w:tcBorders>
              <w:top w:val="single" w:sz="4" w:space="0" w:color="767171"/>
              <w:left w:val="nil"/>
              <w:bottom w:val="single" w:sz="4" w:space="0" w:color="767171"/>
              <w:right w:val="single" w:sz="4" w:space="0" w:color="767171"/>
            </w:tcBorders>
            <w:shd w:val="clear" w:color="000000" w:fill="011C50"/>
            <w:vAlign w:val="center"/>
            <w:hideMark/>
          </w:tcPr>
          <w:p w14:paraId="39EF7D68" w14:textId="77777777" w:rsidR="00DD51F6" w:rsidRPr="0091038D" w:rsidRDefault="00DD51F6" w:rsidP="00DD51F6">
            <w:pPr>
              <w:spacing w:after="0" w:line="240" w:lineRule="auto"/>
              <w:jc w:val="both"/>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9</w:t>
            </w:r>
          </w:p>
        </w:tc>
        <w:tc>
          <w:tcPr>
            <w:tcW w:w="320" w:type="dxa"/>
            <w:tcBorders>
              <w:top w:val="single" w:sz="4" w:space="0" w:color="767171"/>
              <w:left w:val="nil"/>
              <w:bottom w:val="single" w:sz="4" w:space="0" w:color="767171"/>
              <w:right w:val="single" w:sz="4" w:space="0" w:color="767171"/>
            </w:tcBorders>
            <w:shd w:val="clear" w:color="000000" w:fill="011C50"/>
            <w:vAlign w:val="center"/>
            <w:hideMark/>
          </w:tcPr>
          <w:p w14:paraId="33AACEE1" w14:textId="77777777" w:rsidR="00DD51F6" w:rsidRPr="0091038D" w:rsidRDefault="00DD51F6" w:rsidP="00DD51F6">
            <w:pPr>
              <w:spacing w:after="0" w:line="240" w:lineRule="auto"/>
              <w:jc w:val="both"/>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10</w:t>
            </w:r>
          </w:p>
        </w:tc>
        <w:tc>
          <w:tcPr>
            <w:tcW w:w="420" w:type="dxa"/>
            <w:tcBorders>
              <w:top w:val="single" w:sz="4" w:space="0" w:color="767171"/>
              <w:left w:val="nil"/>
              <w:bottom w:val="single" w:sz="4" w:space="0" w:color="767171"/>
              <w:right w:val="single" w:sz="4" w:space="0" w:color="767171"/>
            </w:tcBorders>
            <w:shd w:val="clear" w:color="000000" w:fill="011C50"/>
            <w:vAlign w:val="center"/>
            <w:hideMark/>
          </w:tcPr>
          <w:p w14:paraId="3ACF6E3F" w14:textId="77777777" w:rsidR="00DD51F6" w:rsidRPr="0091038D" w:rsidRDefault="00DD51F6" w:rsidP="00DD51F6">
            <w:pPr>
              <w:spacing w:after="0" w:line="240" w:lineRule="auto"/>
              <w:jc w:val="both"/>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11</w:t>
            </w:r>
          </w:p>
        </w:tc>
      </w:tr>
      <w:tr w:rsidR="00DD51F6" w:rsidRPr="0091038D" w14:paraId="55BD7D99" w14:textId="77777777" w:rsidTr="00DD51F6">
        <w:trPr>
          <w:trHeight w:val="630"/>
        </w:trPr>
        <w:tc>
          <w:tcPr>
            <w:tcW w:w="580" w:type="dxa"/>
            <w:tcBorders>
              <w:top w:val="nil"/>
              <w:left w:val="single" w:sz="4" w:space="0" w:color="767171"/>
              <w:bottom w:val="single" w:sz="4" w:space="0" w:color="767171"/>
              <w:right w:val="single" w:sz="4" w:space="0" w:color="767171"/>
            </w:tcBorders>
            <w:shd w:val="clear" w:color="auto" w:fill="auto"/>
            <w:vAlign w:val="center"/>
            <w:hideMark/>
          </w:tcPr>
          <w:p w14:paraId="240BF459"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w:t>
            </w:r>
          </w:p>
        </w:tc>
        <w:tc>
          <w:tcPr>
            <w:tcW w:w="1980" w:type="dxa"/>
            <w:tcBorders>
              <w:top w:val="nil"/>
              <w:left w:val="nil"/>
              <w:bottom w:val="single" w:sz="4" w:space="0" w:color="767171"/>
              <w:right w:val="single" w:sz="4" w:space="0" w:color="767171"/>
            </w:tcBorders>
            <w:shd w:val="clear" w:color="auto" w:fill="auto"/>
            <w:vAlign w:val="center"/>
            <w:hideMark/>
          </w:tcPr>
          <w:p w14:paraId="79A9C389" w14:textId="6CBF07C9" w:rsidR="00DD51F6" w:rsidRPr="0091038D" w:rsidRDefault="00DD51F6"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Charla </w:t>
            </w:r>
            <w:r w:rsidR="00DC0FE6" w:rsidRPr="0091038D">
              <w:rPr>
                <w:rFonts w:ascii="Times New Roman" w:eastAsia="Times New Roman" w:hAnsi="Times New Roman" w:cs="Times New Roman"/>
                <w:color w:val="767171"/>
                <w:sz w:val="24"/>
                <w:szCs w:val="24"/>
                <w:lang w:eastAsia="es-DO"/>
              </w:rPr>
              <w:t>c</w:t>
            </w:r>
            <w:r w:rsidRPr="0091038D">
              <w:rPr>
                <w:rFonts w:ascii="Times New Roman" w:eastAsia="Times New Roman" w:hAnsi="Times New Roman" w:cs="Times New Roman"/>
                <w:color w:val="767171"/>
                <w:sz w:val="24"/>
                <w:szCs w:val="24"/>
                <w:lang w:eastAsia="es-DO"/>
              </w:rPr>
              <w:t xml:space="preserve">lima </w:t>
            </w:r>
            <w:r w:rsidR="00DC0FE6" w:rsidRPr="0091038D">
              <w:rPr>
                <w:rFonts w:ascii="Times New Roman" w:eastAsia="Times New Roman" w:hAnsi="Times New Roman" w:cs="Times New Roman"/>
                <w:color w:val="767171"/>
                <w:sz w:val="24"/>
                <w:szCs w:val="24"/>
                <w:lang w:eastAsia="es-DO"/>
              </w:rPr>
              <w:t>o</w:t>
            </w:r>
            <w:r w:rsidRPr="0091038D">
              <w:rPr>
                <w:rFonts w:ascii="Times New Roman" w:eastAsia="Times New Roman" w:hAnsi="Times New Roman" w:cs="Times New Roman"/>
                <w:color w:val="767171"/>
                <w:sz w:val="24"/>
                <w:szCs w:val="24"/>
                <w:lang w:eastAsia="es-DO"/>
              </w:rPr>
              <w:t>rganizacional</w:t>
            </w:r>
            <w:r w:rsidR="00DC0FE6" w:rsidRPr="0091038D">
              <w:rPr>
                <w:rFonts w:ascii="Times New Roman" w:eastAsia="Times New Roman" w:hAnsi="Times New Roman" w:cs="Times New Roman"/>
                <w:color w:val="767171"/>
                <w:sz w:val="24"/>
                <w:szCs w:val="24"/>
                <w:lang w:eastAsia="es-DO"/>
              </w:rPr>
              <w:t>.</w:t>
            </w:r>
          </w:p>
        </w:tc>
        <w:tc>
          <w:tcPr>
            <w:tcW w:w="1440" w:type="dxa"/>
            <w:tcBorders>
              <w:top w:val="nil"/>
              <w:left w:val="nil"/>
              <w:bottom w:val="single" w:sz="4" w:space="0" w:color="767171"/>
              <w:right w:val="single" w:sz="4" w:space="0" w:color="767171"/>
            </w:tcBorders>
            <w:shd w:val="clear" w:color="auto" w:fill="auto"/>
            <w:vAlign w:val="center"/>
            <w:hideMark/>
          </w:tcPr>
          <w:p w14:paraId="00BF4A5F"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60</w:t>
            </w:r>
          </w:p>
        </w:tc>
        <w:tc>
          <w:tcPr>
            <w:tcW w:w="1360" w:type="dxa"/>
            <w:tcBorders>
              <w:top w:val="nil"/>
              <w:left w:val="nil"/>
              <w:bottom w:val="single" w:sz="4" w:space="0" w:color="767171"/>
              <w:right w:val="single" w:sz="4" w:space="0" w:color="767171"/>
            </w:tcBorders>
            <w:shd w:val="clear" w:color="auto" w:fill="auto"/>
            <w:vAlign w:val="center"/>
            <w:hideMark/>
          </w:tcPr>
          <w:p w14:paraId="4594CBB2" w14:textId="77777777" w:rsidR="00DD51F6" w:rsidRPr="0091038D" w:rsidRDefault="00DD51F6"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II-III-IV-V</w:t>
            </w:r>
          </w:p>
        </w:tc>
        <w:tc>
          <w:tcPr>
            <w:tcW w:w="220" w:type="dxa"/>
            <w:tcBorders>
              <w:top w:val="nil"/>
              <w:left w:val="nil"/>
              <w:bottom w:val="single" w:sz="4" w:space="0" w:color="767171"/>
              <w:right w:val="single" w:sz="4" w:space="0" w:color="767171"/>
            </w:tcBorders>
            <w:shd w:val="clear" w:color="000000" w:fill="00ADDD"/>
            <w:vAlign w:val="center"/>
            <w:hideMark/>
          </w:tcPr>
          <w:p w14:paraId="78573372"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80" w:type="dxa"/>
            <w:tcBorders>
              <w:top w:val="nil"/>
              <w:left w:val="nil"/>
              <w:bottom w:val="single" w:sz="4" w:space="0" w:color="767171"/>
              <w:right w:val="single" w:sz="4" w:space="0" w:color="767171"/>
            </w:tcBorders>
            <w:shd w:val="clear" w:color="000000" w:fill="FFFFFF"/>
            <w:vAlign w:val="center"/>
            <w:hideMark/>
          </w:tcPr>
          <w:p w14:paraId="445D822B"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60" w:type="dxa"/>
            <w:tcBorders>
              <w:top w:val="nil"/>
              <w:left w:val="nil"/>
              <w:bottom w:val="single" w:sz="4" w:space="0" w:color="767171"/>
              <w:right w:val="single" w:sz="4" w:space="0" w:color="767171"/>
            </w:tcBorders>
            <w:shd w:val="clear" w:color="000000" w:fill="FFFFFF"/>
            <w:vAlign w:val="center"/>
            <w:hideMark/>
          </w:tcPr>
          <w:p w14:paraId="525778DF"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00C4E745"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1CE8F6E5"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60" w:type="dxa"/>
            <w:tcBorders>
              <w:top w:val="nil"/>
              <w:left w:val="nil"/>
              <w:bottom w:val="single" w:sz="4" w:space="0" w:color="767171"/>
              <w:right w:val="single" w:sz="4" w:space="0" w:color="767171"/>
            </w:tcBorders>
            <w:shd w:val="clear" w:color="auto" w:fill="auto"/>
            <w:vAlign w:val="center"/>
            <w:hideMark/>
          </w:tcPr>
          <w:p w14:paraId="305464D8"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30AD738C"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09367F1E"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40" w:type="dxa"/>
            <w:tcBorders>
              <w:top w:val="nil"/>
              <w:left w:val="nil"/>
              <w:bottom w:val="single" w:sz="4" w:space="0" w:color="767171"/>
              <w:right w:val="single" w:sz="4" w:space="0" w:color="767171"/>
            </w:tcBorders>
            <w:shd w:val="clear" w:color="auto" w:fill="auto"/>
            <w:vAlign w:val="center"/>
            <w:hideMark/>
          </w:tcPr>
          <w:p w14:paraId="0AB7550A"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320" w:type="dxa"/>
            <w:tcBorders>
              <w:top w:val="nil"/>
              <w:left w:val="nil"/>
              <w:bottom w:val="single" w:sz="4" w:space="0" w:color="767171"/>
              <w:right w:val="single" w:sz="4" w:space="0" w:color="767171"/>
            </w:tcBorders>
            <w:shd w:val="clear" w:color="auto" w:fill="auto"/>
            <w:vAlign w:val="center"/>
            <w:hideMark/>
          </w:tcPr>
          <w:p w14:paraId="36462621"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420" w:type="dxa"/>
            <w:tcBorders>
              <w:top w:val="nil"/>
              <w:left w:val="nil"/>
              <w:bottom w:val="single" w:sz="4" w:space="0" w:color="767171"/>
              <w:right w:val="single" w:sz="4" w:space="0" w:color="767171"/>
            </w:tcBorders>
            <w:shd w:val="clear" w:color="auto" w:fill="auto"/>
            <w:vAlign w:val="center"/>
            <w:hideMark/>
          </w:tcPr>
          <w:p w14:paraId="3C3198BE"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r>
      <w:tr w:rsidR="00DD51F6" w:rsidRPr="0091038D" w14:paraId="315FA650" w14:textId="77777777" w:rsidTr="00DD51F6">
        <w:trPr>
          <w:trHeight w:val="630"/>
        </w:trPr>
        <w:tc>
          <w:tcPr>
            <w:tcW w:w="580" w:type="dxa"/>
            <w:tcBorders>
              <w:top w:val="nil"/>
              <w:left w:val="single" w:sz="4" w:space="0" w:color="767171"/>
              <w:bottom w:val="single" w:sz="4" w:space="0" w:color="767171"/>
              <w:right w:val="single" w:sz="4" w:space="0" w:color="767171"/>
            </w:tcBorders>
            <w:shd w:val="clear" w:color="auto" w:fill="auto"/>
            <w:vAlign w:val="center"/>
            <w:hideMark/>
          </w:tcPr>
          <w:p w14:paraId="618848D9"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w:t>
            </w:r>
          </w:p>
        </w:tc>
        <w:tc>
          <w:tcPr>
            <w:tcW w:w="1980" w:type="dxa"/>
            <w:tcBorders>
              <w:top w:val="nil"/>
              <w:left w:val="nil"/>
              <w:bottom w:val="single" w:sz="4" w:space="0" w:color="767171"/>
              <w:right w:val="single" w:sz="4" w:space="0" w:color="767171"/>
            </w:tcBorders>
            <w:shd w:val="clear" w:color="auto" w:fill="auto"/>
            <w:vAlign w:val="center"/>
            <w:hideMark/>
          </w:tcPr>
          <w:p w14:paraId="445F86BF" w14:textId="7B970C47" w:rsidR="00DD51F6" w:rsidRPr="0091038D" w:rsidRDefault="00DD51F6"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Taller </w:t>
            </w:r>
            <w:r w:rsidR="00DC0FE6" w:rsidRPr="0091038D">
              <w:rPr>
                <w:rFonts w:ascii="Times New Roman" w:eastAsia="Times New Roman" w:hAnsi="Times New Roman" w:cs="Times New Roman"/>
                <w:color w:val="767171"/>
                <w:sz w:val="24"/>
                <w:szCs w:val="24"/>
                <w:lang w:eastAsia="es-DO"/>
              </w:rPr>
              <w:t>c</w:t>
            </w:r>
            <w:r w:rsidRPr="0091038D">
              <w:rPr>
                <w:rFonts w:ascii="Times New Roman" w:eastAsia="Times New Roman" w:hAnsi="Times New Roman" w:cs="Times New Roman"/>
                <w:color w:val="767171"/>
                <w:sz w:val="24"/>
                <w:szCs w:val="24"/>
                <w:lang w:eastAsia="es-DO"/>
              </w:rPr>
              <w:t xml:space="preserve">opia </w:t>
            </w:r>
            <w:r w:rsidR="00DC0FE6" w:rsidRPr="0091038D">
              <w:rPr>
                <w:rFonts w:ascii="Times New Roman" w:eastAsia="Times New Roman" w:hAnsi="Times New Roman" w:cs="Times New Roman"/>
                <w:color w:val="767171"/>
                <w:sz w:val="24"/>
                <w:szCs w:val="24"/>
                <w:lang w:eastAsia="es-DO"/>
              </w:rPr>
              <w:t>p</w:t>
            </w:r>
            <w:r w:rsidRPr="0091038D">
              <w:rPr>
                <w:rFonts w:ascii="Times New Roman" w:eastAsia="Times New Roman" w:hAnsi="Times New Roman" w:cs="Times New Roman"/>
                <w:color w:val="767171"/>
                <w:sz w:val="24"/>
                <w:szCs w:val="24"/>
                <w:lang w:eastAsia="es-DO"/>
              </w:rPr>
              <w:t>rivada</w:t>
            </w:r>
            <w:r w:rsidR="00DC0FE6" w:rsidRPr="0091038D">
              <w:rPr>
                <w:rFonts w:ascii="Times New Roman" w:eastAsia="Times New Roman" w:hAnsi="Times New Roman" w:cs="Times New Roman"/>
                <w:color w:val="767171"/>
                <w:sz w:val="24"/>
                <w:szCs w:val="24"/>
                <w:lang w:eastAsia="es-DO"/>
              </w:rPr>
              <w:t>.</w:t>
            </w:r>
          </w:p>
        </w:tc>
        <w:tc>
          <w:tcPr>
            <w:tcW w:w="1440" w:type="dxa"/>
            <w:tcBorders>
              <w:top w:val="nil"/>
              <w:left w:val="nil"/>
              <w:bottom w:val="single" w:sz="4" w:space="0" w:color="767171"/>
              <w:right w:val="single" w:sz="4" w:space="0" w:color="767171"/>
            </w:tcBorders>
            <w:shd w:val="clear" w:color="auto" w:fill="auto"/>
            <w:vAlign w:val="center"/>
            <w:hideMark/>
          </w:tcPr>
          <w:p w14:paraId="1FC12607"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24</w:t>
            </w:r>
          </w:p>
        </w:tc>
        <w:tc>
          <w:tcPr>
            <w:tcW w:w="1360" w:type="dxa"/>
            <w:tcBorders>
              <w:top w:val="nil"/>
              <w:left w:val="nil"/>
              <w:bottom w:val="single" w:sz="4" w:space="0" w:color="767171"/>
              <w:right w:val="single" w:sz="4" w:space="0" w:color="767171"/>
            </w:tcBorders>
            <w:shd w:val="clear" w:color="auto" w:fill="auto"/>
            <w:vAlign w:val="center"/>
            <w:hideMark/>
          </w:tcPr>
          <w:p w14:paraId="4FDCAFD0" w14:textId="77777777" w:rsidR="00DD51F6" w:rsidRPr="0091038D" w:rsidRDefault="00DD51F6"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III-IV-V</w:t>
            </w:r>
          </w:p>
        </w:tc>
        <w:tc>
          <w:tcPr>
            <w:tcW w:w="220" w:type="dxa"/>
            <w:tcBorders>
              <w:top w:val="nil"/>
              <w:left w:val="nil"/>
              <w:bottom w:val="single" w:sz="4" w:space="0" w:color="767171"/>
              <w:right w:val="single" w:sz="4" w:space="0" w:color="767171"/>
            </w:tcBorders>
            <w:shd w:val="clear" w:color="000000" w:fill="00ADDD"/>
            <w:vAlign w:val="center"/>
            <w:hideMark/>
          </w:tcPr>
          <w:p w14:paraId="60518D29"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80" w:type="dxa"/>
            <w:tcBorders>
              <w:top w:val="nil"/>
              <w:left w:val="nil"/>
              <w:bottom w:val="single" w:sz="4" w:space="0" w:color="767171"/>
              <w:right w:val="single" w:sz="4" w:space="0" w:color="767171"/>
            </w:tcBorders>
            <w:shd w:val="clear" w:color="000000" w:fill="FFFFFF"/>
            <w:vAlign w:val="center"/>
            <w:hideMark/>
          </w:tcPr>
          <w:p w14:paraId="33A14C7D"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60" w:type="dxa"/>
            <w:tcBorders>
              <w:top w:val="nil"/>
              <w:left w:val="nil"/>
              <w:bottom w:val="single" w:sz="4" w:space="0" w:color="767171"/>
              <w:right w:val="single" w:sz="4" w:space="0" w:color="767171"/>
            </w:tcBorders>
            <w:shd w:val="clear" w:color="000000" w:fill="FFFFFF"/>
            <w:vAlign w:val="center"/>
            <w:hideMark/>
          </w:tcPr>
          <w:p w14:paraId="4E003525"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7903AF32"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1D64FA71"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60" w:type="dxa"/>
            <w:tcBorders>
              <w:top w:val="nil"/>
              <w:left w:val="nil"/>
              <w:bottom w:val="single" w:sz="4" w:space="0" w:color="767171"/>
              <w:right w:val="single" w:sz="4" w:space="0" w:color="767171"/>
            </w:tcBorders>
            <w:shd w:val="clear" w:color="auto" w:fill="auto"/>
            <w:vAlign w:val="center"/>
            <w:hideMark/>
          </w:tcPr>
          <w:p w14:paraId="45E87C78"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02FBE303"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14408E49"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40" w:type="dxa"/>
            <w:tcBorders>
              <w:top w:val="nil"/>
              <w:left w:val="nil"/>
              <w:bottom w:val="single" w:sz="4" w:space="0" w:color="767171"/>
              <w:right w:val="single" w:sz="4" w:space="0" w:color="767171"/>
            </w:tcBorders>
            <w:shd w:val="clear" w:color="auto" w:fill="auto"/>
            <w:vAlign w:val="center"/>
            <w:hideMark/>
          </w:tcPr>
          <w:p w14:paraId="0B9F2FBC"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320" w:type="dxa"/>
            <w:tcBorders>
              <w:top w:val="nil"/>
              <w:left w:val="nil"/>
              <w:bottom w:val="single" w:sz="4" w:space="0" w:color="767171"/>
              <w:right w:val="single" w:sz="4" w:space="0" w:color="767171"/>
            </w:tcBorders>
            <w:shd w:val="clear" w:color="auto" w:fill="auto"/>
            <w:vAlign w:val="center"/>
            <w:hideMark/>
          </w:tcPr>
          <w:p w14:paraId="74F70607"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420" w:type="dxa"/>
            <w:tcBorders>
              <w:top w:val="nil"/>
              <w:left w:val="nil"/>
              <w:bottom w:val="single" w:sz="4" w:space="0" w:color="767171"/>
              <w:right w:val="single" w:sz="4" w:space="0" w:color="767171"/>
            </w:tcBorders>
            <w:shd w:val="clear" w:color="auto" w:fill="auto"/>
            <w:vAlign w:val="center"/>
            <w:hideMark/>
          </w:tcPr>
          <w:p w14:paraId="43AF265D"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r>
      <w:tr w:rsidR="00DD51F6" w:rsidRPr="0091038D" w14:paraId="11F1D757" w14:textId="77777777" w:rsidTr="00DD51F6">
        <w:trPr>
          <w:trHeight w:val="630"/>
        </w:trPr>
        <w:tc>
          <w:tcPr>
            <w:tcW w:w="580" w:type="dxa"/>
            <w:tcBorders>
              <w:top w:val="nil"/>
              <w:left w:val="single" w:sz="4" w:space="0" w:color="767171"/>
              <w:bottom w:val="single" w:sz="4" w:space="0" w:color="767171"/>
              <w:right w:val="single" w:sz="4" w:space="0" w:color="767171"/>
            </w:tcBorders>
            <w:shd w:val="clear" w:color="auto" w:fill="auto"/>
            <w:vAlign w:val="center"/>
            <w:hideMark/>
          </w:tcPr>
          <w:p w14:paraId="3D7C0D73"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3</w:t>
            </w:r>
          </w:p>
        </w:tc>
        <w:tc>
          <w:tcPr>
            <w:tcW w:w="1980" w:type="dxa"/>
            <w:tcBorders>
              <w:top w:val="nil"/>
              <w:left w:val="nil"/>
              <w:bottom w:val="single" w:sz="4" w:space="0" w:color="767171"/>
              <w:right w:val="single" w:sz="4" w:space="0" w:color="767171"/>
            </w:tcBorders>
            <w:shd w:val="clear" w:color="auto" w:fill="auto"/>
            <w:vAlign w:val="center"/>
            <w:hideMark/>
          </w:tcPr>
          <w:p w14:paraId="5B1CCC11" w14:textId="6C0449FB" w:rsidR="00DD51F6" w:rsidRPr="0091038D" w:rsidRDefault="00DD51F6"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Curso </w:t>
            </w:r>
            <w:r w:rsidR="00DC0FE6" w:rsidRPr="0091038D">
              <w:rPr>
                <w:rFonts w:ascii="Times New Roman" w:eastAsia="Times New Roman" w:hAnsi="Times New Roman" w:cs="Times New Roman"/>
                <w:color w:val="767171"/>
                <w:sz w:val="24"/>
                <w:szCs w:val="24"/>
                <w:lang w:eastAsia="es-DO"/>
              </w:rPr>
              <w:t>p</w:t>
            </w:r>
            <w:r w:rsidRPr="0091038D">
              <w:rPr>
                <w:rFonts w:ascii="Times New Roman" w:eastAsia="Times New Roman" w:hAnsi="Times New Roman" w:cs="Times New Roman"/>
                <w:color w:val="767171"/>
                <w:sz w:val="24"/>
                <w:szCs w:val="24"/>
                <w:lang w:eastAsia="es-DO"/>
              </w:rPr>
              <w:t xml:space="preserve">lan </w:t>
            </w:r>
            <w:r w:rsidR="00DC0FE6" w:rsidRPr="0091038D">
              <w:rPr>
                <w:rFonts w:ascii="Times New Roman" w:eastAsia="Times New Roman" w:hAnsi="Times New Roman" w:cs="Times New Roman"/>
                <w:color w:val="767171"/>
                <w:sz w:val="24"/>
                <w:szCs w:val="24"/>
                <w:lang w:eastAsia="es-DO"/>
              </w:rPr>
              <w:t>a</w:t>
            </w:r>
            <w:r w:rsidRPr="0091038D">
              <w:rPr>
                <w:rFonts w:ascii="Times New Roman" w:eastAsia="Times New Roman" w:hAnsi="Times New Roman" w:cs="Times New Roman"/>
                <w:color w:val="767171"/>
                <w:sz w:val="24"/>
                <w:szCs w:val="24"/>
                <w:lang w:eastAsia="es-DO"/>
              </w:rPr>
              <w:t xml:space="preserve">nual de </w:t>
            </w:r>
            <w:r w:rsidR="00DC0FE6" w:rsidRPr="0091038D">
              <w:rPr>
                <w:rFonts w:ascii="Times New Roman" w:eastAsia="Times New Roman" w:hAnsi="Times New Roman" w:cs="Times New Roman"/>
                <w:color w:val="767171"/>
                <w:sz w:val="24"/>
                <w:szCs w:val="24"/>
                <w:lang w:eastAsia="es-DO"/>
              </w:rPr>
              <w:t>c</w:t>
            </w:r>
            <w:r w:rsidRPr="0091038D">
              <w:rPr>
                <w:rFonts w:ascii="Times New Roman" w:eastAsia="Times New Roman" w:hAnsi="Times New Roman" w:cs="Times New Roman"/>
                <w:color w:val="767171"/>
                <w:sz w:val="24"/>
                <w:szCs w:val="24"/>
                <w:lang w:eastAsia="es-DO"/>
              </w:rPr>
              <w:t xml:space="preserve">ompras </w:t>
            </w:r>
            <w:r w:rsidR="00DC0FE6" w:rsidRPr="0091038D">
              <w:rPr>
                <w:rFonts w:ascii="Times New Roman" w:eastAsia="Times New Roman" w:hAnsi="Times New Roman" w:cs="Times New Roman"/>
                <w:color w:val="767171"/>
                <w:sz w:val="24"/>
                <w:szCs w:val="24"/>
                <w:lang w:eastAsia="es-DO"/>
              </w:rPr>
              <w:t>P</w:t>
            </w:r>
            <w:r w:rsidRPr="0091038D">
              <w:rPr>
                <w:rFonts w:ascii="Times New Roman" w:eastAsia="Times New Roman" w:hAnsi="Times New Roman" w:cs="Times New Roman"/>
                <w:color w:val="767171"/>
                <w:sz w:val="24"/>
                <w:szCs w:val="24"/>
                <w:lang w:eastAsia="es-DO"/>
              </w:rPr>
              <w:t>ACC</w:t>
            </w:r>
            <w:r w:rsidR="00DC0FE6" w:rsidRPr="0091038D">
              <w:rPr>
                <w:rFonts w:ascii="Times New Roman" w:eastAsia="Times New Roman" w:hAnsi="Times New Roman" w:cs="Times New Roman"/>
                <w:color w:val="767171"/>
                <w:sz w:val="24"/>
                <w:szCs w:val="24"/>
                <w:lang w:eastAsia="es-DO"/>
              </w:rPr>
              <w:t>.</w:t>
            </w:r>
          </w:p>
        </w:tc>
        <w:tc>
          <w:tcPr>
            <w:tcW w:w="1440" w:type="dxa"/>
            <w:tcBorders>
              <w:top w:val="nil"/>
              <w:left w:val="nil"/>
              <w:bottom w:val="single" w:sz="4" w:space="0" w:color="767171"/>
              <w:right w:val="single" w:sz="4" w:space="0" w:color="767171"/>
            </w:tcBorders>
            <w:shd w:val="clear" w:color="auto" w:fill="auto"/>
            <w:vAlign w:val="center"/>
            <w:hideMark/>
          </w:tcPr>
          <w:p w14:paraId="7ACD9977"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8</w:t>
            </w:r>
          </w:p>
        </w:tc>
        <w:tc>
          <w:tcPr>
            <w:tcW w:w="1360" w:type="dxa"/>
            <w:tcBorders>
              <w:top w:val="nil"/>
              <w:left w:val="nil"/>
              <w:bottom w:val="single" w:sz="4" w:space="0" w:color="767171"/>
              <w:right w:val="single" w:sz="4" w:space="0" w:color="767171"/>
            </w:tcBorders>
            <w:shd w:val="clear" w:color="auto" w:fill="auto"/>
            <w:vAlign w:val="center"/>
            <w:hideMark/>
          </w:tcPr>
          <w:p w14:paraId="3C855CA6" w14:textId="77777777" w:rsidR="00DD51F6" w:rsidRPr="0091038D" w:rsidRDefault="00DD51F6"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IV-V</w:t>
            </w:r>
          </w:p>
        </w:tc>
        <w:tc>
          <w:tcPr>
            <w:tcW w:w="220" w:type="dxa"/>
            <w:tcBorders>
              <w:top w:val="nil"/>
              <w:left w:val="nil"/>
              <w:bottom w:val="single" w:sz="4" w:space="0" w:color="767171"/>
              <w:right w:val="single" w:sz="4" w:space="0" w:color="767171"/>
            </w:tcBorders>
            <w:shd w:val="clear" w:color="auto" w:fill="auto"/>
            <w:vAlign w:val="center"/>
            <w:hideMark/>
          </w:tcPr>
          <w:p w14:paraId="63400DDD"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80" w:type="dxa"/>
            <w:tcBorders>
              <w:top w:val="nil"/>
              <w:left w:val="nil"/>
              <w:bottom w:val="single" w:sz="4" w:space="0" w:color="767171"/>
              <w:right w:val="single" w:sz="4" w:space="0" w:color="767171"/>
            </w:tcBorders>
            <w:shd w:val="clear" w:color="000000" w:fill="00ADDD"/>
            <w:vAlign w:val="center"/>
            <w:hideMark/>
          </w:tcPr>
          <w:p w14:paraId="2B60D504"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60" w:type="dxa"/>
            <w:tcBorders>
              <w:top w:val="nil"/>
              <w:left w:val="nil"/>
              <w:bottom w:val="single" w:sz="4" w:space="0" w:color="767171"/>
              <w:right w:val="single" w:sz="4" w:space="0" w:color="767171"/>
            </w:tcBorders>
            <w:shd w:val="clear" w:color="auto" w:fill="auto"/>
            <w:vAlign w:val="center"/>
            <w:hideMark/>
          </w:tcPr>
          <w:p w14:paraId="3CD8CC5A"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642460A0"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629BC259"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60" w:type="dxa"/>
            <w:tcBorders>
              <w:top w:val="nil"/>
              <w:left w:val="nil"/>
              <w:bottom w:val="single" w:sz="4" w:space="0" w:color="767171"/>
              <w:right w:val="single" w:sz="4" w:space="0" w:color="767171"/>
            </w:tcBorders>
            <w:shd w:val="clear" w:color="auto" w:fill="auto"/>
            <w:vAlign w:val="center"/>
            <w:hideMark/>
          </w:tcPr>
          <w:p w14:paraId="0C7BC393"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030A9FD2"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49A1DE5B"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40" w:type="dxa"/>
            <w:tcBorders>
              <w:top w:val="nil"/>
              <w:left w:val="nil"/>
              <w:bottom w:val="single" w:sz="4" w:space="0" w:color="767171"/>
              <w:right w:val="single" w:sz="4" w:space="0" w:color="767171"/>
            </w:tcBorders>
            <w:shd w:val="clear" w:color="auto" w:fill="auto"/>
            <w:vAlign w:val="center"/>
            <w:hideMark/>
          </w:tcPr>
          <w:p w14:paraId="61DC2333"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320" w:type="dxa"/>
            <w:tcBorders>
              <w:top w:val="nil"/>
              <w:left w:val="nil"/>
              <w:bottom w:val="single" w:sz="4" w:space="0" w:color="767171"/>
              <w:right w:val="single" w:sz="4" w:space="0" w:color="767171"/>
            </w:tcBorders>
            <w:shd w:val="clear" w:color="auto" w:fill="auto"/>
            <w:vAlign w:val="center"/>
            <w:hideMark/>
          </w:tcPr>
          <w:p w14:paraId="553F39B6"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420" w:type="dxa"/>
            <w:tcBorders>
              <w:top w:val="nil"/>
              <w:left w:val="nil"/>
              <w:bottom w:val="single" w:sz="4" w:space="0" w:color="767171"/>
              <w:right w:val="single" w:sz="4" w:space="0" w:color="767171"/>
            </w:tcBorders>
            <w:shd w:val="clear" w:color="auto" w:fill="auto"/>
            <w:vAlign w:val="center"/>
            <w:hideMark/>
          </w:tcPr>
          <w:p w14:paraId="7595E151"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r>
      <w:tr w:rsidR="00DD51F6" w:rsidRPr="0091038D" w14:paraId="6584D551" w14:textId="77777777" w:rsidTr="00DD51F6">
        <w:trPr>
          <w:trHeight w:val="375"/>
        </w:trPr>
        <w:tc>
          <w:tcPr>
            <w:tcW w:w="580" w:type="dxa"/>
            <w:tcBorders>
              <w:top w:val="nil"/>
              <w:left w:val="single" w:sz="4" w:space="0" w:color="767171"/>
              <w:bottom w:val="single" w:sz="4" w:space="0" w:color="767171"/>
              <w:right w:val="single" w:sz="4" w:space="0" w:color="767171"/>
            </w:tcBorders>
            <w:shd w:val="clear" w:color="auto" w:fill="auto"/>
            <w:vAlign w:val="center"/>
            <w:hideMark/>
          </w:tcPr>
          <w:p w14:paraId="05DEE246"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4</w:t>
            </w:r>
          </w:p>
        </w:tc>
        <w:tc>
          <w:tcPr>
            <w:tcW w:w="1980" w:type="dxa"/>
            <w:tcBorders>
              <w:top w:val="nil"/>
              <w:left w:val="nil"/>
              <w:bottom w:val="single" w:sz="4" w:space="0" w:color="767171"/>
              <w:right w:val="single" w:sz="4" w:space="0" w:color="767171"/>
            </w:tcBorders>
            <w:shd w:val="clear" w:color="auto" w:fill="auto"/>
            <w:vAlign w:val="center"/>
            <w:hideMark/>
          </w:tcPr>
          <w:p w14:paraId="529B5DB6" w14:textId="1BAA36C8" w:rsidR="00DD51F6" w:rsidRPr="0091038D" w:rsidRDefault="00DD51F6"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Curso </w:t>
            </w:r>
            <w:r w:rsidR="00DC0FE6" w:rsidRPr="0091038D">
              <w:rPr>
                <w:rFonts w:ascii="Times New Roman" w:eastAsia="Times New Roman" w:hAnsi="Times New Roman" w:cs="Times New Roman"/>
                <w:color w:val="767171"/>
                <w:sz w:val="24"/>
                <w:szCs w:val="24"/>
                <w:lang w:eastAsia="es-DO"/>
              </w:rPr>
              <w:t>o</w:t>
            </w:r>
            <w:r w:rsidRPr="0091038D">
              <w:rPr>
                <w:rFonts w:ascii="Times New Roman" w:eastAsia="Times New Roman" w:hAnsi="Times New Roman" w:cs="Times New Roman"/>
                <w:color w:val="767171"/>
                <w:sz w:val="24"/>
                <w:szCs w:val="24"/>
                <w:lang w:eastAsia="es-DO"/>
              </w:rPr>
              <w:t>rtografía</w:t>
            </w:r>
            <w:r w:rsidR="00DC0FE6" w:rsidRPr="0091038D">
              <w:rPr>
                <w:rFonts w:ascii="Times New Roman" w:eastAsia="Times New Roman" w:hAnsi="Times New Roman" w:cs="Times New Roman"/>
                <w:color w:val="767171"/>
                <w:sz w:val="24"/>
                <w:szCs w:val="24"/>
                <w:lang w:eastAsia="es-DO"/>
              </w:rPr>
              <w:t>.</w:t>
            </w:r>
          </w:p>
        </w:tc>
        <w:tc>
          <w:tcPr>
            <w:tcW w:w="1440" w:type="dxa"/>
            <w:tcBorders>
              <w:top w:val="nil"/>
              <w:left w:val="nil"/>
              <w:bottom w:val="single" w:sz="4" w:space="0" w:color="767171"/>
              <w:right w:val="single" w:sz="4" w:space="0" w:color="767171"/>
            </w:tcBorders>
            <w:shd w:val="clear" w:color="auto" w:fill="auto"/>
            <w:vAlign w:val="center"/>
            <w:hideMark/>
          </w:tcPr>
          <w:p w14:paraId="2D66F77E"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17</w:t>
            </w:r>
          </w:p>
        </w:tc>
        <w:tc>
          <w:tcPr>
            <w:tcW w:w="1360" w:type="dxa"/>
            <w:tcBorders>
              <w:top w:val="nil"/>
              <w:left w:val="nil"/>
              <w:bottom w:val="single" w:sz="4" w:space="0" w:color="767171"/>
              <w:right w:val="single" w:sz="4" w:space="0" w:color="767171"/>
            </w:tcBorders>
            <w:shd w:val="clear" w:color="auto" w:fill="auto"/>
            <w:vAlign w:val="center"/>
            <w:hideMark/>
          </w:tcPr>
          <w:p w14:paraId="62317796" w14:textId="77777777" w:rsidR="00DD51F6" w:rsidRPr="0091038D" w:rsidRDefault="00DD51F6"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I-II-III-IV-V</w:t>
            </w:r>
          </w:p>
        </w:tc>
        <w:tc>
          <w:tcPr>
            <w:tcW w:w="220" w:type="dxa"/>
            <w:tcBorders>
              <w:top w:val="nil"/>
              <w:left w:val="nil"/>
              <w:bottom w:val="single" w:sz="4" w:space="0" w:color="767171"/>
              <w:right w:val="single" w:sz="4" w:space="0" w:color="767171"/>
            </w:tcBorders>
            <w:shd w:val="clear" w:color="auto" w:fill="auto"/>
            <w:vAlign w:val="center"/>
            <w:hideMark/>
          </w:tcPr>
          <w:p w14:paraId="1EC59507"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80" w:type="dxa"/>
            <w:tcBorders>
              <w:top w:val="nil"/>
              <w:left w:val="nil"/>
              <w:bottom w:val="single" w:sz="4" w:space="0" w:color="767171"/>
              <w:right w:val="single" w:sz="4" w:space="0" w:color="767171"/>
            </w:tcBorders>
            <w:shd w:val="clear" w:color="000000" w:fill="00ADDD"/>
            <w:vAlign w:val="center"/>
            <w:hideMark/>
          </w:tcPr>
          <w:p w14:paraId="1CF2F7B9"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60" w:type="dxa"/>
            <w:tcBorders>
              <w:top w:val="nil"/>
              <w:left w:val="nil"/>
              <w:bottom w:val="single" w:sz="4" w:space="0" w:color="767171"/>
              <w:right w:val="single" w:sz="4" w:space="0" w:color="767171"/>
            </w:tcBorders>
            <w:shd w:val="clear" w:color="000000" w:fill="00ADDD"/>
            <w:vAlign w:val="center"/>
            <w:hideMark/>
          </w:tcPr>
          <w:p w14:paraId="3016474E"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61BA3FAB"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41297623"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60" w:type="dxa"/>
            <w:tcBorders>
              <w:top w:val="nil"/>
              <w:left w:val="nil"/>
              <w:bottom w:val="single" w:sz="4" w:space="0" w:color="767171"/>
              <w:right w:val="single" w:sz="4" w:space="0" w:color="767171"/>
            </w:tcBorders>
            <w:shd w:val="clear" w:color="auto" w:fill="auto"/>
            <w:vAlign w:val="center"/>
            <w:hideMark/>
          </w:tcPr>
          <w:p w14:paraId="6EA5EF95"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6EE52348"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6787809B"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40" w:type="dxa"/>
            <w:tcBorders>
              <w:top w:val="nil"/>
              <w:left w:val="nil"/>
              <w:bottom w:val="single" w:sz="4" w:space="0" w:color="767171"/>
              <w:right w:val="single" w:sz="4" w:space="0" w:color="767171"/>
            </w:tcBorders>
            <w:shd w:val="clear" w:color="auto" w:fill="auto"/>
            <w:vAlign w:val="center"/>
            <w:hideMark/>
          </w:tcPr>
          <w:p w14:paraId="545DB976"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320" w:type="dxa"/>
            <w:tcBorders>
              <w:top w:val="nil"/>
              <w:left w:val="nil"/>
              <w:bottom w:val="single" w:sz="4" w:space="0" w:color="767171"/>
              <w:right w:val="single" w:sz="4" w:space="0" w:color="767171"/>
            </w:tcBorders>
            <w:shd w:val="clear" w:color="auto" w:fill="auto"/>
            <w:vAlign w:val="center"/>
            <w:hideMark/>
          </w:tcPr>
          <w:p w14:paraId="2AA0C713"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420" w:type="dxa"/>
            <w:tcBorders>
              <w:top w:val="nil"/>
              <w:left w:val="nil"/>
              <w:bottom w:val="single" w:sz="4" w:space="0" w:color="767171"/>
              <w:right w:val="single" w:sz="4" w:space="0" w:color="767171"/>
            </w:tcBorders>
            <w:shd w:val="clear" w:color="auto" w:fill="auto"/>
            <w:vAlign w:val="center"/>
            <w:hideMark/>
          </w:tcPr>
          <w:p w14:paraId="7501EA42"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r>
      <w:tr w:rsidR="00DD51F6" w:rsidRPr="0091038D" w14:paraId="2C20B861" w14:textId="77777777" w:rsidTr="00DD51F6">
        <w:trPr>
          <w:trHeight w:val="630"/>
        </w:trPr>
        <w:tc>
          <w:tcPr>
            <w:tcW w:w="580" w:type="dxa"/>
            <w:tcBorders>
              <w:top w:val="nil"/>
              <w:left w:val="single" w:sz="4" w:space="0" w:color="767171"/>
              <w:bottom w:val="single" w:sz="4" w:space="0" w:color="767171"/>
              <w:right w:val="single" w:sz="4" w:space="0" w:color="767171"/>
            </w:tcBorders>
            <w:shd w:val="clear" w:color="auto" w:fill="auto"/>
            <w:vAlign w:val="center"/>
            <w:hideMark/>
          </w:tcPr>
          <w:p w14:paraId="33F881A2"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5</w:t>
            </w:r>
          </w:p>
        </w:tc>
        <w:tc>
          <w:tcPr>
            <w:tcW w:w="1980" w:type="dxa"/>
            <w:tcBorders>
              <w:top w:val="nil"/>
              <w:left w:val="nil"/>
              <w:bottom w:val="single" w:sz="4" w:space="0" w:color="767171"/>
              <w:right w:val="single" w:sz="4" w:space="0" w:color="767171"/>
            </w:tcBorders>
            <w:shd w:val="clear" w:color="auto" w:fill="auto"/>
            <w:vAlign w:val="center"/>
            <w:hideMark/>
          </w:tcPr>
          <w:p w14:paraId="5F91EB55" w14:textId="214CD593" w:rsidR="00DD51F6" w:rsidRPr="0091038D" w:rsidRDefault="00DD51F6"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Cult</w:t>
            </w:r>
            <w:r w:rsidR="001052B3" w:rsidRPr="0091038D">
              <w:rPr>
                <w:rFonts w:ascii="Times New Roman" w:eastAsia="Times New Roman" w:hAnsi="Times New Roman" w:cs="Times New Roman"/>
                <w:color w:val="767171"/>
                <w:sz w:val="24"/>
                <w:szCs w:val="24"/>
                <w:lang w:eastAsia="es-DO"/>
              </w:rPr>
              <w:t>ura</w:t>
            </w:r>
            <w:r w:rsidRPr="0091038D">
              <w:rPr>
                <w:rFonts w:ascii="Times New Roman" w:eastAsia="Times New Roman" w:hAnsi="Times New Roman" w:cs="Times New Roman"/>
                <w:color w:val="767171"/>
                <w:sz w:val="24"/>
                <w:szCs w:val="24"/>
                <w:lang w:eastAsia="es-DO"/>
              </w:rPr>
              <w:t xml:space="preserve">. </w:t>
            </w:r>
            <w:r w:rsidR="00DC0FE6" w:rsidRPr="0091038D">
              <w:rPr>
                <w:rFonts w:ascii="Times New Roman" w:eastAsia="Times New Roman" w:hAnsi="Times New Roman" w:cs="Times New Roman"/>
                <w:color w:val="767171"/>
                <w:sz w:val="24"/>
                <w:szCs w:val="24"/>
                <w:lang w:eastAsia="es-DO"/>
              </w:rPr>
              <w:t>O</w:t>
            </w:r>
            <w:r w:rsidRPr="0091038D">
              <w:rPr>
                <w:rFonts w:ascii="Times New Roman" w:eastAsia="Times New Roman" w:hAnsi="Times New Roman" w:cs="Times New Roman"/>
                <w:color w:val="767171"/>
                <w:sz w:val="24"/>
                <w:szCs w:val="24"/>
                <w:lang w:eastAsia="es-DO"/>
              </w:rPr>
              <w:t>rganizacional</w:t>
            </w:r>
            <w:r w:rsidR="00DC0FE6" w:rsidRPr="0091038D">
              <w:rPr>
                <w:rFonts w:ascii="Times New Roman" w:eastAsia="Times New Roman" w:hAnsi="Times New Roman" w:cs="Times New Roman"/>
                <w:color w:val="767171"/>
                <w:sz w:val="24"/>
                <w:szCs w:val="24"/>
                <w:lang w:eastAsia="es-DO"/>
              </w:rPr>
              <w:t>.</w:t>
            </w:r>
          </w:p>
        </w:tc>
        <w:tc>
          <w:tcPr>
            <w:tcW w:w="1440" w:type="dxa"/>
            <w:tcBorders>
              <w:top w:val="nil"/>
              <w:left w:val="nil"/>
              <w:bottom w:val="single" w:sz="4" w:space="0" w:color="767171"/>
              <w:right w:val="single" w:sz="4" w:space="0" w:color="767171"/>
            </w:tcBorders>
            <w:shd w:val="clear" w:color="auto" w:fill="auto"/>
            <w:vAlign w:val="center"/>
            <w:hideMark/>
          </w:tcPr>
          <w:p w14:paraId="7BFE00A7"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19</w:t>
            </w:r>
          </w:p>
        </w:tc>
        <w:tc>
          <w:tcPr>
            <w:tcW w:w="1360" w:type="dxa"/>
            <w:tcBorders>
              <w:top w:val="nil"/>
              <w:left w:val="nil"/>
              <w:bottom w:val="single" w:sz="4" w:space="0" w:color="767171"/>
              <w:right w:val="single" w:sz="4" w:space="0" w:color="767171"/>
            </w:tcBorders>
            <w:shd w:val="clear" w:color="auto" w:fill="auto"/>
            <w:vAlign w:val="center"/>
            <w:hideMark/>
          </w:tcPr>
          <w:p w14:paraId="5A6C12A2"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III-IV-V</w:t>
            </w:r>
          </w:p>
        </w:tc>
        <w:tc>
          <w:tcPr>
            <w:tcW w:w="220" w:type="dxa"/>
            <w:tcBorders>
              <w:top w:val="nil"/>
              <w:left w:val="nil"/>
              <w:bottom w:val="single" w:sz="4" w:space="0" w:color="767171"/>
              <w:right w:val="single" w:sz="4" w:space="0" w:color="767171"/>
            </w:tcBorders>
            <w:shd w:val="clear" w:color="auto" w:fill="auto"/>
            <w:vAlign w:val="center"/>
            <w:hideMark/>
          </w:tcPr>
          <w:p w14:paraId="7F13B660"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80" w:type="dxa"/>
            <w:tcBorders>
              <w:top w:val="nil"/>
              <w:left w:val="nil"/>
              <w:bottom w:val="single" w:sz="4" w:space="0" w:color="767171"/>
              <w:right w:val="single" w:sz="4" w:space="0" w:color="767171"/>
            </w:tcBorders>
            <w:shd w:val="clear" w:color="auto" w:fill="auto"/>
            <w:vAlign w:val="center"/>
            <w:hideMark/>
          </w:tcPr>
          <w:p w14:paraId="324885CD"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60" w:type="dxa"/>
            <w:tcBorders>
              <w:top w:val="nil"/>
              <w:left w:val="nil"/>
              <w:bottom w:val="single" w:sz="4" w:space="0" w:color="767171"/>
              <w:right w:val="single" w:sz="4" w:space="0" w:color="767171"/>
            </w:tcBorders>
            <w:shd w:val="clear" w:color="000000" w:fill="00ADDD"/>
            <w:vAlign w:val="center"/>
            <w:hideMark/>
          </w:tcPr>
          <w:p w14:paraId="2341C5F1"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2D53786E"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763FF18B"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60" w:type="dxa"/>
            <w:tcBorders>
              <w:top w:val="nil"/>
              <w:left w:val="nil"/>
              <w:bottom w:val="single" w:sz="4" w:space="0" w:color="767171"/>
              <w:right w:val="single" w:sz="4" w:space="0" w:color="767171"/>
            </w:tcBorders>
            <w:shd w:val="clear" w:color="auto" w:fill="auto"/>
            <w:vAlign w:val="center"/>
            <w:hideMark/>
          </w:tcPr>
          <w:p w14:paraId="0E225CAE"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574A4A5D"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5813B2BE"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40" w:type="dxa"/>
            <w:tcBorders>
              <w:top w:val="nil"/>
              <w:left w:val="nil"/>
              <w:bottom w:val="single" w:sz="4" w:space="0" w:color="767171"/>
              <w:right w:val="single" w:sz="4" w:space="0" w:color="767171"/>
            </w:tcBorders>
            <w:shd w:val="clear" w:color="auto" w:fill="auto"/>
            <w:vAlign w:val="center"/>
            <w:hideMark/>
          </w:tcPr>
          <w:p w14:paraId="06BCFE84"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320" w:type="dxa"/>
            <w:tcBorders>
              <w:top w:val="nil"/>
              <w:left w:val="nil"/>
              <w:bottom w:val="nil"/>
              <w:right w:val="single" w:sz="4" w:space="0" w:color="767171"/>
            </w:tcBorders>
            <w:shd w:val="clear" w:color="auto" w:fill="auto"/>
            <w:vAlign w:val="center"/>
            <w:hideMark/>
          </w:tcPr>
          <w:p w14:paraId="1B7CB91D"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420" w:type="dxa"/>
            <w:tcBorders>
              <w:top w:val="nil"/>
              <w:left w:val="nil"/>
              <w:bottom w:val="nil"/>
              <w:right w:val="single" w:sz="4" w:space="0" w:color="767171"/>
            </w:tcBorders>
            <w:shd w:val="clear" w:color="auto" w:fill="auto"/>
            <w:vAlign w:val="center"/>
            <w:hideMark/>
          </w:tcPr>
          <w:p w14:paraId="1AD658FE"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r>
      <w:tr w:rsidR="00DD51F6" w:rsidRPr="0091038D" w14:paraId="7B6A5096" w14:textId="77777777" w:rsidTr="00DD51F6">
        <w:trPr>
          <w:trHeight w:val="300"/>
        </w:trPr>
        <w:tc>
          <w:tcPr>
            <w:tcW w:w="580" w:type="dxa"/>
            <w:tcBorders>
              <w:top w:val="nil"/>
              <w:left w:val="single" w:sz="4" w:space="0" w:color="767171"/>
              <w:bottom w:val="single" w:sz="4" w:space="0" w:color="767171"/>
              <w:right w:val="single" w:sz="4" w:space="0" w:color="767171"/>
            </w:tcBorders>
            <w:shd w:val="clear" w:color="auto" w:fill="auto"/>
            <w:vAlign w:val="center"/>
            <w:hideMark/>
          </w:tcPr>
          <w:p w14:paraId="7E4E2C3D"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6</w:t>
            </w:r>
          </w:p>
        </w:tc>
        <w:tc>
          <w:tcPr>
            <w:tcW w:w="1980" w:type="dxa"/>
            <w:tcBorders>
              <w:top w:val="nil"/>
              <w:left w:val="nil"/>
              <w:bottom w:val="single" w:sz="4" w:space="0" w:color="767171"/>
              <w:right w:val="single" w:sz="4" w:space="0" w:color="767171"/>
            </w:tcBorders>
            <w:shd w:val="clear" w:color="auto" w:fill="auto"/>
            <w:vAlign w:val="center"/>
            <w:hideMark/>
          </w:tcPr>
          <w:p w14:paraId="1804198C" w14:textId="25F86F59" w:rsidR="00DD51F6" w:rsidRPr="0091038D" w:rsidRDefault="00DD51F6"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Redacción</w:t>
            </w:r>
            <w:r w:rsidR="00DC0FE6" w:rsidRPr="0091038D">
              <w:rPr>
                <w:rFonts w:ascii="Times New Roman" w:eastAsia="Times New Roman" w:hAnsi="Times New Roman" w:cs="Times New Roman"/>
                <w:color w:val="767171"/>
                <w:sz w:val="24"/>
                <w:szCs w:val="24"/>
                <w:lang w:eastAsia="es-DO"/>
              </w:rPr>
              <w:t>.</w:t>
            </w:r>
          </w:p>
        </w:tc>
        <w:tc>
          <w:tcPr>
            <w:tcW w:w="1440" w:type="dxa"/>
            <w:tcBorders>
              <w:top w:val="nil"/>
              <w:left w:val="nil"/>
              <w:bottom w:val="single" w:sz="4" w:space="0" w:color="767171"/>
              <w:right w:val="single" w:sz="4" w:space="0" w:color="767171"/>
            </w:tcBorders>
            <w:shd w:val="clear" w:color="auto" w:fill="auto"/>
            <w:vAlign w:val="center"/>
            <w:hideMark/>
          </w:tcPr>
          <w:p w14:paraId="7054CD39"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17</w:t>
            </w:r>
          </w:p>
        </w:tc>
        <w:tc>
          <w:tcPr>
            <w:tcW w:w="1360" w:type="dxa"/>
            <w:tcBorders>
              <w:top w:val="nil"/>
              <w:left w:val="nil"/>
              <w:bottom w:val="single" w:sz="4" w:space="0" w:color="767171"/>
              <w:right w:val="single" w:sz="4" w:space="0" w:color="767171"/>
            </w:tcBorders>
            <w:shd w:val="clear" w:color="auto" w:fill="auto"/>
            <w:vAlign w:val="center"/>
            <w:hideMark/>
          </w:tcPr>
          <w:p w14:paraId="0051FAD9"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I-II-III-IV-V</w:t>
            </w:r>
          </w:p>
        </w:tc>
        <w:tc>
          <w:tcPr>
            <w:tcW w:w="220" w:type="dxa"/>
            <w:tcBorders>
              <w:top w:val="nil"/>
              <w:left w:val="nil"/>
              <w:bottom w:val="single" w:sz="4" w:space="0" w:color="767171"/>
              <w:right w:val="single" w:sz="4" w:space="0" w:color="767171"/>
            </w:tcBorders>
            <w:shd w:val="clear" w:color="auto" w:fill="auto"/>
            <w:vAlign w:val="center"/>
            <w:hideMark/>
          </w:tcPr>
          <w:p w14:paraId="6411031D"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80" w:type="dxa"/>
            <w:tcBorders>
              <w:top w:val="nil"/>
              <w:left w:val="nil"/>
              <w:bottom w:val="single" w:sz="4" w:space="0" w:color="767171"/>
              <w:right w:val="single" w:sz="4" w:space="0" w:color="767171"/>
            </w:tcBorders>
            <w:shd w:val="clear" w:color="auto" w:fill="auto"/>
            <w:vAlign w:val="center"/>
            <w:hideMark/>
          </w:tcPr>
          <w:p w14:paraId="7BB156C9"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60" w:type="dxa"/>
            <w:tcBorders>
              <w:top w:val="nil"/>
              <w:left w:val="nil"/>
              <w:bottom w:val="single" w:sz="4" w:space="0" w:color="767171"/>
              <w:right w:val="single" w:sz="4" w:space="0" w:color="767171"/>
            </w:tcBorders>
            <w:shd w:val="clear" w:color="000000" w:fill="00ADDD"/>
            <w:vAlign w:val="center"/>
            <w:hideMark/>
          </w:tcPr>
          <w:p w14:paraId="5D5B50C8"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1336FAED"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3F4509A6"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60" w:type="dxa"/>
            <w:tcBorders>
              <w:top w:val="nil"/>
              <w:left w:val="nil"/>
              <w:bottom w:val="single" w:sz="4" w:space="0" w:color="767171"/>
              <w:right w:val="single" w:sz="4" w:space="0" w:color="767171"/>
            </w:tcBorders>
            <w:shd w:val="clear" w:color="auto" w:fill="auto"/>
            <w:vAlign w:val="center"/>
            <w:hideMark/>
          </w:tcPr>
          <w:p w14:paraId="568FFDF2"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6D0E022E"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4D7693AC"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40" w:type="dxa"/>
            <w:tcBorders>
              <w:top w:val="nil"/>
              <w:left w:val="nil"/>
              <w:bottom w:val="single" w:sz="4" w:space="0" w:color="767171"/>
              <w:right w:val="single" w:sz="4" w:space="0" w:color="767171"/>
            </w:tcBorders>
            <w:shd w:val="clear" w:color="auto" w:fill="auto"/>
            <w:vAlign w:val="center"/>
            <w:hideMark/>
          </w:tcPr>
          <w:p w14:paraId="590C1C27"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320" w:type="dxa"/>
            <w:tcBorders>
              <w:top w:val="single" w:sz="4" w:space="0" w:color="767171"/>
              <w:left w:val="nil"/>
              <w:bottom w:val="single" w:sz="4" w:space="0" w:color="767171"/>
              <w:right w:val="single" w:sz="4" w:space="0" w:color="767171"/>
            </w:tcBorders>
            <w:shd w:val="clear" w:color="auto" w:fill="auto"/>
            <w:vAlign w:val="center"/>
            <w:hideMark/>
          </w:tcPr>
          <w:p w14:paraId="40A0E8DF"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420" w:type="dxa"/>
            <w:tcBorders>
              <w:top w:val="single" w:sz="4" w:space="0" w:color="767171"/>
              <w:left w:val="nil"/>
              <w:bottom w:val="single" w:sz="4" w:space="0" w:color="767171"/>
              <w:right w:val="single" w:sz="4" w:space="0" w:color="767171"/>
            </w:tcBorders>
            <w:shd w:val="clear" w:color="auto" w:fill="auto"/>
            <w:vAlign w:val="center"/>
            <w:hideMark/>
          </w:tcPr>
          <w:p w14:paraId="781291A5"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r>
      <w:tr w:rsidR="00DD51F6" w:rsidRPr="0091038D" w14:paraId="65F4F399" w14:textId="77777777" w:rsidTr="00DD51F6">
        <w:trPr>
          <w:trHeight w:val="660"/>
        </w:trPr>
        <w:tc>
          <w:tcPr>
            <w:tcW w:w="580" w:type="dxa"/>
            <w:tcBorders>
              <w:top w:val="nil"/>
              <w:left w:val="single" w:sz="4" w:space="0" w:color="767171"/>
              <w:bottom w:val="single" w:sz="4" w:space="0" w:color="767171"/>
              <w:right w:val="single" w:sz="4" w:space="0" w:color="767171"/>
            </w:tcBorders>
            <w:shd w:val="clear" w:color="auto" w:fill="auto"/>
            <w:vAlign w:val="center"/>
            <w:hideMark/>
          </w:tcPr>
          <w:p w14:paraId="38A28F31"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7</w:t>
            </w:r>
          </w:p>
        </w:tc>
        <w:tc>
          <w:tcPr>
            <w:tcW w:w="1980" w:type="dxa"/>
            <w:tcBorders>
              <w:top w:val="nil"/>
              <w:left w:val="nil"/>
              <w:bottom w:val="single" w:sz="4" w:space="0" w:color="767171"/>
              <w:right w:val="single" w:sz="4" w:space="0" w:color="767171"/>
            </w:tcBorders>
            <w:shd w:val="clear" w:color="auto" w:fill="auto"/>
            <w:vAlign w:val="center"/>
            <w:hideMark/>
          </w:tcPr>
          <w:p w14:paraId="4F5C18A7" w14:textId="0ED4B802" w:rsidR="00DD51F6" w:rsidRPr="0091038D" w:rsidRDefault="00DD51F6"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Marco </w:t>
            </w:r>
            <w:r w:rsidR="00DC0FE6" w:rsidRPr="0091038D">
              <w:rPr>
                <w:rFonts w:ascii="Times New Roman" w:eastAsia="Times New Roman" w:hAnsi="Times New Roman" w:cs="Times New Roman"/>
                <w:color w:val="767171"/>
                <w:sz w:val="24"/>
                <w:szCs w:val="24"/>
                <w:lang w:eastAsia="es-DO"/>
              </w:rPr>
              <w:t>n</w:t>
            </w:r>
            <w:r w:rsidRPr="0091038D">
              <w:rPr>
                <w:rFonts w:ascii="Times New Roman" w:eastAsia="Times New Roman" w:hAnsi="Times New Roman" w:cs="Times New Roman"/>
                <w:color w:val="767171"/>
                <w:sz w:val="24"/>
                <w:szCs w:val="24"/>
                <w:lang w:eastAsia="es-DO"/>
              </w:rPr>
              <w:t>orma</w:t>
            </w:r>
            <w:r w:rsidR="001052B3" w:rsidRPr="0091038D">
              <w:rPr>
                <w:rFonts w:ascii="Times New Roman" w:eastAsia="Times New Roman" w:hAnsi="Times New Roman" w:cs="Times New Roman"/>
                <w:color w:val="767171"/>
                <w:sz w:val="24"/>
                <w:szCs w:val="24"/>
                <w:lang w:eastAsia="es-DO"/>
              </w:rPr>
              <w:t>-</w:t>
            </w:r>
            <w:r w:rsidRPr="0091038D">
              <w:rPr>
                <w:rFonts w:ascii="Times New Roman" w:eastAsia="Times New Roman" w:hAnsi="Times New Roman" w:cs="Times New Roman"/>
                <w:color w:val="767171"/>
                <w:sz w:val="24"/>
                <w:szCs w:val="24"/>
                <w:lang w:eastAsia="es-DO"/>
              </w:rPr>
              <w:t>tivo SNCCP</w:t>
            </w:r>
            <w:r w:rsidR="00DC0FE6" w:rsidRPr="0091038D">
              <w:rPr>
                <w:rFonts w:ascii="Times New Roman" w:eastAsia="Times New Roman" w:hAnsi="Times New Roman" w:cs="Times New Roman"/>
                <w:color w:val="767171"/>
                <w:sz w:val="24"/>
                <w:szCs w:val="24"/>
                <w:lang w:eastAsia="es-DO"/>
              </w:rPr>
              <w:t>.</w:t>
            </w:r>
          </w:p>
        </w:tc>
        <w:tc>
          <w:tcPr>
            <w:tcW w:w="1440" w:type="dxa"/>
            <w:tcBorders>
              <w:top w:val="nil"/>
              <w:left w:val="nil"/>
              <w:bottom w:val="single" w:sz="4" w:space="0" w:color="767171"/>
              <w:right w:val="single" w:sz="4" w:space="0" w:color="767171"/>
            </w:tcBorders>
            <w:shd w:val="clear" w:color="auto" w:fill="auto"/>
            <w:vAlign w:val="center"/>
            <w:hideMark/>
          </w:tcPr>
          <w:p w14:paraId="1B2A8DF2"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15</w:t>
            </w:r>
          </w:p>
        </w:tc>
        <w:tc>
          <w:tcPr>
            <w:tcW w:w="1360" w:type="dxa"/>
            <w:tcBorders>
              <w:top w:val="nil"/>
              <w:left w:val="nil"/>
              <w:bottom w:val="single" w:sz="4" w:space="0" w:color="767171"/>
              <w:right w:val="single" w:sz="4" w:space="0" w:color="767171"/>
            </w:tcBorders>
            <w:shd w:val="clear" w:color="auto" w:fill="auto"/>
            <w:vAlign w:val="center"/>
            <w:hideMark/>
          </w:tcPr>
          <w:p w14:paraId="4A943722" w14:textId="77777777" w:rsidR="00DD51F6" w:rsidRPr="0091038D" w:rsidRDefault="00DD51F6"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III-IV-V</w:t>
            </w:r>
          </w:p>
        </w:tc>
        <w:tc>
          <w:tcPr>
            <w:tcW w:w="220" w:type="dxa"/>
            <w:tcBorders>
              <w:top w:val="nil"/>
              <w:left w:val="nil"/>
              <w:bottom w:val="single" w:sz="4" w:space="0" w:color="767171"/>
              <w:right w:val="single" w:sz="4" w:space="0" w:color="767171"/>
            </w:tcBorders>
            <w:shd w:val="clear" w:color="auto" w:fill="auto"/>
            <w:vAlign w:val="center"/>
            <w:hideMark/>
          </w:tcPr>
          <w:p w14:paraId="3313F25D"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80" w:type="dxa"/>
            <w:tcBorders>
              <w:top w:val="nil"/>
              <w:left w:val="nil"/>
              <w:bottom w:val="single" w:sz="4" w:space="0" w:color="767171"/>
              <w:right w:val="single" w:sz="4" w:space="0" w:color="767171"/>
            </w:tcBorders>
            <w:shd w:val="clear" w:color="auto" w:fill="auto"/>
            <w:vAlign w:val="center"/>
            <w:hideMark/>
          </w:tcPr>
          <w:p w14:paraId="1F45998D"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60" w:type="dxa"/>
            <w:tcBorders>
              <w:top w:val="nil"/>
              <w:left w:val="nil"/>
              <w:bottom w:val="single" w:sz="4" w:space="0" w:color="767171"/>
              <w:right w:val="single" w:sz="4" w:space="0" w:color="767171"/>
            </w:tcBorders>
            <w:shd w:val="clear" w:color="000000" w:fill="00ADDD"/>
            <w:vAlign w:val="center"/>
            <w:hideMark/>
          </w:tcPr>
          <w:p w14:paraId="4C207FCD"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15D3C38D"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7801B729"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60" w:type="dxa"/>
            <w:tcBorders>
              <w:top w:val="nil"/>
              <w:left w:val="nil"/>
              <w:bottom w:val="single" w:sz="4" w:space="0" w:color="767171"/>
              <w:right w:val="single" w:sz="4" w:space="0" w:color="767171"/>
            </w:tcBorders>
            <w:shd w:val="clear" w:color="auto" w:fill="auto"/>
            <w:vAlign w:val="center"/>
            <w:hideMark/>
          </w:tcPr>
          <w:p w14:paraId="74DC8FE9"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4C89CCC3"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5D813D10"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40" w:type="dxa"/>
            <w:tcBorders>
              <w:top w:val="nil"/>
              <w:left w:val="nil"/>
              <w:bottom w:val="single" w:sz="4" w:space="0" w:color="767171"/>
              <w:right w:val="single" w:sz="4" w:space="0" w:color="767171"/>
            </w:tcBorders>
            <w:shd w:val="clear" w:color="auto" w:fill="auto"/>
            <w:vAlign w:val="center"/>
            <w:hideMark/>
          </w:tcPr>
          <w:p w14:paraId="4210820D"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320" w:type="dxa"/>
            <w:tcBorders>
              <w:top w:val="nil"/>
              <w:left w:val="nil"/>
              <w:bottom w:val="single" w:sz="4" w:space="0" w:color="767171"/>
              <w:right w:val="single" w:sz="4" w:space="0" w:color="767171"/>
            </w:tcBorders>
            <w:shd w:val="clear" w:color="auto" w:fill="auto"/>
            <w:vAlign w:val="center"/>
            <w:hideMark/>
          </w:tcPr>
          <w:p w14:paraId="0E5A1480"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420" w:type="dxa"/>
            <w:tcBorders>
              <w:top w:val="nil"/>
              <w:left w:val="nil"/>
              <w:bottom w:val="single" w:sz="4" w:space="0" w:color="767171"/>
              <w:right w:val="single" w:sz="4" w:space="0" w:color="767171"/>
            </w:tcBorders>
            <w:shd w:val="clear" w:color="auto" w:fill="auto"/>
            <w:vAlign w:val="center"/>
            <w:hideMark/>
          </w:tcPr>
          <w:p w14:paraId="30D13BEE"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r>
      <w:tr w:rsidR="00DD51F6" w:rsidRPr="0091038D" w14:paraId="01718EA9" w14:textId="77777777" w:rsidTr="00DD51F6">
        <w:trPr>
          <w:trHeight w:val="300"/>
        </w:trPr>
        <w:tc>
          <w:tcPr>
            <w:tcW w:w="580" w:type="dxa"/>
            <w:tcBorders>
              <w:top w:val="nil"/>
              <w:left w:val="single" w:sz="4" w:space="0" w:color="767171"/>
              <w:bottom w:val="single" w:sz="4" w:space="0" w:color="767171"/>
              <w:right w:val="single" w:sz="4" w:space="0" w:color="767171"/>
            </w:tcBorders>
            <w:shd w:val="clear" w:color="auto" w:fill="auto"/>
            <w:vAlign w:val="center"/>
            <w:hideMark/>
          </w:tcPr>
          <w:p w14:paraId="01322222"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lastRenderedPageBreak/>
              <w:t>8</w:t>
            </w:r>
          </w:p>
        </w:tc>
        <w:tc>
          <w:tcPr>
            <w:tcW w:w="1980" w:type="dxa"/>
            <w:tcBorders>
              <w:top w:val="nil"/>
              <w:left w:val="nil"/>
              <w:bottom w:val="single" w:sz="4" w:space="0" w:color="767171"/>
              <w:right w:val="single" w:sz="4" w:space="0" w:color="767171"/>
            </w:tcBorders>
            <w:shd w:val="clear" w:color="auto" w:fill="auto"/>
            <w:vAlign w:val="center"/>
            <w:hideMark/>
          </w:tcPr>
          <w:p w14:paraId="7B5414E4" w14:textId="385ACF6F" w:rsidR="00DD51F6" w:rsidRPr="0091038D" w:rsidRDefault="00DD51F6"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Finanzas </w:t>
            </w:r>
            <w:r w:rsidR="00DC0FE6" w:rsidRPr="0091038D">
              <w:rPr>
                <w:rFonts w:ascii="Times New Roman" w:eastAsia="Times New Roman" w:hAnsi="Times New Roman" w:cs="Times New Roman"/>
                <w:color w:val="767171"/>
                <w:sz w:val="24"/>
                <w:szCs w:val="24"/>
                <w:lang w:eastAsia="es-DO"/>
              </w:rPr>
              <w:t>p</w:t>
            </w:r>
            <w:r w:rsidRPr="0091038D">
              <w:rPr>
                <w:rFonts w:ascii="Times New Roman" w:eastAsia="Times New Roman" w:hAnsi="Times New Roman" w:cs="Times New Roman"/>
                <w:color w:val="767171"/>
                <w:sz w:val="24"/>
                <w:szCs w:val="24"/>
                <w:lang w:eastAsia="es-DO"/>
              </w:rPr>
              <w:t>ersonales</w:t>
            </w:r>
            <w:r w:rsidR="00DC0FE6" w:rsidRPr="0091038D">
              <w:rPr>
                <w:rFonts w:ascii="Times New Roman" w:eastAsia="Times New Roman" w:hAnsi="Times New Roman" w:cs="Times New Roman"/>
                <w:color w:val="767171"/>
                <w:sz w:val="24"/>
                <w:szCs w:val="24"/>
                <w:lang w:eastAsia="es-DO"/>
              </w:rPr>
              <w:t>.</w:t>
            </w:r>
          </w:p>
        </w:tc>
        <w:tc>
          <w:tcPr>
            <w:tcW w:w="1440" w:type="dxa"/>
            <w:tcBorders>
              <w:top w:val="nil"/>
              <w:left w:val="nil"/>
              <w:bottom w:val="single" w:sz="4" w:space="0" w:color="767171"/>
              <w:right w:val="single" w:sz="4" w:space="0" w:color="767171"/>
            </w:tcBorders>
            <w:shd w:val="clear" w:color="auto" w:fill="auto"/>
            <w:vAlign w:val="center"/>
            <w:hideMark/>
          </w:tcPr>
          <w:p w14:paraId="63B264EA"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30</w:t>
            </w:r>
          </w:p>
        </w:tc>
        <w:tc>
          <w:tcPr>
            <w:tcW w:w="1360" w:type="dxa"/>
            <w:tcBorders>
              <w:top w:val="nil"/>
              <w:left w:val="nil"/>
              <w:bottom w:val="single" w:sz="4" w:space="0" w:color="767171"/>
              <w:right w:val="single" w:sz="4" w:space="0" w:color="767171"/>
            </w:tcBorders>
            <w:shd w:val="clear" w:color="auto" w:fill="auto"/>
            <w:vAlign w:val="center"/>
            <w:hideMark/>
          </w:tcPr>
          <w:p w14:paraId="4DD65493" w14:textId="77777777" w:rsidR="00DD51F6" w:rsidRPr="0091038D" w:rsidRDefault="00DD51F6"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I-II-III-IV-V</w:t>
            </w:r>
          </w:p>
        </w:tc>
        <w:tc>
          <w:tcPr>
            <w:tcW w:w="220" w:type="dxa"/>
            <w:tcBorders>
              <w:top w:val="nil"/>
              <w:left w:val="nil"/>
              <w:bottom w:val="single" w:sz="4" w:space="0" w:color="767171"/>
              <w:right w:val="single" w:sz="4" w:space="0" w:color="767171"/>
            </w:tcBorders>
            <w:shd w:val="clear" w:color="auto" w:fill="auto"/>
            <w:vAlign w:val="center"/>
            <w:hideMark/>
          </w:tcPr>
          <w:p w14:paraId="32777700"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80" w:type="dxa"/>
            <w:tcBorders>
              <w:top w:val="nil"/>
              <w:left w:val="nil"/>
              <w:bottom w:val="single" w:sz="4" w:space="0" w:color="767171"/>
              <w:right w:val="single" w:sz="4" w:space="0" w:color="767171"/>
            </w:tcBorders>
            <w:shd w:val="clear" w:color="auto" w:fill="auto"/>
            <w:vAlign w:val="center"/>
            <w:hideMark/>
          </w:tcPr>
          <w:p w14:paraId="2C1D0E8C"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60" w:type="dxa"/>
            <w:tcBorders>
              <w:top w:val="nil"/>
              <w:left w:val="nil"/>
              <w:bottom w:val="single" w:sz="4" w:space="0" w:color="767171"/>
              <w:right w:val="single" w:sz="4" w:space="0" w:color="767171"/>
            </w:tcBorders>
            <w:shd w:val="clear" w:color="auto" w:fill="auto"/>
            <w:vAlign w:val="center"/>
            <w:hideMark/>
          </w:tcPr>
          <w:p w14:paraId="71C3D8A3"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nil"/>
              <w:left w:val="nil"/>
              <w:bottom w:val="single" w:sz="4" w:space="0" w:color="767171"/>
              <w:right w:val="single" w:sz="4" w:space="0" w:color="767171"/>
            </w:tcBorders>
            <w:shd w:val="clear" w:color="000000" w:fill="00ADDD"/>
            <w:vAlign w:val="center"/>
            <w:hideMark/>
          </w:tcPr>
          <w:p w14:paraId="015AE5DF"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17314AD8"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60" w:type="dxa"/>
            <w:tcBorders>
              <w:top w:val="nil"/>
              <w:left w:val="nil"/>
              <w:bottom w:val="single" w:sz="4" w:space="0" w:color="767171"/>
              <w:right w:val="single" w:sz="4" w:space="0" w:color="767171"/>
            </w:tcBorders>
            <w:shd w:val="clear" w:color="auto" w:fill="auto"/>
            <w:vAlign w:val="center"/>
            <w:hideMark/>
          </w:tcPr>
          <w:p w14:paraId="5911081A"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7D70A54C"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658240A7"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40" w:type="dxa"/>
            <w:tcBorders>
              <w:top w:val="nil"/>
              <w:left w:val="nil"/>
              <w:bottom w:val="nil"/>
              <w:right w:val="single" w:sz="4" w:space="0" w:color="767171"/>
            </w:tcBorders>
            <w:shd w:val="clear" w:color="auto" w:fill="auto"/>
            <w:vAlign w:val="center"/>
            <w:hideMark/>
          </w:tcPr>
          <w:p w14:paraId="50F7442C"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320" w:type="dxa"/>
            <w:tcBorders>
              <w:top w:val="nil"/>
              <w:left w:val="nil"/>
              <w:bottom w:val="nil"/>
              <w:right w:val="single" w:sz="4" w:space="0" w:color="767171"/>
            </w:tcBorders>
            <w:shd w:val="clear" w:color="auto" w:fill="auto"/>
            <w:vAlign w:val="center"/>
            <w:hideMark/>
          </w:tcPr>
          <w:p w14:paraId="38FF2F57"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420" w:type="dxa"/>
            <w:tcBorders>
              <w:top w:val="nil"/>
              <w:left w:val="nil"/>
              <w:bottom w:val="nil"/>
              <w:right w:val="single" w:sz="4" w:space="0" w:color="767171"/>
            </w:tcBorders>
            <w:shd w:val="clear" w:color="auto" w:fill="auto"/>
            <w:vAlign w:val="center"/>
            <w:hideMark/>
          </w:tcPr>
          <w:p w14:paraId="30C7F0E7"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r>
      <w:tr w:rsidR="00DD51F6" w:rsidRPr="0091038D" w14:paraId="69790F58" w14:textId="77777777" w:rsidTr="00DD51F6">
        <w:trPr>
          <w:trHeight w:val="645"/>
        </w:trPr>
        <w:tc>
          <w:tcPr>
            <w:tcW w:w="580" w:type="dxa"/>
            <w:tcBorders>
              <w:top w:val="nil"/>
              <w:left w:val="single" w:sz="4" w:space="0" w:color="767171"/>
              <w:bottom w:val="single" w:sz="4" w:space="0" w:color="767171"/>
              <w:right w:val="single" w:sz="4" w:space="0" w:color="767171"/>
            </w:tcBorders>
            <w:shd w:val="clear" w:color="auto" w:fill="auto"/>
            <w:vAlign w:val="center"/>
            <w:hideMark/>
          </w:tcPr>
          <w:p w14:paraId="7C7A9A78"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9</w:t>
            </w:r>
          </w:p>
        </w:tc>
        <w:tc>
          <w:tcPr>
            <w:tcW w:w="1980" w:type="dxa"/>
            <w:tcBorders>
              <w:top w:val="nil"/>
              <w:left w:val="nil"/>
              <w:bottom w:val="single" w:sz="4" w:space="0" w:color="767171"/>
              <w:right w:val="single" w:sz="4" w:space="0" w:color="767171"/>
            </w:tcBorders>
            <w:shd w:val="clear" w:color="auto" w:fill="auto"/>
            <w:vAlign w:val="center"/>
            <w:hideMark/>
          </w:tcPr>
          <w:p w14:paraId="0684ECD4" w14:textId="2968E661" w:rsidR="00DD51F6" w:rsidRPr="0091038D" w:rsidRDefault="00DD51F6"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Téc</w:t>
            </w:r>
            <w:r w:rsidR="001052B3" w:rsidRPr="0091038D">
              <w:rPr>
                <w:rFonts w:ascii="Times New Roman" w:eastAsia="Times New Roman" w:hAnsi="Times New Roman" w:cs="Times New Roman"/>
                <w:color w:val="767171"/>
                <w:sz w:val="24"/>
                <w:szCs w:val="24"/>
                <w:lang w:eastAsia="es-DO"/>
              </w:rPr>
              <w:t>nica</w:t>
            </w:r>
            <w:r w:rsidRPr="0091038D">
              <w:rPr>
                <w:rFonts w:ascii="Times New Roman" w:eastAsia="Times New Roman" w:hAnsi="Times New Roman" w:cs="Times New Roman"/>
                <w:color w:val="767171"/>
                <w:sz w:val="24"/>
                <w:szCs w:val="24"/>
                <w:lang w:eastAsia="es-DO"/>
              </w:rPr>
              <w:t xml:space="preserve"> de </w:t>
            </w:r>
            <w:r w:rsidR="00DC0FE6" w:rsidRPr="0091038D">
              <w:rPr>
                <w:rFonts w:ascii="Times New Roman" w:eastAsia="Times New Roman" w:hAnsi="Times New Roman" w:cs="Times New Roman"/>
                <w:color w:val="767171"/>
                <w:sz w:val="24"/>
                <w:szCs w:val="24"/>
                <w:lang w:eastAsia="es-DO"/>
              </w:rPr>
              <w:t>s</w:t>
            </w:r>
            <w:r w:rsidRPr="0091038D">
              <w:rPr>
                <w:rFonts w:ascii="Times New Roman" w:eastAsia="Times New Roman" w:hAnsi="Times New Roman" w:cs="Times New Roman"/>
                <w:color w:val="767171"/>
                <w:sz w:val="24"/>
                <w:szCs w:val="24"/>
                <w:lang w:eastAsia="es-DO"/>
              </w:rPr>
              <w:t>upervisión</w:t>
            </w:r>
            <w:r w:rsidR="00DC0FE6" w:rsidRPr="0091038D">
              <w:rPr>
                <w:rFonts w:ascii="Times New Roman" w:eastAsia="Times New Roman" w:hAnsi="Times New Roman" w:cs="Times New Roman"/>
                <w:color w:val="767171"/>
                <w:sz w:val="24"/>
                <w:szCs w:val="24"/>
                <w:lang w:eastAsia="es-DO"/>
              </w:rPr>
              <w:t>.</w:t>
            </w:r>
          </w:p>
        </w:tc>
        <w:tc>
          <w:tcPr>
            <w:tcW w:w="1440" w:type="dxa"/>
            <w:tcBorders>
              <w:top w:val="nil"/>
              <w:left w:val="nil"/>
              <w:bottom w:val="single" w:sz="4" w:space="0" w:color="767171"/>
              <w:right w:val="single" w:sz="4" w:space="0" w:color="767171"/>
            </w:tcBorders>
            <w:shd w:val="clear" w:color="auto" w:fill="auto"/>
            <w:vAlign w:val="center"/>
            <w:hideMark/>
          </w:tcPr>
          <w:p w14:paraId="347E2A01"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15</w:t>
            </w:r>
          </w:p>
        </w:tc>
        <w:tc>
          <w:tcPr>
            <w:tcW w:w="1360" w:type="dxa"/>
            <w:tcBorders>
              <w:top w:val="nil"/>
              <w:left w:val="nil"/>
              <w:bottom w:val="single" w:sz="4" w:space="0" w:color="767171"/>
              <w:right w:val="single" w:sz="4" w:space="0" w:color="767171"/>
            </w:tcBorders>
            <w:shd w:val="clear" w:color="auto" w:fill="auto"/>
            <w:vAlign w:val="center"/>
            <w:hideMark/>
          </w:tcPr>
          <w:p w14:paraId="671E298D" w14:textId="77777777" w:rsidR="00DD51F6" w:rsidRPr="0091038D" w:rsidRDefault="00DD51F6"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III-IV-V</w:t>
            </w:r>
          </w:p>
        </w:tc>
        <w:tc>
          <w:tcPr>
            <w:tcW w:w="220" w:type="dxa"/>
            <w:tcBorders>
              <w:top w:val="nil"/>
              <w:left w:val="nil"/>
              <w:bottom w:val="single" w:sz="4" w:space="0" w:color="767171"/>
              <w:right w:val="single" w:sz="4" w:space="0" w:color="767171"/>
            </w:tcBorders>
            <w:shd w:val="clear" w:color="auto" w:fill="auto"/>
            <w:vAlign w:val="center"/>
            <w:hideMark/>
          </w:tcPr>
          <w:p w14:paraId="0B2CE11D"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80" w:type="dxa"/>
            <w:tcBorders>
              <w:top w:val="nil"/>
              <w:left w:val="nil"/>
              <w:bottom w:val="single" w:sz="4" w:space="0" w:color="767171"/>
              <w:right w:val="single" w:sz="4" w:space="0" w:color="767171"/>
            </w:tcBorders>
            <w:shd w:val="clear" w:color="auto" w:fill="auto"/>
            <w:vAlign w:val="center"/>
            <w:hideMark/>
          </w:tcPr>
          <w:p w14:paraId="53C4D5AC"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60" w:type="dxa"/>
            <w:tcBorders>
              <w:top w:val="nil"/>
              <w:left w:val="nil"/>
              <w:bottom w:val="single" w:sz="4" w:space="0" w:color="767171"/>
              <w:right w:val="single" w:sz="4" w:space="0" w:color="767171"/>
            </w:tcBorders>
            <w:shd w:val="clear" w:color="auto" w:fill="auto"/>
            <w:vAlign w:val="center"/>
            <w:hideMark/>
          </w:tcPr>
          <w:p w14:paraId="414613E8"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nil"/>
              <w:left w:val="nil"/>
              <w:bottom w:val="single" w:sz="4" w:space="0" w:color="767171"/>
              <w:right w:val="single" w:sz="4" w:space="0" w:color="767171"/>
            </w:tcBorders>
            <w:shd w:val="clear" w:color="000000" w:fill="00ADDD"/>
            <w:vAlign w:val="center"/>
            <w:hideMark/>
          </w:tcPr>
          <w:p w14:paraId="38767EC1"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34E972ED"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60" w:type="dxa"/>
            <w:tcBorders>
              <w:top w:val="nil"/>
              <w:left w:val="nil"/>
              <w:bottom w:val="single" w:sz="4" w:space="0" w:color="767171"/>
              <w:right w:val="single" w:sz="4" w:space="0" w:color="767171"/>
            </w:tcBorders>
            <w:shd w:val="clear" w:color="auto" w:fill="auto"/>
            <w:vAlign w:val="center"/>
            <w:hideMark/>
          </w:tcPr>
          <w:p w14:paraId="7AEACC81"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1CB46BF9"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509EF3B7"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40" w:type="dxa"/>
            <w:tcBorders>
              <w:top w:val="single" w:sz="4" w:space="0" w:color="767171"/>
              <w:left w:val="nil"/>
              <w:bottom w:val="single" w:sz="4" w:space="0" w:color="767171"/>
              <w:right w:val="single" w:sz="4" w:space="0" w:color="767171"/>
            </w:tcBorders>
            <w:shd w:val="clear" w:color="auto" w:fill="auto"/>
            <w:vAlign w:val="center"/>
            <w:hideMark/>
          </w:tcPr>
          <w:p w14:paraId="7CF89F86"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320" w:type="dxa"/>
            <w:tcBorders>
              <w:top w:val="single" w:sz="4" w:space="0" w:color="767171"/>
              <w:left w:val="nil"/>
              <w:bottom w:val="single" w:sz="4" w:space="0" w:color="767171"/>
              <w:right w:val="single" w:sz="4" w:space="0" w:color="767171"/>
            </w:tcBorders>
            <w:shd w:val="clear" w:color="auto" w:fill="auto"/>
            <w:vAlign w:val="center"/>
            <w:hideMark/>
          </w:tcPr>
          <w:p w14:paraId="690CD508"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420" w:type="dxa"/>
            <w:tcBorders>
              <w:top w:val="single" w:sz="4" w:space="0" w:color="767171"/>
              <w:left w:val="nil"/>
              <w:bottom w:val="single" w:sz="4" w:space="0" w:color="767171"/>
              <w:right w:val="single" w:sz="4" w:space="0" w:color="767171"/>
            </w:tcBorders>
            <w:shd w:val="clear" w:color="auto" w:fill="auto"/>
            <w:vAlign w:val="center"/>
            <w:hideMark/>
          </w:tcPr>
          <w:p w14:paraId="2C558FC4"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r>
      <w:tr w:rsidR="00DD51F6" w:rsidRPr="0091038D" w14:paraId="64A88BCB" w14:textId="77777777" w:rsidTr="00DD51F6">
        <w:trPr>
          <w:trHeight w:val="630"/>
        </w:trPr>
        <w:tc>
          <w:tcPr>
            <w:tcW w:w="580" w:type="dxa"/>
            <w:tcBorders>
              <w:top w:val="nil"/>
              <w:left w:val="single" w:sz="4" w:space="0" w:color="767171"/>
              <w:bottom w:val="single" w:sz="4" w:space="0" w:color="767171"/>
              <w:right w:val="single" w:sz="4" w:space="0" w:color="767171"/>
            </w:tcBorders>
            <w:shd w:val="clear" w:color="auto" w:fill="auto"/>
            <w:vAlign w:val="center"/>
            <w:hideMark/>
          </w:tcPr>
          <w:p w14:paraId="644E8533"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w:t>
            </w:r>
          </w:p>
        </w:tc>
        <w:tc>
          <w:tcPr>
            <w:tcW w:w="1980" w:type="dxa"/>
            <w:tcBorders>
              <w:top w:val="nil"/>
              <w:left w:val="nil"/>
              <w:bottom w:val="single" w:sz="4" w:space="0" w:color="767171"/>
              <w:right w:val="single" w:sz="4" w:space="0" w:color="767171"/>
            </w:tcBorders>
            <w:shd w:val="clear" w:color="auto" w:fill="auto"/>
            <w:vAlign w:val="center"/>
            <w:hideMark/>
          </w:tcPr>
          <w:p w14:paraId="3358D463" w14:textId="448124AD" w:rsidR="00DD51F6" w:rsidRPr="0091038D" w:rsidRDefault="00DD51F6"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Ley 87-01 Seguridad Social</w:t>
            </w:r>
            <w:r w:rsidR="00DC0FE6" w:rsidRPr="0091038D">
              <w:rPr>
                <w:rFonts w:ascii="Times New Roman" w:eastAsia="Times New Roman" w:hAnsi="Times New Roman" w:cs="Times New Roman"/>
                <w:color w:val="767171"/>
                <w:sz w:val="24"/>
                <w:szCs w:val="24"/>
                <w:lang w:eastAsia="es-DO"/>
              </w:rPr>
              <w:t>.</w:t>
            </w:r>
          </w:p>
        </w:tc>
        <w:tc>
          <w:tcPr>
            <w:tcW w:w="1440" w:type="dxa"/>
            <w:tcBorders>
              <w:top w:val="nil"/>
              <w:left w:val="nil"/>
              <w:bottom w:val="single" w:sz="4" w:space="0" w:color="767171"/>
              <w:right w:val="single" w:sz="4" w:space="0" w:color="767171"/>
            </w:tcBorders>
            <w:shd w:val="clear" w:color="auto" w:fill="auto"/>
            <w:vAlign w:val="center"/>
            <w:hideMark/>
          </w:tcPr>
          <w:p w14:paraId="71D8B227"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20</w:t>
            </w:r>
          </w:p>
        </w:tc>
        <w:tc>
          <w:tcPr>
            <w:tcW w:w="1360" w:type="dxa"/>
            <w:tcBorders>
              <w:top w:val="nil"/>
              <w:left w:val="nil"/>
              <w:bottom w:val="single" w:sz="4" w:space="0" w:color="767171"/>
              <w:right w:val="single" w:sz="4" w:space="0" w:color="767171"/>
            </w:tcBorders>
            <w:shd w:val="clear" w:color="auto" w:fill="auto"/>
            <w:vAlign w:val="center"/>
            <w:hideMark/>
          </w:tcPr>
          <w:p w14:paraId="21377A5B" w14:textId="77777777" w:rsidR="00DD51F6" w:rsidRPr="0091038D" w:rsidRDefault="00DD51F6"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I-II-III-IV</w:t>
            </w:r>
          </w:p>
        </w:tc>
        <w:tc>
          <w:tcPr>
            <w:tcW w:w="220" w:type="dxa"/>
            <w:tcBorders>
              <w:top w:val="nil"/>
              <w:left w:val="nil"/>
              <w:bottom w:val="single" w:sz="4" w:space="0" w:color="767171"/>
              <w:right w:val="single" w:sz="4" w:space="0" w:color="767171"/>
            </w:tcBorders>
            <w:shd w:val="clear" w:color="auto" w:fill="auto"/>
            <w:vAlign w:val="center"/>
            <w:hideMark/>
          </w:tcPr>
          <w:p w14:paraId="685DB605"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80" w:type="dxa"/>
            <w:tcBorders>
              <w:top w:val="nil"/>
              <w:left w:val="nil"/>
              <w:bottom w:val="single" w:sz="4" w:space="0" w:color="767171"/>
              <w:right w:val="single" w:sz="4" w:space="0" w:color="767171"/>
            </w:tcBorders>
            <w:shd w:val="clear" w:color="auto" w:fill="auto"/>
            <w:vAlign w:val="center"/>
            <w:hideMark/>
          </w:tcPr>
          <w:p w14:paraId="6E1CCA29"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60" w:type="dxa"/>
            <w:tcBorders>
              <w:top w:val="nil"/>
              <w:left w:val="nil"/>
              <w:bottom w:val="single" w:sz="4" w:space="0" w:color="767171"/>
              <w:right w:val="single" w:sz="4" w:space="0" w:color="767171"/>
            </w:tcBorders>
            <w:shd w:val="clear" w:color="auto" w:fill="auto"/>
            <w:vAlign w:val="center"/>
            <w:hideMark/>
          </w:tcPr>
          <w:p w14:paraId="618479C2"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nil"/>
              <w:left w:val="nil"/>
              <w:bottom w:val="single" w:sz="4" w:space="0" w:color="767171"/>
              <w:right w:val="single" w:sz="4" w:space="0" w:color="767171"/>
            </w:tcBorders>
            <w:shd w:val="clear" w:color="000000" w:fill="00ADDD"/>
            <w:vAlign w:val="center"/>
            <w:hideMark/>
          </w:tcPr>
          <w:p w14:paraId="323FF2DA"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5A5453D6"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60" w:type="dxa"/>
            <w:tcBorders>
              <w:top w:val="nil"/>
              <w:left w:val="nil"/>
              <w:bottom w:val="single" w:sz="4" w:space="0" w:color="767171"/>
              <w:right w:val="single" w:sz="4" w:space="0" w:color="767171"/>
            </w:tcBorders>
            <w:shd w:val="clear" w:color="auto" w:fill="auto"/>
            <w:vAlign w:val="center"/>
            <w:hideMark/>
          </w:tcPr>
          <w:p w14:paraId="70210CE2"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3EF839A1"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53C7B552"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40" w:type="dxa"/>
            <w:tcBorders>
              <w:top w:val="nil"/>
              <w:left w:val="nil"/>
              <w:bottom w:val="single" w:sz="4" w:space="0" w:color="767171"/>
              <w:right w:val="single" w:sz="4" w:space="0" w:color="767171"/>
            </w:tcBorders>
            <w:shd w:val="clear" w:color="auto" w:fill="auto"/>
            <w:vAlign w:val="center"/>
            <w:hideMark/>
          </w:tcPr>
          <w:p w14:paraId="2F83F0D8"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320" w:type="dxa"/>
            <w:tcBorders>
              <w:top w:val="nil"/>
              <w:left w:val="nil"/>
              <w:bottom w:val="single" w:sz="4" w:space="0" w:color="767171"/>
              <w:right w:val="single" w:sz="4" w:space="0" w:color="767171"/>
            </w:tcBorders>
            <w:shd w:val="clear" w:color="auto" w:fill="auto"/>
            <w:vAlign w:val="center"/>
            <w:hideMark/>
          </w:tcPr>
          <w:p w14:paraId="73BB5114"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420" w:type="dxa"/>
            <w:tcBorders>
              <w:top w:val="nil"/>
              <w:left w:val="nil"/>
              <w:bottom w:val="single" w:sz="4" w:space="0" w:color="767171"/>
              <w:right w:val="single" w:sz="4" w:space="0" w:color="767171"/>
            </w:tcBorders>
            <w:shd w:val="clear" w:color="auto" w:fill="auto"/>
            <w:vAlign w:val="center"/>
            <w:hideMark/>
          </w:tcPr>
          <w:p w14:paraId="74225876"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r>
      <w:tr w:rsidR="00DD51F6" w:rsidRPr="0091038D" w14:paraId="5C8590FB" w14:textId="77777777" w:rsidTr="00DD51F6">
        <w:trPr>
          <w:trHeight w:val="630"/>
        </w:trPr>
        <w:tc>
          <w:tcPr>
            <w:tcW w:w="580" w:type="dxa"/>
            <w:tcBorders>
              <w:top w:val="nil"/>
              <w:left w:val="single" w:sz="4" w:space="0" w:color="767171"/>
              <w:bottom w:val="single" w:sz="4" w:space="0" w:color="767171"/>
              <w:right w:val="single" w:sz="4" w:space="0" w:color="767171"/>
            </w:tcBorders>
            <w:shd w:val="clear" w:color="auto" w:fill="auto"/>
            <w:vAlign w:val="center"/>
            <w:hideMark/>
          </w:tcPr>
          <w:p w14:paraId="3107DE5D"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11</w:t>
            </w:r>
          </w:p>
        </w:tc>
        <w:tc>
          <w:tcPr>
            <w:tcW w:w="1980" w:type="dxa"/>
            <w:tcBorders>
              <w:top w:val="nil"/>
              <w:left w:val="nil"/>
              <w:bottom w:val="single" w:sz="4" w:space="0" w:color="767171"/>
              <w:right w:val="single" w:sz="4" w:space="0" w:color="767171"/>
            </w:tcBorders>
            <w:shd w:val="clear" w:color="auto" w:fill="auto"/>
            <w:vAlign w:val="center"/>
            <w:hideMark/>
          </w:tcPr>
          <w:p w14:paraId="15EA53AE" w14:textId="7C3CD33F" w:rsidR="00DD51F6" w:rsidRPr="0091038D" w:rsidRDefault="00DD51F6"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Excelencia en el </w:t>
            </w:r>
            <w:r w:rsidR="00DC0FE6" w:rsidRPr="0091038D">
              <w:rPr>
                <w:rFonts w:ascii="Times New Roman" w:eastAsia="Times New Roman" w:hAnsi="Times New Roman" w:cs="Times New Roman"/>
                <w:color w:val="767171"/>
                <w:sz w:val="24"/>
                <w:szCs w:val="24"/>
                <w:lang w:eastAsia="es-DO"/>
              </w:rPr>
              <w:t>s</w:t>
            </w:r>
            <w:r w:rsidRPr="0091038D">
              <w:rPr>
                <w:rFonts w:ascii="Times New Roman" w:eastAsia="Times New Roman" w:hAnsi="Times New Roman" w:cs="Times New Roman"/>
                <w:color w:val="767171"/>
                <w:sz w:val="24"/>
                <w:szCs w:val="24"/>
                <w:lang w:eastAsia="es-DO"/>
              </w:rPr>
              <w:t>ervicio</w:t>
            </w:r>
            <w:r w:rsidR="00DC0FE6" w:rsidRPr="0091038D">
              <w:rPr>
                <w:rFonts w:ascii="Times New Roman" w:eastAsia="Times New Roman" w:hAnsi="Times New Roman" w:cs="Times New Roman"/>
                <w:color w:val="767171"/>
                <w:sz w:val="24"/>
                <w:szCs w:val="24"/>
                <w:lang w:eastAsia="es-DO"/>
              </w:rPr>
              <w:t>.</w:t>
            </w:r>
          </w:p>
        </w:tc>
        <w:tc>
          <w:tcPr>
            <w:tcW w:w="1440" w:type="dxa"/>
            <w:tcBorders>
              <w:top w:val="nil"/>
              <w:left w:val="nil"/>
              <w:bottom w:val="single" w:sz="4" w:space="0" w:color="767171"/>
              <w:right w:val="single" w:sz="4" w:space="0" w:color="767171"/>
            </w:tcBorders>
            <w:shd w:val="clear" w:color="auto" w:fill="auto"/>
            <w:vAlign w:val="center"/>
            <w:hideMark/>
          </w:tcPr>
          <w:p w14:paraId="5998EF09"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16</w:t>
            </w:r>
          </w:p>
        </w:tc>
        <w:tc>
          <w:tcPr>
            <w:tcW w:w="1360" w:type="dxa"/>
            <w:tcBorders>
              <w:top w:val="nil"/>
              <w:left w:val="nil"/>
              <w:bottom w:val="single" w:sz="4" w:space="0" w:color="767171"/>
              <w:right w:val="single" w:sz="4" w:space="0" w:color="767171"/>
            </w:tcBorders>
            <w:shd w:val="clear" w:color="auto" w:fill="auto"/>
            <w:vAlign w:val="center"/>
            <w:hideMark/>
          </w:tcPr>
          <w:p w14:paraId="5B170848" w14:textId="77777777" w:rsidR="00DD51F6" w:rsidRPr="0091038D" w:rsidRDefault="00DD51F6"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III-IV-V</w:t>
            </w:r>
          </w:p>
        </w:tc>
        <w:tc>
          <w:tcPr>
            <w:tcW w:w="220" w:type="dxa"/>
            <w:tcBorders>
              <w:top w:val="nil"/>
              <w:left w:val="nil"/>
              <w:bottom w:val="single" w:sz="4" w:space="0" w:color="767171"/>
              <w:right w:val="single" w:sz="4" w:space="0" w:color="767171"/>
            </w:tcBorders>
            <w:shd w:val="clear" w:color="auto" w:fill="auto"/>
            <w:vAlign w:val="center"/>
            <w:hideMark/>
          </w:tcPr>
          <w:p w14:paraId="1DA58E18"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80" w:type="dxa"/>
            <w:tcBorders>
              <w:top w:val="nil"/>
              <w:left w:val="nil"/>
              <w:bottom w:val="single" w:sz="4" w:space="0" w:color="767171"/>
              <w:right w:val="single" w:sz="4" w:space="0" w:color="767171"/>
            </w:tcBorders>
            <w:shd w:val="clear" w:color="auto" w:fill="auto"/>
            <w:vAlign w:val="center"/>
            <w:hideMark/>
          </w:tcPr>
          <w:p w14:paraId="734903AF"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60" w:type="dxa"/>
            <w:tcBorders>
              <w:top w:val="nil"/>
              <w:left w:val="nil"/>
              <w:bottom w:val="single" w:sz="4" w:space="0" w:color="767171"/>
              <w:right w:val="single" w:sz="4" w:space="0" w:color="767171"/>
            </w:tcBorders>
            <w:shd w:val="clear" w:color="auto" w:fill="auto"/>
            <w:vAlign w:val="center"/>
            <w:hideMark/>
          </w:tcPr>
          <w:p w14:paraId="531F5007"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734DF555"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nil"/>
              <w:left w:val="nil"/>
              <w:bottom w:val="single" w:sz="4" w:space="0" w:color="767171"/>
              <w:right w:val="single" w:sz="4" w:space="0" w:color="767171"/>
            </w:tcBorders>
            <w:shd w:val="clear" w:color="000000" w:fill="00ADDD"/>
            <w:vAlign w:val="center"/>
            <w:hideMark/>
          </w:tcPr>
          <w:p w14:paraId="10C9A116"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60" w:type="dxa"/>
            <w:tcBorders>
              <w:top w:val="nil"/>
              <w:left w:val="nil"/>
              <w:bottom w:val="single" w:sz="4" w:space="0" w:color="767171"/>
              <w:right w:val="single" w:sz="4" w:space="0" w:color="767171"/>
            </w:tcBorders>
            <w:shd w:val="clear" w:color="auto" w:fill="auto"/>
            <w:vAlign w:val="center"/>
            <w:hideMark/>
          </w:tcPr>
          <w:p w14:paraId="22358F5A"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7BC938AC"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71901B89"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40" w:type="dxa"/>
            <w:tcBorders>
              <w:top w:val="nil"/>
              <w:left w:val="nil"/>
              <w:bottom w:val="single" w:sz="4" w:space="0" w:color="767171"/>
              <w:right w:val="single" w:sz="4" w:space="0" w:color="767171"/>
            </w:tcBorders>
            <w:shd w:val="clear" w:color="auto" w:fill="auto"/>
            <w:vAlign w:val="center"/>
            <w:hideMark/>
          </w:tcPr>
          <w:p w14:paraId="407D5D1E"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320" w:type="dxa"/>
            <w:tcBorders>
              <w:top w:val="nil"/>
              <w:left w:val="nil"/>
              <w:bottom w:val="nil"/>
              <w:right w:val="single" w:sz="4" w:space="0" w:color="767171"/>
            </w:tcBorders>
            <w:shd w:val="clear" w:color="auto" w:fill="auto"/>
            <w:vAlign w:val="center"/>
            <w:hideMark/>
          </w:tcPr>
          <w:p w14:paraId="246A159A"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420" w:type="dxa"/>
            <w:tcBorders>
              <w:top w:val="nil"/>
              <w:left w:val="nil"/>
              <w:bottom w:val="nil"/>
              <w:right w:val="single" w:sz="4" w:space="0" w:color="767171"/>
            </w:tcBorders>
            <w:shd w:val="clear" w:color="auto" w:fill="auto"/>
            <w:vAlign w:val="center"/>
            <w:hideMark/>
          </w:tcPr>
          <w:p w14:paraId="14CB7649"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r>
      <w:tr w:rsidR="00DD51F6" w:rsidRPr="0091038D" w14:paraId="08EF84E5" w14:textId="77777777" w:rsidTr="00DD51F6">
        <w:trPr>
          <w:trHeight w:val="660"/>
        </w:trPr>
        <w:tc>
          <w:tcPr>
            <w:tcW w:w="580" w:type="dxa"/>
            <w:tcBorders>
              <w:top w:val="nil"/>
              <w:left w:val="single" w:sz="4" w:space="0" w:color="767171"/>
              <w:bottom w:val="single" w:sz="4" w:space="0" w:color="767171"/>
              <w:right w:val="single" w:sz="4" w:space="0" w:color="767171"/>
            </w:tcBorders>
            <w:shd w:val="clear" w:color="auto" w:fill="auto"/>
            <w:vAlign w:val="center"/>
            <w:hideMark/>
          </w:tcPr>
          <w:p w14:paraId="0B17CB72"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12</w:t>
            </w:r>
          </w:p>
        </w:tc>
        <w:tc>
          <w:tcPr>
            <w:tcW w:w="1980" w:type="dxa"/>
            <w:tcBorders>
              <w:top w:val="nil"/>
              <w:left w:val="nil"/>
              <w:bottom w:val="single" w:sz="4" w:space="0" w:color="767171"/>
              <w:right w:val="single" w:sz="4" w:space="0" w:color="767171"/>
            </w:tcBorders>
            <w:shd w:val="clear" w:color="auto" w:fill="auto"/>
            <w:vAlign w:val="center"/>
            <w:hideMark/>
          </w:tcPr>
          <w:p w14:paraId="2AE49B39" w14:textId="73902733" w:rsidR="00DD51F6" w:rsidRPr="0091038D" w:rsidRDefault="00DD51F6"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Riesgos Lab. y </w:t>
            </w:r>
            <w:r w:rsidR="00DC0FE6" w:rsidRPr="0091038D">
              <w:rPr>
                <w:rFonts w:ascii="Times New Roman" w:eastAsia="Times New Roman" w:hAnsi="Times New Roman" w:cs="Times New Roman"/>
                <w:color w:val="767171"/>
                <w:sz w:val="24"/>
                <w:szCs w:val="24"/>
                <w:lang w:eastAsia="es-DO"/>
              </w:rPr>
              <w:t>s</w:t>
            </w:r>
            <w:r w:rsidRPr="0091038D">
              <w:rPr>
                <w:rFonts w:ascii="Times New Roman" w:eastAsia="Times New Roman" w:hAnsi="Times New Roman" w:cs="Times New Roman"/>
                <w:color w:val="767171"/>
                <w:sz w:val="24"/>
                <w:szCs w:val="24"/>
                <w:lang w:eastAsia="es-DO"/>
              </w:rPr>
              <w:t>ubsidios</w:t>
            </w:r>
            <w:r w:rsidR="00DC0FE6" w:rsidRPr="0091038D">
              <w:rPr>
                <w:rFonts w:ascii="Times New Roman" w:eastAsia="Times New Roman" w:hAnsi="Times New Roman" w:cs="Times New Roman"/>
                <w:color w:val="767171"/>
                <w:sz w:val="24"/>
                <w:szCs w:val="24"/>
                <w:lang w:eastAsia="es-DO"/>
              </w:rPr>
              <w:t>.</w:t>
            </w:r>
          </w:p>
        </w:tc>
        <w:tc>
          <w:tcPr>
            <w:tcW w:w="1440" w:type="dxa"/>
            <w:tcBorders>
              <w:top w:val="nil"/>
              <w:left w:val="nil"/>
              <w:bottom w:val="single" w:sz="4" w:space="0" w:color="767171"/>
              <w:right w:val="single" w:sz="4" w:space="0" w:color="767171"/>
            </w:tcBorders>
            <w:shd w:val="clear" w:color="auto" w:fill="auto"/>
            <w:vAlign w:val="center"/>
            <w:hideMark/>
          </w:tcPr>
          <w:p w14:paraId="1F23A623"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25</w:t>
            </w:r>
          </w:p>
        </w:tc>
        <w:tc>
          <w:tcPr>
            <w:tcW w:w="1360" w:type="dxa"/>
            <w:tcBorders>
              <w:top w:val="nil"/>
              <w:left w:val="nil"/>
              <w:bottom w:val="single" w:sz="4" w:space="0" w:color="767171"/>
              <w:right w:val="single" w:sz="4" w:space="0" w:color="767171"/>
            </w:tcBorders>
            <w:shd w:val="clear" w:color="auto" w:fill="auto"/>
            <w:vAlign w:val="center"/>
            <w:hideMark/>
          </w:tcPr>
          <w:p w14:paraId="35A94AAE" w14:textId="77777777" w:rsidR="00DD51F6" w:rsidRPr="0091038D" w:rsidRDefault="00DD51F6"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I-II-III-IV-V</w:t>
            </w:r>
          </w:p>
        </w:tc>
        <w:tc>
          <w:tcPr>
            <w:tcW w:w="220" w:type="dxa"/>
            <w:tcBorders>
              <w:top w:val="nil"/>
              <w:left w:val="nil"/>
              <w:bottom w:val="single" w:sz="4" w:space="0" w:color="767171"/>
              <w:right w:val="single" w:sz="4" w:space="0" w:color="767171"/>
            </w:tcBorders>
            <w:shd w:val="clear" w:color="auto" w:fill="auto"/>
            <w:vAlign w:val="center"/>
            <w:hideMark/>
          </w:tcPr>
          <w:p w14:paraId="3AA2D75E"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80" w:type="dxa"/>
            <w:tcBorders>
              <w:top w:val="nil"/>
              <w:left w:val="nil"/>
              <w:bottom w:val="single" w:sz="4" w:space="0" w:color="767171"/>
              <w:right w:val="single" w:sz="4" w:space="0" w:color="767171"/>
            </w:tcBorders>
            <w:shd w:val="clear" w:color="auto" w:fill="auto"/>
            <w:vAlign w:val="center"/>
            <w:hideMark/>
          </w:tcPr>
          <w:p w14:paraId="142D090B"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60" w:type="dxa"/>
            <w:tcBorders>
              <w:top w:val="nil"/>
              <w:left w:val="nil"/>
              <w:bottom w:val="single" w:sz="4" w:space="0" w:color="767171"/>
              <w:right w:val="single" w:sz="4" w:space="0" w:color="767171"/>
            </w:tcBorders>
            <w:shd w:val="clear" w:color="auto" w:fill="auto"/>
            <w:vAlign w:val="center"/>
            <w:hideMark/>
          </w:tcPr>
          <w:p w14:paraId="1EC0A0F2"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5EEB355C"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nil"/>
              <w:left w:val="nil"/>
              <w:bottom w:val="single" w:sz="4" w:space="0" w:color="767171"/>
              <w:right w:val="single" w:sz="4" w:space="0" w:color="767171"/>
            </w:tcBorders>
            <w:shd w:val="clear" w:color="000000" w:fill="00ADDD"/>
            <w:vAlign w:val="center"/>
            <w:hideMark/>
          </w:tcPr>
          <w:p w14:paraId="006AF546"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60" w:type="dxa"/>
            <w:tcBorders>
              <w:top w:val="nil"/>
              <w:left w:val="nil"/>
              <w:bottom w:val="single" w:sz="4" w:space="0" w:color="767171"/>
              <w:right w:val="single" w:sz="4" w:space="0" w:color="767171"/>
            </w:tcBorders>
            <w:shd w:val="clear" w:color="auto" w:fill="auto"/>
            <w:vAlign w:val="center"/>
            <w:hideMark/>
          </w:tcPr>
          <w:p w14:paraId="225032A8"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79B421A8"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0E7C3271"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40" w:type="dxa"/>
            <w:tcBorders>
              <w:top w:val="nil"/>
              <w:left w:val="nil"/>
              <w:bottom w:val="single" w:sz="4" w:space="0" w:color="767171"/>
              <w:right w:val="single" w:sz="4" w:space="0" w:color="767171"/>
            </w:tcBorders>
            <w:shd w:val="clear" w:color="auto" w:fill="auto"/>
            <w:vAlign w:val="center"/>
            <w:hideMark/>
          </w:tcPr>
          <w:p w14:paraId="4DA7D36B"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320" w:type="dxa"/>
            <w:tcBorders>
              <w:top w:val="single" w:sz="4" w:space="0" w:color="767171"/>
              <w:left w:val="nil"/>
              <w:bottom w:val="single" w:sz="4" w:space="0" w:color="767171"/>
              <w:right w:val="single" w:sz="4" w:space="0" w:color="767171"/>
            </w:tcBorders>
            <w:shd w:val="clear" w:color="auto" w:fill="auto"/>
            <w:vAlign w:val="center"/>
            <w:hideMark/>
          </w:tcPr>
          <w:p w14:paraId="3A669CD1"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420" w:type="dxa"/>
            <w:tcBorders>
              <w:top w:val="single" w:sz="4" w:space="0" w:color="767171"/>
              <w:left w:val="nil"/>
              <w:bottom w:val="single" w:sz="4" w:space="0" w:color="767171"/>
              <w:right w:val="single" w:sz="4" w:space="0" w:color="767171"/>
            </w:tcBorders>
            <w:shd w:val="clear" w:color="auto" w:fill="auto"/>
            <w:vAlign w:val="center"/>
            <w:hideMark/>
          </w:tcPr>
          <w:p w14:paraId="0D9ADBD0"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r>
      <w:tr w:rsidR="00DD51F6" w:rsidRPr="0091038D" w14:paraId="69D112A9" w14:textId="77777777" w:rsidTr="00DD51F6">
        <w:trPr>
          <w:trHeight w:val="630"/>
        </w:trPr>
        <w:tc>
          <w:tcPr>
            <w:tcW w:w="580" w:type="dxa"/>
            <w:tcBorders>
              <w:top w:val="nil"/>
              <w:left w:val="single" w:sz="4" w:space="0" w:color="767171"/>
              <w:bottom w:val="single" w:sz="4" w:space="0" w:color="767171"/>
              <w:right w:val="single" w:sz="4" w:space="0" w:color="767171"/>
            </w:tcBorders>
            <w:shd w:val="clear" w:color="auto" w:fill="auto"/>
            <w:vAlign w:val="center"/>
            <w:hideMark/>
          </w:tcPr>
          <w:p w14:paraId="67C9FFDC"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13</w:t>
            </w:r>
          </w:p>
        </w:tc>
        <w:tc>
          <w:tcPr>
            <w:tcW w:w="1980" w:type="dxa"/>
            <w:tcBorders>
              <w:top w:val="nil"/>
              <w:left w:val="nil"/>
              <w:bottom w:val="single" w:sz="4" w:space="0" w:color="767171"/>
              <w:right w:val="single" w:sz="4" w:space="0" w:color="767171"/>
            </w:tcBorders>
            <w:shd w:val="clear" w:color="auto" w:fill="auto"/>
            <w:vAlign w:val="center"/>
            <w:hideMark/>
          </w:tcPr>
          <w:p w14:paraId="4B697D61" w14:textId="22BE24A2" w:rsidR="00DD51F6" w:rsidRPr="0091038D" w:rsidRDefault="00DD51F6"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Técnica de las 5S</w:t>
            </w:r>
            <w:r w:rsidR="00DC0FE6" w:rsidRPr="0091038D">
              <w:rPr>
                <w:rFonts w:ascii="Times New Roman" w:eastAsia="Times New Roman" w:hAnsi="Times New Roman" w:cs="Times New Roman"/>
                <w:color w:val="767171"/>
                <w:sz w:val="24"/>
                <w:szCs w:val="24"/>
                <w:lang w:eastAsia="es-DO"/>
              </w:rPr>
              <w:t>.</w:t>
            </w:r>
          </w:p>
        </w:tc>
        <w:tc>
          <w:tcPr>
            <w:tcW w:w="1440" w:type="dxa"/>
            <w:tcBorders>
              <w:top w:val="nil"/>
              <w:left w:val="nil"/>
              <w:bottom w:val="single" w:sz="4" w:space="0" w:color="767171"/>
              <w:right w:val="single" w:sz="4" w:space="0" w:color="767171"/>
            </w:tcBorders>
            <w:shd w:val="clear" w:color="auto" w:fill="auto"/>
            <w:vAlign w:val="center"/>
            <w:hideMark/>
          </w:tcPr>
          <w:p w14:paraId="28FBBFA4"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18</w:t>
            </w:r>
          </w:p>
        </w:tc>
        <w:tc>
          <w:tcPr>
            <w:tcW w:w="1360" w:type="dxa"/>
            <w:tcBorders>
              <w:top w:val="nil"/>
              <w:left w:val="nil"/>
              <w:bottom w:val="single" w:sz="4" w:space="0" w:color="767171"/>
              <w:right w:val="single" w:sz="4" w:space="0" w:color="767171"/>
            </w:tcBorders>
            <w:shd w:val="clear" w:color="auto" w:fill="auto"/>
            <w:vAlign w:val="center"/>
            <w:hideMark/>
          </w:tcPr>
          <w:p w14:paraId="5CF3C267" w14:textId="77777777" w:rsidR="00DD51F6" w:rsidRPr="0091038D" w:rsidRDefault="00DD51F6"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II-III-IV-V</w:t>
            </w:r>
          </w:p>
        </w:tc>
        <w:tc>
          <w:tcPr>
            <w:tcW w:w="220" w:type="dxa"/>
            <w:tcBorders>
              <w:top w:val="nil"/>
              <w:left w:val="nil"/>
              <w:bottom w:val="single" w:sz="4" w:space="0" w:color="767171"/>
              <w:right w:val="single" w:sz="4" w:space="0" w:color="767171"/>
            </w:tcBorders>
            <w:shd w:val="clear" w:color="auto" w:fill="auto"/>
            <w:vAlign w:val="center"/>
            <w:hideMark/>
          </w:tcPr>
          <w:p w14:paraId="0E75E2BB"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80" w:type="dxa"/>
            <w:tcBorders>
              <w:top w:val="nil"/>
              <w:left w:val="nil"/>
              <w:bottom w:val="single" w:sz="4" w:space="0" w:color="767171"/>
              <w:right w:val="single" w:sz="4" w:space="0" w:color="767171"/>
            </w:tcBorders>
            <w:shd w:val="clear" w:color="auto" w:fill="auto"/>
            <w:vAlign w:val="center"/>
            <w:hideMark/>
          </w:tcPr>
          <w:p w14:paraId="5B87D655"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60" w:type="dxa"/>
            <w:tcBorders>
              <w:top w:val="nil"/>
              <w:left w:val="nil"/>
              <w:bottom w:val="single" w:sz="4" w:space="0" w:color="767171"/>
              <w:right w:val="single" w:sz="4" w:space="0" w:color="767171"/>
            </w:tcBorders>
            <w:shd w:val="clear" w:color="auto" w:fill="auto"/>
            <w:vAlign w:val="center"/>
            <w:hideMark/>
          </w:tcPr>
          <w:p w14:paraId="05364FC7"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0F9F310E"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nil"/>
              <w:left w:val="nil"/>
              <w:bottom w:val="single" w:sz="4" w:space="0" w:color="767171"/>
              <w:right w:val="single" w:sz="4" w:space="0" w:color="767171"/>
            </w:tcBorders>
            <w:shd w:val="clear" w:color="000000" w:fill="00ADDD"/>
            <w:vAlign w:val="center"/>
            <w:hideMark/>
          </w:tcPr>
          <w:p w14:paraId="69299C8E"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60" w:type="dxa"/>
            <w:tcBorders>
              <w:top w:val="nil"/>
              <w:left w:val="nil"/>
              <w:bottom w:val="single" w:sz="4" w:space="0" w:color="767171"/>
              <w:right w:val="single" w:sz="4" w:space="0" w:color="767171"/>
            </w:tcBorders>
            <w:shd w:val="clear" w:color="auto" w:fill="auto"/>
            <w:vAlign w:val="center"/>
            <w:hideMark/>
          </w:tcPr>
          <w:p w14:paraId="7C67F5CF"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3B4DFA90"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39924399"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40" w:type="dxa"/>
            <w:tcBorders>
              <w:top w:val="nil"/>
              <w:left w:val="nil"/>
              <w:bottom w:val="single" w:sz="4" w:space="0" w:color="767171"/>
              <w:right w:val="single" w:sz="4" w:space="0" w:color="767171"/>
            </w:tcBorders>
            <w:shd w:val="clear" w:color="auto" w:fill="auto"/>
            <w:vAlign w:val="center"/>
            <w:hideMark/>
          </w:tcPr>
          <w:p w14:paraId="3B3823E4"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320" w:type="dxa"/>
            <w:tcBorders>
              <w:top w:val="nil"/>
              <w:left w:val="nil"/>
              <w:bottom w:val="single" w:sz="4" w:space="0" w:color="767171"/>
              <w:right w:val="single" w:sz="4" w:space="0" w:color="767171"/>
            </w:tcBorders>
            <w:shd w:val="clear" w:color="auto" w:fill="auto"/>
            <w:vAlign w:val="center"/>
            <w:hideMark/>
          </w:tcPr>
          <w:p w14:paraId="73C5BD76"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420" w:type="dxa"/>
            <w:tcBorders>
              <w:top w:val="nil"/>
              <w:left w:val="nil"/>
              <w:bottom w:val="single" w:sz="4" w:space="0" w:color="767171"/>
              <w:right w:val="single" w:sz="4" w:space="0" w:color="767171"/>
            </w:tcBorders>
            <w:shd w:val="clear" w:color="auto" w:fill="auto"/>
            <w:vAlign w:val="center"/>
            <w:hideMark/>
          </w:tcPr>
          <w:p w14:paraId="04025DB1"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r>
      <w:tr w:rsidR="00DD51F6" w:rsidRPr="0091038D" w14:paraId="4E9876D2" w14:textId="77777777" w:rsidTr="00DD51F6">
        <w:trPr>
          <w:trHeight w:val="630"/>
        </w:trPr>
        <w:tc>
          <w:tcPr>
            <w:tcW w:w="580" w:type="dxa"/>
            <w:tcBorders>
              <w:top w:val="nil"/>
              <w:left w:val="single" w:sz="4" w:space="0" w:color="767171"/>
              <w:bottom w:val="single" w:sz="4" w:space="0" w:color="767171"/>
              <w:right w:val="single" w:sz="4" w:space="0" w:color="767171"/>
            </w:tcBorders>
            <w:shd w:val="clear" w:color="auto" w:fill="auto"/>
            <w:vAlign w:val="center"/>
            <w:hideMark/>
          </w:tcPr>
          <w:p w14:paraId="14C5C28D"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14</w:t>
            </w:r>
          </w:p>
        </w:tc>
        <w:tc>
          <w:tcPr>
            <w:tcW w:w="1980" w:type="dxa"/>
            <w:tcBorders>
              <w:top w:val="nil"/>
              <w:left w:val="nil"/>
              <w:bottom w:val="single" w:sz="4" w:space="0" w:color="767171"/>
              <w:right w:val="single" w:sz="4" w:space="0" w:color="767171"/>
            </w:tcBorders>
            <w:shd w:val="clear" w:color="auto" w:fill="auto"/>
            <w:vAlign w:val="center"/>
            <w:hideMark/>
          </w:tcPr>
          <w:p w14:paraId="01C556F2" w14:textId="70B31F21" w:rsidR="00DD51F6" w:rsidRPr="0091038D" w:rsidRDefault="00DD51F6"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Gestión </w:t>
            </w:r>
            <w:r w:rsidR="001052B3" w:rsidRPr="0091038D">
              <w:rPr>
                <w:rFonts w:ascii="Times New Roman" w:eastAsia="Times New Roman" w:hAnsi="Times New Roman" w:cs="Times New Roman"/>
                <w:color w:val="767171"/>
                <w:sz w:val="24"/>
                <w:szCs w:val="24"/>
                <w:lang w:eastAsia="es-DO"/>
              </w:rPr>
              <w:t>e</w:t>
            </w:r>
            <w:r w:rsidRPr="0091038D">
              <w:rPr>
                <w:rFonts w:ascii="Times New Roman" w:eastAsia="Times New Roman" w:hAnsi="Times New Roman" w:cs="Times New Roman"/>
                <w:color w:val="767171"/>
                <w:sz w:val="24"/>
                <w:szCs w:val="24"/>
                <w:lang w:eastAsia="es-DO"/>
              </w:rPr>
              <w:t>fec</w:t>
            </w:r>
            <w:r w:rsidR="001052B3" w:rsidRPr="0091038D">
              <w:rPr>
                <w:rFonts w:ascii="Times New Roman" w:eastAsia="Times New Roman" w:hAnsi="Times New Roman" w:cs="Times New Roman"/>
                <w:color w:val="767171"/>
                <w:sz w:val="24"/>
                <w:szCs w:val="24"/>
                <w:lang w:eastAsia="es-DO"/>
              </w:rPr>
              <w:t>tiva</w:t>
            </w:r>
            <w:r w:rsidRPr="0091038D">
              <w:rPr>
                <w:rFonts w:ascii="Times New Roman" w:eastAsia="Times New Roman" w:hAnsi="Times New Roman" w:cs="Times New Roman"/>
                <w:color w:val="767171"/>
                <w:sz w:val="24"/>
                <w:szCs w:val="24"/>
                <w:lang w:eastAsia="es-DO"/>
              </w:rPr>
              <w:t xml:space="preserve"> del </w:t>
            </w:r>
            <w:r w:rsidR="001052B3" w:rsidRPr="0091038D">
              <w:rPr>
                <w:rFonts w:ascii="Times New Roman" w:eastAsia="Times New Roman" w:hAnsi="Times New Roman" w:cs="Times New Roman"/>
                <w:color w:val="767171"/>
                <w:sz w:val="24"/>
                <w:szCs w:val="24"/>
                <w:lang w:eastAsia="es-DO"/>
              </w:rPr>
              <w:t>t</w:t>
            </w:r>
            <w:r w:rsidRPr="0091038D">
              <w:rPr>
                <w:rFonts w:ascii="Times New Roman" w:eastAsia="Times New Roman" w:hAnsi="Times New Roman" w:cs="Times New Roman"/>
                <w:color w:val="767171"/>
                <w:sz w:val="24"/>
                <w:szCs w:val="24"/>
                <w:lang w:eastAsia="es-DO"/>
              </w:rPr>
              <w:t>iempo</w:t>
            </w:r>
            <w:r w:rsidR="00DC0FE6" w:rsidRPr="0091038D">
              <w:rPr>
                <w:rFonts w:ascii="Times New Roman" w:eastAsia="Times New Roman" w:hAnsi="Times New Roman" w:cs="Times New Roman"/>
                <w:color w:val="767171"/>
                <w:sz w:val="24"/>
                <w:szCs w:val="24"/>
                <w:lang w:eastAsia="es-DO"/>
              </w:rPr>
              <w:t>.</w:t>
            </w:r>
          </w:p>
        </w:tc>
        <w:tc>
          <w:tcPr>
            <w:tcW w:w="1440" w:type="dxa"/>
            <w:tcBorders>
              <w:top w:val="nil"/>
              <w:left w:val="nil"/>
              <w:bottom w:val="single" w:sz="4" w:space="0" w:color="767171"/>
              <w:right w:val="single" w:sz="4" w:space="0" w:color="767171"/>
            </w:tcBorders>
            <w:shd w:val="clear" w:color="auto" w:fill="auto"/>
            <w:vAlign w:val="center"/>
            <w:hideMark/>
          </w:tcPr>
          <w:p w14:paraId="0AA52C7A"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18</w:t>
            </w:r>
          </w:p>
        </w:tc>
        <w:tc>
          <w:tcPr>
            <w:tcW w:w="1360" w:type="dxa"/>
            <w:tcBorders>
              <w:top w:val="nil"/>
              <w:left w:val="nil"/>
              <w:bottom w:val="single" w:sz="4" w:space="0" w:color="767171"/>
              <w:right w:val="single" w:sz="4" w:space="0" w:color="767171"/>
            </w:tcBorders>
            <w:shd w:val="clear" w:color="auto" w:fill="auto"/>
            <w:vAlign w:val="center"/>
            <w:hideMark/>
          </w:tcPr>
          <w:p w14:paraId="7DA7FE63" w14:textId="77777777" w:rsidR="00DD51F6" w:rsidRPr="0091038D" w:rsidRDefault="00DD51F6"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I-II-III-IV-V</w:t>
            </w:r>
          </w:p>
        </w:tc>
        <w:tc>
          <w:tcPr>
            <w:tcW w:w="220" w:type="dxa"/>
            <w:tcBorders>
              <w:top w:val="nil"/>
              <w:left w:val="nil"/>
              <w:bottom w:val="single" w:sz="4" w:space="0" w:color="767171"/>
              <w:right w:val="single" w:sz="4" w:space="0" w:color="767171"/>
            </w:tcBorders>
            <w:shd w:val="clear" w:color="auto" w:fill="auto"/>
            <w:vAlign w:val="center"/>
            <w:hideMark/>
          </w:tcPr>
          <w:p w14:paraId="30D72A65"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80" w:type="dxa"/>
            <w:tcBorders>
              <w:top w:val="nil"/>
              <w:left w:val="nil"/>
              <w:bottom w:val="single" w:sz="4" w:space="0" w:color="767171"/>
              <w:right w:val="single" w:sz="4" w:space="0" w:color="767171"/>
            </w:tcBorders>
            <w:shd w:val="clear" w:color="auto" w:fill="auto"/>
            <w:vAlign w:val="center"/>
            <w:hideMark/>
          </w:tcPr>
          <w:p w14:paraId="49823AC9"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60" w:type="dxa"/>
            <w:tcBorders>
              <w:top w:val="nil"/>
              <w:left w:val="nil"/>
              <w:bottom w:val="single" w:sz="4" w:space="0" w:color="767171"/>
              <w:right w:val="single" w:sz="4" w:space="0" w:color="767171"/>
            </w:tcBorders>
            <w:shd w:val="clear" w:color="auto" w:fill="auto"/>
            <w:vAlign w:val="center"/>
            <w:hideMark/>
          </w:tcPr>
          <w:p w14:paraId="2415FF8C"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7AF95F1E"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nil"/>
              <w:left w:val="nil"/>
              <w:bottom w:val="single" w:sz="4" w:space="0" w:color="767171"/>
              <w:right w:val="single" w:sz="4" w:space="0" w:color="767171"/>
            </w:tcBorders>
            <w:shd w:val="clear" w:color="000000" w:fill="00ADDD"/>
            <w:vAlign w:val="center"/>
            <w:hideMark/>
          </w:tcPr>
          <w:p w14:paraId="4BC30A1E"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60" w:type="dxa"/>
            <w:tcBorders>
              <w:top w:val="nil"/>
              <w:left w:val="nil"/>
              <w:bottom w:val="single" w:sz="4" w:space="0" w:color="767171"/>
              <w:right w:val="single" w:sz="4" w:space="0" w:color="767171"/>
            </w:tcBorders>
            <w:shd w:val="clear" w:color="auto" w:fill="auto"/>
            <w:vAlign w:val="center"/>
            <w:hideMark/>
          </w:tcPr>
          <w:p w14:paraId="1468036F"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75586754"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5B80EF95"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40" w:type="dxa"/>
            <w:tcBorders>
              <w:top w:val="nil"/>
              <w:left w:val="nil"/>
              <w:bottom w:val="single" w:sz="4" w:space="0" w:color="767171"/>
              <w:right w:val="single" w:sz="4" w:space="0" w:color="767171"/>
            </w:tcBorders>
            <w:shd w:val="clear" w:color="auto" w:fill="auto"/>
            <w:vAlign w:val="center"/>
            <w:hideMark/>
          </w:tcPr>
          <w:p w14:paraId="7C7420E2"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320" w:type="dxa"/>
            <w:tcBorders>
              <w:top w:val="nil"/>
              <w:left w:val="nil"/>
              <w:bottom w:val="single" w:sz="4" w:space="0" w:color="767171"/>
              <w:right w:val="single" w:sz="4" w:space="0" w:color="767171"/>
            </w:tcBorders>
            <w:shd w:val="clear" w:color="auto" w:fill="auto"/>
            <w:vAlign w:val="center"/>
            <w:hideMark/>
          </w:tcPr>
          <w:p w14:paraId="0E1E84AD"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420" w:type="dxa"/>
            <w:tcBorders>
              <w:top w:val="nil"/>
              <w:left w:val="nil"/>
              <w:bottom w:val="single" w:sz="4" w:space="0" w:color="767171"/>
              <w:right w:val="single" w:sz="4" w:space="0" w:color="767171"/>
            </w:tcBorders>
            <w:shd w:val="clear" w:color="auto" w:fill="auto"/>
            <w:vAlign w:val="center"/>
            <w:hideMark/>
          </w:tcPr>
          <w:p w14:paraId="43D49D04"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r>
      <w:tr w:rsidR="00DD51F6" w:rsidRPr="0091038D" w14:paraId="71AFAF39" w14:textId="77777777" w:rsidTr="00DD51F6">
        <w:trPr>
          <w:trHeight w:val="315"/>
        </w:trPr>
        <w:tc>
          <w:tcPr>
            <w:tcW w:w="580" w:type="dxa"/>
            <w:tcBorders>
              <w:top w:val="nil"/>
              <w:left w:val="single" w:sz="4" w:space="0" w:color="767171"/>
              <w:bottom w:val="nil"/>
              <w:right w:val="single" w:sz="4" w:space="0" w:color="767171"/>
            </w:tcBorders>
            <w:shd w:val="clear" w:color="auto" w:fill="auto"/>
            <w:vAlign w:val="center"/>
            <w:hideMark/>
          </w:tcPr>
          <w:p w14:paraId="4A13445C"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15</w:t>
            </w:r>
          </w:p>
        </w:tc>
        <w:tc>
          <w:tcPr>
            <w:tcW w:w="1980" w:type="dxa"/>
            <w:tcBorders>
              <w:top w:val="nil"/>
              <w:left w:val="nil"/>
              <w:bottom w:val="nil"/>
              <w:right w:val="single" w:sz="4" w:space="0" w:color="767171"/>
            </w:tcBorders>
            <w:shd w:val="clear" w:color="auto" w:fill="auto"/>
            <w:vAlign w:val="center"/>
            <w:hideMark/>
          </w:tcPr>
          <w:p w14:paraId="603250BE" w14:textId="2C37B8A3" w:rsidR="00DD51F6" w:rsidRPr="0091038D" w:rsidRDefault="00DD51F6"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Régimen </w:t>
            </w:r>
            <w:r w:rsidR="001052B3" w:rsidRPr="0091038D">
              <w:rPr>
                <w:rFonts w:ascii="Times New Roman" w:eastAsia="Times New Roman" w:hAnsi="Times New Roman" w:cs="Times New Roman"/>
                <w:color w:val="767171"/>
                <w:sz w:val="24"/>
                <w:szCs w:val="24"/>
                <w:lang w:eastAsia="es-DO"/>
              </w:rPr>
              <w:t>ético</w:t>
            </w:r>
            <w:r w:rsidR="00DC0FE6" w:rsidRPr="0091038D">
              <w:rPr>
                <w:rFonts w:ascii="Times New Roman" w:eastAsia="Times New Roman" w:hAnsi="Times New Roman" w:cs="Times New Roman"/>
                <w:color w:val="767171"/>
                <w:sz w:val="24"/>
                <w:szCs w:val="24"/>
                <w:lang w:eastAsia="es-DO"/>
              </w:rPr>
              <w:t>.</w:t>
            </w:r>
          </w:p>
        </w:tc>
        <w:tc>
          <w:tcPr>
            <w:tcW w:w="1440" w:type="dxa"/>
            <w:tcBorders>
              <w:top w:val="nil"/>
              <w:left w:val="nil"/>
              <w:bottom w:val="nil"/>
              <w:right w:val="single" w:sz="4" w:space="0" w:color="767171"/>
            </w:tcBorders>
            <w:shd w:val="clear" w:color="auto" w:fill="auto"/>
            <w:vAlign w:val="center"/>
            <w:hideMark/>
          </w:tcPr>
          <w:p w14:paraId="05506244"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66</w:t>
            </w:r>
          </w:p>
        </w:tc>
        <w:tc>
          <w:tcPr>
            <w:tcW w:w="1360" w:type="dxa"/>
            <w:tcBorders>
              <w:top w:val="nil"/>
              <w:left w:val="nil"/>
              <w:bottom w:val="nil"/>
              <w:right w:val="single" w:sz="4" w:space="0" w:color="767171"/>
            </w:tcBorders>
            <w:shd w:val="clear" w:color="auto" w:fill="auto"/>
            <w:vAlign w:val="center"/>
            <w:hideMark/>
          </w:tcPr>
          <w:p w14:paraId="77D68AFD" w14:textId="77777777" w:rsidR="00DD51F6" w:rsidRPr="0091038D" w:rsidRDefault="00DD51F6"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I-II-III-IV-V</w:t>
            </w:r>
          </w:p>
        </w:tc>
        <w:tc>
          <w:tcPr>
            <w:tcW w:w="220" w:type="dxa"/>
            <w:tcBorders>
              <w:top w:val="nil"/>
              <w:left w:val="nil"/>
              <w:bottom w:val="nil"/>
              <w:right w:val="single" w:sz="4" w:space="0" w:color="767171"/>
            </w:tcBorders>
            <w:shd w:val="clear" w:color="auto" w:fill="auto"/>
            <w:vAlign w:val="center"/>
            <w:hideMark/>
          </w:tcPr>
          <w:p w14:paraId="7C9F0644"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80" w:type="dxa"/>
            <w:tcBorders>
              <w:top w:val="nil"/>
              <w:left w:val="nil"/>
              <w:bottom w:val="nil"/>
              <w:right w:val="single" w:sz="4" w:space="0" w:color="767171"/>
            </w:tcBorders>
            <w:shd w:val="clear" w:color="auto" w:fill="auto"/>
            <w:vAlign w:val="center"/>
            <w:hideMark/>
          </w:tcPr>
          <w:p w14:paraId="7BC0505E"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60" w:type="dxa"/>
            <w:tcBorders>
              <w:top w:val="nil"/>
              <w:left w:val="nil"/>
              <w:bottom w:val="nil"/>
              <w:right w:val="single" w:sz="4" w:space="0" w:color="767171"/>
            </w:tcBorders>
            <w:shd w:val="clear" w:color="auto" w:fill="auto"/>
            <w:vAlign w:val="center"/>
            <w:hideMark/>
          </w:tcPr>
          <w:p w14:paraId="1BD8151F"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nil"/>
              <w:left w:val="nil"/>
              <w:bottom w:val="nil"/>
              <w:right w:val="single" w:sz="4" w:space="0" w:color="767171"/>
            </w:tcBorders>
            <w:shd w:val="clear" w:color="auto" w:fill="auto"/>
            <w:vAlign w:val="center"/>
            <w:hideMark/>
          </w:tcPr>
          <w:p w14:paraId="4BAEFA30"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nil"/>
              <w:left w:val="nil"/>
              <w:bottom w:val="nil"/>
              <w:right w:val="single" w:sz="4" w:space="0" w:color="767171"/>
            </w:tcBorders>
            <w:shd w:val="clear" w:color="auto" w:fill="auto"/>
            <w:vAlign w:val="center"/>
            <w:hideMark/>
          </w:tcPr>
          <w:p w14:paraId="12C0D88F"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60" w:type="dxa"/>
            <w:tcBorders>
              <w:top w:val="nil"/>
              <w:left w:val="nil"/>
              <w:bottom w:val="single" w:sz="4" w:space="0" w:color="767171"/>
              <w:right w:val="single" w:sz="4" w:space="0" w:color="767171"/>
            </w:tcBorders>
            <w:shd w:val="clear" w:color="000000" w:fill="00ADDD"/>
            <w:vAlign w:val="center"/>
            <w:hideMark/>
          </w:tcPr>
          <w:p w14:paraId="0B40A69E"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nil"/>
              <w:left w:val="nil"/>
              <w:bottom w:val="nil"/>
              <w:right w:val="single" w:sz="4" w:space="0" w:color="767171"/>
            </w:tcBorders>
            <w:shd w:val="clear" w:color="auto" w:fill="auto"/>
            <w:vAlign w:val="center"/>
            <w:hideMark/>
          </w:tcPr>
          <w:p w14:paraId="4A44A582"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nil"/>
              <w:left w:val="nil"/>
              <w:bottom w:val="nil"/>
              <w:right w:val="single" w:sz="4" w:space="0" w:color="767171"/>
            </w:tcBorders>
            <w:shd w:val="clear" w:color="auto" w:fill="auto"/>
            <w:vAlign w:val="center"/>
            <w:hideMark/>
          </w:tcPr>
          <w:p w14:paraId="468E4936"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40" w:type="dxa"/>
            <w:tcBorders>
              <w:top w:val="nil"/>
              <w:left w:val="nil"/>
              <w:bottom w:val="nil"/>
              <w:right w:val="single" w:sz="4" w:space="0" w:color="767171"/>
            </w:tcBorders>
            <w:shd w:val="clear" w:color="auto" w:fill="auto"/>
            <w:vAlign w:val="center"/>
            <w:hideMark/>
          </w:tcPr>
          <w:p w14:paraId="5B9B866A"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320" w:type="dxa"/>
            <w:tcBorders>
              <w:top w:val="nil"/>
              <w:left w:val="nil"/>
              <w:bottom w:val="nil"/>
              <w:right w:val="single" w:sz="4" w:space="0" w:color="767171"/>
            </w:tcBorders>
            <w:shd w:val="clear" w:color="auto" w:fill="auto"/>
            <w:vAlign w:val="center"/>
            <w:hideMark/>
          </w:tcPr>
          <w:p w14:paraId="78807CA0"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420" w:type="dxa"/>
            <w:tcBorders>
              <w:top w:val="nil"/>
              <w:left w:val="nil"/>
              <w:bottom w:val="nil"/>
              <w:right w:val="single" w:sz="4" w:space="0" w:color="767171"/>
            </w:tcBorders>
            <w:shd w:val="clear" w:color="auto" w:fill="auto"/>
            <w:vAlign w:val="center"/>
            <w:hideMark/>
          </w:tcPr>
          <w:p w14:paraId="743A0A72"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r>
      <w:tr w:rsidR="00DD51F6" w:rsidRPr="0091038D" w14:paraId="4C34B9D6" w14:textId="77777777" w:rsidTr="00DD51F6">
        <w:trPr>
          <w:trHeight w:val="630"/>
        </w:trPr>
        <w:tc>
          <w:tcPr>
            <w:tcW w:w="580" w:type="dxa"/>
            <w:tcBorders>
              <w:top w:val="single" w:sz="4" w:space="0" w:color="767171"/>
              <w:left w:val="single" w:sz="4" w:space="0" w:color="767171"/>
              <w:bottom w:val="single" w:sz="4" w:space="0" w:color="767171"/>
              <w:right w:val="single" w:sz="4" w:space="0" w:color="767171"/>
            </w:tcBorders>
            <w:shd w:val="clear" w:color="auto" w:fill="auto"/>
            <w:vAlign w:val="center"/>
            <w:hideMark/>
          </w:tcPr>
          <w:p w14:paraId="7BE208A0"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16</w:t>
            </w:r>
          </w:p>
        </w:tc>
        <w:tc>
          <w:tcPr>
            <w:tcW w:w="1980" w:type="dxa"/>
            <w:tcBorders>
              <w:top w:val="single" w:sz="4" w:space="0" w:color="767171"/>
              <w:left w:val="nil"/>
              <w:bottom w:val="single" w:sz="4" w:space="0" w:color="767171"/>
              <w:right w:val="single" w:sz="4" w:space="0" w:color="767171"/>
            </w:tcBorders>
            <w:shd w:val="clear" w:color="auto" w:fill="auto"/>
            <w:vAlign w:val="center"/>
            <w:hideMark/>
          </w:tcPr>
          <w:p w14:paraId="2971EA1F" w14:textId="01AEDBED" w:rsidR="00DD51F6" w:rsidRPr="0091038D" w:rsidRDefault="00DD51F6"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Ley 41-08 de Fun</w:t>
            </w:r>
            <w:r w:rsidR="001052B3" w:rsidRPr="0091038D">
              <w:rPr>
                <w:rFonts w:ascii="Times New Roman" w:eastAsia="Times New Roman" w:hAnsi="Times New Roman" w:cs="Times New Roman"/>
                <w:color w:val="767171"/>
                <w:sz w:val="24"/>
                <w:szCs w:val="24"/>
                <w:lang w:eastAsia="es-DO"/>
              </w:rPr>
              <w:t>ción</w:t>
            </w:r>
            <w:r w:rsidRPr="0091038D">
              <w:rPr>
                <w:rFonts w:ascii="Times New Roman" w:eastAsia="Times New Roman" w:hAnsi="Times New Roman" w:cs="Times New Roman"/>
                <w:color w:val="767171"/>
                <w:sz w:val="24"/>
                <w:szCs w:val="24"/>
                <w:lang w:eastAsia="es-DO"/>
              </w:rPr>
              <w:t xml:space="preserve"> Pública</w:t>
            </w:r>
            <w:r w:rsidR="00DC0FE6" w:rsidRPr="0091038D">
              <w:rPr>
                <w:rFonts w:ascii="Times New Roman" w:eastAsia="Times New Roman" w:hAnsi="Times New Roman" w:cs="Times New Roman"/>
                <w:color w:val="767171"/>
                <w:sz w:val="24"/>
                <w:szCs w:val="24"/>
                <w:lang w:eastAsia="es-DO"/>
              </w:rPr>
              <w:t>.</w:t>
            </w:r>
          </w:p>
        </w:tc>
        <w:tc>
          <w:tcPr>
            <w:tcW w:w="1440" w:type="dxa"/>
            <w:tcBorders>
              <w:top w:val="single" w:sz="4" w:space="0" w:color="767171"/>
              <w:left w:val="nil"/>
              <w:bottom w:val="single" w:sz="4" w:space="0" w:color="767171"/>
              <w:right w:val="single" w:sz="4" w:space="0" w:color="767171"/>
            </w:tcBorders>
            <w:shd w:val="clear" w:color="auto" w:fill="auto"/>
            <w:vAlign w:val="center"/>
            <w:hideMark/>
          </w:tcPr>
          <w:p w14:paraId="122F74D1"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20</w:t>
            </w:r>
          </w:p>
        </w:tc>
        <w:tc>
          <w:tcPr>
            <w:tcW w:w="1360" w:type="dxa"/>
            <w:tcBorders>
              <w:top w:val="single" w:sz="4" w:space="0" w:color="767171"/>
              <w:left w:val="nil"/>
              <w:bottom w:val="single" w:sz="4" w:space="0" w:color="767171"/>
              <w:right w:val="single" w:sz="4" w:space="0" w:color="767171"/>
            </w:tcBorders>
            <w:shd w:val="clear" w:color="auto" w:fill="auto"/>
            <w:vAlign w:val="center"/>
            <w:hideMark/>
          </w:tcPr>
          <w:p w14:paraId="41A12954" w14:textId="77777777" w:rsidR="00DD51F6" w:rsidRPr="0091038D" w:rsidRDefault="00DD51F6"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I-II-III-IV-V</w:t>
            </w:r>
          </w:p>
        </w:tc>
        <w:tc>
          <w:tcPr>
            <w:tcW w:w="220" w:type="dxa"/>
            <w:tcBorders>
              <w:top w:val="single" w:sz="4" w:space="0" w:color="767171"/>
              <w:left w:val="nil"/>
              <w:bottom w:val="single" w:sz="4" w:space="0" w:color="767171"/>
              <w:right w:val="single" w:sz="4" w:space="0" w:color="767171"/>
            </w:tcBorders>
            <w:shd w:val="clear" w:color="auto" w:fill="auto"/>
            <w:vAlign w:val="center"/>
            <w:hideMark/>
          </w:tcPr>
          <w:p w14:paraId="5EBB4638"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80" w:type="dxa"/>
            <w:tcBorders>
              <w:top w:val="single" w:sz="4" w:space="0" w:color="767171"/>
              <w:left w:val="nil"/>
              <w:bottom w:val="single" w:sz="4" w:space="0" w:color="767171"/>
              <w:right w:val="single" w:sz="4" w:space="0" w:color="767171"/>
            </w:tcBorders>
            <w:shd w:val="clear" w:color="auto" w:fill="auto"/>
            <w:vAlign w:val="center"/>
            <w:hideMark/>
          </w:tcPr>
          <w:p w14:paraId="5181AFDA"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60" w:type="dxa"/>
            <w:tcBorders>
              <w:top w:val="single" w:sz="4" w:space="0" w:color="767171"/>
              <w:left w:val="nil"/>
              <w:bottom w:val="single" w:sz="4" w:space="0" w:color="767171"/>
              <w:right w:val="single" w:sz="4" w:space="0" w:color="767171"/>
            </w:tcBorders>
            <w:shd w:val="clear" w:color="auto" w:fill="auto"/>
            <w:vAlign w:val="center"/>
            <w:hideMark/>
          </w:tcPr>
          <w:p w14:paraId="77443268"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single" w:sz="4" w:space="0" w:color="767171"/>
              <w:left w:val="nil"/>
              <w:bottom w:val="single" w:sz="4" w:space="0" w:color="767171"/>
              <w:right w:val="single" w:sz="4" w:space="0" w:color="767171"/>
            </w:tcBorders>
            <w:shd w:val="clear" w:color="auto" w:fill="auto"/>
            <w:vAlign w:val="center"/>
            <w:hideMark/>
          </w:tcPr>
          <w:p w14:paraId="0E4EB56C"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single" w:sz="4" w:space="0" w:color="767171"/>
              <w:left w:val="nil"/>
              <w:bottom w:val="single" w:sz="4" w:space="0" w:color="767171"/>
              <w:right w:val="single" w:sz="4" w:space="0" w:color="767171"/>
            </w:tcBorders>
            <w:shd w:val="clear" w:color="auto" w:fill="auto"/>
            <w:vAlign w:val="center"/>
            <w:hideMark/>
          </w:tcPr>
          <w:p w14:paraId="7C92AA9A"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60" w:type="dxa"/>
            <w:tcBorders>
              <w:top w:val="nil"/>
              <w:left w:val="nil"/>
              <w:bottom w:val="single" w:sz="4" w:space="0" w:color="767171"/>
              <w:right w:val="single" w:sz="4" w:space="0" w:color="767171"/>
            </w:tcBorders>
            <w:shd w:val="clear" w:color="auto" w:fill="auto"/>
            <w:vAlign w:val="center"/>
            <w:hideMark/>
          </w:tcPr>
          <w:p w14:paraId="21A7C2E5"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single" w:sz="4" w:space="0" w:color="767171"/>
              <w:left w:val="nil"/>
              <w:bottom w:val="single" w:sz="4" w:space="0" w:color="767171"/>
              <w:right w:val="single" w:sz="4" w:space="0" w:color="767171"/>
            </w:tcBorders>
            <w:shd w:val="clear" w:color="000000" w:fill="00ADDD"/>
            <w:vAlign w:val="center"/>
            <w:hideMark/>
          </w:tcPr>
          <w:p w14:paraId="3BEC82DD"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single" w:sz="4" w:space="0" w:color="767171"/>
              <w:left w:val="nil"/>
              <w:bottom w:val="single" w:sz="4" w:space="0" w:color="767171"/>
              <w:right w:val="single" w:sz="4" w:space="0" w:color="767171"/>
            </w:tcBorders>
            <w:shd w:val="clear" w:color="auto" w:fill="auto"/>
            <w:vAlign w:val="center"/>
            <w:hideMark/>
          </w:tcPr>
          <w:p w14:paraId="7B65308C"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40" w:type="dxa"/>
            <w:tcBorders>
              <w:top w:val="single" w:sz="4" w:space="0" w:color="767171"/>
              <w:left w:val="nil"/>
              <w:bottom w:val="single" w:sz="4" w:space="0" w:color="767171"/>
              <w:right w:val="single" w:sz="4" w:space="0" w:color="767171"/>
            </w:tcBorders>
            <w:shd w:val="clear" w:color="auto" w:fill="auto"/>
            <w:vAlign w:val="center"/>
            <w:hideMark/>
          </w:tcPr>
          <w:p w14:paraId="74046A03"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320" w:type="dxa"/>
            <w:tcBorders>
              <w:top w:val="single" w:sz="4" w:space="0" w:color="767171"/>
              <w:left w:val="nil"/>
              <w:bottom w:val="single" w:sz="4" w:space="0" w:color="767171"/>
              <w:right w:val="single" w:sz="4" w:space="0" w:color="767171"/>
            </w:tcBorders>
            <w:shd w:val="clear" w:color="auto" w:fill="auto"/>
            <w:vAlign w:val="center"/>
            <w:hideMark/>
          </w:tcPr>
          <w:p w14:paraId="6863D85E"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420" w:type="dxa"/>
            <w:tcBorders>
              <w:top w:val="single" w:sz="4" w:space="0" w:color="767171"/>
              <w:left w:val="nil"/>
              <w:bottom w:val="single" w:sz="4" w:space="0" w:color="767171"/>
              <w:right w:val="single" w:sz="4" w:space="0" w:color="767171"/>
            </w:tcBorders>
            <w:shd w:val="clear" w:color="auto" w:fill="auto"/>
            <w:vAlign w:val="center"/>
            <w:hideMark/>
          </w:tcPr>
          <w:p w14:paraId="597081E9"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r>
      <w:tr w:rsidR="00DD51F6" w:rsidRPr="0091038D" w14:paraId="445564F3" w14:textId="77777777" w:rsidTr="00DD51F6">
        <w:trPr>
          <w:trHeight w:val="630"/>
        </w:trPr>
        <w:tc>
          <w:tcPr>
            <w:tcW w:w="580" w:type="dxa"/>
            <w:tcBorders>
              <w:top w:val="nil"/>
              <w:left w:val="single" w:sz="4" w:space="0" w:color="767171"/>
              <w:bottom w:val="single" w:sz="4" w:space="0" w:color="767171"/>
              <w:right w:val="single" w:sz="4" w:space="0" w:color="767171"/>
            </w:tcBorders>
            <w:shd w:val="clear" w:color="auto" w:fill="auto"/>
            <w:vAlign w:val="center"/>
            <w:hideMark/>
          </w:tcPr>
          <w:p w14:paraId="1DCA19B1"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17</w:t>
            </w:r>
          </w:p>
        </w:tc>
        <w:tc>
          <w:tcPr>
            <w:tcW w:w="1980" w:type="dxa"/>
            <w:tcBorders>
              <w:top w:val="nil"/>
              <w:left w:val="nil"/>
              <w:bottom w:val="single" w:sz="4" w:space="0" w:color="767171"/>
              <w:right w:val="single" w:sz="4" w:space="0" w:color="767171"/>
            </w:tcBorders>
            <w:shd w:val="clear" w:color="auto" w:fill="auto"/>
            <w:vAlign w:val="center"/>
            <w:hideMark/>
          </w:tcPr>
          <w:p w14:paraId="6D4851B2" w14:textId="24AFA738" w:rsidR="00DD51F6" w:rsidRPr="0091038D" w:rsidRDefault="001052B3"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Generalidades</w:t>
            </w:r>
            <w:r w:rsidR="00DD51F6" w:rsidRPr="0091038D">
              <w:rPr>
                <w:rFonts w:ascii="Times New Roman" w:eastAsia="Times New Roman" w:hAnsi="Times New Roman" w:cs="Times New Roman"/>
                <w:color w:val="767171"/>
                <w:sz w:val="24"/>
                <w:szCs w:val="24"/>
                <w:lang w:eastAsia="es-DO"/>
              </w:rPr>
              <w:t>. del Derecho de Autor</w:t>
            </w:r>
            <w:r w:rsidR="00DC0FE6" w:rsidRPr="0091038D">
              <w:rPr>
                <w:rFonts w:ascii="Times New Roman" w:eastAsia="Times New Roman" w:hAnsi="Times New Roman" w:cs="Times New Roman"/>
                <w:color w:val="767171"/>
                <w:sz w:val="24"/>
                <w:szCs w:val="24"/>
                <w:lang w:eastAsia="es-DO"/>
              </w:rPr>
              <w:t>.</w:t>
            </w:r>
          </w:p>
        </w:tc>
        <w:tc>
          <w:tcPr>
            <w:tcW w:w="1440" w:type="dxa"/>
            <w:tcBorders>
              <w:top w:val="nil"/>
              <w:left w:val="nil"/>
              <w:bottom w:val="single" w:sz="4" w:space="0" w:color="767171"/>
              <w:right w:val="single" w:sz="4" w:space="0" w:color="767171"/>
            </w:tcBorders>
            <w:shd w:val="clear" w:color="auto" w:fill="auto"/>
            <w:vAlign w:val="center"/>
            <w:hideMark/>
          </w:tcPr>
          <w:p w14:paraId="0A7314ED"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20</w:t>
            </w:r>
          </w:p>
        </w:tc>
        <w:tc>
          <w:tcPr>
            <w:tcW w:w="1360" w:type="dxa"/>
            <w:tcBorders>
              <w:top w:val="nil"/>
              <w:left w:val="nil"/>
              <w:bottom w:val="single" w:sz="4" w:space="0" w:color="767171"/>
              <w:right w:val="single" w:sz="4" w:space="0" w:color="767171"/>
            </w:tcBorders>
            <w:shd w:val="clear" w:color="auto" w:fill="auto"/>
            <w:vAlign w:val="center"/>
            <w:hideMark/>
          </w:tcPr>
          <w:p w14:paraId="7BF673ED" w14:textId="77777777" w:rsidR="00DD51F6" w:rsidRPr="0091038D" w:rsidRDefault="00DD51F6"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I-II</w:t>
            </w:r>
          </w:p>
        </w:tc>
        <w:tc>
          <w:tcPr>
            <w:tcW w:w="220" w:type="dxa"/>
            <w:tcBorders>
              <w:top w:val="nil"/>
              <w:left w:val="nil"/>
              <w:bottom w:val="single" w:sz="4" w:space="0" w:color="767171"/>
              <w:right w:val="single" w:sz="4" w:space="0" w:color="767171"/>
            </w:tcBorders>
            <w:shd w:val="clear" w:color="auto" w:fill="auto"/>
            <w:vAlign w:val="center"/>
            <w:hideMark/>
          </w:tcPr>
          <w:p w14:paraId="38CA5544"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80" w:type="dxa"/>
            <w:tcBorders>
              <w:top w:val="nil"/>
              <w:left w:val="nil"/>
              <w:bottom w:val="single" w:sz="4" w:space="0" w:color="767171"/>
              <w:right w:val="single" w:sz="4" w:space="0" w:color="767171"/>
            </w:tcBorders>
            <w:shd w:val="clear" w:color="auto" w:fill="auto"/>
            <w:vAlign w:val="center"/>
            <w:hideMark/>
          </w:tcPr>
          <w:p w14:paraId="4535E972"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60" w:type="dxa"/>
            <w:tcBorders>
              <w:top w:val="nil"/>
              <w:left w:val="nil"/>
              <w:bottom w:val="single" w:sz="4" w:space="0" w:color="767171"/>
              <w:right w:val="single" w:sz="4" w:space="0" w:color="767171"/>
            </w:tcBorders>
            <w:shd w:val="clear" w:color="auto" w:fill="auto"/>
            <w:vAlign w:val="center"/>
            <w:hideMark/>
          </w:tcPr>
          <w:p w14:paraId="404988CA"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60118712"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1B77A7A4"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60" w:type="dxa"/>
            <w:tcBorders>
              <w:top w:val="nil"/>
              <w:left w:val="nil"/>
              <w:bottom w:val="single" w:sz="4" w:space="0" w:color="767171"/>
              <w:right w:val="single" w:sz="4" w:space="0" w:color="767171"/>
            </w:tcBorders>
            <w:shd w:val="clear" w:color="auto" w:fill="auto"/>
            <w:vAlign w:val="center"/>
            <w:hideMark/>
          </w:tcPr>
          <w:p w14:paraId="5866F9D8"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nil"/>
              <w:left w:val="nil"/>
              <w:bottom w:val="single" w:sz="4" w:space="0" w:color="767171"/>
              <w:right w:val="single" w:sz="4" w:space="0" w:color="767171"/>
            </w:tcBorders>
            <w:shd w:val="clear" w:color="000000" w:fill="00ADDD"/>
            <w:vAlign w:val="center"/>
            <w:hideMark/>
          </w:tcPr>
          <w:p w14:paraId="018BC750"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6A69F47E"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40" w:type="dxa"/>
            <w:tcBorders>
              <w:top w:val="nil"/>
              <w:left w:val="nil"/>
              <w:bottom w:val="single" w:sz="4" w:space="0" w:color="767171"/>
              <w:right w:val="single" w:sz="4" w:space="0" w:color="767171"/>
            </w:tcBorders>
            <w:shd w:val="clear" w:color="auto" w:fill="auto"/>
            <w:vAlign w:val="center"/>
            <w:hideMark/>
          </w:tcPr>
          <w:p w14:paraId="7DD57AF6"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320" w:type="dxa"/>
            <w:tcBorders>
              <w:top w:val="nil"/>
              <w:left w:val="nil"/>
              <w:bottom w:val="single" w:sz="4" w:space="0" w:color="767171"/>
              <w:right w:val="single" w:sz="4" w:space="0" w:color="767171"/>
            </w:tcBorders>
            <w:shd w:val="clear" w:color="auto" w:fill="auto"/>
            <w:vAlign w:val="center"/>
            <w:hideMark/>
          </w:tcPr>
          <w:p w14:paraId="01DB17F9"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420" w:type="dxa"/>
            <w:tcBorders>
              <w:top w:val="nil"/>
              <w:left w:val="nil"/>
              <w:bottom w:val="single" w:sz="4" w:space="0" w:color="767171"/>
              <w:right w:val="single" w:sz="4" w:space="0" w:color="767171"/>
            </w:tcBorders>
            <w:shd w:val="clear" w:color="auto" w:fill="auto"/>
            <w:vAlign w:val="center"/>
            <w:hideMark/>
          </w:tcPr>
          <w:p w14:paraId="4D334E73"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r>
      <w:tr w:rsidR="00DD51F6" w:rsidRPr="0091038D" w14:paraId="4338419C" w14:textId="77777777" w:rsidTr="00DD51F6">
        <w:trPr>
          <w:trHeight w:val="945"/>
        </w:trPr>
        <w:tc>
          <w:tcPr>
            <w:tcW w:w="580" w:type="dxa"/>
            <w:tcBorders>
              <w:top w:val="nil"/>
              <w:left w:val="single" w:sz="4" w:space="0" w:color="767171"/>
              <w:bottom w:val="nil"/>
              <w:right w:val="single" w:sz="4" w:space="0" w:color="767171"/>
            </w:tcBorders>
            <w:shd w:val="clear" w:color="auto" w:fill="auto"/>
            <w:vAlign w:val="center"/>
            <w:hideMark/>
          </w:tcPr>
          <w:p w14:paraId="1B0EA096"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18</w:t>
            </w:r>
          </w:p>
        </w:tc>
        <w:tc>
          <w:tcPr>
            <w:tcW w:w="1980" w:type="dxa"/>
            <w:tcBorders>
              <w:top w:val="nil"/>
              <w:left w:val="nil"/>
              <w:bottom w:val="nil"/>
              <w:right w:val="single" w:sz="4" w:space="0" w:color="767171"/>
            </w:tcBorders>
            <w:shd w:val="clear" w:color="auto" w:fill="auto"/>
            <w:vAlign w:val="center"/>
            <w:hideMark/>
          </w:tcPr>
          <w:p w14:paraId="1B3359F6" w14:textId="62384B5A" w:rsidR="00DD51F6" w:rsidRPr="0091038D" w:rsidRDefault="00DD51F6"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Sistema </w:t>
            </w:r>
            <w:r w:rsidR="001052B3" w:rsidRPr="0091038D">
              <w:rPr>
                <w:rFonts w:ascii="Times New Roman" w:eastAsia="Times New Roman" w:hAnsi="Times New Roman" w:cs="Times New Roman"/>
                <w:color w:val="767171"/>
                <w:sz w:val="24"/>
                <w:szCs w:val="24"/>
                <w:lang w:eastAsia="es-DO"/>
              </w:rPr>
              <w:t>integrado de gestión ISO</w:t>
            </w:r>
            <w:r w:rsidR="00DC0FE6" w:rsidRPr="0091038D">
              <w:rPr>
                <w:rFonts w:ascii="Times New Roman" w:eastAsia="Times New Roman" w:hAnsi="Times New Roman" w:cs="Times New Roman"/>
                <w:color w:val="767171"/>
                <w:sz w:val="24"/>
                <w:szCs w:val="24"/>
                <w:lang w:eastAsia="es-DO"/>
              </w:rPr>
              <w:t>.</w:t>
            </w:r>
          </w:p>
        </w:tc>
        <w:tc>
          <w:tcPr>
            <w:tcW w:w="1440" w:type="dxa"/>
            <w:tcBorders>
              <w:top w:val="nil"/>
              <w:left w:val="nil"/>
              <w:bottom w:val="nil"/>
              <w:right w:val="single" w:sz="4" w:space="0" w:color="767171"/>
            </w:tcBorders>
            <w:shd w:val="clear" w:color="auto" w:fill="auto"/>
            <w:vAlign w:val="center"/>
            <w:hideMark/>
          </w:tcPr>
          <w:p w14:paraId="1C0EE013"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w:t>
            </w:r>
          </w:p>
        </w:tc>
        <w:tc>
          <w:tcPr>
            <w:tcW w:w="1360" w:type="dxa"/>
            <w:tcBorders>
              <w:top w:val="nil"/>
              <w:left w:val="nil"/>
              <w:bottom w:val="nil"/>
              <w:right w:val="single" w:sz="4" w:space="0" w:color="767171"/>
            </w:tcBorders>
            <w:shd w:val="clear" w:color="auto" w:fill="auto"/>
            <w:vAlign w:val="center"/>
            <w:hideMark/>
          </w:tcPr>
          <w:p w14:paraId="01B70B1A" w14:textId="77777777" w:rsidR="00DD51F6" w:rsidRPr="0091038D" w:rsidRDefault="00DD51F6"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II-IV</w:t>
            </w:r>
          </w:p>
        </w:tc>
        <w:tc>
          <w:tcPr>
            <w:tcW w:w="220" w:type="dxa"/>
            <w:tcBorders>
              <w:top w:val="nil"/>
              <w:left w:val="nil"/>
              <w:bottom w:val="nil"/>
              <w:right w:val="single" w:sz="4" w:space="0" w:color="767171"/>
            </w:tcBorders>
            <w:shd w:val="clear" w:color="auto" w:fill="auto"/>
            <w:vAlign w:val="center"/>
            <w:hideMark/>
          </w:tcPr>
          <w:p w14:paraId="6631A1E2"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80" w:type="dxa"/>
            <w:tcBorders>
              <w:top w:val="nil"/>
              <w:left w:val="nil"/>
              <w:bottom w:val="nil"/>
              <w:right w:val="single" w:sz="4" w:space="0" w:color="767171"/>
            </w:tcBorders>
            <w:shd w:val="clear" w:color="auto" w:fill="auto"/>
            <w:vAlign w:val="center"/>
            <w:hideMark/>
          </w:tcPr>
          <w:p w14:paraId="191C5936"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60" w:type="dxa"/>
            <w:tcBorders>
              <w:top w:val="nil"/>
              <w:left w:val="nil"/>
              <w:bottom w:val="nil"/>
              <w:right w:val="single" w:sz="4" w:space="0" w:color="767171"/>
            </w:tcBorders>
            <w:shd w:val="clear" w:color="auto" w:fill="auto"/>
            <w:vAlign w:val="center"/>
            <w:hideMark/>
          </w:tcPr>
          <w:p w14:paraId="6F972BA1"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nil"/>
              <w:left w:val="nil"/>
              <w:bottom w:val="nil"/>
              <w:right w:val="single" w:sz="4" w:space="0" w:color="767171"/>
            </w:tcBorders>
            <w:shd w:val="clear" w:color="auto" w:fill="auto"/>
            <w:vAlign w:val="center"/>
            <w:hideMark/>
          </w:tcPr>
          <w:p w14:paraId="1571B67A"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nil"/>
              <w:left w:val="nil"/>
              <w:bottom w:val="nil"/>
              <w:right w:val="single" w:sz="4" w:space="0" w:color="767171"/>
            </w:tcBorders>
            <w:shd w:val="clear" w:color="auto" w:fill="auto"/>
            <w:vAlign w:val="center"/>
            <w:hideMark/>
          </w:tcPr>
          <w:p w14:paraId="46722AE1"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60" w:type="dxa"/>
            <w:tcBorders>
              <w:top w:val="nil"/>
              <w:left w:val="nil"/>
              <w:bottom w:val="nil"/>
              <w:right w:val="single" w:sz="4" w:space="0" w:color="767171"/>
            </w:tcBorders>
            <w:shd w:val="clear" w:color="auto" w:fill="auto"/>
            <w:vAlign w:val="center"/>
            <w:hideMark/>
          </w:tcPr>
          <w:p w14:paraId="24E3DB4C"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5460B91E"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nil"/>
              <w:left w:val="nil"/>
              <w:bottom w:val="single" w:sz="4" w:space="0" w:color="767171"/>
              <w:right w:val="single" w:sz="4" w:space="0" w:color="767171"/>
            </w:tcBorders>
            <w:shd w:val="clear" w:color="000000" w:fill="00ADDD"/>
            <w:vAlign w:val="center"/>
            <w:hideMark/>
          </w:tcPr>
          <w:p w14:paraId="1DAA8AD1"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40" w:type="dxa"/>
            <w:tcBorders>
              <w:top w:val="nil"/>
              <w:left w:val="nil"/>
              <w:bottom w:val="single" w:sz="4" w:space="0" w:color="767171"/>
              <w:right w:val="single" w:sz="4" w:space="0" w:color="767171"/>
            </w:tcBorders>
            <w:shd w:val="clear" w:color="auto" w:fill="auto"/>
            <w:vAlign w:val="center"/>
            <w:hideMark/>
          </w:tcPr>
          <w:p w14:paraId="329C4260"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320" w:type="dxa"/>
            <w:tcBorders>
              <w:top w:val="nil"/>
              <w:left w:val="nil"/>
              <w:bottom w:val="single" w:sz="4" w:space="0" w:color="767171"/>
              <w:right w:val="single" w:sz="4" w:space="0" w:color="767171"/>
            </w:tcBorders>
            <w:shd w:val="clear" w:color="auto" w:fill="auto"/>
            <w:vAlign w:val="center"/>
            <w:hideMark/>
          </w:tcPr>
          <w:p w14:paraId="2FAB3D89"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420" w:type="dxa"/>
            <w:tcBorders>
              <w:top w:val="nil"/>
              <w:left w:val="nil"/>
              <w:bottom w:val="single" w:sz="4" w:space="0" w:color="767171"/>
              <w:right w:val="single" w:sz="4" w:space="0" w:color="767171"/>
            </w:tcBorders>
            <w:shd w:val="clear" w:color="auto" w:fill="auto"/>
            <w:vAlign w:val="center"/>
            <w:hideMark/>
          </w:tcPr>
          <w:p w14:paraId="57647062"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r>
      <w:tr w:rsidR="00DD51F6" w:rsidRPr="0091038D" w14:paraId="39EA74B3" w14:textId="77777777" w:rsidTr="00DD51F6">
        <w:trPr>
          <w:trHeight w:val="630"/>
        </w:trPr>
        <w:tc>
          <w:tcPr>
            <w:tcW w:w="580" w:type="dxa"/>
            <w:tcBorders>
              <w:top w:val="single" w:sz="4" w:space="0" w:color="767171"/>
              <w:left w:val="single" w:sz="4" w:space="0" w:color="767171"/>
              <w:bottom w:val="single" w:sz="4" w:space="0" w:color="767171"/>
              <w:right w:val="single" w:sz="4" w:space="0" w:color="767171"/>
            </w:tcBorders>
            <w:shd w:val="clear" w:color="auto" w:fill="auto"/>
            <w:vAlign w:val="center"/>
            <w:hideMark/>
          </w:tcPr>
          <w:p w14:paraId="6039C7A0"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19</w:t>
            </w:r>
          </w:p>
        </w:tc>
        <w:tc>
          <w:tcPr>
            <w:tcW w:w="1980" w:type="dxa"/>
            <w:tcBorders>
              <w:top w:val="single" w:sz="4" w:space="0" w:color="767171"/>
              <w:left w:val="nil"/>
              <w:bottom w:val="single" w:sz="4" w:space="0" w:color="767171"/>
              <w:right w:val="single" w:sz="4" w:space="0" w:color="767171"/>
            </w:tcBorders>
            <w:shd w:val="clear" w:color="auto" w:fill="auto"/>
            <w:vAlign w:val="center"/>
            <w:hideMark/>
          </w:tcPr>
          <w:p w14:paraId="23AC29AE" w14:textId="3E3A6B6F" w:rsidR="00DD51F6" w:rsidRPr="0091038D" w:rsidRDefault="00DD51F6"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Seg</w:t>
            </w:r>
            <w:r w:rsidR="001052B3" w:rsidRPr="0091038D">
              <w:rPr>
                <w:rFonts w:ascii="Times New Roman" w:eastAsia="Times New Roman" w:hAnsi="Times New Roman" w:cs="Times New Roman"/>
                <w:color w:val="767171"/>
                <w:sz w:val="24"/>
                <w:szCs w:val="24"/>
                <w:lang w:eastAsia="es-DO"/>
              </w:rPr>
              <w:t>uridad</w:t>
            </w:r>
            <w:r w:rsidRPr="0091038D">
              <w:rPr>
                <w:rFonts w:ascii="Times New Roman" w:eastAsia="Times New Roman" w:hAnsi="Times New Roman" w:cs="Times New Roman"/>
                <w:color w:val="767171"/>
                <w:sz w:val="24"/>
                <w:szCs w:val="24"/>
                <w:lang w:eastAsia="es-DO"/>
              </w:rPr>
              <w:t xml:space="preserve"> y </w:t>
            </w:r>
            <w:r w:rsidR="001052B3" w:rsidRPr="0091038D">
              <w:rPr>
                <w:rFonts w:ascii="Times New Roman" w:eastAsia="Times New Roman" w:hAnsi="Times New Roman" w:cs="Times New Roman"/>
                <w:color w:val="767171"/>
                <w:sz w:val="24"/>
                <w:szCs w:val="24"/>
                <w:lang w:eastAsia="es-DO"/>
              </w:rPr>
              <w:t>e</w:t>
            </w:r>
            <w:r w:rsidRPr="0091038D">
              <w:rPr>
                <w:rFonts w:ascii="Times New Roman" w:eastAsia="Times New Roman" w:hAnsi="Times New Roman" w:cs="Times New Roman"/>
                <w:color w:val="767171"/>
                <w:sz w:val="24"/>
                <w:szCs w:val="24"/>
                <w:lang w:eastAsia="es-DO"/>
              </w:rPr>
              <w:t>quipos</w:t>
            </w:r>
            <w:r w:rsidR="00DC0FE6" w:rsidRPr="0091038D">
              <w:rPr>
                <w:rFonts w:ascii="Times New Roman" w:eastAsia="Times New Roman" w:hAnsi="Times New Roman" w:cs="Times New Roman"/>
                <w:color w:val="767171"/>
                <w:sz w:val="24"/>
                <w:szCs w:val="24"/>
                <w:lang w:eastAsia="es-DO"/>
              </w:rPr>
              <w:t>.</w:t>
            </w:r>
            <w:r w:rsidRPr="0091038D">
              <w:rPr>
                <w:rFonts w:ascii="Times New Roman" w:eastAsia="Times New Roman" w:hAnsi="Times New Roman" w:cs="Times New Roman"/>
                <w:color w:val="767171"/>
                <w:sz w:val="24"/>
                <w:szCs w:val="24"/>
                <w:lang w:eastAsia="es-DO"/>
              </w:rPr>
              <w:t xml:space="preserve"> </w:t>
            </w:r>
          </w:p>
        </w:tc>
        <w:tc>
          <w:tcPr>
            <w:tcW w:w="1440" w:type="dxa"/>
            <w:tcBorders>
              <w:top w:val="single" w:sz="4" w:space="0" w:color="767171"/>
              <w:left w:val="nil"/>
              <w:bottom w:val="single" w:sz="4" w:space="0" w:color="767171"/>
              <w:right w:val="single" w:sz="4" w:space="0" w:color="767171"/>
            </w:tcBorders>
            <w:shd w:val="clear" w:color="auto" w:fill="auto"/>
            <w:vAlign w:val="center"/>
            <w:hideMark/>
          </w:tcPr>
          <w:p w14:paraId="1EC7C8E9"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3</w:t>
            </w:r>
          </w:p>
        </w:tc>
        <w:tc>
          <w:tcPr>
            <w:tcW w:w="1360" w:type="dxa"/>
            <w:tcBorders>
              <w:top w:val="single" w:sz="4" w:space="0" w:color="767171"/>
              <w:left w:val="nil"/>
              <w:bottom w:val="single" w:sz="4" w:space="0" w:color="767171"/>
              <w:right w:val="single" w:sz="4" w:space="0" w:color="767171"/>
            </w:tcBorders>
            <w:shd w:val="clear" w:color="auto" w:fill="auto"/>
            <w:vAlign w:val="center"/>
            <w:hideMark/>
          </w:tcPr>
          <w:p w14:paraId="71735E2B" w14:textId="77777777" w:rsidR="00DD51F6" w:rsidRPr="0091038D" w:rsidRDefault="00DD51F6"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III-V</w:t>
            </w:r>
          </w:p>
        </w:tc>
        <w:tc>
          <w:tcPr>
            <w:tcW w:w="220" w:type="dxa"/>
            <w:tcBorders>
              <w:top w:val="single" w:sz="4" w:space="0" w:color="767171"/>
              <w:left w:val="nil"/>
              <w:bottom w:val="single" w:sz="4" w:space="0" w:color="767171"/>
              <w:right w:val="single" w:sz="4" w:space="0" w:color="767171"/>
            </w:tcBorders>
            <w:shd w:val="clear" w:color="auto" w:fill="auto"/>
            <w:vAlign w:val="center"/>
            <w:hideMark/>
          </w:tcPr>
          <w:p w14:paraId="71F09B6B"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80" w:type="dxa"/>
            <w:tcBorders>
              <w:top w:val="single" w:sz="4" w:space="0" w:color="767171"/>
              <w:left w:val="nil"/>
              <w:bottom w:val="single" w:sz="4" w:space="0" w:color="767171"/>
              <w:right w:val="single" w:sz="4" w:space="0" w:color="767171"/>
            </w:tcBorders>
            <w:shd w:val="clear" w:color="auto" w:fill="auto"/>
            <w:vAlign w:val="center"/>
            <w:hideMark/>
          </w:tcPr>
          <w:p w14:paraId="36874531"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60" w:type="dxa"/>
            <w:tcBorders>
              <w:top w:val="single" w:sz="4" w:space="0" w:color="767171"/>
              <w:left w:val="nil"/>
              <w:bottom w:val="single" w:sz="4" w:space="0" w:color="767171"/>
              <w:right w:val="single" w:sz="4" w:space="0" w:color="767171"/>
            </w:tcBorders>
            <w:shd w:val="clear" w:color="auto" w:fill="auto"/>
            <w:vAlign w:val="center"/>
            <w:hideMark/>
          </w:tcPr>
          <w:p w14:paraId="7E76433C"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single" w:sz="4" w:space="0" w:color="767171"/>
              <w:left w:val="nil"/>
              <w:bottom w:val="single" w:sz="4" w:space="0" w:color="767171"/>
              <w:right w:val="single" w:sz="4" w:space="0" w:color="767171"/>
            </w:tcBorders>
            <w:shd w:val="clear" w:color="auto" w:fill="auto"/>
            <w:vAlign w:val="center"/>
            <w:hideMark/>
          </w:tcPr>
          <w:p w14:paraId="19FE5E38"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single" w:sz="4" w:space="0" w:color="767171"/>
              <w:left w:val="nil"/>
              <w:bottom w:val="single" w:sz="4" w:space="0" w:color="767171"/>
              <w:right w:val="single" w:sz="4" w:space="0" w:color="767171"/>
            </w:tcBorders>
            <w:shd w:val="clear" w:color="auto" w:fill="auto"/>
            <w:vAlign w:val="center"/>
            <w:hideMark/>
          </w:tcPr>
          <w:p w14:paraId="4E7142EA"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60" w:type="dxa"/>
            <w:tcBorders>
              <w:top w:val="single" w:sz="4" w:space="0" w:color="767171"/>
              <w:left w:val="nil"/>
              <w:bottom w:val="single" w:sz="4" w:space="0" w:color="767171"/>
              <w:right w:val="single" w:sz="4" w:space="0" w:color="767171"/>
            </w:tcBorders>
            <w:shd w:val="clear" w:color="auto" w:fill="auto"/>
            <w:vAlign w:val="center"/>
            <w:hideMark/>
          </w:tcPr>
          <w:p w14:paraId="6A20EA2A"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0BC44153"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nil"/>
              <w:left w:val="nil"/>
              <w:bottom w:val="single" w:sz="4" w:space="0" w:color="767171"/>
              <w:right w:val="single" w:sz="4" w:space="0" w:color="767171"/>
            </w:tcBorders>
            <w:shd w:val="clear" w:color="000000" w:fill="00ADDD"/>
            <w:vAlign w:val="center"/>
            <w:hideMark/>
          </w:tcPr>
          <w:p w14:paraId="030ACE7E"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40" w:type="dxa"/>
            <w:tcBorders>
              <w:top w:val="nil"/>
              <w:left w:val="nil"/>
              <w:bottom w:val="single" w:sz="4" w:space="0" w:color="767171"/>
              <w:right w:val="single" w:sz="4" w:space="0" w:color="767171"/>
            </w:tcBorders>
            <w:shd w:val="clear" w:color="auto" w:fill="auto"/>
            <w:vAlign w:val="center"/>
            <w:hideMark/>
          </w:tcPr>
          <w:p w14:paraId="50A07A3C"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320" w:type="dxa"/>
            <w:tcBorders>
              <w:top w:val="nil"/>
              <w:left w:val="nil"/>
              <w:bottom w:val="single" w:sz="4" w:space="0" w:color="767171"/>
              <w:right w:val="single" w:sz="4" w:space="0" w:color="767171"/>
            </w:tcBorders>
            <w:shd w:val="clear" w:color="auto" w:fill="auto"/>
            <w:vAlign w:val="center"/>
            <w:hideMark/>
          </w:tcPr>
          <w:p w14:paraId="377E2E0F"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420" w:type="dxa"/>
            <w:tcBorders>
              <w:top w:val="nil"/>
              <w:left w:val="nil"/>
              <w:bottom w:val="single" w:sz="4" w:space="0" w:color="767171"/>
              <w:right w:val="single" w:sz="4" w:space="0" w:color="767171"/>
            </w:tcBorders>
            <w:shd w:val="clear" w:color="auto" w:fill="auto"/>
            <w:vAlign w:val="center"/>
            <w:hideMark/>
          </w:tcPr>
          <w:p w14:paraId="7EB9D342"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r>
      <w:tr w:rsidR="00DD51F6" w:rsidRPr="0091038D" w14:paraId="543B9AE3" w14:textId="77777777" w:rsidTr="00DD51F6">
        <w:trPr>
          <w:trHeight w:val="630"/>
        </w:trPr>
        <w:tc>
          <w:tcPr>
            <w:tcW w:w="580" w:type="dxa"/>
            <w:tcBorders>
              <w:top w:val="nil"/>
              <w:left w:val="single" w:sz="4" w:space="0" w:color="767171"/>
              <w:bottom w:val="single" w:sz="4" w:space="0" w:color="767171"/>
              <w:right w:val="single" w:sz="4" w:space="0" w:color="767171"/>
            </w:tcBorders>
            <w:shd w:val="clear" w:color="auto" w:fill="auto"/>
            <w:vAlign w:val="center"/>
            <w:hideMark/>
          </w:tcPr>
          <w:p w14:paraId="728BDC41"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20</w:t>
            </w:r>
          </w:p>
        </w:tc>
        <w:tc>
          <w:tcPr>
            <w:tcW w:w="1980" w:type="dxa"/>
            <w:tcBorders>
              <w:top w:val="nil"/>
              <w:left w:val="nil"/>
              <w:bottom w:val="single" w:sz="4" w:space="0" w:color="767171"/>
              <w:right w:val="single" w:sz="4" w:space="0" w:color="767171"/>
            </w:tcBorders>
            <w:shd w:val="clear" w:color="auto" w:fill="auto"/>
            <w:vAlign w:val="center"/>
            <w:hideMark/>
          </w:tcPr>
          <w:p w14:paraId="7A8D92A9" w14:textId="3D2E8F40" w:rsidR="00DD51F6" w:rsidRPr="0091038D" w:rsidRDefault="00DD51F6"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Crec</w:t>
            </w:r>
            <w:r w:rsidR="001052B3" w:rsidRPr="0091038D">
              <w:rPr>
                <w:rFonts w:ascii="Times New Roman" w:eastAsia="Times New Roman" w:hAnsi="Times New Roman" w:cs="Times New Roman"/>
                <w:color w:val="767171"/>
                <w:sz w:val="24"/>
                <w:szCs w:val="24"/>
                <w:lang w:eastAsia="es-DO"/>
              </w:rPr>
              <w:t>imiento</w:t>
            </w:r>
            <w:r w:rsidRPr="0091038D">
              <w:rPr>
                <w:rFonts w:ascii="Times New Roman" w:eastAsia="Times New Roman" w:hAnsi="Times New Roman" w:cs="Times New Roman"/>
                <w:color w:val="767171"/>
                <w:sz w:val="24"/>
                <w:szCs w:val="24"/>
                <w:lang w:eastAsia="es-DO"/>
              </w:rPr>
              <w:t xml:space="preserve"> y </w:t>
            </w:r>
            <w:r w:rsidR="001052B3" w:rsidRPr="0091038D">
              <w:rPr>
                <w:rFonts w:ascii="Times New Roman" w:eastAsia="Times New Roman" w:hAnsi="Times New Roman" w:cs="Times New Roman"/>
                <w:color w:val="767171"/>
                <w:sz w:val="24"/>
                <w:szCs w:val="24"/>
                <w:lang w:eastAsia="es-DO"/>
              </w:rPr>
              <w:t>desarrollo económico</w:t>
            </w:r>
            <w:r w:rsidR="00DC0FE6" w:rsidRPr="0091038D">
              <w:rPr>
                <w:rFonts w:ascii="Times New Roman" w:eastAsia="Times New Roman" w:hAnsi="Times New Roman" w:cs="Times New Roman"/>
                <w:color w:val="767171"/>
                <w:sz w:val="24"/>
                <w:szCs w:val="24"/>
                <w:lang w:eastAsia="es-DO"/>
              </w:rPr>
              <w:t>.</w:t>
            </w:r>
          </w:p>
        </w:tc>
        <w:tc>
          <w:tcPr>
            <w:tcW w:w="1440" w:type="dxa"/>
            <w:tcBorders>
              <w:top w:val="nil"/>
              <w:left w:val="nil"/>
              <w:bottom w:val="single" w:sz="4" w:space="0" w:color="767171"/>
              <w:right w:val="single" w:sz="4" w:space="0" w:color="767171"/>
            </w:tcBorders>
            <w:shd w:val="clear" w:color="auto" w:fill="auto"/>
            <w:vAlign w:val="center"/>
            <w:hideMark/>
          </w:tcPr>
          <w:p w14:paraId="244050B6"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3</w:t>
            </w:r>
          </w:p>
        </w:tc>
        <w:tc>
          <w:tcPr>
            <w:tcW w:w="1360" w:type="dxa"/>
            <w:tcBorders>
              <w:top w:val="nil"/>
              <w:left w:val="nil"/>
              <w:bottom w:val="single" w:sz="4" w:space="0" w:color="767171"/>
              <w:right w:val="single" w:sz="4" w:space="0" w:color="767171"/>
            </w:tcBorders>
            <w:shd w:val="clear" w:color="auto" w:fill="auto"/>
            <w:vAlign w:val="center"/>
            <w:hideMark/>
          </w:tcPr>
          <w:p w14:paraId="52651E92" w14:textId="77777777" w:rsidR="00DD51F6" w:rsidRPr="0091038D" w:rsidRDefault="00DD51F6"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III-IV</w:t>
            </w:r>
          </w:p>
        </w:tc>
        <w:tc>
          <w:tcPr>
            <w:tcW w:w="220" w:type="dxa"/>
            <w:tcBorders>
              <w:top w:val="nil"/>
              <w:left w:val="nil"/>
              <w:bottom w:val="single" w:sz="4" w:space="0" w:color="767171"/>
              <w:right w:val="single" w:sz="4" w:space="0" w:color="767171"/>
            </w:tcBorders>
            <w:shd w:val="clear" w:color="auto" w:fill="auto"/>
            <w:vAlign w:val="center"/>
            <w:hideMark/>
          </w:tcPr>
          <w:p w14:paraId="0C52B9AF"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80" w:type="dxa"/>
            <w:tcBorders>
              <w:top w:val="nil"/>
              <w:left w:val="nil"/>
              <w:bottom w:val="single" w:sz="4" w:space="0" w:color="767171"/>
              <w:right w:val="single" w:sz="4" w:space="0" w:color="767171"/>
            </w:tcBorders>
            <w:shd w:val="clear" w:color="auto" w:fill="auto"/>
            <w:vAlign w:val="center"/>
            <w:hideMark/>
          </w:tcPr>
          <w:p w14:paraId="5CAA1E9A"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60" w:type="dxa"/>
            <w:tcBorders>
              <w:top w:val="nil"/>
              <w:left w:val="nil"/>
              <w:bottom w:val="single" w:sz="4" w:space="0" w:color="767171"/>
              <w:right w:val="single" w:sz="4" w:space="0" w:color="767171"/>
            </w:tcBorders>
            <w:shd w:val="clear" w:color="auto" w:fill="auto"/>
            <w:vAlign w:val="center"/>
            <w:hideMark/>
          </w:tcPr>
          <w:p w14:paraId="0564E459"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0A98DB1D"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251AA487"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60" w:type="dxa"/>
            <w:tcBorders>
              <w:top w:val="nil"/>
              <w:left w:val="nil"/>
              <w:bottom w:val="single" w:sz="4" w:space="0" w:color="767171"/>
              <w:right w:val="single" w:sz="4" w:space="0" w:color="767171"/>
            </w:tcBorders>
            <w:shd w:val="clear" w:color="auto" w:fill="auto"/>
            <w:vAlign w:val="center"/>
            <w:hideMark/>
          </w:tcPr>
          <w:p w14:paraId="0A26A357"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07550159"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nil"/>
              <w:left w:val="nil"/>
              <w:bottom w:val="single" w:sz="4" w:space="0" w:color="767171"/>
              <w:right w:val="single" w:sz="4" w:space="0" w:color="767171"/>
            </w:tcBorders>
            <w:shd w:val="clear" w:color="000000" w:fill="00ADDD"/>
            <w:vAlign w:val="center"/>
            <w:hideMark/>
          </w:tcPr>
          <w:p w14:paraId="63216469"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240" w:type="dxa"/>
            <w:tcBorders>
              <w:top w:val="nil"/>
              <w:left w:val="nil"/>
              <w:bottom w:val="single" w:sz="4" w:space="0" w:color="767171"/>
              <w:right w:val="single" w:sz="4" w:space="0" w:color="767171"/>
            </w:tcBorders>
            <w:shd w:val="clear" w:color="auto" w:fill="auto"/>
            <w:vAlign w:val="center"/>
            <w:hideMark/>
          </w:tcPr>
          <w:p w14:paraId="1315E903"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320" w:type="dxa"/>
            <w:tcBorders>
              <w:top w:val="nil"/>
              <w:left w:val="nil"/>
              <w:bottom w:val="single" w:sz="4" w:space="0" w:color="767171"/>
              <w:right w:val="single" w:sz="4" w:space="0" w:color="767171"/>
            </w:tcBorders>
            <w:shd w:val="clear" w:color="auto" w:fill="auto"/>
            <w:vAlign w:val="center"/>
            <w:hideMark/>
          </w:tcPr>
          <w:p w14:paraId="4A98DBE6"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420" w:type="dxa"/>
            <w:tcBorders>
              <w:top w:val="nil"/>
              <w:left w:val="nil"/>
              <w:bottom w:val="single" w:sz="4" w:space="0" w:color="767171"/>
              <w:right w:val="single" w:sz="4" w:space="0" w:color="767171"/>
            </w:tcBorders>
            <w:shd w:val="clear" w:color="auto" w:fill="auto"/>
            <w:vAlign w:val="center"/>
            <w:hideMark/>
          </w:tcPr>
          <w:p w14:paraId="6538EF27"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r>
      <w:tr w:rsidR="00DD51F6" w:rsidRPr="0091038D" w14:paraId="45020C02" w14:textId="77777777" w:rsidTr="00DD51F6">
        <w:trPr>
          <w:trHeight w:val="450"/>
        </w:trPr>
        <w:tc>
          <w:tcPr>
            <w:tcW w:w="580" w:type="dxa"/>
            <w:tcBorders>
              <w:top w:val="nil"/>
              <w:left w:val="single" w:sz="4" w:space="0" w:color="767171"/>
              <w:bottom w:val="nil"/>
              <w:right w:val="single" w:sz="4" w:space="0" w:color="767171"/>
            </w:tcBorders>
            <w:shd w:val="clear" w:color="auto" w:fill="auto"/>
            <w:vAlign w:val="center"/>
            <w:hideMark/>
          </w:tcPr>
          <w:p w14:paraId="0DB1C9A3"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21</w:t>
            </w:r>
          </w:p>
        </w:tc>
        <w:tc>
          <w:tcPr>
            <w:tcW w:w="1980" w:type="dxa"/>
            <w:tcBorders>
              <w:top w:val="nil"/>
              <w:left w:val="nil"/>
              <w:bottom w:val="nil"/>
              <w:right w:val="single" w:sz="4" w:space="0" w:color="767171"/>
            </w:tcBorders>
            <w:shd w:val="clear" w:color="auto" w:fill="auto"/>
            <w:vAlign w:val="center"/>
            <w:hideMark/>
          </w:tcPr>
          <w:p w14:paraId="78913D84" w14:textId="35E44100" w:rsidR="00DD51F6" w:rsidRPr="0091038D" w:rsidRDefault="0010652A"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NOBACI.</w:t>
            </w:r>
          </w:p>
        </w:tc>
        <w:tc>
          <w:tcPr>
            <w:tcW w:w="1440" w:type="dxa"/>
            <w:tcBorders>
              <w:top w:val="nil"/>
              <w:left w:val="nil"/>
              <w:bottom w:val="nil"/>
              <w:right w:val="single" w:sz="4" w:space="0" w:color="767171"/>
            </w:tcBorders>
            <w:shd w:val="clear" w:color="auto" w:fill="auto"/>
            <w:vAlign w:val="center"/>
            <w:hideMark/>
          </w:tcPr>
          <w:p w14:paraId="76F1DFD8"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21</w:t>
            </w:r>
          </w:p>
        </w:tc>
        <w:tc>
          <w:tcPr>
            <w:tcW w:w="1360" w:type="dxa"/>
            <w:tcBorders>
              <w:top w:val="nil"/>
              <w:left w:val="nil"/>
              <w:bottom w:val="nil"/>
              <w:right w:val="single" w:sz="4" w:space="0" w:color="767171"/>
            </w:tcBorders>
            <w:shd w:val="clear" w:color="auto" w:fill="auto"/>
            <w:vAlign w:val="center"/>
            <w:hideMark/>
          </w:tcPr>
          <w:p w14:paraId="38255B14" w14:textId="77777777" w:rsidR="00DD51F6" w:rsidRPr="0091038D" w:rsidRDefault="00DD51F6"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III-IV-V</w:t>
            </w:r>
          </w:p>
        </w:tc>
        <w:tc>
          <w:tcPr>
            <w:tcW w:w="220" w:type="dxa"/>
            <w:tcBorders>
              <w:top w:val="nil"/>
              <w:left w:val="nil"/>
              <w:bottom w:val="nil"/>
              <w:right w:val="single" w:sz="4" w:space="0" w:color="767171"/>
            </w:tcBorders>
            <w:shd w:val="clear" w:color="auto" w:fill="auto"/>
            <w:vAlign w:val="center"/>
            <w:hideMark/>
          </w:tcPr>
          <w:p w14:paraId="0C23E09E"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80" w:type="dxa"/>
            <w:tcBorders>
              <w:top w:val="nil"/>
              <w:left w:val="nil"/>
              <w:bottom w:val="nil"/>
              <w:right w:val="single" w:sz="4" w:space="0" w:color="767171"/>
            </w:tcBorders>
            <w:shd w:val="clear" w:color="auto" w:fill="auto"/>
            <w:vAlign w:val="center"/>
            <w:hideMark/>
          </w:tcPr>
          <w:p w14:paraId="576CB269"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60" w:type="dxa"/>
            <w:tcBorders>
              <w:top w:val="nil"/>
              <w:left w:val="nil"/>
              <w:bottom w:val="nil"/>
              <w:right w:val="single" w:sz="4" w:space="0" w:color="767171"/>
            </w:tcBorders>
            <w:shd w:val="clear" w:color="auto" w:fill="auto"/>
            <w:vAlign w:val="center"/>
            <w:hideMark/>
          </w:tcPr>
          <w:p w14:paraId="00055C03"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nil"/>
              <w:left w:val="nil"/>
              <w:bottom w:val="nil"/>
              <w:right w:val="single" w:sz="4" w:space="0" w:color="767171"/>
            </w:tcBorders>
            <w:shd w:val="clear" w:color="auto" w:fill="auto"/>
            <w:vAlign w:val="center"/>
            <w:hideMark/>
          </w:tcPr>
          <w:p w14:paraId="68A787D9"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nil"/>
              <w:left w:val="nil"/>
              <w:bottom w:val="nil"/>
              <w:right w:val="single" w:sz="4" w:space="0" w:color="767171"/>
            </w:tcBorders>
            <w:shd w:val="clear" w:color="auto" w:fill="auto"/>
            <w:vAlign w:val="center"/>
            <w:hideMark/>
          </w:tcPr>
          <w:p w14:paraId="7E1388D7"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60" w:type="dxa"/>
            <w:tcBorders>
              <w:top w:val="nil"/>
              <w:left w:val="nil"/>
              <w:bottom w:val="nil"/>
              <w:right w:val="single" w:sz="4" w:space="0" w:color="767171"/>
            </w:tcBorders>
            <w:shd w:val="clear" w:color="auto" w:fill="auto"/>
            <w:vAlign w:val="center"/>
            <w:hideMark/>
          </w:tcPr>
          <w:p w14:paraId="4E759538"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nil"/>
              <w:left w:val="nil"/>
              <w:bottom w:val="nil"/>
              <w:right w:val="single" w:sz="4" w:space="0" w:color="767171"/>
            </w:tcBorders>
            <w:shd w:val="clear" w:color="auto" w:fill="auto"/>
            <w:vAlign w:val="center"/>
            <w:hideMark/>
          </w:tcPr>
          <w:p w14:paraId="0FEA5B97"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nil"/>
              <w:left w:val="nil"/>
              <w:bottom w:val="nil"/>
              <w:right w:val="single" w:sz="4" w:space="0" w:color="767171"/>
            </w:tcBorders>
            <w:shd w:val="clear" w:color="auto" w:fill="auto"/>
            <w:vAlign w:val="center"/>
            <w:hideMark/>
          </w:tcPr>
          <w:p w14:paraId="2CC865F5"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40" w:type="dxa"/>
            <w:tcBorders>
              <w:top w:val="nil"/>
              <w:left w:val="nil"/>
              <w:bottom w:val="single" w:sz="4" w:space="0" w:color="767171"/>
              <w:right w:val="single" w:sz="4" w:space="0" w:color="767171"/>
            </w:tcBorders>
            <w:shd w:val="clear" w:color="000000" w:fill="00ADDD"/>
            <w:vAlign w:val="center"/>
            <w:hideMark/>
          </w:tcPr>
          <w:p w14:paraId="1EFC2107"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320" w:type="dxa"/>
            <w:tcBorders>
              <w:top w:val="nil"/>
              <w:left w:val="nil"/>
              <w:bottom w:val="nil"/>
              <w:right w:val="single" w:sz="4" w:space="0" w:color="767171"/>
            </w:tcBorders>
            <w:shd w:val="clear" w:color="auto" w:fill="auto"/>
            <w:vAlign w:val="center"/>
            <w:hideMark/>
          </w:tcPr>
          <w:p w14:paraId="498BC5C9"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420" w:type="dxa"/>
            <w:tcBorders>
              <w:top w:val="nil"/>
              <w:left w:val="nil"/>
              <w:bottom w:val="nil"/>
              <w:right w:val="single" w:sz="4" w:space="0" w:color="767171"/>
            </w:tcBorders>
            <w:shd w:val="clear" w:color="auto" w:fill="auto"/>
            <w:vAlign w:val="center"/>
            <w:hideMark/>
          </w:tcPr>
          <w:p w14:paraId="122F8B5C"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r>
      <w:tr w:rsidR="00DD51F6" w:rsidRPr="0091038D" w14:paraId="00D237BD" w14:textId="77777777" w:rsidTr="00DD51F6">
        <w:trPr>
          <w:trHeight w:val="630"/>
        </w:trPr>
        <w:tc>
          <w:tcPr>
            <w:tcW w:w="580" w:type="dxa"/>
            <w:tcBorders>
              <w:top w:val="single" w:sz="4" w:space="0" w:color="767171"/>
              <w:left w:val="single" w:sz="4" w:space="0" w:color="767171"/>
              <w:bottom w:val="single" w:sz="4" w:space="0" w:color="767171"/>
              <w:right w:val="single" w:sz="4" w:space="0" w:color="767171"/>
            </w:tcBorders>
            <w:shd w:val="clear" w:color="auto" w:fill="auto"/>
            <w:vAlign w:val="center"/>
            <w:hideMark/>
          </w:tcPr>
          <w:p w14:paraId="7A937C6B"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22</w:t>
            </w:r>
          </w:p>
        </w:tc>
        <w:tc>
          <w:tcPr>
            <w:tcW w:w="1980" w:type="dxa"/>
            <w:tcBorders>
              <w:top w:val="single" w:sz="4" w:space="0" w:color="767171"/>
              <w:left w:val="nil"/>
              <w:bottom w:val="single" w:sz="4" w:space="0" w:color="767171"/>
              <w:right w:val="single" w:sz="4" w:space="0" w:color="767171"/>
            </w:tcBorders>
            <w:shd w:val="clear" w:color="auto" w:fill="auto"/>
            <w:vAlign w:val="center"/>
            <w:hideMark/>
          </w:tcPr>
          <w:p w14:paraId="071910F5" w14:textId="4BDE6D39" w:rsidR="00DD51F6" w:rsidRPr="0091038D" w:rsidRDefault="00DD51F6"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Prev</w:t>
            </w:r>
            <w:r w:rsidR="001052B3" w:rsidRPr="0091038D">
              <w:rPr>
                <w:rFonts w:ascii="Times New Roman" w:eastAsia="Times New Roman" w:hAnsi="Times New Roman" w:cs="Times New Roman"/>
                <w:color w:val="767171"/>
                <w:sz w:val="24"/>
                <w:szCs w:val="24"/>
                <w:lang w:eastAsia="es-DO"/>
              </w:rPr>
              <w:t>ención</w:t>
            </w:r>
            <w:r w:rsidRPr="0091038D">
              <w:rPr>
                <w:rFonts w:ascii="Times New Roman" w:eastAsia="Times New Roman" w:hAnsi="Times New Roman" w:cs="Times New Roman"/>
                <w:color w:val="767171"/>
                <w:sz w:val="24"/>
                <w:szCs w:val="24"/>
                <w:lang w:eastAsia="es-DO"/>
              </w:rPr>
              <w:t xml:space="preserve">. </w:t>
            </w:r>
            <w:r w:rsidR="001052B3" w:rsidRPr="0091038D">
              <w:rPr>
                <w:rFonts w:ascii="Times New Roman" w:eastAsia="Times New Roman" w:hAnsi="Times New Roman" w:cs="Times New Roman"/>
                <w:color w:val="767171"/>
                <w:sz w:val="24"/>
                <w:szCs w:val="24"/>
                <w:lang w:eastAsia="es-DO"/>
              </w:rPr>
              <w:t>c</w:t>
            </w:r>
            <w:r w:rsidRPr="0091038D">
              <w:rPr>
                <w:rFonts w:ascii="Times New Roman" w:eastAsia="Times New Roman" w:hAnsi="Times New Roman" w:cs="Times New Roman"/>
                <w:color w:val="767171"/>
                <w:sz w:val="24"/>
                <w:szCs w:val="24"/>
                <w:lang w:eastAsia="es-DO"/>
              </w:rPr>
              <w:t xml:space="preserve">áncer de </w:t>
            </w:r>
            <w:r w:rsidR="001052B3" w:rsidRPr="0091038D">
              <w:rPr>
                <w:rFonts w:ascii="Times New Roman" w:eastAsia="Times New Roman" w:hAnsi="Times New Roman" w:cs="Times New Roman"/>
                <w:color w:val="767171"/>
                <w:sz w:val="24"/>
                <w:szCs w:val="24"/>
                <w:lang w:eastAsia="es-DO"/>
              </w:rPr>
              <w:t>m</w:t>
            </w:r>
            <w:r w:rsidRPr="0091038D">
              <w:rPr>
                <w:rFonts w:ascii="Times New Roman" w:eastAsia="Times New Roman" w:hAnsi="Times New Roman" w:cs="Times New Roman"/>
                <w:color w:val="767171"/>
                <w:sz w:val="24"/>
                <w:szCs w:val="24"/>
                <w:lang w:eastAsia="es-DO"/>
              </w:rPr>
              <w:t>ama</w:t>
            </w:r>
            <w:r w:rsidR="00DC0FE6" w:rsidRPr="0091038D">
              <w:rPr>
                <w:rFonts w:ascii="Times New Roman" w:eastAsia="Times New Roman" w:hAnsi="Times New Roman" w:cs="Times New Roman"/>
                <w:color w:val="767171"/>
                <w:sz w:val="24"/>
                <w:szCs w:val="24"/>
                <w:lang w:eastAsia="es-DO"/>
              </w:rPr>
              <w:t>.</w:t>
            </w:r>
          </w:p>
        </w:tc>
        <w:tc>
          <w:tcPr>
            <w:tcW w:w="1440" w:type="dxa"/>
            <w:tcBorders>
              <w:top w:val="single" w:sz="4" w:space="0" w:color="767171"/>
              <w:left w:val="nil"/>
              <w:bottom w:val="single" w:sz="4" w:space="0" w:color="767171"/>
              <w:right w:val="single" w:sz="4" w:space="0" w:color="767171"/>
            </w:tcBorders>
            <w:shd w:val="clear" w:color="auto" w:fill="auto"/>
            <w:vAlign w:val="center"/>
            <w:hideMark/>
          </w:tcPr>
          <w:p w14:paraId="67AC32AF"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32</w:t>
            </w:r>
          </w:p>
        </w:tc>
        <w:tc>
          <w:tcPr>
            <w:tcW w:w="1360" w:type="dxa"/>
            <w:tcBorders>
              <w:top w:val="single" w:sz="4" w:space="0" w:color="767171"/>
              <w:left w:val="nil"/>
              <w:bottom w:val="single" w:sz="4" w:space="0" w:color="767171"/>
              <w:right w:val="single" w:sz="4" w:space="0" w:color="767171"/>
            </w:tcBorders>
            <w:shd w:val="clear" w:color="auto" w:fill="auto"/>
            <w:vAlign w:val="center"/>
            <w:hideMark/>
          </w:tcPr>
          <w:p w14:paraId="54215FCE" w14:textId="77777777" w:rsidR="00DD51F6" w:rsidRPr="0091038D" w:rsidRDefault="00DD51F6"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I-II-III-IV-V</w:t>
            </w:r>
          </w:p>
        </w:tc>
        <w:tc>
          <w:tcPr>
            <w:tcW w:w="220" w:type="dxa"/>
            <w:tcBorders>
              <w:top w:val="single" w:sz="4" w:space="0" w:color="767171"/>
              <w:left w:val="nil"/>
              <w:bottom w:val="single" w:sz="4" w:space="0" w:color="767171"/>
              <w:right w:val="single" w:sz="4" w:space="0" w:color="767171"/>
            </w:tcBorders>
            <w:shd w:val="clear" w:color="auto" w:fill="auto"/>
            <w:vAlign w:val="center"/>
            <w:hideMark/>
          </w:tcPr>
          <w:p w14:paraId="1F6541D2"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80" w:type="dxa"/>
            <w:tcBorders>
              <w:top w:val="single" w:sz="4" w:space="0" w:color="767171"/>
              <w:left w:val="nil"/>
              <w:bottom w:val="single" w:sz="4" w:space="0" w:color="767171"/>
              <w:right w:val="single" w:sz="4" w:space="0" w:color="767171"/>
            </w:tcBorders>
            <w:shd w:val="clear" w:color="auto" w:fill="auto"/>
            <w:vAlign w:val="center"/>
            <w:hideMark/>
          </w:tcPr>
          <w:p w14:paraId="0A9AE2EB"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60" w:type="dxa"/>
            <w:tcBorders>
              <w:top w:val="single" w:sz="4" w:space="0" w:color="767171"/>
              <w:left w:val="nil"/>
              <w:bottom w:val="single" w:sz="4" w:space="0" w:color="767171"/>
              <w:right w:val="single" w:sz="4" w:space="0" w:color="767171"/>
            </w:tcBorders>
            <w:shd w:val="clear" w:color="auto" w:fill="auto"/>
            <w:vAlign w:val="center"/>
            <w:hideMark/>
          </w:tcPr>
          <w:p w14:paraId="73000BBD"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single" w:sz="4" w:space="0" w:color="767171"/>
              <w:left w:val="nil"/>
              <w:bottom w:val="single" w:sz="4" w:space="0" w:color="767171"/>
              <w:right w:val="single" w:sz="4" w:space="0" w:color="767171"/>
            </w:tcBorders>
            <w:shd w:val="clear" w:color="auto" w:fill="auto"/>
            <w:vAlign w:val="center"/>
            <w:hideMark/>
          </w:tcPr>
          <w:p w14:paraId="63CF3E9B"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single" w:sz="4" w:space="0" w:color="767171"/>
              <w:left w:val="nil"/>
              <w:bottom w:val="single" w:sz="4" w:space="0" w:color="767171"/>
              <w:right w:val="single" w:sz="4" w:space="0" w:color="767171"/>
            </w:tcBorders>
            <w:shd w:val="clear" w:color="auto" w:fill="auto"/>
            <w:vAlign w:val="center"/>
            <w:hideMark/>
          </w:tcPr>
          <w:p w14:paraId="20A19E59"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60" w:type="dxa"/>
            <w:tcBorders>
              <w:top w:val="single" w:sz="4" w:space="0" w:color="767171"/>
              <w:left w:val="nil"/>
              <w:bottom w:val="single" w:sz="4" w:space="0" w:color="767171"/>
              <w:right w:val="single" w:sz="4" w:space="0" w:color="767171"/>
            </w:tcBorders>
            <w:shd w:val="clear" w:color="auto" w:fill="auto"/>
            <w:vAlign w:val="center"/>
            <w:hideMark/>
          </w:tcPr>
          <w:p w14:paraId="73446E3B"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single" w:sz="4" w:space="0" w:color="767171"/>
              <w:left w:val="nil"/>
              <w:bottom w:val="single" w:sz="4" w:space="0" w:color="767171"/>
              <w:right w:val="single" w:sz="4" w:space="0" w:color="767171"/>
            </w:tcBorders>
            <w:shd w:val="clear" w:color="auto" w:fill="auto"/>
            <w:vAlign w:val="center"/>
            <w:hideMark/>
          </w:tcPr>
          <w:p w14:paraId="2345CC97"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single" w:sz="4" w:space="0" w:color="767171"/>
              <w:left w:val="nil"/>
              <w:bottom w:val="single" w:sz="4" w:space="0" w:color="767171"/>
              <w:right w:val="single" w:sz="4" w:space="0" w:color="767171"/>
            </w:tcBorders>
            <w:shd w:val="clear" w:color="auto" w:fill="auto"/>
            <w:vAlign w:val="center"/>
            <w:hideMark/>
          </w:tcPr>
          <w:p w14:paraId="47C679C6"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40" w:type="dxa"/>
            <w:tcBorders>
              <w:top w:val="nil"/>
              <w:left w:val="nil"/>
              <w:bottom w:val="single" w:sz="4" w:space="0" w:color="767171"/>
              <w:right w:val="single" w:sz="4" w:space="0" w:color="767171"/>
            </w:tcBorders>
            <w:shd w:val="clear" w:color="000000" w:fill="00ADDD"/>
            <w:vAlign w:val="center"/>
            <w:hideMark/>
          </w:tcPr>
          <w:p w14:paraId="243A6E42"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320" w:type="dxa"/>
            <w:tcBorders>
              <w:top w:val="single" w:sz="4" w:space="0" w:color="767171"/>
              <w:left w:val="nil"/>
              <w:bottom w:val="single" w:sz="4" w:space="0" w:color="767171"/>
              <w:right w:val="single" w:sz="4" w:space="0" w:color="767171"/>
            </w:tcBorders>
            <w:shd w:val="clear" w:color="auto" w:fill="auto"/>
            <w:vAlign w:val="center"/>
            <w:hideMark/>
          </w:tcPr>
          <w:p w14:paraId="70A49ED5"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420" w:type="dxa"/>
            <w:tcBorders>
              <w:top w:val="single" w:sz="4" w:space="0" w:color="767171"/>
              <w:left w:val="nil"/>
              <w:bottom w:val="single" w:sz="4" w:space="0" w:color="767171"/>
              <w:right w:val="single" w:sz="4" w:space="0" w:color="767171"/>
            </w:tcBorders>
            <w:shd w:val="clear" w:color="auto" w:fill="auto"/>
            <w:vAlign w:val="center"/>
            <w:hideMark/>
          </w:tcPr>
          <w:p w14:paraId="766E4ECE"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r>
      <w:tr w:rsidR="00DD51F6" w:rsidRPr="0091038D" w14:paraId="000733C4" w14:textId="77777777" w:rsidTr="00DD51F6">
        <w:trPr>
          <w:trHeight w:val="630"/>
        </w:trPr>
        <w:tc>
          <w:tcPr>
            <w:tcW w:w="580" w:type="dxa"/>
            <w:tcBorders>
              <w:top w:val="nil"/>
              <w:left w:val="single" w:sz="4" w:space="0" w:color="767171"/>
              <w:bottom w:val="single" w:sz="4" w:space="0" w:color="767171"/>
              <w:right w:val="single" w:sz="4" w:space="0" w:color="767171"/>
            </w:tcBorders>
            <w:shd w:val="clear" w:color="auto" w:fill="auto"/>
            <w:vAlign w:val="center"/>
            <w:hideMark/>
          </w:tcPr>
          <w:p w14:paraId="1BB10DBA"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23</w:t>
            </w:r>
          </w:p>
        </w:tc>
        <w:tc>
          <w:tcPr>
            <w:tcW w:w="1980" w:type="dxa"/>
            <w:tcBorders>
              <w:top w:val="nil"/>
              <w:left w:val="nil"/>
              <w:bottom w:val="single" w:sz="4" w:space="0" w:color="767171"/>
              <w:right w:val="single" w:sz="4" w:space="0" w:color="767171"/>
            </w:tcBorders>
            <w:shd w:val="clear" w:color="auto" w:fill="auto"/>
            <w:vAlign w:val="center"/>
            <w:hideMark/>
          </w:tcPr>
          <w:p w14:paraId="726857A9" w14:textId="721FDFED" w:rsidR="00DD51F6" w:rsidRPr="0091038D" w:rsidRDefault="00DD51F6"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ASP-ONDA</w:t>
            </w:r>
            <w:r w:rsidR="00DC0FE6" w:rsidRPr="0091038D">
              <w:rPr>
                <w:rFonts w:ascii="Times New Roman" w:eastAsia="Times New Roman" w:hAnsi="Times New Roman" w:cs="Times New Roman"/>
                <w:color w:val="767171"/>
                <w:sz w:val="24"/>
                <w:szCs w:val="24"/>
                <w:lang w:eastAsia="es-DO"/>
              </w:rPr>
              <w:t>.</w:t>
            </w:r>
          </w:p>
        </w:tc>
        <w:tc>
          <w:tcPr>
            <w:tcW w:w="1440" w:type="dxa"/>
            <w:tcBorders>
              <w:top w:val="nil"/>
              <w:left w:val="nil"/>
              <w:bottom w:val="single" w:sz="4" w:space="0" w:color="767171"/>
              <w:right w:val="single" w:sz="4" w:space="0" w:color="767171"/>
            </w:tcBorders>
            <w:shd w:val="clear" w:color="auto" w:fill="auto"/>
            <w:vAlign w:val="center"/>
            <w:hideMark/>
          </w:tcPr>
          <w:p w14:paraId="27F7D17D"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36</w:t>
            </w:r>
          </w:p>
        </w:tc>
        <w:tc>
          <w:tcPr>
            <w:tcW w:w="1360" w:type="dxa"/>
            <w:tcBorders>
              <w:top w:val="nil"/>
              <w:left w:val="nil"/>
              <w:bottom w:val="single" w:sz="4" w:space="0" w:color="767171"/>
              <w:right w:val="single" w:sz="4" w:space="0" w:color="767171"/>
            </w:tcBorders>
            <w:shd w:val="clear" w:color="auto" w:fill="auto"/>
            <w:vAlign w:val="center"/>
            <w:hideMark/>
          </w:tcPr>
          <w:p w14:paraId="692C779B" w14:textId="77777777" w:rsidR="00DD51F6" w:rsidRPr="0091038D" w:rsidRDefault="00DD51F6"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I-II-III-IV-V</w:t>
            </w:r>
          </w:p>
        </w:tc>
        <w:tc>
          <w:tcPr>
            <w:tcW w:w="220" w:type="dxa"/>
            <w:tcBorders>
              <w:top w:val="nil"/>
              <w:left w:val="nil"/>
              <w:bottom w:val="single" w:sz="4" w:space="0" w:color="767171"/>
              <w:right w:val="single" w:sz="4" w:space="0" w:color="767171"/>
            </w:tcBorders>
            <w:shd w:val="clear" w:color="auto" w:fill="auto"/>
            <w:vAlign w:val="center"/>
            <w:hideMark/>
          </w:tcPr>
          <w:p w14:paraId="69F57549"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80" w:type="dxa"/>
            <w:tcBorders>
              <w:top w:val="nil"/>
              <w:left w:val="nil"/>
              <w:bottom w:val="single" w:sz="4" w:space="0" w:color="767171"/>
              <w:right w:val="single" w:sz="4" w:space="0" w:color="767171"/>
            </w:tcBorders>
            <w:shd w:val="clear" w:color="auto" w:fill="auto"/>
            <w:vAlign w:val="center"/>
            <w:hideMark/>
          </w:tcPr>
          <w:p w14:paraId="08A154A7"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60" w:type="dxa"/>
            <w:tcBorders>
              <w:top w:val="nil"/>
              <w:left w:val="nil"/>
              <w:bottom w:val="single" w:sz="4" w:space="0" w:color="767171"/>
              <w:right w:val="single" w:sz="4" w:space="0" w:color="767171"/>
            </w:tcBorders>
            <w:shd w:val="clear" w:color="auto" w:fill="auto"/>
            <w:vAlign w:val="center"/>
            <w:hideMark/>
          </w:tcPr>
          <w:p w14:paraId="30394A0F"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20DAEE8D"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09FE6D8B"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60" w:type="dxa"/>
            <w:tcBorders>
              <w:top w:val="nil"/>
              <w:left w:val="nil"/>
              <w:bottom w:val="single" w:sz="4" w:space="0" w:color="767171"/>
              <w:right w:val="single" w:sz="4" w:space="0" w:color="767171"/>
            </w:tcBorders>
            <w:shd w:val="clear" w:color="auto" w:fill="auto"/>
            <w:vAlign w:val="center"/>
            <w:hideMark/>
          </w:tcPr>
          <w:p w14:paraId="00BD2A91"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7416B193"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25A73763"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40" w:type="dxa"/>
            <w:tcBorders>
              <w:top w:val="nil"/>
              <w:left w:val="nil"/>
              <w:bottom w:val="single" w:sz="4" w:space="0" w:color="767171"/>
              <w:right w:val="single" w:sz="4" w:space="0" w:color="767171"/>
            </w:tcBorders>
            <w:shd w:val="clear" w:color="000000" w:fill="00ADDD"/>
            <w:vAlign w:val="center"/>
            <w:hideMark/>
          </w:tcPr>
          <w:p w14:paraId="1B048E09"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320" w:type="dxa"/>
            <w:tcBorders>
              <w:top w:val="nil"/>
              <w:left w:val="nil"/>
              <w:bottom w:val="single" w:sz="4" w:space="0" w:color="767171"/>
              <w:right w:val="single" w:sz="4" w:space="0" w:color="767171"/>
            </w:tcBorders>
            <w:shd w:val="clear" w:color="auto" w:fill="auto"/>
            <w:vAlign w:val="center"/>
            <w:hideMark/>
          </w:tcPr>
          <w:p w14:paraId="18C9A42C"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420" w:type="dxa"/>
            <w:tcBorders>
              <w:top w:val="nil"/>
              <w:left w:val="nil"/>
              <w:bottom w:val="single" w:sz="4" w:space="0" w:color="767171"/>
              <w:right w:val="single" w:sz="4" w:space="0" w:color="767171"/>
            </w:tcBorders>
            <w:shd w:val="clear" w:color="auto" w:fill="auto"/>
            <w:vAlign w:val="center"/>
            <w:hideMark/>
          </w:tcPr>
          <w:p w14:paraId="0AABE89B"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r>
      <w:tr w:rsidR="00DD51F6" w:rsidRPr="0091038D" w14:paraId="3F44ADD1" w14:textId="77777777" w:rsidTr="00DD51F6">
        <w:trPr>
          <w:trHeight w:val="630"/>
        </w:trPr>
        <w:tc>
          <w:tcPr>
            <w:tcW w:w="580" w:type="dxa"/>
            <w:tcBorders>
              <w:top w:val="nil"/>
              <w:left w:val="single" w:sz="4" w:space="0" w:color="767171"/>
              <w:bottom w:val="single" w:sz="4" w:space="0" w:color="767171"/>
              <w:right w:val="single" w:sz="4" w:space="0" w:color="767171"/>
            </w:tcBorders>
            <w:shd w:val="clear" w:color="auto" w:fill="auto"/>
            <w:vAlign w:val="center"/>
            <w:hideMark/>
          </w:tcPr>
          <w:p w14:paraId="2F59952F"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lastRenderedPageBreak/>
              <w:t>24</w:t>
            </w:r>
          </w:p>
        </w:tc>
        <w:tc>
          <w:tcPr>
            <w:tcW w:w="1980" w:type="dxa"/>
            <w:tcBorders>
              <w:top w:val="nil"/>
              <w:left w:val="nil"/>
              <w:bottom w:val="single" w:sz="4" w:space="0" w:color="767171"/>
              <w:right w:val="single" w:sz="4" w:space="0" w:color="767171"/>
            </w:tcBorders>
            <w:shd w:val="clear" w:color="auto" w:fill="auto"/>
            <w:vAlign w:val="center"/>
            <w:hideMark/>
          </w:tcPr>
          <w:p w14:paraId="1ABD01A5" w14:textId="3C85BFE7" w:rsidR="00DD51F6" w:rsidRPr="0091038D" w:rsidRDefault="00DD51F6"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Imp</w:t>
            </w:r>
            <w:r w:rsidR="001052B3" w:rsidRPr="0091038D">
              <w:rPr>
                <w:rFonts w:ascii="Times New Roman" w:eastAsia="Times New Roman" w:hAnsi="Times New Roman" w:cs="Times New Roman"/>
                <w:color w:val="767171"/>
                <w:sz w:val="24"/>
                <w:szCs w:val="24"/>
                <w:lang w:eastAsia="es-DO"/>
              </w:rPr>
              <w:t>ortancia</w:t>
            </w:r>
            <w:r w:rsidRPr="0091038D">
              <w:rPr>
                <w:rFonts w:ascii="Times New Roman" w:eastAsia="Times New Roman" w:hAnsi="Times New Roman" w:cs="Times New Roman"/>
                <w:color w:val="767171"/>
                <w:sz w:val="24"/>
                <w:szCs w:val="24"/>
                <w:lang w:eastAsia="es-DO"/>
              </w:rPr>
              <w:t xml:space="preserve"> </w:t>
            </w:r>
            <w:r w:rsidR="001052B3" w:rsidRPr="0091038D">
              <w:rPr>
                <w:rFonts w:ascii="Times New Roman" w:eastAsia="Times New Roman" w:hAnsi="Times New Roman" w:cs="Times New Roman"/>
                <w:color w:val="767171"/>
                <w:sz w:val="24"/>
                <w:szCs w:val="24"/>
                <w:lang w:eastAsia="es-DO"/>
              </w:rPr>
              <w:t>d</w:t>
            </w:r>
            <w:r w:rsidRPr="0091038D">
              <w:rPr>
                <w:rFonts w:ascii="Times New Roman" w:eastAsia="Times New Roman" w:hAnsi="Times New Roman" w:cs="Times New Roman"/>
                <w:color w:val="767171"/>
                <w:sz w:val="24"/>
                <w:szCs w:val="24"/>
                <w:lang w:eastAsia="es-DO"/>
              </w:rPr>
              <w:t xml:space="preserve">onar </w:t>
            </w:r>
            <w:r w:rsidR="001052B3" w:rsidRPr="0091038D">
              <w:rPr>
                <w:rFonts w:ascii="Times New Roman" w:eastAsia="Times New Roman" w:hAnsi="Times New Roman" w:cs="Times New Roman"/>
                <w:color w:val="767171"/>
                <w:sz w:val="24"/>
                <w:szCs w:val="24"/>
                <w:lang w:eastAsia="es-DO"/>
              </w:rPr>
              <w:t>s</w:t>
            </w:r>
            <w:r w:rsidRPr="0091038D">
              <w:rPr>
                <w:rFonts w:ascii="Times New Roman" w:eastAsia="Times New Roman" w:hAnsi="Times New Roman" w:cs="Times New Roman"/>
                <w:color w:val="767171"/>
                <w:sz w:val="24"/>
                <w:szCs w:val="24"/>
                <w:lang w:eastAsia="es-DO"/>
              </w:rPr>
              <w:t>angre</w:t>
            </w:r>
            <w:r w:rsidR="00DC0FE6" w:rsidRPr="0091038D">
              <w:rPr>
                <w:rFonts w:ascii="Times New Roman" w:eastAsia="Times New Roman" w:hAnsi="Times New Roman" w:cs="Times New Roman"/>
                <w:color w:val="767171"/>
                <w:sz w:val="24"/>
                <w:szCs w:val="24"/>
                <w:lang w:eastAsia="es-DO"/>
              </w:rPr>
              <w:t>.</w:t>
            </w:r>
          </w:p>
        </w:tc>
        <w:tc>
          <w:tcPr>
            <w:tcW w:w="1440" w:type="dxa"/>
            <w:tcBorders>
              <w:top w:val="nil"/>
              <w:left w:val="nil"/>
              <w:bottom w:val="single" w:sz="4" w:space="0" w:color="767171"/>
              <w:right w:val="single" w:sz="4" w:space="0" w:color="767171"/>
            </w:tcBorders>
            <w:shd w:val="clear" w:color="auto" w:fill="auto"/>
            <w:vAlign w:val="center"/>
            <w:hideMark/>
          </w:tcPr>
          <w:p w14:paraId="5FF4E8B0"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30</w:t>
            </w:r>
          </w:p>
        </w:tc>
        <w:tc>
          <w:tcPr>
            <w:tcW w:w="1360" w:type="dxa"/>
            <w:tcBorders>
              <w:top w:val="nil"/>
              <w:left w:val="nil"/>
              <w:bottom w:val="single" w:sz="4" w:space="0" w:color="767171"/>
              <w:right w:val="single" w:sz="4" w:space="0" w:color="767171"/>
            </w:tcBorders>
            <w:shd w:val="clear" w:color="auto" w:fill="auto"/>
            <w:vAlign w:val="center"/>
            <w:hideMark/>
          </w:tcPr>
          <w:p w14:paraId="518F884B" w14:textId="77777777" w:rsidR="00DD51F6" w:rsidRPr="0091038D" w:rsidRDefault="00DD51F6"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I-II-III-IV-V</w:t>
            </w:r>
          </w:p>
        </w:tc>
        <w:tc>
          <w:tcPr>
            <w:tcW w:w="220" w:type="dxa"/>
            <w:tcBorders>
              <w:top w:val="nil"/>
              <w:left w:val="nil"/>
              <w:bottom w:val="single" w:sz="4" w:space="0" w:color="767171"/>
              <w:right w:val="single" w:sz="4" w:space="0" w:color="767171"/>
            </w:tcBorders>
            <w:shd w:val="clear" w:color="auto" w:fill="auto"/>
            <w:vAlign w:val="center"/>
            <w:hideMark/>
          </w:tcPr>
          <w:p w14:paraId="0A6C95B8"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80" w:type="dxa"/>
            <w:tcBorders>
              <w:top w:val="nil"/>
              <w:left w:val="nil"/>
              <w:bottom w:val="single" w:sz="4" w:space="0" w:color="767171"/>
              <w:right w:val="single" w:sz="4" w:space="0" w:color="767171"/>
            </w:tcBorders>
            <w:shd w:val="clear" w:color="auto" w:fill="auto"/>
            <w:vAlign w:val="center"/>
            <w:hideMark/>
          </w:tcPr>
          <w:p w14:paraId="02B8599D"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60" w:type="dxa"/>
            <w:tcBorders>
              <w:top w:val="nil"/>
              <w:left w:val="nil"/>
              <w:bottom w:val="single" w:sz="4" w:space="0" w:color="767171"/>
              <w:right w:val="single" w:sz="4" w:space="0" w:color="767171"/>
            </w:tcBorders>
            <w:shd w:val="clear" w:color="auto" w:fill="auto"/>
            <w:vAlign w:val="center"/>
            <w:hideMark/>
          </w:tcPr>
          <w:p w14:paraId="75527E20"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78BD8444"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1988122D"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60" w:type="dxa"/>
            <w:tcBorders>
              <w:top w:val="nil"/>
              <w:left w:val="nil"/>
              <w:bottom w:val="single" w:sz="4" w:space="0" w:color="767171"/>
              <w:right w:val="single" w:sz="4" w:space="0" w:color="767171"/>
            </w:tcBorders>
            <w:shd w:val="clear" w:color="auto" w:fill="auto"/>
            <w:vAlign w:val="center"/>
            <w:hideMark/>
          </w:tcPr>
          <w:p w14:paraId="142E0A5D"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4550463C"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33A34B55"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40" w:type="dxa"/>
            <w:tcBorders>
              <w:top w:val="nil"/>
              <w:left w:val="nil"/>
              <w:bottom w:val="single" w:sz="4" w:space="0" w:color="767171"/>
              <w:right w:val="single" w:sz="4" w:space="0" w:color="767171"/>
            </w:tcBorders>
            <w:shd w:val="clear" w:color="auto" w:fill="auto"/>
            <w:vAlign w:val="center"/>
            <w:hideMark/>
          </w:tcPr>
          <w:p w14:paraId="1A8DC60F"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320" w:type="dxa"/>
            <w:tcBorders>
              <w:top w:val="nil"/>
              <w:left w:val="nil"/>
              <w:bottom w:val="single" w:sz="4" w:space="0" w:color="767171"/>
              <w:right w:val="single" w:sz="4" w:space="0" w:color="767171"/>
            </w:tcBorders>
            <w:shd w:val="clear" w:color="auto" w:fill="auto"/>
            <w:vAlign w:val="center"/>
            <w:hideMark/>
          </w:tcPr>
          <w:p w14:paraId="4BF4008B"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420" w:type="dxa"/>
            <w:tcBorders>
              <w:top w:val="nil"/>
              <w:left w:val="nil"/>
              <w:bottom w:val="single" w:sz="4" w:space="0" w:color="767171"/>
              <w:right w:val="single" w:sz="4" w:space="0" w:color="767171"/>
            </w:tcBorders>
            <w:shd w:val="clear" w:color="000000" w:fill="00ADDD"/>
            <w:vAlign w:val="center"/>
            <w:hideMark/>
          </w:tcPr>
          <w:p w14:paraId="6AC5BF31"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r>
      <w:tr w:rsidR="00DD51F6" w:rsidRPr="0091038D" w14:paraId="309A6417" w14:textId="77777777" w:rsidTr="00DD51F6">
        <w:trPr>
          <w:trHeight w:val="630"/>
        </w:trPr>
        <w:tc>
          <w:tcPr>
            <w:tcW w:w="580" w:type="dxa"/>
            <w:tcBorders>
              <w:top w:val="nil"/>
              <w:left w:val="single" w:sz="4" w:space="0" w:color="767171"/>
              <w:bottom w:val="single" w:sz="4" w:space="0" w:color="767171"/>
              <w:right w:val="single" w:sz="4" w:space="0" w:color="767171"/>
            </w:tcBorders>
            <w:shd w:val="clear" w:color="auto" w:fill="auto"/>
            <w:vAlign w:val="center"/>
            <w:hideMark/>
          </w:tcPr>
          <w:p w14:paraId="48CCFDDF"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25</w:t>
            </w:r>
          </w:p>
        </w:tc>
        <w:tc>
          <w:tcPr>
            <w:tcW w:w="1980" w:type="dxa"/>
            <w:tcBorders>
              <w:top w:val="nil"/>
              <w:left w:val="nil"/>
              <w:bottom w:val="single" w:sz="4" w:space="0" w:color="767171"/>
              <w:right w:val="single" w:sz="4" w:space="0" w:color="767171"/>
            </w:tcBorders>
            <w:shd w:val="clear" w:color="auto" w:fill="auto"/>
            <w:vAlign w:val="center"/>
            <w:hideMark/>
          </w:tcPr>
          <w:p w14:paraId="7B3430C5" w14:textId="3E89837A" w:rsidR="00DD51F6" w:rsidRPr="0091038D" w:rsidRDefault="00DD51F6"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Cult</w:t>
            </w:r>
            <w:r w:rsidR="001052B3" w:rsidRPr="0091038D">
              <w:rPr>
                <w:rFonts w:ascii="Times New Roman" w:eastAsia="Times New Roman" w:hAnsi="Times New Roman" w:cs="Times New Roman"/>
                <w:color w:val="767171"/>
                <w:sz w:val="24"/>
                <w:szCs w:val="24"/>
                <w:lang w:eastAsia="es-DO"/>
              </w:rPr>
              <w:t>ura d</w:t>
            </w:r>
            <w:r w:rsidRPr="0091038D">
              <w:rPr>
                <w:rFonts w:ascii="Times New Roman" w:eastAsia="Times New Roman" w:hAnsi="Times New Roman" w:cs="Times New Roman"/>
                <w:color w:val="767171"/>
                <w:sz w:val="24"/>
                <w:szCs w:val="24"/>
                <w:lang w:eastAsia="es-DO"/>
              </w:rPr>
              <w:t>ig</w:t>
            </w:r>
            <w:r w:rsidR="001052B3" w:rsidRPr="0091038D">
              <w:rPr>
                <w:rFonts w:ascii="Times New Roman" w:eastAsia="Times New Roman" w:hAnsi="Times New Roman" w:cs="Times New Roman"/>
                <w:color w:val="767171"/>
                <w:sz w:val="24"/>
                <w:szCs w:val="24"/>
                <w:lang w:eastAsia="es-DO"/>
              </w:rPr>
              <w:t>ital</w:t>
            </w:r>
            <w:r w:rsidRPr="0091038D">
              <w:rPr>
                <w:rFonts w:ascii="Times New Roman" w:eastAsia="Times New Roman" w:hAnsi="Times New Roman" w:cs="Times New Roman"/>
                <w:color w:val="767171"/>
                <w:sz w:val="24"/>
                <w:szCs w:val="24"/>
                <w:lang w:eastAsia="es-DO"/>
              </w:rPr>
              <w:t xml:space="preserve"> y </w:t>
            </w:r>
            <w:r w:rsidR="001052B3" w:rsidRPr="0091038D">
              <w:rPr>
                <w:rFonts w:ascii="Times New Roman" w:eastAsia="Times New Roman" w:hAnsi="Times New Roman" w:cs="Times New Roman"/>
                <w:color w:val="767171"/>
                <w:sz w:val="24"/>
                <w:szCs w:val="24"/>
                <w:lang w:eastAsia="es-DO"/>
              </w:rPr>
              <w:t>p</w:t>
            </w:r>
            <w:r w:rsidRPr="0091038D">
              <w:rPr>
                <w:rFonts w:ascii="Times New Roman" w:eastAsia="Times New Roman" w:hAnsi="Times New Roman" w:cs="Times New Roman"/>
                <w:color w:val="767171"/>
                <w:sz w:val="24"/>
                <w:szCs w:val="24"/>
                <w:lang w:eastAsia="es-DO"/>
              </w:rPr>
              <w:t>rop</w:t>
            </w:r>
            <w:r w:rsidR="001052B3" w:rsidRPr="0091038D">
              <w:rPr>
                <w:rFonts w:ascii="Times New Roman" w:eastAsia="Times New Roman" w:hAnsi="Times New Roman" w:cs="Times New Roman"/>
                <w:color w:val="767171"/>
                <w:sz w:val="24"/>
                <w:szCs w:val="24"/>
                <w:lang w:eastAsia="es-DO"/>
              </w:rPr>
              <w:t>iedad</w:t>
            </w:r>
            <w:r w:rsidRPr="0091038D">
              <w:rPr>
                <w:rFonts w:ascii="Times New Roman" w:eastAsia="Times New Roman" w:hAnsi="Times New Roman" w:cs="Times New Roman"/>
                <w:color w:val="767171"/>
                <w:sz w:val="24"/>
                <w:szCs w:val="24"/>
                <w:lang w:eastAsia="es-DO"/>
              </w:rPr>
              <w:t xml:space="preserve"> </w:t>
            </w:r>
            <w:r w:rsidR="001052B3" w:rsidRPr="0091038D">
              <w:rPr>
                <w:rFonts w:ascii="Times New Roman" w:eastAsia="Times New Roman" w:hAnsi="Times New Roman" w:cs="Times New Roman"/>
                <w:color w:val="767171"/>
                <w:sz w:val="24"/>
                <w:szCs w:val="24"/>
                <w:lang w:eastAsia="es-DO"/>
              </w:rPr>
              <w:t>i</w:t>
            </w:r>
            <w:r w:rsidRPr="0091038D">
              <w:rPr>
                <w:rFonts w:ascii="Times New Roman" w:eastAsia="Times New Roman" w:hAnsi="Times New Roman" w:cs="Times New Roman"/>
                <w:color w:val="767171"/>
                <w:sz w:val="24"/>
                <w:szCs w:val="24"/>
                <w:lang w:eastAsia="es-DO"/>
              </w:rPr>
              <w:t>ntelectual</w:t>
            </w:r>
            <w:r w:rsidR="00DC0FE6" w:rsidRPr="0091038D">
              <w:rPr>
                <w:rFonts w:ascii="Times New Roman" w:eastAsia="Times New Roman" w:hAnsi="Times New Roman" w:cs="Times New Roman"/>
                <w:color w:val="767171"/>
                <w:sz w:val="24"/>
                <w:szCs w:val="24"/>
                <w:lang w:eastAsia="es-DO"/>
              </w:rPr>
              <w:t>.</w:t>
            </w:r>
          </w:p>
        </w:tc>
        <w:tc>
          <w:tcPr>
            <w:tcW w:w="1440" w:type="dxa"/>
            <w:tcBorders>
              <w:top w:val="nil"/>
              <w:left w:val="nil"/>
              <w:bottom w:val="single" w:sz="4" w:space="0" w:color="767171"/>
              <w:right w:val="single" w:sz="4" w:space="0" w:color="767171"/>
            </w:tcBorders>
            <w:shd w:val="clear" w:color="auto" w:fill="auto"/>
            <w:vAlign w:val="center"/>
            <w:hideMark/>
          </w:tcPr>
          <w:p w14:paraId="1C3FF0D3" w14:textId="77777777" w:rsidR="00DD51F6" w:rsidRPr="0091038D" w:rsidRDefault="00DD51F6" w:rsidP="00DD51F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21</w:t>
            </w:r>
          </w:p>
        </w:tc>
        <w:tc>
          <w:tcPr>
            <w:tcW w:w="1360" w:type="dxa"/>
            <w:tcBorders>
              <w:top w:val="nil"/>
              <w:left w:val="nil"/>
              <w:bottom w:val="single" w:sz="4" w:space="0" w:color="767171"/>
              <w:right w:val="single" w:sz="4" w:space="0" w:color="767171"/>
            </w:tcBorders>
            <w:shd w:val="clear" w:color="auto" w:fill="auto"/>
            <w:vAlign w:val="center"/>
            <w:hideMark/>
          </w:tcPr>
          <w:p w14:paraId="5C06A0D9" w14:textId="77777777" w:rsidR="00DD51F6" w:rsidRPr="0091038D" w:rsidRDefault="00DD51F6" w:rsidP="00DD51F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III-IV-V</w:t>
            </w:r>
          </w:p>
        </w:tc>
        <w:tc>
          <w:tcPr>
            <w:tcW w:w="220" w:type="dxa"/>
            <w:tcBorders>
              <w:top w:val="nil"/>
              <w:left w:val="nil"/>
              <w:bottom w:val="single" w:sz="4" w:space="0" w:color="767171"/>
              <w:right w:val="single" w:sz="4" w:space="0" w:color="767171"/>
            </w:tcBorders>
            <w:shd w:val="clear" w:color="auto" w:fill="auto"/>
            <w:vAlign w:val="center"/>
            <w:hideMark/>
          </w:tcPr>
          <w:p w14:paraId="055588A4"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80" w:type="dxa"/>
            <w:tcBorders>
              <w:top w:val="nil"/>
              <w:left w:val="nil"/>
              <w:bottom w:val="single" w:sz="4" w:space="0" w:color="767171"/>
              <w:right w:val="single" w:sz="4" w:space="0" w:color="767171"/>
            </w:tcBorders>
            <w:shd w:val="clear" w:color="auto" w:fill="auto"/>
            <w:vAlign w:val="center"/>
            <w:hideMark/>
          </w:tcPr>
          <w:p w14:paraId="3D67ACF5"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60" w:type="dxa"/>
            <w:tcBorders>
              <w:top w:val="nil"/>
              <w:left w:val="nil"/>
              <w:bottom w:val="single" w:sz="4" w:space="0" w:color="767171"/>
              <w:right w:val="single" w:sz="4" w:space="0" w:color="767171"/>
            </w:tcBorders>
            <w:shd w:val="clear" w:color="auto" w:fill="auto"/>
            <w:vAlign w:val="center"/>
            <w:hideMark/>
          </w:tcPr>
          <w:p w14:paraId="4D630161"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6A38BFED"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1E27D133"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60" w:type="dxa"/>
            <w:tcBorders>
              <w:top w:val="nil"/>
              <w:left w:val="nil"/>
              <w:bottom w:val="single" w:sz="4" w:space="0" w:color="767171"/>
              <w:right w:val="single" w:sz="4" w:space="0" w:color="767171"/>
            </w:tcBorders>
            <w:shd w:val="clear" w:color="auto" w:fill="auto"/>
            <w:vAlign w:val="center"/>
            <w:hideMark/>
          </w:tcPr>
          <w:p w14:paraId="78914CCB"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793BFB95"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20" w:type="dxa"/>
            <w:tcBorders>
              <w:top w:val="nil"/>
              <w:left w:val="nil"/>
              <w:bottom w:val="single" w:sz="4" w:space="0" w:color="767171"/>
              <w:right w:val="single" w:sz="4" w:space="0" w:color="767171"/>
            </w:tcBorders>
            <w:shd w:val="clear" w:color="auto" w:fill="auto"/>
            <w:vAlign w:val="center"/>
            <w:hideMark/>
          </w:tcPr>
          <w:p w14:paraId="0D2F7C71"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240" w:type="dxa"/>
            <w:tcBorders>
              <w:top w:val="nil"/>
              <w:left w:val="nil"/>
              <w:bottom w:val="single" w:sz="4" w:space="0" w:color="767171"/>
              <w:right w:val="single" w:sz="4" w:space="0" w:color="767171"/>
            </w:tcBorders>
            <w:shd w:val="clear" w:color="auto" w:fill="auto"/>
            <w:vAlign w:val="center"/>
            <w:hideMark/>
          </w:tcPr>
          <w:p w14:paraId="71C5B185"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320" w:type="dxa"/>
            <w:tcBorders>
              <w:top w:val="nil"/>
              <w:left w:val="nil"/>
              <w:bottom w:val="single" w:sz="4" w:space="0" w:color="767171"/>
              <w:right w:val="single" w:sz="4" w:space="0" w:color="767171"/>
            </w:tcBorders>
            <w:shd w:val="clear" w:color="auto" w:fill="auto"/>
            <w:vAlign w:val="center"/>
            <w:hideMark/>
          </w:tcPr>
          <w:p w14:paraId="48383D8B" w14:textId="77777777" w:rsidR="00DD51F6" w:rsidRPr="0091038D" w:rsidRDefault="00DD51F6" w:rsidP="00DD51F6">
            <w:pPr>
              <w:spacing w:after="0" w:line="24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w:t>
            </w:r>
          </w:p>
        </w:tc>
        <w:tc>
          <w:tcPr>
            <w:tcW w:w="420" w:type="dxa"/>
            <w:tcBorders>
              <w:top w:val="nil"/>
              <w:left w:val="nil"/>
              <w:bottom w:val="single" w:sz="4" w:space="0" w:color="767171"/>
              <w:right w:val="single" w:sz="4" w:space="0" w:color="767171"/>
            </w:tcBorders>
            <w:shd w:val="clear" w:color="000000" w:fill="00ADDD"/>
            <w:vAlign w:val="center"/>
            <w:hideMark/>
          </w:tcPr>
          <w:p w14:paraId="309DCBA6" w14:textId="77777777" w:rsidR="00DD51F6" w:rsidRPr="0091038D" w:rsidRDefault="00DD51F6" w:rsidP="00DD51F6">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r>
    </w:tbl>
    <w:p w14:paraId="5E1E1CD3" w14:textId="340AC76C" w:rsidR="00437E10" w:rsidRPr="0091038D" w:rsidRDefault="00437E10" w:rsidP="00437E10">
      <w:pPr>
        <w:spacing w:line="360" w:lineRule="auto"/>
        <w:jc w:val="both"/>
        <w:rPr>
          <w:rFonts w:ascii="Times New Roman" w:eastAsia="Times New Roman" w:hAnsi="Times New Roman" w:cs="Times New Roman"/>
          <w:color w:val="767171"/>
          <w:sz w:val="18"/>
          <w:szCs w:val="18"/>
          <w:lang w:eastAsia="es-DO"/>
        </w:rPr>
      </w:pPr>
      <w:r w:rsidRPr="0091038D">
        <w:rPr>
          <w:rFonts w:ascii="Times New Roman" w:eastAsia="Times New Roman" w:hAnsi="Times New Roman" w:cs="Times New Roman"/>
          <w:color w:val="767171"/>
          <w:sz w:val="18"/>
          <w:szCs w:val="18"/>
          <w:lang w:eastAsia="es-DO"/>
        </w:rPr>
        <w:t>Fuente: Departamento de Recursos Humanos.</w:t>
      </w:r>
    </w:p>
    <w:p w14:paraId="3A1A5DB2" w14:textId="77777777" w:rsidR="004B4F79" w:rsidRPr="0091038D" w:rsidRDefault="004B4F79" w:rsidP="004B4F79">
      <w:pPr>
        <w:spacing w:line="240" w:lineRule="auto"/>
        <w:jc w:val="center"/>
        <w:rPr>
          <w:rFonts w:ascii="Times New Roman" w:eastAsia="Calibri" w:hAnsi="Times New Roman" w:cs="Times New Roman"/>
          <w:color w:val="767171"/>
          <w:spacing w:val="20"/>
          <w:sz w:val="24"/>
          <w:szCs w:val="24"/>
        </w:rPr>
      </w:pPr>
    </w:p>
    <w:p w14:paraId="2CE7AB48" w14:textId="6642EFAA" w:rsidR="004B4F79" w:rsidRPr="0091038D" w:rsidRDefault="004B4F79" w:rsidP="004B4F79">
      <w:pPr>
        <w:spacing w:line="240" w:lineRule="auto"/>
        <w:jc w:val="center"/>
        <w:rPr>
          <w:rFonts w:ascii="Times New Roman" w:eastAsia="Calibri" w:hAnsi="Times New Roman" w:cs="Times New Roman"/>
          <w:b/>
          <w:bCs/>
          <w:color w:val="767171"/>
          <w:spacing w:val="20"/>
          <w:sz w:val="24"/>
          <w:szCs w:val="24"/>
        </w:rPr>
      </w:pPr>
      <w:r w:rsidRPr="0091038D">
        <w:rPr>
          <w:rFonts w:ascii="Times New Roman" w:eastAsia="Calibri" w:hAnsi="Times New Roman" w:cs="Times New Roman"/>
          <w:b/>
          <w:bCs/>
          <w:color w:val="767171"/>
          <w:spacing w:val="20"/>
          <w:sz w:val="24"/>
          <w:szCs w:val="24"/>
        </w:rPr>
        <w:t>Tabla No. 1</w:t>
      </w:r>
      <w:r w:rsidR="00FF0596" w:rsidRPr="0091038D">
        <w:rPr>
          <w:rFonts w:ascii="Times New Roman" w:eastAsia="Calibri" w:hAnsi="Times New Roman" w:cs="Times New Roman"/>
          <w:b/>
          <w:bCs/>
          <w:color w:val="767171"/>
          <w:spacing w:val="20"/>
          <w:sz w:val="24"/>
          <w:szCs w:val="24"/>
        </w:rPr>
        <w:t>7</w:t>
      </w:r>
    </w:p>
    <w:p w14:paraId="5DE1BB42" w14:textId="77777777" w:rsidR="00651B28" w:rsidRPr="0091038D" w:rsidRDefault="00651B28" w:rsidP="004B4F79">
      <w:pPr>
        <w:spacing w:line="240" w:lineRule="auto"/>
        <w:jc w:val="center"/>
        <w:rPr>
          <w:rFonts w:ascii="Times New Roman" w:eastAsia="Calibri" w:hAnsi="Times New Roman" w:cs="Times New Roman"/>
          <w:b/>
          <w:bCs/>
          <w:color w:val="767171"/>
          <w:spacing w:val="20"/>
          <w:sz w:val="10"/>
          <w:szCs w:val="10"/>
        </w:rPr>
      </w:pPr>
    </w:p>
    <w:p w14:paraId="1CA8B66F" w14:textId="79512901" w:rsidR="00437E10" w:rsidRPr="0091038D" w:rsidRDefault="00437E10" w:rsidP="00437E10">
      <w:pPr>
        <w:pStyle w:val="Sinespaciado"/>
        <w:jc w:val="both"/>
        <w:rPr>
          <w:b/>
          <w:color w:val="767171"/>
          <w:szCs w:val="24"/>
          <w:lang w:val="es-DO"/>
        </w:rPr>
      </w:pPr>
      <w:r w:rsidRPr="0091038D">
        <w:rPr>
          <w:b/>
          <w:bCs/>
          <w:color w:val="767171"/>
          <w:szCs w:val="24"/>
          <w:lang w:val="es-DO"/>
        </w:rPr>
        <w:t xml:space="preserve">Porcentaje de colaboradores capacitados por grupos </w:t>
      </w:r>
      <w:r w:rsidR="00C45334" w:rsidRPr="0091038D">
        <w:rPr>
          <w:b/>
          <w:bCs/>
          <w:color w:val="767171"/>
          <w:szCs w:val="24"/>
          <w:lang w:val="es-DO"/>
        </w:rPr>
        <w:t>ocupacionales 2023</w:t>
      </w:r>
      <w:r w:rsidR="004B4F79" w:rsidRPr="0091038D">
        <w:rPr>
          <w:b/>
          <w:bCs/>
          <w:color w:val="767171"/>
          <w:szCs w:val="24"/>
          <w:lang w:val="es-DO"/>
        </w:rPr>
        <w:t>.</w:t>
      </w:r>
    </w:p>
    <w:p w14:paraId="0F6B7E5E" w14:textId="77777777" w:rsidR="00437E10" w:rsidRPr="0091038D" w:rsidRDefault="00437E10" w:rsidP="00437E10">
      <w:pPr>
        <w:spacing w:line="360" w:lineRule="auto"/>
        <w:jc w:val="both"/>
        <w:rPr>
          <w:rFonts w:ascii="Times New Roman" w:eastAsia="Times New Roman" w:hAnsi="Times New Roman" w:cs="Times New Roman"/>
          <w:b/>
          <w:bCs/>
          <w:color w:val="767171"/>
          <w:sz w:val="16"/>
          <w:szCs w:val="16"/>
          <w:lang w:eastAsia="es-DO"/>
        </w:rPr>
      </w:pPr>
    </w:p>
    <w:tbl>
      <w:tblPr>
        <w:tblW w:w="7600" w:type="dxa"/>
        <w:tblCellMar>
          <w:left w:w="70" w:type="dxa"/>
          <w:right w:w="70" w:type="dxa"/>
        </w:tblCellMar>
        <w:tblLook w:val="04A0" w:firstRow="1" w:lastRow="0" w:firstColumn="1" w:lastColumn="0" w:noHBand="0" w:noVBand="1"/>
      </w:tblPr>
      <w:tblGrid>
        <w:gridCol w:w="983"/>
        <w:gridCol w:w="1559"/>
        <w:gridCol w:w="1417"/>
        <w:gridCol w:w="1560"/>
        <w:gridCol w:w="1181"/>
        <w:gridCol w:w="900"/>
      </w:tblGrid>
      <w:tr w:rsidR="00C45334" w:rsidRPr="0091038D" w14:paraId="2D451CA4" w14:textId="77777777" w:rsidTr="00F87CB2">
        <w:trPr>
          <w:trHeight w:val="330"/>
        </w:trPr>
        <w:tc>
          <w:tcPr>
            <w:tcW w:w="983" w:type="dxa"/>
            <w:tcBorders>
              <w:top w:val="single" w:sz="8" w:space="0" w:color="auto"/>
              <w:left w:val="single" w:sz="8" w:space="0" w:color="auto"/>
              <w:bottom w:val="single" w:sz="8" w:space="0" w:color="auto"/>
              <w:right w:val="single" w:sz="8" w:space="0" w:color="auto"/>
            </w:tcBorders>
            <w:shd w:val="clear" w:color="000000" w:fill="011C50"/>
            <w:noWrap/>
            <w:vAlign w:val="center"/>
            <w:hideMark/>
          </w:tcPr>
          <w:p w14:paraId="2AF6BA6E" w14:textId="77777777" w:rsidR="00C45334" w:rsidRPr="0091038D" w:rsidRDefault="00C45334" w:rsidP="00F87CB2">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Grupo I</w:t>
            </w:r>
          </w:p>
        </w:tc>
        <w:tc>
          <w:tcPr>
            <w:tcW w:w="1559" w:type="dxa"/>
            <w:tcBorders>
              <w:top w:val="single" w:sz="8" w:space="0" w:color="auto"/>
              <w:left w:val="nil"/>
              <w:bottom w:val="single" w:sz="8" w:space="0" w:color="auto"/>
              <w:right w:val="single" w:sz="8" w:space="0" w:color="auto"/>
            </w:tcBorders>
            <w:shd w:val="clear" w:color="000000" w:fill="011C50"/>
            <w:noWrap/>
            <w:vAlign w:val="center"/>
            <w:hideMark/>
          </w:tcPr>
          <w:p w14:paraId="565AE986" w14:textId="77777777" w:rsidR="00C45334" w:rsidRPr="0091038D" w:rsidRDefault="00C45334" w:rsidP="00F87CB2">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Grupo II</w:t>
            </w:r>
          </w:p>
        </w:tc>
        <w:tc>
          <w:tcPr>
            <w:tcW w:w="1417" w:type="dxa"/>
            <w:tcBorders>
              <w:top w:val="single" w:sz="8" w:space="0" w:color="auto"/>
              <w:left w:val="nil"/>
              <w:bottom w:val="single" w:sz="8" w:space="0" w:color="auto"/>
              <w:right w:val="single" w:sz="8" w:space="0" w:color="auto"/>
            </w:tcBorders>
            <w:shd w:val="clear" w:color="000000" w:fill="011C50"/>
            <w:noWrap/>
            <w:vAlign w:val="center"/>
            <w:hideMark/>
          </w:tcPr>
          <w:p w14:paraId="78BD922B" w14:textId="77777777" w:rsidR="00C45334" w:rsidRPr="0091038D" w:rsidRDefault="00C45334" w:rsidP="00F87CB2">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Grupo III</w:t>
            </w:r>
          </w:p>
        </w:tc>
        <w:tc>
          <w:tcPr>
            <w:tcW w:w="1560" w:type="dxa"/>
            <w:tcBorders>
              <w:top w:val="single" w:sz="8" w:space="0" w:color="auto"/>
              <w:left w:val="nil"/>
              <w:bottom w:val="single" w:sz="8" w:space="0" w:color="auto"/>
              <w:right w:val="single" w:sz="8" w:space="0" w:color="auto"/>
            </w:tcBorders>
            <w:shd w:val="clear" w:color="000000" w:fill="011C50"/>
            <w:noWrap/>
            <w:vAlign w:val="center"/>
            <w:hideMark/>
          </w:tcPr>
          <w:p w14:paraId="1B9D6952" w14:textId="77777777" w:rsidR="00C45334" w:rsidRPr="0091038D" w:rsidRDefault="00C45334" w:rsidP="00F87CB2">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Grupo IV</w:t>
            </w:r>
          </w:p>
        </w:tc>
        <w:tc>
          <w:tcPr>
            <w:tcW w:w="1181" w:type="dxa"/>
            <w:tcBorders>
              <w:top w:val="single" w:sz="8" w:space="0" w:color="auto"/>
              <w:left w:val="nil"/>
              <w:bottom w:val="single" w:sz="8" w:space="0" w:color="auto"/>
              <w:right w:val="single" w:sz="8" w:space="0" w:color="auto"/>
            </w:tcBorders>
            <w:shd w:val="clear" w:color="000000" w:fill="011C50"/>
            <w:noWrap/>
            <w:vAlign w:val="center"/>
            <w:hideMark/>
          </w:tcPr>
          <w:p w14:paraId="00DE1F46" w14:textId="77777777" w:rsidR="00C45334" w:rsidRPr="0091038D" w:rsidRDefault="00C45334" w:rsidP="00F87CB2">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Grupo V</w:t>
            </w:r>
          </w:p>
        </w:tc>
        <w:tc>
          <w:tcPr>
            <w:tcW w:w="900" w:type="dxa"/>
            <w:tcBorders>
              <w:top w:val="single" w:sz="8" w:space="0" w:color="auto"/>
              <w:left w:val="nil"/>
              <w:bottom w:val="single" w:sz="8" w:space="0" w:color="auto"/>
              <w:right w:val="single" w:sz="8" w:space="0" w:color="auto"/>
            </w:tcBorders>
            <w:shd w:val="clear" w:color="000000" w:fill="011C50"/>
            <w:noWrap/>
            <w:vAlign w:val="center"/>
            <w:hideMark/>
          </w:tcPr>
          <w:p w14:paraId="6462618C" w14:textId="77777777" w:rsidR="00C45334" w:rsidRPr="0091038D" w:rsidRDefault="00C45334" w:rsidP="00F87CB2">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Total</w:t>
            </w:r>
          </w:p>
        </w:tc>
      </w:tr>
      <w:tr w:rsidR="00C45334" w:rsidRPr="0091038D" w14:paraId="357DEE76" w14:textId="77777777" w:rsidTr="00F87CB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hideMark/>
          </w:tcPr>
          <w:p w14:paraId="4F688A48" w14:textId="77777777" w:rsidR="00C45334" w:rsidRPr="0091038D" w:rsidRDefault="00C45334" w:rsidP="00C45334">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55</w:t>
            </w:r>
          </w:p>
        </w:tc>
        <w:tc>
          <w:tcPr>
            <w:tcW w:w="1559" w:type="dxa"/>
            <w:tcBorders>
              <w:top w:val="nil"/>
              <w:left w:val="nil"/>
              <w:bottom w:val="single" w:sz="8" w:space="0" w:color="auto"/>
              <w:right w:val="single" w:sz="8" w:space="0" w:color="auto"/>
            </w:tcBorders>
            <w:shd w:val="clear" w:color="auto" w:fill="auto"/>
            <w:noWrap/>
            <w:vAlign w:val="center"/>
            <w:hideMark/>
          </w:tcPr>
          <w:p w14:paraId="788DC9AA" w14:textId="77777777" w:rsidR="00C45334" w:rsidRPr="0091038D" w:rsidRDefault="00C45334" w:rsidP="00C45334">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131</w:t>
            </w:r>
          </w:p>
        </w:tc>
        <w:tc>
          <w:tcPr>
            <w:tcW w:w="1417" w:type="dxa"/>
            <w:tcBorders>
              <w:top w:val="nil"/>
              <w:left w:val="nil"/>
              <w:bottom w:val="single" w:sz="8" w:space="0" w:color="auto"/>
              <w:right w:val="single" w:sz="8" w:space="0" w:color="auto"/>
            </w:tcBorders>
            <w:shd w:val="clear" w:color="auto" w:fill="auto"/>
            <w:noWrap/>
            <w:vAlign w:val="center"/>
            <w:hideMark/>
          </w:tcPr>
          <w:p w14:paraId="727E72F8" w14:textId="77777777" w:rsidR="00C45334" w:rsidRPr="0091038D" w:rsidRDefault="00C45334" w:rsidP="00C45334">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175</w:t>
            </w:r>
          </w:p>
        </w:tc>
        <w:tc>
          <w:tcPr>
            <w:tcW w:w="1560" w:type="dxa"/>
            <w:tcBorders>
              <w:top w:val="nil"/>
              <w:left w:val="nil"/>
              <w:bottom w:val="single" w:sz="8" w:space="0" w:color="auto"/>
              <w:right w:val="single" w:sz="8" w:space="0" w:color="auto"/>
            </w:tcBorders>
            <w:shd w:val="clear" w:color="auto" w:fill="auto"/>
            <w:noWrap/>
            <w:vAlign w:val="center"/>
            <w:hideMark/>
          </w:tcPr>
          <w:p w14:paraId="780D89CE" w14:textId="77777777" w:rsidR="00C45334" w:rsidRPr="0091038D" w:rsidRDefault="00C45334" w:rsidP="00C45334">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109</w:t>
            </w:r>
          </w:p>
        </w:tc>
        <w:tc>
          <w:tcPr>
            <w:tcW w:w="1181" w:type="dxa"/>
            <w:tcBorders>
              <w:top w:val="nil"/>
              <w:left w:val="nil"/>
              <w:bottom w:val="single" w:sz="8" w:space="0" w:color="auto"/>
              <w:right w:val="single" w:sz="8" w:space="0" w:color="auto"/>
            </w:tcBorders>
            <w:shd w:val="clear" w:color="auto" w:fill="auto"/>
            <w:noWrap/>
            <w:vAlign w:val="center"/>
            <w:hideMark/>
          </w:tcPr>
          <w:p w14:paraId="3A6C8B76" w14:textId="77777777" w:rsidR="00C45334" w:rsidRPr="0091038D" w:rsidRDefault="00C45334" w:rsidP="00C45334">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65</w:t>
            </w:r>
          </w:p>
        </w:tc>
        <w:tc>
          <w:tcPr>
            <w:tcW w:w="900" w:type="dxa"/>
            <w:tcBorders>
              <w:top w:val="nil"/>
              <w:left w:val="nil"/>
              <w:bottom w:val="single" w:sz="8" w:space="0" w:color="auto"/>
              <w:right w:val="single" w:sz="8" w:space="0" w:color="auto"/>
            </w:tcBorders>
            <w:shd w:val="clear" w:color="auto" w:fill="auto"/>
            <w:noWrap/>
            <w:vAlign w:val="center"/>
            <w:hideMark/>
          </w:tcPr>
          <w:p w14:paraId="712F0FCC" w14:textId="77777777" w:rsidR="00C45334" w:rsidRPr="0091038D" w:rsidRDefault="00C45334" w:rsidP="00C45334">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535</w:t>
            </w:r>
          </w:p>
        </w:tc>
      </w:tr>
      <w:tr w:rsidR="00C45334" w:rsidRPr="0091038D" w14:paraId="2169A79B" w14:textId="77777777" w:rsidTr="00F87CB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hideMark/>
          </w:tcPr>
          <w:p w14:paraId="3B31E754" w14:textId="77777777" w:rsidR="00C45334" w:rsidRPr="0091038D" w:rsidRDefault="00C45334" w:rsidP="00C45334">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10.28%</w:t>
            </w:r>
          </w:p>
        </w:tc>
        <w:tc>
          <w:tcPr>
            <w:tcW w:w="1559" w:type="dxa"/>
            <w:tcBorders>
              <w:top w:val="nil"/>
              <w:left w:val="nil"/>
              <w:bottom w:val="single" w:sz="8" w:space="0" w:color="auto"/>
              <w:right w:val="single" w:sz="8" w:space="0" w:color="auto"/>
            </w:tcBorders>
            <w:shd w:val="clear" w:color="auto" w:fill="auto"/>
            <w:noWrap/>
            <w:vAlign w:val="center"/>
            <w:hideMark/>
          </w:tcPr>
          <w:p w14:paraId="04845FC8" w14:textId="77777777" w:rsidR="00C45334" w:rsidRPr="0091038D" w:rsidRDefault="00C45334" w:rsidP="00C45334">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24.49%</w:t>
            </w:r>
          </w:p>
        </w:tc>
        <w:tc>
          <w:tcPr>
            <w:tcW w:w="1417" w:type="dxa"/>
            <w:tcBorders>
              <w:top w:val="nil"/>
              <w:left w:val="nil"/>
              <w:bottom w:val="single" w:sz="8" w:space="0" w:color="auto"/>
              <w:right w:val="single" w:sz="8" w:space="0" w:color="auto"/>
            </w:tcBorders>
            <w:shd w:val="clear" w:color="auto" w:fill="auto"/>
            <w:noWrap/>
            <w:vAlign w:val="center"/>
            <w:hideMark/>
          </w:tcPr>
          <w:p w14:paraId="655B1C19" w14:textId="77777777" w:rsidR="00C45334" w:rsidRPr="0091038D" w:rsidRDefault="00C45334" w:rsidP="00C45334">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32.71%</w:t>
            </w:r>
          </w:p>
        </w:tc>
        <w:tc>
          <w:tcPr>
            <w:tcW w:w="1560" w:type="dxa"/>
            <w:tcBorders>
              <w:top w:val="nil"/>
              <w:left w:val="nil"/>
              <w:bottom w:val="single" w:sz="8" w:space="0" w:color="auto"/>
              <w:right w:val="single" w:sz="8" w:space="0" w:color="auto"/>
            </w:tcBorders>
            <w:shd w:val="clear" w:color="auto" w:fill="auto"/>
            <w:noWrap/>
            <w:vAlign w:val="center"/>
            <w:hideMark/>
          </w:tcPr>
          <w:p w14:paraId="7351DDDF" w14:textId="77777777" w:rsidR="00C45334" w:rsidRPr="0091038D" w:rsidRDefault="00C45334" w:rsidP="00C45334">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20.37%</w:t>
            </w:r>
          </w:p>
        </w:tc>
        <w:tc>
          <w:tcPr>
            <w:tcW w:w="1181" w:type="dxa"/>
            <w:tcBorders>
              <w:top w:val="nil"/>
              <w:left w:val="nil"/>
              <w:bottom w:val="single" w:sz="8" w:space="0" w:color="auto"/>
              <w:right w:val="single" w:sz="8" w:space="0" w:color="auto"/>
            </w:tcBorders>
            <w:shd w:val="clear" w:color="auto" w:fill="auto"/>
            <w:noWrap/>
            <w:vAlign w:val="center"/>
            <w:hideMark/>
          </w:tcPr>
          <w:p w14:paraId="26B99858" w14:textId="77777777" w:rsidR="00C45334" w:rsidRPr="0091038D" w:rsidRDefault="00C45334" w:rsidP="00C45334">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12.15%</w:t>
            </w:r>
          </w:p>
        </w:tc>
        <w:tc>
          <w:tcPr>
            <w:tcW w:w="900" w:type="dxa"/>
            <w:tcBorders>
              <w:top w:val="nil"/>
              <w:left w:val="nil"/>
              <w:bottom w:val="single" w:sz="8" w:space="0" w:color="auto"/>
              <w:right w:val="single" w:sz="8" w:space="0" w:color="auto"/>
            </w:tcBorders>
            <w:shd w:val="clear" w:color="auto" w:fill="auto"/>
            <w:noWrap/>
            <w:vAlign w:val="center"/>
            <w:hideMark/>
          </w:tcPr>
          <w:p w14:paraId="391623D6" w14:textId="77777777" w:rsidR="00C45334" w:rsidRPr="0091038D" w:rsidRDefault="00C45334" w:rsidP="00C45334">
            <w:pPr>
              <w:spacing w:after="0" w:line="240" w:lineRule="auto"/>
              <w:jc w:val="center"/>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100%</w:t>
            </w:r>
          </w:p>
        </w:tc>
      </w:tr>
    </w:tbl>
    <w:p w14:paraId="350EE7EB" w14:textId="3037288B" w:rsidR="004B4F79" w:rsidRPr="0091038D" w:rsidRDefault="004B4F79" w:rsidP="004B4F79">
      <w:pPr>
        <w:spacing w:line="36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18"/>
          <w:szCs w:val="18"/>
          <w:lang w:eastAsia="es-DO"/>
        </w:rPr>
        <w:t>Fuente: Departamento de Recursos Humanos</w:t>
      </w:r>
      <w:r w:rsidRPr="0091038D">
        <w:rPr>
          <w:rFonts w:ascii="Times New Roman" w:eastAsia="Times New Roman" w:hAnsi="Times New Roman" w:cs="Times New Roman"/>
          <w:color w:val="767171"/>
          <w:sz w:val="24"/>
          <w:szCs w:val="24"/>
          <w:lang w:eastAsia="es-DO"/>
        </w:rPr>
        <w:t>.</w:t>
      </w:r>
    </w:p>
    <w:p w14:paraId="0F356BE9" w14:textId="77777777" w:rsidR="0015173D" w:rsidRPr="0091038D" w:rsidRDefault="0015173D" w:rsidP="004B4F79">
      <w:pPr>
        <w:spacing w:line="240" w:lineRule="auto"/>
        <w:jc w:val="center"/>
        <w:rPr>
          <w:rFonts w:ascii="Times New Roman" w:eastAsia="Calibri" w:hAnsi="Times New Roman" w:cs="Times New Roman"/>
          <w:b/>
          <w:bCs/>
          <w:color w:val="767171"/>
          <w:spacing w:val="20"/>
          <w:sz w:val="18"/>
          <w:szCs w:val="18"/>
        </w:rPr>
      </w:pPr>
    </w:p>
    <w:p w14:paraId="020B49F2" w14:textId="5283392E" w:rsidR="00437E10" w:rsidRPr="0091038D" w:rsidRDefault="004B4F79" w:rsidP="004B4F79">
      <w:pPr>
        <w:spacing w:line="240" w:lineRule="auto"/>
        <w:jc w:val="center"/>
        <w:rPr>
          <w:rFonts w:ascii="Times New Roman" w:eastAsia="Times New Roman" w:hAnsi="Times New Roman" w:cs="Times New Roman"/>
          <w:b/>
          <w:bCs/>
          <w:color w:val="767171"/>
          <w:sz w:val="24"/>
          <w:szCs w:val="24"/>
          <w:lang w:eastAsia="es-DO"/>
        </w:rPr>
      </w:pPr>
      <w:r w:rsidRPr="0091038D">
        <w:rPr>
          <w:rFonts w:ascii="Times New Roman" w:eastAsia="Calibri" w:hAnsi="Times New Roman" w:cs="Times New Roman"/>
          <w:b/>
          <w:bCs/>
          <w:color w:val="767171"/>
          <w:spacing w:val="20"/>
          <w:sz w:val="24"/>
          <w:szCs w:val="24"/>
        </w:rPr>
        <w:t>Gráfico No. 12</w:t>
      </w:r>
    </w:p>
    <w:p w14:paraId="06207581" w14:textId="0416F2DC" w:rsidR="00437E10" w:rsidRPr="0091038D" w:rsidRDefault="009F509C" w:rsidP="009F509C">
      <w:pPr>
        <w:pStyle w:val="Sinespaciado"/>
        <w:rPr>
          <w:szCs w:val="24"/>
          <w:shd w:val="clear" w:color="auto" w:fill="011C50"/>
          <w:lang w:val="es-DO"/>
        </w:rPr>
      </w:pPr>
      <w:r w:rsidRPr="0091038D">
        <w:rPr>
          <w:noProof/>
        </w:rPr>
        <w:drawing>
          <wp:inline distT="0" distB="0" distL="0" distR="0" wp14:anchorId="7F6F8283" wp14:editId="1CCA98CF">
            <wp:extent cx="4610100" cy="2990850"/>
            <wp:effectExtent l="0" t="0" r="0" b="0"/>
            <wp:docPr id="342428403" name="Gráfico 1">
              <a:extLst xmlns:a="http://schemas.openxmlformats.org/drawingml/2006/main">
                <a:ext uri="{FF2B5EF4-FFF2-40B4-BE49-F238E27FC236}">
                  <a16:creationId xmlns:a16="http://schemas.microsoft.com/office/drawing/2014/main" id="{BCD3B838-AC78-D438-A2D6-2137F86126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6FE9206" w14:textId="3AB43BBD" w:rsidR="004B4F79" w:rsidRPr="0091038D" w:rsidRDefault="004B4F79" w:rsidP="004B4F79">
      <w:pPr>
        <w:pStyle w:val="Sinespaciado"/>
        <w:rPr>
          <w:rFonts w:eastAsia="Times New Roman"/>
          <w:sz w:val="18"/>
          <w:szCs w:val="18"/>
          <w:lang w:val="es-DO" w:eastAsia="es-DO"/>
        </w:rPr>
      </w:pPr>
      <w:r w:rsidRPr="0091038D">
        <w:rPr>
          <w:rFonts w:eastAsia="Times New Roman"/>
          <w:sz w:val="18"/>
          <w:szCs w:val="18"/>
          <w:lang w:val="es-DO" w:eastAsia="es-DO"/>
        </w:rPr>
        <w:t>Fuente: Departamento de Recursos Humanos.</w:t>
      </w:r>
    </w:p>
    <w:p w14:paraId="536579CD" w14:textId="77777777" w:rsidR="004B4F79" w:rsidRPr="0091038D" w:rsidRDefault="004B4F79" w:rsidP="00437E10">
      <w:pPr>
        <w:spacing w:line="360" w:lineRule="auto"/>
        <w:jc w:val="center"/>
        <w:rPr>
          <w:rFonts w:ascii="Times New Roman" w:hAnsi="Times New Roman" w:cs="Times New Roman"/>
          <w:color w:val="767171"/>
          <w:sz w:val="24"/>
          <w:szCs w:val="24"/>
          <w:shd w:val="clear" w:color="auto" w:fill="011C50"/>
        </w:rPr>
      </w:pPr>
    </w:p>
    <w:p w14:paraId="36C0F2C5" w14:textId="3634807D" w:rsidR="00083307" w:rsidRPr="0091038D" w:rsidRDefault="00437E10" w:rsidP="00437E10">
      <w:pPr>
        <w:autoSpaceDE w:val="0"/>
        <w:autoSpaceDN w:val="0"/>
        <w:adjustRightInd w:val="0"/>
        <w:spacing w:after="0" w:line="360" w:lineRule="auto"/>
        <w:jc w:val="both"/>
        <w:rPr>
          <w:rFonts w:ascii="Times New Roman" w:hAnsi="Times New Roman" w:cs="Times New Roman"/>
          <w:b/>
          <w:bCs/>
          <w:color w:val="767171"/>
          <w:sz w:val="24"/>
          <w:szCs w:val="24"/>
        </w:rPr>
      </w:pPr>
      <w:r w:rsidRPr="0091038D">
        <w:rPr>
          <w:rFonts w:ascii="Times New Roman" w:hAnsi="Times New Roman" w:cs="Times New Roman"/>
          <w:b/>
          <w:bCs/>
          <w:color w:val="767171"/>
          <w:sz w:val="24"/>
          <w:szCs w:val="24"/>
        </w:rPr>
        <w:lastRenderedPageBreak/>
        <w:t xml:space="preserve">Reclutamiento y </w:t>
      </w:r>
      <w:r w:rsidR="000D1034" w:rsidRPr="0091038D">
        <w:rPr>
          <w:rFonts w:ascii="Times New Roman" w:hAnsi="Times New Roman" w:cs="Times New Roman"/>
          <w:b/>
          <w:bCs/>
          <w:color w:val="767171"/>
          <w:sz w:val="24"/>
          <w:szCs w:val="24"/>
        </w:rPr>
        <w:t>s</w:t>
      </w:r>
      <w:r w:rsidRPr="0091038D">
        <w:rPr>
          <w:rFonts w:ascii="Times New Roman" w:hAnsi="Times New Roman" w:cs="Times New Roman"/>
          <w:b/>
          <w:bCs/>
          <w:color w:val="767171"/>
          <w:sz w:val="24"/>
          <w:szCs w:val="24"/>
        </w:rPr>
        <w:t>elección</w:t>
      </w:r>
    </w:p>
    <w:p w14:paraId="32376F8D" w14:textId="77777777" w:rsidR="003C119D" w:rsidRPr="0091038D" w:rsidRDefault="003C119D" w:rsidP="00437E10">
      <w:pPr>
        <w:autoSpaceDE w:val="0"/>
        <w:autoSpaceDN w:val="0"/>
        <w:adjustRightInd w:val="0"/>
        <w:spacing w:after="0" w:line="360" w:lineRule="auto"/>
        <w:jc w:val="both"/>
        <w:rPr>
          <w:rFonts w:ascii="Times New Roman" w:hAnsi="Times New Roman" w:cs="Times New Roman"/>
          <w:b/>
          <w:bCs/>
          <w:color w:val="767171"/>
          <w:sz w:val="14"/>
          <w:szCs w:val="14"/>
        </w:rPr>
      </w:pPr>
    </w:p>
    <w:p w14:paraId="781CBA17" w14:textId="232E2DC2" w:rsidR="000D1034" w:rsidRPr="0091038D" w:rsidRDefault="00437E10" w:rsidP="00437E10">
      <w:pPr>
        <w:autoSpaceDE w:val="0"/>
        <w:autoSpaceDN w:val="0"/>
        <w:adjustRightInd w:val="0"/>
        <w:spacing w:after="0"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 xml:space="preserve">En </w:t>
      </w:r>
      <w:r w:rsidR="000106B1" w:rsidRPr="0091038D">
        <w:rPr>
          <w:rFonts w:ascii="Times New Roman" w:hAnsi="Times New Roman" w:cs="Times New Roman"/>
          <w:color w:val="767171"/>
          <w:sz w:val="24"/>
          <w:szCs w:val="24"/>
        </w:rPr>
        <w:t>el período comprendido entre enero-noviembre 2023, ingresaron</w:t>
      </w:r>
      <w:r w:rsidRPr="0091038D">
        <w:rPr>
          <w:rFonts w:ascii="Times New Roman" w:hAnsi="Times New Roman" w:cs="Times New Roman"/>
          <w:color w:val="767171"/>
          <w:sz w:val="24"/>
          <w:szCs w:val="24"/>
        </w:rPr>
        <w:t xml:space="preserve"> </w:t>
      </w:r>
      <w:r w:rsidR="000106B1" w:rsidRPr="0091038D">
        <w:rPr>
          <w:rFonts w:ascii="Times New Roman" w:hAnsi="Times New Roman" w:cs="Times New Roman"/>
          <w:color w:val="767171"/>
          <w:sz w:val="24"/>
          <w:szCs w:val="24"/>
        </w:rPr>
        <w:t>nueve</w:t>
      </w:r>
      <w:r w:rsidRPr="0091038D">
        <w:rPr>
          <w:rFonts w:ascii="Times New Roman" w:hAnsi="Times New Roman" w:cs="Times New Roman"/>
          <w:color w:val="767171"/>
          <w:sz w:val="24"/>
          <w:szCs w:val="24"/>
        </w:rPr>
        <w:t xml:space="preserve"> (</w:t>
      </w:r>
      <w:r w:rsidR="000106B1" w:rsidRPr="0091038D">
        <w:rPr>
          <w:rFonts w:ascii="Times New Roman" w:hAnsi="Times New Roman" w:cs="Times New Roman"/>
          <w:color w:val="767171"/>
          <w:sz w:val="24"/>
          <w:szCs w:val="24"/>
        </w:rPr>
        <w:t>9</w:t>
      </w:r>
      <w:r w:rsidRPr="0091038D">
        <w:rPr>
          <w:rFonts w:ascii="Times New Roman" w:hAnsi="Times New Roman" w:cs="Times New Roman"/>
          <w:color w:val="767171"/>
          <w:sz w:val="24"/>
          <w:szCs w:val="24"/>
        </w:rPr>
        <w:t>) servidores, ocupando funciones en l</w:t>
      </w:r>
      <w:r w:rsidR="00F901EA" w:rsidRPr="0091038D">
        <w:rPr>
          <w:rFonts w:ascii="Times New Roman" w:hAnsi="Times New Roman" w:cs="Times New Roman"/>
          <w:color w:val="767171"/>
          <w:sz w:val="24"/>
          <w:szCs w:val="24"/>
        </w:rPr>
        <w:t>a</w:t>
      </w:r>
      <w:r w:rsidRPr="0091038D">
        <w:rPr>
          <w:rFonts w:ascii="Times New Roman" w:hAnsi="Times New Roman" w:cs="Times New Roman"/>
          <w:color w:val="767171"/>
          <w:sz w:val="24"/>
          <w:szCs w:val="24"/>
        </w:rPr>
        <w:t>s</w:t>
      </w:r>
      <w:r w:rsidR="00F901EA" w:rsidRPr="0091038D">
        <w:rPr>
          <w:rFonts w:ascii="Times New Roman" w:hAnsi="Times New Roman" w:cs="Times New Roman"/>
          <w:color w:val="767171"/>
          <w:sz w:val="24"/>
          <w:szCs w:val="24"/>
        </w:rPr>
        <w:t xml:space="preserve"> diferentes áreas de la institución</w:t>
      </w:r>
      <w:r w:rsidR="000D1034" w:rsidRPr="0091038D">
        <w:rPr>
          <w:rFonts w:ascii="Times New Roman" w:hAnsi="Times New Roman" w:cs="Times New Roman"/>
          <w:color w:val="767171"/>
          <w:sz w:val="24"/>
          <w:szCs w:val="24"/>
        </w:rPr>
        <w:t>,</w:t>
      </w:r>
      <w:r w:rsidR="00F901EA" w:rsidRPr="0091038D">
        <w:rPr>
          <w:rFonts w:ascii="Times New Roman" w:hAnsi="Times New Roman" w:cs="Times New Roman"/>
          <w:color w:val="767171"/>
          <w:sz w:val="24"/>
          <w:szCs w:val="24"/>
        </w:rPr>
        <w:t xml:space="preserve"> representando un porcentaje en reclutamiento de </w:t>
      </w:r>
      <w:r w:rsidR="000106B1" w:rsidRPr="0091038D">
        <w:rPr>
          <w:rFonts w:ascii="Times New Roman" w:hAnsi="Times New Roman" w:cs="Times New Roman"/>
          <w:color w:val="767171"/>
          <w:sz w:val="24"/>
          <w:szCs w:val="24"/>
        </w:rPr>
        <w:t>9</w:t>
      </w:r>
      <w:r w:rsidR="00F901EA" w:rsidRPr="0091038D">
        <w:rPr>
          <w:rFonts w:ascii="Times New Roman" w:hAnsi="Times New Roman" w:cs="Times New Roman"/>
          <w:color w:val="767171"/>
          <w:sz w:val="24"/>
          <w:szCs w:val="24"/>
        </w:rPr>
        <w:t xml:space="preserve">% de personal seleccionado. </w:t>
      </w:r>
      <w:r w:rsidR="000D1034" w:rsidRPr="0091038D">
        <w:rPr>
          <w:rFonts w:ascii="Times New Roman" w:hAnsi="Times New Roman" w:cs="Times New Roman"/>
          <w:color w:val="767171"/>
          <w:sz w:val="24"/>
          <w:szCs w:val="24"/>
        </w:rPr>
        <w:t xml:space="preserve"> distribuidos como sigue:</w:t>
      </w:r>
    </w:p>
    <w:p w14:paraId="57984F43" w14:textId="77777777" w:rsidR="00F87CB2" w:rsidRPr="0091038D" w:rsidRDefault="00F87CB2" w:rsidP="00437E10">
      <w:pPr>
        <w:autoSpaceDE w:val="0"/>
        <w:autoSpaceDN w:val="0"/>
        <w:adjustRightInd w:val="0"/>
        <w:spacing w:after="0" w:line="360" w:lineRule="auto"/>
        <w:jc w:val="both"/>
        <w:rPr>
          <w:rFonts w:ascii="Times New Roman" w:hAnsi="Times New Roman" w:cs="Times New Roman"/>
          <w:color w:val="767171"/>
          <w:sz w:val="24"/>
          <w:szCs w:val="24"/>
        </w:rPr>
      </w:pPr>
    </w:p>
    <w:p w14:paraId="16BCDE8E" w14:textId="3125AD71" w:rsidR="009D196A" w:rsidRPr="0091038D" w:rsidRDefault="009D196A" w:rsidP="009D196A">
      <w:pPr>
        <w:spacing w:line="240" w:lineRule="auto"/>
        <w:jc w:val="center"/>
        <w:rPr>
          <w:rFonts w:ascii="Times New Roman" w:eastAsia="Calibri" w:hAnsi="Times New Roman" w:cs="Times New Roman"/>
          <w:b/>
          <w:bCs/>
          <w:color w:val="767171"/>
          <w:spacing w:val="20"/>
          <w:sz w:val="24"/>
          <w:szCs w:val="24"/>
        </w:rPr>
      </w:pPr>
      <w:r w:rsidRPr="0091038D">
        <w:rPr>
          <w:rFonts w:ascii="Times New Roman" w:eastAsia="Calibri" w:hAnsi="Times New Roman" w:cs="Times New Roman"/>
          <w:b/>
          <w:bCs/>
          <w:color w:val="767171"/>
          <w:spacing w:val="20"/>
          <w:sz w:val="24"/>
          <w:szCs w:val="24"/>
        </w:rPr>
        <w:t>Tabla No. 1</w:t>
      </w:r>
      <w:r w:rsidR="00FF0596" w:rsidRPr="0091038D">
        <w:rPr>
          <w:rFonts w:ascii="Times New Roman" w:eastAsia="Calibri" w:hAnsi="Times New Roman" w:cs="Times New Roman"/>
          <w:b/>
          <w:bCs/>
          <w:color w:val="767171"/>
          <w:spacing w:val="20"/>
          <w:sz w:val="24"/>
          <w:szCs w:val="24"/>
        </w:rPr>
        <w:t>8</w:t>
      </w:r>
    </w:p>
    <w:p w14:paraId="21D5F1DC" w14:textId="3515F3CA" w:rsidR="009D196A" w:rsidRPr="0091038D" w:rsidRDefault="00D139F2" w:rsidP="00D139F2">
      <w:pPr>
        <w:spacing w:line="240" w:lineRule="auto"/>
        <w:jc w:val="center"/>
        <w:rPr>
          <w:rFonts w:ascii="Times New Roman" w:hAnsi="Times New Roman" w:cs="Times New Roman"/>
          <w:color w:val="767171"/>
          <w:sz w:val="24"/>
          <w:szCs w:val="24"/>
        </w:rPr>
      </w:pPr>
      <w:r w:rsidRPr="0091038D">
        <w:rPr>
          <w:rFonts w:ascii="Times New Roman" w:eastAsia="Times New Roman" w:hAnsi="Times New Roman" w:cs="Times New Roman"/>
          <w:b/>
          <w:bCs/>
          <w:color w:val="767171"/>
          <w:sz w:val="24"/>
          <w:szCs w:val="24"/>
          <w:lang w:eastAsia="es-DO"/>
        </w:rPr>
        <w:t>Colaboradores de nuevo ingreso</w:t>
      </w:r>
    </w:p>
    <w:tbl>
      <w:tblPr>
        <w:tblW w:w="3420" w:type="dxa"/>
        <w:jc w:val="center"/>
        <w:tblCellMar>
          <w:left w:w="70" w:type="dxa"/>
          <w:right w:w="70" w:type="dxa"/>
        </w:tblCellMar>
        <w:tblLook w:val="04A0" w:firstRow="1" w:lastRow="0" w:firstColumn="1" w:lastColumn="0" w:noHBand="0" w:noVBand="1"/>
      </w:tblPr>
      <w:tblGrid>
        <w:gridCol w:w="2830"/>
        <w:gridCol w:w="1101"/>
      </w:tblGrid>
      <w:tr w:rsidR="000106B1" w:rsidRPr="0091038D" w14:paraId="066D5F88" w14:textId="77777777" w:rsidTr="00F73F53">
        <w:trPr>
          <w:trHeight w:val="315"/>
          <w:jc w:val="center"/>
        </w:trPr>
        <w:tc>
          <w:tcPr>
            <w:tcW w:w="2830" w:type="dxa"/>
            <w:tcBorders>
              <w:top w:val="single" w:sz="4" w:space="0" w:color="767171"/>
              <w:left w:val="single" w:sz="4" w:space="0" w:color="767171"/>
              <w:bottom w:val="single" w:sz="4" w:space="0" w:color="767171"/>
              <w:right w:val="single" w:sz="4" w:space="0" w:color="767171"/>
            </w:tcBorders>
            <w:shd w:val="clear" w:color="000000" w:fill="002060"/>
            <w:vAlign w:val="center"/>
            <w:hideMark/>
          </w:tcPr>
          <w:p w14:paraId="4D71B3F0" w14:textId="4322E930" w:rsidR="000106B1" w:rsidRPr="0091038D" w:rsidRDefault="00FE519F" w:rsidP="000106B1">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Áreas</w:t>
            </w:r>
          </w:p>
        </w:tc>
        <w:tc>
          <w:tcPr>
            <w:tcW w:w="590" w:type="dxa"/>
            <w:tcBorders>
              <w:top w:val="single" w:sz="4" w:space="0" w:color="767171"/>
              <w:left w:val="nil"/>
              <w:bottom w:val="single" w:sz="4" w:space="0" w:color="767171"/>
              <w:right w:val="single" w:sz="4" w:space="0" w:color="767171"/>
            </w:tcBorders>
            <w:shd w:val="clear" w:color="000000" w:fill="002060"/>
            <w:vAlign w:val="center"/>
            <w:hideMark/>
          </w:tcPr>
          <w:p w14:paraId="1E10D2A2" w14:textId="77777777" w:rsidR="000106B1" w:rsidRPr="0091038D" w:rsidRDefault="000106B1" w:rsidP="000106B1">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Cantidad</w:t>
            </w:r>
          </w:p>
        </w:tc>
      </w:tr>
      <w:tr w:rsidR="000106B1" w:rsidRPr="0091038D" w14:paraId="4222EAD8" w14:textId="77777777" w:rsidTr="00F73F53">
        <w:trPr>
          <w:trHeight w:val="315"/>
          <w:jc w:val="center"/>
        </w:trPr>
        <w:tc>
          <w:tcPr>
            <w:tcW w:w="2830" w:type="dxa"/>
            <w:tcBorders>
              <w:top w:val="nil"/>
              <w:left w:val="single" w:sz="4" w:space="0" w:color="767171"/>
              <w:bottom w:val="single" w:sz="4" w:space="0" w:color="767171"/>
              <w:right w:val="single" w:sz="4" w:space="0" w:color="767171"/>
            </w:tcBorders>
            <w:shd w:val="clear" w:color="auto" w:fill="auto"/>
            <w:noWrap/>
            <w:vAlign w:val="bottom"/>
            <w:hideMark/>
          </w:tcPr>
          <w:p w14:paraId="2CF68D3E" w14:textId="77777777" w:rsidR="000106B1" w:rsidRPr="0091038D" w:rsidRDefault="000106B1" w:rsidP="000106B1">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Registros </w:t>
            </w:r>
          </w:p>
        </w:tc>
        <w:tc>
          <w:tcPr>
            <w:tcW w:w="590" w:type="dxa"/>
            <w:tcBorders>
              <w:top w:val="nil"/>
              <w:left w:val="nil"/>
              <w:bottom w:val="single" w:sz="4" w:space="0" w:color="767171"/>
              <w:right w:val="single" w:sz="4" w:space="0" w:color="767171"/>
            </w:tcBorders>
            <w:shd w:val="clear" w:color="auto" w:fill="auto"/>
            <w:noWrap/>
            <w:vAlign w:val="bottom"/>
            <w:hideMark/>
          </w:tcPr>
          <w:p w14:paraId="09955D24" w14:textId="77777777" w:rsidR="000106B1" w:rsidRPr="0091038D" w:rsidRDefault="000106B1" w:rsidP="000106B1">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w:t>
            </w:r>
          </w:p>
        </w:tc>
      </w:tr>
      <w:tr w:rsidR="000106B1" w:rsidRPr="0091038D" w14:paraId="0A136C85" w14:textId="77777777" w:rsidTr="00F73F53">
        <w:trPr>
          <w:trHeight w:val="315"/>
          <w:jc w:val="center"/>
        </w:trPr>
        <w:tc>
          <w:tcPr>
            <w:tcW w:w="2830" w:type="dxa"/>
            <w:tcBorders>
              <w:top w:val="nil"/>
              <w:left w:val="single" w:sz="4" w:space="0" w:color="767171"/>
              <w:bottom w:val="single" w:sz="4" w:space="0" w:color="767171"/>
              <w:right w:val="single" w:sz="4" w:space="0" w:color="767171"/>
            </w:tcBorders>
            <w:shd w:val="clear" w:color="auto" w:fill="auto"/>
            <w:noWrap/>
            <w:vAlign w:val="bottom"/>
            <w:hideMark/>
          </w:tcPr>
          <w:p w14:paraId="50984638" w14:textId="77777777" w:rsidR="000106B1" w:rsidRPr="0091038D" w:rsidRDefault="000106B1" w:rsidP="000106B1">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Comunicación</w:t>
            </w:r>
          </w:p>
        </w:tc>
        <w:tc>
          <w:tcPr>
            <w:tcW w:w="590" w:type="dxa"/>
            <w:tcBorders>
              <w:top w:val="nil"/>
              <w:left w:val="nil"/>
              <w:bottom w:val="single" w:sz="4" w:space="0" w:color="767171"/>
              <w:right w:val="single" w:sz="4" w:space="0" w:color="767171"/>
            </w:tcBorders>
            <w:shd w:val="clear" w:color="auto" w:fill="auto"/>
            <w:noWrap/>
            <w:vAlign w:val="bottom"/>
            <w:hideMark/>
          </w:tcPr>
          <w:p w14:paraId="7CCAC5CE" w14:textId="77777777" w:rsidR="000106B1" w:rsidRPr="0091038D" w:rsidRDefault="000106B1" w:rsidP="000106B1">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w:t>
            </w:r>
          </w:p>
        </w:tc>
      </w:tr>
      <w:tr w:rsidR="000106B1" w:rsidRPr="0091038D" w14:paraId="6D518243" w14:textId="77777777" w:rsidTr="00F73F53">
        <w:trPr>
          <w:trHeight w:val="315"/>
          <w:jc w:val="center"/>
        </w:trPr>
        <w:tc>
          <w:tcPr>
            <w:tcW w:w="2830" w:type="dxa"/>
            <w:tcBorders>
              <w:top w:val="nil"/>
              <w:left w:val="single" w:sz="4" w:space="0" w:color="767171"/>
              <w:bottom w:val="single" w:sz="4" w:space="0" w:color="767171"/>
              <w:right w:val="single" w:sz="4" w:space="0" w:color="767171"/>
            </w:tcBorders>
            <w:shd w:val="clear" w:color="auto" w:fill="auto"/>
            <w:noWrap/>
            <w:vAlign w:val="bottom"/>
            <w:hideMark/>
          </w:tcPr>
          <w:p w14:paraId="2636E763" w14:textId="77777777" w:rsidR="000106B1" w:rsidRPr="0091038D" w:rsidRDefault="000106B1" w:rsidP="000106B1">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Atención al Usuario</w:t>
            </w:r>
          </w:p>
        </w:tc>
        <w:tc>
          <w:tcPr>
            <w:tcW w:w="590" w:type="dxa"/>
            <w:tcBorders>
              <w:top w:val="nil"/>
              <w:left w:val="nil"/>
              <w:bottom w:val="single" w:sz="4" w:space="0" w:color="767171"/>
              <w:right w:val="single" w:sz="4" w:space="0" w:color="767171"/>
            </w:tcBorders>
            <w:shd w:val="clear" w:color="auto" w:fill="auto"/>
            <w:noWrap/>
            <w:vAlign w:val="bottom"/>
            <w:hideMark/>
          </w:tcPr>
          <w:p w14:paraId="235775DE" w14:textId="77777777" w:rsidR="000106B1" w:rsidRPr="0091038D" w:rsidRDefault="000106B1" w:rsidP="000106B1">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w:t>
            </w:r>
          </w:p>
        </w:tc>
      </w:tr>
      <w:tr w:rsidR="000106B1" w:rsidRPr="0091038D" w14:paraId="0723D20B" w14:textId="77777777" w:rsidTr="00F73F53">
        <w:trPr>
          <w:trHeight w:val="315"/>
          <w:jc w:val="center"/>
        </w:trPr>
        <w:tc>
          <w:tcPr>
            <w:tcW w:w="2830" w:type="dxa"/>
            <w:tcBorders>
              <w:top w:val="nil"/>
              <w:left w:val="single" w:sz="4" w:space="0" w:color="767171"/>
              <w:bottom w:val="single" w:sz="4" w:space="0" w:color="767171"/>
              <w:right w:val="single" w:sz="4" w:space="0" w:color="767171"/>
            </w:tcBorders>
            <w:shd w:val="clear" w:color="auto" w:fill="auto"/>
            <w:noWrap/>
            <w:vAlign w:val="bottom"/>
            <w:hideMark/>
          </w:tcPr>
          <w:p w14:paraId="6AFF4284" w14:textId="77777777" w:rsidR="000106B1" w:rsidRPr="0091038D" w:rsidRDefault="000106B1" w:rsidP="000106B1">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Jurídica</w:t>
            </w:r>
          </w:p>
        </w:tc>
        <w:tc>
          <w:tcPr>
            <w:tcW w:w="590" w:type="dxa"/>
            <w:tcBorders>
              <w:top w:val="nil"/>
              <w:left w:val="nil"/>
              <w:bottom w:val="single" w:sz="4" w:space="0" w:color="767171"/>
              <w:right w:val="single" w:sz="4" w:space="0" w:color="767171"/>
            </w:tcBorders>
            <w:shd w:val="clear" w:color="auto" w:fill="auto"/>
            <w:noWrap/>
            <w:vAlign w:val="bottom"/>
            <w:hideMark/>
          </w:tcPr>
          <w:p w14:paraId="5DA7BDA9" w14:textId="77777777" w:rsidR="000106B1" w:rsidRPr="0091038D" w:rsidRDefault="000106B1" w:rsidP="000106B1">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w:t>
            </w:r>
          </w:p>
        </w:tc>
      </w:tr>
      <w:tr w:rsidR="000106B1" w:rsidRPr="0091038D" w14:paraId="2401BF6B" w14:textId="77777777" w:rsidTr="00F73F53">
        <w:trPr>
          <w:trHeight w:val="315"/>
          <w:jc w:val="center"/>
        </w:trPr>
        <w:tc>
          <w:tcPr>
            <w:tcW w:w="2830" w:type="dxa"/>
            <w:tcBorders>
              <w:top w:val="nil"/>
              <w:left w:val="single" w:sz="4" w:space="0" w:color="767171"/>
              <w:bottom w:val="single" w:sz="4" w:space="0" w:color="767171"/>
              <w:right w:val="single" w:sz="4" w:space="0" w:color="767171"/>
            </w:tcBorders>
            <w:shd w:val="clear" w:color="auto" w:fill="auto"/>
            <w:noWrap/>
            <w:vAlign w:val="bottom"/>
            <w:hideMark/>
          </w:tcPr>
          <w:p w14:paraId="043D94B7" w14:textId="77777777" w:rsidR="000106B1" w:rsidRPr="0091038D" w:rsidRDefault="000106B1" w:rsidP="000106B1">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Oficina Regional Norte</w:t>
            </w:r>
          </w:p>
        </w:tc>
        <w:tc>
          <w:tcPr>
            <w:tcW w:w="590" w:type="dxa"/>
            <w:tcBorders>
              <w:top w:val="nil"/>
              <w:left w:val="nil"/>
              <w:bottom w:val="single" w:sz="4" w:space="0" w:color="767171"/>
              <w:right w:val="single" w:sz="4" w:space="0" w:color="767171"/>
            </w:tcBorders>
            <w:shd w:val="clear" w:color="auto" w:fill="auto"/>
            <w:noWrap/>
            <w:vAlign w:val="bottom"/>
            <w:hideMark/>
          </w:tcPr>
          <w:p w14:paraId="497EE41B" w14:textId="77777777" w:rsidR="000106B1" w:rsidRPr="0091038D" w:rsidRDefault="000106B1" w:rsidP="000106B1">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w:t>
            </w:r>
          </w:p>
        </w:tc>
      </w:tr>
      <w:tr w:rsidR="000106B1" w:rsidRPr="0091038D" w14:paraId="2D05AB9B" w14:textId="77777777" w:rsidTr="00F73F53">
        <w:trPr>
          <w:trHeight w:val="315"/>
          <w:jc w:val="center"/>
        </w:trPr>
        <w:tc>
          <w:tcPr>
            <w:tcW w:w="2830" w:type="dxa"/>
            <w:tcBorders>
              <w:top w:val="nil"/>
              <w:left w:val="single" w:sz="4" w:space="0" w:color="767171"/>
              <w:bottom w:val="single" w:sz="4" w:space="0" w:color="767171"/>
              <w:right w:val="single" w:sz="4" w:space="0" w:color="767171"/>
            </w:tcBorders>
            <w:shd w:val="clear" w:color="auto" w:fill="auto"/>
            <w:noWrap/>
            <w:vAlign w:val="bottom"/>
            <w:hideMark/>
          </w:tcPr>
          <w:p w14:paraId="72193D04" w14:textId="77777777" w:rsidR="000106B1" w:rsidRPr="0091038D" w:rsidRDefault="000106B1" w:rsidP="000106B1">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Servicios Generales</w:t>
            </w:r>
          </w:p>
        </w:tc>
        <w:tc>
          <w:tcPr>
            <w:tcW w:w="590" w:type="dxa"/>
            <w:tcBorders>
              <w:top w:val="nil"/>
              <w:left w:val="nil"/>
              <w:bottom w:val="single" w:sz="4" w:space="0" w:color="767171"/>
              <w:right w:val="single" w:sz="4" w:space="0" w:color="767171"/>
            </w:tcBorders>
            <w:shd w:val="clear" w:color="auto" w:fill="auto"/>
            <w:noWrap/>
            <w:vAlign w:val="bottom"/>
            <w:hideMark/>
          </w:tcPr>
          <w:p w14:paraId="4D46B7CA" w14:textId="77777777" w:rsidR="000106B1" w:rsidRPr="0091038D" w:rsidRDefault="000106B1" w:rsidP="000106B1">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3</w:t>
            </w:r>
          </w:p>
        </w:tc>
      </w:tr>
      <w:tr w:rsidR="000106B1" w:rsidRPr="0091038D" w14:paraId="5DE975C1" w14:textId="77777777" w:rsidTr="00A820B6">
        <w:trPr>
          <w:trHeight w:val="315"/>
          <w:jc w:val="center"/>
        </w:trPr>
        <w:tc>
          <w:tcPr>
            <w:tcW w:w="2830" w:type="dxa"/>
            <w:tcBorders>
              <w:top w:val="nil"/>
              <w:left w:val="single" w:sz="4" w:space="0" w:color="767171"/>
              <w:bottom w:val="single" w:sz="4" w:space="0" w:color="767171"/>
              <w:right w:val="single" w:sz="4" w:space="0" w:color="767171"/>
            </w:tcBorders>
            <w:shd w:val="clear" w:color="auto" w:fill="00ADDD"/>
            <w:noWrap/>
            <w:vAlign w:val="bottom"/>
            <w:hideMark/>
          </w:tcPr>
          <w:p w14:paraId="4D953060" w14:textId="77777777" w:rsidR="000106B1" w:rsidRPr="0091038D" w:rsidRDefault="000106B1" w:rsidP="000106B1">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Total</w:t>
            </w:r>
          </w:p>
        </w:tc>
        <w:tc>
          <w:tcPr>
            <w:tcW w:w="590" w:type="dxa"/>
            <w:tcBorders>
              <w:top w:val="nil"/>
              <w:left w:val="nil"/>
              <w:bottom w:val="single" w:sz="4" w:space="0" w:color="767171"/>
              <w:right w:val="single" w:sz="4" w:space="0" w:color="767171"/>
            </w:tcBorders>
            <w:shd w:val="clear" w:color="auto" w:fill="00ADDD"/>
            <w:noWrap/>
            <w:vAlign w:val="bottom"/>
            <w:hideMark/>
          </w:tcPr>
          <w:p w14:paraId="6F6DAF42" w14:textId="77777777" w:rsidR="000106B1" w:rsidRPr="0091038D" w:rsidRDefault="000106B1" w:rsidP="000106B1">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9</w:t>
            </w:r>
          </w:p>
        </w:tc>
      </w:tr>
    </w:tbl>
    <w:p w14:paraId="195E9191" w14:textId="226CD55D" w:rsidR="00437E10" w:rsidRPr="0091038D" w:rsidRDefault="000A05EE" w:rsidP="00437E10">
      <w:pPr>
        <w:spacing w:line="360" w:lineRule="auto"/>
        <w:jc w:val="both"/>
        <w:rPr>
          <w:rFonts w:ascii="Times New Roman" w:eastAsia="Times New Roman" w:hAnsi="Times New Roman" w:cs="Times New Roman"/>
          <w:b/>
          <w:bCs/>
          <w:color w:val="767171"/>
          <w:sz w:val="18"/>
          <w:szCs w:val="18"/>
          <w:lang w:eastAsia="es-DO"/>
        </w:rPr>
      </w:pPr>
      <w:r w:rsidRPr="0091038D">
        <w:rPr>
          <w:rFonts w:ascii="Times New Roman" w:eastAsia="Times New Roman" w:hAnsi="Times New Roman" w:cs="Times New Roman"/>
          <w:color w:val="767171"/>
          <w:sz w:val="24"/>
          <w:szCs w:val="24"/>
          <w:lang w:eastAsia="es-DO"/>
        </w:rPr>
        <w:t xml:space="preserve">                                </w:t>
      </w:r>
      <w:r w:rsidR="00481039" w:rsidRPr="0091038D">
        <w:rPr>
          <w:rFonts w:ascii="Times New Roman" w:eastAsia="Times New Roman" w:hAnsi="Times New Roman" w:cs="Times New Roman"/>
          <w:color w:val="767171"/>
          <w:sz w:val="24"/>
          <w:szCs w:val="24"/>
          <w:lang w:eastAsia="es-DO"/>
        </w:rPr>
        <w:t xml:space="preserve"> </w:t>
      </w:r>
      <w:r w:rsidRPr="0091038D">
        <w:rPr>
          <w:rFonts w:ascii="Times New Roman" w:eastAsia="Times New Roman" w:hAnsi="Times New Roman" w:cs="Times New Roman"/>
          <w:color w:val="767171"/>
          <w:sz w:val="18"/>
          <w:szCs w:val="18"/>
          <w:lang w:eastAsia="es-DO"/>
        </w:rPr>
        <w:t>Fuente: Departamento de Recursos Humanos.</w:t>
      </w:r>
    </w:p>
    <w:p w14:paraId="57C4B865" w14:textId="77777777" w:rsidR="00BD3CAA" w:rsidRPr="0091038D" w:rsidRDefault="00BD3CAA" w:rsidP="00437E10">
      <w:pPr>
        <w:autoSpaceDE w:val="0"/>
        <w:autoSpaceDN w:val="0"/>
        <w:adjustRightInd w:val="0"/>
        <w:spacing w:after="0" w:line="360" w:lineRule="auto"/>
        <w:jc w:val="both"/>
        <w:rPr>
          <w:rFonts w:ascii="Times New Roman" w:hAnsi="Times New Roman" w:cs="Times New Roman"/>
          <w:b/>
          <w:bCs/>
          <w:color w:val="767171"/>
          <w:sz w:val="24"/>
          <w:szCs w:val="24"/>
        </w:rPr>
      </w:pPr>
    </w:p>
    <w:p w14:paraId="1869E835" w14:textId="6B8F65AD" w:rsidR="00F927AF" w:rsidRPr="0091038D" w:rsidRDefault="00F927AF" w:rsidP="00F927AF">
      <w:pPr>
        <w:autoSpaceDE w:val="0"/>
        <w:autoSpaceDN w:val="0"/>
        <w:adjustRightInd w:val="0"/>
        <w:spacing w:after="0" w:line="360" w:lineRule="auto"/>
        <w:jc w:val="both"/>
        <w:rPr>
          <w:rFonts w:ascii="Times New Roman" w:hAnsi="Times New Roman" w:cs="Times New Roman"/>
          <w:b/>
          <w:bCs/>
          <w:color w:val="767171"/>
          <w:sz w:val="24"/>
          <w:szCs w:val="24"/>
        </w:rPr>
      </w:pPr>
      <w:r w:rsidRPr="0091038D">
        <w:rPr>
          <w:rFonts w:ascii="Times New Roman" w:hAnsi="Times New Roman" w:cs="Times New Roman"/>
          <w:b/>
          <w:bCs/>
          <w:color w:val="767171"/>
          <w:sz w:val="24"/>
          <w:szCs w:val="24"/>
        </w:rPr>
        <w:t xml:space="preserve">Gestión de las Compensaciones y Beneficios </w:t>
      </w:r>
    </w:p>
    <w:p w14:paraId="194C2D9D" w14:textId="77777777" w:rsidR="00F927AF" w:rsidRPr="0091038D" w:rsidRDefault="00F927AF" w:rsidP="00F927AF">
      <w:pPr>
        <w:autoSpaceDE w:val="0"/>
        <w:autoSpaceDN w:val="0"/>
        <w:adjustRightInd w:val="0"/>
        <w:spacing w:after="0" w:line="360" w:lineRule="auto"/>
        <w:jc w:val="both"/>
        <w:rPr>
          <w:rFonts w:ascii="Times New Roman" w:hAnsi="Times New Roman" w:cs="Times New Roman"/>
          <w:color w:val="767171"/>
          <w:sz w:val="12"/>
          <w:szCs w:val="12"/>
        </w:rPr>
      </w:pPr>
    </w:p>
    <w:p w14:paraId="31FE035C" w14:textId="2730E19E" w:rsidR="00F927AF" w:rsidRPr="0091038D" w:rsidRDefault="00F927AF" w:rsidP="00F927AF">
      <w:pPr>
        <w:autoSpaceDE w:val="0"/>
        <w:autoSpaceDN w:val="0"/>
        <w:adjustRightInd w:val="0"/>
        <w:spacing w:after="0"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En lo relativo a las compensaciones y beneficios logramos este año 2023 mantener la escala salarial competitiva y realizar reajuste a colaboradores que aún no estaban al nivel de la escala, cumpliendo al 100% en materia de salarios con nuestros servidores.</w:t>
      </w:r>
    </w:p>
    <w:p w14:paraId="117A9849" w14:textId="77777777" w:rsidR="00F927AF" w:rsidRPr="0091038D" w:rsidRDefault="00F927AF" w:rsidP="00F927AF">
      <w:pPr>
        <w:autoSpaceDE w:val="0"/>
        <w:autoSpaceDN w:val="0"/>
        <w:adjustRightInd w:val="0"/>
        <w:spacing w:after="0" w:line="360" w:lineRule="auto"/>
        <w:jc w:val="both"/>
        <w:rPr>
          <w:rFonts w:ascii="Times New Roman" w:hAnsi="Times New Roman" w:cs="Times New Roman"/>
          <w:color w:val="767171"/>
          <w:sz w:val="16"/>
          <w:szCs w:val="16"/>
        </w:rPr>
      </w:pPr>
    </w:p>
    <w:p w14:paraId="40F19B2C" w14:textId="2278760B" w:rsidR="00F927AF" w:rsidRPr="0091038D" w:rsidRDefault="00F927AF" w:rsidP="00F927AF">
      <w:pPr>
        <w:autoSpaceDE w:val="0"/>
        <w:autoSpaceDN w:val="0"/>
        <w:adjustRightInd w:val="0"/>
        <w:spacing w:after="0"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Logramos otorgar el pago de Incentivo por Rendimiento Individual, Cumplimiento de Indicadores y Bono por Desempeño a servidores de carrera según lo establecido el cumplimiento del</w:t>
      </w:r>
      <w:r w:rsidRPr="0091038D">
        <w:rPr>
          <w:rFonts w:ascii="Times New Roman" w:hAnsi="Times New Roman" w:cs="Times New Roman"/>
          <w:color w:val="767171"/>
          <w:sz w:val="24"/>
          <w:szCs w:val="24"/>
          <w:shd w:val="clear" w:color="auto" w:fill="F8F8F8"/>
        </w:rPr>
        <w:t xml:space="preserve"> Reglamento No. 523-09 de Relaciones Laborales y el Decreto No. 604-10 de la Ley 41-08</w:t>
      </w:r>
      <w:r w:rsidRPr="0091038D">
        <w:rPr>
          <w:rFonts w:ascii="Times New Roman" w:hAnsi="Times New Roman" w:cs="Times New Roman"/>
          <w:color w:val="767171"/>
          <w:sz w:val="24"/>
          <w:szCs w:val="24"/>
        </w:rPr>
        <w:t xml:space="preserve"> de Función Pública, f</w:t>
      </w:r>
      <w:r w:rsidRPr="0091038D">
        <w:rPr>
          <w:rFonts w:ascii="Times New Roman" w:hAnsi="Times New Roman" w:cs="Times New Roman"/>
          <w:color w:val="767171"/>
          <w:sz w:val="24"/>
          <w:szCs w:val="24"/>
          <w:shd w:val="clear" w:color="auto" w:fill="F8F8F8"/>
        </w:rPr>
        <w:t>ue o</w:t>
      </w:r>
      <w:r w:rsidRPr="0091038D">
        <w:rPr>
          <w:rFonts w:ascii="Times New Roman" w:hAnsi="Times New Roman" w:cs="Times New Roman"/>
          <w:color w:val="767171"/>
          <w:sz w:val="24"/>
          <w:szCs w:val="24"/>
        </w:rPr>
        <w:t xml:space="preserve">torgado el bono por rendimiento individual y el incentivo por cumplimiento de indicadores, consistente en un pago único equivalente al 100% del valor del punto medio de la escala salarial. </w:t>
      </w:r>
    </w:p>
    <w:p w14:paraId="7EB1A334" w14:textId="77777777" w:rsidR="00F927AF" w:rsidRPr="0091038D" w:rsidRDefault="00F927AF" w:rsidP="00F927AF">
      <w:pPr>
        <w:autoSpaceDE w:val="0"/>
        <w:autoSpaceDN w:val="0"/>
        <w:adjustRightInd w:val="0"/>
        <w:spacing w:after="0" w:line="360" w:lineRule="auto"/>
        <w:jc w:val="both"/>
        <w:rPr>
          <w:rFonts w:ascii="Times New Roman" w:hAnsi="Times New Roman" w:cs="Times New Roman"/>
          <w:color w:val="767171"/>
          <w:sz w:val="24"/>
          <w:szCs w:val="24"/>
        </w:rPr>
      </w:pPr>
    </w:p>
    <w:p w14:paraId="459E2CE0" w14:textId="77777777" w:rsidR="00F927AF" w:rsidRPr="0091038D" w:rsidRDefault="00F927AF" w:rsidP="00F927AF">
      <w:pPr>
        <w:autoSpaceDE w:val="0"/>
        <w:autoSpaceDN w:val="0"/>
        <w:adjustRightInd w:val="0"/>
        <w:spacing w:after="0" w:line="360" w:lineRule="auto"/>
        <w:jc w:val="both"/>
        <w:rPr>
          <w:rFonts w:ascii="Times New Roman" w:hAnsi="Times New Roman" w:cs="Times New Roman"/>
          <w:color w:val="767171"/>
          <w:sz w:val="12"/>
          <w:szCs w:val="12"/>
        </w:rPr>
      </w:pPr>
    </w:p>
    <w:p w14:paraId="0E61523F" w14:textId="77777777" w:rsidR="00FE519F" w:rsidRPr="0091038D" w:rsidRDefault="00FE519F" w:rsidP="00F73F53">
      <w:pPr>
        <w:autoSpaceDE w:val="0"/>
        <w:autoSpaceDN w:val="0"/>
        <w:adjustRightInd w:val="0"/>
        <w:spacing w:after="0"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 xml:space="preserve">Las servidoras pertenecientes al sistema carrera administrativa, recibieron el bono por desempeño para servidores de carrera según los estable la Ley 41-08 de Función Pública. </w:t>
      </w:r>
    </w:p>
    <w:p w14:paraId="45749604" w14:textId="77777777" w:rsidR="00F927AF" w:rsidRPr="0091038D" w:rsidRDefault="00F927AF" w:rsidP="00F73F53">
      <w:pPr>
        <w:spacing w:line="360" w:lineRule="auto"/>
        <w:jc w:val="both"/>
        <w:rPr>
          <w:rFonts w:ascii="Times New Roman" w:hAnsi="Times New Roman" w:cs="Times New Roman"/>
          <w:color w:val="767171"/>
          <w:sz w:val="6"/>
          <w:szCs w:val="6"/>
        </w:rPr>
      </w:pPr>
    </w:p>
    <w:p w14:paraId="2449982E" w14:textId="245E5AFD" w:rsidR="00FE519F" w:rsidRPr="0091038D" w:rsidRDefault="009F21D5" w:rsidP="00F73F53">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Mant</w:t>
      </w:r>
      <w:r w:rsidR="00F927AF" w:rsidRPr="0091038D">
        <w:rPr>
          <w:rFonts w:ascii="Times New Roman" w:hAnsi="Times New Roman" w:cs="Times New Roman"/>
          <w:color w:val="767171"/>
          <w:sz w:val="24"/>
          <w:szCs w:val="24"/>
        </w:rPr>
        <w:t>uvimos</w:t>
      </w:r>
      <w:r w:rsidRPr="0091038D">
        <w:rPr>
          <w:rFonts w:ascii="Times New Roman" w:hAnsi="Times New Roman" w:cs="Times New Roman"/>
          <w:color w:val="767171"/>
          <w:sz w:val="24"/>
          <w:szCs w:val="24"/>
        </w:rPr>
        <w:t xml:space="preserve"> el beneficio alimenticio a todos</w:t>
      </w:r>
      <w:r w:rsidR="00FE519F" w:rsidRPr="0091038D">
        <w:rPr>
          <w:rFonts w:ascii="Times New Roman" w:hAnsi="Times New Roman" w:cs="Times New Roman"/>
          <w:color w:val="767171"/>
          <w:sz w:val="24"/>
          <w:szCs w:val="24"/>
        </w:rPr>
        <w:t xml:space="preserve"> nuestros servidores, siendo recibido diariamente por el 100% de los colaboradores. </w:t>
      </w:r>
    </w:p>
    <w:p w14:paraId="24FC8034" w14:textId="77777777" w:rsidR="00FE519F" w:rsidRPr="0091038D" w:rsidRDefault="00FE519F" w:rsidP="00437E10">
      <w:pPr>
        <w:autoSpaceDE w:val="0"/>
        <w:autoSpaceDN w:val="0"/>
        <w:adjustRightInd w:val="0"/>
        <w:spacing w:after="0" w:line="360" w:lineRule="auto"/>
        <w:jc w:val="both"/>
        <w:rPr>
          <w:rFonts w:ascii="Times New Roman" w:hAnsi="Times New Roman" w:cs="Times New Roman"/>
          <w:color w:val="767171"/>
          <w:sz w:val="14"/>
          <w:szCs w:val="14"/>
        </w:rPr>
      </w:pPr>
    </w:p>
    <w:p w14:paraId="70F144F4" w14:textId="77777777" w:rsidR="00171B55" w:rsidRPr="0091038D" w:rsidRDefault="00437E10" w:rsidP="00437E10">
      <w:pPr>
        <w:autoSpaceDE w:val="0"/>
        <w:autoSpaceDN w:val="0"/>
        <w:adjustRightInd w:val="0"/>
        <w:spacing w:after="0" w:line="360" w:lineRule="auto"/>
        <w:jc w:val="both"/>
        <w:rPr>
          <w:rFonts w:ascii="Times New Roman" w:hAnsi="Times New Roman" w:cs="Times New Roman"/>
          <w:b/>
          <w:bCs/>
          <w:color w:val="767171"/>
          <w:sz w:val="24"/>
          <w:szCs w:val="24"/>
        </w:rPr>
      </w:pPr>
      <w:r w:rsidRPr="0091038D">
        <w:rPr>
          <w:rFonts w:ascii="Times New Roman" w:hAnsi="Times New Roman" w:cs="Times New Roman"/>
          <w:b/>
          <w:bCs/>
          <w:color w:val="767171"/>
          <w:sz w:val="24"/>
          <w:szCs w:val="24"/>
        </w:rPr>
        <w:t>Registro control y nomina</w:t>
      </w:r>
    </w:p>
    <w:p w14:paraId="2CA1334E" w14:textId="77777777" w:rsidR="003C119D" w:rsidRPr="0091038D" w:rsidRDefault="003C119D" w:rsidP="00437E10">
      <w:pPr>
        <w:autoSpaceDE w:val="0"/>
        <w:autoSpaceDN w:val="0"/>
        <w:adjustRightInd w:val="0"/>
        <w:spacing w:after="0" w:line="360" w:lineRule="auto"/>
        <w:jc w:val="both"/>
        <w:rPr>
          <w:rFonts w:ascii="Times New Roman" w:hAnsi="Times New Roman" w:cs="Times New Roman"/>
          <w:b/>
          <w:bCs/>
          <w:color w:val="767171"/>
          <w:sz w:val="16"/>
          <w:szCs w:val="16"/>
        </w:rPr>
      </w:pPr>
    </w:p>
    <w:p w14:paraId="6E2CD75A" w14:textId="59ECBA47" w:rsidR="00437E10" w:rsidRPr="0091038D" w:rsidRDefault="00171B55" w:rsidP="00437E10">
      <w:pPr>
        <w:autoSpaceDE w:val="0"/>
        <w:autoSpaceDN w:val="0"/>
        <w:adjustRightInd w:val="0"/>
        <w:spacing w:after="0"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T</w:t>
      </w:r>
      <w:r w:rsidR="00437E10" w:rsidRPr="0091038D">
        <w:rPr>
          <w:rFonts w:ascii="Times New Roman" w:hAnsi="Times New Roman" w:cs="Times New Roman"/>
          <w:color w:val="767171"/>
          <w:sz w:val="24"/>
          <w:szCs w:val="24"/>
        </w:rPr>
        <w:t xml:space="preserve">enemos implementado el sistema de nómina y recursos humanos de la administración pública MAP, </w:t>
      </w:r>
      <w:r w:rsidR="00B92259" w:rsidRPr="0091038D">
        <w:rPr>
          <w:rFonts w:ascii="Times New Roman" w:hAnsi="Times New Roman" w:cs="Times New Roman"/>
          <w:color w:val="767171"/>
          <w:sz w:val="24"/>
          <w:szCs w:val="24"/>
        </w:rPr>
        <w:t>el</w:t>
      </w:r>
      <w:r w:rsidR="00437E10" w:rsidRPr="0091038D">
        <w:rPr>
          <w:rFonts w:ascii="Times New Roman" w:hAnsi="Times New Roman" w:cs="Times New Roman"/>
          <w:color w:val="767171"/>
          <w:sz w:val="24"/>
          <w:szCs w:val="24"/>
        </w:rPr>
        <w:t xml:space="preserve"> Sistema Autorizado de </w:t>
      </w:r>
      <w:r w:rsidR="00847FEE" w:rsidRPr="0091038D">
        <w:rPr>
          <w:rFonts w:ascii="Times New Roman" w:hAnsi="Times New Roman" w:cs="Times New Roman"/>
          <w:color w:val="767171"/>
          <w:sz w:val="24"/>
          <w:szCs w:val="24"/>
        </w:rPr>
        <w:t>S</w:t>
      </w:r>
      <w:r w:rsidR="00437E10" w:rsidRPr="0091038D">
        <w:rPr>
          <w:rFonts w:ascii="Times New Roman" w:hAnsi="Times New Roman" w:cs="Times New Roman"/>
          <w:color w:val="767171"/>
          <w:sz w:val="24"/>
          <w:szCs w:val="24"/>
        </w:rPr>
        <w:t xml:space="preserve">ervidores </w:t>
      </w:r>
      <w:r w:rsidR="00847FEE" w:rsidRPr="0091038D">
        <w:rPr>
          <w:rFonts w:ascii="Times New Roman" w:hAnsi="Times New Roman" w:cs="Times New Roman"/>
          <w:color w:val="767171"/>
          <w:sz w:val="24"/>
          <w:szCs w:val="24"/>
        </w:rPr>
        <w:t>P</w:t>
      </w:r>
      <w:r w:rsidR="00437E10" w:rsidRPr="0091038D">
        <w:rPr>
          <w:rFonts w:ascii="Times New Roman" w:hAnsi="Times New Roman" w:cs="Times New Roman"/>
          <w:color w:val="767171"/>
          <w:sz w:val="24"/>
          <w:szCs w:val="24"/>
        </w:rPr>
        <w:t>úblicos SASP, con el fin de evidenciar nuestros procesos de nómina</w:t>
      </w:r>
      <w:r w:rsidR="003C119D" w:rsidRPr="0091038D">
        <w:rPr>
          <w:rFonts w:ascii="Times New Roman" w:hAnsi="Times New Roman" w:cs="Times New Roman"/>
          <w:color w:val="767171"/>
          <w:sz w:val="24"/>
          <w:szCs w:val="24"/>
        </w:rPr>
        <w:t>, evidenciándose en el portal de transparencia de la página institucional.</w:t>
      </w:r>
      <w:r w:rsidR="00437E10" w:rsidRPr="0091038D">
        <w:rPr>
          <w:rFonts w:ascii="Times New Roman" w:hAnsi="Times New Roman" w:cs="Times New Roman"/>
          <w:color w:val="767171"/>
          <w:sz w:val="24"/>
          <w:szCs w:val="24"/>
        </w:rPr>
        <w:t xml:space="preserve"> </w:t>
      </w:r>
    </w:p>
    <w:p w14:paraId="46BAD83F" w14:textId="77777777" w:rsidR="00171B55" w:rsidRPr="0091038D" w:rsidRDefault="00171B55" w:rsidP="00437E10">
      <w:pPr>
        <w:autoSpaceDE w:val="0"/>
        <w:autoSpaceDN w:val="0"/>
        <w:adjustRightInd w:val="0"/>
        <w:spacing w:after="0" w:line="360" w:lineRule="auto"/>
        <w:jc w:val="both"/>
        <w:rPr>
          <w:rFonts w:ascii="Times New Roman" w:hAnsi="Times New Roman" w:cs="Times New Roman"/>
          <w:color w:val="767171"/>
          <w:sz w:val="24"/>
          <w:szCs w:val="24"/>
        </w:rPr>
      </w:pPr>
    </w:p>
    <w:p w14:paraId="04094D9B" w14:textId="77777777" w:rsidR="008B4DA9" w:rsidRPr="0091038D" w:rsidRDefault="008B4DA9" w:rsidP="00171B55">
      <w:pPr>
        <w:autoSpaceDE w:val="0"/>
        <w:autoSpaceDN w:val="0"/>
        <w:adjustRightInd w:val="0"/>
        <w:spacing w:after="0"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Fortalecimos la estructura de cargos de la Oficina Nacional de Derecho de Autor (ONDA), trabajamos y readecuamos la escala salarial institucional atendiendo a los objetivos y metas institucionales, y las directrices establecidas por el Ministerio de Administración Pública (MAP).</w:t>
      </w:r>
    </w:p>
    <w:p w14:paraId="5131F177" w14:textId="77777777" w:rsidR="008B4DA9" w:rsidRPr="0091038D" w:rsidRDefault="008B4DA9" w:rsidP="00437E10">
      <w:pPr>
        <w:autoSpaceDE w:val="0"/>
        <w:autoSpaceDN w:val="0"/>
        <w:adjustRightInd w:val="0"/>
        <w:spacing w:after="0" w:line="360" w:lineRule="auto"/>
        <w:jc w:val="both"/>
        <w:rPr>
          <w:rFonts w:ascii="Times New Roman" w:hAnsi="Times New Roman" w:cs="Times New Roman"/>
          <w:b/>
          <w:bCs/>
          <w:color w:val="767171"/>
          <w:sz w:val="14"/>
          <w:szCs w:val="14"/>
        </w:rPr>
      </w:pPr>
    </w:p>
    <w:p w14:paraId="7FA502CA" w14:textId="77777777" w:rsidR="00171B55" w:rsidRPr="0091038D" w:rsidRDefault="00171B55" w:rsidP="00171B55">
      <w:pPr>
        <w:autoSpaceDE w:val="0"/>
        <w:autoSpaceDN w:val="0"/>
        <w:adjustRightInd w:val="0"/>
        <w:spacing w:after="0" w:line="360" w:lineRule="auto"/>
        <w:jc w:val="both"/>
        <w:rPr>
          <w:rFonts w:ascii="Times New Roman" w:hAnsi="Times New Roman" w:cs="Times New Roman"/>
          <w:b/>
          <w:bCs/>
          <w:color w:val="767171"/>
          <w:sz w:val="12"/>
          <w:szCs w:val="12"/>
        </w:rPr>
      </w:pPr>
    </w:p>
    <w:p w14:paraId="744F870E" w14:textId="77777777" w:rsidR="00D64AB4" w:rsidRPr="0091038D" w:rsidRDefault="00D64AB4" w:rsidP="00D64AB4">
      <w:pPr>
        <w:spacing w:line="360" w:lineRule="auto"/>
        <w:jc w:val="both"/>
        <w:rPr>
          <w:rFonts w:ascii="Times New Roman" w:hAnsi="Times New Roman" w:cs="Times New Roman"/>
          <w:b/>
          <w:bCs/>
          <w:color w:val="767171"/>
          <w:sz w:val="24"/>
          <w:szCs w:val="24"/>
          <w:lang w:val="es-MX"/>
        </w:rPr>
      </w:pPr>
      <w:r w:rsidRPr="0091038D">
        <w:rPr>
          <w:rFonts w:ascii="Times New Roman" w:hAnsi="Times New Roman" w:cs="Times New Roman"/>
          <w:b/>
          <w:bCs/>
          <w:color w:val="767171"/>
          <w:sz w:val="24"/>
          <w:szCs w:val="24"/>
          <w:lang w:val="es-MX"/>
        </w:rPr>
        <w:t>Gestión de Relaciones Laborales y Sociales:</w:t>
      </w:r>
    </w:p>
    <w:p w14:paraId="29FD232A" w14:textId="226D9EC0" w:rsidR="00D64AB4" w:rsidRPr="0091038D" w:rsidRDefault="00D64AB4" w:rsidP="00D64AB4">
      <w:pPr>
        <w:spacing w:line="360" w:lineRule="auto"/>
        <w:jc w:val="both"/>
        <w:rPr>
          <w:rFonts w:ascii="Times New Roman" w:hAnsi="Times New Roman" w:cs="Times New Roman"/>
          <w:color w:val="767171"/>
          <w:sz w:val="24"/>
          <w:szCs w:val="24"/>
          <w:lang w:val="es-MX"/>
        </w:rPr>
      </w:pPr>
      <w:r w:rsidRPr="0091038D">
        <w:rPr>
          <w:rFonts w:ascii="Times New Roman" w:hAnsi="Times New Roman" w:cs="Times New Roman"/>
          <w:color w:val="767171"/>
          <w:sz w:val="24"/>
          <w:szCs w:val="24"/>
          <w:lang w:val="es-MX"/>
        </w:rPr>
        <w:t>En el 2023 garantizamos armoniosas relaciones laborales entre nuestros colaboradores, realizamos una jornada de siembra de árboles como actividad de integración, la Asociación de Servidores Públicos de nuestra institución ASP-ONDA incrementó su número de miembros y realizó acciones benéficas relativas a festividades en todo el año, marcando un logro significativo en beneficio de todos colaboradores. Además de ser reconocidos por la Dirección General de Ética e Integridad Gubernamental (DIGEIG), en el renglón de responsabilidad social, por su compromiso en la campaña Dominicanas sin Corrupción y destacada participación activa, a través de las olimpiadas por la integridad.</w:t>
      </w:r>
    </w:p>
    <w:p w14:paraId="23A77578" w14:textId="77777777" w:rsidR="00D64AB4" w:rsidRPr="0091038D" w:rsidRDefault="00D64AB4" w:rsidP="00F73F53">
      <w:pPr>
        <w:spacing w:line="360" w:lineRule="auto"/>
        <w:jc w:val="both"/>
        <w:rPr>
          <w:rFonts w:ascii="Times New Roman" w:hAnsi="Times New Roman" w:cs="Times New Roman"/>
          <w:b/>
          <w:bCs/>
          <w:color w:val="767171"/>
          <w:sz w:val="24"/>
          <w:szCs w:val="24"/>
          <w:lang w:val="es-MX"/>
        </w:rPr>
      </w:pPr>
    </w:p>
    <w:p w14:paraId="6D776FE8" w14:textId="77777777" w:rsidR="00630DDC" w:rsidRPr="0091038D" w:rsidRDefault="00630DDC" w:rsidP="00630DDC">
      <w:pPr>
        <w:autoSpaceDE w:val="0"/>
        <w:autoSpaceDN w:val="0"/>
        <w:adjustRightInd w:val="0"/>
        <w:spacing w:after="0" w:line="360" w:lineRule="auto"/>
        <w:jc w:val="both"/>
        <w:rPr>
          <w:rFonts w:ascii="Times New Roman" w:hAnsi="Times New Roman" w:cs="Times New Roman"/>
          <w:b/>
          <w:bCs/>
          <w:color w:val="767171"/>
          <w:sz w:val="24"/>
          <w:szCs w:val="24"/>
        </w:rPr>
      </w:pPr>
      <w:r w:rsidRPr="0091038D">
        <w:rPr>
          <w:rFonts w:ascii="Times New Roman" w:hAnsi="Times New Roman" w:cs="Times New Roman"/>
          <w:b/>
          <w:bCs/>
          <w:color w:val="767171"/>
          <w:sz w:val="24"/>
          <w:szCs w:val="24"/>
        </w:rPr>
        <w:lastRenderedPageBreak/>
        <w:t xml:space="preserve">Análisis de los resultados del SISMAP </w:t>
      </w:r>
    </w:p>
    <w:p w14:paraId="1A0D0F2B" w14:textId="77777777" w:rsidR="00630DDC" w:rsidRPr="0091038D" w:rsidRDefault="00630DDC" w:rsidP="00630DDC">
      <w:pPr>
        <w:pStyle w:val="Prrafodelista"/>
        <w:autoSpaceDE w:val="0"/>
        <w:autoSpaceDN w:val="0"/>
        <w:adjustRightInd w:val="0"/>
        <w:spacing w:after="0" w:line="360" w:lineRule="auto"/>
        <w:ind w:left="567"/>
        <w:jc w:val="both"/>
        <w:rPr>
          <w:rFonts w:ascii="Times New Roman" w:hAnsi="Times New Roman" w:cs="Times New Roman"/>
          <w:b/>
          <w:bCs/>
          <w:color w:val="767171"/>
          <w:sz w:val="24"/>
          <w:szCs w:val="24"/>
        </w:rPr>
      </w:pPr>
    </w:p>
    <w:p w14:paraId="020BB014" w14:textId="45A51E44" w:rsidR="00630DDC" w:rsidRPr="0091038D" w:rsidRDefault="00630DDC" w:rsidP="00630DDC">
      <w:pPr>
        <w:tabs>
          <w:tab w:val="left" w:pos="851"/>
        </w:tabs>
        <w:autoSpaceDE w:val="0"/>
        <w:autoSpaceDN w:val="0"/>
        <w:adjustRightInd w:val="0"/>
        <w:spacing w:after="0"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 xml:space="preserve">Los resultados del SISMAP son monitoreados, a fin de dar seguimiento a los indicadores y las evidencias que deben enviarse para mantener una valoración optima, al corte en el mes de </w:t>
      </w:r>
      <w:r w:rsidR="000216F8" w:rsidRPr="0091038D">
        <w:rPr>
          <w:rFonts w:ascii="Times New Roman" w:hAnsi="Times New Roman" w:cs="Times New Roman"/>
          <w:color w:val="767171"/>
          <w:sz w:val="24"/>
          <w:szCs w:val="24"/>
        </w:rPr>
        <w:t>noviembre</w:t>
      </w:r>
      <w:r w:rsidRPr="0091038D">
        <w:rPr>
          <w:rFonts w:ascii="Times New Roman" w:hAnsi="Times New Roman" w:cs="Times New Roman"/>
          <w:color w:val="767171"/>
          <w:sz w:val="24"/>
          <w:szCs w:val="24"/>
        </w:rPr>
        <w:t>, la ONDA mantiene una puntuación general de cumplimiento de un 9</w:t>
      </w:r>
      <w:r w:rsidR="00981DFD" w:rsidRPr="0091038D">
        <w:rPr>
          <w:rFonts w:ascii="Times New Roman" w:hAnsi="Times New Roman" w:cs="Times New Roman"/>
          <w:color w:val="767171"/>
          <w:sz w:val="24"/>
          <w:szCs w:val="24"/>
        </w:rPr>
        <w:t>0</w:t>
      </w:r>
      <w:r w:rsidRPr="0091038D">
        <w:rPr>
          <w:rFonts w:ascii="Times New Roman" w:hAnsi="Times New Roman" w:cs="Times New Roman"/>
          <w:color w:val="767171"/>
          <w:sz w:val="24"/>
          <w:szCs w:val="24"/>
        </w:rPr>
        <w:t>.</w:t>
      </w:r>
      <w:r w:rsidR="00981DFD" w:rsidRPr="0091038D">
        <w:rPr>
          <w:rFonts w:ascii="Times New Roman" w:hAnsi="Times New Roman" w:cs="Times New Roman"/>
          <w:color w:val="767171"/>
          <w:sz w:val="24"/>
          <w:szCs w:val="24"/>
        </w:rPr>
        <w:t>6</w:t>
      </w:r>
      <w:r w:rsidRPr="0091038D">
        <w:rPr>
          <w:rFonts w:ascii="Times New Roman" w:hAnsi="Times New Roman" w:cs="Times New Roman"/>
          <w:color w:val="767171"/>
          <w:sz w:val="24"/>
          <w:szCs w:val="24"/>
        </w:rPr>
        <w:t xml:space="preserve">8 %. </w:t>
      </w:r>
    </w:p>
    <w:p w14:paraId="156E9F5F" w14:textId="77777777" w:rsidR="00630DDC" w:rsidRPr="0091038D" w:rsidRDefault="00630DDC" w:rsidP="00630DDC">
      <w:pPr>
        <w:tabs>
          <w:tab w:val="left" w:pos="851"/>
        </w:tabs>
        <w:autoSpaceDE w:val="0"/>
        <w:autoSpaceDN w:val="0"/>
        <w:adjustRightInd w:val="0"/>
        <w:spacing w:after="0" w:line="360" w:lineRule="auto"/>
        <w:jc w:val="both"/>
        <w:rPr>
          <w:rFonts w:ascii="Times New Roman" w:hAnsi="Times New Roman" w:cs="Times New Roman"/>
          <w:color w:val="767171"/>
          <w:sz w:val="12"/>
          <w:szCs w:val="12"/>
        </w:rPr>
      </w:pPr>
    </w:p>
    <w:p w14:paraId="4FE4CA84" w14:textId="77777777" w:rsidR="00630DDC" w:rsidRPr="0091038D" w:rsidRDefault="00630DDC" w:rsidP="00630DDC">
      <w:pPr>
        <w:tabs>
          <w:tab w:val="left" w:pos="851"/>
        </w:tabs>
        <w:autoSpaceDE w:val="0"/>
        <w:autoSpaceDN w:val="0"/>
        <w:adjustRightInd w:val="0"/>
        <w:spacing w:after="0" w:line="360" w:lineRule="auto"/>
        <w:jc w:val="both"/>
        <w:rPr>
          <w:rFonts w:ascii="Times New Roman" w:hAnsi="Times New Roman" w:cs="Times New Roman"/>
          <w:color w:val="767171"/>
          <w:sz w:val="18"/>
          <w:szCs w:val="18"/>
        </w:rPr>
      </w:pPr>
    </w:p>
    <w:p w14:paraId="173A13FB" w14:textId="587A9678" w:rsidR="00630DDC" w:rsidRPr="0091038D" w:rsidRDefault="00630DDC" w:rsidP="00630DDC">
      <w:pPr>
        <w:spacing w:line="240" w:lineRule="auto"/>
        <w:jc w:val="center"/>
        <w:rPr>
          <w:rFonts w:ascii="Times New Roman" w:hAnsi="Times New Roman" w:cs="Times New Roman"/>
          <w:b/>
          <w:bCs/>
          <w:color w:val="767171"/>
          <w:sz w:val="24"/>
          <w:szCs w:val="24"/>
        </w:rPr>
      </w:pPr>
      <w:r w:rsidRPr="0091038D">
        <w:rPr>
          <w:rFonts w:ascii="Times New Roman" w:eastAsia="Calibri" w:hAnsi="Times New Roman" w:cs="Times New Roman"/>
          <w:b/>
          <w:bCs/>
          <w:color w:val="767171"/>
          <w:spacing w:val="20"/>
          <w:sz w:val="24"/>
          <w:szCs w:val="24"/>
        </w:rPr>
        <w:t>Tabla No. 1</w:t>
      </w:r>
      <w:r w:rsidR="00FF0596" w:rsidRPr="0091038D">
        <w:rPr>
          <w:rFonts w:ascii="Times New Roman" w:eastAsia="Calibri" w:hAnsi="Times New Roman" w:cs="Times New Roman"/>
          <w:b/>
          <w:bCs/>
          <w:color w:val="767171"/>
          <w:spacing w:val="20"/>
          <w:sz w:val="24"/>
          <w:szCs w:val="24"/>
        </w:rPr>
        <w:t>9</w:t>
      </w:r>
    </w:p>
    <w:tbl>
      <w:tblPr>
        <w:tblW w:w="5700" w:type="dxa"/>
        <w:jc w:val="center"/>
        <w:tblCellMar>
          <w:left w:w="70" w:type="dxa"/>
          <w:right w:w="70" w:type="dxa"/>
        </w:tblCellMar>
        <w:tblLook w:val="04A0" w:firstRow="1" w:lastRow="0" w:firstColumn="1" w:lastColumn="0" w:noHBand="0" w:noVBand="1"/>
      </w:tblPr>
      <w:tblGrid>
        <w:gridCol w:w="2000"/>
        <w:gridCol w:w="1234"/>
        <w:gridCol w:w="1291"/>
        <w:gridCol w:w="1175"/>
      </w:tblGrid>
      <w:tr w:rsidR="00630DDC" w:rsidRPr="0091038D" w14:paraId="2E1CFFBB" w14:textId="77777777" w:rsidTr="00B76DF1">
        <w:trPr>
          <w:trHeight w:val="630"/>
          <w:jc w:val="center"/>
        </w:trPr>
        <w:tc>
          <w:tcPr>
            <w:tcW w:w="2010"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2A1D387C" w14:textId="77777777" w:rsidR="00630DDC" w:rsidRPr="0091038D" w:rsidRDefault="00630DDC" w:rsidP="00B76DF1">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Nombre del Organismo</w:t>
            </w:r>
          </w:p>
        </w:tc>
        <w:tc>
          <w:tcPr>
            <w:tcW w:w="1234" w:type="dxa"/>
            <w:tcBorders>
              <w:top w:val="single" w:sz="4" w:space="0" w:color="auto"/>
              <w:left w:val="nil"/>
              <w:bottom w:val="single" w:sz="4" w:space="0" w:color="auto"/>
              <w:right w:val="single" w:sz="4" w:space="0" w:color="auto"/>
            </w:tcBorders>
            <w:shd w:val="clear" w:color="000000" w:fill="002060"/>
            <w:vAlign w:val="center"/>
            <w:hideMark/>
          </w:tcPr>
          <w:p w14:paraId="3E0CBEA5" w14:textId="77777777" w:rsidR="00630DDC" w:rsidRPr="0091038D" w:rsidRDefault="00630DDC" w:rsidP="00B76DF1">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Sector Gobierno</w:t>
            </w:r>
          </w:p>
        </w:tc>
        <w:tc>
          <w:tcPr>
            <w:tcW w:w="1291" w:type="dxa"/>
            <w:tcBorders>
              <w:top w:val="single" w:sz="4" w:space="0" w:color="auto"/>
              <w:left w:val="nil"/>
              <w:bottom w:val="single" w:sz="4" w:space="0" w:color="auto"/>
              <w:right w:val="single" w:sz="4" w:space="0" w:color="auto"/>
            </w:tcBorders>
            <w:shd w:val="clear" w:color="000000" w:fill="002060"/>
            <w:vAlign w:val="center"/>
            <w:hideMark/>
          </w:tcPr>
          <w:p w14:paraId="09FA925E" w14:textId="77777777" w:rsidR="00630DDC" w:rsidRPr="0091038D" w:rsidRDefault="00460097" w:rsidP="00B76DF1">
            <w:pPr>
              <w:spacing w:after="0" w:line="240" w:lineRule="auto"/>
              <w:jc w:val="center"/>
              <w:rPr>
                <w:rFonts w:ascii="Times New Roman" w:eastAsia="Times New Roman" w:hAnsi="Times New Roman" w:cs="Times New Roman"/>
                <w:b/>
                <w:bCs/>
                <w:color w:val="FFFFFF"/>
                <w:sz w:val="24"/>
                <w:szCs w:val="24"/>
                <w:lang w:eastAsia="es-DO"/>
              </w:rPr>
            </w:pPr>
            <w:hyperlink r:id="rId32" w:tooltip="El Color que representa el avance que ha tenido el organismo por la cantidad de IBOG" w:history="1">
              <w:r w:rsidR="00630DDC" w:rsidRPr="0091038D">
                <w:rPr>
                  <w:rFonts w:ascii="Times New Roman" w:eastAsia="Times New Roman" w:hAnsi="Times New Roman" w:cs="Times New Roman"/>
                  <w:b/>
                  <w:bCs/>
                  <w:color w:val="FFFFFF"/>
                  <w:sz w:val="24"/>
                  <w:szCs w:val="24"/>
                  <w:lang w:eastAsia="es-DO"/>
                </w:rPr>
                <w:t>Valoración</w:t>
              </w:r>
            </w:hyperlink>
          </w:p>
        </w:tc>
        <w:tc>
          <w:tcPr>
            <w:tcW w:w="1165" w:type="dxa"/>
            <w:vMerge w:val="restart"/>
            <w:tcBorders>
              <w:top w:val="single" w:sz="4" w:space="0" w:color="auto"/>
              <w:left w:val="single" w:sz="4" w:space="0" w:color="auto"/>
              <w:bottom w:val="single" w:sz="4" w:space="0" w:color="000000"/>
              <w:right w:val="single" w:sz="4" w:space="0" w:color="000000"/>
            </w:tcBorders>
            <w:shd w:val="clear" w:color="000000" w:fill="FFFFFF"/>
            <w:noWrap/>
            <w:vAlign w:val="bottom"/>
            <w:hideMark/>
          </w:tcPr>
          <w:p w14:paraId="6CCDCC21" w14:textId="77777777" w:rsidR="00630DDC" w:rsidRPr="0091038D" w:rsidRDefault="00630DDC" w:rsidP="00B76DF1">
            <w:pPr>
              <w:spacing w:after="0" w:line="240" w:lineRule="auto"/>
              <w:rPr>
                <w:rFonts w:ascii="Times New Roman" w:eastAsia="Times New Roman" w:hAnsi="Times New Roman" w:cs="Times New Roman"/>
                <w:color w:val="000000"/>
                <w:sz w:val="24"/>
                <w:szCs w:val="24"/>
                <w:lang w:eastAsia="es-DO"/>
              </w:rPr>
            </w:pPr>
            <w:r w:rsidRPr="0091038D">
              <w:rPr>
                <w:rFonts w:ascii="Times New Roman" w:eastAsia="Times New Roman" w:hAnsi="Times New Roman" w:cs="Times New Roman"/>
                <w:color w:val="000000"/>
                <w:sz w:val="24"/>
                <w:szCs w:val="24"/>
                <w:lang w:eastAsia="es-DO"/>
              </w:rPr>
              <w:t> </w:t>
            </w:r>
            <w:r w:rsidRPr="0091038D">
              <w:rPr>
                <w:rFonts w:ascii="Times New Roman" w:hAnsi="Times New Roman" w:cs="Times New Roman"/>
                <w:noProof/>
                <w:sz w:val="24"/>
                <w:szCs w:val="24"/>
              </w:rPr>
              <w:drawing>
                <wp:inline distT="0" distB="0" distL="0" distR="0" wp14:anchorId="40FEE2CD" wp14:editId="0D4FA6B2">
                  <wp:extent cx="619125" cy="590550"/>
                  <wp:effectExtent l="0" t="0" r="0" b="0"/>
                  <wp:docPr id="893729526" name="Imagen 893729526">
                    <a:extLst xmlns:a="http://schemas.openxmlformats.org/drawingml/2006/main">
                      <a:ext uri="{FF2B5EF4-FFF2-40B4-BE49-F238E27FC236}">
                        <a16:creationId xmlns:a16="http://schemas.microsoft.com/office/drawing/2014/main" id="{63F5BA2A-8C89-20E2-6A75-27FA99101C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63F5BA2A-8C89-20E2-6A75-27FA99101CC0}"/>
                              </a:ext>
                            </a:extLs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9125" cy="590550"/>
                          </a:xfrm>
                          <a:prstGeom prst="rect">
                            <a:avLst/>
                          </a:prstGeom>
                          <a:noFill/>
                        </pic:spPr>
                      </pic:pic>
                    </a:graphicData>
                  </a:graphic>
                </wp:inline>
              </w:drawing>
            </w:r>
          </w:p>
        </w:tc>
      </w:tr>
      <w:tr w:rsidR="00630DDC" w:rsidRPr="0091038D" w14:paraId="73255229" w14:textId="77777777" w:rsidTr="00A820B6">
        <w:trPr>
          <w:trHeight w:val="945"/>
          <w:jc w:val="center"/>
        </w:trPr>
        <w:tc>
          <w:tcPr>
            <w:tcW w:w="2010" w:type="dxa"/>
            <w:tcBorders>
              <w:top w:val="nil"/>
              <w:left w:val="single" w:sz="4" w:space="0" w:color="auto"/>
              <w:bottom w:val="single" w:sz="4" w:space="0" w:color="auto"/>
              <w:right w:val="single" w:sz="4" w:space="0" w:color="auto"/>
            </w:tcBorders>
            <w:shd w:val="clear" w:color="000000" w:fill="FFFFFF"/>
            <w:hideMark/>
          </w:tcPr>
          <w:p w14:paraId="298B7896" w14:textId="77777777" w:rsidR="00630DDC" w:rsidRPr="0091038D" w:rsidRDefault="00630DDC" w:rsidP="00B76DF1">
            <w:pPr>
              <w:spacing w:after="0" w:line="240" w:lineRule="auto"/>
              <w:rPr>
                <w:rFonts w:ascii="Times New Roman" w:eastAsia="Times New Roman" w:hAnsi="Times New Roman" w:cs="Times New Roman"/>
                <w:color w:val="808080"/>
                <w:sz w:val="24"/>
                <w:szCs w:val="24"/>
                <w:lang w:eastAsia="es-DO"/>
              </w:rPr>
            </w:pPr>
            <w:r w:rsidRPr="0091038D">
              <w:rPr>
                <w:rFonts w:ascii="Times New Roman" w:eastAsia="Times New Roman" w:hAnsi="Times New Roman" w:cs="Times New Roman"/>
                <w:color w:val="808080"/>
                <w:sz w:val="24"/>
                <w:szCs w:val="24"/>
                <w:lang w:eastAsia="es-DO"/>
              </w:rPr>
              <w:t>Oficina Nacional de Derecho de Autor.</w:t>
            </w:r>
          </w:p>
        </w:tc>
        <w:tc>
          <w:tcPr>
            <w:tcW w:w="1234" w:type="dxa"/>
            <w:tcBorders>
              <w:top w:val="nil"/>
              <w:left w:val="nil"/>
              <w:bottom w:val="single" w:sz="4" w:space="0" w:color="auto"/>
              <w:right w:val="single" w:sz="4" w:space="0" w:color="auto"/>
            </w:tcBorders>
            <w:shd w:val="clear" w:color="000000" w:fill="FFFFFF"/>
            <w:hideMark/>
          </w:tcPr>
          <w:p w14:paraId="669DC930" w14:textId="77777777" w:rsidR="00630DDC" w:rsidRPr="0091038D" w:rsidRDefault="00630DDC" w:rsidP="00A820B6">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Industria, Comercio y MIPYMES</w:t>
            </w:r>
          </w:p>
        </w:tc>
        <w:tc>
          <w:tcPr>
            <w:tcW w:w="1291" w:type="dxa"/>
            <w:tcBorders>
              <w:top w:val="nil"/>
              <w:left w:val="nil"/>
              <w:bottom w:val="single" w:sz="4" w:space="0" w:color="auto"/>
              <w:right w:val="single" w:sz="4" w:space="0" w:color="auto"/>
            </w:tcBorders>
            <w:shd w:val="clear" w:color="000000" w:fill="FFFFFF"/>
            <w:vAlign w:val="center"/>
            <w:hideMark/>
          </w:tcPr>
          <w:p w14:paraId="4E3C2734" w14:textId="27E6F122" w:rsidR="00630DDC" w:rsidRPr="0091038D" w:rsidRDefault="00630DDC" w:rsidP="00A820B6">
            <w:pPr>
              <w:spacing w:after="0" w:line="240" w:lineRule="auto"/>
              <w:jc w:val="center"/>
              <w:rPr>
                <w:rFonts w:ascii="Times New Roman" w:eastAsia="Times New Roman" w:hAnsi="Times New Roman" w:cs="Times New Roman"/>
                <w:color w:val="808080"/>
                <w:sz w:val="24"/>
                <w:szCs w:val="24"/>
                <w:lang w:eastAsia="es-DO"/>
              </w:rPr>
            </w:pPr>
            <w:r w:rsidRPr="0091038D">
              <w:rPr>
                <w:rFonts w:ascii="Times New Roman" w:eastAsia="Times New Roman" w:hAnsi="Times New Roman" w:cs="Times New Roman"/>
                <w:color w:val="808080"/>
                <w:sz w:val="24"/>
                <w:szCs w:val="24"/>
                <w:lang w:eastAsia="es-DO"/>
              </w:rPr>
              <w:t>9</w:t>
            </w:r>
            <w:r w:rsidR="00981DFD" w:rsidRPr="0091038D">
              <w:rPr>
                <w:rFonts w:ascii="Times New Roman" w:eastAsia="Times New Roman" w:hAnsi="Times New Roman" w:cs="Times New Roman"/>
                <w:color w:val="808080"/>
                <w:sz w:val="24"/>
                <w:szCs w:val="24"/>
                <w:lang w:eastAsia="es-DO"/>
              </w:rPr>
              <w:t>0</w:t>
            </w:r>
            <w:r w:rsidRPr="0091038D">
              <w:rPr>
                <w:rFonts w:ascii="Times New Roman" w:eastAsia="Times New Roman" w:hAnsi="Times New Roman" w:cs="Times New Roman"/>
                <w:color w:val="808080"/>
                <w:sz w:val="24"/>
                <w:szCs w:val="24"/>
                <w:lang w:eastAsia="es-DO"/>
              </w:rPr>
              <w:t>.</w:t>
            </w:r>
            <w:r w:rsidR="00981DFD" w:rsidRPr="0091038D">
              <w:rPr>
                <w:rFonts w:ascii="Times New Roman" w:eastAsia="Times New Roman" w:hAnsi="Times New Roman" w:cs="Times New Roman"/>
                <w:color w:val="808080"/>
                <w:sz w:val="24"/>
                <w:szCs w:val="24"/>
                <w:lang w:eastAsia="es-DO"/>
              </w:rPr>
              <w:t>6</w:t>
            </w:r>
            <w:r w:rsidRPr="0091038D">
              <w:rPr>
                <w:rFonts w:ascii="Times New Roman" w:eastAsia="Times New Roman" w:hAnsi="Times New Roman" w:cs="Times New Roman"/>
                <w:color w:val="808080"/>
                <w:sz w:val="24"/>
                <w:szCs w:val="24"/>
                <w:lang w:eastAsia="es-DO"/>
              </w:rPr>
              <w:t>8%</w:t>
            </w:r>
          </w:p>
        </w:tc>
        <w:tc>
          <w:tcPr>
            <w:tcW w:w="1165" w:type="dxa"/>
            <w:vMerge/>
            <w:tcBorders>
              <w:top w:val="nil"/>
              <w:left w:val="nil"/>
              <w:bottom w:val="single" w:sz="4" w:space="0" w:color="auto"/>
              <w:right w:val="single" w:sz="4" w:space="0" w:color="auto"/>
            </w:tcBorders>
            <w:vAlign w:val="center"/>
            <w:hideMark/>
          </w:tcPr>
          <w:p w14:paraId="74B8DDE3" w14:textId="77777777" w:rsidR="00630DDC" w:rsidRPr="0091038D" w:rsidRDefault="00630DDC" w:rsidP="00B76DF1">
            <w:pPr>
              <w:spacing w:after="0" w:line="240" w:lineRule="auto"/>
              <w:rPr>
                <w:rFonts w:ascii="Times New Roman" w:eastAsia="Times New Roman" w:hAnsi="Times New Roman" w:cs="Times New Roman"/>
                <w:color w:val="000000"/>
                <w:sz w:val="24"/>
                <w:szCs w:val="24"/>
                <w:lang w:eastAsia="es-DO"/>
              </w:rPr>
            </w:pPr>
          </w:p>
        </w:tc>
      </w:tr>
    </w:tbl>
    <w:p w14:paraId="79CDE31B" w14:textId="77777777" w:rsidR="00630DDC" w:rsidRPr="0091038D" w:rsidRDefault="00630DDC" w:rsidP="00630DDC">
      <w:pPr>
        <w:tabs>
          <w:tab w:val="left" w:pos="851"/>
        </w:tabs>
        <w:autoSpaceDE w:val="0"/>
        <w:autoSpaceDN w:val="0"/>
        <w:adjustRightInd w:val="0"/>
        <w:spacing w:after="0" w:line="360" w:lineRule="auto"/>
        <w:jc w:val="both"/>
        <w:rPr>
          <w:rFonts w:ascii="Times New Roman" w:hAnsi="Times New Roman" w:cs="Times New Roman"/>
          <w:color w:val="767171"/>
          <w:sz w:val="18"/>
          <w:szCs w:val="18"/>
        </w:rPr>
      </w:pPr>
      <w:r w:rsidRPr="0091038D">
        <w:rPr>
          <w:rFonts w:ascii="Times New Roman" w:eastAsia="Times New Roman" w:hAnsi="Times New Roman" w:cs="Times New Roman"/>
          <w:color w:val="767171"/>
          <w:sz w:val="24"/>
          <w:szCs w:val="24"/>
          <w:lang w:eastAsia="es-DO"/>
        </w:rPr>
        <w:t xml:space="preserve">                  </w:t>
      </w:r>
      <w:r w:rsidRPr="0091038D">
        <w:rPr>
          <w:rFonts w:ascii="Times New Roman" w:eastAsia="Times New Roman" w:hAnsi="Times New Roman" w:cs="Times New Roman"/>
          <w:color w:val="767171"/>
          <w:sz w:val="18"/>
          <w:szCs w:val="18"/>
          <w:lang w:eastAsia="es-DO"/>
        </w:rPr>
        <w:t>Fuente: Sistema de Monitoreo de la Administración Pública (SISMAP).</w:t>
      </w:r>
    </w:p>
    <w:p w14:paraId="6A8E7885" w14:textId="77777777" w:rsidR="00630DDC" w:rsidRPr="0091038D" w:rsidRDefault="00630DDC" w:rsidP="00630DDC">
      <w:pPr>
        <w:tabs>
          <w:tab w:val="left" w:pos="851"/>
        </w:tabs>
        <w:autoSpaceDE w:val="0"/>
        <w:autoSpaceDN w:val="0"/>
        <w:adjustRightInd w:val="0"/>
        <w:spacing w:after="0" w:line="360" w:lineRule="auto"/>
        <w:jc w:val="both"/>
        <w:rPr>
          <w:rFonts w:ascii="Times New Roman" w:hAnsi="Times New Roman" w:cs="Times New Roman"/>
          <w:color w:val="767171"/>
          <w:sz w:val="16"/>
          <w:szCs w:val="16"/>
        </w:rPr>
      </w:pPr>
    </w:p>
    <w:p w14:paraId="76B26DF0" w14:textId="77777777" w:rsidR="00630DDC" w:rsidRPr="0091038D" w:rsidRDefault="00630DDC" w:rsidP="00630DDC">
      <w:pPr>
        <w:tabs>
          <w:tab w:val="left" w:pos="851"/>
        </w:tabs>
        <w:autoSpaceDE w:val="0"/>
        <w:autoSpaceDN w:val="0"/>
        <w:adjustRightInd w:val="0"/>
        <w:spacing w:after="0" w:line="360" w:lineRule="auto"/>
        <w:jc w:val="both"/>
        <w:rPr>
          <w:rFonts w:ascii="Times New Roman" w:hAnsi="Times New Roman" w:cs="Times New Roman"/>
          <w:color w:val="767171"/>
          <w:sz w:val="24"/>
          <w:szCs w:val="24"/>
        </w:rPr>
      </w:pPr>
    </w:p>
    <w:p w14:paraId="029FC170" w14:textId="3731BA1E" w:rsidR="00630DDC" w:rsidRPr="0091038D" w:rsidRDefault="00630DDC" w:rsidP="00630DDC">
      <w:pPr>
        <w:spacing w:line="240" w:lineRule="auto"/>
        <w:jc w:val="center"/>
        <w:rPr>
          <w:rFonts w:ascii="Times New Roman" w:eastAsia="Calibri" w:hAnsi="Times New Roman" w:cs="Times New Roman"/>
          <w:b/>
          <w:bCs/>
          <w:color w:val="767171"/>
          <w:spacing w:val="20"/>
          <w:sz w:val="24"/>
          <w:szCs w:val="24"/>
        </w:rPr>
      </w:pPr>
      <w:r w:rsidRPr="0091038D">
        <w:rPr>
          <w:rFonts w:ascii="Times New Roman" w:eastAsia="Calibri" w:hAnsi="Times New Roman" w:cs="Times New Roman"/>
          <w:b/>
          <w:bCs/>
          <w:color w:val="767171"/>
          <w:spacing w:val="20"/>
          <w:sz w:val="24"/>
          <w:szCs w:val="24"/>
        </w:rPr>
        <w:t xml:space="preserve">Tabla No. </w:t>
      </w:r>
      <w:r w:rsidR="00FF0596" w:rsidRPr="0091038D">
        <w:rPr>
          <w:rFonts w:ascii="Times New Roman" w:eastAsia="Calibri" w:hAnsi="Times New Roman" w:cs="Times New Roman"/>
          <w:b/>
          <w:bCs/>
          <w:color w:val="767171"/>
          <w:spacing w:val="20"/>
          <w:sz w:val="24"/>
          <w:szCs w:val="24"/>
        </w:rPr>
        <w:t>20</w:t>
      </w:r>
    </w:p>
    <w:p w14:paraId="52651CBA" w14:textId="77777777" w:rsidR="00630DDC" w:rsidRPr="0091038D" w:rsidRDefault="00630DDC" w:rsidP="00630DDC">
      <w:pPr>
        <w:spacing w:line="360" w:lineRule="auto"/>
        <w:jc w:val="center"/>
        <w:rPr>
          <w:rFonts w:ascii="Times New Roman" w:eastAsia="Calibri" w:hAnsi="Times New Roman" w:cs="Times New Roman"/>
          <w:b/>
          <w:bCs/>
          <w:color w:val="767171"/>
          <w:spacing w:val="20"/>
          <w:sz w:val="24"/>
          <w:szCs w:val="24"/>
        </w:rPr>
      </w:pPr>
      <w:r w:rsidRPr="0091038D">
        <w:rPr>
          <w:rFonts w:ascii="Times New Roman" w:eastAsia="Calibri" w:hAnsi="Times New Roman" w:cs="Times New Roman"/>
          <w:b/>
          <w:bCs/>
          <w:color w:val="767171"/>
          <w:spacing w:val="20"/>
          <w:sz w:val="24"/>
          <w:szCs w:val="24"/>
        </w:rPr>
        <w:t>Calificación de Indicadores del SISMAP.</w:t>
      </w:r>
    </w:p>
    <w:tbl>
      <w:tblPr>
        <w:tblW w:w="5802" w:type="dxa"/>
        <w:jc w:val="center"/>
        <w:tblCellMar>
          <w:left w:w="70" w:type="dxa"/>
          <w:right w:w="70" w:type="dxa"/>
        </w:tblCellMar>
        <w:tblLook w:val="04A0" w:firstRow="1" w:lastRow="0" w:firstColumn="1" w:lastColumn="0" w:noHBand="0" w:noVBand="1"/>
      </w:tblPr>
      <w:tblGrid>
        <w:gridCol w:w="4440"/>
        <w:gridCol w:w="1362"/>
      </w:tblGrid>
      <w:tr w:rsidR="00630DDC" w:rsidRPr="0091038D" w14:paraId="0725F855" w14:textId="77777777" w:rsidTr="000216F8">
        <w:trPr>
          <w:trHeight w:val="330"/>
          <w:tblHeader/>
          <w:jc w:val="center"/>
        </w:trPr>
        <w:tc>
          <w:tcPr>
            <w:tcW w:w="4440" w:type="dxa"/>
            <w:tcBorders>
              <w:top w:val="single" w:sz="8" w:space="0" w:color="000000"/>
              <w:left w:val="single" w:sz="8" w:space="0" w:color="000000"/>
              <w:bottom w:val="single" w:sz="8" w:space="0" w:color="000000"/>
              <w:right w:val="single" w:sz="8" w:space="0" w:color="000000"/>
            </w:tcBorders>
            <w:shd w:val="clear" w:color="000000" w:fill="002060"/>
            <w:noWrap/>
            <w:vAlign w:val="center"/>
            <w:hideMark/>
          </w:tcPr>
          <w:p w14:paraId="0C0BDC7F" w14:textId="77777777" w:rsidR="00630DDC" w:rsidRPr="0091038D" w:rsidRDefault="00630DDC" w:rsidP="00B76DF1">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Indicador</w:t>
            </w:r>
          </w:p>
        </w:tc>
        <w:tc>
          <w:tcPr>
            <w:tcW w:w="1362" w:type="dxa"/>
            <w:tcBorders>
              <w:top w:val="single" w:sz="8" w:space="0" w:color="000000"/>
              <w:left w:val="nil"/>
              <w:bottom w:val="single" w:sz="8" w:space="0" w:color="000000"/>
              <w:right w:val="single" w:sz="8" w:space="0" w:color="000000"/>
            </w:tcBorders>
            <w:shd w:val="clear" w:color="000000" w:fill="002060"/>
            <w:noWrap/>
            <w:vAlign w:val="center"/>
            <w:hideMark/>
          </w:tcPr>
          <w:p w14:paraId="3E16AE35" w14:textId="77777777" w:rsidR="00630DDC" w:rsidRPr="0091038D" w:rsidRDefault="00630DDC" w:rsidP="00B76DF1">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Valor</w:t>
            </w:r>
          </w:p>
        </w:tc>
      </w:tr>
      <w:tr w:rsidR="00630DDC" w:rsidRPr="0091038D" w14:paraId="2FAD5959" w14:textId="77777777" w:rsidTr="00B76DF1">
        <w:trPr>
          <w:trHeight w:val="315"/>
          <w:jc w:val="center"/>
        </w:trPr>
        <w:tc>
          <w:tcPr>
            <w:tcW w:w="444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56B47685" w14:textId="77777777" w:rsidR="00630DDC" w:rsidRPr="0091038D" w:rsidRDefault="00630DDC" w:rsidP="00B76DF1">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Autoevaluación CAF.</w:t>
            </w:r>
          </w:p>
        </w:tc>
        <w:tc>
          <w:tcPr>
            <w:tcW w:w="1362" w:type="dxa"/>
            <w:tcBorders>
              <w:top w:val="single" w:sz="4" w:space="0" w:color="000000"/>
              <w:left w:val="nil"/>
              <w:bottom w:val="single" w:sz="4" w:space="0" w:color="000000"/>
              <w:right w:val="single" w:sz="4" w:space="0" w:color="000000"/>
            </w:tcBorders>
            <w:shd w:val="clear" w:color="auto" w:fill="auto"/>
            <w:vAlign w:val="bottom"/>
            <w:hideMark/>
          </w:tcPr>
          <w:p w14:paraId="6433BB82" w14:textId="77777777" w:rsidR="00630DDC" w:rsidRPr="0091038D" w:rsidRDefault="00630DDC" w:rsidP="00B76DF1">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100</w:t>
            </w:r>
          </w:p>
        </w:tc>
      </w:tr>
      <w:tr w:rsidR="00630DDC" w:rsidRPr="0091038D" w14:paraId="3068D185" w14:textId="77777777" w:rsidTr="00B76DF1">
        <w:trPr>
          <w:trHeight w:val="315"/>
          <w:jc w:val="center"/>
        </w:trPr>
        <w:tc>
          <w:tcPr>
            <w:tcW w:w="4440" w:type="dxa"/>
            <w:tcBorders>
              <w:top w:val="nil"/>
              <w:left w:val="single" w:sz="4" w:space="0" w:color="000000"/>
              <w:bottom w:val="single" w:sz="4" w:space="0" w:color="000000"/>
              <w:right w:val="single" w:sz="4" w:space="0" w:color="000000"/>
            </w:tcBorders>
            <w:shd w:val="clear" w:color="auto" w:fill="auto"/>
            <w:vAlign w:val="bottom"/>
            <w:hideMark/>
          </w:tcPr>
          <w:p w14:paraId="28496D1F" w14:textId="77777777" w:rsidR="00630DDC" w:rsidRPr="0091038D" w:rsidRDefault="00630DDC" w:rsidP="00B76DF1">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Plan de mejora modelo CAF.</w:t>
            </w:r>
          </w:p>
        </w:tc>
        <w:tc>
          <w:tcPr>
            <w:tcW w:w="1362" w:type="dxa"/>
            <w:tcBorders>
              <w:top w:val="nil"/>
              <w:left w:val="nil"/>
              <w:bottom w:val="single" w:sz="4" w:space="0" w:color="000000"/>
              <w:right w:val="single" w:sz="4" w:space="0" w:color="000000"/>
            </w:tcBorders>
            <w:shd w:val="clear" w:color="auto" w:fill="auto"/>
            <w:vAlign w:val="bottom"/>
            <w:hideMark/>
          </w:tcPr>
          <w:p w14:paraId="23EC042C" w14:textId="2922837C" w:rsidR="00630DDC" w:rsidRPr="0091038D" w:rsidRDefault="000216F8" w:rsidP="00B76DF1">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100</w:t>
            </w:r>
          </w:p>
        </w:tc>
      </w:tr>
      <w:tr w:rsidR="00630DDC" w:rsidRPr="0091038D" w14:paraId="0EE6A9C6" w14:textId="77777777" w:rsidTr="00B76DF1">
        <w:trPr>
          <w:trHeight w:val="315"/>
          <w:jc w:val="center"/>
        </w:trPr>
        <w:tc>
          <w:tcPr>
            <w:tcW w:w="4440" w:type="dxa"/>
            <w:tcBorders>
              <w:top w:val="nil"/>
              <w:left w:val="single" w:sz="4" w:space="0" w:color="000000"/>
              <w:bottom w:val="single" w:sz="4" w:space="0" w:color="000000"/>
              <w:right w:val="single" w:sz="4" w:space="0" w:color="000000"/>
            </w:tcBorders>
            <w:shd w:val="clear" w:color="auto" w:fill="auto"/>
            <w:vAlign w:val="bottom"/>
            <w:hideMark/>
          </w:tcPr>
          <w:p w14:paraId="403AA45F" w14:textId="77777777" w:rsidR="00630DDC" w:rsidRPr="0091038D" w:rsidRDefault="00630DDC" w:rsidP="00B76DF1">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Estandarización de procesos.</w:t>
            </w:r>
          </w:p>
        </w:tc>
        <w:tc>
          <w:tcPr>
            <w:tcW w:w="1362" w:type="dxa"/>
            <w:tcBorders>
              <w:top w:val="nil"/>
              <w:left w:val="nil"/>
              <w:bottom w:val="single" w:sz="4" w:space="0" w:color="000000"/>
              <w:right w:val="single" w:sz="4" w:space="0" w:color="000000"/>
            </w:tcBorders>
            <w:shd w:val="clear" w:color="auto" w:fill="auto"/>
            <w:vAlign w:val="bottom"/>
            <w:hideMark/>
          </w:tcPr>
          <w:p w14:paraId="24C0AE2D" w14:textId="77777777" w:rsidR="00630DDC" w:rsidRPr="0091038D" w:rsidRDefault="00630DDC" w:rsidP="00B76DF1">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100</w:t>
            </w:r>
          </w:p>
        </w:tc>
      </w:tr>
      <w:tr w:rsidR="00630DDC" w:rsidRPr="0091038D" w14:paraId="60747FFE" w14:textId="77777777" w:rsidTr="00B76DF1">
        <w:trPr>
          <w:trHeight w:val="315"/>
          <w:jc w:val="center"/>
        </w:trPr>
        <w:tc>
          <w:tcPr>
            <w:tcW w:w="4440" w:type="dxa"/>
            <w:tcBorders>
              <w:top w:val="nil"/>
              <w:left w:val="single" w:sz="4" w:space="0" w:color="000000"/>
              <w:bottom w:val="single" w:sz="4" w:space="0" w:color="000000"/>
              <w:right w:val="single" w:sz="4" w:space="0" w:color="000000"/>
            </w:tcBorders>
            <w:shd w:val="clear" w:color="auto" w:fill="auto"/>
            <w:vAlign w:val="bottom"/>
            <w:hideMark/>
          </w:tcPr>
          <w:p w14:paraId="420BD7F6" w14:textId="77777777" w:rsidR="00630DDC" w:rsidRPr="0091038D" w:rsidRDefault="00630DDC" w:rsidP="00B76DF1">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Carta compromiso.</w:t>
            </w:r>
          </w:p>
        </w:tc>
        <w:tc>
          <w:tcPr>
            <w:tcW w:w="1362" w:type="dxa"/>
            <w:tcBorders>
              <w:top w:val="nil"/>
              <w:left w:val="nil"/>
              <w:bottom w:val="single" w:sz="4" w:space="0" w:color="000000"/>
              <w:right w:val="single" w:sz="4" w:space="0" w:color="000000"/>
            </w:tcBorders>
            <w:shd w:val="clear" w:color="auto" w:fill="auto"/>
            <w:vAlign w:val="bottom"/>
            <w:hideMark/>
          </w:tcPr>
          <w:p w14:paraId="5B68D9B3" w14:textId="77777777" w:rsidR="00630DDC" w:rsidRPr="0091038D" w:rsidRDefault="00630DDC" w:rsidP="00B76DF1">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99</w:t>
            </w:r>
          </w:p>
        </w:tc>
      </w:tr>
      <w:tr w:rsidR="00630DDC" w:rsidRPr="0091038D" w14:paraId="5D6F5FDE" w14:textId="77777777" w:rsidTr="00B76DF1">
        <w:trPr>
          <w:trHeight w:val="630"/>
          <w:jc w:val="center"/>
        </w:trPr>
        <w:tc>
          <w:tcPr>
            <w:tcW w:w="4440" w:type="dxa"/>
            <w:tcBorders>
              <w:top w:val="single" w:sz="4" w:space="0" w:color="000000"/>
              <w:left w:val="single" w:sz="4" w:space="0" w:color="000000"/>
              <w:bottom w:val="single" w:sz="4" w:space="0" w:color="auto"/>
              <w:right w:val="single" w:sz="4" w:space="0" w:color="000000"/>
            </w:tcBorders>
            <w:shd w:val="clear" w:color="auto" w:fill="auto"/>
            <w:vAlign w:val="bottom"/>
            <w:hideMark/>
          </w:tcPr>
          <w:p w14:paraId="705F168D" w14:textId="77777777" w:rsidR="00630DDC" w:rsidRPr="0091038D" w:rsidRDefault="00630DDC" w:rsidP="00B76DF1">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Transparencia en las informaciones de servicios y funcionarios.</w:t>
            </w:r>
          </w:p>
        </w:tc>
        <w:tc>
          <w:tcPr>
            <w:tcW w:w="1362" w:type="dxa"/>
            <w:tcBorders>
              <w:top w:val="single" w:sz="4" w:space="0" w:color="000000"/>
              <w:left w:val="nil"/>
              <w:bottom w:val="single" w:sz="4" w:space="0" w:color="auto"/>
              <w:right w:val="single" w:sz="4" w:space="0" w:color="000000"/>
            </w:tcBorders>
            <w:shd w:val="clear" w:color="auto" w:fill="auto"/>
            <w:vAlign w:val="bottom"/>
            <w:hideMark/>
          </w:tcPr>
          <w:p w14:paraId="0AF112EA" w14:textId="77777777" w:rsidR="00630DDC" w:rsidRPr="0091038D" w:rsidRDefault="00630DDC" w:rsidP="00B76DF1">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100</w:t>
            </w:r>
          </w:p>
        </w:tc>
      </w:tr>
      <w:tr w:rsidR="00630DDC" w:rsidRPr="0091038D" w14:paraId="1C075311" w14:textId="77777777" w:rsidTr="00B76DF1">
        <w:trPr>
          <w:trHeight w:val="375"/>
          <w:jc w:val="center"/>
        </w:trPr>
        <w:tc>
          <w:tcPr>
            <w:tcW w:w="4440" w:type="dxa"/>
            <w:tcBorders>
              <w:top w:val="single" w:sz="4" w:space="0" w:color="auto"/>
              <w:left w:val="single" w:sz="4" w:space="0" w:color="000000"/>
              <w:bottom w:val="single" w:sz="4" w:space="0" w:color="000000"/>
              <w:right w:val="single" w:sz="4" w:space="0" w:color="000000"/>
            </w:tcBorders>
            <w:shd w:val="clear" w:color="auto" w:fill="auto"/>
            <w:vAlign w:val="bottom"/>
            <w:hideMark/>
          </w:tcPr>
          <w:p w14:paraId="14BD9EB8" w14:textId="77777777" w:rsidR="00630DDC" w:rsidRPr="0091038D" w:rsidRDefault="00630DDC" w:rsidP="00B76DF1">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Monitoreo de la calidad de los servicios.</w:t>
            </w:r>
          </w:p>
        </w:tc>
        <w:tc>
          <w:tcPr>
            <w:tcW w:w="1362" w:type="dxa"/>
            <w:tcBorders>
              <w:top w:val="single" w:sz="4" w:space="0" w:color="auto"/>
              <w:left w:val="nil"/>
              <w:bottom w:val="single" w:sz="4" w:space="0" w:color="000000"/>
              <w:right w:val="single" w:sz="4" w:space="0" w:color="000000"/>
            </w:tcBorders>
            <w:shd w:val="clear" w:color="auto" w:fill="auto"/>
            <w:vAlign w:val="bottom"/>
            <w:hideMark/>
          </w:tcPr>
          <w:p w14:paraId="497EAEDE" w14:textId="77777777" w:rsidR="00630DDC" w:rsidRPr="0091038D" w:rsidRDefault="00630DDC" w:rsidP="00B76DF1">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100</w:t>
            </w:r>
          </w:p>
        </w:tc>
      </w:tr>
      <w:tr w:rsidR="00630DDC" w:rsidRPr="0091038D" w14:paraId="5CB09630" w14:textId="77777777" w:rsidTr="00B76DF1">
        <w:trPr>
          <w:trHeight w:val="315"/>
          <w:jc w:val="center"/>
        </w:trPr>
        <w:tc>
          <w:tcPr>
            <w:tcW w:w="4440" w:type="dxa"/>
            <w:tcBorders>
              <w:top w:val="nil"/>
              <w:left w:val="single" w:sz="4" w:space="0" w:color="000000"/>
              <w:bottom w:val="single" w:sz="4" w:space="0" w:color="000000"/>
              <w:right w:val="single" w:sz="4" w:space="0" w:color="000000"/>
            </w:tcBorders>
            <w:shd w:val="clear" w:color="auto" w:fill="auto"/>
            <w:vAlign w:val="bottom"/>
            <w:hideMark/>
          </w:tcPr>
          <w:p w14:paraId="600A738A" w14:textId="77777777" w:rsidR="00630DDC" w:rsidRPr="0091038D" w:rsidRDefault="00630DDC" w:rsidP="00B76DF1">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Índice de satisfacción ciudadana.</w:t>
            </w:r>
          </w:p>
        </w:tc>
        <w:tc>
          <w:tcPr>
            <w:tcW w:w="1362" w:type="dxa"/>
            <w:tcBorders>
              <w:top w:val="nil"/>
              <w:left w:val="nil"/>
              <w:bottom w:val="single" w:sz="4" w:space="0" w:color="000000"/>
              <w:right w:val="single" w:sz="4" w:space="0" w:color="000000"/>
            </w:tcBorders>
            <w:shd w:val="clear" w:color="auto" w:fill="auto"/>
            <w:vAlign w:val="bottom"/>
            <w:hideMark/>
          </w:tcPr>
          <w:p w14:paraId="0BFF5019" w14:textId="77777777" w:rsidR="00630DDC" w:rsidRPr="0091038D" w:rsidRDefault="00630DDC" w:rsidP="00B76DF1">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97</w:t>
            </w:r>
          </w:p>
        </w:tc>
      </w:tr>
      <w:tr w:rsidR="00630DDC" w:rsidRPr="0091038D" w14:paraId="3B969598" w14:textId="77777777" w:rsidTr="00B76DF1">
        <w:trPr>
          <w:trHeight w:val="630"/>
          <w:jc w:val="center"/>
        </w:trPr>
        <w:tc>
          <w:tcPr>
            <w:tcW w:w="4440" w:type="dxa"/>
            <w:tcBorders>
              <w:top w:val="nil"/>
              <w:left w:val="single" w:sz="4" w:space="0" w:color="000000"/>
              <w:bottom w:val="single" w:sz="4" w:space="0" w:color="000000"/>
              <w:right w:val="single" w:sz="4" w:space="0" w:color="000000"/>
            </w:tcBorders>
            <w:shd w:val="clear" w:color="auto" w:fill="auto"/>
            <w:vAlign w:val="bottom"/>
            <w:hideMark/>
          </w:tcPr>
          <w:p w14:paraId="7D7E97BC" w14:textId="77777777" w:rsidR="00630DDC" w:rsidRPr="0091038D" w:rsidRDefault="00630DDC" w:rsidP="00B76DF1">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Nivel de administración del sistema de carrera administrativa.</w:t>
            </w:r>
          </w:p>
        </w:tc>
        <w:tc>
          <w:tcPr>
            <w:tcW w:w="1362" w:type="dxa"/>
            <w:tcBorders>
              <w:top w:val="nil"/>
              <w:left w:val="nil"/>
              <w:bottom w:val="single" w:sz="4" w:space="0" w:color="000000"/>
              <w:right w:val="single" w:sz="4" w:space="0" w:color="000000"/>
            </w:tcBorders>
            <w:shd w:val="clear" w:color="auto" w:fill="auto"/>
            <w:vAlign w:val="bottom"/>
            <w:hideMark/>
          </w:tcPr>
          <w:p w14:paraId="7C900180" w14:textId="77777777" w:rsidR="00630DDC" w:rsidRPr="0091038D" w:rsidRDefault="00630DDC" w:rsidP="00B76DF1">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40</w:t>
            </w:r>
          </w:p>
        </w:tc>
      </w:tr>
      <w:tr w:rsidR="00630DDC" w:rsidRPr="0091038D" w14:paraId="543E5AC5" w14:textId="77777777" w:rsidTr="00B76DF1">
        <w:trPr>
          <w:trHeight w:val="435"/>
          <w:jc w:val="center"/>
        </w:trPr>
        <w:tc>
          <w:tcPr>
            <w:tcW w:w="4440" w:type="dxa"/>
            <w:tcBorders>
              <w:top w:val="nil"/>
              <w:left w:val="single" w:sz="4" w:space="0" w:color="000000"/>
              <w:bottom w:val="single" w:sz="4" w:space="0" w:color="000000"/>
              <w:right w:val="single" w:sz="4" w:space="0" w:color="000000"/>
            </w:tcBorders>
            <w:shd w:val="clear" w:color="auto" w:fill="auto"/>
            <w:vAlign w:val="bottom"/>
            <w:hideMark/>
          </w:tcPr>
          <w:p w14:paraId="1AF5B912" w14:textId="77777777" w:rsidR="00630DDC" w:rsidRPr="0091038D" w:rsidRDefault="00630DDC" w:rsidP="00B76DF1">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Planificación de RR.HH.</w:t>
            </w:r>
          </w:p>
        </w:tc>
        <w:tc>
          <w:tcPr>
            <w:tcW w:w="1362" w:type="dxa"/>
            <w:tcBorders>
              <w:top w:val="nil"/>
              <w:left w:val="nil"/>
              <w:bottom w:val="single" w:sz="4" w:space="0" w:color="000000"/>
              <w:right w:val="single" w:sz="4" w:space="0" w:color="000000"/>
            </w:tcBorders>
            <w:shd w:val="clear" w:color="auto" w:fill="auto"/>
            <w:vAlign w:val="bottom"/>
            <w:hideMark/>
          </w:tcPr>
          <w:p w14:paraId="5FC99AA3" w14:textId="77777777" w:rsidR="00630DDC" w:rsidRPr="0091038D" w:rsidRDefault="00630DDC" w:rsidP="00B76DF1">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100</w:t>
            </w:r>
          </w:p>
        </w:tc>
      </w:tr>
      <w:tr w:rsidR="00630DDC" w:rsidRPr="0091038D" w14:paraId="12A64432" w14:textId="77777777" w:rsidTr="00B76DF1">
        <w:trPr>
          <w:trHeight w:val="390"/>
          <w:jc w:val="center"/>
        </w:trPr>
        <w:tc>
          <w:tcPr>
            <w:tcW w:w="4440" w:type="dxa"/>
            <w:tcBorders>
              <w:top w:val="nil"/>
              <w:left w:val="single" w:sz="4" w:space="0" w:color="000000"/>
              <w:bottom w:val="single" w:sz="4" w:space="0" w:color="000000"/>
              <w:right w:val="single" w:sz="4" w:space="0" w:color="000000"/>
            </w:tcBorders>
            <w:shd w:val="clear" w:color="auto" w:fill="auto"/>
            <w:vAlign w:val="bottom"/>
            <w:hideMark/>
          </w:tcPr>
          <w:p w14:paraId="772D258F" w14:textId="77777777" w:rsidR="00630DDC" w:rsidRPr="0091038D" w:rsidRDefault="00630DDC" w:rsidP="00B76DF1">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Estructura organizativa.</w:t>
            </w:r>
          </w:p>
        </w:tc>
        <w:tc>
          <w:tcPr>
            <w:tcW w:w="1362" w:type="dxa"/>
            <w:tcBorders>
              <w:top w:val="nil"/>
              <w:left w:val="nil"/>
              <w:bottom w:val="single" w:sz="4" w:space="0" w:color="000000"/>
              <w:right w:val="single" w:sz="4" w:space="0" w:color="000000"/>
            </w:tcBorders>
            <w:shd w:val="clear" w:color="auto" w:fill="auto"/>
            <w:vAlign w:val="bottom"/>
            <w:hideMark/>
          </w:tcPr>
          <w:p w14:paraId="1A06D1AB" w14:textId="77777777" w:rsidR="00630DDC" w:rsidRPr="0091038D" w:rsidRDefault="00630DDC" w:rsidP="00B76DF1">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100</w:t>
            </w:r>
          </w:p>
        </w:tc>
      </w:tr>
      <w:tr w:rsidR="00630DDC" w:rsidRPr="0091038D" w14:paraId="1E4E1053" w14:textId="77777777" w:rsidTr="00B76DF1">
        <w:trPr>
          <w:trHeight w:val="345"/>
          <w:jc w:val="center"/>
        </w:trPr>
        <w:tc>
          <w:tcPr>
            <w:tcW w:w="4440" w:type="dxa"/>
            <w:tcBorders>
              <w:top w:val="nil"/>
              <w:left w:val="single" w:sz="4" w:space="0" w:color="000000"/>
              <w:bottom w:val="single" w:sz="4" w:space="0" w:color="000000"/>
              <w:right w:val="single" w:sz="4" w:space="0" w:color="000000"/>
            </w:tcBorders>
            <w:shd w:val="clear" w:color="auto" w:fill="auto"/>
            <w:vAlign w:val="bottom"/>
            <w:hideMark/>
          </w:tcPr>
          <w:p w14:paraId="0F92F90D" w14:textId="77777777" w:rsidR="00630DDC" w:rsidRPr="0091038D" w:rsidRDefault="00630DDC" w:rsidP="00B76DF1">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Manual de organización y funciones.</w:t>
            </w:r>
          </w:p>
        </w:tc>
        <w:tc>
          <w:tcPr>
            <w:tcW w:w="1362" w:type="dxa"/>
            <w:tcBorders>
              <w:top w:val="nil"/>
              <w:left w:val="nil"/>
              <w:bottom w:val="single" w:sz="4" w:space="0" w:color="000000"/>
              <w:right w:val="single" w:sz="4" w:space="0" w:color="000000"/>
            </w:tcBorders>
            <w:shd w:val="clear" w:color="auto" w:fill="auto"/>
            <w:vAlign w:val="bottom"/>
            <w:hideMark/>
          </w:tcPr>
          <w:p w14:paraId="146914C2" w14:textId="77777777" w:rsidR="00630DDC" w:rsidRPr="0091038D" w:rsidRDefault="00630DDC" w:rsidP="00B76DF1">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100</w:t>
            </w:r>
          </w:p>
        </w:tc>
      </w:tr>
      <w:tr w:rsidR="00630DDC" w:rsidRPr="0091038D" w14:paraId="21ECAE9A" w14:textId="77777777" w:rsidTr="00B76DF1">
        <w:trPr>
          <w:trHeight w:val="315"/>
          <w:jc w:val="center"/>
        </w:trPr>
        <w:tc>
          <w:tcPr>
            <w:tcW w:w="4440" w:type="dxa"/>
            <w:tcBorders>
              <w:top w:val="nil"/>
              <w:left w:val="single" w:sz="4" w:space="0" w:color="000000"/>
              <w:bottom w:val="single" w:sz="4" w:space="0" w:color="000000"/>
              <w:right w:val="single" w:sz="4" w:space="0" w:color="000000"/>
            </w:tcBorders>
            <w:shd w:val="clear" w:color="auto" w:fill="auto"/>
            <w:vAlign w:val="bottom"/>
            <w:hideMark/>
          </w:tcPr>
          <w:p w14:paraId="33D4FC52" w14:textId="77777777" w:rsidR="00630DDC" w:rsidRPr="0091038D" w:rsidRDefault="00630DDC" w:rsidP="00B76DF1">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Manual de cargos elaborado.</w:t>
            </w:r>
          </w:p>
        </w:tc>
        <w:tc>
          <w:tcPr>
            <w:tcW w:w="1362" w:type="dxa"/>
            <w:tcBorders>
              <w:top w:val="nil"/>
              <w:left w:val="nil"/>
              <w:bottom w:val="single" w:sz="4" w:space="0" w:color="000000"/>
              <w:right w:val="single" w:sz="4" w:space="0" w:color="000000"/>
            </w:tcBorders>
            <w:shd w:val="clear" w:color="auto" w:fill="auto"/>
            <w:vAlign w:val="bottom"/>
            <w:hideMark/>
          </w:tcPr>
          <w:p w14:paraId="0CE0AA29" w14:textId="77777777" w:rsidR="00630DDC" w:rsidRPr="0091038D" w:rsidRDefault="00630DDC" w:rsidP="00B76DF1">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100</w:t>
            </w:r>
          </w:p>
        </w:tc>
      </w:tr>
      <w:tr w:rsidR="00630DDC" w:rsidRPr="0091038D" w14:paraId="03300E35" w14:textId="77777777" w:rsidTr="00B76DF1">
        <w:trPr>
          <w:trHeight w:val="360"/>
          <w:jc w:val="center"/>
        </w:trPr>
        <w:tc>
          <w:tcPr>
            <w:tcW w:w="4440" w:type="dxa"/>
            <w:tcBorders>
              <w:top w:val="nil"/>
              <w:left w:val="single" w:sz="4" w:space="0" w:color="000000"/>
              <w:bottom w:val="single" w:sz="4" w:space="0" w:color="000000"/>
              <w:right w:val="single" w:sz="4" w:space="0" w:color="000000"/>
            </w:tcBorders>
            <w:shd w:val="clear" w:color="auto" w:fill="auto"/>
            <w:vAlign w:val="bottom"/>
            <w:hideMark/>
          </w:tcPr>
          <w:p w14:paraId="0FF31D45" w14:textId="77777777" w:rsidR="00630DDC" w:rsidRPr="0091038D" w:rsidRDefault="00630DDC" w:rsidP="00B76DF1">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lastRenderedPageBreak/>
              <w:t>Concursos públicos.</w:t>
            </w:r>
          </w:p>
        </w:tc>
        <w:tc>
          <w:tcPr>
            <w:tcW w:w="1362" w:type="dxa"/>
            <w:tcBorders>
              <w:top w:val="nil"/>
              <w:left w:val="nil"/>
              <w:bottom w:val="single" w:sz="4" w:space="0" w:color="000000"/>
              <w:right w:val="single" w:sz="4" w:space="0" w:color="000000"/>
            </w:tcBorders>
            <w:shd w:val="clear" w:color="auto" w:fill="auto"/>
            <w:vAlign w:val="bottom"/>
            <w:hideMark/>
          </w:tcPr>
          <w:p w14:paraId="7CB692F0" w14:textId="77777777" w:rsidR="00630DDC" w:rsidRPr="0091038D" w:rsidRDefault="00630DDC" w:rsidP="00B76DF1">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0</w:t>
            </w:r>
          </w:p>
        </w:tc>
      </w:tr>
      <w:tr w:rsidR="00630DDC" w:rsidRPr="0091038D" w14:paraId="4D25E003" w14:textId="77777777" w:rsidTr="00B76DF1">
        <w:trPr>
          <w:trHeight w:val="630"/>
          <w:jc w:val="center"/>
        </w:trPr>
        <w:tc>
          <w:tcPr>
            <w:tcW w:w="4440" w:type="dxa"/>
            <w:tcBorders>
              <w:top w:val="nil"/>
              <w:left w:val="single" w:sz="4" w:space="0" w:color="000000"/>
              <w:bottom w:val="single" w:sz="4" w:space="0" w:color="000000"/>
              <w:right w:val="single" w:sz="4" w:space="0" w:color="000000"/>
            </w:tcBorders>
            <w:shd w:val="clear" w:color="auto" w:fill="auto"/>
            <w:vAlign w:val="bottom"/>
            <w:hideMark/>
          </w:tcPr>
          <w:p w14:paraId="659DB508" w14:textId="77777777" w:rsidR="00630DDC" w:rsidRPr="0091038D" w:rsidRDefault="00630DDC" w:rsidP="00B76DF1">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Sistema de administración de servidores públicos (SASP).</w:t>
            </w:r>
          </w:p>
        </w:tc>
        <w:tc>
          <w:tcPr>
            <w:tcW w:w="1362" w:type="dxa"/>
            <w:tcBorders>
              <w:top w:val="nil"/>
              <w:left w:val="nil"/>
              <w:bottom w:val="single" w:sz="4" w:space="0" w:color="000000"/>
              <w:right w:val="single" w:sz="4" w:space="0" w:color="000000"/>
            </w:tcBorders>
            <w:shd w:val="clear" w:color="auto" w:fill="auto"/>
            <w:vAlign w:val="bottom"/>
            <w:hideMark/>
          </w:tcPr>
          <w:p w14:paraId="6E36F36F" w14:textId="77777777" w:rsidR="00630DDC" w:rsidRPr="0091038D" w:rsidRDefault="00630DDC" w:rsidP="00B76DF1">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100</w:t>
            </w:r>
          </w:p>
        </w:tc>
      </w:tr>
      <w:tr w:rsidR="00630DDC" w:rsidRPr="0091038D" w14:paraId="21C5797D" w14:textId="77777777" w:rsidTr="00B76DF1">
        <w:trPr>
          <w:trHeight w:val="435"/>
          <w:jc w:val="center"/>
        </w:trPr>
        <w:tc>
          <w:tcPr>
            <w:tcW w:w="4440" w:type="dxa"/>
            <w:tcBorders>
              <w:top w:val="nil"/>
              <w:left w:val="single" w:sz="4" w:space="0" w:color="000000"/>
              <w:bottom w:val="single" w:sz="4" w:space="0" w:color="000000"/>
              <w:right w:val="single" w:sz="4" w:space="0" w:color="000000"/>
            </w:tcBorders>
            <w:shd w:val="clear" w:color="auto" w:fill="auto"/>
            <w:vAlign w:val="bottom"/>
            <w:hideMark/>
          </w:tcPr>
          <w:p w14:paraId="410FA224" w14:textId="77777777" w:rsidR="00630DDC" w:rsidRPr="0091038D" w:rsidRDefault="00630DDC" w:rsidP="00B76DF1">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Escala salarial aprobada.</w:t>
            </w:r>
          </w:p>
        </w:tc>
        <w:tc>
          <w:tcPr>
            <w:tcW w:w="1362" w:type="dxa"/>
            <w:tcBorders>
              <w:top w:val="nil"/>
              <w:left w:val="nil"/>
              <w:bottom w:val="single" w:sz="4" w:space="0" w:color="000000"/>
              <w:right w:val="single" w:sz="4" w:space="0" w:color="000000"/>
            </w:tcBorders>
            <w:shd w:val="clear" w:color="auto" w:fill="auto"/>
            <w:vAlign w:val="bottom"/>
            <w:hideMark/>
          </w:tcPr>
          <w:p w14:paraId="0FCC0AC2" w14:textId="77777777" w:rsidR="00630DDC" w:rsidRPr="0091038D" w:rsidRDefault="00630DDC" w:rsidP="00B76DF1">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80</w:t>
            </w:r>
          </w:p>
        </w:tc>
      </w:tr>
      <w:tr w:rsidR="00630DDC" w:rsidRPr="0091038D" w14:paraId="5A1C32D0" w14:textId="77777777" w:rsidTr="00B76DF1">
        <w:trPr>
          <w:trHeight w:val="315"/>
          <w:jc w:val="center"/>
        </w:trPr>
        <w:tc>
          <w:tcPr>
            <w:tcW w:w="4440" w:type="dxa"/>
            <w:tcBorders>
              <w:top w:val="nil"/>
              <w:left w:val="single" w:sz="4" w:space="0" w:color="000000"/>
              <w:bottom w:val="single" w:sz="4" w:space="0" w:color="000000"/>
              <w:right w:val="single" w:sz="4" w:space="0" w:color="000000"/>
            </w:tcBorders>
            <w:shd w:val="clear" w:color="auto" w:fill="auto"/>
            <w:vAlign w:val="bottom"/>
            <w:hideMark/>
          </w:tcPr>
          <w:p w14:paraId="2FD26F0D" w14:textId="77777777" w:rsidR="00630DDC" w:rsidRPr="0091038D" w:rsidRDefault="00630DDC" w:rsidP="00B76DF1">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Gestión de acuerdos de desempeño.</w:t>
            </w:r>
          </w:p>
        </w:tc>
        <w:tc>
          <w:tcPr>
            <w:tcW w:w="1362" w:type="dxa"/>
            <w:tcBorders>
              <w:top w:val="nil"/>
              <w:left w:val="nil"/>
              <w:bottom w:val="single" w:sz="4" w:space="0" w:color="000000"/>
              <w:right w:val="single" w:sz="4" w:space="0" w:color="000000"/>
            </w:tcBorders>
            <w:shd w:val="clear" w:color="auto" w:fill="auto"/>
            <w:vAlign w:val="bottom"/>
            <w:hideMark/>
          </w:tcPr>
          <w:p w14:paraId="36FB19DE" w14:textId="77777777" w:rsidR="00630DDC" w:rsidRPr="0091038D" w:rsidRDefault="00630DDC" w:rsidP="00B76DF1">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99</w:t>
            </w:r>
          </w:p>
        </w:tc>
      </w:tr>
      <w:tr w:rsidR="00630DDC" w:rsidRPr="0091038D" w14:paraId="4F4C1337" w14:textId="77777777" w:rsidTr="00B76DF1">
        <w:trPr>
          <w:trHeight w:val="630"/>
          <w:jc w:val="center"/>
        </w:trPr>
        <w:tc>
          <w:tcPr>
            <w:tcW w:w="4440" w:type="dxa"/>
            <w:tcBorders>
              <w:top w:val="nil"/>
              <w:left w:val="single" w:sz="4" w:space="0" w:color="000000"/>
              <w:bottom w:val="single" w:sz="4" w:space="0" w:color="000000"/>
              <w:right w:val="single" w:sz="4" w:space="0" w:color="000000"/>
            </w:tcBorders>
            <w:shd w:val="clear" w:color="auto" w:fill="auto"/>
            <w:vAlign w:val="bottom"/>
            <w:hideMark/>
          </w:tcPr>
          <w:p w14:paraId="06D63540" w14:textId="77777777" w:rsidR="00630DDC" w:rsidRPr="0091038D" w:rsidRDefault="00630DDC" w:rsidP="00B76DF1">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Evaluación del desempeño por resultados y competencias.</w:t>
            </w:r>
          </w:p>
        </w:tc>
        <w:tc>
          <w:tcPr>
            <w:tcW w:w="1362" w:type="dxa"/>
            <w:tcBorders>
              <w:top w:val="nil"/>
              <w:left w:val="nil"/>
              <w:bottom w:val="single" w:sz="4" w:space="0" w:color="000000"/>
              <w:right w:val="single" w:sz="4" w:space="0" w:color="000000"/>
            </w:tcBorders>
            <w:shd w:val="clear" w:color="auto" w:fill="auto"/>
            <w:vAlign w:val="bottom"/>
            <w:hideMark/>
          </w:tcPr>
          <w:p w14:paraId="62C58A00" w14:textId="77777777" w:rsidR="00630DDC" w:rsidRPr="0091038D" w:rsidRDefault="00630DDC" w:rsidP="00B76DF1">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95</w:t>
            </w:r>
          </w:p>
        </w:tc>
      </w:tr>
      <w:tr w:rsidR="00630DDC" w:rsidRPr="0091038D" w14:paraId="6A9FDE0F" w14:textId="77777777" w:rsidTr="00B76DF1">
        <w:trPr>
          <w:trHeight w:val="315"/>
          <w:jc w:val="center"/>
        </w:trPr>
        <w:tc>
          <w:tcPr>
            <w:tcW w:w="4440" w:type="dxa"/>
            <w:tcBorders>
              <w:top w:val="nil"/>
              <w:left w:val="single" w:sz="4" w:space="0" w:color="000000"/>
              <w:bottom w:val="single" w:sz="4" w:space="0" w:color="000000"/>
              <w:right w:val="single" w:sz="4" w:space="0" w:color="000000"/>
            </w:tcBorders>
            <w:shd w:val="clear" w:color="auto" w:fill="auto"/>
            <w:vAlign w:val="bottom"/>
            <w:hideMark/>
          </w:tcPr>
          <w:p w14:paraId="348A106E" w14:textId="77777777" w:rsidR="00630DDC" w:rsidRPr="0091038D" w:rsidRDefault="00630DDC" w:rsidP="00B76DF1">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Plan de capacitación.</w:t>
            </w:r>
          </w:p>
        </w:tc>
        <w:tc>
          <w:tcPr>
            <w:tcW w:w="1362" w:type="dxa"/>
            <w:tcBorders>
              <w:top w:val="nil"/>
              <w:left w:val="nil"/>
              <w:bottom w:val="single" w:sz="4" w:space="0" w:color="000000"/>
              <w:right w:val="single" w:sz="4" w:space="0" w:color="000000"/>
            </w:tcBorders>
            <w:shd w:val="clear" w:color="auto" w:fill="auto"/>
            <w:vAlign w:val="bottom"/>
            <w:hideMark/>
          </w:tcPr>
          <w:p w14:paraId="2FA51192" w14:textId="77777777" w:rsidR="00630DDC" w:rsidRPr="0091038D" w:rsidRDefault="00630DDC" w:rsidP="00B76DF1">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89</w:t>
            </w:r>
          </w:p>
        </w:tc>
      </w:tr>
      <w:tr w:rsidR="00630DDC" w:rsidRPr="0091038D" w14:paraId="52DA806E" w14:textId="77777777" w:rsidTr="00B76DF1">
        <w:trPr>
          <w:trHeight w:val="315"/>
          <w:jc w:val="center"/>
        </w:trPr>
        <w:tc>
          <w:tcPr>
            <w:tcW w:w="4440" w:type="dxa"/>
            <w:tcBorders>
              <w:top w:val="nil"/>
              <w:left w:val="single" w:sz="4" w:space="0" w:color="000000"/>
              <w:bottom w:val="single" w:sz="4" w:space="0" w:color="000000"/>
              <w:right w:val="single" w:sz="4" w:space="0" w:color="000000"/>
            </w:tcBorders>
            <w:shd w:val="clear" w:color="auto" w:fill="auto"/>
            <w:vAlign w:val="bottom"/>
            <w:hideMark/>
          </w:tcPr>
          <w:p w14:paraId="1216E55B" w14:textId="77777777" w:rsidR="00630DDC" w:rsidRPr="0091038D" w:rsidRDefault="00630DDC" w:rsidP="00B76DF1">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Asociación de servidores públicos.</w:t>
            </w:r>
          </w:p>
        </w:tc>
        <w:tc>
          <w:tcPr>
            <w:tcW w:w="1362" w:type="dxa"/>
            <w:tcBorders>
              <w:top w:val="nil"/>
              <w:left w:val="nil"/>
              <w:bottom w:val="single" w:sz="4" w:space="0" w:color="000000"/>
              <w:right w:val="single" w:sz="4" w:space="0" w:color="000000"/>
            </w:tcBorders>
            <w:shd w:val="clear" w:color="auto" w:fill="auto"/>
            <w:vAlign w:val="bottom"/>
            <w:hideMark/>
          </w:tcPr>
          <w:p w14:paraId="136989DC" w14:textId="538A5232" w:rsidR="00630DDC" w:rsidRPr="0091038D" w:rsidRDefault="000216F8" w:rsidP="00B76DF1">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79</w:t>
            </w:r>
          </w:p>
        </w:tc>
      </w:tr>
      <w:tr w:rsidR="00630DDC" w:rsidRPr="0091038D" w14:paraId="4A1E28FC" w14:textId="77777777" w:rsidTr="00B76DF1">
        <w:trPr>
          <w:trHeight w:val="300"/>
          <w:jc w:val="center"/>
        </w:trPr>
        <w:tc>
          <w:tcPr>
            <w:tcW w:w="4440" w:type="dxa"/>
            <w:tcBorders>
              <w:top w:val="nil"/>
              <w:left w:val="single" w:sz="4" w:space="0" w:color="000000"/>
              <w:bottom w:val="single" w:sz="4" w:space="0" w:color="000000"/>
              <w:right w:val="single" w:sz="4" w:space="0" w:color="000000"/>
            </w:tcBorders>
            <w:shd w:val="clear" w:color="auto" w:fill="auto"/>
            <w:vAlign w:val="bottom"/>
            <w:hideMark/>
          </w:tcPr>
          <w:p w14:paraId="237DEF0E" w14:textId="77777777" w:rsidR="00630DDC" w:rsidRPr="0091038D" w:rsidRDefault="00630DDC" w:rsidP="00B76DF1">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Fortalecimiento de las relaciones laborales.</w:t>
            </w:r>
          </w:p>
        </w:tc>
        <w:tc>
          <w:tcPr>
            <w:tcW w:w="1362" w:type="dxa"/>
            <w:tcBorders>
              <w:top w:val="nil"/>
              <w:left w:val="nil"/>
              <w:bottom w:val="single" w:sz="4" w:space="0" w:color="000000"/>
              <w:right w:val="single" w:sz="4" w:space="0" w:color="000000"/>
            </w:tcBorders>
            <w:shd w:val="clear" w:color="auto" w:fill="auto"/>
            <w:vAlign w:val="bottom"/>
            <w:hideMark/>
          </w:tcPr>
          <w:p w14:paraId="31489F90" w14:textId="1062D961" w:rsidR="00630DDC" w:rsidRPr="0091038D" w:rsidRDefault="0042264A" w:rsidP="00B76DF1">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100</w:t>
            </w:r>
          </w:p>
        </w:tc>
      </w:tr>
      <w:tr w:rsidR="00630DDC" w:rsidRPr="0091038D" w14:paraId="4ED18343" w14:textId="77777777" w:rsidTr="00B76DF1">
        <w:trPr>
          <w:trHeight w:val="945"/>
          <w:jc w:val="center"/>
        </w:trPr>
        <w:tc>
          <w:tcPr>
            <w:tcW w:w="4440" w:type="dxa"/>
            <w:tcBorders>
              <w:top w:val="nil"/>
              <w:left w:val="single" w:sz="4" w:space="0" w:color="000000"/>
              <w:bottom w:val="single" w:sz="4" w:space="0" w:color="000000"/>
              <w:right w:val="single" w:sz="4" w:space="0" w:color="000000"/>
            </w:tcBorders>
            <w:shd w:val="clear" w:color="auto" w:fill="auto"/>
            <w:vAlign w:val="bottom"/>
            <w:hideMark/>
          </w:tcPr>
          <w:p w14:paraId="021724F1" w14:textId="77777777" w:rsidR="00630DDC" w:rsidRPr="0091038D" w:rsidRDefault="00630DDC" w:rsidP="00B76DF1">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Institucionalización del régimen ético y disciplinario de los servidores públicos en el 100% del personal.</w:t>
            </w:r>
          </w:p>
        </w:tc>
        <w:tc>
          <w:tcPr>
            <w:tcW w:w="1362" w:type="dxa"/>
            <w:tcBorders>
              <w:top w:val="nil"/>
              <w:left w:val="nil"/>
              <w:bottom w:val="single" w:sz="4" w:space="0" w:color="000000"/>
              <w:right w:val="single" w:sz="4" w:space="0" w:color="000000"/>
            </w:tcBorders>
            <w:shd w:val="clear" w:color="auto" w:fill="auto"/>
            <w:vAlign w:val="bottom"/>
            <w:hideMark/>
          </w:tcPr>
          <w:p w14:paraId="4CF0D96A" w14:textId="77777777" w:rsidR="00630DDC" w:rsidRPr="0091038D" w:rsidRDefault="00630DDC" w:rsidP="00B76DF1">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100</w:t>
            </w:r>
          </w:p>
        </w:tc>
      </w:tr>
      <w:tr w:rsidR="00630DDC" w:rsidRPr="0091038D" w14:paraId="6493B0A6" w14:textId="77777777" w:rsidTr="00B76DF1">
        <w:trPr>
          <w:trHeight w:val="945"/>
          <w:jc w:val="center"/>
        </w:trPr>
        <w:tc>
          <w:tcPr>
            <w:tcW w:w="4440" w:type="dxa"/>
            <w:tcBorders>
              <w:top w:val="nil"/>
              <w:left w:val="single" w:sz="4" w:space="0" w:color="000000"/>
              <w:bottom w:val="single" w:sz="4" w:space="0" w:color="000000"/>
              <w:right w:val="single" w:sz="4" w:space="0" w:color="000000"/>
            </w:tcBorders>
            <w:shd w:val="clear" w:color="auto" w:fill="auto"/>
            <w:vAlign w:val="bottom"/>
            <w:hideMark/>
          </w:tcPr>
          <w:p w14:paraId="56A58452" w14:textId="77777777" w:rsidR="00630DDC" w:rsidRPr="0091038D" w:rsidRDefault="00630DDC" w:rsidP="00B76DF1">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Implementación del sistema de seguridad y salud en el trabajo en la administración pública.</w:t>
            </w:r>
          </w:p>
        </w:tc>
        <w:tc>
          <w:tcPr>
            <w:tcW w:w="1362" w:type="dxa"/>
            <w:tcBorders>
              <w:top w:val="nil"/>
              <w:left w:val="nil"/>
              <w:bottom w:val="single" w:sz="4" w:space="0" w:color="000000"/>
              <w:right w:val="single" w:sz="4" w:space="0" w:color="000000"/>
            </w:tcBorders>
            <w:shd w:val="clear" w:color="auto" w:fill="auto"/>
            <w:vAlign w:val="bottom"/>
            <w:hideMark/>
          </w:tcPr>
          <w:p w14:paraId="26D2159B" w14:textId="77777777" w:rsidR="00630DDC" w:rsidRPr="0091038D" w:rsidRDefault="00630DDC" w:rsidP="00B76DF1">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83</w:t>
            </w:r>
          </w:p>
        </w:tc>
      </w:tr>
      <w:tr w:rsidR="00630DDC" w:rsidRPr="0091038D" w14:paraId="0304A92E" w14:textId="77777777" w:rsidTr="00B76DF1">
        <w:trPr>
          <w:trHeight w:val="315"/>
          <w:jc w:val="center"/>
        </w:trPr>
        <w:tc>
          <w:tcPr>
            <w:tcW w:w="4440" w:type="dxa"/>
            <w:tcBorders>
              <w:top w:val="nil"/>
              <w:left w:val="single" w:sz="4" w:space="0" w:color="000000"/>
              <w:bottom w:val="single" w:sz="4" w:space="0" w:color="000000"/>
              <w:right w:val="single" w:sz="4" w:space="0" w:color="000000"/>
            </w:tcBorders>
            <w:shd w:val="clear" w:color="auto" w:fill="auto"/>
            <w:vAlign w:val="bottom"/>
            <w:hideMark/>
          </w:tcPr>
          <w:p w14:paraId="10ECCC3D" w14:textId="77777777" w:rsidR="00630DDC" w:rsidRPr="0091038D" w:rsidRDefault="00630DDC" w:rsidP="00B76DF1">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Encuesta de clima laboral.</w:t>
            </w:r>
          </w:p>
        </w:tc>
        <w:tc>
          <w:tcPr>
            <w:tcW w:w="1362" w:type="dxa"/>
            <w:tcBorders>
              <w:top w:val="nil"/>
              <w:left w:val="nil"/>
              <w:bottom w:val="single" w:sz="4" w:space="0" w:color="000000"/>
              <w:right w:val="single" w:sz="4" w:space="0" w:color="000000"/>
            </w:tcBorders>
            <w:shd w:val="clear" w:color="auto" w:fill="auto"/>
            <w:vAlign w:val="bottom"/>
            <w:hideMark/>
          </w:tcPr>
          <w:p w14:paraId="67640445" w14:textId="77777777" w:rsidR="00630DDC" w:rsidRPr="0091038D" w:rsidRDefault="00630DDC" w:rsidP="00B76DF1">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100</w:t>
            </w:r>
          </w:p>
        </w:tc>
      </w:tr>
    </w:tbl>
    <w:p w14:paraId="64DB0294" w14:textId="01C60725" w:rsidR="00630DDC" w:rsidRPr="0091038D" w:rsidRDefault="00630DDC" w:rsidP="00630DDC">
      <w:pPr>
        <w:tabs>
          <w:tab w:val="left" w:pos="851"/>
        </w:tabs>
        <w:autoSpaceDE w:val="0"/>
        <w:autoSpaceDN w:val="0"/>
        <w:adjustRightInd w:val="0"/>
        <w:spacing w:after="0" w:line="360" w:lineRule="auto"/>
        <w:jc w:val="both"/>
        <w:rPr>
          <w:rFonts w:ascii="Times New Roman" w:hAnsi="Times New Roman" w:cs="Times New Roman"/>
          <w:color w:val="767171"/>
          <w:sz w:val="18"/>
          <w:szCs w:val="18"/>
        </w:rPr>
      </w:pPr>
      <w:r w:rsidRPr="0091038D">
        <w:rPr>
          <w:rFonts w:ascii="Times New Roman" w:eastAsia="Times New Roman" w:hAnsi="Times New Roman" w:cs="Times New Roman"/>
          <w:color w:val="767171"/>
          <w:sz w:val="24"/>
          <w:szCs w:val="24"/>
          <w:lang w:eastAsia="es-DO"/>
        </w:rPr>
        <w:t xml:space="preserve">                 </w:t>
      </w:r>
      <w:r w:rsidRPr="0091038D">
        <w:rPr>
          <w:rFonts w:ascii="Times New Roman" w:eastAsia="Times New Roman" w:hAnsi="Times New Roman" w:cs="Times New Roman"/>
          <w:color w:val="767171"/>
          <w:sz w:val="18"/>
          <w:szCs w:val="18"/>
          <w:lang w:eastAsia="es-DO"/>
        </w:rPr>
        <w:t>Fuente:</w:t>
      </w:r>
      <w:r w:rsidRPr="0091038D">
        <w:rPr>
          <w:rFonts w:ascii="Times New Roman" w:hAnsi="Times New Roman" w:cs="Times New Roman"/>
          <w:sz w:val="18"/>
          <w:szCs w:val="18"/>
        </w:rPr>
        <w:t xml:space="preserve"> </w:t>
      </w:r>
      <w:r w:rsidRPr="0091038D">
        <w:rPr>
          <w:rFonts w:ascii="Times New Roman" w:eastAsia="Times New Roman" w:hAnsi="Times New Roman" w:cs="Times New Roman"/>
          <w:color w:val="767171"/>
          <w:sz w:val="18"/>
          <w:szCs w:val="18"/>
          <w:lang w:eastAsia="es-DO"/>
        </w:rPr>
        <w:t>Sistema de Monitoreo de la Administración Pública (SISMAP).</w:t>
      </w:r>
    </w:p>
    <w:p w14:paraId="377124B6" w14:textId="77777777" w:rsidR="00D64AB4" w:rsidRPr="0091038D" w:rsidRDefault="00D64AB4" w:rsidP="00F73F53">
      <w:pPr>
        <w:spacing w:line="360" w:lineRule="auto"/>
        <w:jc w:val="both"/>
        <w:rPr>
          <w:rFonts w:ascii="Times New Roman" w:hAnsi="Times New Roman" w:cs="Times New Roman"/>
          <w:b/>
          <w:bCs/>
          <w:color w:val="767171"/>
          <w:sz w:val="24"/>
          <w:szCs w:val="24"/>
          <w:lang w:val="es-MX"/>
        </w:rPr>
      </w:pPr>
    </w:p>
    <w:p w14:paraId="0AE00FC1" w14:textId="77777777" w:rsidR="00481039" w:rsidRPr="0091038D" w:rsidRDefault="00481039" w:rsidP="00F73F53">
      <w:pPr>
        <w:spacing w:line="360" w:lineRule="auto"/>
        <w:jc w:val="both"/>
        <w:rPr>
          <w:rFonts w:ascii="Times New Roman" w:hAnsi="Times New Roman" w:cs="Times New Roman"/>
          <w:b/>
          <w:bCs/>
          <w:color w:val="767171"/>
          <w:sz w:val="12"/>
          <w:szCs w:val="12"/>
          <w:lang w:val="es-MX"/>
        </w:rPr>
      </w:pPr>
    </w:p>
    <w:p w14:paraId="3FB33DE1" w14:textId="368DD294" w:rsidR="00F73F53" w:rsidRPr="0091038D" w:rsidRDefault="00F73F53" w:rsidP="00F73F53">
      <w:pPr>
        <w:spacing w:line="360" w:lineRule="auto"/>
        <w:jc w:val="both"/>
        <w:rPr>
          <w:rFonts w:ascii="Times New Roman" w:hAnsi="Times New Roman" w:cs="Times New Roman"/>
          <w:b/>
          <w:bCs/>
          <w:color w:val="767171"/>
          <w:sz w:val="24"/>
          <w:szCs w:val="24"/>
          <w:lang w:val="es-MX"/>
        </w:rPr>
      </w:pPr>
      <w:r w:rsidRPr="0091038D">
        <w:rPr>
          <w:rFonts w:ascii="Times New Roman" w:hAnsi="Times New Roman" w:cs="Times New Roman"/>
          <w:b/>
          <w:bCs/>
          <w:color w:val="767171"/>
          <w:sz w:val="24"/>
          <w:szCs w:val="24"/>
          <w:lang w:val="es-MX"/>
        </w:rPr>
        <w:t>Promedio del desempeño de los colaboradores agrupados por grupo ocupacional</w:t>
      </w:r>
    </w:p>
    <w:p w14:paraId="4EC3A68B" w14:textId="77777777" w:rsidR="00481039" w:rsidRPr="0091038D" w:rsidRDefault="00481039" w:rsidP="00F73F53">
      <w:pPr>
        <w:spacing w:line="360" w:lineRule="auto"/>
        <w:jc w:val="both"/>
        <w:rPr>
          <w:rFonts w:ascii="Times New Roman" w:hAnsi="Times New Roman" w:cs="Times New Roman"/>
          <w:b/>
          <w:bCs/>
          <w:color w:val="767171"/>
          <w:sz w:val="2"/>
          <w:szCs w:val="2"/>
          <w:lang w:val="es-MX"/>
        </w:rPr>
      </w:pPr>
    </w:p>
    <w:p w14:paraId="6940EE3C" w14:textId="77777777" w:rsidR="005D507D" w:rsidRPr="0091038D" w:rsidRDefault="005D507D" w:rsidP="005D507D">
      <w:pPr>
        <w:autoSpaceDE w:val="0"/>
        <w:autoSpaceDN w:val="0"/>
        <w:adjustRightInd w:val="0"/>
        <w:spacing w:after="0"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 xml:space="preserve">Este año dimos cumplimiento a lo relativo con la evaluación del desempeño del 93% de nuestros colaboradores, identificando fortalezas y áreas de mejora y obteniendo de manera colectiva resultados favorables en sus evaluaciones.  </w:t>
      </w:r>
    </w:p>
    <w:p w14:paraId="58279B6F" w14:textId="77777777" w:rsidR="005D507D" w:rsidRPr="0091038D" w:rsidRDefault="005D507D" w:rsidP="00F73F53">
      <w:pPr>
        <w:spacing w:line="360" w:lineRule="auto"/>
        <w:jc w:val="both"/>
        <w:rPr>
          <w:rFonts w:ascii="Times New Roman" w:hAnsi="Times New Roman" w:cs="Times New Roman"/>
          <w:color w:val="767171"/>
          <w:sz w:val="8"/>
          <w:szCs w:val="8"/>
          <w:lang w:val="es-MX"/>
        </w:rPr>
      </w:pPr>
    </w:p>
    <w:p w14:paraId="5A1421B8" w14:textId="77777777" w:rsidR="00481039" w:rsidRPr="0091038D" w:rsidRDefault="00481039" w:rsidP="00F73F53">
      <w:pPr>
        <w:spacing w:line="360" w:lineRule="auto"/>
        <w:jc w:val="both"/>
        <w:rPr>
          <w:rFonts w:ascii="Times New Roman" w:hAnsi="Times New Roman" w:cs="Times New Roman"/>
          <w:color w:val="767171"/>
          <w:sz w:val="2"/>
          <w:szCs w:val="2"/>
          <w:lang w:val="es-MX"/>
        </w:rPr>
      </w:pPr>
    </w:p>
    <w:p w14:paraId="5A59C511" w14:textId="7B005E1E" w:rsidR="00F73F53" w:rsidRPr="0091038D" w:rsidRDefault="00F73F53" w:rsidP="00F73F53">
      <w:pPr>
        <w:spacing w:line="360" w:lineRule="auto"/>
        <w:jc w:val="both"/>
        <w:rPr>
          <w:rFonts w:ascii="Times New Roman" w:hAnsi="Times New Roman" w:cs="Times New Roman"/>
          <w:color w:val="767171"/>
          <w:sz w:val="24"/>
          <w:szCs w:val="24"/>
          <w:lang w:val="es-MX"/>
        </w:rPr>
      </w:pPr>
      <w:r w:rsidRPr="0091038D">
        <w:rPr>
          <w:rFonts w:ascii="Times New Roman" w:hAnsi="Times New Roman" w:cs="Times New Roman"/>
          <w:color w:val="767171"/>
          <w:sz w:val="24"/>
          <w:szCs w:val="24"/>
          <w:lang w:val="es-MX"/>
        </w:rPr>
        <w:t xml:space="preserve">El desempeño laboral refleja como los colaboradores realizan su trabajo en términos de calidad, eficiencia y productividad. Un desempeño laboral sólido es fundamental para el éxito individual y colectivo de nuestra institución. </w:t>
      </w:r>
    </w:p>
    <w:p w14:paraId="17C2D306" w14:textId="77777777" w:rsidR="00481039" w:rsidRPr="0091038D" w:rsidRDefault="00481039" w:rsidP="00F73F53">
      <w:pPr>
        <w:spacing w:line="360" w:lineRule="auto"/>
        <w:jc w:val="center"/>
        <w:rPr>
          <w:rFonts w:ascii="Times New Roman" w:hAnsi="Times New Roman" w:cs="Times New Roman"/>
          <w:b/>
          <w:bCs/>
          <w:color w:val="767171"/>
          <w:sz w:val="24"/>
          <w:szCs w:val="24"/>
          <w:lang w:val="es-MX"/>
        </w:rPr>
      </w:pPr>
    </w:p>
    <w:p w14:paraId="5EB37CE4" w14:textId="77777777" w:rsidR="00481039" w:rsidRPr="0091038D" w:rsidRDefault="00481039" w:rsidP="00F73F53">
      <w:pPr>
        <w:spacing w:line="360" w:lineRule="auto"/>
        <w:jc w:val="center"/>
        <w:rPr>
          <w:rFonts w:ascii="Times New Roman" w:hAnsi="Times New Roman" w:cs="Times New Roman"/>
          <w:b/>
          <w:bCs/>
          <w:color w:val="767171"/>
          <w:sz w:val="24"/>
          <w:szCs w:val="24"/>
          <w:lang w:val="es-MX"/>
        </w:rPr>
      </w:pPr>
    </w:p>
    <w:p w14:paraId="40E9FF55" w14:textId="75B5ADE1" w:rsidR="00F73F53" w:rsidRPr="0091038D" w:rsidRDefault="005D507D" w:rsidP="00F73F53">
      <w:pPr>
        <w:spacing w:line="360" w:lineRule="auto"/>
        <w:jc w:val="center"/>
        <w:rPr>
          <w:rFonts w:ascii="Times New Roman" w:hAnsi="Times New Roman" w:cs="Times New Roman"/>
          <w:b/>
          <w:bCs/>
          <w:color w:val="767171"/>
          <w:sz w:val="24"/>
          <w:szCs w:val="24"/>
          <w:lang w:val="es-MX"/>
        </w:rPr>
      </w:pPr>
      <w:r w:rsidRPr="0091038D">
        <w:rPr>
          <w:rFonts w:ascii="Times New Roman" w:hAnsi="Times New Roman" w:cs="Times New Roman"/>
          <w:b/>
          <w:bCs/>
          <w:color w:val="767171"/>
          <w:sz w:val="24"/>
          <w:szCs w:val="24"/>
          <w:lang w:val="es-MX"/>
        </w:rPr>
        <w:lastRenderedPageBreak/>
        <w:t xml:space="preserve">Tabla No. </w:t>
      </w:r>
      <w:r w:rsidR="00FF0596" w:rsidRPr="0091038D">
        <w:rPr>
          <w:rFonts w:ascii="Times New Roman" w:hAnsi="Times New Roman" w:cs="Times New Roman"/>
          <w:b/>
          <w:bCs/>
          <w:color w:val="767171"/>
          <w:sz w:val="24"/>
          <w:szCs w:val="24"/>
          <w:lang w:val="es-MX"/>
        </w:rPr>
        <w:t>21</w:t>
      </w:r>
    </w:p>
    <w:tbl>
      <w:tblPr>
        <w:tblW w:w="6001" w:type="dxa"/>
        <w:tblInd w:w="1247" w:type="dxa"/>
        <w:tblCellMar>
          <w:left w:w="70" w:type="dxa"/>
          <w:right w:w="70" w:type="dxa"/>
        </w:tblCellMar>
        <w:tblLook w:val="04A0" w:firstRow="1" w:lastRow="0" w:firstColumn="1" w:lastColumn="0" w:noHBand="0" w:noVBand="1"/>
      </w:tblPr>
      <w:tblGrid>
        <w:gridCol w:w="1085"/>
        <w:gridCol w:w="1174"/>
        <w:gridCol w:w="1264"/>
        <w:gridCol w:w="1284"/>
        <w:gridCol w:w="1194"/>
      </w:tblGrid>
      <w:tr w:rsidR="00F73F53" w:rsidRPr="0091038D" w14:paraId="39695CE1" w14:textId="77777777" w:rsidTr="00B76DF1">
        <w:trPr>
          <w:trHeight w:val="300"/>
        </w:trPr>
        <w:tc>
          <w:tcPr>
            <w:tcW w:w="6001" w:type="dxa"/>
            <w:gridSpan w:val="5"/>
            <w:tcBorders>
              <w:top w:val="single" w:sz="4" w:space="0" w:color="auto"/>
              <w:left w:val="single" w:sz="4" w:space="0" w:color="auto"/>
              <w:bottom w:val="single" w:sz="4" w:space="0" w:color="auto"/>
              <w:right w:val="single" w:sz="4" w:space="0" w:color="000000"/>
            </w:tcBorders>
            <w:shd w:val="clear" w:color="auto" w:fill="002060"/>
            <w:noWrap/>
            <w:vAlign w:val="center"/>
            <w:hideMark/>
          </w:tcPr>
          <w:p w14:paraId="6BF537C4" w14:textId="77777777" w:rsidR="00F73F53" w:rsidRPr="0091038D" w:rsidRDefault="00F73F53" w:rsidP="00B76DF1">
            <w:pPr>
              <w:spacing w:after="0" w:line="360" w:lineRule="auto"/>
              <w:jc w:val="center"/>
              <w:rPr>
                <w:rFonts w:ascii="Times New Roman" w:eastAsia="Times New Roman" w:hAnsi="Times New Roman" w:cs="Times New Roman"/>
                <w:b/>
                <w:bCs/>
                <w:color w:val="FFFFFF" w:themeColor="background1"/>
                <w:sz w:val="24"/>
                <w:szCs w:val="24"/>
                <w:lang w:eastAsia="es-DO"/>
              </w:rPr>
            </w:pPr>
            <w:r w:rsidRPr="0091038D">
              <w:rPr>
                <w:rFonts w:ascii="Times New Roman" w:eastAsia="Times New Roman" w:hAnsi="Times New Roman" w:cs="Times New Roman"/>
                <w:b/>
                <w:bCs/>
                <w:color w:val="FFFFFF" w:themeColor="background1"/>
                <w:sz w:val="24"/>
                <w:szCs w:val="24"/>
                <w:lang w:eastAsia="es-DO"/>
              </w:rPr>
              <w:t>Porcentaje de la evaluación del desempeño por grupo ocupacional.</w:t>
            </w:r>
          </w:p>
        </w:tc>
      </w:tr>
      <w:tr w:rsidR="00F73F53" w:rsidRPr="0091038D" w14:paraId="16462194" w14:textId="77777777" w:rsidTr="00B76DF1">
        <w:trPr>
          <w:trHeight w:val="315"/>
        </w:trPr>
        <w:tc>
          <w:tcPr>
            <w:tcW w:w="1085" w:type="dxa"/>
            <w:tcBorders>
              <w:top w:val="nil"/>
              <w:left w:val="single" w:sz="8" w:space="0" w:color="auto"/>
              <w:bottom w:val="single" w:sz="8" w:space="0" w:color="auto"/>
              <w:right w:val="single" w:sz="8" w:space="0" w:color="auto"/>
            </w:tcBorders>
            <w:shd w:val="clear" w:color="auto" w:fill="00B0F0"/>
            <w:noWrap/>
            <w:vAlign w:val="center"/>
            <w:hideMark/>
          </w:tcPr>
          <w:p w14:paraId="1A1CF530" w14:textId="77777777" w:rsidR="00F73F53" w:rsidRPr="0091038D" w:rsidRDefault="00F73F53" w:rsidP="00B76DF1">
            <w:pPr>
              <w:spacing w:after="0" w:line="360" w:lineRule="auto"/>
              <w:jc w:val="center"/>
              <w:rPr>
                <w:rFonts w:ascii="Times New Roman" w:eastAsia="Times New Roman" w:hAnsi="Times New Roman" w:cs="Times New Roman"/>
                <w:b/>
                <w:bCs/>
                <w:color w:val="FFFFFF" w:themeColor="background1"/>
                <w:sz w:val="24"/>
                <w:szCs w:val="24"/>
                <w:lang w:eastAsia="es-DO"/>
              </w:rPr>
            </w:pPr>
            <w:r w:rsidRPr="0091038D">
              <w:rPr>
                <w:rFonts w:ascii="Times New Roman" w:eastAsia="Times New Roman" w:hAnsi="Times New Roman" w:cs="Times New Roman"/>
                <w:b/>
                <w:bCs/>
                <w:color w:val="FFFFFF" w:themeColor="background1"/>
                <w:sz w:val="24"/>
                <w:szCs w:val="24"/>
                <w:lang w:eastAsia="es-DO"/>
              </w:rPr>
              <w:t>Grupo I</w:t>
            </w:r>
          </w:p>
        </w:tc>
        <w:tc>
          <w:tcPr>
            <w:tcW w:w="1174" w:type="dxa"/>
            <w:tcBorders>
              <w:top w:val="nil"/>
              <w:left w:val="nil"/>
              <w:bottom w:val="single" w:sz="8" w:space="0" w:color="auto"/>
              <w:right w:val="single" w:sz="8" w:space="0" w:color="auto"/>
            </w:tcBorders>
            <w:shd w:val="clear" w:color="auto" w:fill="00B0F0"/>
            <w:noWrap/>
            <w:vAlign w:val="center"/>
            <w:hideMark/>
          </w:tcPr>
          <w:p w14:paraId="63F6F6EC" w14:textId="77777777" w:rsidR="00F73F53" w:rsidRPr="0091038D" w:rsidRDefault="00F73F53" w:rsidP="00B76DF1">
            <w:pPr>
              <w:spacing w:after="0" w:line="360" w:lineRule="auto"/>
              <w:jc w:val="center"/>
              <w:rPr>
                <w:rFonts w:ascii="Times New Roman" w:eastAsia="Times New Roman" w:hAnsi="Times New Roman" w:cs="Times New Roman"/>
                <w:b/>
                <w:bCs/>
                <w:color w:val="FFFFFF" w:themeColor="background1"/>
                <w:sz w:val="24"/>
                <w:szCs w:val="24"/>
                <w:lang w:eastAsia="es-DO"/>
              </w:rPr>
            </w:pPr>
            <w:r w:rsidRPr="0091038D">
              <w:rPr>
                <w:rFonts w:ascii="Times New Roman" w:eastAsia="Times New Roman" w:hAnsi="Times New Roman" w:cs="Times New Roman"/>
                <w:b/>
                <w:bCs/>
                <w:color w:val="FFFFFF" w:themeColor="background1"/>
                <w:sz w:val="24"/>
                <w:szCs w:val="24"/>
                <w:lang w:eastAsia="es-DO"/>
              </w:rPr>
              <w:t>Grupo II</w:t>
            </w:r>
          </w:p>
        </w:tc>
        <w:tc>
          <w:tcPr>
            <w:tcW w:w="1264" w:type="dxa"/>
            <w:tcBorders>
              <w:top w:val="nil"/>
              <w:left w:val="nil"/>
              <w:bottom w:val="single" w:sz="8" w:space="0" w:color="auto"/>
              <w:right w:val="single" w:sz="8" w:space="0" w:color="auto"/>
            </w:tcBorders>
            <w:shd w:val="clear" w:color="auto" w:fill="00B0F0"/>
            <w:noWrap/>
            <w:vAlign w:val="center"/>
            <w:hideMark/>
          </w:tcPr>
          <w:p w14:paraId="146B9653" w14:textId="77777777" w:rsidR="00F73F53" w:rsidRPr="0091038D" w:rsidRDefault="00F73F53" w:rsidP="00B76DF1">
            <w:pPr>
              <w:spacing w:after="0" w:line="360" w:lineRule="auto"/>
              <w:jc w:val="center"/>
              <w:rPr>
                <w:rFonts w:ascii="Times New Roman" w:eastAsia="Times New Roman" w:hAnsi="Times New Roman" w:cs="Times New Roman"/>
                <w:b/>
                <w:bCs/>
                <w:color w:val="FFFFFF" w:themeColor="background1"/>
                <w:sz w:val="24"/>
                <w:szCs w:val="24"/>
                <w:lang w:eastAsia="es-DO"/>
              </w:rPr>
            </w:pPr>
            <w:r w:rsidRPr="0091038D">
              <w:rPr>
                <w:rFonts w:ascii="Times New Roman" w:eastAsia="Times New Roman" w:hAnsi="Times New Roman" w:cs="Times New Roman"/>
                <w:b/>
                <w:bCs/>
                <w:color w:val="FFFFFF" w:themeColor="background1"/>
                <w:sz w:val="24"/>
                <w:szCs w:val="24"/>
                <w:lang w:eastAsia="es-DO"/>
              </w:rPr>
              <w:t>Grupo III</w:t>
            </w:r>
          </w:p>
        </w:tc>
        <w:tc>
          <w:tcPr>
            <w:tcW w:w="1284" w:type="dxa"/>
            <w:tcBorders>
              <w:top w:val="nil"/>
              <w:left w:val="nil"/>
              <w:bottom w:val="single" w:sz="8" w:space="0" w:color="auto"/>
              <w:right w:val="single" w:sz="8" w:space="0" w:color="auto"/>
            </w:tcBorders>
            <w:shd w:val="clear" w:color="auto" w:fill="00B0F0"/>
            <w:noWrap/>
            <w:vAlign w:val="center"/>
            <w:hideMark/>
          </w:tcPr>
          <w:p w14:paraId="7E72B8C7" w14:textId="77777777" w:rsidR="00F73F53" w:rsidRPr="0091038D" w:rsidRDefault="00F73F53" w:rsidP="00B76DF1">
            <w:pPr>
              <w:spacing w:after="0" w:line="360" w:lineRule="auto"/>
              <w:jc w:val="center"/>
              <w:rPr>
                <w:rFonts w:ascii="Times New Roman" w:eastAsia="Times New Roman" w:hAnsi="Times New Roman" w:cs="Times New Roman"/>
                <w:b/>
                <w:bCs/>
                <w:color w:val="FFFFFF" w:themeColor="background1"/>
                <w:sz w:val="24"/>
                <w:szCs w:val="24"/>
                <w:lang w:eastAsia="es-DO"/>
              </w:rPr>
            </w:pPr>
            <w:r w:rsidRPr="0091038D">
              <w:rPr>
                <w:rFonts w:ascii="Times New Roman" w:eastAsia="Times New Roman" w:hAnsi="Times New Roman" w:cs="Times New Roman"/>
                <w:b/>
                <w:bCs/>
                <w:color w:val="FFFFFF" w:themeColor="background1"/>
                <w:sz w:val="24"/>
                <w:szCs w:val="24"/>
                <w:lang w:eastAsia="es-DO"/>
              </w:rPr>
              <w:t>Grupo IV</w:t>
            </w:r>
          </w:p>
        </w:tc>
        <w:tc>
          <w:tcPr>
            <w:tcW w:w="1194" w:type="dxa"/>
            <w:tcBorders>
              <w:top w:val="nil"/>
              <w:left w:val="nil"/>
              <w:bottom w:val="single" w:sz="8" w:space="0" w:color="auto"/>
              <w:right w:val="single" w:sz="8" w:space="0" w:color="auto"/>
            </w:tcBorders>
            <w:shd w:val="clear" w:color="auto" w:fill="00B0F0"/>
            <w:noWrap/>
            <w:vAlign w:val="center"/>
            <w:hideMark/>
          </w:tcPr>
          <w:p w14:paraId="1227A734" w14:textId="77777777" w:rsidR="00F73F53" w:rsidRPr="0091038D" w:rsidRDefault="00F73F53" w:rsidP="00B76DF1">
            <w:pPr>
              <w:spacing w:after="0" w:line="360" w:lineRule="auto"/>
              <w:jc w:val="center"/>
              <w:rPr>
                <w:rFonts w:ascii="Times New Roman" w:eastAsia="Times New Roman" w:hAnsi="Times New Roman" w:cs="Times New Roman"/>
                <w:b/>
                <w:bCs/>
                <w:color w:val="FFFFFF" w:themeColor="background1"/>
                <w:sz w:val="24"/>
                <w:szCs w:val="24"/>
                <w:lang w:eastAsia="es-DO"/>
              </w:rPr>
            </w:pPr>
            <w:r w:rsidRPr="0091038D">
              <w:rPr>
                <w:rFonts w:ascii="Times New Roman" w:eastAsia="Times New Roman" w:hAnsi="Times New Roman" w:cs="Times New Roman"/>
                <w:b/>
                <w:bCs/>
                <w:color w:val="FFFFFF" w:themeColor="background1"/>
                <w:sz w:val="24"/>
                <w:szCs w:val="24"/>
                <w:lang w:eastAsia="es-DO"/>
              </w:rPr>
              <w:t>Grupo V</w:t>
            </w:r>
          </w:p>
        </w:tc>
      </w:tr>
      <w:tr w:rsidR="00F73F53" w:rsidRPr="0091038D" w14:paraId="3FB1625D" w14:textId="77777777" w:rsidTr="00B76DF1">
        <w:trPr>
          <w:trHeight w:val="315"/>
        </w:trPr>
        <w:tc>
          <w:tcPr>
            <w:tcW w:w="1085" w:type="dxa"/>
            <w:tcBorders>
              <w:top w:val="nil"/>
              <w:left w:val="single" w:sz="8" w:space="0" w:color="auto"/>
              <w:bottom w:val="single" w:sz="8" w:space="0" w:color="auto"/>
              <w:right w:val="single" w:sz="8" w:space="0" w:color="auto"/>
            </w:tcBorders>
            <w:shd w:val="clear" w:color="auto" w:fill="auto"/>
            <w:noWrap/>
            <w:vAlign w:val="center"/>
            <w:hideMark/>
          </w:tcPr>
          <w:p w14:paraId="1B82DA46" w14:textId="77777777" w:rsidR="00F73F53" w:rsidRPr="0091038D" w:rsidRDefault="00F73F53" w:rsidP="00B76DF1">
            <w:pPr>
              <w:spacing w:after="0" w:line="36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95%</w:t>
            </w:r>
          </w:p>
        </w:tc>
        <w:tc>
          <w:tcPr>
            <w:tcW w:w="1174" w:type="dxa"/>
            <w:tcBorders>
              <w:top w:val="nil"/>
              <w:left w:val="nil"/>
              <w:bottom w:val="single" w:sz="8" w:space="0" w:color="auto"/>
              <w:right w:val="single" w:sz="8" w:space="0" w:color="auto"/>
            </w:tcBorders>
            <w:shd w:val="clear" w:color="auto" w:fill="auto"/>
            <w:noWrap/>
            <w:vAlign w:val="center"/>
            <w:hideMark/>
          </w:tcPr>
          <w:p w14:paraId="05FC690E" w14:textId="77777777" w:rsidR="00F73F53" w:rsidRPr="0091038D" w:rsidRDefault="00F73F53" w:rsidP="00B76DF1">
            <w:pPr>
              <w:spacing w:after="0" w:line="36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96%</w:t>
            </w:r>
          </w:p>
        </w:tc>
        <w:tc>
          <w:tcPr>
            <w:tcW w:w="1264" w:type="dxa"/>
            <w:tcBorders>
              <w:top w:val="nil"/>
              <w:left w:val="nil"/>
              <w:bottom w:val="single" w:sz="8" w:space="0" w:color="auto"/>
              <w:right w:val="single" w:sz="8" w:space="0" w:color="auto"/>
            </w:tcBorders>
            <w:shd w:val="clear" w:color="auto" w:fill="auto"/>
            <w:noWrap/>
            <w:vAlign w:val="center"/>
            <w:hideMark/>
          </w:tcPr>
          <w:p w14:paraId="3F56E559" w14:textId="77777777" w:rsidR="00F73F53" w:rsidRPr="0091038D" w:rsidRDefault="00F73F53" w:rsidP="00B76DF1">
            <w:pPr>
              <w:spacing w:after="0" w:line="36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96%</w:t>
            </w:r>
          </w:p>
        </w:tc>
        <w:tc>
          <w:tcPr>
            <w:tcW w:w="1284" w:type="dxa"/>
            <w:tcBorders>
              <w:top w:val="nil"/>
              <w:left w:val="nil"/>
              <w:bottom w:val="single" w:sz="8" w:space="0" w:color="auto"/>
              <w:right w:val="single" w:sz="8" w:space="0" w:color="auto"/>
            </w:tcBorders>
            <w:shd w:val="clear" w:color="auto" w:fill="auto"/>
            <w:noWrap/>
            <w:vAlign w:val="center"/>
            <w:hideMark/>
          </w:tcPr>
          <w:p w14:paraId="03A96812" w14:textId="77777777" w:rsidR="00F73F53" w:rsidRPr="0091038D" w:rsidRDefault="00F73F53" w:rsidP="00B76DF1">
            <w:pPr>
              <w:spacing w:after="0" w:line="36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97%</w:t>
            </w:r>
          </w:p>
        </w:tc>
        <w:tc>
          <w:tcPr>
            <w:tcW w:w="1194" w:type="dxa"/>
            <w:tcBorders>
              <w:top w:val="nil"/>
              <w:left w:val="nil"/>
              <w:bottom w:val="single" w:sz="8" w:space="0" w:color="auto"/>
              <w:right w:val="single" w:sz="8" w:space="0" w:color="auto"/>
            </w:tcBorders>
            <w:shd w:val="clear" w:color="auto" w:fill="auto"/>
            <w:noWrap/>
            <w:vAlign w:val="center"/>
            <w:hideMark/>
          </w:tcPr>
          <w:p w14:paraId="150A1AC3" w14:textId="77777777" w:rsidR="00F73F53" w:rsidRPr="0091038D" w:rsidRDefault="00F73F53" w:rsidP="00B76DF1">
            <w:pPr>
              <w:spacing w:after="0" w:line="36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95%</w:t>
            </w:r>
          </w:p>
        </w:tc>
      </w:tr>
      <w:tr w:rsidR="00F73F53" w:rsidRPr="0091038D" w14:paraId="04F462CA" w14:textId="77777777" w:rsidTr="00B76DF1">
        <w:trPr>
          <w:trHeight w:val="315"/>
        </w:trPr>
        <w:tc>
          <w:tcPr>
            <w:tcW w:w="1085" w:type="dxa"/>
            <w:tcBorders>
              <w:top w:val="nil"/>
              <w:left w:val="single" w:sz="8" w:space="0" w:color="auto"/>
              <w:bottom w:val="single" w:sz="8" w:space="0" w:color="auto"/>
              <w:right w:val="single" w:sz="8" w:space="0" w:color="auto"/>
            </w:tcBorders>
            <w:shd w:val="clear" w:color="auto" w:fill="auto"/>
            <w:noWrap/>
            <w:vAlign w:val="center"/>
            <w:hideMark/>
          </w:tcPr>
          <w:p w14:paraId="1317541E" w14:textId="77777777" w:rsidR="00F73F53" w:rsidRPr="0091038D" w:rsidRDefault="00F73F53" w:rsidP="00B76DF1">
            <w:pPr>
              <w:spacing w:after="0" w:line="36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8</w:t>
            </w:r>
          </w:p>
        </w:tc>
        <w:tc>
          <w:tcPr>
            <w:tcW w:w="1174" w:type="dxa"/>
            <w:tcBorders>
              <w:top w:val="nil"/>
              <w:left w:val="nil"/>
              <w:bottom w:val="single" w:sz="8" w:space="0" w:color="auto"/>
              <w:right w:val="single" w:sz="8" w:space="0" w:color="auto"/>
            </w:tcBorders>
            <w:shd w:val="clear" w:color="auto" w:fill="auto"/>
            <w:noWrap/>
            <w:vAlign w:val="center"/>
            <w:hideMark/>
          </w:tcPr>
          <w:p w14:paraId="0102BD92" w14:textId="77777777" w:rsidR="00F73F53" w:rsidRPr="0091038D" w:rsidRDefault="00F73F53" w:rsidP="00B76DF1">
            <w:pPr>
              <w:spacing w:after="0" w:line="36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18</w:t>
            </w:r>
          </w:p>
        </w:tc>
        <w:tc>
          <w:tcPr>
            <w:tcW w:w="1264" w:type="dxa"/>
            <w:tcBorders>
              <w:top w:val="nil"/>
              <w:left w:val="nil"/>
              <w:bottom w:val="single" w:sz="8" w:space="0" w:color="auto"/>
              <w:right w:val="single" w:sz="8" w:space="0" w:color="auto"/>
            </w:tcBorders>
            <w:shd w:val="clear" w:color="auto" w:fill="auto"/>
            <w:noWrap/>
            <w:vAlign w:val="center"/>
            <w:hideMark/>
          </w:tcPr>
          <w:p w14:paraId="612F4621" w14:textId="77777777" w:rsidR="00F73F53" w:rsidRPr="0091038D" w:rsidRDefault="00F73F53" w:rsidP="00B76DF1">
            <w:pPr>
              <w:spacing w:after="0" w:line="36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33</w:t>
            </w:r>
          </w:p>
        </w:tc>
        <w:tc>
          <w:tcPr>
            <w:tcW w:w="1284" w:type="dxa"/>
            <w:tcBorders>
              <w:top w:val="nil"/>
              <w:left w:val="nil"/>
              <w:bottom w:val="single" w:sz="8" w:space="0" w:color="auto"/>
              <w:right w:val="single" w:sz="8" w:space="0" w:color="auto"/>
            </w:tcBorders>
            <w:shd w:val="clear" w:color="auto" w:fill="auto"/>
            <w:noWrap/>
            <w:vAlign w:val="center"/>
            <w:hideMark/>
          </w:tcPr>
          <w:p w14:paraId="6DA253C0" w14:textId="77777777" w:rsidR="00F73F53" w:rsidRPr="0091038D" w:rsidRDefault="00F73F53" w:rsidP="00B76DF1">
            <w:pPr>
              <w:spacing w:after="0" w:line="36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18</w:t>
            </w:r>
          </w:p>
        </w:tc>
        <w:tc>
          <w:tcPr>
            <w:tcW w:w="1194" w:type="dxa"/>
            <w:tcBorders>
              <w:top w:val="nil"/>
              <w:left w:val="nil"/>
              <w:bottom w:val="single" w:sz="8" w:space="0" w:color="auto"/>
              <w:right w:val="single" w:sz="8" w:space="0" w:color="auto"/>
            </w:tcBorders>
            <w:shd w:val="clear" w:color="auto" w:fill="auto"/>
            <w:noWrap/>
            <w:vAlign w:val="center"/>
            <w:hideMark/>
          </w:tcPr>
          <w:p w14:paraId="0773EA69" w14:textId="77777777" w:rsidR="00F73F53" w:rsidRPr="0091038D" w:rsidRDefault="00F73F53" w:rsidP="00B76DF1">
            <w:pPr>
              <w:spacing w:after="0" w:line="36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16</w:t>
            </w:r>
          </w:p>
        </w:tc>
      </w:tr>
    </w:tbl>
    <w:p w14:paraId="7CC235A8" w14:textId="067CE506" w:rsidR="00F73F53" w:rsidRPr="0091038D" w:rsidRDefault="00481039" w:rsidP="00437E10">
      <w:pPr>
        <w:autoSpaceDE w:val="0"/>
        <w:autoSpaceDN w:val="0"/>
        <w:adjustRightInd w:val="0"/>
        <w:spacing w:after="0" w:line="360" w:lineRule="auto"/>
        <w:jc w:val="both"/>
        <w:rPr>
          <w:rFonts w:ascii="Times New Roman" w:hAnsi="Times New Roman" w:cs="Times New Roman"/>
          <w:b/>
          <w:bCs/>
          <w:color w:val="767171"/>
          <w:sz w:val="24"/>
          <w:szCs w:val="24"/>
        </w:rPr>
      </w:pPr>
      <w:r w:rsidRPr="0091038D">
        <w:rPr>
          <w:rFonts w:ascii="Times New Roman" w:hAnsi="Times New Roman" w:cs="Times New Roman"/>
          <w:b/>
          <w:bCs/>
          <w:color w:val="767171"/>
          <w:sz w:val="24"/>
          <w:szCs w:val="24"/>
        </w:rPr>
        <w:t xml:space="preserve">                     </w:t>
      </w:r>
      <w:r w:rsidRPr="0091038D">
        <w:rPr>
          <w:rFonts w:ascii="Times New Roman" w:eastAsia="Times New Roman" w:hAnsi="Times New Roman" w:cs="Times New Roman"/>
          <w:color w:val="767171"/>
          <w:sz w:val="18"/>
          <w:szCs w:val="18"/>
          <w:lang w:eastAsia="es-DO"/>
        </w:rPr>
        <w:t>Fuente: Departamento de Recursos Humanos.</w:t>
      </w:r>
    </w:p>
    <w:p w14:paraId="1B20393A" w14:textId="77777777" w:rsidR="005D507D" w:rsidRPr="0091038D" w:rsidRDefault="005D507D" w:rsidP="00437E10">
      <w:pPr>
        <w:autoSpaceDE w:val="0"/>
        <w:autoSpaceDN w:val="0"/>
        <w:adjustRightInd w:val="0"/>
        <w:spacing w:after="0" w:line="360" w:lineRule="auto"/>
        <w:jc w:val="both"/>
        <w:rPr>
          <w:rFonts w:ascii="Times New Roman" w:hAnsi="Times New Roman" w:cs="Times New Roman"/>
          <w:b/>
          <w:bCs/>
          <w:color w:val="767171"/>
          <w:sz w:val="24"/>
          <w:szCs w:val="24"/>
        </w:rPr>
      </w:pPr>
    </w:p>
    <w:p w14:paraId="29C4F164" w14:textId="77777777" w:rsidR="00AB15D9" w:rsidRPr="0091038D" w:rsidRDefault="00AB15D9" w:rsidP="00AB15D9">
      <w:pPr>
        <w:autoSpaceDE w:val="0"/>
        <w:autoSpaceDN w:val="0"/>
        <w:adjustRightInd w:val="0"/>
        <w:spacing w:after="0" w:line="240" w:lineRule="auto"/>
        <w:rPr>
          <w:rFonts w:ascii="Times New Roman" w:hAnsi="Times New Roman" w:cs="Times New Roman"/>
          <w:color w:val="000000"/>
          <w:sz w:val="24"/>
          <w:szCs w:val="24"/>
        </w:rPr>
      </w:pPr>
    </w:p>
    <w:p w14:paraId="3E40138D" w14:textId="22B74064" w:rsidR="005D507D" w:rsidRPr="0091038D" w:rsidRDefault="00AB15D9" w:rsidP="00AB15D9">
      <w:pPr>
        <w:autoSpaceDE w:val="0"/>
        <w:autoSpaceDN w:val="0"/>
        <w:adjustRightInd w:val="0"/>
        <w:spacing w:after="0" w:line="360" w:lineRule="auto"/>
        <w:jc w:val="both"/>
        <w:rPr>
          <w:rFonts w:ascii="Times New Roman" w:hAnsi="Times New Roman" w:cs="Times New Roman"/>
          <w:b/>
          <w:bCs/>
          <w:color w:val="767171"/>
          <w:sz w:val="24"/>
          <w:szCs w:val="24"/>
        </w:rPr>
      </w:pPr>
      <w:r w:rsidRPr="0091038D">
        <w:rPr>
          <w:rFonts w:ascii="Times New Roman" w:hAnsi="Times New Roman" w:cs="Times New Roman"/>
          <w:b/>
          <w:bCs/>
          <w:color w:val="767171"/>
          <w:sz w:val="24"/>
          <w:szCs w:val="24"/>
        </w:rPr>
        <w:t>Información sobre cantidad de hombres y mujeres por grupo ocupacional</w:t>
      </w:r>
      <w:r w:rsidR="005D507D" w:rsidRPr="0091038D">
        <w:rPr>
          <w:rFonts w:ascii="Times New Roman" w:hAnsi="Times New Roman" w:cs="Times New Roman"/>
          <w:b/>
          <w:bCs/>
          <w:color w:val="767171"/>
          <w:sz w:val="24"/>
          <w:szCs w:val="24"/>
        </w:rPr>
        <w:t>.</w:t>
      </w:r>
    </w:p>
    <w:p w14:paraId="32D8154C" w14:textId="77777777" w:rsidR="005D507D" w:rsidRPr="0091038D" w:rsidRDefault="005D507D" w:rsidP="005D507D">
      <w:pPr>
        <w:autoSpaceDE w:val="0"/>
        <w:autoSpaceDN w:val="0"/>
        <w:adjustRightInd w:val="0"/>
        <w:spacing w:after="0" w:line="360" w:lineRule="auto"/>
        <w:ind w:left="-142"/>
        <w:rPr>
          <w:rFonts w:ascii="Times New Roman" w:hAnsi="Times New Roman" w:cs="Times New Roman"/>
          <w:color w:val="767171"/>
          <w:sz w:val="18"/>
          <w:szCs w:val="18"/>
        </w:rPr>
      </w:pPr>
      <w:r w:rsidRPr="0091038D">
        <w:rPr>
          <w:rFonts w:ascii="Times New Roman" w:hAnsi="Times New Roman" w:cs="Times New Roman"/>
          <w:color w:val="767171"/>
          <w:sz w:val="24"/>
          <w:szCs w:val="24"/>
        </w:rPr>
        <w:t xml:space="preserve">  </w:t>
      </w:r>
    </w:p>
    <w:p w14:paraId="0E8096B2" w14:textId="6296FB89" w:rsidR="00AB15D9" w:rsidRPr="0091038D" w:rsidRDefault="00AB15D9" w:rsidP="00AB15D9">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La Oficina Nacional de Derecho de Autor al término del año 2023 procuró garantizar que hombres y mujeres tengan igualdad de oportunidades, derechos y responsabilidades en todos los aspectos.</w:t>
      </w:r>
    </w:p>
    <w:p w14:paraId="0FF1BD6F" w14:textId="77777777" w:rsidR="00AB15D9" w:rsidRPr="0091038D" w:rsidRDefault="00AB15D9" w:rsidP="00AB15D9">
      <w:pPr>
        <w:spacing w:line="360" w:lineRule="auto"/>
        <w:jc w:val="both"/>
        <w:rPr>
          <w:rFonts w:ascii="Times New Roman" w:hAnsi="Times New Roman" w:cs="Times New Roman"/>
          <w:color w:val="767171"/>
          <w:sz w:val="10"/>
          <w:szCs w:val="10"/>
        </w:rPr>
      </w:pPr>
    </w:p>
    <w:p w14:paraId="422D307A" w14:textId="5910AB38" w:rsidR="005D507D" w:rsidRPr="0091038D" w:rsidRDefault="005D507D" w:rsidP="005D507D">
      <w:pPr>
        <w:spacing w:line="240" w:lineRule="auto"/>
        <w:jc w:val="center"/>
        <w:rPr>
          <w:rFonts w:ascii="Times New Roman" w:eastAsia="Calibri" w:hAnsi="Times New Roman" w:cs="Times New Roman"/>
          <w:b/>
          <w:bCs/>
          <w:color w:val="767171"/>
          <w:spacing w:val="20"/>
          <w:sz w:val="24"/>
          <w:szCs w:val="24"/>
        </w:rPr>
      </w:pPr>
      <w:r w:rsidRPr="0091038D">
        <w:rPr>
          <w:rFonts w:ascii="Times New Roman" w:eastAsia="Calibri" w:hAnsi="Times New Roman" w:cs="Times New Roman"/>
          <w:b/>
          <w:bCs/>
          <w:color w:val="767171"/>
          <w:spacing w:val="20"/>
          <w:sz w:val="24"/>
          <w:szCs w:val="24"/>
        </w:rPr>
        <w:t xml:space="preserve">Tabla No. </w:t>
      </w:r>
      <w:r w:rsidR="00FF0596" w:rsidRPr="0091038D">
        <w:rPr>
          <w:rFonts w:ascii="Times New Roman" w:eastAsia="Calibri" w:hAnsi="Times New Roman" w:cs="Times New Roman"/>
          <w:b/>
          <w:bCs/>
          <w:color w:val="767171"/>
          <w:spacing w:val="20"/>
          <w:sz w:val="24"/>
          <w:szCs w:val="24"/>
        </w:rPr>
        <w:t>22</w:t>
      </w:r>
    </w:p>
    <w:p w14:paraId="5AA98319" w14:textId="77777777" w:rsidR="005D507D" w:rsidRPr="0091038D" w:rsidRDefault="005D507D" w:rsidP="005D507D">
      <w:pPr>
        <w:spacing w:after="0" w:line="240" w:lineRule="auto"/>
        <w:jc w:val="center"/>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Relación de empleados por sexo y grupo ocupacional.</w:t>
      </w:r>
    </w:p>
    <w:p w14:paraId="34173A90" w14:textId="77777777" w:rsidR="005D507D" w:rsidRPr="0091038D" w:rsidRDefault="005D507D" w:rsidP="005D507D">
      <w:pPr>
        <w:spacing w:line="240" w:lineRule="auto"/>
        <w:jc w:val="center"/>
        <w:rPr>
          <w:rFonts w:ascii="Times New Roman" w:eastAsia="Times New Roman" w:hAnsi="Times New Roman" w:cs="Times New Roman"/>
          <w:b/>
          <w:bCs/>
          <w:color w:val="767171"/>
          <w:sz w:val="24"/>
          <w:szCs w:val="24"/>
          <w:lang w:eastAsia="es-DO"/>
        </w:rPr>
      </w:pPr>
    </w:p>
    <w:tbl>
      <w:tblPr>
        <w:tblW w:w="608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Pr>
      <w:tblGrid>
        <w:gridCol w:w="1920"/>
        <w:gridCol w:w="1480"/>
        <w:gridCol w:w="1840"/>
        <w:gridCol w:w="840"/>
      </w:tblGrid>
      <w:tr w:rsidR="005D507D" w:rsidRPr="0091038D" w14:paraId="336C2918" w14:textId="77777777" w:rsidTr="00B76DF1">
        <w:trPr>
          <w:trHeight w:val="645"/>
          <w:jc w:val="center"/>
        </w:trPr>
        <w:tc>
          <w:tcPr>
            <w:tcW w:w="1920" w:type="dxa"/>
            <w:shd w:val="clear" w:color="000000" w:fill="011C50"/>
            <w:noWrap/>
            <w:vAlign w:val="center"/>
            <w:hideMark/>
          </w:tcPr>
          <w:p w14:paraId="7A2E700A" w14:textId="77777777" w:rsidR="005D507D" w:rsidRPr="0091038D" w:rsidRDefault="005D507D" w:rsidP="00B76DF1">
            <w:pPr>
              <w:spacing w:after="0" w:line="240" w:lineRule="auto"/>
              <w:jc w:val="both"/>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 xml:space="preserve">Grupo ocupacional </w:t>
            </w:r>
          </w:p>
        </w:tc>
        <w:tc>
          <w:tcPr>
            <w:tcW w:w="1480" w:type="dxa"/>
            <w:shd w:val="clear" w:color="000000" w:fill="011C50"/>
            <w:noWrap/>
            <w:vAlign w:val="center"/>
            <w:hideMark/>
          </w:tcPr>
          <w:p w14:paraId="628D25A5" w14:textId="77777777" w:rsidR="005D507D" w:rsidRPr="0091038D" w:rsidRDefault="005D507D" w:rsidP="00B76DF1">
            <w:pPr>
              <w:spacing w:after="0" w:line="240" w:lineRule="auto"/>
              <w:jc w:val="both"/>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 xml:space="preserve">Femenino </w:t>
            </w:r>
          </w:p>
        </w:tc>
        <w:tc>
          <w:tcPr>
            <w:tcW w:w="1840" w:type="dxa"/>
            <w:shd w:val="clear" w:color="000000" w:fill="011C50"/>
            <w:noWrap/>
            <w:vAlign w:val="center"/>
            <w:hideMark/>
          </w:tcPr>
          <w:p w14:paraId="5BEA0813" w14:textId="77777777" w:rsidR="005D507D" w:rsidRPr="0091038D" w:rsidRDefault="005D507D" w:rsidP="00B76DF1">
            <w:pPr>
              <w:spacing w:after="0" w:line="240" w:lineRule="auto"/>
              <w:jc w:val="both"/>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 xml:space="preserve">Masculino </w:t>
            </w:r>
          </w:p>
        </w:tc>
        <w:tc>
          <w:tcPr>
            <w:tcW w:w="840" w:type="dxa"/>
            <w:shd w:val="clear" w:color="000000" w:fill="011C50"/>
            <w:noWrap/>
            <w:vAlign w:val="center"/>
            <w:hideMark/>
          </w:tcPr>
          <w:p w14:paraId="3C44B8A3" w14:textId="77777777" w:rsidR="005D507D" w:rsidRPr="0091038D" w:rsidRDefault="005D507D" w:rsidP="00B76DF1">
            <w:pPr>
              <w:spacing w:after="0" w:line="240" w:lineRule="auto"/>
              <w:jc w:val="both"/>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 xml:space="preserve">Total </w:t>
            </w:r>
          </w:p>
        </w:tc>
      </w:tr>
      <w:tr w:rsidR="005D507D" w:rsidRPr="0091038D" w14:paraId="6E4E026D" w14:textId="77777777" w:rsidTr="00B76DF1">
        <w:trPr>
          <w:trHeight w:val="315"/>
          <w:jc w:val="center"/>
        </w:trPr>
        <w:tc>
          <w:tcPr>
            <w:tcW w:w="1920" w:type="dxa"/>
            <w:shd w:val="clear" w:color="auto" w:fill="auto"/>
            <w:noWrap/>
            <w:vAlign w:val="center"/>
            <w:hideMark/>
          </w:tcPr>
          <w:p w14:paraId="57715C6D" w14:textId="77777777" w:rsidR="005D507D" w:rsidRPr="0091038D" w:rsidRDefault="005D507D" w:rsidP="00B76DF1">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Grupo I</w:t>
            </w:r>
          </w:p>
        </w:tc>
        <w:tc>
          <w:tcPr>
            <w:tcW w:w="1480" w:type="dxa"/>
            <w:shd w:val="clear" w:color="auto" w:fill="auto"/>
            <w:noWrap/>
            <w:vAlign w:val="center"/>
            <w:hideMark/>
          </w:tcPr>
          <w:p w14:paraId="32F3B237" w14:textId="77777777" w:rsidR="005D507D" w:rsidRPr="0091038D" w:rsidRDefault="005D507D" w:rsidP="00B76DF1">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w:t>
            </w:r>
          </w:p>
        </w:tc>
        <w:tc>
          <w:tcPr>
            <w:tcW w:w="1840" w:type="dxa"/>
            <w:shd w:val="clear" w:color="auto" w:fill="auto"/>
            <w:noWrap/>
            <w:vAlign w:val="center"/>
            <w:hideMark/>
          </w:tcPr>
          <w:p w14:paraId="4A08C20B" w14:textId="77777777" w:rsidR="005D507D" w:rsidRPr="0091038D" w:rsidRDefault="005D507D" w:rsidP="00B76DF1">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6</w:t>
            </w:r>
          </w:p>
        </w:tc>
        <w:tc>
          <w:tcPr>
            <w:tcW w:w="840" w:type="dxa"/>
            <w:shd w:val="clear" w:color="auto" w:fill="auto"/>
            <w:noWrap/>
            <w:vAlign w:val="center"/>
            <w:hideMark/>
          </w:tcPr>
          <w:p w14:paraId="4D090693" w14:textId="77777777" w:rsidR="005D507D" w:rsidRPr="0091038D" w:rsidRDefault="005D507D" w:rsidP="00B76DF1">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8</w:t>
            </w:r>
          </w:p>
        </w:tc>
      </w:tr>
      <w:tr w:rsidR="005D507D" w:rsidRPr="0091038D" w14:paraId="0FF8F859" w14:textId="77777777" w:rsidTr="00B76DF1">
        <w:trPr>
          <w:trHeight w:val="315"/>
          <w:jc w:val="center"/>
        </w:trPr>
        <w:tc>
          <w:tcPr>
            <w:tcW w:w="1920" w:type="dxa"/>
            <w:shd w:val="clear" w:color="auto" w:fill="auto"/>
            <w:noWrap/>
            <w:vAlign w:val="center"/>
            <w:hideMark/>
          </w:tcPr>
          <w:p w14:paraId="41C0054F" w14:textId="77777777" w:rsidR="005D507D" w:rsidRPr="0091038D" w:rsidRDefault="005D507D" w:rsidP="00B76DF1">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Grupo II</w:t>
            </w:r>
          </w:p>
        </w:tc>
        <w:tc>
          <w:tcPr>
            <w:tcW w:w="1480" w:type="dxa"/>
            <w:shd w:val="clear" w:color="auto" w:fill="auto"/>
            <w:noWrap/>
            <w:vAlign w:val="center"/>
            <w:hideMark/>
          </w:tcPr>
          <w:p w14:paraId="7E988F52" w14:textId="77777777" w:rsidR="005D507D" w:rsidRPr="0091038D" w:rsidRDefault="005D507D" w:rsidP="00B76DF1">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14</w:t>
            </w:r>
          </w:p>
        </w:tc>
        <w:tc>
          <w:tcPr>
            <w:tcW w:w="1840" w:type="dxa"/>
            <w:shd w:val="clear" w:color="auto" w:fill="auto"/>
            <w:noWrap/>
            <w:vAlign w:val="center"/>
            <w:hideMark/>
          </w:tcPr>
          <w:p w14:paraId="3DBF4502" w14:textId="77777777" w:rsidR="005D507D" w:rsidRPr="0091038D" w:rsidRDefault="005D507D" w:rsidP="00B76DF1">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4</w:t>
            </w:r>
          </w:p>
        </w:tc>
        <w:tc>
          <w:tcPr>
            <w:tcW w:w="840" w:type="dxa"/>
            <w:shd w:val="clear" w:color="auto" w:fill="auto"/>
            <w:noWrap/>
            <w:vAlign w:val="center"/>
            <w:hideMark/>
          </w:tcPr>
          <w:p w14:paraId="6DC74041" w14:textId="77777777" w:rsidR="005D507D" w:rsidRPr="0091038D" w:rsidRDefault="005D507D" w:rsidP="00B76DF1">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18</w:t>
            </w:r>
          </w:p>
        </w:tc>
      </w:tr>
      <w:tr w:rsidR="005D507D" w:rsidRPr="0091038D" w14:paraId="7E6B060F" w14:textId="77777777" w:rsidTr="00B76DF1">
        <w:trPr>
          <w:trHeight w:val="315"/>
          <w:jc w:val="center"/>
        </w:trPr>
        <w:tc>
          <w:tcPr>
            <w:tcW w:w="1920" w:type="dxa"/>
            <w:shd w:val="clear" w:color="auto" w:fill="auto"/>
            <w:noWrap/>
            <w:vAlign w:val="center"/>
            <w:hideMark/>
          </w:tcPr>
          <w:p w14:paraId="5D5C3630" w14:textId="77777777" w:rsidR="005D507D" w:rsidRPr="0091038D" w:rsidRDefault="005D507D" w:rsidP="00B76DF1">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Grupo III</w:t>
            </w:r>
          </w:p>
        </w:tc>
        <w:tc>
          <w:tcPr>
            <w:tcW w:w="1480" w:type="dxa"/>
            <w:shd w:val="clear" w:color="auto" w:fill="auto"/>
            <w:noWrap/>
            <w:vAlign w:val="center"/>
            <w:hideMark/>
          </w:tcPr>
          <w:p w14:paraId="3597B0B2" w14:textId="77777777" w:rsidR="005D507D" w:rsidRPr="0091038D" w:rsidRDefault="005D507D" w:rsidP="00B76DF1">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16</w:t>
            </w:r>
          </w:p>
        </w:tc>
        <w:tc>
          <w:tcPr>
            <w:tcW w:w="1840" w:type="dxa"/>
            <w:shd w:val="clear" w:color="auto" w:fill="auto"/>
            <w:noWrap/>
            <w:vAlign w:val="center"/>
            <w:hideMark/>
          </w:tcPr>
          <w:p w14:paraId="17626DAA" w14:textId="77777777" w:rsidR="005D507D" w:rsidRPr="0091038D" w:rsidRDefault="005D507D" w:rsidP="00B76DF1">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17</w:t>
            </w:r>
          </w:p>
        </w:tc>
        <w:tc>
          <w:tcPr>
            <w:tcW w:w="840" w:type="dxa"/>
            <w:shd w:val="clear" w:color="auto" w:fill="auto"/>
            <w:noWrap/>
            <w:vAlign w:val="center"/>
            <w:hideMark/>
          </w:tcPr>
          <w:p w14:paraId="3615D3CC" w14:textId="77777777" w:rsidR="005D507D" w:rsidRPr="0091038D" w:rsidRDefault="005D507D" w:rsidP="00B76DF1">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33</w:t>
            </w:r>
          </w:p>
        </w:tc>
      </w:tr>
      <w:tr w:rsidR="005D507D" w:rsidRPr="0091038D" w14:paraId="6CBDEA3A" w14:textId="77777777" w:rsidTr="00B76DF1">
        <w:trPr>
          <w:trHeight w:val="315"/>
          <w:jc w:val="center"/>
        </w:trPr>
        <w:tc>
          <w:tcPr>
            <w:tcW w:w="1920" w:type="dxa"/>
            <w:shd w:val="clear" w:color="auto" w:fill="auto"/>
            <w:noWrap/>
            <w:vAlign w:val="center"/>
            <w:hideMark/>
          </w:tcPr>
          <w:p w14:paraId="6AD45C31" w14:textId="77777777" w:rsidR="005D507D" w:rsidRPr="0091038D" w:rsidRDefault="005D507D" w:rsidP="00B76DF1">
            <w:pPr>
              <w:pStyle w:val="Sinespaciado"/>
              <w:rPr>
                <w:szCs w:val="24"/>
                <w:lang w:val="es-DO" w:eastAsia="es-DO"/>
              </w:rPr>
            </w:pPr>
            <w:r w:rsidRPr="0091038D">
              <w:rPr>
                <w:szCs w:val="24"/>
                <w:lang w:val="es-DO" w:eastAsia="es-DO"/>
              </w:rPr>
              <w:t>Grupo IV</w:t>
            </w:r>
          </w:p>
        </w:tc>
        <w:tc>
          <w:tcPr>
            <w:tcW w:w="1480" w:type="dxa"/>
            <w:shd w:val="clear" w:color="auto" w:fill="auto"/>
            <w:noWrap/>
            <w:vAlign w:val="center"/>
            <w:hideMark/>
          </w:tcPr>
          <w:p w14:paraId="6FE1AF9F" w14:textId="77777777" w:rsidR="005D507D" w:rsidRPr="0091038D" w:rsidRDefault="005D507D" w:rsidP="00B76DF1">
            <w:pPr>
              <w:pStyle w:val="Sinespaciado"/>
              <w:jc w:val="center"/>
              <w:rPr>
                <w:szCs w:val="24"/>
                <w:lang w:val="es-DO" w:eastAsia="es-DO"/>
              </w:rPr>
            </w:pPr>
            <w:r w:rsidRPr="0091038D">
              <w:rPr>
                <w:szCs w:val="24"/>
                <w:lang w:val="es-DO" w:eastAsia="es-DO"/>
              </w:rPr>
              <w:t>10</w:t>
            </w:r>
          </w:p>
        </w:tc>
        <w:tc>
          <w:tcPr>
            <w:tcW w:w="1840" w:type="dxa"/>
            <w:shd w:val="clear" w:color="auto" w:fill="auto"/>
            <w:noWrap/>
            <w:vAlign w:val="center"/>
            <w:hideMark/>
          </w:tcPr>
          <w:p w14:paraId="401B4F49" w14:textId="77777777" w:rsidR="005D507D" w:rsidRPr="0091038D" w:rsidRDefault="005D507D" w:rsidP="00B76DF1">
            <w:pPr>
              <w:pStyle w:val="Sinespaciado"/>
              <w:jc w:val="center"/>
              <w:rPr>
                <w:szCs w:val="24"/>
                <w:lang w:val="es-DO" w:eastAsia="es-DO"/>
              </w:rPr>
            </w:pPr>
            <w:r w:rsidRPr="0091038D">
              <w:rPr>
                <w:szCs w:val="24"/>
                <w:lang w:val="es-DO" w:eastAsia="es-DO"/>
              </w:rPr>
              <w:t>09</w:t>
            </w:r>
          </w:p>
        </w:tc>
        <w:tc>
          <w:tcPr>
            <w:tcW w:w="840" w:type="dxa"/>
            <w:shd w:val="clear" w:color="auto" w:fill="auto"/>
            <w:noWrap/>
            <w:vAlign w:val="center"/>
            <w:hideMark/>
          </w:tcPr>
          <w:p w14:paraId="72BD8C57" w14:textId="77777777" w:rsidR="005D507D" w:rsidRPr="0091038D" w:rsidRDefault="005D507D" w:rsidP="00B76DF1">
            <w:pPr>
              <w:pStyle w:val="Sinespaciado"/>
              <w:jc w:val="center"/>
              <w:rPr>
                <w:szCs w:val="24"/>
                <w:lang w:val="es-DO" w:eastAsia="es-DO"/>
              </w:rPr>
            </w:pPr>
            <w:r w:rsidRPr="0091038D">
              <w:rPr>
                <w:szCs w:val="24"/>
                <w:lang w:val="es-DO" w:eastAsia="es-DO"/>
              </w:rPr>
              <w:t>19</w:t>
            </w:r>
          </w:p>
        </w:tc>
      </w:tr>
      <w:tr w:rsidR="005D507D" w:rsidRPr="0091038D" w14:paraId="7FBF240F" w14:textId="77777777" w:rsidTr="00B76DF1">
        <w:trPr>
          <w:trHeight w:val="330"/>
          <w:jc w:val="center"/>
        </w:trPr>
        <w:tc>
          <w:tcPr>
            <w:tcW w:w="1920" w:type="dxa"/>
            <w:shd w:val="clear" w:color="auto" w:fill="auto"/>
            <w:noWrap/>
            <w:vAlign w:val="center"/>
            <w:hideMark/>
          </w:tcPr>
          <w:p w14:paraId="4CCFA064" w14:textId="77777777" w:rsidR="005D507D" w:rsidRPr="0091038D" w:rsidRDefault="005D507D" w:rsidP="00B76DF1">
            <w:pPr>
              <w:pStyle w:val="Sinespaciado"/>
              <w:rPr>
                <w:szCs w:val="24"/>
                <w:lang w:val="es-DO" w:eastAsia="es-DO"/>
              </w:rPr>
            </w:pPr>
            <w:r w:rsidRPr="0091038D">
              <w:rPr>
                <w:szCs w:val="24"/>
                <w:lang w:val="es-DO" w:eastAsia="es-DO"/>
              </w:rPr>
              <w:t>Grupo V</w:t>
            </w:r>
          </w:p>
        </w:tc>
        <w:tc>
          <w:tcPr>
            <w:tcW w:w="1480" w:type="dxa"/>
            <w:shd w:val="clear" w:color="auto" w:fill="auto"/>
            <w:noWrap/>
            <w:vAlign w:val="center"/>
            <w:hideMark/>
          </w:tcPr>
          <w:p w14:paraId="5448F6C4" w14:textId="77777777" w:rsidR="005D507D" w:rsidRPr="0091038D" w:rsidRDefault="005D507D" w:rsidP="00B76DF1">
            <w:pPr>
              <w:pStyle w:val="Sinespaciado"/>
              <w:jc w:val="center"/>
              <w:rPr>
                <w:szCs w:val="24"/>
                <w:lang w:val="es-DO" w:eastAsia="es-DO"/>
              </w:rPr>
            </w:pPr>
            <w:r w:rsidRPr="0091038D">
              <w:rPr>
                <w:szCs w:val="24"/>
                <w:lang w:val="es-DO" w:eastAsia="es-DO"/>
              </w:rPr>
              <w:t>8</w:t>
            </w:r>
          </w:p>
        </w:tc>
        <w:tc>
          <w:tcPr>
            <w:tcW w:w="1840" w:type="dxa"/>
            <w:shd w:val="clear" w:color="auto" w:fill="auto"/>
            <w:noWrap/>
            <w:vAlign w:val="center"/>
            <w:hideMark/>
          </w:tcPr>
          <w:p w14:paraId="0E2FA043" w14:textId="77777777" w:rsidR="005D507D" w:rsidRPr="0091038D" w:rsidRDefault="005D507D" w:rsidP="00B76DF1">
            <w:pPr>
              <w:pStyle w:val="Sinespaciado"/>
              <w:jc w:val="center"/>
              <w:rPr>
                <w:szCs w:val="24"/>
                <w:lang w:val="es-DO" w:eastAsia="es-DO"/>
              </w:rPr>
            </w:pPr>
            <w:r w:rsidRPr="0091038D">
              <w:rPr>
                <w:szCs w:val="24"/>
                <w:lang w:val="es-DO" w:eastAsia="es-DO"/>
              </w:rPr>
              <w:t>14</w:t>
            </w:r>
          </w:p>
        </w:tc>
        <w:tc>
          <w:tcPr>
            <w:tcW w:w="840" w:type="dxa"/>
            <w:shd w:val="clear" w:color="auto" w:fill="auto"/>
            <w:noWrap/>
            <w:vAlign w:val="center"/>
            <w:hideMark/>
          </w:tcPr>
          <w:p w14:paraId="5423E2C3" w14:textId="77777777" w:rsidR="005D507D" w:rsidRPr="0091038D" w:rsidRDefault="005D507D" w:rsidP="00B76DF1">
            <w:pPr>
              <w:pStyle w:val="Sinespaciado"/>
              <w:jc w:val="center"/>
              <w:rPr>
                <w:szCs w:val="24"/>
                <w:lang w:val="es-DO" w:eastAsia="es-DO"/>
              </w:rPr>
            </w:pPr>
            <w:r w:rsidRPr="0091038D">
              <w:rPr>
                <w:szCs w:val="24"/>
                <w:lang w:val="es-DO" w:eastAsia="es-DO"/>
              </w:rPr>
              <w:t>22</w:t>
            </w:r>
          </w:p>
        </w:tc>
      </w:tr>
      <w:tr w:rsidR="005D507D" w:rsidRPr="0091038D" w14:paraId="0FCE1BCC" w14:textId="77777777" w:rsidTr="00A820B6">
        <w:trPr>
          <w:trHeight w:val="315"/>
          <w:jc w:val="center"/>
        </w:trPr>
        <w:tc>
          <w:tcPr>
            <w:tcW w:w="1920" w:type="dxa"/>
            <w:shd w:val="clear" w:color="auto" w:fill="00ADDD"/>
            <w:noWrap/>
            <w:vAlign w:val="center"/>
            <w:hideMark/>
          </w:tcPr>
          <w:p w14:paraId="62D74FC1" w14:textId="77777777" w:rsidR="005D507D" w:rsidRPr="0091038D" w:rsidRDefault="005D507D" w:rsidP="00B76DF1">
            <w:pPr>
              <w:pStyle w:val="Sinespaciado"/>
              <w:rPr>
                <w:b/>
                <w:bCs/>
                <w:color w:val="FFFFFF"/>
                <w:szCs w:val="24"/>
                <w:lang w:val="es-DO" w:eastAsia="es-DO"/>
              </w:rPr>
            </w:pPr>
            <w:r w:rsidRPr="0091038D">
              <w:rPr>
                <w:b/>
                <w:bCs/>
                <w:color w:val="FFFFFF"/>
                <w:szCs w:val="24"/>
                <w:lang w:val="es-DO" w:eastAsia="es-DO"/>
              </w:rPr>
              <w:t>Total</w:t>
            </w:r>
          </w:p>
        </w:tc>
        <w:tc>
          <w:tcPr>
            <w:tcW w:w="1480" w:type="dxa"/>
            <w:shd w:val="clear" w:color="auto" w:fill="00ADDD"/>
            <w:noWrap/>
            <w:vAlign w:val="center"/>
            <w:hideMark/>
          </w:tcPr>
          <w:p w14:paraId="791B8623" w14:textId="77777777" w:rsidR="005D507D" w:rsidRPr="0091038D" w:rsidRDefault="005D507D" w:rsidP="00B76DF1">
            <w:pPr>
              <w:pStyle w:val="Sinespaciado"/>
              <w:jc w:val="center"/>
              <w:rPr>
                <w:b/>
                <w:bCs/>
                <w:color w:val="FFFFFF"/>
                <w:szCs w:val="24"/>
                <w:lang w:val="es-DO" w:eastAsia="es-DO"/>
              </w:rPr>
            </w:pPr>
            <w:r w:rsidRPr="0091038D">
              <w:rPr>
                <w:b/>
                <w:bCs/>
                <w:color w:val="FFFFFF"/>
                <w:szCs w:val="24"/>
                <w:lang w:val="es-DO" w:eastAsia="es-DO"/>
              </w:rPr>
              <w:t>49</w:t>
            </w:r>
          </w:p>
        </w:tc>
        <w:tc>
          <w:tcPr>
            <w:tcW w:w="1840" w:type="dxa"/>
            <w:shd w:val="clear" w:color="auto" w:fill="00ADDD"/>
            <w:noWrap/>
            <w:vAlign w:val="center"/>
            <w:hideMark/>
          </w:tcPr>
          <w:p w14:paraId="2FF5E38D" w14:textId="77777777" w:rsidR="005D507D" w:rsidRPr="0091038D" w:rsidRDefault="005D507D" w:rsidP="00B76DF1">
            <w:pPr>
              <w:pStyle w:val="Sinespaciado"/>
              <w:jc w:val="center"/>
              <w:rPr>
                <w:b/>
                <w:bCs/>
                <w:color w:val="FFFFFF"/>
                <w:szCs w:val="24"/>
                <w:lang w:val="es-DO" w:eastAsia="es-DO"/>
              </w:rPr>
            </w:pPr>
            <w:r w:rsidRPr="0091038D">
              <w:rPr>
                <w:b/>
                <w:bCs/>
                <w:color w:val="FFFFFF"/>
                <w:szCs w:val="24"/>
                <w:lang w:val="es-DO" w:eastAsia="es-DO"/>
              </w:rPr>
              <w:t>51</w:t>
            </w:r>
          </w:p>
        </w:tc>
        <w:tc>
          <w:tcPr>
            <w:tcW w:w="840" w:type="dxa"/>
            <w:shd w:val="clear" w:color="auto" w:fill="00ADDD"/>
            <w:noWrap/>
            <w:vAlign w:val="center"/>
            <w:hideMark/>
          </w:tcPr>
          <w:p w14:paraId="0727755D" w14:textId="77777777" w:rsidR="005D507D" w:rsidRPr="0091038D" w:rsidRDefault="005D507D" w:rsidP="00B76DF1">
            <w:pPr>
              <w:pStyle w:val="Sinespaciado"/>
              <w:jc w:val="center"/>
              <w:rPr>
                <w:b/>
                <w:bCs/>
                <w:color w:val="FFFFFF"/>
                <w:szCs w:val="24"/>
                <w:lang w:val="es-DO" w:eastAsia="es-DO"/>
              </w:rPr>
            </w:pPr>
            <w:r w:rsidRPr="0091038D">
              <w:rPr>
                <w:b/>
                <w:bCs/>
                <w:color w:val="FFFFFF"/>
                <w:szCs w:val="24"/>
                <w:lang w:val="es-DO" w:eastAsia="es-DO"/>
              </w:rPr>
              <w:t>100</w:t>
            </w:r>
          </w:p>
        </w:tc>
      </w:tr>
    </w:tbl>
    <w:p w14:paraId="1B11316A" w14:textId="77777777" w:rsidR="005D507D" w:rsidRPr="0091038D" w:rsidRDefault="005D507D" w:rsidP="005D507D">
      <w:pPr>
        <w:pStyle w:val="Sinespaciado"/>
        <w:rPr>
          <w:sz w:val="18"/>
          <w:szCs w:val="18"/>
          <w:lang w:val="es-DO"/>
        </w:rPr>
      </w:pPr>
      <w:r w:rsidRPr="0091038D">
        <w:rPr>
          <w:szCs w:val="24"/>
          <w:lang w:val="es-DO"/>
        </w:rPr>
        <w:t xml:space="preserve">               </w:t>
      </w:r>
      <w:r w:rsidRPr="0091038D">
        <w:rPr>
          <w:sz w:val="18"/>
          <w:szCs w:val="18"/>
          <w:lang w:val="es-DO"/>
        </w:rPr>
        <w:t>Fuente: Departamento de Recursos Humanos.</w:t>
      </w:r>
    </w:p>
    <w:p w14:paraId="020293C6" w14:textId="77777777" w:rsidR="00F73F53" w:rsidRPr="0091038D" w:rsidRDefault="00F73F53" w:rsidP="00437E10">
      <w:pPr>
        <w:autoSpaceDE w:val="0"/>
        <w:autoSpaceDN w:val="0"/>
        <w:adjustRightInd w:val="0"/>
        <w:spacing w:after="0" w:line="360" w:lineRule="auto"/>
        <w:jc w:val="both"/>
        <w:rPr>
          <w:rFonts w:ascii="Times New Roman" w:hAnsi="Times New Roman" w:cs="Times New Roman"/>
          <w:b/>
          <w:bCs/>
          <w:color w:val="767171"/>
          <w:sz w:val="24"/>
          <w:szCs w:val="24"/>
        </w:rPr>
      </w:pPr>
    </w:p>
    <w:p w14:paraId="14E74592" w14:textId="77777777" w:rsidR="005D507D" w:rsidRPr="0091038D" w:rsidRDefault="005D507D" w:rsidP="00FE519F">
      <w:pPr>
        <w:autoSpaceDE w:val="0"/>
        <w:autoSpaceDN w:val="0"/>
        <w:adjustRightInd w:val="0"/>
        <w:spacing w:after="0" w:line="240" w:lineRule="auto"/>
        <w:jc w:val="both"/>
        <w:rPr>
          <w:rFonts w:ascii="Times New Roman" w:hAnsi="Times New Roman" w:cs="Times New Roman"/>
          <w:b/>
          <w:bCs/>
          <w:sz w:val="24"/>
          <w:szCs w:val="24"/>
        </w:rPr>
      </w:pPr>
    </w:p>
    <w:p w14:paraId="3CC99822" w14:textId="77777777" w:rsidR="005D507D" w:rsidRPr="0091038D" w:rsidRDefault="005D507D" w:rsidP="00FE519F">
      <w:pPr>
        <w:autoSpaceDE w:val="0"/>
        <w:autoSpaceDN w:val="0"/>
        <w:adjustRightInd w:val="0"/>
        <w:spacing w:after="0" w:line="240" w:lineRule="auto"/>
        <w:jc w:val="both"/>
        <w:rPr>
          <w:rFonts w:ascii="Times New Roman" w:hAnsi="Times New Roman" w:cs="Times New Roman"/>
          <w:b/>
          <w:bCs/>
          <w:sz w:val="24"/>
          <w:szCs w:val="24"/>
        </w:rPr>
      </w:pPr>
    </w:p>
    <w:p w14:paraId="0FE0642D" w14:textId="77777777" w:rsidR="005D507D" w:rsidRPr="0091038D" w:rsidRDefault="005D507D" w:rsidP="00FE519F">
      <w:pPr>
        <w:autoSpaceDE w:val="0"/>
        <w:autoSpaceDN w:val="0"/>
        <w:adjustRightInd w:val="0"/>
        <w:spacing w:after="0" w:line="240" w:lineRule="auto"/>
        <w:jc w:val="both"/>
        <w:rPr>
          <w:rFonts w:ascii="Times New Roman" w:hAnsi="Times New Roman" w:cs="Times New Roman"/>
          <w:b/>
          <w:bCs/>
          <w:sz w:val="24"/>
          <w:szCs w:val="24"/>
        </w:rPr>
      </w:pPr>
    </w:p>
    <w:p w14:paraId="13ED7FD5" w14:textId="77777777" w:rsidR="005D507D" w:rsidRPr="0091038D" w:rsidRDefault="005D507D" w:rsidP="00FE519F">
      <w:pPr>
        <w:autoSpaceDE w:val="0"/>
        <w:autoSpaceDN w:val="0"/>
        <w:adjustRightInd w:val="0"/>
        <w:spacing w:after="0" w:line="240" w:lineRule="auto"/>
        <w:jc w:val="both"/>
        <w:rPr>
          <w:rFonts w:ascii="Times New Roman" w:hAnsi="Times New Roman" w:cs="Times New Roman"/>
          <w:b/>
          <w:bCs/>
          <w:sz w:val="24"/>
          <w:szCs w:val="24"/>
        </w:rPr>
      </w:pPr>
    </w:p>
    <w:p w14:paraId="5807153D" w14:textId="77777777" w:rsidR="005D507D" w:rsidRPr="0091038D" w:rsidRDefault="005D507D" w:rsidP="00FE519F">
      <w:pPr>
        <w:autoSpaceDE w:val="0"/>
        <w:autoSpaceDN w:val="0"/>
        <w:adjustRightInd w:val="0"/>
        <w:spacing w:after="0" w:line="240" w:lineRule="auto"/>
        <w:jc w:val="both"/>
        <w:rPr>
          <w:rFonts w:ascii="Times New Roman" w:hAnsi="Times New Roman" w:cs="Times New Roman"/>
          <w:b/>
          <w:bCs/>
          <w:sz w:val="24"/>
          <w:szCs w:val="24"/>
        </w:rPr>
      </w:pPr>
    </w:p>
    <w:p w14:paraId="37FCBE1D" w14:textId="77777777" w:rsidR="005D507D" w:rsidRPr="0091038D" w:rsidRDefault="005D507D" w:rsidP="00FE519F">
      <w:pPr>
        <w:autoSpaceDE w:val="0"/>
        <w:autoSpaceDN w:val="0"/>
        <w:adjustRightInd w:val="0"/>
        <w:spacing w:after="0" w:line="240" w:lineRule="auto"/>
        <w:jc w:val="both"/>
        <w:rPr>
          <w:rFonts w:ascii="Times New Roman" w:hAnsi="Times New Roman" w:cs="Times New Roman"/>
          <w:b/>
          <w:bCs/>
          <w:sz w:val="24"/>
          <w:szCs w:val="24"/>
        </w:rPr>
      </w:pPr>
    </w:p>
    <w:p w14:paraId="4C8377CC" w14:textId="77777777" w:rsidR="005D507D" w:rsidRPr="0091038D" w:rsidRDefault="005D507D" w:rsidP="00FE519F">
      <w:pPr>
        <w:autoSpaceDE w:val="0"/>
        <w:autoSpaceDN w:val="0"/>
        <w:adjustRightInd w:val="0"/>
        <w:spacing w:after="0" w:line="240" w:lineRule="auto"/>
        <w:jc w:val="both"/>
        <w:rPr>
          <w:rFonts w:ascii="Times New Roman" w:hAnsi="Times New Roman" w:cs="Times New Roman"/>
          <w:b/>
          <w:bCs/>
          <w:sz w:val="24"/>
          <w:szCs w:val="24"/>
        </w:rPr>
      </w:pPr>
    </w:p>
    <w:p w14:paraId="58DAF3B4" w14:textId="77777777" w:rsidR="005D507D" w:rsidRPr="0091038D" w:rsidRDefault="005D507D" w:rsidP="00FE519F">
      <w:pPr>
        <w:autoSpaceDE w:val="0"/>
        <w:autoSpaceDN w:val="0"/>
        <w:adjustRightInd w:val="0"/>
        <w:spacing w:after="0" w:line="240" w:lineRule="auto"/>
        <w:jc w:val="both"/>
        <w:rPr>
          <w:rFonts w:ascii="Times New Roman" w:hAnsi="Times New Roman" w:cs="Times New Roman"/>
          <w:b/>
          <w:bCs/>
          <w:sz w:val="24"/>
          <w:szCs w:val="24"/>
        </w:rPr>
      </w:pPr>
    </w:p>
    <w:p w14:paraId="4781628D" w14:textId="2C7DAB44" w:rsidR="00E348CB" w:rsidRPr="0091038D" w:rsidRDefault="00E348CB" w:rsidP="00E348CB">
      <w:pPr>
        <w:spacing w:line="240" w:lineRule="auto"/>
        <w:jc w:val="center"/>
        <w:rPr>
          <w:rFonts w:ascii="Times New Roman" w:eastAsia="Times New Roman" w:hAnsi="Times New Roman" w:cs="Times New Roman"/>
          <w:b/>
          <w:bCs/>
          <w:color w:val="767171"/>
          <w:sz w:val="24"/>
          <w:szCs w:val="24"/>
          <w:lang w:eastAsia="es-DO"/>
        </w:rPr>
      </w:pPr>
      <w:r w:rsidRPr="0091038D">
        <w:rPr>
          <w:rFonts w:ascii="Times New Roman" w:eastAsia="Calibri" w:hAnsi="Times New Roman" w:cs="Times New Roman"/>
          <w:b/>
          <w:bCs/>
          <w:color w:val="767171"/>
          <w:spacing w:val="20"/>
          <w:sz w:val="24"/>
          <w:szCs w:val="24"/>
        </w:rPr>
        <w:lastRenderedPageBreak/>
        <w:t>Gráfico No. 1</w:t>
      </w:r>
      <w:r w:rsidR="00174BF3" w:rsidRPr="0091038D">
        <w:rPr>
          <w:rFonts w:ascii="Times New Roman" w:eastAsia="Calibri" w:hAnsi="Times New Roman" w:cs="Times New Roman"/>
          <w:b/>
          <w:bCs/>
          <w:color w:val="767171"/>
          <w:spacing w:val="20"/>
          <w:sz w:val="24"/>
          <w:szCs w:val="24"/>
        </w:rPr>
        <w:t>3</w:t>
      </w:r>
    </w:p>
    <w:p w14:paraId="4B423F40" w14:textId="77777777" w:rsidR="00E348CB" w:rsidRPr="0091038D" w:rsidRDefault="00E348CB" w:rsidP="00437E10">
      <w:pPr>
        <w:spacing w:line="360" w:lineRule="auto"/>
        <w:jc w:val="both"/>
        <w:rPr>
          <w:rFonts w:ascii="Times New Roman" w:hAnsi="Times New Roman" w:cs="Times New Roman"/>
          <w:color w:val="767171"/>
          <w:sz w:val="24"/>
          <w:szCs w:val="24"/>
        </w:rPr>
      </w:pPr>
    </w:p>
    <w:p w14:paraId="15F69A7D" w14:textId="4D5A5A8A" w:rsidR="00437E10" w:rsidRPr="0091038D" w:rsidRDefault="00281BD1" w:rsidP="000A05EE">
      <w:pPr>
        <w:pStyle w:val="Sinespaciado"/>
        <w:jc w:val="center"/>
        <w:rPr>
          <w:color w:val="767171"/>
          <w:szCs w:val="24"/>
          <w:lang w:val="es-DO"/>
        </w:rPr>
      </w:pPr>
      <w:r w:rsidRPr="0091038D">
        <w:rPr>
          <w:noProof/>
          <w:szCs w:val="24"/>
          <w:lang w:val="es-DO"/>
        </w:rPr>
        <w:drawing>
          <wp:inline distT="0" distB="0" distL="0" distR="0" wp14:anchorId="1E50467D" wp14:editId="3829604E">
            <wp:extent cx="4572000" cy="2743200"/>
            <wp:effectExtent l="0" t="0" r="0" b="0"/>
            <wp:docPr id="1782980684" name="Gráfico 1">
              <a:extLst xmlns:a="http://schemas.openxmlformats.org/drawingml/2006/main">
                <a:ext uri="{FF2B5EF4-FFF2-40B4-BE49-F238E27FC236}">
                  <a16:creationId xmlns:a16="http://schemas.microsoft.com/office/drawing/2014/main" id="{1B43E1F3-CB08-7657-4CFE-F2A4F35F1F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0916E13" w14:textId="284ADAA1" w:rsidR="00437E10" w:rsidRPr="0091038D" w:rsidRDefault="000A05EE" w:rsidP="00437E10">
      <w:pPr>
        <w:pStyle w:val="Sinespaciado"/>
        <w:jc w:val="both"/>
        <w:rPr>
          <w:color w:val="767171"/>
          <w:sz w:val="18"/>
          <w:szCs w:val="18"/>
          <w:lang w:val="es-DO"/>
        </w:rPr>
      </w:pPr>
      <w:r w:rsidRPr="0091038D">
        <w:rPr>
          <w:color w:val="767171"/>
          <w:szCs w:val="24"/>
          <w:lang w:val="es-DO"/>
        </w:rPr>
        <w:t xml:space="preserve">     </w:t>
      </w:r>
      <w:r w:rsidR="00437E10" w:rsidRPr="0091038D">
        <w:rPr>
          <w:color w:val="767171"/>
          <w:sz w:val="18"/>
          <w:szCs w:val="18"/>
          <w:lang w:val="es-DO"/>
        </w:rPr>
        <w:t>Fuente: Departamento de Recursos Humanos.</w:t>
      </w:r>
    </w:p>
    <w:p w14:paraId="2B26BF87" w14:textId="77777777" w:rsidR="00437E10" w:rsidRPr="0091038D" w:rsidRDefault="00437E10" w:rsidP="00437E10">
      <w:pPr>
        <w:pStyle w:val="Sinespaciado"/>
        <w:jc w:val="both"/>
        <w:rPr>
          <w:color w:val="767171"/>
          <w:szCs w:val="24"/>
          <w:lang w:val="es-DO"/>
        </w:rPr>
      </w:pPr>
    </w:p>
    <w:p w14:paraId="565215BD" w14:textId="77777777" w:rsidR="00D139F2" w:rsidRPr="0091038D" w:rsidRDefault="00D139F2" w:rsidP="00437E10">
      <w:pPr>
        <w:pStyle w:val="Sinespaciado"/>
        <w:jc w:val="both"/>
        <w:rPr>
          <w:color w:val="767171"/>
          <w:szCs w:val="24"/>
          <w:lang w:val="es-DO"/>
        </w:rPr>
      </w:pPr>
    </w:p>
    <w:p w14:paraId="7C2294D0" w14:textId="77777777" w:rsidR="00174BF3" w:rsidRPr="0091038D" w:rsidRDefault="00174BF3" w:rsidP="00F231E2">
      <w:pPr>
        <w:pStyle w:val="Ttulo2"/>
      </w:pPr>
    </w:p>
    <w:p w14:paraId="5AB15AB0" w14:textId="5995EB4B" w:rsidR="00437E10" w:rsidRPr="0091038D" w:rsidRDefault="001D66B0" w:rsidP="00F231E2">
      <w:pPr>
        <w:pStyle w:val="Ttulo2"/>
      </w:pPr>
      <w:bookmarkStart w:id="58" w:name="_Toc153788788"/>
      <w:r w:rsidRPr="0091038D">
        <w:t>4</w:t>
      </w:r>
      <w:r w:rsidR="00437E10" w:rsidRPr="0091038D">
        <w:t>.3 Desempeño de los Procesos Jurídicos.</w:t>
      </w:r>
      <w:bookmarkEnd w:id="58"/>
    </w:p>
    <w:p w14:paraId="1A0A0F7F" w14:textId="06F39936" w:rsidR="00437E10" w:rsidRPr="0091038D" w:rsidRDefault="00665C37" w:rsidP="00437E10">
      <w:pPr>
        <w:pStyle w:val="Default"/>
        <w:spacing w:line="360" w:lineRule="auto"/>
        <w:jc w:val="both"/>
        <w:rPr>
          <w:rFonts w:ascii="Times New Roman" w:hAnsi="Times New Roman" w:cs="Times New Roman"/>
          <w:color w:val="767171"/>
        </w:rPr>
      </w:pPr>
      <w:r w:rsidRPr="0091038D">
        <w:rPr>
          <w:rFonts w:ascii="Times New Roman" w:hAnsi="Times New Roman" w:cs="Times New Roman"/>
          <w:color w:val="767171"/>
        </w:rPr>
        <w:t>En el desarrollo del año</w:t>
      </w:r>
      <w:r w:rsidR="00437E10" w:rsidRPr="0091038D">
        <w:rPr>
          <w:rFonts w:ascii="Times New Roman" w:hAnsi="Times New Roman" w:cs="Times New Roman"/>
          <w:color w:val="767171"/>
        </w:rPr>
        <w:t xml:space="preserve"> 2023, el departamento Jurídico realiz</w:t>
      </w:r>
      <w:r w:rsidRPr="0091038D">
        <w:rPr>
          <w:rFonts w:ascii="Times New Roman" w:hAnsi="Times New Roman" w:cs="Times New Roman"/>
          <w:color w:val="767171"/>
        </w:rPr>
        <w:t>ó</w:t>
      </w:r>
      <w:r w:rsidR="00437E10" w:rsidRPr="0091038D">
        <w:rPr>
          <w:rFonts w:ascii="Times New Roman" w:hAnsi="Times New Roman" w:cs="Times New Roman"/>
          <w:color w:val="767171"/>
        </w:rPr>
        <w:t xml:space="preserve"> las actividades relativas a los procesos de carácter judicial o litigioso, así como los acuerdos, contratos, resoluciones y el apoyo o aportes para otros departamentos y dependencias institucionales. </w:t>
      </w:r>
    </w:p>
    <w:p w14:paraId="0F01379B" w14:textId="77777777" w:rsidR="00437E10" w:rsidRPr="0091038D" w:rsidRDefault="00437E10" w:rsidP="00437E10">
      <w:pPr>
        <w:pStyle w:val="Default"/>
        <w:spacing w:line="360" w:lineRule="auto"/>
        <w:jc w:val="both"/>
        <w:rPr>
          <w:rFonts w:ascii="Times New Roman" w:hAnsi="Times New Roman" w:cs="Times New Roman"/>
          <w:b/>
          <w:bCs/>
          <w:color w:val="767171"/>
        </w:rPr>
      </w:pPr>
    </w:p>
    <w:p w14:paraId="3CBEFF30" w14:textId="5FF96008" w:rsidR="00437E10" w:rsidRPr="0091038D" w:rsidRDefault="004078C5" w:rsidP="009A4FD7">
      <w:pPr>
        <w:pStyle w:val="Default"/>
        <w:spacing w:line="360" w:lineRule="auto"/>
        <w:jc w:val="both"/>
        <w:rPr>
          <w:rFonts w:ascii="Times New Roman" w:hAnsi="Times New Roman" w:cs="Times New Roman"/>
          <w:color w:val="767171"/>
        </w:rPr>
      </w:pPr>
      <w:r w:rsidRPr="0091038D">
        <w:rPr>
          <w:rFonts w:ascii="Times New Roman" w:hAnsi="Times New Roman" w:cs="Times New Roman"/>
          <w:b/>
          <w:bCs/>
          <w:color w:val="767171"/>
        </w:rPr>
        <w:t>Análisis</w:t>
      </w:r>
      <w:r w:rsidR="00437E10" w:rsidRPr="0091038D">
        <w:rPr>
          <w:rFonts w:ascii="Times New Roman" w:hAnsi="Times New Roman" w:cs="Times New Roman"/>
          <w:b/>
          <w:bCs/>
          <w:color w:val="767171"/>
        </w:rPr>
        <w:t xml:space="preserve">, corrección y tramitación de acuerdos interinstitucionales: </w:t>
      </w:r>
    </w:p>
    <w:p w14:paraId="0650B207" w14:textId="77777777" w:rsidR="00437E10" w:rsidRPr="0091038D" w:rsidRDefault="00437E10" w:rsidP="00437E10">
      <w:pPr>
        <w:pStyle w:val="Default"/>
        <w:spacing w:line="360" w:lineRule="auto"/>
        <w:jc w:val="both"/>
        <w:rPr>
          <w:rFonts w:ascii="Times New Roman" w:hAnsi="Times New Roman" w:cs="Times New Roman"/>
          <w:color w:val="767171"/>
        </w:rPr>
      </w:pPr>
    </w:p>
    <w:p w14:paraId="60CA64FF" w14:textId="77777777" w:rsidR="00437E10" w:rsidRPr="0091038D" w:rsidRDefault="00437E10" w:rsidP="00437E10">
      <w:pPr>
        <w:autoSpaceDE w:val="0"/>
        <w:autoSpaceDN w:val="0"/>
        <w:adjustRightInd w:val="0"/>
        <w:spacing w:after="0"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 xml:space="preserve">1. Acuerdo interinstitucional entre la Oficina Nacional de Derecho de Autor (ONDA) &amp; Pro Competencia, firmado en fecha 25 de enero del 2023. </w:t>
      </w:r>
    </w:p>
    <w:p w14:paraId="4F917C27" w14:textId="77777777" w:rsidR="00437E10" w:rsidRPr="0091038D" w:rsidRDefault="00437E10" w:rsidP="00437E10">
      <w:pPr>
        <w:autoSpaceDE w:val="0"/>
        <w:autoSpaceDN w:val="0"/>
        <w:adjustRightInd w:val="0"/>
        <w:spacing w:after="0" w:line="360" w:lineRule="auto"/>
        <w:jc w:val="both"/>
        <w:rPr>
          <w:rFonts w:ascii="Times New Roman" w:hAnsi="Times New Roman" w:cs="Times New Roman"/>
          <w:color w:val="767171"/>
          <w:sz w:val="24"/>
          <w:szCs w:val="24"/>
        </w:rPr>
      </w:pPr>
    </w:p>
    <w:p w14:paraId="1B54C521" w14:textId="00166EC8" w:rsidR="00437E10" w:rsidRPr="0091038D" w:rsidRDefault="00437E10" w:rsidP="00437E10">
      <w:pPr>
        <w:autoSpaceDE w:val="0"/>
        <w:autoSpaceDN w:val="0"/>
        <w:adjustRightInd w:val="0"/>
        <w:spacing w:after="0"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 xml:space="preserve">2. Acuerdo interinstitucional entre la Oficina Nacional de Derecho de Autor (ONDA) &amp; Instituto Tecnológico de </w:t>
      </w:r>
      <w:r w:rsidR="009A4FD7" w:rsidRPr="0091038D">
        <w:rPr>
          <w:rFonts w:ascii="Times New Roman" w:hAnsi="Times New Roman" w:cs="Times New Roman"/>
          <w:color w:val="767171"/>
          <w:sz w:val="24"/>
          <w:szCs w:val="24"/>
        </w:rPr>
        <w:t>l</w:t>
      </w:r>
      <w:r w:rsidRPr="0091038D">
        <w:rPr>
          <w:rFonts w:ascii="Times New Roman" w:hAnsi="Times New Roman" w:cs="Times New Roman"/>
          <w:color w:val="767171"/>
          <w:sz w:val="24"/>
          <w:szCs w:val="24"/>
        </w:rPr>
        <w:t xml:space="preserve">as Américas (ITLA), firmado en junio del 2023. </w:t>
      </w:r>
    </w:p>
    <w:p w14:paraId="1794FF53" w14:textId="77777777" w:rsidR="001E34F3" w:rsidRPr="0091038D" w:rsidRDefault="001E34F3" w:rsidP="00437E10">
      <w:pPr>
        <w:autoSpaceDE w:val="0"/>
        <w:autoSpaceDN w:val="0"/>
        <w:adjustRightInd w:val="0"/>
        <w:spacing w:after="0" w:line="360" w:lineRule="auto"/>
        <w:jc w:val="both"/>
        <w:rPr>
          <w:rFonts w:ascii="Times New Roman" w:hAnsi="Times New Roman" w:cs="Times New Roman"/>
          <w:color w:val="767171"/>
          <w:sz w:val="24"/>
          <w:szCs w:val="24"/>
        </w:rPr>
      </w:pPr>
    </w:p>
    <w:p w14:paraId="7AF1AE4B" w14:textId="54EC809B" w:rsidR="001E34F3" w:rsidRPr="0091038D" w:rsidRDefault="001E34F3" w:rsidP="001E34F3">
      <w:pPr>
        <w:spacing w:after="0" w:line="360" w:lineRule="auto"/>
        <w:ind w:left="144" w:right="144"/>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lastRenderedPageBreak/>
        <w:t xml:space="preserve">3. Acuerdo internacional e interinstitucional entre la Oficina Nacional de Derecho de Autor (ONDA) &amp; </w:t>
      </w:r>
      <w:r w:rsidRPr="0091038D">
        <w:rPr>
          <w:rFonts w:ascii="Times New Roman" w:hAnsi="Times New Roman" w:cs="Times New Roman"/>
          <w:color w:val="767171"/>
          <w:sz w:val="24"/>
          <w:szCs w:val="24"/>
          <w:shd w:val="clear" w:color="auto" w:fill="FFFFFF"/>
        </w:rPr>
        <w:t>la Escuela Latinoamericana de Propiedad Intelectual</w:t>
      </w:r>
      <w:r w:rsidRPr="0091038D">
        <w:rPr>
          <w:rFonts w:ascii="Times New Roman" w:hAnsi="Times New Roman" w:cs="Times New Roman"/>
          <w:b/>
          <w:bCs/>
          <w:color w:val="767171"/>
          <w:sz w:val="24"/>
          <w:szCs w:val="24"/>
          <w:shd w:val="clear" w:color="auto" w:fill="FFFFFF"/>
        </w:rPr>
        <w:t> </w:t>
      </w:r>
      <w:r w:rsidRPr="0091038D">
        <w:rPr>
          <w:rStyle w:val="Textoennegrita"/>
          <w:rFonts w:ascii="Times New Roman" w:hAnsi="Times New Roman" w:cs="Times New Roman"/>
          <w:b w:val="0"/>
          <w:bCs w:val="0"/>
          <w:color w:val="767171"/>
          <w:sz w:val="24"/>
          <w:szCs w:val="24"/>
          <w:shd w:val="clear" w:color="auto" w:fill="FFFFFF"/>
        </w:rPr>
        <w:t>(ELAPI)</w:t>
      </w:r>
      <w:r w:rsidRPr="0091038D">
        <w:rPr>
          <w:rFonts w:ascii="Times New Roman" w:hAnsi="Times New Roman" w:cs="Times New Roman"/>
          <w:color w:val="767171"/>
          <w:sz w:val="24"/>
          <w:szCs w:val="24"/>
        </w:rPr>
        <w:t>, firmado el 14 de septiembre del 2023.</w:t>
      </w:r>
    </w:p>
    <w:p w14:paraId="760DC542" w14:textId="77777777" w:rsidR="001E34F3" w:rsidRPr="0091038D" w:rsidRDefault="001E34F3" w:rsidP="00437E10">
      <w:pPr>
        <w:autoSpaceDE w:val="0"/>
        <w:autoSpaceDN w:val="0"/>
        <w:adjustRightInd w:val="0"/>
        <w:spacing w:after="0" w:line="360" w:lineRule="auto"/>
        <w:jc w:val="both"/>
        <w:rPr>
          <w:rFonts w:ascii="Times New Roman" w:hAnsi="Times New Roman" w:cs="Times New Roman"/>
          <w:color w:val="767171"/>
          <w:sz w:val="24"/>
          <w:szCs w:val="24"/>
        </w:rPr>
      </w:pPr>
    </w:p>
    <w:p w14:paraId="7FF18BF9" w14:textId="1DF0FDF7" w:rsidR="00C965D4" w:rsidRPr="0091038D" w:rsidRDefault="001E34F3" w:rsidP="00AA0D79">
      <w:pPr>
        <w:spacing w:after="0" w:line="360" w:lineRule="auto"/>
        <w:ind w:left="144" w:right="144"/>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4</w:t>
      </w:r>
      <w:r w:rsidR="00C965D4" w:rsidRPr="0091038D">
        <w:rPr>
          <w:rFonts w:ascii="Times New Roman" w:hAnsi="Times New Roman" w:cs="Times New Roman"/>
          <w:color w:val="767171"/>
          <w:sz w:val="24"/>
          <w:szCs w:val="24"/>
        </w:rPr>
        <w:t>. Acuerdo interinstitucional entre la Oficina Nacional de Derecho de Autor (ONDA) &amp; la Oficina Gubernamental de Tecnología de la Información y la Comunicación (OGTIC), firmado el 03 de octubre</w:t>
      </w:r>
      <w:r w:rsidR="00912467" w:rsidRPr="0091038D">
        <w:rPr>
          <w:rFonts w:ascii="Times New Roman" w:hAnsi="Times New Roman" w:cs="Times New Roman"/>
          <w:color w:val="767171"/>
          <w:sz w:val="24"/>
          <w:szCs w:val="24"/>
        </w:rPr>
        <w:t xml:space="preserve"> del 2023.</w:t>
      </w:r>
    </w:p>
    <w:p w14:paraId="5D33D718" w14:textId="77777777" w:rsidR="00AA0D79" w:rsidRPr="0091038D" w:rsidRDefault="00AA0D79" w:rsidP="00AA0D79">
      <w:pPr>
        <w:spacing w:after="0" w:line="360" w:lineRule="auto"/>
        <w:ind w:left="144" w:right="144"/>
        <w:jc w:val="both"/>
        <w:rPr>
          <w:rFonts w:ascii="Times New Roman" w:hAnsi="Times New Roman" w:cs="Times New Roman"/>
          <w:color w:val="767171"/>
          <w:sz w:val="24"/>
          <w:szCs w:val="24"/>
        </w:rPr>
      </w:pPr>
    </w:p>
    <w:p w14:paraId="4C1B8D85" w14:textId="1036616F" w:rsidR="00912467" w:rsidRPr="0091038D" w:rsidRDefault="001E34F3" w:rsidP="00AA0D79">
      <w:pPr>
        <w:spacing w:after="0" w:line="360" w:lineRule="auto"/>
        <w:ind w:left="144" w:right="144"/>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5</w:t>
      </w:r>
      <w:r w:rsidR="00912467" w:rsidRPr="0091038D">
        <w:rPr>
          <w:rFonts w:ascii="Times New Roman" w:hAnsi="Times New Roman" w:cs="Times New Roman"/>
          <w:color w:val="767171"/>
          <w:sz w:val="24"/>
          <w:szCs w:val="24"/>
        </w:rPr>
        <w:t>. Acuerdo interinstitucional entre la Oficina Nacional de Derecho de Autor (ONDA) &amp; Biblioteca Nacional Pedro Henríquez Ureña (BNPHU), firmado el 04 de octubre del 2023.</w:t>
      </w:r>
    </w:p>
    <w:p w14:paraId="2581C5A7" w14:textId="77777777" w:rsidR="00AA0D79" w:rsidRPr="0091038D" w:rsidRDefault="00AA0D79" w:rsidP="00AA0D79">
      <w:pPr>
        <w:spacing w:after="0" w:line="360" w:lineRule="auto"/>
        <w:ind w:left="144" w:right="144"/>
        <w:jc w:val="both"/>
        <w:rPr>
          <w:rFonts w:ascii="Times New Roman" w:hAnsi="Times New Roman" w:cs="Times New Roman"/>
          <w:color w:val="767171"/>
          <w:sz w:val="24"/>
          <w:szCs w:val="24"/>
        </w:rPr>
      </w:pPr>
    </w:p>
    <w:p w14:paraId="78CDD161" w14:textId="04D4AEAC" w:rsidR="00AA0D79" w:rsidRPr="0091038D" w:rsidRDefault="001E34F3" w:rsidP="00AA0D79">
      <w:pPr>
        <w:spacing w:after="0" w:line="360" w:lineRule="auto"/>
        <w:ind w:left="144" w:right="144"/>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6</w:t>
      </w:r>
      <w:r w:rsidR="00AA0D79" w:rsidRPr="0091038D">
        <w:rPr>
          <w:rFonts w:ascii="Times New Roman" w:hAnsi="Times New Roman" w:cs="Times New Roman"/>
          <w:color w:val="767171"/>
          <w:sz w:val="24"/>
          <w:szCs w:val="24"/>
        </w:rPr>
        <w:t xml:space="preserve">. Acuerdo interinstitucional entre la Oficina Nacional de Derecho de Autor (ONDA) &amp; </w:t>
      </w:r>
      <w:r w:rsidRPr="0091038D">
        <w:rPr>
          <w:rFonts w:ascii="Times New Roman" w:hAnsi="Times New Roman" w:cs="Times New Roman"/>
          <w:color w:val="767171"/>
          <w:sz w:val="24"/>
          <w:szCs w:val="24"/>
        </w:rPr>
        <w:t>Instituto Nacional de Formación Técnico Profesional (INFOTEP),</w:t>
      </w:r>
      <w:r w:rsidR="00AA0D79" w:rsidRPr="0091038D">
        <w:rPr>
          <w:rFonts w:ascii="Times New Roman" w:hAnsi="Times New Roman" w:cs="Times New Roman"/>
          <w:color w:val="767171"/>
          <w:sz w:val="24"/>
          <w:szCs w:val="24"/>
        </w:rPr>
        <w:t xml:space="preserve"> firmado el 0</w:t>
      </w:r>
      <w:r w:rsidRPr="0091038D">
        <w:rPr>
          <w:rFonts w:ascii="Times New Roman" w:hAnsi="Times New Roman" w:cs="Times New Roman"/>
          <w:color w:val="767171"/>
          <w:sz w:val="24"/>
          <w:szCs w:val="24"/>
        </w:rPr>
        <w:t>5</w:t>
      </w:r>
      <w:r w:rsidR="00AA0D79" w:rsidRPr="0091038D">
        <w:rPr>
          <w:rFonts w:ascii="Times New Roman" w:hAnsi="Times New Roman" w:cs="Times New Roman"/>
          <w:color w:val="767171"/>
          <w:sz w:val="24"/>
          <w:szCs w:val="24"/>
        </w:rPr>
        <w:t xml:space="preserve"> de </w:t>
      </w:r>
      <w:r w:rsidRPr="0091038D">
        <w:rPr>
          <w:rFonts w:ascii="Times New Roman" w:hAnsi="Times New Roman" w:cs="Times New Roman"/>
          <w:color w:val="767171"/>
          <w:sz w:val="24"/>
          <w:szCs w:val="24"/>
        </w:rPr>
        <w:t>diciem</w:t>
      </w:r>
      <w:r w:rsidR="00AA0D79" w:rsidRPr="0091038D">
        <w:rPr>
          <w:rFonts w:ascii="Times New Roman" w:hAnsi="Times New Roman" w:cs="Times New Roman"/>
          <w:color w:val="767171"/>
          <w:sz w:val="24"/>
          <w:szCs w:val="24"/>
        </w:rPr>
        <w:t>bre del 2023.</w:t>
      </w:r>
    </w:p>
    <w:p w14:paraId="5326DD85" w14:textId="77777777" w:rsidR="00AA0D79" w:rsidRPr="0091038D" w:rsidRDefault="00AA0D79" w:rsidP="00AA0D79">
      <w:pPr>
        <w:spacing w:after="0" w:line="360" w:lineRule="auto"/>
        <w:ind w:left="144" w:right="144"/>
        <w:jc w:val="both"/>
        <w:rPr>
          <w:rFonts w:ascii="Times New Roman" w:hAnsi="Times New Roman" w:cs="Times New Roman"/>
          <w:color w:val="767171"/>
          <w:sz w:val="24"/>
          <w:szCs w:val="24"/>
        </w:rPr>
      </w:pPr>
    </w:p>
    <w:p w14:paraId="1544820F" w14:textId="77777777" w:rsidR="00437E10" w:rsidRPr="0091038D" w:rsidRDefault="00437E10" w:rsidP="00437E10">
      <w:pPr>
        <w:ind w:left="567"/>
        <w:jc w:val="both"/>
        <w:rPr>
          <w:rFonts w:ascii="Times New Roman" w:hAnsi="Times New Roman" w:cs="Times New Roman"/>
          <w:b/>
          <w:bCs/>
          <w:color w:val="767171"/>
          <w:sz w:val="24"/>
          <w:szCs w:val="24"/>
        </w:rPr>
      </w:pPr>
    </w:p>
    <w:p w14:paraId="003E44E8" w14:textId="534517B8" w:rsidR="00437E10" w:rsidRPr="0091038D" w:rsidRDefault="00437E10" w:rsidP="00437E10">
      <w:pPr>
        <w:pStyle w:val="Default"/>
        <w:spacing w:line="360" w:lineRule="auto"/>
        <w:jc w:val="both"/>
        <w:rPr>
          <w:rFonts w:ascii="Times New Roman" w:hAnsi="Times New Roman" w:cs="Times New Roman"/>
          <w:b/>
          <w:bCs/>
          <w:color w:val="767171"/>
        </w:rPr>
      </w:pPr>
      <w:r w:rsidRPr="0091038D">
        <w:rPr>
          <w:rFonts w:ascii="Times New Roman" w:hAnsi="Times New Roman" w:cs="Times New Roman"/>
          <w:b/>
          <w:bCs/>
          <w:color w:val="767171"/>
        </w:rPr>
        <w:t>Resoluciones tramitadas</w:t>
      </w:r>
      <w:r w:rsidR="004078C5" w:rsidRPr="0091038D">
        <w:rPr>
          <w:rFonts w:ascii="Times New Roman" w:hAnsi="Times New Roman" w:cs="Times New Roman"/>
          <w:b/>
          <w:bCs/>
          <w:color w:val="767171"/>
        </w:rPr>
        <w:t>.</w:t>
      </w:r>
      <w:r w:rsidRPr="0091038D">
        <w:rPr>
          <w:rFonts w:ascii="Times New Roman" w:hAnsi="Times New Roman" w:cs="Times New Roman"/>
          <w:b/>
          <w:bCs/>
          <w:color w:val="767171"/>
        </w:rPr>
        <w:t xml:space="preserve"> </w:t>
      </w:r>
    </w:p>
    <w:p w14:paraId="6FE62862" w14:textId="77777777" w:rsidR="00437E10" w:rsidRPr="0091038D" w:rsidRDefault="00437E10" w:rsidP="00437E10">
      <w:pPr>
        <w:pStyle w:val="Default"/>
        <w:spacing w:line="360" w:lineRule="auto"/>
        <w:jc w:val="both"/>
        <w:rPr>
          <w:rFonts w:ascii="Times New Roman" w:hAnsi="Times New Roman" w:cs="Times New Roman"/>
          <w:color w:val="767171"/>
        </w:rPr>
      </w:pPr>
    </w:p>
    <w:p w14:paraId="6BA828F8" w14:textId="7B3D4AB6" w:rsidR="00437E10" w:rsidRPr="0091038D" w:rsidRDefault="00437E10" w:rsidP="00437E10">
      <w:pPr>
        <w:pStyle w:val="Default"/>
        <w:spacing w:line="360" w:lineRule="auto"/>
        <w:jc w:val="both"/>
        <w:rPr>
          <w:rFonts w:ascii="Times New Roman" w:hAnsi="Times New Roman" w:cs="Times New Roman"/>
          <w:b/>
          <w:bCs/>
          <w:color w:val="767171"/>
        </w:rPr>
      </w:pPr>
      <w:r w:rsidRPr="0091038D">
        <w:rPr>
          <w:rFonts w:ascii="Times New Roman" w:hAnsi="Times New Roman" w:cs="Times New Roman"/>
          <w:color w:val="767171"/>
        </w:rPr>
        <w:t>Mediante la adopción de las resoluciones administrativas, en respuesta a procesos judicializados de sociedades de gestión colectiva y a requerimientos de particulares por presunta violación a la ley 65-00.  El departamento Jurídico en su función administrativa organiz</w:t>
      </w:r>
      <w:r w:rsidR="008246D4" w:rsidRPr="0091038D">
        <w:rPr>
          <w:rFonts w:ascii="Times New Roman" w:hAnsi="Times New Roman" w:cs="Times New Roman"/>
          <w:color w:val="767171"/>
        </w:rPr>
        <w:t>ó</w:t>
      </w:r>
      <w:r w:rsidRPr="0091038D">
        <w:rPr>
          <w:rFonts w:ascii="Times New Roman" w:hAnsi="Times New Roman" w:cs="Times New Roman"/>
          <w:color w:val="767171"/>
        </w:rPr>
        <w:t>, revis</w:t>
      </w:r>
      <w:r w:rsidR="008246D4" w:rsidRPr="0091038D">
        <w:rPr>
          <w:rFonts w:ascii="Times New Roman" w:hAnsi="Times New Roman" w:cs="Times New Roman"/>
          <w:color w:val="767171"/>
        </w:rPr>
        <w:t>ó</w:t>
      </w:r>
      <w:r w:rsidRPr="0091038D">
        <w:rPr>
          <w:rFonts w:ascii="Times New Roman" w:hAnsi="Times New Roman" w:cs="Times New Roman"/>
          <w:color w:val="767171"/>
        </w:rPr>
        <w:t>, corrig</w:t>
      </w:r>
      <w:r w:rsidR="008246D4" w:rsidRPr="0091038D">
        <w:rPr>
          <w:rFonts w:ascii="Times New Roman" w:hAnsi="Times New Roman" w:cs="Times New Roman"/>
          <w:color w:val="767171"/>
        </w:rPr>
        <w:t>ió</w:t>
      </w:r>
      <w:r w:rsidRPr="0091038D">
        <w:rPr>
          <w:rFonts w:ascii="Times New Roman" w:hAnsi="Times New Roman" w:cs="Times New Roman"/>
          <w:color w:val="767171"/>
        </w:rPr>
        <w:t xml:space="preserve"> y </w:t>
      </w:r>
      <w:r w:rsidR="00325DAC" w:rsidRPr="0091038D">
        <w:rPr>
          <w:rFonts w:ascii="Times New Roman" w:hAnsi="Times New Roman" w:cs="Times New Roman"/>
          <w:color w:val="767171"/>
        </w:rPr>
        <w:t>tramitó</w:t>
      </w:r>
      <w:r w:rsidRPr="0091038D">
        <w:rPr>
          <w:rFonts w:ascii="Times New Roman" w:hAnsi="Times New Roman" w:cs="Times New Roman"/>
          <w:color w:val="767171"/>
        </w:rPr>
        <w:t xml:space="preserve"> para su aprobación, cumpliendo de manera eficiente sus funciones institucionales encomendadas a la Oficina Nacional de Derecho de Autor. </w:t>
      </w:r>
    </w:p>
    <w:p w14:paraId="2CB460BB" w14:textId="77777777" w:rsidR="0046690B" w:rsidRPr="0091038D" w:rsidRDefault="0046690B" w:rsidP="00E348CB">
      <w:pPr>
        <w:spacing w:line="240" w:lineRule="auto"/>
        <w:jc w:val="center"/>
        <w:rPr>
          <w:rFonts w:ascii="Times New Roman" w:eastAsia="Calibri" w:hAnsi="Times New Roman" w:cs="Times New Roman"/>
          <w:color w:val="767171"/>
          <w:spacing w:val="20"/>
          <w:sz w:val="24"/>
          <w:szCs w:val="24"/>
        </w:rPr>
      </w:pPr>
    </w:p>
    <w:p w14:paraId="0C0357B4" w14:textId="77777777" w:rsidR="00281022" w:rsidRPr="0091038D" w:rsidRDefault="00281022" w:rsidP="00E348CB">
      <w:pPr>
        <w:spacing w:line="240" w:lineRule="auto"/>
        <w:jc w:val="center"/>
        <w:rPr>
          <w:rFonts w:ascii="Times New Roman" w:eastAsia="Calibri" w:hAnsi="Times New Roman" w:cs="Times New Roman"/>
          <w:color w:val="767171"/>
          <w:spacing w:val="20"/>
          <w:sz w:val="24"/>
          <w:szCs w:val="24"/>
        </w:rPr>
      </w:pPr>
    </w:p>
    <w:p w14:paraId="2BDA173C" w14:textId="77777777" w:rsidR="00281022" w:rsidRPr="0091038D" w:rsidRDefault="00281022" w:rsidP="00E348CB">
      <w:pPr>
        <w:spacing w:line="240" w:lineRule="auto"/>
        <w:jc w:val="center"/>
        <w:rPr>
          <w:rFonts w:ascii="Times New Roman" w:eastAsia="Calibri" w:hAnsi="Times New Roman" w:cs="Times New Roman"/>
          <w:color w:val="767171"/>
          <w:spacing w:val="20"/>
          <w:sz w:val="24"/>
          <w:szCs w:val="24"/>
        </w:rPr>
      </w:pPr>
    </w:p>
    <w:p w14:paraId="47F682C0" w14:textId="77777777" w:rsidR="00281022" w:rsidRPr="0091038D" w:rsidRDefault="00281022" w:rsidP="00E348CB">
      <w:pPr>
        <w:spacing w:line="240" w:lineRule="auto"/>
        <w:jc w:val="center"/>
        <w:rPr>
          <w:rFonts w:ascii="Times New Roman" w:eastAsia="Calibri" w:hAnsi="Times New Roman" w:cs="Times New Roman"/>
          <w:color w:val="767171"/>
          <w:spacing w:val="20"/>
          <w:sz w:val="24"/>
          <w:szCs w:val="24"/>
        </w:rPr>
      </w:pPr>
    </w:p>
    <w:p w14:paraId="2619E83B" w14:textId="77777777" w:rsidR="00281022" w:rsidRPr="0091038D" w:rsidRDefault="00281022" w:rsidP="00E348CB">
      <w:pPr>
        <w:spacing w:line="240" w:lineRule="auto"/>
        <w:jc w:val="center"/>
        <w:rPr>
          <w:rFonts w:ascii="Times New Roman" w:eastAsia="Calibri" w:hAnsi="Times New Roman" w:cs="Times New Roman"/>
          <w:color w:val="767171"/>
          <w:spacing w:val="20"/>
          <w:sz w:val="24"/>
          <w:szCs w:val="24"/>
        </w:rPr>
      </w:pPr>
    </w:p>
    <w:p w14:paraId="4CD2449E" w14:textId="77777777" w:rsidR="00281022" w:rsidRPr="0091038D" w:rsidRDefault="00281022" w:rsidP="00E348CB">
      <w:pPr>
        <w:spacing w:line="240" w:lineRule="auto"/>
        <w:jc w:val="center"/>
        <w:rPr>
          <w:rFonts w:ascii="Times New Roman" w:eastAsia="Calibri" w:hAnsi="Times New Roman" w:cs="Times New Roman"/>
          <w:color w:val="767171"/>
          <w:spacing w:val="20"/>
          <w:sz w:val="24"/>
          <w:szCs w:val="24"/>
        </w:rPr>
      </w:pPr>
    </w:p>
    <w:p w14:paraId="24E34F2F" w14:textId="3769F45A" w:rsidR="00E348CB" w:rsidRPr="0091038D" w:rsidRDefault="00E348CB" w:rsidP="00E348CB">
      <w:pPr>
        <w:spacing w:line="240" w:lineRule="auto"/>
        <w:jc w:val="center"/>
        <w:rPr>
          <w:rFonts w:ascii="Times New Roman" w:eastAsia="Times New Roman" w:hAnsi="Times New Roman" w:cs="Times New Roman"/>
          <w:b/>
          <w:bCs/>
          <w:color w:val="767171"/>
          <w:sz w:val="24"/>
          <w:szCs w:val="24"/>
          <w:lang w:eastAsia="es-DO"/>
        </w:rPr>
      </w:pPr>
      <w:r w:rsidRPr="0091038D">
        <w:rPr>
          <w:rFonts w:ascii="Times New Roman" w:eastAsia="Calibri" w:hAnsi="Times New Roman" w:cs="Times New Roman"/>
          <w:b/>
          <w:bCs/>
          <w:color w:val="767171"/>
          <w:spacing w:val="20"/>
          <w:sz w:val="24"/>
          <w:szCs w:val="24"/>
        </w:rPr>
        <w:lastRenderedPageBreak/>
        <w:t xml:space="preserve">Tabla No. </w:t>
      </w:r>
      <w:r w:rsidR="001D66B0" w:rsidRPr="0091038D">
        <w:rPr>
          <w:rFonts w:ascii="Times New Roman" w:eastAsia="Calibri" w:hAnsi="Times New Roman" w:cs="Times New Roman"/>
          <w:b/>
          <w:bCs/>
          <w:color w:val="767171"/>
          <w:spacing w:val="20"/>
          <w:sz w:val="24"/>
          <w:szCs w:val="24"/>
        </w:rPr>
        <w:t>23</w:t>
      </w:r>
    </w:p>
    <w:p w14:paraId="24960F53" w14:textId="11501EB7" w:rsidR="00437E10" w:rsidRPr="0091038D" w:rsidRDefault="00437E10" w:rsidP="00437E10">
      <w:pPr>
        <w:pStyle w:val="Default"/>
        <w:spacing w:line="360" w:lineRule="auto"/>
        <w:jc w:val="both"/>
        <w:rPr>
          <w:rFonts w:ascii="Times New Roman" w:hAnsi="Times New Roman" w:cs="Times New Roman"/>
          <w:b/>
          <w:bCs/>
          <w:color w:val="767171"/>
        </w:rPr>
      </w:pPr>
      <w:r w:rsidRPr="0091038D">
        <w:rPr>
          <w:rFonts w:ascii="Times New Roman" w:hAnsi="Times New Roman" w:cs="Times New Roman"/>
          <w:b/>
          <w:bCs/>
          <w:color w:val="767171"/>
        </w:rPr>
        <w:t>Resoluciones tramitadas.</w:t>
      </w:r>
    </w:p>
    <w:tbl>
      <w:tblPr>
        <w:tblStyle w:val="Tablaconcuadrcula"/>
        <w:tblW w:w="7933" w:type="dxa"/>
        <w:jc w:val="center"/>
        <w:tblLook w:val="04A0" w:firstRow="1" w:lastRow="0" w:firstColumn="1" w:lastColumn="0" w:noHBand="0" w:noVBand="1"/>
      </w:tblPr>
      <w:tblGrid>
        <w:gridCol w:w="570"/>
        <w:gridCol w:w="7363"/>
      </w:tblGrid>
      <w:tr w:rsidR="001E3B85" w:rsidRPr="0091038D" w14:paraId="4A544843" w14:textId="77777777" w:rsidTr="00281022">
        <w:trPr>
          <w:tblHeader/>
          <w:jc w:val="center"/>
        </w:trPr>
        <w:tc>
          <w:tcPr>
            <w:tcW w:w="562" w:type="dxa"/>
            <w:shd w:val="clear" w:color="auto" w:fill="011C50"/>
          </w:tcPr>
          <w:p w14:paraId="2BD6AA0A" w14:textId="77777777" w:rsidR="00437E10" w:rsidRPr="0091038D" w:rsidRDefault="00437E10" w:rsidP="00CE1A43">
            <w:pPr>
              <w:pStyle w:val="Default"/>
              <w:spacing w:line="360" w:lineRule="auto"/>
              <w:jc w:val="center"/>
              <w:rPr>
                <w:rFonts w:ascii="Times New Roman" w:hAnsi="Times New Roman" w:cs="Times New Roman"/>
                <w:b/>
                <w:bCs/>
                <w:color w:val="FFFFFF" w:themeColor="background1"/>
              </w:rPr>
            </w:pPr>
            <w:r w:rsidRPr="0091038D">
              <w:rPr>
                <w:rFonts w:ascii="Times New Roman" w:hAnsi="Times New Roman" w:cs="Times New Roman"/>
                <w:b/>
                <w:bCs/>
                <w:color w:val="FFFFFF" w:themeColor="background1"/>
              </w:rPr>
              <w:t>No.</w:t>
            </w:r>
          </w:p>
        </w:tc>
        <w:tc>
          <w:tcPr>
            <w:tcW w:w="7371" w:type="dxa"/>
            <w:shd w:val="clear" w:color="auto" w:fill="011C50"/>
          </w:tcPr>
          <w:p w14:paraId="654605AA" w14:textId="77777777" w:rsidR="00437E10" w:rsidRPr="0091038D" w:rsidRDefault="00437E10" w:rsidP="00CE1A43">
            <w:pPr>
              <w:pStyle w:val="Default"/>
              <w:spacing w:line="360" w:lineRule="auto"/>
              <w:jc w:val="center"/>
              <w:rPr>
                <w:rFonts w:ascii="Times New Roman" w:hAnsi="Times New Roman" w:cs="Times New Roman"/>
                <w:b/>
                <w:bCs/>
                <w:color w:val="FFFFFF" w:themeColor="background1"/>
              </w:rPr>
            </w:pPr>
            <w:r w:rsidRPr="0091038D">
              <w:rPr>
                <w:rFonts w:ascii="Times New Roman" w:hAnsi="Times New Roman" w:cs="Times New Roman"/>
                <w:b/>
                <w:bCs/>
                <w:color w:val="FFFFFF" w:themeColor="background1"/>
              </w:rPr>
              <w:t>Resolución</w:t>
            </w:r>
          </w:p>
        </w:tc>
      </w:tr>
      <w:tr w:rsidR="001E3B85" w:rsidRPr="0091038D" w14:paraId="7E699B1A" w14:textId="77777777" w:rsidTr="00281022">
        <w:trPr>
          <w:jc w:val="center"/>
        </w:trPr>
        <w:tc>
          <w:tcPr>
            <w:tcW w:w="562" w:type="dxa"/>
            <w:vAlign w:val="center"/>
          </w:tcPr>
          <w:p w14:paraId="1E6515B2" w14:textId="77777777" w:rsidR="00437E10" w:rsidRPr="0091038D" w:rsidRDefault="00437E10" w:rsidP="00CE1A43">
            <w:pPr>
              <w:pStyle w:val="Default"/>
              <w:spacing w:line="360" w:lineRule="auto"/>
              <w:jc w:val="both"/>
              <w:rPr>
                <w:rFonts w:ascii="Times New Roman" w:hAnsi="Times New Roman" w:cs="Times New Roman"/>
                <w:color w:val="767171"/>
              </w:rPr>
            </w:pPr>
            <w:r w:rsidRPr="0091038D">
              <w:rPr>
                <w:rFonts w:ascii="Times New Roman" w:hAnsi="Times New Roman" w:cs="Times New Roman"/>
                <w:color w:val="767171"/>
              </w:rPr>
              <w:t>1</w:t>
            </w:r>
          </w:p>
        </w:tc>
        <w:tc>
          <w:tcPr>
            <w:tcW w:w="7371" w:type="dxa"/>
            <w:vAlign w:val="center"/>
          </w:tcPr>
          <w:p w14:paraId="26FE21F6" w14:textId="77777777" w:rsidR="00437E10" w:rsidRPr="0091038D" w:rsidRDefault="00437E10" w:rsidP="0046690B">
            <w:pPr>
              <w:pStyle w:val="Default"/>
              <w:spacing w:line="360" w:lineRule="auto"/>
              <w:jc w:val="both"/>
              <w:rPr>
                <w:rFonts w:ascii="Times New Roman" w:hAnsi="Times New Roman" w:cs="Times New Roman"/>
                <w:color w:val="767171"/>
              </w:rPr>
            </w:pPr>
            <w:r w:rsidRPr="0091038D">
              <w:rPr>
                <w:rFonts w:ascii="Times New Roman" w:hAnsi="Times New Roman" w:cs="Times New Roman"/>
                <w:color w:val="767171"/>
              </w:rPr>
              <w:t>Resolución núm. 001-2021, de fecha 16 de febrero 2023; que establece una gracia especial para el registro de obras relacionadas con el carnaval como acto cultural.</w:t>
            </w:r>
          </w:p>
        </w:tc>
      </w:tr>
      <w:tr w:rsidR="001E3B85" w:rsidRPr="0091038D" w14:paraId="15DC1495" w14:textId="77777777" w:rsidTr="00281022">
        <w:trPr>
          <w:jc w:val="center"/>
        </w:trPr>
        <w:tc>
          <w:tcPr>
            <w:tcW w:w="562" w:type="dxa"/>
            <w:vAlign w:val="center"/>
          </w:tcPr>
          <w:p w14:paraId="34703240" w14:textId="77777777" w:rsidR="00437E10" w:rsidRPr="0091038D" w:rsidRDefault="00437E10" w:rsidP="00CE1A43">
            <w:pPr>
              <w:pStyle w:val="Default"/>
              <w:spacing w:line="360" w:lineRule="auto"/>
              <w:jc w:val="both"/>
              <w:rPr>
                <w:rFonts w:ascii="Times New Roman" w:hAnsi="Times New Roman" w:cs="Times New Roman"/>
                <w:color w:val="767171"/>
              </w:rPr>
            </w:pPr>
            <w:r w:rsidRPr="0091038D">
              <w:rPr>
                <w:rFonts w:ascii="Times New Roman" w:hAnsi="Times New Roman" w:cs="Times New Roman"/>
                <w:color w:val="767171"/>
              </w:rPr>
              <w:t>2</w:t>
            </w:r>
          </w:p>
        </w:tc>
        <w:tc>
          <w:tcPr>
            <w:tcW w:w="7371" w:type="dxa"/>
            <w:vAlign w:val="center"/>
          </w:tcPr>
          <w:p w14:paraId="4F449A30" w14:textId="77777777" w:rsidR="00437E10" w:rsidRPr="0091038D" w:rsidRDefault="00437E10" w:rsidP="00281022">
            <w:pPr>
              <w:pStyle w:val="Default"/>
              <w:spacing w:line="360" w:lineRule="auto"/>
              <w:jc w:val="both"/>
              <w:rPr>
                <w:rFonts w:ascii="Times New Roman" w:hAnsi="Times New Roman" w:cs="Times New Roman"/>
                <w:color w:val="767171"/>
              </w:rPr>
            </w:pPr>
            <w:r w:rsidRPr="0091038D">
              <w:rPr>
                <w:rFonts w:ascii="Times New Roman" w:hAnsi="Times New Roman" w:cs="Times New Roman"/>
                <w:color w:val="767171"/>
              </w:rPr>
              <w:t>Resolución núm. 002-2023, de fecha 23 de febrero 2023, que establece una gracia especial para los registros de la Comisión Nacional de Defensa de la Competencia (PRO-COMPETENCIA).</w:t>
            </w:r>
          </w:p>
        </w:tc>
      </w:tr>
      <w:tr w:rsidR="001E3B85" w:rsidRPr="0091038D" w14:paraId="3893150C" w14:textId="77777777" w:rsidTr="00281022">
        <w:trPr>
          <w:jc w:val="center"/>
        </w:trPr>
        <w:tc>
          <w:tcPr>
            <w:tcW w:w="562" w:type="dxa"/>
            <w:vAlign w:val="center"/>
          </w:tcPr>
          <w:p w14:paraId="370E563F" w14:textId="77777777" w:rsidR="00437E10" w:rsidRPr="0091038D" w:rsidRDefault="00437E10" w:rsidP="00CE1A43">
            <w:pPr>
              <w:pStyle w:val="Default"/>
              <w:spacing w:line="360" w:lineRule="auto"/>
              <w:jc w:val="both"/>
              <w:rPr>
                <w:rFonts w:ascii="Times New Roman" w:hAnsi="Times New Roman" w:cs="Times New Roman"/>
                <w:color w:val="767171"/>
              </w:rPr>
            </w:pPr>
            <w:r w:rsidRPr="0091038D">
              <w:rPr>
                <w:rFonts w:ascii="Times New Roman" w:hAnsi="Times New Roman" w:cs="Times New Roman"/>
                <w:color w:val="767171"/>
              </w:rPr>
              <w:t>3</w:t>
            </w:r>
          </w:p>
        </w:tc>
        <w:tc>
          <w:tcPr>
            <w:tcW w:w="7371" w:type="dxa"/>
            <w:vAlign w:val="center"/>
          </w:tcPr>
          <w:p w14:paraId="3C0F789E" w14:textId="012E8BA6" w:rsidR="00437E10" w:rsidRPr="0091038D" w:rsidRDefault="00437E10" w:rsidP="00CE1A43">
            <w:pPr>
              <w:pStyle w:val="Default"/>
              <w:spacing w:line="360" w:lineRule="auto"/>
              <w:jc w:val="both"/>
              <w:rPr>
                <w:rFonts w:ascii="Times New Roman" w:hAnsi="Times New Roman" w:cs="Times New Roman"/>
                <w:color w:val="767171"/>
              </w:rPr>
            </w:pPr>
            <w:r w:rsidRPr="0091038D">
              <w:rPr>
                <w:rFonts w:ascii="Times New Roman" w:hAnsi="Times New Roman" w:cs="Times New Roman"/>
                <w:color w:val="767171"/>
              </w:rPr>
              <w:t xml:space="preserve">Resolución núm. 003-2023, de fecha 24 de febrero 2023; que da respuesta a la solicitud en constitución de la Sociedad Dominicana de Guionistas y </w:t>
            </w:r>
            <w:r w:rsidR="00D171BC" w:rsidRPr="0091038D">
              <w:rPr>
                <w:rFonts w:ascii="Times New Roman" w:hAnsi="Times New Roman" w:cs="Times New Roman"/>
                <w:color w:val="767171"/>
              </w:rPr>
              <w:t>directores</w:t>
            </w:r>
            <w:r w:rsidRPr="0091038D">
              <w:rPr>
                <w:rFonts w:ascii="Times New Roman" w:hAnsi="Times New Roman" w:cs="Times New Roman"/>
                <w:color w:val="767171"/>
              </w:rPr>
              <w:t xml:space="preserve"> Cinematográficos (SODOGDC), en base al dictamen emitido por el cuerpo de asesores legales de la ONDA.</w:t>
            </w:r>
          </w:p>
        </w:tc>
      </w:tr>
      <w:tr w:rsidR="001E3B85" w:rsidRPr="0091038D" w14:paraId="3C30E44A" w14:textId="77777777" w:rsidTr="00281022">
        <w:trPr>
          <w:jc w:val="center"/>
        </w:trPr>
        <w:tc>
          <w:tcPr>
            <w:tcW w:w="562" w:type="dxa"/>
            <w:vAlign w:val="center"/>
          </w:tcPr>
          <w:p w14:paraId="7D9B4A6B" w14:textId="77777777" w:rsidR="00437E10" w:rsidRPr="0091038D" w:rsidRDefault="00437E10" w:rsidP="00CE1A43">
            <w:pPr>
              <w:pStyle w:val="Default"/>
              <w:spacing w:line="360" w:lineRule="auto"/>
              <w:jc w:val="both"/>
              <w:rPr>
                <w:rFonts w:ascii="Times New Roman" w:hAnsi="Times New Roman" w:cs="Times New Roman"/>
                <w:color w:val="767171"/>
              </w:rPr>
            </w:pPr>
            <w:r w:rsidRPr="0091038D">
              <w:rPr>
                <w:rFonts w:ascii="Times New Roman" w:hAnsi="Times New Roman" w:cs="Times New Roman"/>
                <w:color w:val="767171"/>
              </w:rPr>
              <w:t>4</w:t>
            </w:r>
          </w:p>
        </w:tc>
        <w:tc>
          <w:tcPr>
            <w:tcW w:w="7371" w:type="dxa"/>
            <w:vAlign w:val="center"/>
          </w:tcPr>
          <w:p w14:paraId="4982DBA3" w14:textId="77777777" w:rsidR="00437E10" w:rsidRPr="0091038D" w:rsidRDefault="00437E10" w:rsidP="00CE1A43">
            <w:pPr>
              <w:pStyle w:val="Default"/>
              <w:spacing w:line="360" w:lineRule="auto"/>
              <w:jc w:val="both"/>
              <w:rPr>
                <w:rFonts w:ascii="Times New Roman" w:hAnsi="Times New Roman" w:cs="Times New Roman"/>
                <w:color w:val="767171"/>
              </w:rPr>
            </w:pPr>
            <w:r w:rsidRPr="0091038D">
              <w:rPr>
                <w:rFonts w:ascii="Times New Roman" w:hAnsi="Times New Roman" w:cs="Times New Roman"/>
                <w:color w:val="767171"/>
              </w:rPr>
              <w:t>Resolución núm. 004-2023, de fecha 24 de febrero 2023; que da respuesta a la solicitud de constitución de la Sociedad de Derechos Fotográficos (SODEFOTO), en base al dictamen emitido por el cuerpo de asesores legales de la ONDA.</w:t>
            </w:r>
          </w:p>
        </w:tc>
      </w:tr>
      <w:tr w:rsidR="001E3B85" w:rsidRPr="0091038D" w14:paraId="6E728A62" w14:textId="77777777" w:rsidTr="00281022">
        <w:trPr>
          <w:jc w:val="center"/>
        </w:trPr>
        <w:tc>
          <w:tcPr>
            <w:tcW w:w="562" w:type="dxa"/>
            <w:vAlign w:val="center"/>
          </w:tcPr>
          <w:p w14:paraId="3AB2D030" w14:textId="77777777" w:rsidR="00437E10" w:rsidRPr="0091038D" w:rsidRDefault="00437E10" w:rsidP="00CE1A43">
            <w:pPr>
              <w:pStyle w:val="Default"/>
              <w:spacing w:line="360" w:lineRule="auto"/>
              <w:jc w:val="both"/>
              <w:rPr>
                <w:rFonts w:ascii="Times New Roman" w:hAnsi="Times New Roman" w:cs="Times New Roman"/>
                <w:color w:val="767171"/>
              </w:rPr>
            </w:pPr>
            <w:r w:rsidRPr="0091038D">
              <w:rPr>
                <w:rFonts w:ascii="Times New Roman" w:hAnsi="Times New Roman" w:cs="Times New Roman"/>
                <w:color w:val="767171"/>
              </w:rPr>
              <w:t>5</w:t>
            </w:r>
          </w:p>
        </w:tc>
        <w:tc>
          <w:tcPr>
            <w:tcW w:w="7371" w:type="dxa"/>
            <w:vAlign w:val="center"/>
          </w:tcPr>
          <w:p w14:paraId="3289E066" w14:textId="4F686C53" w:rsidR="00437E10" w:rsidRPr="0091038D" w:rsidRDefault="00437E10" w:rsidP="00AC0123">
            <w:pPr>
              <w:pStyle w:val="Default"/>
              <w:spacing w:line="360" w:lineRule="auto"/>
              <w:jc w:val="both"/>
              <w:rPr>
                <w:rFonts w:ascii="Times New Roman" w:hAnsi="Times New Roman" w:cs="Times New Roman"/>
                <w:color w:val="767171"/>
              </w:rPr>
            </w:pPr>
            <w:r w:rsidRPr="0091038D">
              <w:rPr>
                <w:rFonts w:ascii="Times New Roman" w:hAnsi="Times New Roman" w:cs="Times New Roman"/>
                <w:color w:val="767171"/>
              </w:rPr>
              <w:t xml:space="preserve">Resolución núm. 005-2023; de fecha 23 de marzo 2023; que establece una gracia o exoneración total del pago para registro de obras artísticas, literarias y científicas durante el mes de </w:t>
            </w:r>
            <w:r w:rsidR="00886F08" w:rsidRPr="0091038D">
              <w:rPr>
                <w:rFonts w:ascii="Times New Roman" w:hAnsi="Times New Roman" w:cs="Times New Roman"/>
                <w:color w:val="767171"/>
              </w:rPr>
              <w:t>abril</w:t>
            </w:r>
            <w:r w:rsidRPr="0091038D">
              <w:rPr>
                <w:rFonts w:ascii="Times New Roman" w:hAnsi="Times New Roman" w:cs="Times New Roman"/>
                <w:color w:val="767171"/>
              </w:rPr>
              <w:t xml:space="preserve"> 2023.</w:t>
            </w:r>
          </w:p>
        </w:tc>
      </w:tr>
      <w:tr w:rsidR="001E3B85" w:rsidRPr="0091038D" w14:paraId="1DB19ECC" w14:textId="77777777" w:rsidTr="00281022">
        <w:trPr>
          <w:jc w:val="center"/>
        </w:trPr>
        <w:tc>
          <w:tcPr>
            <w:tcW w:w="562" w:type="dxa"/>
            <w:vAlign w:val="center"/>
          </w:tcPr>
          <w:p w14:paraId="18FC4357" w14:textId="77777777" w:rsidR="00437E10" w:rsidRPr="0091038D" w:rsidRDefault="00437E10" w:rsidP="00CE1A43">
            <w:pPr>
              <w:pStyle w:val="Default"/>
              <w:spacing w:line="360" w:lineRule="auto"/>
              <w:jc w:val="both"/>
              <w:rPr>
                <w:rFonts w:ascii="Times New Roman" w:hAnsi="Times New Roman" w:cs="Times New Roman"/>
                <w:color w:val="767171"/>
              </w:rPr>
            </w:pPr>
            <w:r w:rsidRPr="0091038D">
              <w:rPr>
                <w:rFonts w:ascii="Times New Roman" w:hAnsi="Times New Roman" w:cs="Times New Roman"/>
                <w:color w:val="767171"/>
              </w:rPr>
              <w:t>6</w:t>
            </w:r>
          </w:p>
        </w:tc>
        <w:tc>
          <w:tcPr>
            <w:tcW w:w="7371" w:type="dxa"/>
            <w:vAlign w:val="center"/>
          </w:tcPr>
          <w:p w14:paraId="20B0120F" w14:textId="77777777" w:rsidR="00437E10" w:rsidRPr="0091038D" w:rsidRDefault="00437E10" w:rsidP="00CE1A43">
            <w:pPr>
              <w:pStyle w:val="Default"/>
              <w:spacing w:line="360" w:lineRule="auto"/>
              <w:jc w:val="both"/>
              <w:rPr>
                <w:rFonts w:ascii="Times New Roman" w:hAnsi="Times New Roman" w:cs="Times New Roman"/>
                <w:color w:val="767171"/>
              </w:rPr>
            </w:pPr>
            <w:r w:rsidRPr="0091038D">
              <w:rPr>
                <w:rFonts w:ascii="Times New Roman" w:hAnsi="Times New Roman" w:cs="Times New Roman"/>
                <w:color w:val="767171"/>
              </w:rPr>
              <w:t>Resolución núm. 006-2023, de fecha 23 de marzo 2023; que extiende el plazo establecido mediante resolución núm. 001-2023 de fecha dieciséis (16) de febrero del año dos mil veintitrés (2023), la cual establece gracia o exoneración total sobre pago de las tasas de servicios para el registro de las obras artísticas, literarias y científicas, relativas al carnaval como actividad cultural en la República Dominicana.</w:t>
            </w:r>
          </w:p>
        </w:tc>
      </w:tr>
      <w:tr w:rsidR="001E3B85" w:rsidRPr="0091038D" w14:paraId="7A526FE0" w14:textId="77777777" w:rsidTr="00281022">
        <w:trPr>
          <w:jc w:val="center"/>
        </w:trPr>
        <w:tc>
          <w:tcPr>
            <w:tcW w:w="562" w:type="dxa"/>
            <w:vAlign w:val="center"/>
          </w:tcPr>
          <w:p w14:paraId="4225A750" w14:textId="77777777" w:rsidR="00437E10" w:rsidRPr="0091038D" w:rsidRDefault="00437E10" w:rsidP="00CE1A43">
            <w:pPr>
              <w:pStyle w:val="Default"/>
              <w:spacing w:line="360" w:lineRule="auto"/>
              <w:jc w:val="both"/>
              <w:rPr>
                <w:rFonts w:ascii="Times New Roman" w:hAnsi="Times New Roman" w:cs="Times New Roman"/>
                <w:color w:val="767171"/>
              </w:rPr>
            </w:pPr>
            <w:r w:rsidRPr="0091038D">
              <w:rPr>
                <w:rFonts w:ascii="Times New Roman" w:hAnsi="Times New Roman" w:cs="Times New Roman"/>
                <w:color w:val="767171"/>
              </w:rPr>
              <w:t>7</w:t>
            </w:r>
          </w:p>
        </w:tc>
        <w:tc>
          <w:tcPr>
            <w:tcW w:w="7371" w:type="dxa"/>
            <w:vAlign w:val="center"/>
          </w:tcPr>
          <w:p w14:paraId="39909289" w14:textId="070EE2D4" w:rsidR="00437E10" w:rsidRPr="0091038D" w:rsidRDefault="00437E10" w:rsidP="00281022">
            <w:pPr>
              <w:pStyle w:val="Default"/>
              <w:spacing w:line="360" w:lineRule="auto"/>
              <w:jc w:val="both"/>
              <w:rPr>
                <w:rFonts w:ascii="Times New Roman" w:hAnsi="Times New Roman" w:cs="Times New Roman"/>
                <w:color w:val="767171"/>
              </w:rPr>
            </w:pPr>
            <w:r w:rsidRPr="0091038D">
              <w:rPr>
                <w:rFonts w:ascii="Times New Roman" w:hAnsi="Times New Roman" w:cs="Times New Roman"/>
                <w:color w:val="767171"/>
              </w:rPr>
              <w:t xml:space="preserve">Resolución núm. 007-2023, de fecha 24 de </w:t>
            </w:r>
            <w:r w:rsidR="00886F08" w:rsidRPr="0091038D">
              <w:rPr>
                <w:rFonts w:ascii="Times New Roman" w:hAnsi="Times New Roman" w:cs="Times New Roman"/>
                <w:color w:val="767171"/>
              </w:rPr>
              <w:t>abril</w:t>
            </w:r>
            <w:r w:rsidRPr="0091038D">
              <w:rPr>
                <w:rFonts w:ascii="Times New Roman" w:hAnsi="Times New Roman" w:cs="Times New Roman"/>
                <w:color w:val="767171"/>
              </w:rPr>
              <w:t xml:space="preserve"> 2023; que establece una gracia o exoneración total del pago para registro de obras artísticas, literarias y científicas durante el mes de mayo 2023, para las mujeres</w:t>
            </w:r>
          </w:p>
        </w:tc>
      </w:tr>
      <w:tr w:rsidR="001E3B85" w:rsidRPr="0091038D" w14:paraId="5B6FF113" w14:textId="77777777" w:rsidTr="00281022">
        <w:trPr>
          <w:trHeight w:val="1840"/>
          <w:jc w:val="center"/>
        </w:trPr>
        <w:tc>
          <w:tcPr>
            <w:tcW w:w="562" w:type="dxa"/>
            <w:vAlign w:val="center"/>
          </w:tcPr>
          <w:p w14:paraId="479AE9F9" w14:textId="77777777" w:rsidR="00437E10" w:rsidRPr="0091038D" w:rsidRDefault="00437E10" w:rsidP="00CE1A43">
            <w:pPr>
              <w:pStyle w:val="Default"/>
              <w:spacing w:line="360" w:lineRule="auto"/>
              <w:jc w:val="both"/>
              <w:rPr>
                <w:rFonts w:ascii="Times New Roman" w:hAnsi="Times New Roman" w:cs="Times New Roman"/>
                <w:color w:val="767171"/>
              </w:rPr>
            </w:pPr>
            <w:r w:rsidRPr="0091038D">
              <w:rPr>
                <w:rFonts w:ascii="Times New Roman" w:hAnsi="Times New Roman" w:cs="Times New Roman"/>
                <w:color w:val="767171"/>
              </w:rPr>
              <w:lastRenderedPageBreak/>
              <w:t>8</w:t>
            </w:r>
          </w:p>
        </w:tc>
        <w:tc>
          <w:tcPr>
            <w:tcW w:w="7371" w:type="dxa"/>
            <w:vAlign w:val="center"/>
          </w:tcPr>
          <w:p w14:paraId="1D0ECA34" w14:textId="42462F28" w:rsidR="00281022" w:rsidRPr="0091038D" w:rsidRDefault="00437E10" w:rsidP="00281022">
            <w:pPr>
              <w:pStyle w:val="Default"/>
              <w:spacing w:line="360" w:lineRule="auto"/>
              <w:jc w:val="both"/>
              <w:rPr>
                <w:rFonts w:ascii="Times New Roman" w:hAnsi="Times New Roman" w:cs="Times New Roman"/>
                <w:color w:val="767171"/>
              </w:rPr>
            </w:pPr>
            <w:r w:rsidRPr="0091038D">
              <w:rPr>
                <w:rFonts w:ascii="Times New Roman" w:hAnsi="Times New Roman" w:cs="Times New Roman"/>
                <w:color w:val="767171"/>
              </w:rPr>
              <w:t xml:space="preserve">Resolución núm. 008-2023 de fecha 18 de mayo del 2023; que da respuesta al recurso de reconsideración interpuesto por la Entidad de Gestión Colectiva de los Derechos de los Productores Audiovisuales (EGEDA Dominicana), contra la resolución 003-2023 de fecha veinticuatro (24) de febrero del año 2023 interpuesta la Oficina Nacional </w:t>
            </w:r>
            <w:r w:rsidR="00AC0123" w:rsidRPr="0091038D">
              <w:rPr>
                <w:rFonts w:ascii="Times New Roman" w:hAnsi="Times New Roman" w:cs="Times New Roman"/>
                <w:color w:val="767171"/>
              </w:rPr>
              <w:t>d</w:t>
            </w:r>
            <w:r w:rsidRPr="0091038D">
              <w:rPr>
                <w:rFonts w:ascii="Times New Roman" w:hAnsi="Times New Roman" w:cs="Times New Roman"/>
                <w:color w:val="767171"/>
              </w:rPr>
              <w:t xml:space="preserve">e Derecho </w:t>
            </w:r>
            <w:r w:rsidR="00AC0123" w:rsidRPr="0091038D">
              <w:rPr>
                <w:rFonts w:ascii="Times New Roman" w:hAnsi="Times New Roman" w:cs="Times New Roman"/>
                <w:color w:val="767171"/>
              </w:rPr>
              <w:t>d</w:t>
            </w:r>
            <w:r w:rsidRPr="0091038D">
              <w:rPr>
                <w:rFonts w:ascii="Times New Roman" w:hAnsi="Times New Roman" w:cs="Times New Roman"/>
                <w:color w:val="767171"/>
              </w:rPr>
              <w:t>e Autor (ONDA).</w:t>
            </w:r>
          </w:p>
        </w:tc>
      </w:tr>
      <w:tr w:rsidR="001E3B85" w:rsidRPr="0091038D" w14:paraId="3B99EAA7" w14:textId="77777777" w:rsidTr="00281022">
        <w:trPr>
          <w:jc w:val="center"/>
        </w:trPr>
        <w:tc>
          <w:tcPr>
            <w:tcW w:w="562" w:type="dxa"/>
            <w:vAlign w:val="center"/>
          </w:tcPr>
          <w:p w14:paraId="70804AFA" w14:textId="77777777" w:rsidR="00437E10" w:rsidRPr="0091038D" w:rsidRDefault="00437E10" w:rsidP="00CE1A43">
            <w:pPr>
              <w:pStyle w:val="Default"/>
              <w:spacing w:line="360" w:lineRule="auto"/>
              <w:jc w:val="both"/>
              <w:rPr>
                <w:rFonts w:ascii="Times New Roman" w:hAnsi="Times New Roman" w:cs="Times New Roman"/>
                <w:color w:val="767171"/>
              </w:rPr>
            </w:pPr>
            <w:r w:rsidRPr="0091038D">
              <w:rPr>
                <w:rFonts w:ascii="Times New Roman" w:hAnsi="Times New Roman" w:cs="Times New Roman"/>
                <w:color w:val="767171"/>
              </w:rPr>
              <w:t>9</w:t>
            </w:r>
          </w:p>
        </w:tc>
        <w:tc>
          <w:tcPr>
            <w:tcW w:w="7371" w:type="dxa"/>
            <w:vAlign w:val="center"/>
          </w:tcPr>
          <w:p w14:paraId="04C95A4D" w14:textId="77777777" w:rsidR="00437E10" w:rsidRPr="0091038D" w:rsidRDefault="00437E10" w:rsidP="00CE1A43">
            <w:pPr>
              <w:pStyle w:val="Default"/>
              <w:spacing w:line="360" w:lineRule="auto"/>
              <w:jc w:val="both"/>
              <w:rPr>
                <w:rFonts w:ascii="Times New Roman" w:hAnsi="Times New Roman" w:cs="Times New Roman"/>
                <w:color w:val="767171"/>
              </w:rPr>
            </w:pPr>
            <w:r w:rsidRPr="0091038D">
              <w:rPr>
                <w:rFonts w:ascii="Times New Roman" w:hAnsi="Times New Roman" w:cs="Times New Roman"/>
                <w:color w:val="767171"/>
              </w:rPr>
              <w:t>Resolución núm. 009-2023, de fecha 5 junio 2023 que establece una gracia o exoneración total del pago para el registro a los arreglistas, interpretes, y ejecutantes musicales durante el mes de julio del 2023.</w:t>
            </w:r>
          </w:p>
        </w:tc>
      </w:tr>
      <w:tr w:rsidR="008246D4" w:rsidRPr="0091038D" w14:paraId="258CB6EA" w14:textId="77777777" w:rsidTr="00281022">
        <w:trPr>
          <w:jc w:val="center"/>
        </w:trPr>
        <w:tc>
          <w:tcPr>
            <w:tcW w:w="562" w:type="dxa"/>
            <w:vAlign w:val="center"/>
          </w:tcPr>
          <w:p w14:paraId="286019DF" w14:textId="7F847051" w:rsidR="008246D4" w:rsidRPr="0091038D" w:rsidRDefault="008246D4" w:rsidP="00CE1A43">
            <w:pPr>
              <w:pStyle w:val="Default"/>
              <w:spacing w:line="360" w:lineRule="auto"/>
              <w:jc w:val="both"/>
              <w:rPr>
                <w:rFonts w:ascii="Times New Roman" w:hAnsi="Times New Roman" w:cs="Times New Roman"/>
                <w:color w:val="767171"/>
              </w:rPr>
            </w:pPr>
            <w:r w:rsidRPr="0091038D">
              <w:rPr>
                <w:rFonts w:ascii="Times New Roman" w:hAnsi="Times New Roman" w:cs="Times New Roman"/>
                <w:color w:val="767171"/>
              </w:rPr>
              <w:t>10</w:t>
            </w:r>
          </w:p>
        </w:tc>
        <w:tc>
          <w:tcPr>
            <w:tcW w:w="7371" w:type="dxa"/>
            <w:vAlign w:val="center"/>
          </w:tcPr>
          <w:p w14:paraId="09CD56EF" w14:textId="02F2CFE0" w:rsidR="008246D4" w:rsidRPr="0091038D" w:rsidRDefault="008246D4" w:rsidP="00CE1A43">
            <w:pPr>
              <w:pStyle w:val="Default"/>
              <w:spacing w:line="360" w:lineRule="auto"/>
              <w:jc w:val="both"/>
              <w:rPr>
                <w:rFonts w:ascii="Times New Roman" w:hAnsi="Times New Roman" w:cs="Times New Roman"/>
                <w:color w:val="767171"/>
              </w:rPr>
            </w:pPr>
            <w:r w:rsidRPr="0091038D">
              <w:rPr>
                <w:rFonts w:ascii="Times New Roman" w:hAnsi="Times New Roman" w:cs="Times New Roman"/>
                <w:color w:val="767171"/>
              </w:rPr>
              <w:t>Resolución núm. 010-2023, de fecha 12 julio 2023 Que da respuesta a la solicitud de constitución de la entidad de gestión colectiva de arreglistas musicales (EGECAM), en base al dictamen emitido por el cuerpo de asesores legales de la ONDA.</w:t>
            </w:r>
          </w:p>
        </w:tc>
      </w:tr>
      <w:tr w:rsidR="008246D4" w:rsidRPr="0091038D" w14:paraId="1FFAA883" w14:textId="77777777" w:rsidTr="00281022">
        <w:trPr>
          <w:jc w:val="center"/>
        </w:trPr>
        <w:tc>
          <w:tcPr>
            <w:tcW w:w="562" w:type="dxa"/>
            <w:vAlign w:val="center"/>
          </w:tcPr>
          <w:p w14:paraId="55E09048" w14:textId="25218DDB" w:rsidR="008246D4" w:rsidRPr="0091038D" w:rsidRDefault="008246D4" w:rsidP="00CE1A43">
            <w:pPr>
              <w:pStyle w:val="Default"/>
              <w:spacing w:line="360" w:lineRule="auto"/>
              <w:jc w:val="both"/>
              <w:rPr>
                <w:rFonts w:ascii="Times New Roman" w:hAnsi="Times New Roman" w:cs="Times New Roman"/>
                <w:color w:val="767171"/>
              </w:rPr>
            </w:pPr>
            <w:r w:rsidRPr="0091038D">
              <w:rPr>
                <w:rFonts w:ascii="Times New Roman" w:hAnsi="Times New Roman" w:cs="Times New Roman"/>
                <w:color w:val="767171"/>
              </w:rPr>
              <w:t>11</w:t>
            </w:r>
          </w:p>
        </w:tc>
        <w:tc>
          <w:tcPr>
            <w:tcW w:w="7371" w:type="dxa"/>
            <w:vAlign w:val="center"/>
          </w:tcPr>
          <w:p w14:paraId="230C0A7A" w14:textId="2E549F53" w:rsidR="008246D4" w:rsidRPr="0091038D" w:rsidRDefault="008246D4" w:rsidP="00CE1A43">
            <w:pPr>
              <w:pStyle w:val="Default"/>
              <w:spacing w:line="360" w:lineRule="auto"/>
              <w:jc w:val="both"/>
              <w:rPr>
                <w:rFonts w:ascii="Times New Roman" w:hAnsi="Times New Roman" w:cs="Times New Roman"/>
                <w:color w:val="767171"/>
              </w:rPr>
            </w:pPr>
            <w:r w:rsidRPr="0091038D">
              <w:rPr>
                <w:rFonts w:ascii="Times New Roman" w:hAnsi="Times New Roman" w:cs="Times New Roman"/>
                <w:color w:val="767171"/>
              </w:rPr>
              <w:t>Resolución núm. 011-2023, de fecha 10 octubre 2023 introduce modificaciones a la resolución No. 007-2021, de fecha 12/13/2021, sobre la conformación del comité de tasas de servicio de la (ONDA).</w:t>
            </w:r>
          </w:p>
        </w:tc>
      </w:tr>
      <w:tr w:rsidR="008246D4" w:rsidRPr="0091038D" w14:paraId="02093A7D" w14:textId="77777777" w:rsidTr="00281022">
        <w:trPr>
          <w:jc w:val="center"/>
        </w:trPr>
        <w:tc>
          <w:tcPr>
            <w:tcW w:w="562" w:type="dxa"/>
            <w:vAlign w:val="center"/>
          </w:tcPr>
          <w:p w14:paraId="381E7D95" w14:textId="5FE5217A" w:rsidR="008246D4" w:rsidRPr="0091038D" w:rsidRDefault="008246D4" w:rsidP="00CE1A43">
            <w:pPr>
              <w:pStyle w:val="Default"/>
              <w:spacing w:line="360" w:lineRule="auto"/>
              <w:jc w:val="both"/>
              <w:rPr>
                <w:rFonts w:ascii="Times New Roman" w:hAnsi="Times New Roman" w:cs="Times New Roman"/>
                <w:color w:val="767171"/>
              </w:rPr>
            </w:pPr>
            <w:r w:rsidRPr="0091038D">
              <w:rPr>
                <w:rFonts w:ascii="Times New Roman" w:hAnsi="Times New Roman" w:cs="Times New Roman"/>
                <w:color w:val="767171"/>
              </w:rPr>
              <w:t>12</w:t>
            </w:r>
          </w:p>
        </w:tc>
        <w:tc>
          <w:tcPr>
            <w:tcW w:w="7371" w:type="dxa"/>
            <w:vAlign w:val="center"/>
          </w:tcPr>
          <w:p w14:paraId="04C48404" w14:textId="5FDE3B0A" w:rsidR="008246D4" w:rsidRPr="0091038D" w:rsidRDefault="00527E3B" w:rsidP="00CE1A43">
            <w:pPr>
              <w:pStyle w:val="Default"/>
              <w:spacing w:line="360" w:lineRule="auto"/>
              <w:jc w:val="both"/>
              <w:rPr>
                <w:rFonts w:ascii="Times New Roman" w:hAnsi="Times New Roman" w:cs="Times New Roman"/>
                <w:color w:val="767171"/>
              </w:rPr>
            </w:pPr>
            <w:r w:rsidRPr="0091038D">
              <w:rPr>
                <w:rFonts w:ascii="Times New Roman" w:hAnsi="Times New Roman" w:cs="Times New Roman"/>
                <w:color w:val="767171"/>
              </w:rPr>
              <w:t>Resolución núm. 012-2023, de fecha 10 octubre 2023 establece el reglamento del comité de tasas de servicios de la (ONDA), que rige las políticas y procedimiento de la exoneración de tasas servicios.</w:t>
            </w:r>
          </w:p>
        </w:tc>
      </w:tr>
      <w:tr w:rsidR="008246D4" w:rsidRPr="0091038D" w14:paraId="2B9C95D1" w14:textId="77777777" w:rsidTr="00281022">
        <w:trPr>
          <w:jc w:val="center"/>
        </w:trPr>
        <w:tc>
          <w:tcPr>
            <w:tcW w:w="562" w:type="dxa"/>
            <w:vAlign w:val="center"/>
          </w:tcPr>
          <w:p w14:paraId="37158741" w14:textId="2AF0F431" w:rsidR="008246D4" w:rsidRPr="0091038D" w:rsidRDefault="008246D4" w:rsidP="00CE1A43">
            <w:pPr>
              <w:pStyle w:val="Default"/>
              <w:spacing w:line="360" w:lineRule="auto"/>
              <w:jc w:val="both"/>
              <w:rPr>
                <w:rFonts w:ascii="Times New Roman" w:hAnsi="Times New Roman" w:cs="Times New Roman"/>
                <w:color w:val="767171"/>
              </w:rPr>
            </w:pPr>
            <w:r w:rsidRPr="0091038D">
              <w:rPr>
                <w:rFonts w:ascii="Times New Roman" w:hAnsi="Times New Roman" w:cs="Times New Roman"/>
                <w:color w:val="767171"/>
              </w:rPr>
              <w:t>13</w:t>
            </w:r>
          </w:p>
        </w:tc>
        <w:tc>
          <w:tcPr>
            <w:tcW w:w="7371" w:type="dxa"/>
            <w:vAlign w:val="center"/>
          </w:tcPr>
          <w:p w14:paraId="4FF2AB25" w14:textId="6E468D6B" w:rsidR="008246D4" w:rsidRPr="0091038D" w:rsidRDefault="00527E3B" w:rsidP="00CE1A43">
            <w:pPr>
              <w:pStyle w:val="Default"/>
              <w:spacing w:line="360" w:lineRule="auto"/>
              <w:jc w:val="both"/>
              <w:rPr>
                <w:rFonts w:ascii="Times New Roman" w:hAnsi="Times New Roman" w:cs="Times New Roman"/>
                <w:color w:val="767171"/>
              </w:rPr>
            </w:pPr>
            <w:r w:rsidRPr="0091038D">
              <w:rPr>
                <w:rFonts w:ascii="Times New Roman" w:hAnsi="Times New Roman" w:cs="Times New Roman"/>
                <w:color w:val="767171"/>
              </w:rPr>
              <w:t>Resolución núm. 013-2023, de fecha 18 octubre 2023 modifica la resolución núm. 003-2022 de fecha 21 de marzo del año 2022, que establece las tasas por servicios de la Oficina Nacional de Derecho De Autor.</w:t>
            </w:r>
          </w:p>
        </w:tc>
      </w:tr>
      <w:tr w:rsidR="008246D4" w:rsidRPr="0091038D" w14:paraId="0CD073C5" w14:textId="77777777" w:rsidTr="00281022">
        <w:trPr>
          <w:jc w:val="center"/>
        </w:trPr>
        <w:tc>
          <w:tcPr>
            <w:tcW w:w="562" w:type="dxa"/>
            <w:vAlign w:val="center"/>
          </w:tcPr>
          <w:p w14:paraId="62AD6074" w14:textId="17C449E0" w:rsidR="008246D4" w:rsidRPr="0091038D" w:rsidRDefault="008246D4" w:rsidP="00CE1A43">
            <w:pPr>
              <w:pStyle w:val="Default"/>
              <w:spacing w:line="360" w:lineRule="auto"/>
              <w:jc w:val="both"/>
              <w:rPr>
                <w:rFonts w:ascii="Times New Roman" w:hAnsi="Times New Roman" w:cs="Times New Roman"/>
                <w:color w:val="767171"/>
              </w:rPr>
            </w:pPr>
            <w:r w:rsidRPr="0091038D">
              <w:rPr>
                <w:rFonts w:ascii="Times New Roman" w:hAnsi="Times New Roman" w:cs="Times New Roman"/>
                <w:color w:val="767171"/>
              </w:rPr>
              <w:t>14</w:t>
            </w:r>
          </w:p>
        </w:tc>
        <w:tc>
          <w:tcPr>
            <w:tcW w:w="7371" w:type="dxa"/>
            <w:vAlign w:val="center"/>
          </w:tcPr>
          <w:p w14:paraId="5E4EB9D7" w14:textId="77777777" w:rsidR="00281022" w:rsidRPr="0091038D" w:rsidRDefault="00527E3B" w:rsidP="00281022">
            <w:pPr>
              <w:pStyle w:val="Default"/>
              <w:spacing w:line="360" w:lineRule="auto"/>
              <w:jc w:val="both"/>
              <w:rPr>
                <w:rFonts w:ascii="Times New Roman" w:hAnsi="Times New Roman" w:cs="Times New Roman"/>
                <w:color w:val="767171"/>
              </w:rPr>
            </w:pPr>
            <w:r w:rsidRPr="0091038D">
              <w:rPr>
                <w:rFonts w:ascii="Times New Roman" w:hAnsi="Times New Roman" w:cs="Times New Roman"/>
                <w:color w:val="767171"/>
              </w:rPr>
              <w:t>Resolución núm. 01</w:t>
            </w:r>
            <w:r w:rsidR="003028E1" w:rsidRPr="0091038D">
              <w:rPr>
                <w:rFonts w:ascii="Times New Roman" w:hAnsi="Times New Roman" w:cs="Times New Roman"/>
                <w:color w:val="767171"/>
              </w:rPr>
              <w:t>4</w:t>
            </w:r>
            <w:r w:rsidRPr="0091038D">
              <w:rPr>
                <w:rFonts w:ascii="Times New Roman" w:hAnsi="Times New Roman" w:cs="Times New Roman"/>
                <w:color w:val="767171"/>
              </w:rPr>
              <w:t>-2023, de fecha 1</w:t>
            </w:r>
            <w:r w:rsidR="003028E1" w:rsidRPr="0091038D">
              <w:rPr>
                <w:rFonts w:ascii="Times New Roman" w:hAnsi="Times New Roman" w:cs="Times New Roman"/>
                <w:color w:val="767171"/>
              </w:rPr>
              <w:t>3</w:t>
            </w:r>
            <w:r w:rsidRPr="0091038D">
              <w:rPr>
                <w:rFonts w:ascii="Times New Roman" w:hAnsi="Times New Roman" w:cs="Times New Roman"/>
                <w:color w:val="767171"/>
              </w:rPr>
              <w:t xml:space="preserve"> </w:t>
            </w:r>
            <w:r w:rsidR="003028E1" w:rsidRPr="0091038D">
              <w:rPr>
                <w:rFonts w:ascii="Times New Roman" w:hAnsi="Times New Roman" w:cs="Times New Roman"/>
                <w:color w:val="767171"/>
              </w:rPr>
              <w:t>n</w:t>
            </w:r>
            <w:r w:rsidRPr="0091038D">
              <w:rPr>
                <w:rFonts w:ascii="Times New Roman" w:hAnsi="Times New Roman" w:cs="Times New Roman"/>
                <w:color w:val="767171"/>
              </w:rPr>
              <w:t>o</w:t>
            </w:r>
            <w:r w:rsidR="003028E1" w:rsidRPr="0091038D">
              <w:rPr>
                <w:rFonts w:ascii="Times New Roman" w:hAnsi="Times New Roman" w:cs="Times New Roman"/>
                <w:color w:val="767171"/>
              </w:rPr>
              <w:t>viembre</w:t>
            </w:r>
            <w:r w:rsidRPr="0091038D">
              <w:rPr>
                <w:rFonts w:ascii="Times New Roman" w:hAnsi="Times New Roman" w:cs="Times New Roman"/>
                <w:color w:val="767171"/>
              </w:rPr>
              <w:t xml:space="preserve"> 2023</w:t>
            </w:r>
            <w:r w:rsidR="003028E1" w:rsidRPr="0091038D">
              <w:rPr>
                <w:rFonts w:ascii="Times New Roman" w:hAnsi="Times New Roman" w:cs="Times New Roman"/>
                <w:color w:val="767171"/>
              </w:rPr>
              <w:t xml:space="preserve"> respuesta a la solicitud de constitución de la sociedad de gestión colectiva, Centro Dominicano de Derechos Reprográficos (CEDODERE), en base al dictamen emitido por el cuerpo de asesores legales de la ONDA.</w:t>
            </w:r>
          </w:p>
          <w:p w14:paraId="305A21D3" w14:textId="37C8053B" w:rsidR="00281022" w:rsidRPr="0091038D" w:rsidRDefault="00281022" w:rsidP="00281022">
            <w:pPr>
              <w:pStyle w:val="Default"/>
              <w:spacing w:line="360" w:lineRule="auto"/>
              <w:jc w:val="both"/>
              <w:rPr>
                <w:rFonts w:ascii="Times New Roman" w:hAnsi="Times New Roman" w:cs="Times New Roman"/>
                <w:color w:val="767171"/>
              </w:rPr>
            </w:pPr>
          </w:p>
        </w:tc>
      </w:tr>
      <w:tr w:rsidR="008246D4" w:rsidRPr="0091038D" w14:paraId="6508C265" w14:textId="77777777" w:rsidTr="00281022">
        <w:trPr>
          <w:jc w:val="center"/>
        </w:trPr>
        <w:tc>
          <w:tcPr>
            <w:tcW w:w="562" w:type="dxa"/>
            <w:vAlign w:val="center"/>
          </w:tcPr>
          <w:p w14:paraId="33F6176C" w14:textId="631681DE" w:rsidR="008246D4" w:rsidRPr="0091038D" w:rsidRDefault="008246D4" w:rsidP="00CE1A43">
            <w:pPr>
              <w:pStyle w:val="Default"/>
              <w:spacing w:line="360" w:lineRule="auto"/>
              <w:jc w:val="both"/>
              <w:rPr>
                <w:rFonts w:ascii="Times New Roman" w:hAnsi="Times New Roman" w:cs="Times New Roman"/>
                <w:color w:val="767171"/>
              </w:rPr>
            </w:pPr>
            <w:r w:rsidRPr="0091038D">
              <w:rPr>
                <w:rFonts w:ascii="Times New Roman" w:hAnsi="Times New Roman" w:cs="Times New Roman"/>
                <w:color w:val="767171"/>
              </w:rPr>
              <w:lastRenderedPageBreak/>
              <w:t>15</w:t>
            </w:r>
          </w:p>
        </w:tc>
        <w:tc>
          <w:tcPr>
            <w:tcW w:w="7371" w:type="dxa"/>
            <w:vAlign w:val="center"/>
          </w:tcPr>
          <w:p w14:paraId="02ED4F53" w14:textId="55373771" w:rsidR="008246D4" w:rsidRPr="0091038D" w:rsidRDefault="003028E1" w:rsidP="00CE1A43">
            <w:pPr>
              <w:pStyle w:val="Default"/>
              <w:spacing w:line="360" w:lineRule="auto"/>
              <w:jc w:val="both"/>
              <w:rPr>
                <w:rFonts w:ascii="Times New Roman" w:hAnsi="Times New Roman" w:cs="Times New Roman"/>
                <w:color w:val="767171"/>
              </w:rPr>
            </w:pPr>
            <w:r w:rsidRPr="0091038D">
              <w:rPr>
                <w:rFonts w:ascii="Times New Roman" w:hAnsi="Times New Roman" w:cs="Times New Roman"/>
                <w:color w:val="767171"/>
              </w:rPr>
              <w:t>Resolución núm. 015-2023, de fecha 13 noviembre 2023</w:t>
            </w:r>
            <w:r w:rsidRPr="0091038D">
              <w:rPr>
                <w:rFonts w:ascii="Times New Roman" w:hAnsi="Times New Roman" w:cs="Times New Roman"/>
              </w:rPr>
              <w:t xml:space="preserve"> </w:t>
            </w:r>
            <w:r w:rsidRPr="0091038D">
              <w:rPr>
                <w:rFonts w:ascii="Times New Roman" w:hAnsi="Times New Roman" w:cs="Times New Roman"/>
                <w:color w:val="767171"/>
              </w:rPr>
              <w:t>establece una gracia o exoneración total del pago de tasas para el registro de obras de la república dominicana que participan en el programa formativo en conjunto con OMPI-ONAPI-ONDA.</w:t>
            </w:r>
          </w:p>
        </w:tc>
      </w:tr>
    </w:tbl>
    <w:p w14:paraId="1ACBE8BB" w14:textId="0D3C52F0" w:rsidR="00437E10" w:rsidRPr="0091038D" w:rsidRDefault="00437E10" w:rsidP="00437E10">
      <w:pPr>
        <w:jc w:val="both"/>
        <w:rPr>
          <w:rFonts w:ascii="Times New Roman" w:hAnsi="Times New Roman" w:cs="Times New Roman"/>
          <w:color w:val="767171"/>
          <w:sz w:val="18"/>
          <w:szCs w:val="18"/>
        </w:rPr>
      </w:pPr>
      <w:r w:rsidRPr="0091038D">
        <w:rPr>
          <w:rFonts w:ascii="Times New Roman" w:hAnsi="Times New Roman" w:cs="Times New Roman"/>
          <w:color w:val="767171"/>
          <w:sz w:val="18"/>
          <w:szCs w:val="18"/>
        </w:rPr>
        <w:t>Fuente: Departamento Jurídico.</w:t>
      </w:r>
    </w:p>
    <w:p w14:paraId="5BC02A95" w14:textId="77777777" w:rsidR="00DE1423" w:rsidRPr="0091038D" w:rsidRDefault="00DE1423" w:rsidP="00E348CB">
      <w:pPr>
        <w:spacing w:line="240" w:lineRule="auto"/>
        <w:jc w:val="center"/>
        <w:rPr>
          <w:rFonts w:ascii="Times New Roman" w:eastAsia="Calibri" w:hAnsi="Times New Roman" w:cs="Times New Roman"/>
          <w:b/>
          <w:bCs/>
          <w:color w:val="767171"/>
          <w:spacing w:val="20"/>
          <w:sz w:val="24"/>
          <w:szCs w:val="24"/>
        </w:rPr>
      </w:pPr>
    </w:p>
    <w:p w14:paraId="0C07E9B7" w14:textId="65E97D1A" w:rsidR="00E348CB" w:rsidRPr="0091038D" w:rsidRDefault="00E348CB" w:rsidP="00E348CB">
      <w:pPr>
        <w:spacing w:line="240" w:lineRule="auto"/>
        <w:jc w:val="center"/>
        <w:rPr>
          <w:rFonts w:ascii="Times New Roman" w:eastAsia="Times New Roman" w:hAnsi="Times New Roman" w:cs="Times New Roman"/>
          <w:b/>
          <w:bCs/>
          <w:color w:val="767171"/>
          <w:sz w:val="24"/>
          <w:szCs w:val="24"/>
          <w:lang w:eastAsia="es-DO"/>
        </w:rPr>
      </w:pPr>
      <w:r w:rsidRPr="0091038D">
        <w:rPr>
          <w:rFonts w:ascii="Times New Roman" w:eastAsia="Calibri" w:hAnsi="Times New Roman" w:cs="Times New Roman"/>
          <w:b/>
          <w:bCs/>
          <w:color w:val="767171"/>
          <w:spacing w:val="20"/>
          <w:sz w:val="24"/>
          <w:szCs w:val="24"/>
        </w:rPr>
        <w:t xml:space="preserve">Tabla No. </w:t>
      </w:r>
      <w:r w:rsidR="001D66B0" w:rsidRPr="0091038D">
        <w:rPr>
          <w:rFonts w:ascii="Times New Roman" w:eastAsia="Calibri" w:hAnsi="Times New Roman" w:cs="Times New Roman"/>
          <w:b/>
          <w:bCs/>
          <w:color w:val="767171"/>
          <w:spacing w:val="20"/>
          <w:sz w:val="24"/>
          <w:szCs w:val="24"/>
        </w:rPr>
        <w:t>24</w:t>
      </w:r>
    </w:p>
    <w:p w14:paraId="49238FF3" w14:textId="77777777" w:rsidR="00A41996" w:rsidRPr="0091038D" w:rsidRDefault="00A41996" w:rsidP="00A41996">
      <w:pPr>
        <w:jc w:val="center"/>
        <w:rPr>
          <w:rFonts w:ascii="Times New Roman" w:hAnsi="Times New Roman" w:cs="Times New Roman"/>
          <w:color w:val="767171"/>
          <w:sz w:val="10"/>
          <w:szCs w:val="10"/>
        </w:rPr>
      </w:pPr>
    </w:p>
    <w:p w14:paraId="19CC225E" w14:textId="0ADE0E57" w:rsidR="007637AE" w:rsidRPr="0091038D" w:rsidRDefault="007637AE" w:rsidP="007637AE">
      <w:pPr>
        <w:jc w:val="both"/>
        <w:rPr>
          <w:rFonts w:ascii="Times New Roman" w:hAnsi="Times New Roman" w:cs="Times New Roman"/>
          <w:b/>
          <w:bCs/>
          <w:color w:val="767171"/>
          <w:sz w:val="24"/>
          <w:szCs w:val="24"/>
        </w:rPr>
      </w:pPr>
      <w:r w:rsidRPr="0091038D">
        <w:rPr>
          <w:rFonts w:ascii="Times New Roman" w:hAnsi="Times New Roman" w:cs="Times New Roman"/>
          <w:b/>
          <w:bCs/>
          <w:color w:val="767171"/>
          <w:sz w:val="24"/>
          <w:szCs w:val="24"/>
        </w:rPr>
        <w:t>Análisis, corrección y tramitación de contratos.</w:t>
      </w:r>
    </w:p>
    <w:p w14:paraId="474F2E1D" w14:textId="77777777" w:rsidR="007637AE" w:rsidRPr="0091038D" w:rsidRDefault="007637AE" w:rsidP="007637AE">
      <w:pPr>
        <w:jc w:val="both"/>
        <w:rPr>
          <w:rFonts w:ascii="Times New Roman" w:hAnsi="Times New Roman" w:cs="Times New Roman"/>
          <w:b/>
          <w:bCs/>
          <w:color w:val="767171"/>
          <w:sz w:val="10"/>
          <w:szCs w:val="10"/>
        </w:rPr>
      </w:pPr>
    </w:p>
    <w:tbl>
      <w:tblPr>
        <w:tblW w:w="7933"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Pr>
      <w:tblGrid>
        <w:gridCol w:w="1200"/>
        <w:gridCol w:w="6733"/>
      </w:tblGrid>
      <w:tr w:rsidR="001E3B85" w:rsidRPr="0091038D" w14:paraId="3929CA1D" w14:textId="77777777" w:rsidTr="00C03A55">
        <w:trPr>
          <w:trHeight w:val="315"/>
          <w:jc w:val="center"/>
        </w:trPr>
        <w:tc>
          <w:tcPr>
            <w:tcW w:w="1200" w:type="dxa"/>
            <w:shd w:val="clear" w:color="000000" w:fill="002060"/>
            <w:noWrap/>
            <w:vAlign w:val="center"/>
            <w:hideMark/>
          </w:tcPr>
          <w:p w14:paraId="43A8F0B1" w14:textId="77777777" w:rsidR="007637AE" w:rsidRPr="0091038D" w:rsidRDefault="007637AE" w:rsidP="00CE1A43">
            <w:pPr>
              <w:spacing w:after="0" w:line="240" w:lineRule="auto"/>
              <w:jc w:val="center"/>
              <w:rPr>
                <w:rFonts w:ascii="Times New Roman" w:eastAsia="Times New Roman" w:hAnsi="Times New Roman" w:cs="Times New Roman"/>
                <w:b/>
                <w:bCs/>
                <w:color w:val="FFFFFF" w:themeColor="background1"/>
                <w:sz w:val="24"/>
                <w:szCs w:val="24"/>
                <w:lang w:eastAsia="es-DO"/>
              </w:rPr>
            </w:pPr>
            <w:r w:rsidRPr="0091038D">
              <w:rPr>
                <w:rFonts w:ascii="Times New Roman" w:eastAsia="Times New Roman" w:hAnsi="Times New Roman" w:cs="Times New Roman"/>
                <w:b/>
                <w:bCs/>
                <w:color w:val="FFFFFF" w:themeColor="background1"/>
                <w:sz w:val="24"/>
                <w:szCs w:val="24"/>
                <w:lang w:eastAsia="es-DO"/>
              </w:rPr>
              <w:t>No.</w:t>
            </w:r>
          </w:p>
        </w:tc>
        <w:tc>
          <w:tcPr>
            <w:tcW w:w="6733" w:type="dxa"/>
            <w:shd w:val="clear" w:color="000000" w:fill="002060"/>
            <w:noWrap/>
            <w:vAlign w:val="center"/>
            <w:hideMark/>
          </w:tcPr>
          <w:p w14:paraId="43268E31" w14:textId="77777777" w:rsidR="007637AE" w:rsidRPr="0091038D" w:rsidRDefault="007637AE" w:rsidP="00CE1A43">
            <w:pPr>
              <w:spacing w:after="0" w:line="240" w:lineRule="auto"/>
              <w:jc w:val="center"/>
              <w:rPr>
                <w:rFonts w:ascii="Times New Roman" w:eastAsia="Times New Roman" w:hAnsi="Times New Roman" w:cs="Times New Roman"/>
                <w:b/>
                <w:bCs/>
                <w:color w:val="FFFFFF" w:themeColor="background1"/>
                <w:sz w:val="24"/>
                <w:szCs w:val="24"/>
                <w:lang w:eastAsia="es-DO"/>
              </w:rPr>
            </w:pPr>
            <w:r w:rsidRPr="0091038D">
              <w:rPr>
                <w:rFonts w:ascii="Times New Roman" w:eastAsia="Times New Roman" w:hAnsi="Times New Roman" w:cs="Times New Roman"/>
                <w:b/>
                <w:bCs/>
                <w:color w:val="FFFFFF" w:themeColor="background1"/>
                <w:sz w:val="24"/>
                <w:szCs w:val="24"/>
                <w:lang w:eastAsia="es-DO"/>
              </w:rPr>
              <w:t>Contratos</w:t>
            </w:r>
          </w:p>
        </w:tc>
      </w:tr>
      <w:tr w:rsidR="001E3B85" w:rsidRPr="0091038D" w14:paraId="40F8987F" w14:textId="77777777" w:rsidTr="00C03A55">
        <w:trPr>
          <w:trHeight w:val="960"/>
          <w:jc w:val="center"/>
        </w:trPr>
        <w:tc>
          <w:tcPr>
            <w:tcW w:w="1200" w:type="dxa"/>
            <w:shd w:val="clear" w:color="auto" w:fill="auto"/>
            <w:noWrap/>
            <w:vAlign w:val="center"/>
            <w:hideMark/>
          </w:tcPr>
          <w:p w14:paraId="133B8BFC" w14:textId="77777777" w:rsidR="007637AE" w:rsidRPr="0091038D" w:rsidRDefault="007637AE" w:rsidP="0035791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w:t>
            </w:r>
          </w:p>
        </w:tc>
        <w:tc>
          <w:tcPr>
            <w:tcW w:w="6733" w:type="dxa"/>
            <w:shd w:val="clear" w:color="auto" w:fill="auto"/>
            <w:hideMark/>
          </w:tcPr>
          <w:p w14:paraId="6E760707" w14:textId="77777777" w:rsidR="007637AE" w:rsidRPr="0091038D" w:rsidRDefault="007637AE" w:rsidP="00A83346">
            <w:pPr>
              <w:spacing w:after="0" w:line="36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Contrato de alquiler de local Inversiones Lombas S.A., de fecha</w:t>
            </w:r>
            <w:r w:rsidRPr="0091038D">
              <w:rPr>
                <w:rFonts w:ascii="Times New Roman" w:eastAsia="Times New Roman" w:hAnsi="Times New Roman" w:cs="Times New Roman"/>
                <w:color w:val="767171"/>
                <w:sz w:val="24"/>
                <w:szCs w:val="24"/>
                <w:lang w:eastAsia="es-DO"/>
              </w:rPr>
              <w:br/>
              <w:t xml:space="preserve">21 de diciembre 2022, a ser efectivo a partir del primero (1) enero 2023. </w:t>
            </w:r>
          </w:p>
        </w:tc>
      </w:tr>
      <w:tr w:rsidR="001E3B85" w:rsidRPr="0091038D" w14:paraId="6743F63F" w14:textId="77777777" w:rsidTr="00C03A55">
        <w:trPr>
          <w:trHeight w:val="720"/>
          <w:jc w:val="center"/>
        </w:trPr>
        <w:tc>
          <w:tcPr>
            <w:tcW w:w="1200" w:type="dxa"/>
            <w:shd w:val="clear" w:color="auto" w:fill="auto"/>
            <w:noWrap/>
            <w:vAlign w:val="center"/>
            <w:hideMark/>
          </w:tcPr>
          <w:p w14:paraId="1BFF0AD8" w14:textId="77777777" w:rsidR="007637AE" w:rsidRPr="0091038D" w:rsidRDefault="007637AE" w:rsidP="0035791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w:t>
            </w:r>
          </w:p>
        </w:tc>
        <w:tc>
          <w:tcPr>
            <w:tcW w:w="6733" w:type="dxa"/>
            <w:shd w:val="clear" w:color="auto" w:fill="auto"/>
            <w:hideMark/>
          </w:tcPr>
          <w:p w14:paraId="224FB79E" w14:textId="77777777" w:rsidR="007637AE" w:rsidRPr="0091038D" w:rsidRDefault="007637AE" w:rsidP="00A83346">
            <w:pPr>
              <w:spacing w:after="0" w:line="36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Contrato de ALTICE para cambio de equipos flotas correspondiente a los fidepuntos, de fecha 15 de febrero 2023.</w:t>
            </w:r>
          </w:p>
        </w:tc>
      </w:tr>
      <w:tr w:rsidR="001E3B85" w:rsidRPr="0091038D" w14:paraId="20D5CE5A" w14:textId="77777777" w:rsidTr="00C03A55">
        <w:trPr>
          <w:trHeight w:val="600"/>
          <w:jc w:val="center"/>
        </w:trPr>
        <w:tc>
          <w:tcPr>
            <w:tcW w:w="1200" w:type="dxa"/>
            <w:shd w:val="clear" w:color="auto" w:fill="auto"/>
            <w:noWrap/>
            <w:vAlign w:val="center"/>
            <w:hideMark/>
          </w:tcPr>
          <w:p w14:paraId="354AC486" w14:textId="77777777" w:rsidR="007637AE" w:rsidRPr="0091038D" w:rsidRDefault="007637AE" w:rsidP="0035791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3</w:t>
            </w:r>
          </w:p>
        </w:tc>
        <w:tc>
          <w:tcPr>
            <w:tcW w:w="6733" w:type="dxa"/>
            <w:shd w:val="clear" w:color="auto" w:fill="auto"/>
            <w:vAlign w:val="center"/>
            <w:hideMark/>
          </w:tcPr>
          <w:p w14:paraId="10622944" w14:textId="77777777" w:rsidR="007637AE" w:rsidRPr="0091038D" w:rsidRDefault="007637AE" w:rsidP="00A83346">
            <w:pPr>
              <w:spacing w:after="0" w:line="36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Contrato de suministro de bienes con Inversiones SIURANA, S.R.L., de fecha 21 de marzo 2023. </w:t>
            </w:r>
          </w:p>
        </w:tc>
      </w:tr>
      <w:tr w:rsidR="00357913" w:rsidRPr="0091038D" w14:paraId="19BEE33D" w14:textId="77777777" w:rsidTr="00C03A55">
        <w:trPr>
          <w:trHeight w:val="600"/>
          <w:jc w:val="center"/>
        </w:trPr>
        <w:tc>
          <w:tcPr>
            <w:tcW w:w="1200" w:type="dxa"/>
            <w:shd w:val="clear" w:color="auto" w:fill="auto"/>
            <w:noWrap/>
            <w:vAlign w:val="center"/>
          </w:tcPr>
          <w:p w14:paraId="051A6F57" w14:textId="4B2055FA" w:rsidR="00357913" w:rsidRPr="0091038D" w:rsidRDefault="00357913" w:rsidP="0035791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4</w:t>
            </w:r>
          </w:p>
        </w:tc>
        <w:tc>
          <w:tcPr>
            <w:tcW w:w="6733" w:type="dxa"/>
            <w:shd w:val="clear" w:color="auto" w:fill="auto"/>
            <w:vAlign w:val="center"/>
          </w:tcPr>
          <w:p w14:paraId="622DFFE5" w14:textId="3EB45F74" w:rsidR="00357913" w:rsidRPr="0091038D" w:rsidRDefault="00357913" w:rsidP="00A83346">
            <w:pPr>
              <w:spacing w:after="0" w:line="36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Contrato de servicio de medios de pagos electrónicos (Verifone)</w:t>
            </w:r>
            <w:r w:rsidR="00BA0BF4" w:rsidRPr="0091038D">
              <w:rPr>
                <w:rFonts w:ascii="Times New Roman" w:eastAsia="Times New Roman" w:hAnsi="Times New Roman" w:cs="Times New Roman"/>
                <w:color w:val="767171"/>
                <w:sz w:val="24"/>
                <w:szCs w:val="24"/>
                <w:lang w:eastAsia="es-DO"/>
              </w:rPr>
              <w:t>, Consorcio de Tarjetas Dominicanas</w:t>
            </w:r>
            <w:r w:rsidRPr="0091038D">
              <w:rPr>
                <w:rFonts w:ascii="Times New Roman" w:eastAsia="Times New Roman" w:hAnsi="Times New Roman" w:cs="Times New Roman"/>
                <w:color w:val="767171"/>
                <w:sz w:val="24"/>
                <w:szCs w:val="24"/>
                <w:lang w:eastAsia="es-DO"/>
              </w:rPr>
              <w:t xml:space="preserve"> S.</w:t>
            </w:r>
            <w:r w:rsidR="00BA0BF4" w:rsidRPr="0091038D">
              <w:rPr>
                <w:rFonts w:ascii="Times New Roman" w:eastAsia="Times New Roman" w:hAnsi="Times New Roman" w:cs="Times New Roman"/>
                <w:color w:val="767171"/>
                <w:sz w:val="24"/>
                <w:szCs w:val="24"/>
                <w:lang w:eastAsia="es-DO"/>
              </w:rPr>
              <w:t>A</w:t>
            </w:r>
            <w:r w:rsidRPr="0091038D">
              <w:rPr>
                <w:rFonts w:ascii="Times New Roman" w:eastAsia="Times New Roman" w:hAnsi="Times New Roman" w:cs="Times New Roman"/>
                <w:color w:val="767171"/>
                <w:sz w:val="24"/>
                <w:szCs w:val="24"/>
                <w:lang w:eastAsia="es-DO"/>
              </w:rPr>
              <w:t>.</w:t>
            </w:r>
            <w:r w:rsidR="00BA0BF4" w:rsidRPr="0091038D">
              <w:rPr>
                <w:rFonts w:ascii="Times New Roman" w:eastAsia="Times New Roman" w:hAnsi="Times New Roman" w:cs="Times New Roman"/>
                <w:color w:val="767171"/>
                <w:sz w:val="24"/>
                <w:szCs w:val="24"/>
                <w:lang w:eastAsia="es-DO"/>
              </w:rPr>
              <w:t xml:space="preserve"> (CARDNET)</w:t>
            </w:r>
            <w:r w:rsidRPr="0091038D">
              <w:rPr>
                <w:rFonts w:ascii="Times New Roman" w:eastAsia="Times New Roman" w:hAnsi="Times New Roman" w:cs="Times New Roman"/>
                <w:color w:val="767171"/>
                <w:sz w:val="24"/>
                <w:szCs w:val="24"/>
                <w:lang w:eastAsia="es-DO"/>
              </w:rPr>
              <w:t xml:space="preserve">, de fecha 21 de </w:t>
            </w:r>
            <w:r w:rsidR="00BA0BF4" w:rsidRPr="0091038D">
              <w:rPr>
                <w:rFonts w:ascii="Times New Roman" w:eastAsia="Times New Roman" w:hAnsi="Times New Roman" w:cs="Times New Roman"/>
                <w:color w:val="767171"/>
                <w:sz w:val="24"/>
                <w:szCs w:val="24"/>
                <w:lang w:eastAsia="es-DO"/>
              </w:rPr>
              <w:t>juni</w:t>
            </w:r>
            <w:r w:rsidRPr="0091038D">
              <w:rPr>
                <w:rFonts w:ascii="Times New Roman" w:eastAsia="Times New Roman" w:hAnsi="Times New Roman" w:cs="Times New Roman"/>
                <w:color w:val="767171"/>
                <w:sz w:val="24"/>
                <w:szCs w:val="24"/>
                <w:lang w:eastAsia="es-DO"/>
              </w:rPr>
              <w:t>o 2023.</w:t>
            </w:r>
          </w:p>
        </w:tc>
      </w:tr>
    </w:tbl>
    <w:p w14:paraId="455A1276" w14:textId="762E786F" w:rsidR="007637AE" w:rsidRPr="0091038D" w:rsidRDefault="007637AE" w:rsidP="007637AE">
      <w:pPr>
        <w:jc w:val="both"/>
        <w:rPr>
          <w:rFonts w:ascii="Times New Roman" w:hAnsi="Times New Roman" w:cs="Times New Roman"/>
          <w:color w:val="767171"/>
          <w:sz w:val="18"/>
          <w:szCs w:val="18"/>
        </w:rPr>
      </w:pPr>
      <w:r w:rsidRPr="0091038D">
        <w:rPr>
          <w:rFonts w:ascii="Times New Roman" w:hAnsi="Times New Roman" w:cs="Times New Roman"/>
          <w:color w:val="767171"/>
          <w:sz w:val="18"/>
          <w:szCs w:val="18"/>
        </w:rPr>
        <w:t>Fuente: Departamento Jurídico.</w:t>
      </w:r>
    </w:p>
    <w:p w14:paraId="3FA61F9B" w14:textId="77777777" w:rsidR="00C540EB" w:rsidRPr="0091038D" w:rsidRDefault="00C540EB" w:rsidP="007637AE">
      <w:pPr>
        <w:jc w:val="both"/>
        <w:rPr>
          <w:rFonts w:ascii="Times New Roman" w:hAnsi="Times New Roman" w:cs="Times New Roman"/>
          <w:color w:val="767171"/>
          <w:sz w:val="24"/>
          <w:szCs w:val="24"/>
        </w:rPr>
      </w:pPr>
    </w:p>
    <w:p w14:paraId="2B830273" w14:textId="0D50199C" w:rsidR="007637AE" w:rsidRPr="0091038D" w:rsidRDefault="007637AE" w:rsidP="007637AE">
      <w:pPr>
        <w:pStyle w:val="Default"/>
        <w:spacing w:line="360" w:lineRule="auto"/>
        <w:jc w:val="both"/>
        <w:rPr>
          <w:rFonts w:ascii="Times New Roman" w:hAnsi="Times New Roman" w:cs="Times New Roman"/>
          <w:color w:val="767171"/>
        </w:rPr>
      </w:pPr>
      <w:r w:rsidRPr="0091038D">
        <w:rPr>
          <w:rFonts w:ascii="Times New Roman" w:hAnsi="Times New Roman" w:cs="Times New Roman"/>
          <w:b/>
          <w:bCs/>
          <w:color w:val="767171"/>
        </w:rPr>
        <w:t>Redacción de contratos temporales de empleados</w:t>
      </w:r>
      <w:r w:rsidRPr="0091038D">
        <w:rPr>
          <w:rFonts w:ascii="Times New Roman" w:hAnsi="Times New Roman" w:cs="Times New Roman"/>
          <w:color w:val="767171"/>
        </w:rPr>
        <w:t xml:space="preserve">: </w:t>
      </w:r>
    </w:p>
    <w:p w14:paraId="7D04C905" w14:textId="77777777" w:rsidR="008215C7" w:rsidRPr="0091038D" w:rsidRDefault="008215C7" w:rsidP="007637AE">
      <w:pPr>
        <w:pStyle w:val="Default"/>
        <w:spacing w:line="360" w:lineRule="auto"/>
        <w:jc w:val="both"/>
        <w:rPr>
          <w:rFonts w:ascii="Times New Roman" w:hAnsi="Times New Roman" w:cs="Times New Roman"/>
          <w:color w:val="767171"/>
          <w:sz w:val="18"/>
          <w:szCs w:val="18"/>
        </w:rPr>
      </w:pPr>
    </w:p>
    <w:p w14:paraId="5C01B77D" w14:textId="32097E8E" w:rsidR="007637AE" w:rsidRPr="0091038D" w:rsidRDefault="007637AE" w:rsidP="007637AE">
      <w:pPr>
        <w:pStyle w:val="Default"/>
        <w:spacing w:line="360" w:lineRule="auto"/>
        <w:jc w:val="both"/>
        <w:rPr>
          <w:rFonts w:ascii="Times New Roman" w:hAnsi="Times New Roman" w:cs="Times New Roman"/>
          <w:color w:val="767171"/>
        </w:rPr>
      </w:pPr>
      <w:r w:rsidRPr="0091038D">
        <w:rPr>
          <w:rFonts w:ascii="Times New Roman" w:hAnsi="Times New Roman" w:cs="Times New Roman"/>
          <w:color w:val="767171"/>
        </w:rPr>
        <w:t>Se renova</w:t>
      </w:r>
      <w:r w:rsidR="00BA0BF4" w:rsidRPr="0091038D">
        <w:rPr>
          <w:rFonts w:ascii="Times New Roman" w:hAnsi="Times New Roman" w:cs="Times New Roman"/>
          <w:color w:val="767171"/>
        </w:rPr>
        <w:t>ron</w:t>
      </w:r>
      <w:r w:rsidRPr="0091038D">
        <w:rPr>
          <w:rFonts w:ascii="Times New Roman" w:hAnsi="Times New Roman" w:cs="Times New Roman"/>
          <w:color w:val="767171"/>
        </w:rPr>
        <w:t xml:space="preserve"> </w:t>
      </w:r>
      <w:r w:rsidR="00BA0BF4" w:rsidRPr="0091038D">
        <w:rPr>
          <w:rFonts w:ascii="Times New Roman" w:hAnsi="Times New Roman" w:cs="Times New Roman"/>
          <w:color w:val="767171"/>
        </w:rPr>
        <w:t>sesenta</w:t>
      </w:r>
      <w:r w:rsidRPr="0091038D">
        <w:rPr>
          <w:rFonts w:ascii="Times New Roman" w:hAnsi="Times New Roman" w:cs="Times New Roman"/>
          <w:color w:val="767171"/>
        </w:rPr>
        <w:t xml:space="preserve"> y </w:t>
      </w:r>
      <w:r w:rsidR="00BA0BF4" w:rsidRPr="0091038D">
        <w:rPr>
          <w:rFonts w:ascii="Times New Roman" w:hAnsi="Times New Roman" w:cs="Times New Roman"/>
          <w:color w:val="767171"/>
        </w:rPr>
        <w:t>tres</w:t>
      </w:r>
      <w:r w:rsidRPr="0091038D">
        <w:rPr>
          <w:rFonts w:ascii="Times New Roman" w:hAnsi="Times New Roman" w:cs="Times New Roman"/>
          <w:color w:val="767171"/>
        </w:rPr>
        <w:t xml:space="preserve"> (</w:t>
      </w:r>
      <w:r w:rsidR="00BA0BF4" w:rsidRPr="0091038D">
        <w:rPr>
          <w:rFonts w:ascii="Times New Roman" w:hAnsi="Times New Roman" w:cs="Times New Roman"/>
          <w:color w:val="767171"/>
        </w:rPr>
        <w:t>6</w:t>
      </w:r>
      <w:r w:rsidRPr="0091038D">
        <w:rPr>
          <w:rFonts w:ascii="Times New Roman" w:hAnsi="Times New Roman" w:cs="Times New Roman"/>
          <w:color w:val="767171"/>
        </w:rPr>
        <w:t xml:space="preserve">3) contratos de los empleados que están temporal por seis meses. </w:t>
      </w:r>
    </w:p>
    <w:p w14:paraId="48E91BB7" w14:textId="77777777" w:rsidR="007637AE" w:rsidRPr="0091038D" w:rsidRDefault="007637AE" w:rsidP="007637AE">
      <w:pPr>
        <w:pStyle w:val="Default"/>
        <w:spacing w:line="360" w:lineRule="auto"/>
        <w:jc w:val="both"/>
        <w:rPr>
          <w:rFonts w:ascii="Times New Roman" w:hAnsi="Times New Roman" w:cs="Times New Roman"/>
          <w:b/>
          <w:bCs/>
          <w:color w:val="767171"/>
        </w:rPr>
      </w:pPr>
    </w:p>
    <w:p w14:paraId="78114C4F" w14:textId="77777777" w:rsidR="00DE1423" w:rsidRPr="0091038D" w:rsidRDefault="00DE1423" w:rsidP="007637AE">
      <w:pPr>
        <w:pStyle w:val="Default"/>
        <w:spacing w:line="360" w:lineRule="auto"/>
        <w:jc w:val="both"/>
        <w:rPr>
          <w:rFonts w:ascii="Times New Roman" w:hAnsi="Times New Roman" w:cs="Times New Roman"/>
          <w:b/>
          <w:bCs/>
          <w:color w:val="767171"/>
        </w:rPr>
      </w:pPr>
    </w:p>
    <w:p w14:paraId="6192DAB3" w14:textId="77777777" w:rsidR="00DE1423" w:rsidRPr="0091038D" w:rsidRDefault="00DE1423" w:rsidP="007637AE">
      <w:pPr>
        <w:pStyle w:val="Default"/>
        <w:spacing w:line="360" w:lineRule="auto"/>
        <w:jc w:val="both"/>
        <w:rPr>
          <w:rFonts w:ascii="Times New Roman" w:hAnsi="Times New Roman" w:cs="Times New Roman"/>
          <w:b/>
          <w:bCs/>
          <w:color w:val="767171"/>
        </w:rPr>
      </w:pPr>
    </w:p>
    <w:p w14:paraId="31D90523" w14:textId="4A8B1408" w:rsidR="007637AE" w:rsidRPr="0091038D" w:rsidRDefault="007637AE" w:rsidP="007637AE">
      <w:pPr>
        <w:pStyle w:val="Default"/>
        <w:spacing w:line="360" w:lineRule="auto"/>
        <w:jc w:val="both"/>
        <w:rPr>
          <w:rFonts w:ascii="Times New Roman" w:hAnsi="Times New Roman" w:cs="Times New Roman"/>
          <w:b/>
          <w:bCs/>
          <w:color w:val="767171"/>
        </w:rPr>
      </w:pPr>
      <w:r w:rsidRPr="0091038D">
        <w:rPr>
          <w:rFonts w:ascii="Times New Roman" w:hAnsi="Times New Roman" w:cs="Times New Roman"/>
          <w:b/>
          <w:bCs/>
          <w:color w:val="767171"/>
        </w:rPr>
        <w:lastRenderedPageBreak/>
        <w:t>Redacción y tramitación de actos de alguacil.</w:t>
      </w:r>
    </w:p>
    <w:p w14:paraId="21E4004B" w14:textId="77777777" w:rsidR="008215C7" w:rsidRPr="0091038D" w:rsidRDefault="008215C7" w:rsidP="007637AE">
      <w:pPr>
        <w:pStyle w:val="Default"/>
        <w:spacing w:line="360" w:lineRule="auto"/>
        <w:jc w:val="both"/>
        <w:rPr>
          <w:rFonts w:ascii="Times New Roman" w:hAnsi="Times New Roman" w:cs="Times New Roman"/>
          <w:b/>
          <w:bCs/>
          <w:color w:val="767171"/>
          <w:sz w:val="2"/>
          <w:szCs w:val="2"/>
        </w:rPr>
      </w:pPr>
    </w:p>
    <w:p w14:paraId="716D5024" w14:textId="77777777" w:rsidR="008215C7" w:rsidRPr="0091038D" w:rsidRDefault="008215C7" w:rsidP="007637AE">
      <w:pPr>
        <w:pStyle w:val="Default"/>
        <w:spacing w:line="360" w:lineRule="auto"/>
        <w:jc w:val="both"/>
        <w:rPr>
          <w:rFonts w:ascii="Times New Roman" w:hAnsi="Times New Roman" w:cs="Times New Roman"/>
          <w:b/>
          <w:bCs/>
          <w:color w:val="767171"/>
          <w:sz w:val="12"/>
          <w:szCs w:val="12"/>
        </w:rPr>
      </w:pPr>
    </w:p>
    <w:p w14:paraId="6DA6D865" w14:textId="047CB52D" w:rsidR="007637AE" w:rsidRPr="0091038D" w:rsidRDefault="007637AE" w:rsidP="007637AE">
      <w:pPr>
        <w:pStyle w:val="Default"/>
        <w:spacing w:line="360" w:lineRule="auto"/>
        <w:jc w:val="both"/>
        <w:rPr>
          <w:rFonts w:ascii="Times New Roman" w:hAnsi="Times New Roman" w:cs="Times New Roman"/>
          <w:color w:val="767171"/>
        </w:rPr>
      </w:pPr>
      <w:r w:rsidRPr="0091038D">
        <w:rPr>
          <w:rFonts w:ascii="Times New Roman" w:hAnsi="Times New Roman" w:cs="Times New Roman"/>
          <w:color w:val="767171"/>
        </w:rPr>
        <w:t>Notifica</w:t>
      </w:r>
      <w:r w:rsidR="00DE1423" w:rsidRPr="0091038D">
        <w:rPr>
          <w:rFonts w:ascii="Times New Roman" w:hAnsi="Times New Roman" w:cs="Times New Roman"/>
          <w:color w:val="767171"/>
        </w:rPr>
        <w:t>mos</w:t>
      </w:r>
      <w:r w:rsidRPr="0091038D">
        <w:rPr>
          <w:rFonts w:ascii="Times New Roman" w:hAnsi="Times New Roman" w:cs="Times New Roman"/>
          <w:color w:val="767171"/>
        </w:rPr>
        <w:t xml:space="preserve"> veintisiete (27) actuaciones de alguacil; de las cuales se solicitó el pago a dichas notificaciones realizadas</w:t>
      </w:r>
      <w:r w:rsidR="00DE1423" w:rsidRPr="0091038D">
        <w:rPr>
          <w:rFonts w:ascii="Times New Roman" w:hAnsi="Times New Roman" w:cs="Times New Roman"/>
          <w:color w:val="767171"/>
        </w:rPr>
        <w:t>,</w:t>
      </w:r>
      <w:r w:rsidRPr="0091038D">
        <w:rPr>
          <w:rFonts w:ascii="Times New Roman" w:hAnsi="Times New Roman" w:cs="Times New Roman"/>
          <w:color w:val="767171"/>
        </w:rPr>
        <w:t xml:space="preserve"> por la suma de veintisiete mil trescientos pesos dominicanos (RD$27.300.00). </w:t>
      </w:r>
    </w:p>
    <w:p w14:paraId="34C87BE0" w14:textId="77777777" w:rsidR="007637AE" w:rsidRPr="0091038D" w:rsidRDefault="007637AE" w:rsidP="007637AE">
      <w:pPr>
        <w:pStyle w:val="Default"/>
        <w:spacing w:line="360" w:lineRule="auto"/>
        <w:jc w:val="both"/>
        <w:rPr>
          <w:rFonts w:ascii="Times New Roman" w:hAnsi="Times New Roman" w:cs="Times New Roman"/>
          <w:color w:val="767171"/>
        </w:rPr>
      </w:pPr>
    </w:p>
    <w:p w14:paraId="799086CB" w14:textId="1A255084" w:rsidR="008215C7" w:rsidRPr="0091038D" w:rsidRDefault="008215C7" w:rsidP="008215C7">
      <w:pPr>
        <w:spacing w:line="240" w:lineRule="auto"/>
        <w:jc w:val="center"/>
        <w:rPr>
          <w:rFonts w:ascii="Times New Roman" w:eastAsia="Times New Roman" w:hAnsi="Times New Roman" w:cs="Times New Roman"/>
          <w:b/>
          <w:bCs/>
          <w:color w:val="767171"/>
          <w:sz w:val="24"/>
          <w:szCs w:val="24"/>
          <w:lang w:eastAsia="es-DO"/>
        </w:rPr>
      </w:pPr>
      <w:r w:rsidRPr="0091038D">
        <w:rPr>
          <w:rFonts w:ascii="Times New Roman" w:eastAsia="Calibri" w:hAnsi="Times New Roman" w:cs="Times New Roman"/>
          <w:b/>
          <w:bCs/>
          <w:color w:val="767171"/>
          <w:spacing w:val="20"/>
          <w:sz w:val="24"/>
          <w:szCs w:val="24"/>
        </w:rPr>
        <w:t xml:space="preserve">Tabla No. </w:t>
      </w:r>
      <w:r w:rsidR="00C540EB" w:rsidRPr="0091038D">
        <w:rPr>
          <w:rFonts w:ascii="Times New Roman" w:eastAsia="Calibri" w:hAnsi="Times New Roman" w:cs="Times New Roman"/>
          <w:b/>
          <w:bCs/>
          <w:color w:val="767171"/>
          <w:spacing w:val="20"/>
          <w:sz w:val="24"/>
          <w:szCs w:val="24"/>
        </w:rPr>
        <w:t>2</w:t>
      </w:r>
      <w:r w:rsidR="001D66B0" w:rsidRPr="0091038D">
        <w:rPr>
          <w:rFonts w:ascii="Times New Roman" w:eastAsia="Calibri" w:hAnsi="Times New Roman" w:cs="Times New Roman"/>
          <w:b/>
          <w:bCs/>
          <w:color w:val="767171"/>
          <w:spacing w:val="20"/>
          <w:sz w:val="24"/>
          <w:szCs w:val="24"/>
        </w:rPr>
        <w:t>5</w:t>
      </w:r>
    </w:p>
    <w:p w14:paraId="15AFDCD0" w14:textId="2B0ABCEE" w:rsidR="007637AE" w:rsidRPr="0091038D" w:rsidRDefault="007637AE" w:rsidP="0046690B">
      <w:pPr>
        <w:pStyle w:val="Default"/>
        <w:spacing w:line="360" w:lineRule="auto"/>
        <w:jc w:val="center"/>
        <w:rPr>
          <w:rFonts w:ascii="Times New Roman" w:hAnsi="Times New Roman" w:cs="Times New Roman"/>
          <w:b/>
          <w:bCs/>
          <w:color w:val="767171"/>
        </w:rPr>
      </w:pPr>
      <w:r w:rsidRPr="0091038D">
        <w:rPr>
          <w:rFonts w:ascii="Times New Roman" w:hAnsi="Times New Roman" w:cs="Times New Roman"/>
          <w:b/>
          <w:bCs/>
          <w:color w:val="767171"/>
        </w:rPr>
        <w:t>Tramitación de actos de aguacil</w:t>
      </w:r>
    </w:p>
    <w:p w14:paraId="2294185D" w14:textId="77777777" w:rsidR="008215C7" w:rsidRPr="0091038D" w:rsidRDefault="008215C7" w:rsidP="007637AE">
      <w:pPr>
        <w:pStyle w:val="Default"/>
        <w:spacing w:line="360" w:lineRule="auto"/>
        <w:jc w:val="both"/>
        <w:rPr>
          <w:rFonts w:ascii="Times New Roman" w:hAnsi="Times New Roman" w:cs="Times New Roman"/>
          <w:color w:val="767171"/>
          <w:sz w:val="14"/>
          <w:szCs w:val="14"/>
        </w:rPr>
      </w:pPr>
    </w:p>
    <w:tbl>
      <w:tblPr>
        <w:tblW w:w="5382"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Pr>
      <w:tblGrid>
        <w:gridCol w:w="1200"/>
        <w:gridCol w:w="4182"/>
      </w:tblGrid>
      <w:tr w:rsidR="008215C7" w:rsidRPr="0091038D" w14:paraId="6ABA2B1C" w14:textId="77777777" w:rsidTr="00C03A55">
        <w:trPr>
          <w:trHeight w:val="315"/>
          <w:jc w:val="center"/>
        </w:trPr>
        <w:tc>
          <w:tcPr>
            <w:tcW w:w="1200" w:type="dxa"/>
            <w:shd w:val="clear" w:color="000000" w:fill="002060"/>
            <w:noWrap/>
            <w:vAlign w:val="center"/>
            <w:hideMark/>
          </w:tcPr>
          <w:p w14:paraId="16B6E005" w14:textId="77777777" w:rsidR="007637AE" w:rsidRPr="0091038D" w:rsidRDefault="007637AE" w:rsidP="00CE1A43">
            <w:pPr>
              <w:spacing w:after="0" w:line="240" w:lineRule="auto"/>
              <w:jc w:val="center"/>
              <w:rPr>
                <w:rFonts w:ascii="Times New Roman" w:eastAsia="Times New Roman" w:hAnsi="Times New Roman" w:cs="Times New Roman"/>
                <w:b/>
                <w:bCs/>
                <w:color w:val="FFFFFF" w:themeColor="background1"/>
                <w:sz w:val="24"/>
                <w:szCs w:val="24"/>
                <w:lang w:eastAsia="es-DO"/>
              </w:rPr>
            </w:pPr>
            <w:r w:rsidRPr="0091038D">
              <w:rPr>
                <w:rFonts w:ascii="Times New Roman" w:eastAsia="Times New Roman" w:hAnsi="Times New Roman" w:cs="Times New Roman"/>
                <w:b/>
                <w:bCs/>
                <w:color w:val="FFFFFF" w:themeColor="background1"/>
                <w:sz w:val="24"/>
                <w:szCs w:val="24"/>
                <w:lang w:eastAsia="es-DO"/>
              </w:rPr>
              <w:t>Cantidad</w:t>
            </w:r>
          </w:p>
        </w:tc>
        <w:tc>
          <w:tcPr>
            <w:tcW w:w="4182" w:type="dxa"/>
            <w:shd w:val="clear" w:color="000000" w:fill="002060"/>
            <w:noWrap/>
            <w:vAlign w:val="center"/>
            <w:hideMark/>
          </w:tcPr>
          <w:p w14:paraId="00BCEC19" w14:textId="77777777" w:rsidR="007637AE" w:rsidRPr="0091038D" w:rsidRDefault="007637AE" w:rsidP="00CE1A43">
            <w:pPr>
              <w:spacing w:after="0" w:line="240" w:lineRule="auto"/>
              <w:jc w:val="center"/>
              <w:rPr>
                <w:rFonts w:ascii="Times New Roman" w:eastAsia="Times New Roman" w:hAnsi="Times New Roman" w:cs="Times New Roman"/>
                <w:b/>
                <w:bCs/>
                <w:color w:val="FFFFFF" w:themeColor="background1"/>
                <w:sz w:val="24"/>
                <w:szCs w:val="24"/>
                <w:lang w:eastAsia="es-DO"/>
              </w:rPr>
            </w:pPr>
            <w:r w:rsidRPr="0091038D">
              <w:rPr>
                <w:rFonts w:ascii="Times New Roman" w:eastAsia="Times New Roman" w:hAnsi="Times New Roman" w:cs="Times New Roman"/>
                <w:b/>
                <w:bCs/>
                <w:color w:val="FFFFFF" w:themeColor="background1"/>
                <w:sz w:val="24"/>
                <w:szCs w:val="24"/>
                <w:lang w:eastAsia="es-DO"/>
              </w:rPr>
              <w:t>Actos de aguacil tramitados.</w:t>
            </w:r>
          </w:p>
        </w:tc>
      </w:tr>
      <w:tr w:rsidR="001E3B85" w:rsidRPr="0091038D" w14:paraId="5E0E3F48" w14:textId="77777777" w:rsidTr="00C03A55">
        <w:trPr>
          <w:trHeight w:val="300"/>
          <w:jc w:val="center"/>
        </w:trPr>
        <w:tc>
          <w:tcPr>
            <w:tcW w:w="1200" w:type="dxa"/>
            <w:shd w:val="clear" w:color="auto" w:fill="auto"/>
            <w:noWrap/>
            <w:vAlign w:val="center"/>
            <w:hideMark/>
          </w:tcPr>
          <w:p w14:paraId="0314BB93" w14:textId="77777777" w:rsidR="007637AE" w:rsidRPr="0091038D" w:rsidRDefault="007637AE" w:rsidP="008215C7">
            <w:pPr>
              <w:spacing w:after="0" w:line="36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23</w:t>
            </w:r>
          </w:p>
        </w:tc>
        <w:tc>
          <w:tcPr>
            <w:tcW w:w="4182" w:type="dxa"/>
            <w:shd w:val="clear" w:color="auto" w:fill="auto"/>
            <w:noWrap/>
            <w:vAlign w:val="bottom"/>
            <w:hideMark/>
          </w:tcPr>
          <w:p w14:paraId="4D6CB2A5" w14:textId="77777777" w:rsidR="007637AE" w:rsidRPr="0091038D" w:rsidRDefault="007637AE" w:rsidP="008215C7">
            <w:pPr>
              <w:spacing w:after="0" w:line="36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Departamento de Inspectoría.</w:t>
            </w:r>
          </w:p>
        </w:tc>
      </w:tr>
      <w:tr w:rsidR="001E3B85" w:rsidRPr="0091038D" w14:paraId="18F7F0FF" w14:textId="77777777" w:rsidTr="00C03A55">
        <w:trPr>
          <w:trHeight w:val="300"/>
          <w:jc w:val="center"/>
        </w:trPr>
        <w:tc>
          <w:tcPr>
            <w:tcW w:w="1200" w:type="dxa"/>
            <w:shd w:val="clear" w:color="auto" w:fill="auto"/>
            <w:noWrap/>
            <w:vAlign w:val="center"/>
            <w:hideMark/>
          </w:tcPr>
          <w:p w14:paraId="639E87BE" w14:textId="77777777" w:rsidR="007637AE" w:rsidRPr="0091038D" w:rsidRDefault="007637AE" w:rsidP="008215C7">
            <w:pPr>
              <w:spacing w:after="0" w:line="36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03</w:t>
            </w:r>
          </w:p>
        </w:tc>
        <w:tc>
          <w:tcPr>
            <w:tcW w:w="4182" w:type="dxa"/>
            <w:shd w:val="clear" w:color="auto" w:fill="auto"/>
            <w:noWrap/>
            <w:vAlign w:val="bottom"/>
            <w:hideMark/>
          </w:tcPr>
          <w:p w14:paraId="53CA7504" w14:textId="77777777" w:rsidR="007637AE" w:rsidRPr="0091038D" w:rsidRDefault="007637AE" w:rsidP="008215C7">
            <w:pPr>
              <w:spacing w:after="0" w:line="36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Departamento de Sociedades de Gestión Colectiva.</w:t>
            </w:r>
          </w:p>
        </w:tc>
      </w:tr>
      <w:tr w:rsidR="001E3B85" w:rsidRPr="0091038D" w14:paraId="5692D038" w14:textId="77777777" w:rsidTr="00C03A55">
        <w:trPr>
          <w:trHeight w:val="300"/>
          <w:jc w:val="center"/>
        </w:trPr>
        <w:tc>
          <w:tcPr>
            <w:tcW w:w="1200" w:type="dxa"/>
            <w:shd w:val="clear" w:color="auto" w:fill="auto"/>
            <w:noWrap/>
            <w:vAlign w:val="center"/>
            <w:hideMark/>
          </w:tcPr>
          <w:p w14:paraId="7AE5389B" w14:textId="77777777" w:rsidR="007637AE" w:rsidRPr="0091038D" w:rsidRDefault="007637AE" w:rsidP="008215C7">
            <w:pPr>
              <w:spacing w:after="0" w:line="36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01</w:t>
            </w:r>
          </w:p>
        </w:tc>
        <w:tc>
          <w:tcPr>
            <w:tcW w:w="4182" w:type="dxa"/>
            <w:shd w:val="clear" w:color="auto" w:fill="auto"/>
            <w:vAlign w:val="center"/>
            <w:hideMark/>
          </w:tcPr>
          <w:p w14:paraId="46B98792" w14:textId="77777777" w:rsidR="007637AE" w:rsidRPr="0091038D" w:rsidRDefault="007637AE" w:rsidP="008215C7">
            <w:pPr>
              <w:spacing w:after="0" w:line="36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Dirección General.</w:t>
            </w:r>
          </w:p>
        </w:tc>
      </w:tr>
    </w:tbl>
    <w:p w14:paraId="594AC890" w14:textId="04BDE770" w:rsidR="007637AE" w:rsidRPr="0091038D" w:rsidRDefault="007637AE" w:rsidP="007637AE">
      <w:pPr>
        <w:pStyle w:val="Default"/>
        <w:spacing w:line="360" w:lineRule="auto"/>
        <w:jc w:val="both"/>
        <w:rPr>
          <w:rFonts w:ascii="Times New Roman" w:hAnsi="Times New Roman" w:cs="Times New Roman"/>
          <w:color w:val="767171"/>
          <w:sz w:val="18"/>
          <w:szCs w:val="18"/>
        </w:rPr>
      </w:pPr>
      <w:r w:rsidRPr="0091038D">
        <w:rPr>
          <w:rFonts w:ascii="Times New Roman" w:hAnsi="Times New Roman" w:cs="Times New Roman"/>
          <w:color w:val="767171"/>
        </w:rPr>
        <w:t xml:space="preserve">                    </w:t>
      </w:r>
      <w:r w:rsidR="00DE1423" w:rsidRPr="0091038D">
        <w:rPr>
          <w:rFonts w:ascii="Times New Roman" w:hAnsi="Times New Roman" w:cs="Times New Roman"/>
          <w:color w:val="767171"/>
        </w:rPr>
        <w:t xml:space="preserve"> </w:t>
      </w:r>
      <w:r w:rsidRPr="0091038D">
        <w:rPr>
          <w:rFonts w:ascii="Times New Roman" w:hAnsi="Times New Roman" w:cs="Times New Roman"/>
          <w:color w:val="767171"/>
          <w:sz w:val="18"/>
          <w:szCs w:val="18"/>
        </w:rPr>
        <w:t>Fuente: Departamento Jurídico.</w:t>
      </w:r>
    </w:p>
    <w:p w14:paraId="24FD1C73" w14:textId="77777777" w:rsidR="007637AE" w:rsidRPr="0091038D" w:rsidRDefault="007637AE" w:rsidP="007637AE">
      <w:pPr>
        <w:pStyle w:val="Default"/>
        <w:spacing w:line="360" w:lineRule="auto"/>
        <w:jc w:val="both"/>
        <w:rPr>
          <w:rFonts w:ascii="Times New Roman" w:hAnsi="Times New Roman" w:cs="Times New Roman"/>
          <w:b/>
          <w:bCs/>
          <w:color w:val="767171"/>
        </w:rPr>
      </w:pPr>
    </w:p>
    <w:p w14:paraId="1D391CFB" w14:textId="6B208A85" w:rsidR="007637AE" w:rsidRPr="0091038D" w:rsidRDefault="007637AE" w:rsidP="007637AE">
      <w:pPr>
        <w:pStyle w:val="Default"/>
        <w:spacing w:line="360" w:lineRule="auto"/>
        <w:jc w:val="both"/>
        <w:rPr>
          <w:rFonts w:ascii="Times New Roman" w:hAnsi="Times New Roman" w:cs="Times New Roman"/>
          <w:color w:val="767171"/>
        </w:rPr>
      </w:pPr>
      <w:r w:rsidRPr="0091038D">
        <w:rPr>
          <w:rFonts w:ascii="Times New Roman" w:hAnsi="Times New Roman" w:cs="Times New Roman"/>
          <w:b/>
          <w:bCs/>
          <w:color w:val="767171"/>
        </w:rPr>
        <w:t xml:space="preserve">Solicitud de pago a notario público. </w:t>
      </w:r>
    </w:p>
    <w:p w14:paraId="33197B50" w14:textId="77777777" w:rsidR="007637AE" w:rsidRPr="0091038D" w:rsidRDefault="007637AE" w:rsidP="007637AE">
      <w:pPr>
        <w:pStyle w:val="Default"/>
        <w:spacing w:line="360" w:lineRule="auto"/>
        <w:jc w:val="both"/>
        <w:rPr>
          <w:rFonts w:ascii="Times New Roman" w:hAnsi="Times New Roman" w:cs="Times New Roman"/>
          <w:color w:val="767171"/>
          <w:sz w:val="16"/>
          <w:szCs w:val="16"/>
        </w:rPr>
      </w:pPr>
    </w:p>
    <w:p w14:paraId="739C7364" w14:textId="77777777" w:rsidR="007637AE" w:rsidRPr="0091038D" w:rsidRDefault="007637AE" w:rsidP="007637AE">
      <w:pPr>
        <w:pStyle w:val="Default"/>
        <w:spacing w:line="360" w:lineRule="auto"/>
        <w:jc w:val="both"/>
        <w:rPr>
          <w:rFonts w:ascii="Times New Roman" w:hAnsi="Times New Roman" w:cs="Times New Roman"/>
          <w:color w:val="767171"/>
        </w:rPr>
      </w:pPr>
      <w:r w:rsidRPr="0091038D">
        <w:rPr>
          <w:rFonts w:ascii="Times New Roman" w:hAnsi="Times New Roman" w:cs="Times New Roman"/>
          <w:color w:val="767171"/>
        </w:rPr>
        <w:t xml:space="preserve">En virtud de las notarizaciones realizadas en este primer semestre del 2023, mediante notario público, se ha solicitado el pago de las mismas, por la suma de setenta y nueve mil ciento noventa y dos pesos dominicanos (RD$79.192.00). </w:t>
      </w:r>
    </w:p>
    <w:p w14:paraId="5403C088" w14:textId="77777777" w:rsidR="007637AE" w:rsidRPr="0091038D" w:rsidRDefault="007637AE" w:rsidP="007637AE">
      <w:pPr>
        <w:pStyle w:val="Default"/>
        <w:spacing w:line="360" w:lineRule="auto"/>
        <w:jc w:val="both"/>
        <w:rPr>
          <w:rFonts w:ascii="Times New Roman" w:hAnsi="Times New Roman" w:cs="Times New Roman"/>
          <w:b/>
          <w:bCs/>
          <w:color w:val="767171"/>
          <w:sz w:val="16"/>
          <w:szCs w:val="16"/>
        </w:rPr>
      </w:pPr>
    </w:p>
    <w:p w14:paraId="2EFE0F54" w14:textId="28CD6658" w:rsidR="007637AE" w:rsidRPr="0091038D" w:rsidRDefault="007637AE" w:rsidP="007637AE">
      <w:pPr>
        <w:pStyle w:val="Default"/>
        <w:spacing w:line="360" w:lineRule="auto"/>
        <w:jc w:val="both"/>
        <w:rPr>
          <w:rFonts w:ascii="Times New Roman" w:hAnsi="Times New Roman" w:cs="Times New Roman"/>
          <w:color w:val="767171"/>
        </w:rPr>
      </w:pPr>
      <w:r w:rsidRPr="0091038D">
        <w:rPr>
          <w:rFonts w:ascii="Times New Roman" w:hAnsi="Times New Roman" w:cs="Times New Roman"/>
          <w:b/>
          <w:bCs/>
          <w:color w:val="767171"/>
        </w:rPr>
        <w:t xml:space="preserve">Denuncias </w:t>
      </w:r>
      <w:r w:rsidRPr="0091038D">
        <w:rPr>
          <w:rFonts w:ascii="Times New Roman" w:hAnsi="Times New Roman" w:cs="Times New Roman"/>
          <w:color w:val="767171"/>
        </w:rPr>
        <w:t xml:space="preserve">(Solicitud de investigación): </w:t>
      </w:r>
    </w:p>
    <w:p w14:paraId="639ECEE6" w14:textId="77777777" w:rsidR="007637AE" w:rsidRPr="0091038D" w:rsidRDefault="007637AE" w:rsidP="007637AE">
      <w:pPr>
        <w:pStyle w:val="Default"/>
        <w:spacing w:line="360" w:lineRule="auto"/>
        <w:jc w:val="both"/>
        <w:rPr>
          <w:rFonts w:ascii="Times New Roman" w:hAnsi="Times New Roman" w:cs="Times New Roman"/>
          <w:color w:val="767171"/>
          <w:sz w:val="12"/>
          <w:szCs w:val="12"/>
        </w:rPr>
      </w:pPr>
    </w:p>
    <w:p w14:paraId="5E742F09" w14:textId="4296ADC8" w:rsidR="007637AE" w:rsidRPr="0091038D" w:rsidRDefault="007637AE" w:rsidP="007637AE">
      <w:pPr>
        <w:pStyle w:val="Default"/>
        <w:spacing w:after="27" w:line="360" w:lineRule="auto"/>
        <w:jc w:val="both"/>
        <w:rPr>
          <w:rFonts w:ascii="Times New Roman" w:hAnsi="Times New Roman" w:cs="Times New Roman"/>
          <w:color w:val="767171"/>
        </w:rPr>
      </w:pPr>
      <w:r w:rsidRPr="0091038D">
        <w:rPr>
          <w:rFonts w:ascii="Times New Roman" w:hAnsi="Times New Roman" w:cs="Times New Roman"/>
          <w:color w:val="767171"/>
        </w:rPr>
        <w:t>El departamento Jurídico durante el año recibi</w:t>
      </w:r>
      <w:r w:rsidR="00550B39" w:rsidRPr="0091038D">
        <w:rPr>
          <w:rFonts w:ascii="Times New Roman" w:hAnsi="Times New Roman" w:cs="Times New Roman"/>
          <w:color w:val="767171"/>
        </w:rPr>
        <w:t>ó</w:t>
      </w:r>
      <w:r w:rsidRPr="0091038D">
        <w:rPr>
          <w:rFonts w:ascii="Times New Roman" w:hAnsi="Times New Roman" w:cs="Times New Roman"/>
          <w:color w:val="767171"/>
        </w:rPr>
        <w:t xml:space="preserve"> dos solicitudes de investigación antes las siguientes denuncias:</w:t>
      </w:r>
    </w:p>
    <w:p w14:paraId="2A3D522C" w14:textId="77777777" w:rsidR="007637AE" w:rsidRPr="0091038D" w:rsidRDefault="007637AE" w:rsidP="007637AE">
      <w:pPr>
        <w:pStyle w:val="Default"/>
        <w:spacing w:after="27" w:line="360" w:lineRule="auto"/>
        <w:jc w:val="both"/>
        <w:rPr>
          <w:rFonts w:ascii="Times New Roman" w:hAnsi="Times New Roman" w:cs="Times New Roman"/>
          <w:color w:val="767171"/>
          <w:sz w:val="16"/>
          <w:szCs w:val="16"/>
        </w:rPr>
      </w:pPr>
    </w:p>
    <w:p w14:paraId="0D863D07" w14:textId="5AC06A31" w:rsidR="007637AE" w:rsidRPr="0091038D" w:rsidRDefault="007637AE" w:rsidP="007637AE">
      <w:pPr>
        <w:pStyle w:val="Default"/>
        <w:numPr>
          <w:ilvl w:val="0"/>
          <w:numId w:val="3"/>
        </w:numPr>
        <w:spacing w:line="360" w:lineRule="auto"/>
        <w:jc w:val="both"/>
        <w:rPr>
          <w:rFonts w:ascii="Times New Roman" w:hAnsi="Times New Roman" w:cs="Times New Roman"/>
          <w:color w:val="767171"/>
        </w:rPr>
      </w:pPr>
      <w:r w:rsidRPr="0091038D">
        <w:rPr>
          <w:rFonts w:ascii="Times New Roman" w:hAnsi="Times New Roman" w:cs="Times New Roman"/>
          <w:color w:val="767171"/>
        </w:rPr>
        <w:t>Sobre intruso o hacker e</w:t>
      </w:r>
      <w:r w:rsidR="00DE1423" w:rsidRPr="0091038D">
        <w:rPr>
          <w:rFonts w:ascii="Times New Roman" w:hAnsi="Times New Roman" w:cs="Times New Roman"/>
          <w:color w:val="767171"/>
        </w:rPr>
        <w:t>n</w:t>
      </w:r>
      <w:r w:rsidRPr="0091038D">
        <w:rPr>
          <w:rFonts w:ascii="Times New Roman" w:hAnsi="Times New Roman" w:cs="Times New Roman"/>
          <w:color w:val="767171"/>
        </w:rPr>
        <w:t xml:space="preserve"> fecha dieciséis (16) de febrero del año dos mil veintitrés (2023), dirigida a la Magistrada Procuradora Fiscal del Distrito Nacional.</w:t>
      </w:r>
    </w:p>
    <w:p w14:paraId="71DFDD41" w14:textId="77777777" w:rsidR="007637AE" w:rsidRPr="0091038D" w:rsidRDefault="007637AE" w:rsidP="007637AE">
      <w:pPr>
        <w:pStyle w:val="Default"/>
        <w:spacing w:line="360" w:lineRule="auto"/>
        <w:ind w:left="720"/>
        <w:jc w:val="both"/>
        <w:rPr>
          <w:rFonts w:ascii="Times New Roman" w:hAnsi="Times New Roman" w:cs="Times New Roman"/>
          <w:color w:val="767171"/>
          <w:sz w:val="18"/>
          <w:szCs w:val="18"/>
        </w:rPr>
      </w:pPr>
    </w:p>
    <w:p w14:paraId="3437EACB" w14:textId="5745E968" w:rsidR="007637AE" w:rsidRPr="0091038D" w:rsidRDefault="007637AE" w:rsidP="007637AE">
      <w:pPr>
        <w:pStyle w:val="Default"/>
        <w:numPr>
          <w:ilvl w:val="0"/>
          <w:numId w:val="3"/>
        </w:numPr>
        <w:spacing w:line="360" w:lineRule="auto"/>
        <w:jc w:val="both"/>
        <w:rPr>
          <w:rFonts w:ascii="Times New Roman" w:hAnsi="Times New Roman" w:cs="Times New Roman"/>
          <w:color w:val="767171"/>
        </w:rPr>
      </w:pPr>
      <w:r w:rsidRPr="0091038D">
        <w:rPr>
          <w:rFonts w:ascii="Times New Roman" w:hAnsi="Times New Roman" w:cs="Times New Roman"/>
          <w:color w:val="767171"/>
        </w:rPr>
        <w:t xml:space="preserve">Denuncia por violación a la Ley 65-00 sobre Derecho de Autor, referente a la materia de falsificación y piratería de </w:t>
      </w:r>
      <w:r w:rsidR="000E3CDB" w:rsidRPr="0091038D">
        <w:rPr>
          <w:rFonts w:ascii="Times New Roman" w:hAnsi="Times New Roman" w:cs="Times New Roman"/>
          <w:color w:val="767171"/>
        </w:rPr>
        <w:t>obra.</w:t>
      </w:r>
      <w:r w:rsidRPr="0091038D">
        <w:rPr>
          <w:rFonts w:ascii="Times New Roman" w:hAnsi="Times New Roman" w:cs="Times New Roman"/>
          <w:color w:val="767171"/>
        </w:rPr>
        <w:t xml:space="preserve"> </w:t>
      </w:r>
    </w:p>
    <w:p w14:paraId="27A4E3BD" w14:textId="77777777" w:rsidR="007637AE" w:rsidRPr="0091038D" w:rsidRDefault="007637AE" w:rsidP="007637AE">
      <w:pPr>
        <w:ind w:left="567"/>
        <w:jc w:val="both"/>
        <w:rPr>
          <w:rFonts w:ascii="Times New Roman" w:hAnsi="Times New Roman" w:cs="Times New Roman"/>
          <w:b/>
          <w:bCs/>
          <w:color w:val="767171"/>
          <w:sz w:val="24"/>
          <w:szCs w:val="24"/>
        </w:rPr>
      </w:pPr>
    </w:p>
    <w:p w14:paraId="7BC1A286" w14:textId="0BFAC777" w:rsidR="007637AE" w:rsidRPr="0091038D" w:rsidRDefault="001D66B0" w:rsidP="00F231E2">
      <w:pPr>
        <w:pStyle w:val="Ttulo2"/>
      </w:pPr>
      <w:bookmarkStart w:id="59" w:name="_Toc153788789"/>
      <w:r w:rsidRPr="0091038D">
        <w:lastRenderedPageBreak/>
        <w:t>4</w:t>
      </w:r>
      <w:r w:rsidR="007637AE" w:rsidRPr="0091038D">
        <w:t>.4 Desempeño de la Tecnología</w:t>
      </w:r>
      <w:bookmarkEnd w:id="59"/>
    </w:p>
    <w:p w14:paraId="59800BDE" w14:textId="603B8AED" w:rsidR="007637AE" w:rsidRPr="0091038D" w:rsidRDefault="000F10A8" w:rsidP="005C607E">
      <w:pPr>
        <w:autoSpaceDE w:val="0"/>
        <w:autoSpaceDN w:val="0"/>
        <w:adjustRightInd w:val="0"/>
        <w:spacing w:after="0" w:line="360" w:lineRule="auto"/>
        <w:jc w:val="both"/>
        <w:rPr>
          <w:rFonts w:ascii="Times New Roman" w:hAnsi="Times New Roman" w:cs="Times New Roman"/>
          <w:color w:val="767171"/>
          <w:sz w:val="24"/>
          <w:szCs w:val="24"/>
        </w:rPr>
      </w:pPr>
      <w:bookmarkStart w:id="60" w:name="_Hlk100646945"/>
      <w:bookmarkEnd w:id="60"/>
      <w:r w:rsidRPr="0091038D">
        <w:rPr>
          <w:rFonts w:ascii="Times New Roman" w:hAnsi="Times New Roman" w:cs="Times New Roman"/>
          <w:color w:val="767171"/>
          <w:sz w:val="24"/>
          <w:szCs w:val="24"/>
        </w:rPr>
        <w:t>En el transcurso</w:t>
      </w:r>
      <w:r w:rsidR="007637AE" w:rsidRPr="0091038D">
        <w:rPr>
          <w:rFonts w:ascii="Times New Roman" w:hAnsi="Times New Roman" w:cs="Times New Roman"/>
          <w:color w:val="767171"/>
          <w:sz w:val="24"/>
          <w:szCs w:val="24"/>
        </w:rPr>
        <w:t xml:space="preserve"> de este año 2023 el </w:t>
      </w:r>
      <w:r w:rsidR="00863607" w:rsidRPr="0091038D">
        <w:rPr>
          <w:rFonts w:ascii="Times New Roman" w:hAnsi="Times New Roman" w:cs="Times New Roman"/>
          <w:color w:val="767171"/>
          <w:sz w:val="24"/>
          <w:szCs w:val="24"/>
        </w:rPr>
        <w:t>d</w:t>
      </w:r>
      <w:r w:rsidR="007637AE" w:rsidRPr="0091038D">
        <w:rPr>
          <w:rFonts w:ascii="Times New Roman" w:hAnsi="Times New Roman" w:cs="Times New Roman"/>
          <w:color w:val="767171"/>
          <w:sz w:val="24"/>
          <w:szCs w:val="24"/>
        </w:rPr>
        <w:t>epartamento de Tecnología ejecutó varias acciones o actividades, dentro de las cuales podemos mencionar</w:t>
      </w:r>
      <w:r w:rsidRPr="0091038D">
        <w:rPr>
          <w:rFonts w:ascii="Times New Roman" w:hAnsi="Times New Roman" w:cs="Times New Roman"/>
          <w:color w:val="767171"/>
          <w:sz w:val="24"/>
          <w:szCs w:val="24"/>
        </w:rPr>
        <w:t>:</w:t>
      </w:r>
    </w:p>
    <w:p w14:paraId="61A39E6A" w14:textId="77777777" w:rsidR="00C95CC7" w:rsidRPr="0091038D" w:rsidRDefault="00C95CC7" w:rsidP="007637AE">
      <w:pPr>
        <w:spacing w:line="360" w:lineRule="auto"/>
        <w:jc w:val="both"/>
        <w:rPr>
          <w:rFonts w:ascii="Times New Roman" w:eastAsia="Times New Roman" w:hAnsi="Times New Roman" w:cs="Times New Roman"/>
          <w:b/>
          <w:bCs/>
          <w:color w:val="767171"/>
          <w:sz w:val="12"/>
          <w:szCs w:val="12"/>
          <w:lang w:eastAsia="es-DO"/>
        </w:rPr>
      </w:pPr>
    </w:p>
    <w:p w14:paraId="20543A56" w14:textId="3E7D228F" w:rsidR="007637AE" w:rsidRPr="0091038D" w:rsidRDefault="007637AE" w:rsidP="007637AE">
      <w:pPr>
        <w:spacing w:line="36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Capacitación a todo el personal sobre ciberseguridad</w:t>
      </w:r>
    </w:p>
    <w:p w14:paraId="1ACD3CED" w14:textId="3C29F8D4" w:rsidR="007637AE" w:rsidRPr="0091038D" w:rsidRDefault="007637AE" w:rsidP="007637AE">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 xml:space="preserve">Luego de firmado el acuerdo de cooperación entre el Centro Nacional de Ciberseguridad y </w:t>
      </w:r>
      <w:r w:rsidR="000F10A8" w:rsidRPr="0091038D">
        <w:rPr>
          <w:rFonts w:ascii="Times New Roman" w:hAnsi="Times New Roman" w:cs="Times New Roman"/>
          <w:color w:val="767171"/>
          <w:sz w:val="24"/>
          <w:szCs w:val="24"/>
        </w:rPr>
        <w:t>l</w:t>
      </w:r>
      <w:r w:rsidRPr="0091038D">
        <w:rPr>
          <w:rFonts w:ascii="Times New Roman" w:hAnsi="Times New Roman" w:cs="Times New Roman"/>
          <w:color w:val="767171"/>
          <w:sz w:val="24"/>
          <w:szCs w:val="24"/>
        </w:rPr>
        <w:t xml:space="preserve">a Oficina Nacional de Derecho de </w:t>
      </w:r>
      <w:r w:rsidR="00BF76CA" w:rsidRPr="0091038D">
        <w:rPr>
          <w:rFonts w:ascii="Times New Roman" w:hAnsi="Times New Roman" w:cs="Times New Roman"/>
          <w:color w:val="767171"/>
          <w:sz w:val="24"/>
          <w:szCs w:val="24"/>
        </w:rPr>
        <w:t>Autor, fue ejecutado</w:t>
      </w:r>
      <w:r w:rsidRPr="0091038D">
        <w:rPr>
          <w:rFonts w:ascii="Times New Roman" w:hAnsi="Times New Roman" w:cs="Times New Roman"/>
          <w:color w:val="767171"/>
          <w:sz w:val="24"/>
          <w:szCs w:val="24"/>
        </w:rPr>
        <w:t xml:space="preserve"> </w:t>
      </w:r>
      <w:r w:rsidR="00BF76CA" w:rsidRPr="0091038D">
        <w:rPr>
          <w:rFonts w:ascii="Times New Roman" w:hAnsi="Times New Roman" w:cs="Times New Roman"/>
          <w:color w:val="767171"/>
          <w:sz w:val="24"/>
          <w:szCs w:val="24"/>
        </w:rPr>
        <w:t>e</w:t>
      </w:r>
      <w:r w:rsidRPr="0091038D">
        <w:rPr>
          <w:rFonts w:ascii="Times New Roman" w:hAnsi="Times New Roman" w:cs="Times New Roman"/>
          <w:color w:val="767171"/>
          <w:sz w:val="24"/>
          <w:szCs w:val="24"/>
        </w:rPr>
        <w:t>l programa de Capacitación y Concientización en Ciberseguridad en nuestra institución</w:t>
      </w:r>
      <w:r w:rsidR="003A143A" w:rsidRPr="0091038D">
        <w:rPr>
          <w:rFonts w:ascii="Times New Roman" w:hAnsi="Times New Roman" w:cs="Times New Roman"/>
          <w:color w:val="767171"/>
          <w:sz w:val="24"/>
          <w:szCs w:val="24"/>
        </w:rPr>
        <w:t xml:space="preserve">, teniendo como resultado más del 75% de los colaboradores </w:t>
      </w:r>
      <w:r w:rsidRPr="0091038D">
        <w:rPr>
          <w:rFonts w:ascii="Times New Roman" w:hAnsi="Times New Roman" w:cs="Times New Roman"/>
          <w:color w:val="767171"/>
          <w:sz w:val="24"/>
          <w:szCs w:val="24"/>
        </w:rPr>
        <w:t>capacitado</w:t>
      </w:r>
      <w:r w:rsidR="003A143A" w:rsidRPr="0091038D">
        <w:rPr>
          <w:rFonts w:ascii="Times New Roman" w:hAnsi="Times New Roman" w:cs="Times New Roman"/>
          <w:color w:val="767171"/>
          <w:sz w:val="24"/>
          <w:szCs w:val="24"/>
        </w:rPr>
        <w:t>s.</w:t>
      </w:r>
      <w:r w:rsidRPr="0091038D">
        <w:rPr>
          <w:rFonts w:ascii="Times New Roman" w:hAnsi="Times New Roman" w:cs="Times New Roman"/>
          <w:color w:val="767171"/>
          <w:sz w:val="24"/>
          <w:szCs w:val="24"/>
        </w:rPr>
        <w:t xml:space="preserve"> </w:t>
      </w:r>
    </w:p>
    <w:p w14:paraId="69A4B34B" w14:textId="77777777" w:rsidR="00CB76E9" w:rsidRPr="0091038D" w:rsidRDefault="00CB76E9" w:rsidP="007637AE">
      <w:pPr>
        <w:spacing w:line="360" w:lineRule="auto"/>
        <w:jc w:val="both"/>
        <w:rPr>
          <w:rFonts w:ascii="Times New Roman" w:hAnsi="Times New Roman" w:cs="Times New Roman"/>
          <w:color w:val="767171"/>
          <w:sz w:val="8"/>
          <w:szCs w:val="8"/>
        </w:rPr>
      </w:pPr>
    </w:p>
    <w:p w14:paraId="7DCD4B5B" w14:textId="77777777" w:rsidR="00F34F16" w:rsidRPr="0091038D" w:rsidRDefault="00212AD4" w:rsidP="00F34F16">
      <w:pPr>
        <w:spacing w:line="36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Incorporación de nuevos servicios en línea</w:t>
      </w:r>
    </w:p>
    <w:p w14:paraId="4EA7151B" w14:textId="5FE3351B" w:rsidR="007637AE" w:rsidRPr="0091038D" w:rsidRDefault="0069132F" w:rsidP="00F34F16">
      <w:pPr>
        <w:spacing w:line="360" w:lineRule="auto"/>
        <w:jc w:val="both"/>
        <w:rPr>
          <w:rFonts w:ascii="Times New Roman" w:hAnsi="Times New Roman" w:cs="Times New Roman"/>
          <w:color w:val="767171"/>
          <w:sz w:val="24"/>
          <w:szCs w:val="24"/>
        </w:rPr>
      </w:pPr>
      <w:r w:rsidRPr="0091038D">
        <w:rPr>
          <w:rFonts w:ascii="Times New Roman" w:eastAsia="Times New Roman" w:hAnsi="Times New Roman" w:cs="Times New Roman"/>
          <w:color w:val="767171"/>
          <w:sz w:val="24"/>
          <w:szCs w:val="24"/>
          <w:lang w:eastAsia="es-DO"/>
        </w:rPr>
        <w:t xml:space="preserve">Durante el período enero-junio se puso a disposición de la </w:t>
      </w:r>
      <w:r w:rsidR="00325DAC" w:rsidRPr="0091038D">
        <w:rPr>
          <w:rFonts w:ascii="Times New Roman" w:eastAsia="Times New Roman" w:hAnsi="Times New Roman" w:cs="Times New Roman"/>
          <w:color w:val="767171"/>
          <w:sz w:val="24"/>
          <w:szCs w:val="24"/>
          <w:lang w:eastAsia="es-DO"/>
        </w:rPr>
        <w:t>ciudadanía</w:t>
      </w:r>
      <w:r w:rsidRPr="0091038D">
        <w:rPr>
          <w:rFonts w:ascii="Times New Roman" w:eastAsia="Times New Roman" w:hAnsi="Times New Roman" w:cs="Times New Roman"/>
          <w:color w:val="767171"/>
          <w:sz w:val="24"/>
          <w:szCs w:val="24"/>
          <w:lang w:eastAsia="es-DO"/>
        </w:rPr>
        <w:t xml:space="preserve"> la facilidad de realizar sus trámites de</w:t>
      </w:r>
      <w:r w:rsidRPr="0091038D">
        <w:rPr>
          <w:rFonts w:ascii="Times New Roman" w:hAnsi="Times New Roman" w:cs="Times New Roman"/>
          <w:sz w:val="24"/>
          <w:szCs w:val="24"/>
        </w:rPr>
        <w:t xml:space="preserve"> </w:t>
      </w:r>
      <w:r w:rsidRPr="0091038D">
        <w:rPr>
          <w:rFonts w:ascii="Times New Roman" w:hAnsi="Times New Roman" w:cs="Times New Roman"/>
          <w:color w:val="767171"/>
          <w:sz w:val="24"/>
          <w:szCs w:val="24"/>
        </w:rPr>
        <w:t xml:space="preserve">inscripción y renovación de importadores, distribuidores y comercializadores de bienes, servicios o equipos vinculados al derecho de autor </w:t>
      </w:r>
      <w:r w:rsidR="00BF76CA" w:rsidRPr="0091038D">
        <w:rPr>
          <w:rFonts w:ascii="Times New Roman" w:hAnsi="Times New Roman" w:cs="Times New Roman"/>
          <w:color w:val="767171"/>
          <w:sz w:val="24"/>
          <w:szCs w:val="24"/>
        </w:rPr>
        <w:t>y</w:t>
      </w:r>
      <w:r w:rsidRPr="0091038D">
        <w:rPr>
          <w:rFonts w:ascii="Times New Roman" w:hAnsi="Times New Roman" w:cs="Times New Roman"/>
          <w:color w:val="767171"/>
          <w:sz w:val="24"/>
          <w:szCs w:val="24"/>
        </w:rPr>
        <w:t xml:space="preserve"> derechos </w:t>
      </w:r>
      <w:r w:rsidR="0069110D" w:rsidRPr="0091038D">
        <w:rPr>
          <w:rFonts w:ascii="Times New Roman" w:hAnsi="Times New Roman" w:cs="Times New Roman"/>
          <w:color w:val="767171"/>
          <w:sz w:val="24"/>
          <w:szCs w:val="24"/>
        </w:rPr>
        <w:t>conexos</w:t>
      </w:r>
      <w:r w:rsidR="00BF76CA" w:rsidRPr="0091038D">
        <w:rPr>
          <w:rFonts w:ascii="Times New Roman" w:hAnsi="Times New Roman" w:cs="Times New Roman"/>
          <w:color w:val="767171"/>
          <w:sz w:val="24"/>
          <w:szCs w:val="24"/>
        </w:rPr>
        <w:t>,</w:t>
      </w:r>
      <w:r w:rsidRPr="0091038D">
        <w:rPr>
          <w:rFonts w:ascii="Times New Roman" w:hAnsi="Times New Roman" w:cs="Times New Roman"/>
          <w:color w:val="767171"/>
          <w:sz w:val="24"/>
          <w:szCs w:val="24"/>
        </w:rPr>
        <w:t xml:space="preserve"> los mismos se </w:t>
      </w:r>
      <w:r w:rsidR="003A143A" w:rsidRPr="0091038D">
        <w:rPr>
          <w:rFonts w:ascii="Times New Roman" w:hAnsi="Times New Roman" w:cs="Times New Roman"/>
          <w:color w:val="767171"/>
          <w:sz w:val="24"/>
          <w:szCs w:val="24"/>
        </w:rPr>
        <w:t xml:space="preserve">enumeran a </w:t>
      </w:r>
      <w:r w:rsidRPr="0091038D">
        <w:rPr>
          <w:rFonts w:ascii="Times New Roman" w:hAnsi="Times New Roman" w:cs="Times New Roman"/>
          <w:color w:val="767171"/>
          <w:sz w:val="24"/>
          <w:szCs w:val="24"/>
        </w:rPr>
        <w:t>continuación</w:t>
      </w:r>
      <w:r w:rsidR="003A143A" w:rsidRPr="0091038D">
        <w:rPr>
          <w:rFonts w:ascii="Times New Roman" w:hAnsi="Times New Roman" w:cs="Times New Roman"/>
          <w:color w:val="767171"/>
          <w:sz w:val="24"/>
          <w:szCs w:val="24"/>
        </w:rPr>
        <w:t>:</w:t>
      </w:r>
    </w:p>
    <w:p w14:paraId="06FC0588" w14:textId="017A6CDD" w:rsidR="00451847" w:rsidRPr="0091038D" w:rsidRDefault="00C57644" w:rsidP="005C607E">
      <w:pPr>
        <w:spacing w:line="240" w:lineRule="auto"/>
        <w:jc w:val="center"/>
        <w:rPr>
          <w:rFonts w:ascii="Times New Roman" w:eastAsia="Calibri" w:hAnsi="Times New Roman" w:cs="Times New Roman"/>
          <w:b/>
          <w:bCs/>
          <w:color w:val="767171"/>
          <w:spacing w:val="20"/>
          <w:sz w:val="24"/>
          <w:szCs w:val="24"/>
        </w:rPr>
      </w:pPr>
      <w:r w:rsidRPr="0091038D">
        <w:rPr>
          <w:rFonts w:ascii="Times New Roman" w:eastAsia="Calibri" w:hAnsi="Times New Roman" w:cs="Times New Roman"/>
          <w:b/>
          <w:bCs/>
          <w:color w:val="767171"/>
          <w:spacing w:val="20"/>
          <w:sz w:val="24"/>
          <w:szCs w:val="24"/>
        </w:rPr>
        <w:t xml:space="preserve">Tabla No. </w:t>
      </w:r>
      <w:r w:rsidR="007D61DC" w:rsidRPr="0091038D">
        <w:rPr>
          <w:rFonts w:ascii="Times New Roman" w:eastAsia="Calibri" w:hAnsi="Times New Roman" w:cs="Times New Roman"/>
          <w:b/>
          <w:bCs/>
          <w:color w:val="767171"/>
          <w:spacing w:val="20"/>
          <w:sz w:val="24"/>
          <w:szCs w:val="24"/>
        </w:rPr>
        <w:t>2</w:t>
      </w:r>
      <w:r w:rsidR="001D66B0" w:rsidRPr="0091038D">
        <w:rPr>
          <w:rFonts w:ascii="Times New Roman" w:eastAsia="Calibri" w:hAnsi="Times New Roman" w:cs="Times New Roman"/>
          <w:b/>
          <w:bCs/>
          <w:color w:val="767171"/>
          <w:spacing w:val="20"/>
          <w:sz w:val="24"/>
          <w:szCs w:val="24"/>
        </w:rPr>
        <w:t>6</w:t>
      </w:r>
    </w:p>
    <w:tbl>
      <w:tblPr>
        <w:tblW w:w="7792" w:type="dxa"/>
        <w:jc w:val="center"/>
        <w:tblCellMar>
          <w:left w:w="70" w:type="dxa"/>
          <w:right w:w="70" w:type="dxa"/>
        </w:tblCellMar>
        <w:tblLook w:val="04A0" w:firstRow="1" w:lastRow="0" w:firstColumn="1" w:lastColumn="0" w:noHBand="0" w:noVBand="1"/>
      </w:tblPr>
      <w:tblGrid>
        <w:gridCol w:w="7792"/>
      </w:tblGrid>
      <w:tr w:rsidR="00872783" w:rsidRPr="0091038D" w14:paraId="3EF9F22F" w14:textId="77777777" w:rsidTr="005C607E">
        <w:trPr>
          <w:trHeight w:val="315"/>
          <w:tblHeader/>
          <w:jc w:val="center"/>
        </w:trPr>
        <w:tc>
          <w:tcPr>
            <w:tcW w:w="7792" w:type="dxa"/>
            <w:tcBorders>
              <w:top w:val="single" w:sz="4" w:space="0" w:color="auto"/>
              <w:left w:val="single" w:sz="4" w:space="0" w:color="auto"/>
              <w:bottom w:val="single" w:sz="4" w:space="0" w:color="auto"/>
              <w:right w:val="nil"/>
            </w:tcBorders>
            <w:shd w:val="clear" w:color="000000" w:fill="002060"/>
            <w:noWrap/>
            <w:vAlign w:val="bottom"/>
            <w:hideMark/>
          </w:tcPr>
          <w:p w14:paraId="3E14CC9A" w14:textId="69AE2655" w:rsidR="00872783" w:rsidRPr="0091038D" w:rsidRDefault="00872783" w:rsidP="00872783">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 xml:space="preserve">Servicios </w:t>
            </w:r>
            <w:r w:rsidR="0069132F" w:rsidRPr="0091038D">
              <w:rPr>
                <w:rFonts w:ascii="Times New Roman" w:eastAsia="Times New Roman" w:hAnsi="Times New Roman" w:cs="Times New Roman"/>
                <w:b/>
                <w:bCs/>
                <w:color w:val="FFFFFF"/>
                <w:sz w:val="24"/>
                <w:szCs w:val="24"/>
                <w:lang w:eastAsia="es-DO"/>
              </w:rPr>
              <w:t>automatizados</w:t>
            </w:r>
          </w:p>
        </w:tc>
      </w:tr>
      <w:tr w:rsidR="00872783" w:rsidRPr="0091038D" w14:paraId="6AB25521" w14:textId="77777777" w:rsidTr="005C607E">
        <w:trPr>
          <w:trHeight w:val="315"/>
          <w:jc w:val="center"/>
        </w:trPr>
        <w:tc>
          <w:tcPr>
            <w:tcW w:w="7792" w:type="dxa"/>
            <w:tcBorders>
              <w:top w:val="single" w:sz="4" w:space="0" w:color="auto"/>
              <w:left w:val="single" w:sz="4" w:space="0" w:color="auto"/>
              <w:bottom w:val="single" w:sz="4" w:space="0" w:color="auto"/>
              <w:right w:val="single" w:sz="4" w:space="0" w:color="auto"/>
            </w:tcBorders>
            <w:shd w:val="clear" w:color="auto" w:fill="auto"/>
            <w:noWrap/>
            <w:hideMark/>
          </w:tcPr>
          <w:p w14:paraId="15CCBE6F" w14:textId="041FAA97" w:rsidR="00872783" w:rsidRPr="0091038D" w:rsidRDefault="00872783" w:rsidP="00412C96">
            <w:pPr>
              <w:pStyle w:val="Prrafodelista"/>
              <w:numPr>
                <w:ilvl w:val="0"/>
                <w:numId w:val="6"/>
              </w:num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Clubes o tiendas de video juegos</w:t>
            </w:r>
          </w:p>
        </w:tc>
      </w:tr>
      <w:tr w:rsidR="00872783" w:rsidRPr="0091038D" w14:paraId="721D298F" w14:textId="77777777" w:rsidTr="005C607E">
        <w:trPr>
          <w:trHeight w:val="315"/>
          <w:jc w:val="center"/>
        </w:trPr>
        <w:tc>
          <w:tcPr>
            <w:tcW w:w="7792" w:type="dxa"/>
            <w:tcBorders>
              <w:top w:val="single" w:sz="4" w:space="0" w:color="auto"/>
              <w:left w:val="single" w:sz="4" w:space="0" w:color="auto"/>
              <w:bottom w:val="single" w:sz="4" w:space="0" w:color="auto"/>
              <w:right w:val="single" w:sz="4" w:space="0" w:color="auto"/>
            </w:tcBorders>
            <w:shd w:val="clear" w:color="auto" w:fill="auto"/>
            <w:noWrap/>
            <w:hideMark/>
          </w:tcPr>
          <w:p w14:paraId="5678C4A7" w14:textId="29CE0839" w:rsidR="00872783" w:rsidRPr="0091038D" w:rsidRDefault="00872783" w:rsidP="00412C96">
            <w:pPr>
              <w:pStyle w:val="Prrafodelista"/>
              <w:numPr>
                <w:ilvl w:val="0"/>
                <w:numId w:val="6"/>
              </w:num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Importadores y distribuidores de audiovisuales</w:t>
            </w:r>
          </w:p>
        </w:tc>
      </w:tr>
      <w:tr w:rsidR="00872783" w:rsidRPr="0091038D" w14:paraId="4915DC4C" w14:textId="77777777" w:rsidTr="005C607E">
        <w:trPr>
          <w:trHeight w:val="315"/>
          <w:jc w:val="center"/>
        </w:trPr>
        <w:tc>
          <w:tcPr>
            <w:tcW w:w="7792" w:type="dxa"/>
            <w:tcBorders>
              <w:top w:val="single" w:sz="4" w:space="0" w:color="auto"/>
              <w:left w:val="single" w:sz="4" w:space="0" w:color="auto"/>
              <w:bottom w:val="single" w:sz="4" w:space="0" w:color="auto"/>
              <w:right w:val="single" w:sz="4" w:space="0" w:color="auto"/>
            </w:tcBorders>
            <w:shd w:val="clear" w:color="auto" w:fill="auto"/>
            <w:noWrap/>
            <w:hideMark/>
          </w:tcPr>
          <w:p w14:paraId="63D04C8E" w14:textId="24BE7FAE" w:rsidR="00872783" w:rsidRPr="0091038D" w:rsidRDefault="00872783" w:rsidP="00412C96">
            <w:pPr>
              <w:pStyle w:val="Prrafodelista"/>
              <w:numPr>
                <w:ilvl w:val="0"/>
                <w:numId w:val="6"/>
              </w:num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Importadores y distribuidores de fonogramas</w:t>
            </w:r>
          </w:p>
        </w:tc>
      </w:tr>
      <w:tr w:rsidR="00872783" w:rsidRPr="0091038D" w14:paraId="33652B69" w14:textId="77777777" w:rsidTr="005C607E">
        <w:trPr>
          <w:trHeight w:val="690"/>
          <w:jc w:val="center"/>
        </w:trPr>
        <w:tc>
          <w:tcPr>
            <w:tcW w:w="7792" w:type="dxa"/>
            <w:tcBorders>
              <w:top w:val="single" w:sz="4" w:space="0" w:color="auto"/>
              <w:left w:val="single" w:sz="4" w:space="0" w:color="auto"/>
              <w:bottom w:val="single" w:sz="4" w:space="0" w:color="auto"/>
              <w:right w:val="single" w:sz="4" w:space="0" w:color="auto"/>
            </w:tcBorders>
            <w:shd w:val="clear" w:color="auto" w:fill="auto"/>
            <w:hideMark/>
          </w:tcPr>
          <w:p w14:paraId="66B11AFC" w14:textId="1BC1FDCF" w:rsidR="00872783" w:rsidRPr="0091038D" w:rsidRDefault="00872783" w:rsidP="00412C96">
            <w:pPr>
              <w:pStyle w:val="Prrafodelista"/>
              <w:numPr>
                <w:ilvl w:val="0"/>
                <w:numId w:val="6"/>
              </w:num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Importadores, distribuidores y fabricantes de programas de computadoras o dispositivos grabadores digitales.</w:t>
            </w:r>
          </w:p>
        </w:tc>
      </w:tr>
      <w:tr w:rsidR="00872783" w:rsidRPr="0091038D" w14:paraId="51456BB6" w14:textId="77777777" w:rsidTr="005C607E">
        <w:trPr>
          <w:trHeight w:val="690"/>
          <w:jc w:val="center"/>
        </w:trPr>
        <w:tc>
          <w:tcPr>
            <w:tcW w:w="7792" w:type="dxa"/>
            <w:tcBorders>
              <w:top w:val="single" w:sz="4" w:space="0" w:color="auto"/>
              <w:left w:val="single" w:sz="4" w:space="0" w:color="auto"/>
              <w:bottom w:val="single" w:sz="4" w:space="0" w:color="auto"/>
              <w:right w:val="single" w:sz="4" w:space="0" w:color="auto"/>
            </w:tcBorders>
            <w:shd w:val="clear" w:color="auto" w:fill="auto"/>
            <w:hideMark/>
          </w:tcPr>
          <w:p w14:paraId="4B3F2A45" w14:textId="26E6CA2D" w:rsidR="00872783" w:rsidRPr="0091038D" w:rsidRDefault="00872783" w:rsidP="00412C96">
            <w:pPr>
              <w:pStyle w:val="Prrafodelista"/>
              <w:numPr>
                <w:ilvl w:val="0"/>
                <w:numId w:val="6"/>
              </w:num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Importadores, distribuidores y fabricantes de ejemplares de obras</w:t>
            </w:r>
            <w:r w:rsidR="00412C96" w:rsidRPr="0091038D">
              <w:rPr>
                <w:rFonts w:ascii="Times New Roman" w:eastAsia="Times New Roman" w:hAnsi="Times New Roman" w:cs="Times New Roman"/>
                <w:color w:val="767171"/>
                <w:sz w:val="24"/>
                <w:szCs w:val="24"/>
                <w:lang w:eastAsia="es-DO"/>
              </w:rPr>
              <w:t xml:space="preserve"> </w:t>
            </w:r>
            <w:r w:rsidRPr="0091038D">
              <w:rPr>
                <w:rFonts w:ascii="Times New Roman" w:eastAsia="Times New Roman" w:hAnsi="Times New Roman" w:cs="Times New Roman"/>
                <w:color w:val="767171"/>
                <w:sz w:val="24"/>
                <w:szCs w:val="24"/>
                <w:lang w:eastAsia="es-DO"/>
              </w:rPr>
              <w:t>expresadas en forma gráfica (Editoras. Imprentas, etc.).</w:t>
            </w:r>
          </w:p>
        </w:tc>
      </w:tr>
      <w:tr w:rsidR="00872783" w:rsidRPr="0091038D" w14:paraId="53E15787" w14:textId="77777777" w:rsidTr="005C607E">
        <w:trPr>
          <w:trHeight w:val="735"/>
          <w:jc w:val="center"/>
        </w:trPr>
        <w:tc>
          <w:tcPr>
            <w:tcW w:w="7792" w:type="dxa"/>
            <w:tcBorders>
              <w:top w:val="single" w:sz="4" w:space="0" w:color="auto"/>
              <w:left w:val="single" w:sz="4" w:space="0" w:color="auto"/>
              <w:bottom w:val="single" w:sz="4" w:space="0" w:color="auto"/>
              <w:right w:val="single" w:sz="4" w:space="0" w:color="auto"/>
            </w:tcBorders>
            <w:shd w:val="clear" w:color="auto" w:fill="auto"/>
            <w:hideMark/>
          </w:tcPr>
          <w:p w14:paraId="6F420C5E" w14:textId="0B2C8B71" w:rsidR="00872783" w:rsidRPr="0091038D" w:rsidRDefault="00872783" w:rsidP="00412C96">
            <w:pPr>
              <w:pStyle w:val="Prrafodelista"/>
              <w:numPr>
                <w:ilvl w:val="0"/>
                <w:numId w:val="6"/>
              </w:num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Importadores, distribuidores y fabricantes de soportes destinados</w:t>
            </w:r>
            <w:r w:rsidR="00412C96" w:rsidRPr="0091038D">
              <w:rPr>
                <w:rFonts w:ascii="Times New Roman" w:eastAsia="Times New Roman" w:hAnsi="Times New Roman" w:cs="Times New Roman"/>
                <w:color w:val="767171"/>
                <w:sz w:val="24"/>
                <w:szCs w:val="24"/>
                <w:lang w:eastAsia="es-DO"/>
              </w:rPr>
              <w:t xml:space="preserve"> </w:t>
            </w:r>
            <w:r w:rsidRPr="0091038D">
              <w:rPr>
                <w:rFonts w:ascii="Times New Roman" w:eastAsia="Times New Roman" w:hAnsi="Times New Roman" w:cs="Times New Roman"/>
                <w:color w:val="767171"/>
                <w:sz w:val="24"/>
                <w:szCs w:val="24"/>
                <w:lang w:eastAsia="es-DO"/>
              </w:rPr>
              <w:t>a la fijación o reproducción de obras protegidas y fonogramas.</w:t>
            </w:r>
          </w:p>
        </w:tc>
      </w:tr>
      <w:tr w:rsidR="00872783" w:rsidRPr="0091038D" w14:paraId="7FF4928C" w14:textId="77777777" w:rsidTr="005C607E">
        <w:trPr>
          <w:trHeight w:val="690"/>
          <w:jc w:val="center"/>
        </w:trPr>
        <w:tc>
          <w:tcPr>
            <w:tcW w:w="7792" w:type="dxa"/>
            <w:tcBorders>
              <w:top w:val="single" w:sz="4" w:space="0" w:color="auto"/>
              <w:left w:val="single" w:sz="4" w:space="0" w:color="auto"/>
              <w:bottom w:val="single" w:sz="4" w:space="0" w:color="auto"/>
              <w:right w:val="single" w:sz="4" w:space="0" w:color="auto"/>
            </w:tcBorders>
            <w:shd w:val="clear" w:color="auto" w:fill="auto"/>
            <w:hideMark/>
          </w:tcPr>
          <w:p w14:paraId="06E7A6BF" w14:textId="053DCFBA" w:rsidR="00872783" w:rsidRPr="0091038D" w:rsidRDefault="00872783" w:rsidP="005C607E">
            <w:pPr>
              <w:pStyle w:val="Prrafodelista"/>
              <w:numPr>
                <w:ilvl w:val="0"/>
                <w:numId w:val="6"/>
              </w:num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Importadores, fabricantes y comerciantes o distribuidores de equipos electrónicos o aparatos señales satelitales.</w:t>
            </w:r>
          </w:p>
        </w:tc>
      </w:tr>
      <w:tr w:rsidR="00872783" w:rsidRPr="0091038D" w14:paraId="77040259" w14:textId="77777777" w:rsidTr="005C607E">
        <w:trPr>
          <w:trHeight w:val="315"/>
          <w:jc w:val="center"/>
        </w:trPr>
        <w:tc>
          <w:tcPr>
            <w:tcW w:w="7792" w:type="dxa"/>
            <w:tcBorders>
              <w:top w:val="single" w:sz="4" w:space="0" w:color="auto"/>
              <w:left w:val="single" w:sz="4" w:space="0" w:color="auto"/>
              <w:bottom w:val="single" w:sz="4" w:space="0" w:color="auto"/>
              <w:right w:val="single" w:sz="4" w:space="0" w:color="auto"/>
            </w:tcBorders>
            <w:shd w:val="clear" w:color="auto" w:fill="auto"/>
            <w:noWrap/>
            <w:hideMark/>
          </w:tcPr>
          <w:p w14:paraId="64A708A8" w14:textId="0D6CD879" w:rsidR="00872783" w:rsidRPr="0091038D" w:rsidRDefault="00872783" w:rsidP="00412C96">
            <w:pPr>
              <w:pStyle w:val="Prrafodelista"/>
              <w:numPr>
                <w:ilvl w:val="0"/>
                <w:numId w:val="6"/>
              </w:num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Galerías de Arte</w:t>
            </w:r>
            <w:r w:rsidR="00451847" w:rsidRPr="0091038D">
              <w:rPr>
                <w:rFonts w:ascii="Times New Roman" w:eastAsia="Times New Roman" w:hAnsi="Times New Roman" w:cs="Times New Roman"/>
                <w:color w:val="767171"/>
                <w:sz w:val="24"/>
                <w:szCs w:val="24"/>
                <w:lang w:eastAsia="es-DO"/>
              </w:rPr>
              <w:t>.</w:t>
            </w:r>
          </w:p>
        </w:tc>
      </w:tr>
      <w:tr w:rsidR="00872783" w:rsidRPr="0091038D" w14:paraId="422A48B0" w14:textId="77777777" w:rsidTr="005C607E">
        <w:trPr>
          <w:trHeight w:val="690"/>
          <w:jc w:val="center"/>
        </w:trPr>
        <w:tc>
          <w:tcPr>
            <w:tcW w:w="7792" w:type="dxa"/>
            <w:tcBorders>
              <w:top w:val="single" w:sz="4" w:space="0" w:color="auto"/>
              <w:left w:val="single" w:sz="4" w:space="0" w:color="auto"/>
              <w:bottom w:val="single" w:sz="4" w:space="0" w:color="auto"/>
              <w:right w:val="single" w:sz="4" w:space="0" w:color="auto"/>
            </w:tcBorders>
            <w:shd w:val="clear" w:color="auto" w:fill="auto"/>
            <w:hideMark/>
          </w:tcPr>
          <w:p w14:paraId="6FDB110E" w14:textId="78391DB8" w:rsidR="00872783" w:rsidRPr="0091038D" w:rsidRDefault="00872783" w:rsidP="00412C96">
            <w:pPr>
              <w:pStyle w:val="Prrafodelista"/>
              <w:numPr>
                <w:ilvl w:val="0"/>
                <w:numId w:val="6"/>
              </w:num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Estaciones de transmisión/retransmisión abierta por cable, fibra óptica u otro procedimiento análogo.</w:t>
            </w:r>
          </w:p>
        </w:tc>
      </w:tr>
      <w:tr w:rsidR="00872783" w:rsidRPr="0091038D" w14:paraId="2AF07B59" w14:textId="77777777" w:rsidTr="005C607E">
        <w:trPr>
          <w:trHeight w:val="345"/>
          <w:jc w:val="center"/>
        </w:trPr>
        <w:tc>
          <w:tcPr>
            <w:tcW w:w="7792" w:type="dxa"/>
            <w:tcBorders>
              <w:top w:val="single" w:sz="4" w:space="0" w:color="auto"/>
              <w:left w:val="single" w:sz="4" w:space="0" w:color="auto"/>
              <w:bottom w:val="single" w:sz="4" w:space="0" w:color="auto"/>
              <w:right w:val="single" w:sz="4" w:space="0" w:color="auto"/>
            </w:tcBorders>
            <w:shd w:val="clear" w:color="auto" w:fill="auto"/>
            <w:noWrap/>
            <w:hideMark/>
          </w:tcPr>
          <w:p w14:paraId="6B33527D" w14:textId="790C1C99" w:rsidR="00872783" w:rsidRPr="0091038D" w:rsidRDefault="00872783" w:rsidP="00412C96">
            <w:pPr>
              <w:pStyle w:val="Prrafodelista"/>
              <w:numPr>
                <w:ilvl w:val="0"/>
                <w:numId w:val="6"/>
              </w:num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lastRenderedPageBreak/>
              <w:t>Estación de radiodifusión televisiva abierta</w:t>
            </w:r>
          </w:p>
        </w:tc>
      </w:tr>
      <w:tr w:rsidR="00872783" w:rsidRPr="0091038D" w14:paraId="5CCC72DD" w14:textId="77777777" w:rsidTr="005C607E">
        <w:trPr>
          <w:trHeight w:val="315"/>
          <w:jc w:val="center"/>
        </w:trPr>
        <w:tc>
          <w:tcPr>
            <w:tcW w:w="7792" w:type="dxa"/>
            <w:tcBorders>
              <w:top w:val="single" w:sz="4" w:space="0" w:color="auto"/>
              <w:left w:val="single" w:sz="4" w:space="0" w:color="auto"/>
              <w:bottom w:val="single" w:sz="4" w:space="0" w:color="auto"/>
              <w:right w:val="single" w:sz="4" w:space="0" w:color="auto"/>
            </w:tcBorders>
            <w:shd w:val="clear" w:color="auto" w:fill="auto"/>
            <w:noWrap/>
            <w:hideMark/>
          </w:tcPr>
          <w:p w14:paraId="66B8DB93" w14:textId="17A96BBC" w:rsidR="00872783" w:rsidRPr="0091038D" w:rsidRDefault="00872783" w:rsidP="00412C96">
            <w:pPr>
              <w:pStyle w:val="Prrafodelista"/>
              <w:numPr>
                <w:ilvl w:val="0"/>
                <w:numId w:val="6"/>
              </w:num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Estaciones de radiodifusión televisiva cerrada.</w:t>
            </w:r>
          </w:p>
        </w:tc>
      </w:tr>
      <w:tr w:rsidR="00872783" w:rsidRPr="0091038D" w14:paraId="2918EDBA" w14:textId="77777777" w:rsidTr="00F34F16">
        <w:trPr>
          <w:trHeight w:val="381"/>
          <w:jc w:val="center"/>
        </w:trPr>
        <w:tc>
          <w:tcPr>
            <w:tcW w:w="7792" w:type="dxa"/>
            <w:tcBorders>
              <w:top w:val="single" w:sz="4" w:space="0" w:color="auto"/>
              <w:left w:val="single" w:sz="4" w:space="0" w:color="auto"/>
              <w:bottom w:val="single" w:sz="4" w:space="0" w:color="auto"/>
              <w:right w:val="single" w:sz="4" w:space="0" w:color="auto"/>
            </w:tcBorders>
            <w:shd w:val="clear" w:color="auto" w:fill="auto"/>
            <w:hideMark/>
          </w:tcPr>
          <w:p w14:paraId="2A5F67AC" w14:textId="521A7200" w:rsidR="00872783" w:rsidRPr="0091038D" w:rsidRDefault="00872783" w:rsidP="00412C96">
            <w:pPr>
              <w:pStyle w:val="Prrafodelista"/>
              <w:numPr>
                <w:ilvl w:val="0"/>
                <w:numId w:val="6"/>
              </w:num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Canal perteneciente a las estaciones de radiodifusión televisiva cerrada.</w:t>
            </w:r>
          </w:p>
        </w:tc>
      </w:tr>
      <w:tr w:rsidR="00872783" w:rsidRPr="0091038D" w14:paraId="0322553C" w14:textId="77777777" w:rsidTr="005C607E">
        <w:trPr>
          <w:trHeight w:val="315"/>
          <w:jc w:val="center"/>
        </w:trPr>
        <w:tc>
          <w:tcPr>
            <w:tcW w:w="7792" w:type="dxa"/>
            <w:tcBorders>
              <w:top w:val="single" w:sz="4" w:space="0" w:color="auto"/>
              <w:left w:val="single" w:sz="4" w:space="0" w:color="auto"/>
              <w:bottom w:val="single" w:sz="4" w:space="0" w:color="auto"/>
              <w:right w:val="single" w:sz="4" w:space="0" w:color="auto"/>
            </w:tcBorders>
            <w:shd w:val="clear" w:color="auto" w:fill="auto"/>
            <w:noWrap/>
            <w:hideMark/>
          </w:tcPr>
          <w:p w14:paraId="3C64D3E9" w14:textId="219E4852" w:rsidR="00872783" w:rsidRPr="0091038D" w:rsidRDefault="00872783" w:rsidP="00412C96">
            <w:pPr>
              <w:pStyle w:val="Prrafodelista"/>
              <w:numPr>
                <w:ilvl w:val="0"/>
                <w:numId w:val="6"/>
              </w:num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Estaciones de radiodifusión Sonora FM</w:t>
            </w:r>
          </w:p>
        </w:tc>
      </w:tr>
      <w:tr w:rsidR="00872783" w:rsidRPr="0091038D" w14:paraId="6308A3B5" w14:textId="77777777" w:rsidTr="005C607E">
        <w:trPr>
          <w:trHeight w:val="315"/>
          <w:jc w:val="center"/>
        </w:trPr>
        <w:tc>
          <w:tcPr>
            <w:tcW w:w="7792" w:type="dxa"/>
            <w:tcBorders>
              <w:top w:val="single" w:sz="4" w:space="0" w:color="auto"/>
              <w:left w:val="single" w:sz="4" w:space="0" w:color="auto"/>
              <w:bottom w:val="single" w:sz="4" w:space="0" w:color="auto"/>
              <w:right w:val="single" w:sz="4" w:space="0" w:color="auto"/>
            </w:tcBorders>
            <w:shd w:val="clear" w:color="auto" w:fill="auto"/>
            <w:noWrap/>
            <w:hideMark/>
          </w:tcPr>
          <w:p w14:paraId="572C8C21" w14:textId="2446BB8C" w:rsidR="00872783" w:rsidRPr="0091038D" w:rsidRDefault="00872783" w:rsidP="00412C96">
            <w:pPr>
              <w:pStyle w:val="Prrafodelista"/>
              <w:numPr>
                <w:ilvl w:val="0"/>
                <w:numId w:val="6"/>
              </w:num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Estaciones de radiodifusión Sonora AM</w:t>
            </w:r>
          </w:p>
        </w:tc>
      </w:tr>
      <w:tr w:rsidR="00872783" w:rsidRPr="0091038D" w14:paraId="29058EA4" w14:textId="77777777" w:rsidTr="005C607E">
        <w:trPr>
          <w:trHeight w:val="315"/>
          <w:jc w:val="center"/>
        </w:trPr>
        <w:tc>
          <w:tcPr>
            <w:tcW w:w="7792" w:type="dxa"/>
            <w:tcBorders>
              <w:top w:val="single" w:sz="4" w:space="0" w:color="auto"/>
              <w:left w:val="single" w:sz="4" w:space="0" w:color="auto"/>
              <w:bottom w:val="single" w:sz="4" w:space="0" w:color="auto"/>
              <w:right w:val="single" w:sz="4" w:space="0" w:color="auto"/>
            </w:tcBorders>
            <w:shd w:val="clear" w:color="auto" w:fill="auto"/>
            <w:noWrap/>
            <w:hideMark/>
          </w:tcPr>
          <w:p w14:paraId="5D7D3FCD" w14:textId="0515B2CC" w:rsidR="00872783" w:rsidRPr="0091038D" w:rsidRDefault="00872783" w:rsidP="00412C96">
            <w:pPr>
              <w:pStyle w:val="Prrafodelista"/>
              <w:numPr>
                <w:ilvl w:val="0"/>
                <w:numId w:val="6"/>
              </w:num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Estaciones de radiodifusión por internet</w:t>
            </w:r>
          </w:p>
        </w:tc>
      </w:tr>
      <w:tr w:rsidR="00872783" w:rsidRPr="0091038D" w14:paraId="426187BB" w14:textId="77777777" w:rsidTr="005C607E">
        <w:trPr>
          <w:trHeight w:val="315"/>
          <w:jc w:val="center"/>
        </w:trPr>
        <w:tc>
          <w:tcPr>
            <w:tcW w:w="7792" w:type="dxa"/>
            <w:tcBorders>
              <w:top w:val="single" w:sz="4" w:space="0" w:color="auto"/>
              <w:left w:val="single" w:sz="4" w:space="0" w:color="auto"/>
              <w:bottom w:val="single" w:sz="4" w:space="0" w:color="auto"/>
              <w:right w:val="single" w:sz="4" w:space="0" w:color="auto"/>
            </w:tcBorders>
            <w:shd w:val="clear" w:color="auto" w:fill="auto"/>
            <w:noWrap/>
            <w:hideMark/>
          </w:tcPr>
          <w:p w14:paraId="553DE405" w14:textId="1A4EE2BF" w:rsidR="00412C96" w:rsidRPr="0091038D" w:rsidRDefault="00412C96" w:rsidP="00412C96">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      16-</w:t>
            </w:r>
            <w:r w:rsidR="00872783" w:rsidRPr="0091038D">
              <w:rPr>
                <w:rFonts w:ascii="Times New Roman" w:eastAsia="Times New Roman" w:hAnsi="Times New Roman" w:cs="Times New Roman"/>
                <w:color w:val="767171"/>
                <w:sz w:val="24"/>
                <w:szCs w:val="24"/>
                <w:lang w:eastAsia="es-DO"/>
              </w:rPr>
              <w:t xml:space="preserve">Primer registro de empresa de </w:t>
            </w:r>
            <w:r w:rsidR="00BF76CA" w:rsidRPr="0091038D">
              <w:rPr>
                <w:rFonts w:ascii="Times New Roman" w:eastAsia="Times New Roman" w:hAnsi="Times New Roman" w:cs="Times New Roman"/>
                <w:color w:val="767171"/>
                <w:sz w:val="24"/>
                <w:szCs w:val="24"/>
                <w:lang w:eastAsia="es-DO"/>
              </w:rPr>
              <w:t>Telecable</w:t>
            </w:r>
            <w:r w:rsidR="00872783" w:rsidRPr="0091038D">
              <w:rPr>
                <w:rFonts w:ascii="Times New Roman" w:eastAsia="Times New Roman" w:hAnsi="Times New Roman" w:cs="Times New Roman"/>
                <w:color w:val="767171"/>
                <w:sz w:val="24"/>
                <w:szCs w:val="24"/>
                <w:lang w:eastAsia="es-DO"/>
              </w:rPr>
              <w:t xml:space="preserve"> (Sin operación)</w:t>
            </w:r>
          </w:p>
        </w:tc>
      </w:tr>
    </w:tbl>
    <w:p w14:paraId="29AB3E17" w14:textId="21426823" w:rsidR="00212AD4" w:rsidRPr="0091038D" w:rsidRDefault="007D61DC" w:rsidP="00212AD4">
      <w:pPr>
        <w:spacing w:after="0" w:line="360" w:lineRule="auto"/>
        <w:jc w:val="both"/>
        <w:rPr>
          <w:rFonts w:ascii="Times New Roman" w:hAnsi="Times New Roman" w:cs="Times New Roman"/>
          <w:color w:val="767171"/>
          <w:sz w:val="18"/>
          <w:szCs w:val="18"/>
        </w:rPr>
      </w:pPr>
      <w:r w:rsidRPr="0091038D">
        <w:rPr>
          <w:rFonts w:ascii="Times New Roman" w:hAnsi="Times New Roman" w:cs="Times New Roman"/>
          <w:color w:val="767171"/>
          <w:sz w:val="24"/>
          <w:szCs w:val="24"/>
        </w:rPr>
        <w:t xml:space="preserve"> </w:t>
      </w:r>
      <w:r w:rsidR="00212AD4" w:rsidRPr="0091038D">
        <w:rPr>
          <w:rFonts w:ascii="Times New Roman" w:hAnsi="Times New Roman" w:cs="Times New Roman"/>
          <w:color w:val="767171"/>
          <w:sz w:val="18"/>
          <w:szCs w:val="18"/>
        </w:rPr>
        <w:t xml:space="preserve">Fuente: Portal </w:t>
      </w:r>
      <w:hyperlink r:id="rId35" w:history="1">
        <w:r w:rsidR="00212AD4" w:rsidRPr="0091038D">
          <w:rPr>
            <w:rStyle w:val="Hipervnculo"/>
            <w:rFonts w:ascii="Times New Roman" w:hAnsi="Times New Roman" w:cs="Times New Roman"/>
            <w:sz w:val="18"/>
            <w:szCs w:val="18"/>
          </w:rPr>
          <w:t>www.gob.do</w:t>
        </w:r>
      </w:hyperlink>
    </w:p>
    <w:p w14:paraId="2FFC6A0D" w14:textId="77777777" w:rsidR="00212AD4" w:rsidRPr="0091038D" w:rsidRDefault="00212AD4" w:rsidP="00212AD4">
      <w:pPr>
        <w:spacing w:after="0" w:line="360" w:lineRule="auto"/>
        <w:jc w:val="both"/>
        <w:rPr>
          <w:rFonts w:ascii="Times New Roman" w:hAnsi="Times New Roman" w:cs="Times New Roman"/>
          <w:color w:val="767171"/>
          <w:sz w:val="24"/>
          <w:szCs w:val="24"/>
          <w:shd w:val="clear" w:color="auto" w:fill="FFFFFF"/>
        </w:rPr>
      </w:pPr>
    </w:p>
    <w:p w14:paraId="7BCF537D" w14:textId="7CA4CA57" w:rsidR="007637AE" w:rsidRPr="0091038D" w:rsidRDefault="00C95CC7" w:rsidP="007637AE">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 xml:space="preserve">Como parte </w:t>
      </w:r>
      <w:r w:rsidR="00100753" w:rsidRPr="0091038D">
        <w:rPr>
          <w:rFonts w:ascii="Times New Roman" w:hAnsi="Times New Roman" w:cs="Times New Roman"/>
          <w:color w:val="767171"/>
          <w:sz w:val="24"/>
          <w:szCs w:val="24"/>
        </w:rPr>
        <w:t>de la innovación en los trabajos institucionales que ofrece la ONDA en aras de ofrecer facilidades a los usuarios, fueron incorporados los servicios que se prestan de manera presencial a la modalidad virtual, colgando los mismos</w:t>
      </w:r>
      <w:r w:rsidR="007637AE" w:rsidRPr="0091038D">
        <w:rPr>
          <w:rFonts w:ascii="Times New Roman" w:hAnsi="Times New Roman" w:cs="Times New Roman"/>
          <w:color w:val="767171"/>
          <w:sz w:val="24"/>
          <w:szCs w:val="24"/>
        </w:rPr>
        <w:t xml:space="preserve"> al Portal de Servicios del Gobierno Dominicano</w:t>
      </w:r>
      <w:r w:rsidR="00100753" w:rsidRPr="0091038D">
        <w:rPr>
          <w:rFonts w:ascii="Times New Roman" w:hAnsi="Times New Roman" w:cs="Times New Roman"/>
          <w:color w:val="767171"/>
          <w:sz w:val="24"/>
          <w:szCs w:val="24"/>
        </w:rPr>
        <w:t xml:space="preserve"> (</w:t>
      </w:r>
      <w:r w:rsidR="0069110D" w:rsidRPr="0091038D">
        <w:rPr>
          <w:rFonts w:ascii="Times New Roman" w:hAnsi="Times New Roman" w:cs="Times New Roman"/>
          <w:color w:val="767171"/>
          <w:sz w:val="24"/>
          <w:szCs w:val="24"/>
        </w:rPr>
        <w:t>www.</w:t>
      </w:r>
      <w:r w:rsidR="00100753" w:rsidRPr="0091038D">
        <w:rPr>
          <w:rFonts w:ascii="Times New Roman" w:hAnsi="Times New Roman" w:cs="Times New Roman"/>
          <w:color w:val="767171"/>
          <w:sz w:val="24"/>
          <w:szCs w:val="24"/>
        </w:rPr>
        <w:t>gob.do)</w:t>
      </w:r>
      <w:r w:rsidR="007637AE" w:rsidRPr="0091038D">
        <w:rPr>
          <w:rFonts w:ascii="Times New Roman" w:hAnsi="Times New Roman" w:cs="Times New Roman"/>
          <w:color w:val="767171"/>
          <w:sz w:val="24"/>
          <w:szCs w:val="24"/>
        </w:rPr>
        <w:t xml:space="preserve"> </w:t>
      </w:r>
      <w:r w:rsidR="00100753" w:rsidRPr="0091038D">
        <w:rPr>
          <w:rFonts w:ascii="Times New Roman" w:hAnsi="Times New Roman" w:cs="Times New Roman"/>
          <w:color w:val="767171"/>
          <w:sz w:val="24"/>
          <w:szCs w:val="24"/>
        </w:rPr>
        <w:t>completando a</w:t>
      </w:r>
      <w:r w:rsidR="007637AE" w:rsidRPr="0091038D">
        <w:rPr>
          <w:rFonts w:ascii="Times New Roman" w:hAnsi="Times New Roman" w:cs="Times New Roman"/>
          <w:color w:val="767171"/>
          <w:sz w:val="24"/>
          <w:szCs w:val="24"/>
        </w:rPr>
        <w:t xml:space="preserve"> la fecha </w:t>
      </w:r>
      <w:r w:rsidRPr="0091038D">
        <w:rPr>
          <w:rFonts w:ascii="Times New Roman" w:hAnsi="Times New Roman" w:cs="Times New Roman"/>
          <w:color w:val="767171"/>
          <w:sz w:val="24"/>
          <w:szCs w:val="24"/>
        </w:rPr>
        <w:t xml:space="preserve">más de </w:t>
      </w:r>
      <w:r w:rsidR="007637AE" w:rsidRPr="0091038D">
        <w:rPr>
          <w:rFonts w:ascii="Times New Roman" w:hAnsi="Times New Roman" w:cs="Times New Roman"/>
          <w:color w:val="767171"/>
          <w:sz w:val="24"/>
          <w:szCs w:val="24"/>
        </w:rPr>
        <w:t>50</w:t>
      </w:r>
      <w:r w:rsidR="00CB76E9" w:rsidRPr="0091038D">
        <w:rPr>
          <w:rFonts w:ascii="Times New Roman" w:hAnsi="Times New Roman" w:cs="Times New Roman"/>
          <w:color w:val="767171"/>
          <w:sz w:val="24"/>
          <w:szCs w:val="24"/>
        </w:rPr>
        <w:t xml:space="preserve"> </w:t>
      </w:r>
      <w:r w:rsidRPr="0091038D">
        <w:rPr>
          <w:rFonts w:ascii="Times New Roman" w:hAnsi="Times New Roman" w:cs="Times New Roman"/>
          <w:color w:val="767171"/>
          <w:sz w:val="24"/>
          <w:szCs w:val="24"/>
        </w:rPr>
        <w:t>servici</w:t>
      </w:r>
      <w:r w:rsidR="007637AE" w:rsidRPr="0091038D">
        <w:rPr>
          <w:rFonts w:ascii="Times New Roman" w:hAnsi="Times New Roman" w:cs="Times New Roman"/>
          <w:color w:val="767171"/>
          <w:sz w:val="24"/>
          <w:szCs w:val="24"/>
        </w:rPr>
        <w:t>os en línea</w:t>
      </w:r>
      <w:r w:rsidR="00100753" w:rsidRPr="0091038D">
        <w:rPr>
          <w:rFonts w:ascii="Times New Roman" w:hAnsi="Times New Roman" w:cs="Times New Roman"/>
          <w:color w:val="767171"/>
          <w:sz w:val="24"/>
          <w:szCs w:val="24"/>
        </w:rPr>
        <w:t>.</w:t>
      </w:r>
      <w:r w:rsidR="007637AE" w:rsidRPr="0091038D">
        <w:rPr>
          <w:rFonts w:ascii="Times New Roman" w:hAnsi="Times New Roman" w:cs="Times New Roman"/>
          <w:color w:val="767171"/>
          <w:sz w:val="24"/>
          <w:szCs w:val="24"/>
        </w:rPr>
        <w:t xml:space="preserve"> </w:t>
      </w:r>
      <w:r w:rsidR="00100753" w:rsidRPr="0091038D">
        <w:rPr>
          <w:rFonts w:ascii="Times New Roman" w:hAnsi="Times New Roman" w:cs="Times New Roman"/>
          <w:color w:val="767171"/>
          <w:sz w:val="24"/>
          <w:szCs w:val="24"/>
        </w:rPr>
        <w:t>Contribuyendo así ampliar</w:t>
      </w:r>
      <w:r w:rsidR="007637AE" w:rsidRPr="0091038D">
        <w:rPr>
          <w:rFonts w:ascii="Times New Roman" w:hAnsi="Times New Roman" w:cs="Times New Roman"/>
          <w:color w:val="767171"/>
          <w:sz w:val="24"/>
          <w:szCs w:val="24"/>
        </w:rPr>
        <w:t xml:space="preserve"> el servicio de los registros de obras en toda parte </w:t>
      </w:r>
      <w:r w:rsidR="00F015D8" w:rsidRPr="0091038D">
        <w:rPr>
          <w:rFonts w:ascii="Times New Roman" w:hAnsi="Times New Roman" w:cs="Times New Roman"/>
          <w:color w:val="767171"/>
          <w:sz w:val="24"/>
          <w:szCs w:val="24"/>
        </w:rPr>
        <w:t>d</w:t>
      </w:r>
      <w:r w:rsidR="007637AE" w:rsidRPr="0091038D">
        <w:rPr>
          <w:rFonts w:ascii="Times New Roman" w:hAnsi="Times New Roman" w:cs="Times New Roman"/>
          <w:color w:val="767171"/>
          <w:sz w:val="24"/>
          <w:szCs w:val="24"/>
        </w:rPr>
        <w:t xml:space="preserve">el mundo, así como también la inscripción de empresas vinculadas a la distribución </w:t>
      </w:r>
      <w:r w:rsidR="0069110D" w:rsidRPr="0091038D">
        <w:rPr>
          <w:rFonts w:ascii="Times New Roman" w:hAnsi="Times New Roman" w:cs="Times New Roman"/>
          <w:color w:val="767171"/>
          <w:sz w:val="24"/>
          <w:szCs w:val="24"/>
        </w:rPr>
        <w:t>de derechos de autor y derechos conexos.</w:t>
      </w:r>
    </w:p>
    <w:p w14:paraId="5BC2CAA2" w14:textId="7E19F503" w:rsidR="007637AE" w:rsidRPr="0091038D" w:rsidRDefault="0069110D" w:rsidP="00F34F16">
      <w:pPr>
        <w:pStyle w:val="Sinespaciado"/>
        <w:rPr>
          <w:szCs w:val="24"/>
          <w:shd w:val="clear" w:color="auto" w:fill="FFFFFF"/>
          <w:lang w:val="es-DO"/>
        </w:rPr>
      </w:pPr>
      <w:r w:rsidRPr="0091038D">
        <w:rPr>
          <w:noProof/>
        </w:rPr>
        <w:drawing>
          <wp:inline distT="0" distB="0" distL="0" distR="0" wp14:anchorId="44D963F5" wp14:editId="3A7AB920">
            <wp:extent cx="5029200" cy="3248660"/>
            <wp:effectExtent l="0" t="0" r="0" b="8890"/>
            <wp:docPr id="18221799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179956" name=""/>
                    <pic:cNvPicPr/>
                  </pic:nvPicPr>
                  <pic:blipFill>
                    <a:blip r:embed="rId36"/>
                    <a:stretch>
                      <a:fillRect/>
                    </a:stretch>
                  </pic:blipFill>
                  <pic:spPr>
                    <a:xfrm>
                      <a:off x="0" y="0"/>
                      <a:ext cx="5029200" cy="3248660"/>
                    </a:xfrm>
                    <a:prstGeom prst="rect">
                      <a:avLst/>
                    </a:prstGeom>
                  </pic:spPr>
                </pic:pic>
              </a:graphicData>
            </a:graphic>
          </wp:inline>
        </w:drawing>
      </w:r>
    </w:p>
    <w:p w14:paraId="534E896C" w14:textId="1A2C88E1" w:rsidR="007D61DC" w:rsidRPr="0091038D" w:rsidRDefault="007D61DC" w:rsidP="00F34F16">
      <w:pPr>
        <w:pStyle w:val="Sinespaciado"/>
        <w:rPr>
          <w:sz w:val="18"/>
          <w:szCs w:val="18"/>
          <w:lang w:val="es-DO"/>
        </w:rPr>
      </w:pPr>
      <w:r w:rsidRPr="0091038D">
        <w:rPr>
          <w:szCs w:val="24"/>
          <w:lang w:val="es-DO"/>
        </w:rPr>
        <w:t xml:space="preserve">    </w:t>
      </w:r>
      <w:r w:rsidRPr="0091038D">
        <w:rPr>
          <w:sz w:val="18"/>
          <w:szCs w:val="18"/>
          <w:lang w:val="es-DO"/>
        </w:rPr>
        <w:t xml:space="preserve">Fuente: Portal </w:t>
      </w:r>
      <w:hyperlink r:id="rId37" w:history="1">
        <w:r w:rsidRPr="0091038D">
          <w:rPr>
            <w:rStyle w:val="Hipervnculo"/>
            <w:sz w:val="18"/>
            <w:szCs w:val="18"/>
            <w:lang w:val="es-DO"/>
          </w:rPr>
          <w:t>www.gob.do</w:t>
        </w:r>
      </w:hyperlink>
      <w:r w:rsidR="0069110D" w:rsidRPr="0091038D">
        <w:rPr>
          <w:rStyle w:val="Hipervnculo"/>
          <w:sz w:val="18"/>
          <w:szCs w:val="18"/>
          <w:lang w:val="es-DO"/>
        </w:rPr>
        <w:t>.</w:t>
      </w:r>
    </w:p>
    <w:p w14:paraId="17E67BB0" w14:textId="77777777" w:rsidR="00A41996" w:rsidRPr="0091038D" w:rsidRDefault="00A41996" w:rsidP="00A41996">
      <w:pPr>
        <w:jc w:val="center"/>
        <w:rPr>
          <w:rFonts w:ascii="Times New Roman" w:hAnsi="Times New Roman" w:cs="Times New Roman"/>
          <w:color w:val="767171"/>
          <w:sz w:val="24"/>
          <w:szCs w:val="24"/>
        </w:rPr>
      </w:pPr>
    </w:p>
    <w:p w14:paraId="5E84613D" w14:textId="06571B62" w:rsidR="007637AE" w:rsidRPr="0091038D" w:rsidRDefault="007637AE" w:rsidP="00F34F16">
      <w:pPr>
        <w:pStyle w:val="v1v1msonormal"/>
        <w:shd w:val="clear" w:color="auto" w:fill="FFFFFF"/>
        <w:spacing w:before="0" w:beforeAutospacing="0" w:after="0" w:afterAutospacing="0" w:line="360" w:lineRule="auto"/>
        <w:jc w:val="both"/>
        <w:rPr>
          <w:rStyle w:val="Textoennegrita"/>
          <w:rFonts w:eastAsiaTheme="majorEastAsia"/>
          <w:color w:val="767171"/>
        </w:rPr>
      </w:pPr>
      <w:r w:rsidRPr="0091038D">
        <w:rPr>
          <w:color w:val="767171"/>
        </w:rPr>
        <w:lastRenderedPageBreak/>
        <w:t>La </w:t>
      </w:r>
      <w:r w:rsidRPr="0091038D">
        <w:rPr>
          <w:rStyle w:val="Textoennegrita"/>
          <w:rFonts w:eastAsiaTheme="majorEastAsia"/>
          <w:b w:val="0"/>
          <w:bCs w:val="0"/>
          <w:color w:val="767171"/>
        </w:rPr>
        <w:t>Oficina Nacional de Derecho de Autor (ONDA)</w:t>
      </w:r>
      <w:r w:rsidR="00F015D8" w:rsidRPr="0091038D">
        <w:rPr>
          <w:rStyle w:val="Textoennegrita"/>
          <w:rFonts w:eastAsiaTheme="majorEastAsia"/>
          <w:b w:val="0"/>
          <w:bCs w:val="0"/>
          <w:color w:val="767171"/>
        </w:rPr>
        <w:t>,</w:t>
      </w:r>
      <w:r w:rsidRPr="0091038D">
        <w:rPr>
          <w:color w:val="767171"/>
        </w:rPr>
        <w:t> ha demostrado el cumplimiento con los requerimientos establecidos en la </w:t>
      </w:r>
      <w:r w:rsidRPr="0091038D">
        <w:rPr>
          <w:rStyle w:val="Textoennegrita"/>
          <w:rFonts w:eastAsiaTheme="majorEastAsia"/>
          <w:color w:val="767171"/>
        </w:rPr>
        <w:t xml:space="preserve">NORTIC A2:2021, </w:t>
      </w:r>
      <w:r w:rsidR="00B635FF" w:rsidRPr="0091038D">
        <w:rPr>
          <w:rStyle w:val="Textoennegrita"/>
          <w:rFonts w:eastAsiaTheme="majorEastAsia"/>
          <w:color w:val="767171"/>
        </w:rPr>
        <w:t>NORTIC A3:</w:t>
      </w:r>
      <w:r w:rsidR="00AB47D1" w:rsidRPr="0091038D">
        <w:rPr>
          <w:rStyle w:val="Textoennegrita"/>
          <w:rFonts w:eastAsiaTheme="majorEastAsia"/>
          <w:color w:val="767171"/>
        </w:rPr>
        <w:t>20</w:t>
      </w:r>
      <w:r w:rsidR="00B635FF" w:rsidRPr="0091038D">
        <w:rPr>
          <w:rStyle w:val="Textoennegrita"/>
          <w:rFonts w:eastAsiaTheme="majorEastAsia"/>
          <w:color w:val="767171"/>
        </w:rPr>
        <w:t>1</w:t>
      </w:r>
      <w:r w:rsidR="00AB47D1" w:rsidRPr="0091038D">
        <w:rPr>
          <w:rStyle w:val="Textoennegrita"/>
          <w:rFonts w:eastAsiaTheme="majorEastAsia"/>
          <w:color w:val="767171"/>
        </w:rPr>
        <w:t>4</w:t>
      </w:r>
      <w:r w:rsidR="00B635FF" w:rsidRPr="0091038D">
        <w:rPr>
          <w:rStyle w:val="Textoennegrita"/>
          <w:rFonts w:eastAsiaTheme="majorEastAsia"/>
          <w:color w:val="767171"/>
        </w:rPr>
        <w:t xml:space="preserve">, </w:t>
      </w:r>
      <w:r w:rsidRPr="0091038D">
        <w:rPr>
          <w:rStyle w:val="Textoennegrita"/>
          <w:rFonts w:eastAsiaTheme="majorEastAsia"/>
          <w:b w:val="0"/>
          <w:bCs w:val="0"/>
          <w:color w:val="767171"/>
        </w:rPr>
        <w:t>además de la</w:t>
      </w:r>
      <w:r w:rsidRPr="0091038D">
        <w:rPr>
          <w:rStyle w:val="Textoennegrita"/>
          <w:rFonts w:eastAsiaTheme="majorEastAsia"/>
          <w:color w:val="767171"/>
        </w:rPr>
        <w:t xml:space="preserve"> NOCTIC E1:2022</w:t>
      </w:r>
      <w:r w:rsidRPr="0091038D">
        <w:rPr>
          <w:color w:val="767171"/>
        </w:rPr>
        <w:t>, logrando de esta manera la</w:t>
      </w:r>
      <w:r w:rsidR="00AB47D1" w:rsidRPr="0091038D">
        <w:rPr>
          <w:color w:val="767171"/>
        </w:rPr>
        <w:t>s</w:t>
      </w:r>
      <w:r w:rsidRPr="0091038D">
        <w:rPr>
          <w:color w:val="767171"/>
        </w:rPr>
        <w:t xml:space="preserve"> certificaci</w:t>
      </w:r>
      <w:r w:rsidR="00AB47D1" w:rsidRPr="0091038D">
        <w:rPr>
          <w:color w:val="767171"/>
        </w:rPr>
        <w:t>o</w:t>
      </w:r>
      <w:r w:rsidRPr="0091038D">
        <w:rPr>
          <w:color w:val="767171"/>
        </w:rPr>
        <w:t>n</w:t>
      </w:r>
      <w:r w:rsidR="00AB47D1" w:rsidRPr="0091038D">
        <w:rPr>
          <w:color w:val="767171"/>
        </w:rPr>
        <w:t>es</w:t>
      </w:r>
      <w:r w:rsidRPr="0091038D">
        <w:rPr>
          <w:color w:val="767171"/>
        </w:rPr>
        <w:t xml:space="preserve"> para la</w:t>
      </w:r>
      <w:r w:rsidR="00AB47D1" w:rsidRPr="0091038D">
        <w:rPr>
          <w:color w:val="767171"/>
        </w:rPr>
        <w:t>s</w:t>
      </w:r>
      <w:r w:rsidRPr="0091038D">
        <w:rPr>
          <w:color w:val="767171"/>
        </w:rPr>
        <w:t xml:space="preserve"> primera</w:t>
      </w:r>
      <w:r w:rsidR="00AB47D1" w:rsidRPr="0091038D">
        <w:rPr>
          <w:color w:val="767171"/>
        </w:rPr>
        <w:t>s</w:t>
      </w:r>
      <w:r w:rsidRPr="0091038D">
        <w:rPr>
          <w:color w:val="767171"/>
        </w:rPr>
        <w:t xml:space="preserve"> licencia</w:t>
      </w:r>
      <w:r w:rsidR="00AB47D1" w:rsidRPr="0091038D">
        <w:rPr>
          <w:color w:val="767171"/>
        </w:rPr>
        <w:t>s mencionadas</w:t>
      </w:r>
      <w:r w:rsidRPr="0091038D">
        <w:rPr>
          <w:color w:val="767171"/>
        </w:rPr>
        <w:t xml:space="preserve"> y la </w:t>
      </w:r>
      <w:r w:rsidRPr="0091038D">
        <w:rPr>
          <w:rStyle w:val="Textoennegrita"/>
          <w:rFonts w:eastAsiaTheme="majorEastAsia"/>
          <w:b w:val="0"/>
          <w:bCs w:val="0"/>
          <w:color w:val="767171"/>
        </w:rPr>
        <w:t xml:space="preserve">recertificación de la </w:t>
      </w:r>
      <w:r w:rsidR="00AB47D1" w:rsidRPr="0091038D">
        <w:rPr>
          <w:rStyle w:val="Textoennegrita"/>
          <w:rFonts w:eastAsiaTheme="majorEastAsia"/>
          <w:b w:val="0"/>
          <w:bCs w:val="0"/>
          <w:color w:val="767171"/>
        </w:rPr>
        <w:t>tercera</w:t>
      </w:r>
      <w:r w:rsidRPr="0091038D">
        <w:rPr>
          <w:rStyle w:val="Textoennegrita"/>
          <w:rFonts w:eastAsiaTheme="majorEastAsia"/>
          <w:b w:val="0"/>
          <w:bCs w:val="0"/>
          <w:color w:val="767171"/>
        </w:rPr>
        <w:t xml:space="preserve"> </w:t>
      </w:r>
      <w:r w:rsidR="00AB47D1" w:rsidRPr="0091038D">
        <w:rPr>
          <w:rStyle w:val="Textoennegrita"/>
          <w:rFonts w:eastAsiaTheme="majorEastAsia"/>
          <w:b w:val="0"/>
          <w:bCs w:val="0"/>
          <w:color w:val="767171"/>
        </w:rPr>
        <w:t>respectivamente</w:t>
      </w:r>
      <w:r w:rsidRPr="0091038D">
        <w:rPr>
          <w:rStyle w:val="Textoennegrita"/>
          <w:rFonts w:eastAsiaTheme="majorEastAsia"/>
          <w:b w:val="0"/>
          <w:bCs w:val="0"/>
          <w:color w:val="767171"/>
        </w:rPr>
        <w:t>.</w:t>
      </w:r>
      <w:r w:rsidRPr="0091038D">
        <w:rPr>
          <w:rStyle w:val="Textoennegrita"/>
          <w:rFonts w:eastAsiaTheme="majorEastAsia"/>
          <w:color w:val="767171"/>
        </w:rPr>
        <w:t xml:space="preserve"> </w:t>
      </w:r>
    </w:p>
    <w:p w14:paraId="5D354DE7" w14:textId="77777777" w:rsidR="00B635FF" w:rsidRPr="0091038D" w:rsidRDefault="00B635FF" w:rsidP="00F34F16">
      <w:pPr>
        <w:pStyle w:val="v1v1msonormal"/>
        <w:shd w:val="clear" w:color="auto" w:fill="FFFFFF"/>
        <w:spacing w:before="0" w:beforeAutospacing="0" w:after="0" w:afterAutospacing="0" w:line="360" w:lineRule="auto"/>
        <w:jc w:val="both"/>
        <w:rPr>
          <w:color w:val="767171"/>
        </w:rPr>
      </w:pPr>
    </w:p>
    <w:p w14:paraId="0A5BD1DC" w14:textId="79F8C91C" w:rsidR="007637AE" w:rsidRPr="0091038D" w:rsidRDefault="00AB47D1" w:rsidP="00472A84">
      <w:pPr>
        <w:pStyle w:val="Sinespaciado"/>
      </w:pPr>
      <w:r w:rsidRPr="0091038D">
        <w:rPr>
          <w:noProof/>
        </w:rPr>
        <w:drawing>
          <wp:inline distT="0" distB="0" distL="0" distR="0" wp14:anchorId="58482637" wp14:editId="35DEC7B7">
            <wp:extent cx="5029200" cy="2714625"/>
            <wp:effectExtent l="0" t="0" r="0" b="9525"/>
            <wp:docPr id="11680861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086175" name=""/>
                    <pic:cNvPicPr/>
                  </pic:nvPicPr>
                  <pic:blipFill>
                    <a:blip r:embed="rId38"/>
                    <a:stretch>
                      <a:fillRect/>
                    </a:stretch>
                  </pic:blipFill>
                  <pic:spPr>
                    <a:xfrm>
                      <a:off x="0" y="0"/>
                      <a:ext cx="5029200" cy="2714625"/>
                    </a:xfrm>
                    <a:prstGeom prst="rect">
                      <a:avLst/>
                    </a:prstGeom>
                  </pic:spPr>
                </pic:pic>
              </a:graphicData>
            </a:graphic>
          </wp:inline>
        </w:drawing>
      </w:r>
    </w:p>
    <w:p w14:paraId="7F8E9C4A" w14:textId="4F22CA68" w:rsidR="007637AE" w:rsidRPr="0091038D" w:rsidRDefault="007D61DC" w:rsidP="00472A84">
      <w:pPr>
        <w:pStyle w:val="Sinespaciado"/>
        <w:rPr>
          <w:sz w:val="18"/>
          <w:szCs w:val="18"/>
          <w:lang w:val="es-DO"/>
        </w:rPr>
      </w:pPr>
      <w:r w:rsidRPr="0091038D">
        <w:rPr>
          <w:sz w:val="18"/>
          <w:szCs w:val="18"/>
          <w:lang w:val="es-DO"/>
        </w:rPr>
        <w:t xml:space="preserve"> Fuente: Portal: </w:t>
      </w:r>
      <w:hyperlink r:id="rId39" w:history="1">
        <w:r w:rsidRPr="0091038D">
          <w:rPr>
            <w:rStyle w:val="Hipervnculo"/>
            <w:sz w:val="18"/>
            <w:szCs w:val="18"/>
            <w:lang w:val="es-DO"/>
          </w:rPr>
          <w:t>https://nortic.ogtic.gob.do/instituciones/ONDA</w:t>
        </w:r>
      </w:hyperlink>
      <w:r w:rsidRPr="0091038D">
        <w:rPr>
          <w:sz w:val="18"/>
          <w:szCs w:val="18"/>
          <w:lang w:val="es-DO"/>
        </w:rPr>
        <w:t xml:space="preserve"> </w:t>
      </w:r>
    </w:p>
    <w:p w14:paraId="1C716CAC" w14:textId="77777777" w:rsidR="00F34F16" w:rsidRPr="0091038D" w:rsidRDefault="00F34F16" w:rsidP="007637AE">
      <w:pPr>
        <w:pStyle w:val="v1msonormal"/>
        <w:spacing w:before="0" w:beforeAutospacing="0" w:after="0" w:afterAutospacing="0" w:line="360" w:lineRule="auto"/>
        <w:jc w:val="both"/>
        <w:rPr>
          <w:b/>
          <w:bCs/>
          <w:color w:val="767171"/>
        </w:rPr>
      </w:pPr>
    </w:p>
    <w:p w14:paraId="07B79B11" w14:textId="77777777" w:rsidR="00D27AF5" w:rsidRPr="0091038D" w:rsidRDefault="00D27AF5" w:rsidP="00F34F16">
      <w:pPr>
        <w:spacing w:line="240" w:lineRule="auto"/>
        <w:jc w:val="center"/>
        <w:rPr>
          <w:rFonts w:ascii="Times New Roman" w:eastAsia="Calibri" w:hAnsi="Times New Roman" w:cs="Times New Roman"/>
          <w:b/>
          <w:bCs/>
          <w:color w:val="767171"/>
          <w:spacing w:val="20"/>
          <w:sz w:val="24"/>
          <w:szCs w:val="24"/>
        </w:rPr>
      </w:pPr>
    </w:p>
    <w:p w14:paraId="1CE95C6E" w14:textId="77777777" w:rsidR="00D27AF5" w:rsidRPr="0091038D" w:rsidRDefault="00D27AF5" w:rsidP="00D27AF5">
      <w:pPr>
        <w:spacing w:line="36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xml:space="preserve">Detalle de los avances en materia de tecnología, innovaciones e implementaciones. </w:t>
      </w:r>
    </w:p>
    <w:p w14:paraId="397A26A1" w14:textId="77777777" w:rsidR="00D27AF5" w:rsidRPr="0091038D" w:rsidRDefault="00D27AF5" w:rsidP="00D27AF5">
      <w:pPr>
        <w:spacing w:line="36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Logramos tener la certificación de cableado de infraestructura, esta certificación es esencial para garantizar la seguridad, fiabilidad, cumplimiento de estándares, facilidad de mantenimiento y valor añadido en los sistemas de comunicaciones datos y redes.</w:t>
      </w:r>
    </w:p>
    <w:p w14:paraId="1CD978DB" w14:textId="395D4BFF" w:rsidR="00D27AF5" w:rsidRPr="0091038D" w:rsidRDefault="00905ADD" w:rsidP="00905ADD">
      <w:pPr>
        <w:spacing w:line="36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Se ejecutó la i</w:t>
      </w:r>
      <w:r w:rsidR="00D27AF5" w:rsidRPr="0091038D">
        <w:rPr>
          <w:rFonts w:ascii="Times New Roman" w:eastAsia="Times New Roman" w:hAnsi="Times New Roman" w:cs="Times New Roman"/>
          <w:color w:val="767171"/>
          <w:sz w:val="24"/>
          <w:szCs w:val="24"/>
          <w:lang w:eastAsia="es-DO"/>
        </w:rPr>
        <w:t>mplementación de</w:t>
      </w:r>
      <w:r w:rsidRPr="0091038D">
        <w:rPr>
          <w:rFonts w:ascii="Times New Roman" w:eastAsia="Times New Roman" w:hAnsi="Times New Roman" w:cs="Times New Roman"/>
          <w:color w:val="767171"/>
          <w:sz w:val="24"/>
          <w:szCs w:val="24"/>
          <w:lang w:eastAsia="es-DO"/>
        </w:rPr>
        <w:t xml:space="preserve"> un sistema</w:t>
      </w:r>
      <w:r w:rsidR="00D27AF5" w:rsidRPr="0091038D">
        <w:rPr>
          <w:rFonts w:ascii="Times New Roman" w:eastAsia="Times New Roman" w:hAnsi="Times New Roman" w:cs="Times New Roman"/>
          <w:color w:val="767171"/>
          <w:sz w:val="24"/>
          <w:szCs w:val="24"/>
          <w:lang w:eastAsia="es-DO"/>
        </w:rPr>
        <w:t xml:space="preserve"> antivirus, de suma importancia para proteger nuestros dispositivos y datos personales de posibles amenazas cibernéticas. </w:t>
      </w:r>
    </w:p>
    <w:p w14:paraId="5DFE2427" w14:textId="77777777" w:rsidR="00D27AF5" w:rsidRPr="0091038D" w:rsidRDefault="00D27AF5" w:rsidP="00D27AF5">
      <w:pPr>
        <w:pStyle w:val="Prrafodelista"/>
        <w:spacing w:line="360" w:lineRule="auto"/>
        <w:jc w:val="both"/>
        <w:rPr>
          <w:rFonts w:ascii="Times New Roman" w:eastAsia="Times New Roman" w:hAnsi="Times New Roman" w:cs="Times New Roman"/>
          <w:color w:val="767171"/>
          <w:sz w:val="24"/>
          <w:szCs w:val="24"/>
          <w:lang w:eastAsia="es-DO"/>
        </w:rPr>
      </w:pPr>
    </w:p>
    <w:p w14:paraId="79BDC7A7" w14:textId="3976527F" w:rsidR="00D27AF5" w:rsidRPr="0091038D" w:rsidRDefault="00905ADD" w:rsidP="00905ADD">
      <w:pPr>
        <w:spacing w:line="36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lastRenderedPageBreak/>
        <w:t>A</w:t>
      </w:r>
      <w:r w:rsidR="00D27AF5" w:rsidRPr="0091038D">
        <w:rPr>
          <w:rFonts w:ascii="Times New Roman" w:eastAsia="Times New Roman" w:hAnsi="Times New Roman" w:cs="Times New Roman"/>
          <w:color w:val="767171"/>
          <w:sz w:val="24"/>
          <w:szCs w:val="24"/>
          <w:lang w:eastAsia="es-DO"/>
        </w:rPr>
        <w:t>dqui</w:t>
      </w:r>
      <w:r w:rsidRPr="0091038D">
        <w:rPr>
          <w:rFonts w:ascii="Times New Roman" w:eastAsia="Times New Roman" w:hAnsi="Times New Roman" w:cs="Times New Roman"/>
          <w:color w:val="767171"/>
          <w:sz w:val="24"/>
          <w:szCs w:val="24"/>
          <w:lang w:eastAsia="es-DO"/>
        </w:rPr>
        <w:t>rimos</w:t>
      </w:r>
      <w:r w:rsidR="00D27AF5" w:rsidRPr="0091038D">
        <w:rPr>
          <w:rFonts w:ascii="Times New Roman" w:eastAsia="Times New Roman" w:hAnsi="Times New Roman" w:cs="Times New Roman"/>
          <w:color w:val="767171"/>
          <w:sz w:val="24"/>
          <w:szCs w:val="24"/>
          <w:lang w:eastAsia="es-DO"/>
        </w:rPr>
        <w:t xml:space="preserve"> equipos de red como el NAS, el switch y la organización del cableado, así como el UPS (sistema de alimentación ininterrumpida) del servidor, permit</w:t>
      </w:r>
      <w:r w:rsidRPr="0091038D">
        <w:rPr>
          <w:rFonts w:ascii="Times New Roman" w:eastAsia="Times New Roman" w:hAnsi="Times New Roman" w:cs="Times New Roman"/>
          <w:color w:val="767171"/>
          <w:sz w:val="24"/>
          <w:szCs w:val="24"/>
          <w:lang w:eastAsia="es-DO"/>
        </w:rPr>
        <w:t>iendo</w:t>
      </w:r>
      <w:r w:rsidR="00D27AF5" w:rsidRPr="0091038D">
        <w:rPr>
          <w:rFonts w:ascii="Times New Roman" w:eastAsia="Times New Roman" w:hAnsi="Times New Roman" w:cs="Times New Roman"/>
          <w:color w:val="767171"/>
          <w:sz w:val="24"/>
          <w:szCs w:val="24"/>
          <w:lang w:eastAsia="es-DO"/>
        </w:rPr>
        <w:t xml:space="preserve"> garantizar la eficiencia y la estabilidad de la infraestructura de red de la institución. </w:t>
      </w:r>
    </w:p>
    <w:p w14:paraId="468F980A" w14:textId="061924EF" w:rsidR="00D27AF5" w:rsidRPr="0091038D" w:rsidRDefault="00905ADD" w:rsidP="00905ADD">
      <w:pPr>
        <w:spacing w:line="36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I</w:t>
      </w:r>
      <w:r w:rsidR="00D27AF5" w:rsidRPr="0091038D">
        <w:rPr>
          <w:rFonts w:ascii="Times New Roman" w:eastAsia="Times New Roman" w:hAnsi="Times New Roman" w:cs="Times New Roman"/>
          <w:color w:val="767171"/>
          <w:sz w:val="24"/>
          <w:szCs w:val="24"/>
          <w:lang w:eastAsia="es-DO"/>
        </w:rPr>
        <w:t>mplementa</w:t>
      </w:r>
      <w:r w:rsidRPr="0091038D">
        <w:rPr>
          <w:rFonts w:ascii="Times New Roman" w:eastAsia="Times New Roman" w:hAnsi="Times New Roman" w:cs="Times New Roman"/>
          <w:color w:val="767171"/>
          <w:sz w:val="24"/>
          <w:szCs w:val="24"/>
          <w:lang w:eastAsia="es-DO"/>
        </w:rPr>
        <w:t xml:space="preserve">mos </w:t>
      </w:r>
      <w:r w:rsidR="00D27AF5" w:rsidRPr="0091038D">
        <w:rPr>
          <w:rFonts w:ascii="Times New Roman" w:eastAsia="Times New Roman" w:hAnsi="Times New Roman" w:cs="Times New Roman"/>
          <w:color w:val="767171"/>
          <w:sz w:val="24"/>
          <w:szCs w:val="24"/>
          <w:lang w:eastAsia="es-DO"/>
        </w:rPr>
        <w:t xml:space="preserve">el módulo de Inspectoría del sistema SIAONDA, </w:t>
      </w:r>
      <w:r w:rsidRPr="0091038D">
        <w:rPr>
          <w:rFonts w:ascii="Times New Roman" w:eastAsia="Times New Roman" w:hAnsi="Times New Roman" w:cs="Times New Roman"/>
          <w:color w:val="767171"/>
          <w:sz w:val="24"/>
          <w:szCs w:val="24"/>
          <w:lang w:eastAsia="es-DO"/>
        </w:rPr>
        <w:t>el cual</w:t>
      </w:r>
      <w:r w:rsidR="00D27AF5" w:rsidRPr="0091038D">
        <w:rPr>
          <w:rFonts w:ascii="Times New Roman" w:eastAsia="Times New Roman" w:hAnsi="Times New Roman" w:cs="Times New Roman"/>
          <w:color w:val="767171"/>
          <w:sz w:val="24"/>
          <w:szCs w:val="24"/>
          <w:lang w:eastAsia="es-DO"/>
        </w:rPr>
        <w:t xml:space="preserve"> </w:t>
      </w:r>
      <w:r w:rsidRPr="0091038D">
        <w:rPr>
          <w:rFonts w:ascii="Times New Roman" w:eastAsia="Times New Roman" w:hAnsi="Times New Roman" w:cs="Times New Roman"/>
          <w:color w:val="767171"/>
          <w:sz w:val="24"/>
          <w:szCs w:val="24"/>
          <w:lang w:eastAsia="es-DO"/>
        </w:rPr>
        <w:t>permite la</w:t>
      </w:r>
      <w:r w:rsidR="00D27AF5" w:rsidRPr="0091038D">
        <w:rPr>
          <w:rFonts w:ascii="Times New Roman" w:eastAsia="Times New Roman" w:hAnsi="Times New Roman" w:cs="Times New Roman"/>
          <w:color w:val="767171"/>
          <w:sz w:val="24"/>
          <w:szCs w:val="24"/>
          <w:lang w:eastAsia="es-DO"/>
        </w:rPr>
        <w:t xml:space="preserve"> capacidad de mantener una base de datos actualizada con las empresas vinculadas al derecho de autor. </w:t>
      </w:r>
    </w:p>
    <w:p w14:paraId="620051E9" w14:textId="7252A177" w:rsidR="00D27AF5" w:rsidRPr="0091038D" w:rsidRDefault="00905ADD" w:rsidP="00D27AF5">
      <w:pPr>
        <w:pStyle w:val="Prrafodelista"/>
        <w:spacing w:line="360" w:lineRule="auto"/>
        <w:ind w:left="0"/>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Además se </w:t>
      </w:r>
      <w:r w:rsidR="00D27AF5" w:rsidRPr="0091038D">
        <w:rPr>
          <w:rFonts w:ascii="Times New Roman" w:eastAsia="Times New Roman" w:hAnsi="Times New Roman" w:cs="Times New Roman"/>
          <w:color w:val="767171"/>
          <w:sz w:val="24"/>
          <w:szCs w:val="24"/>
          <w:lang w:eastAsia="es-DO"/>
        </w:rPr>
        <w:t xml:space="preserve">implementó el módulo recepción </w:t>
      </w:r>
      <w:r w:rsidRPr="0091038D">
        <w:rPr>
          <w:rFonts w:ascii="Times New Roman" w:eastAsia="Times New Roman" w:hAnsi="Times New Roman" w:cs="Times New Roman"/>
          <w:color w:val="767171"/>
          <w:sz w:val="24"/>
          <w:szCs w:val="24"/>
          <w:lang w:eastAsia="es-DO"/>
        </w:rPr>
        <w:t xml:space="preserve">del sistema SIAONDA, </w:t>
      </w:r>
      <w:r w:rsidR="00D27AF5" w:rsidRPr="0091038D">
        <w:rPr>
          <w:rFonts w:ascii="Times New Roman" w:eastAsia="Times New Roman" w:hAnsi="Times New Roman" w:cs="Times New Roman"/>
          <w:color w:val="767171"/>
          <w:sz w:val="24"/>
          <w:szCs w:val="24"/>
          <w:lang w:eastAsia="es-DO"/>
        </w:rPr>
        <w:t>logra</w:t>
      </w:r>
      <w:r w:rsidRPr="0091038D">
        <w:rPr>
          <w:rFonts w:ascii="Times New Roman" w:eastAsia="Times New Roman" w:hAnsi="Times New Roman" w:cs="Times New Roman"/>
          <w:color w:val="767171"/>
          <w:sz w:val="24"/>
          <w:szCs w:val="24"/>
          <w:lang w:eastAsia="es-DO"/>
        </w:rPr>
        <w:t>n</w:t>
      </w:r>
      <w:r w:rsidR="00D27AF5" w:rsidRPr="0091038D">
        <w:rPr>
          <w:rFonts w:ascii="Times New Roman" w:eastAsia="Times New Roman" w:hAnsi="Times New Roman" w:cs="Times New Roman"/>
          <w:color w:val="767171"/>
          <w:sz w:val="24"/>
          <w:szCs w:val="24"/>
          <w:lang w:eastAsia="es-DO"/>
        </w:rPr>
        <w:t>do tener un control de entrada y salida de visitantes y autores en las diferentes áreas de nuestra la institución.</w:t>
      </w:r>
    </w:p>
    <w:p w14:paraId="373F3346" w14:textId="77777777" w:rsidR="00E240C4" w:rsidRPr="0091038D" w:rsidRDefault="00E240C4" w:rsidP="00D27AF5">
      <w:pPr>
        <w:pStyle w:val="Prrafodelista"/>
        <w:spacing w:line="360" w:lineRule="auto"/>
        <w:ind w:left="0"/>
        <w:jc w:val="both"/>
        <w:rPr>
          <w:rFonts w:ascii="Times New Roman" w:eastAsia="Times New Roman" w:hAnsi="Times New Roman" w:cs="Times New Roman"/>
          <w:color w:val="767171"/>
          <w:sz w:val="12"/>
          <w:szCs w:val="12"/>
          <w:lang w:eastAsia="es-DO"/>
        </w:rPr>
      </w:pPr>
    </w:p>
    <w:p w14:paraId="5448A27A" w14:textId="3568E1BF" w:rsidR="00E240C4" w:rsidRPr="0091038D" w:rsidRDefault="00E240C4" w:rsidP="00E240C4">
      <w:pPr>
        <w:spacing w:line="36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Otro logro significativo que </w:t>
      </w:r>
      <w:r w:rsidR="00FF5C19" w:rsidRPr="0091038D">
        <w:rPr>
          <w:rFonts w:ascii="Times New Roman" w:eastAsia="Times New Roman" w:hAnsi="Times New Roman" w:cs="Times New Roman"/>
          <w:color w:val="767171"/>
          <w:sz w:val="24"/>
          <w:szCs w:val="24"/>
          <w:lang w:eastAsia="es-DO"/>
        </w:rPr>
        <w:t>suma la</w:t>
      </w:r>
      <w:r w:rsidRPr="0091038D">
        <w:rPr>
          <w:rFonts w:ascii="Times New Roman" w:eastAsia="Times New Roman" w:hAnsi="Times New Roman" w:cs="Times New Roman"/>
          <w:color w:val="767171"/>
          <w:sz w:val="24"/>
          <w:szCs w:val="24"/>
          <w:lang w:eastAsia="es-DO"/>
        </w:rPr>
        <w:t xml:space="preserve"> institución en beneficio de nuestros ciudadanos es la implementación con éxito del enlace de pago de Cardnet, </w:t>
      </w:r>
      <w:r w:rsidR="00FF5C19" w:rsidRPr="0091038D">
        <w:rPr>
          <w:rFonts w:ascii="Times New Roman" w:eastAsia="Times New Roman" w:hAnsi="Times New Roman" w:cs="Times New Roman"/>
          <w:color w:val="767171"/>
          <w:sz w:val="24"/>
          <w:szCs w:val="24"/>
          <w:lang w:eastAsia="es-DO"/>
        </w:rPr>
        <w:t>permitiendo</w:t>
      </w:r>
      <w:r w:rsidRPr="0091038D">
        <w:rPr>
          <w:rFonts w:ascii="Times New Roman" w:eastAsia="Times New Roman" w:hAnsi="Times New Roman" w:cs="Times New Roman"/>
          <w:color w:val="767171"/>
          <w:sz w:val="24"/>
          <w:szCs w:val="24"/>
          <w:lang w:eastAsia="es-DO"/>
        </w:rPr>
        <w:t xml:space="preserve"> nuevas oportunidades </w:t>
      </w:r>
      <w:r w:rsidR="00FF5C19" w:rsidRPr="0091038D">
        <w:rPr>
          <w:rFonts w:ascii="Times New Roman" w:eastAsia="Times New Roman" w:hAnsi="Times New Roman" w:cs="Times New Roman"/>
          <w:color w:val="767171"/>
          <w:sz w:val="24"/>
          <w:szCs w:val="24"/>
          <w:lang w:eastAsia="es-DO"/>
        </w:rPr>
        <w:t>y mejoras en los procesos,</w:t>
      </w:r>
      <w:r w:rsidRPr="0091038D">
        <w:rPr>
          <w:rFonts w:ascii="Times New Roman" w:eastAsia="Times New Roman" w:hAnsi="Times New Roman" w:cs="Times New Roman"/>
          <w:color w:val="767171"/>
          <w:sz w:val="24"/>
          <w:szCs w:val="24"/>
          <w:lang w:eastAsia="es-DO"/>
        </w:rPr>
        <w:t xml:space="preserve"> para agilizar los trámites en nuestros servicios.</w:t>
      </w:r>
    </w:p>
    <w:p w14:paraId="7A7486CE" w14:textId="77777777" w:rsidR="00E240C4" w:rsidRPr="0091038D" w:rsidRDefault="00E240C4" w:rsidP="00E240C4">
      <w:pPr>
        <w:spacing w:line="360" w:lineRule="auto"/>
        <w:jc w:val="both"/>
        <w:rPr>
          <w:rFonts w:ascii="Times New Roman" w:eastAsia="Times New Roman" w:hAnsi="Times New Roman" w:cs="Times New Roman"/>
          <w:color w:val="767171"/>
          <w:sz w:val="2"/>
          <w:szCs w:val="2"/>
          <w:lang w:eastAsia="es-DO"/>
        </w:rPr>
      </w:pPr>
    </w:p>
    <w:p w14:paraId="1371677B" w14:textId="337FA8CF" w:rsidR="00E240C4" w:rsidRPr="0091038D" w:rsidRDefault="00FF5C19" w:rsidP="00E240C4">
      <w:pPr>
        <w:pStyle w:val="Prrafodelista"/>
        <w:spacing w:line="360" w:lineRule="auto"/>
        <w:ind w:left="0"/>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Fue </w:t>
      </w:r>
      <w:r w:rsidR="00E240C4" w:rsidRPr="0091038D">
        <w:rPr>
          <w:rFonts w:ascii="Times New Roman" w:eastAsia="Times New Roman" w:hAnsi="Times New Roman" w:cs="Times New Roman"/>
          <w:color w:val="767171"/>
          <w:sz w:val="24"/>
          <w:szCs w:val="24"/>
          <w:lang w:eastAsia="es-DO"/>
        </w:rPr>
        <w:t>implementa</w:t>
      </w:r>
      <w:r w:rsidRPr="0091038D">
        <w:rPr>
          <w:rFonts w:ascii="Times New Roman" w:eastAsia="Times New Roman" w:hAnsi="Times New Roman" w:cs="Times New Roman"/>
          <w:color w:val="767171"/>
          <w:sz w:val="24"/>
          <w:szCs w:val="24"/>
          <w:lang w:eastAsia="es-DO"/>
        </w:rPr>
        <w:t>da</w:t>
      </w:r>
      <w:r w:rsidR="00E240C4" w:rsidRPr="0091038D">
        <w:rPr>
          <w:rFonts w:ascii="Times New Roman" w:eastAsia="Times New Roman" w:hAnsi="Times New Roman" w:cs="Times New Roman"/>
          <w:color w:val="767171"/>
          <w:sz w:val="24"/>
          <w:szCs w:val="24"/>
          <w:lang w:eastAsia="es-DO"/>
        </w:rPr>
        <w:t xml:space="preserve"> POWER BI, que</w:t>
      </w:r>
      <w:r w:rsidRPr="0091038D">
        <w:rPr>
          <w:rFonts w:ascii="Times New Roman" w:eastAsia="Times New Roman" w:hAnsi="Times New Roman" w:cs="Times New Roman"/>
          <w:color w:val="767171"/>
          <w:sz w:val="24"/>
          <w:szCs w:val="24"/>
          <w:lang w:eastAsia="es-DO"/>
        </w:rPr>
        <w:t xml:space="preserve"> es</w:t>
      </w:r>
      <w:r w:rsidR="00E240C4" w:rsidRPr="0091038D">
        <w:rPr>
          <w:rFonts w:ascii="Times New Roman" w:eastAsia="Times New Roman" w:hAnsi="Times New Roman" w:cs="Times New Roman"/>
          <w:color w:val="767171"/>
          <w:sz w:val="24"/>
          <w:szCs w:val="24"/>
          <w:lang w:eastAsia="es-DO"/>
        </w:rPr>
        <w:t xml:space="preserve"> una herramienta que facilita la toma de decisiones y es implementada por Presidencia para el monitoreo de todas las instituciones del Estado. </w:t>
      </w:r>
      <w:r w:rsidRPr="0091038D">
        <w:rPr>
          <w:rFonts w:ascii="Times New Roman" w:eastAsia="Times New Roman" w:hAnsi="Times New Roman" w:cs="Times New Roman"/>
          <w:color w:val="767171"/>
          <w:sz w:val="24"/>
          <w:szCs w:val="24"/>
          <w:lang w:eastAsia="es-DO"/>
        </w:rPr>
        <w:t>E</w:t>
      </w:r>
      <w:r w:rsidR="00E240C4" w:rsidRPr="0091038D">
        <w:rPr>
          <w:rFonts w:ascii="Times New Roman" w:eastAsia="Times New Roman" w:hAnsi="Times New Roman" w:cs="Times New Roman"/>
          <w:color w:val="767171"/>
          <w:sz w:val="24"/>
          <w:szCs w:val="24"/>
          <w:lang w:eastAsia="es-DO"/>
        </w:rPr>
        <w:t xml:space="preserve">ste </w:t>
      </w:r>
      <w:r w:rsidRPr="0091038D">
        <w:rPr>
          <w:rFonts w:ascii="Times New Roman" w:eastAsia="Times New Roman" w:hAnsi="Times New Roman" w:cs="Times New Roman"/>
          <w:color w:val="767171"/>
          <w:sz w:val="24"/>
          <w:szCs w:val="24"/>
          <w:lang w:eastAsia="es-DO"/>
        </w:rPr>
        <w:t>s</w:t>
      </w:r>
      <w:r w:rsidR="00E240C4" w:rsidRPr="0091038D">
        <w:rPr>
          <w:rFonts w:ascii="Times New Roman" w:eastAsia="Times New Roman" w:hAnsi="Times New Roman" w:cs="Times New Roman"/>
          <w:color w:val="767171"/>
          <w:sz w:val="24"/>
          <w:szCs w:val="24"/>
          <w:lang w:eastAsia="es-DO"/>
        </w:rPr>
        <w:t xml:space="preserve">istema de </w:t>
      </w:r>
      <w:r w:rsidRPr="0091038D">
        <w:rPr>
          <w:rFonts w:ascii="Times New Roman" w:eastAsia="Times New Roman" w:hAnsi="Times New Roman" w:cs="Times New Roman"/>
          <w:color w:val="767171"/>
          <w:sz w:val="24"/>
          <w:szCs w:val="24"/>
          <w:lang w:eastAsia="es-DO"/>
        </w:rPr>
        <w:t>m</w:t>
      </w:r>
      <w:r w:rsidR="00E240C4" w:rsidRPr="0091038D">
        <w:rPr>
          <w:rFonts w:ascii="Times New Roman" w:eastAsia="Times New Roman" w:hAnsi="Times New Roman" w:cs="Times New Roman"/>
          <w:color w:val="767171"/>
          <w:sz w:val="24"/>
          <w:szCs w:val="24"/>
          <w:lang w:eastAsia="es-DO"/>
        </w:rPr>
        <w:t>onitoreo</w:t>
      </w:r>
      <w:r w:rsidRPr="0091038D">
        <w:rPr>
          <w:rFonts w:ascii="Times New Roman" w:eastAsia="Times New Roman" w:hAnsi="Times New Roman" w:cs="Times New Roman"/>
          <w:color w:val="767171"/>
          <w:sz w:val="24"/>
          <w:szCs w:val="24"/>
          <w:lang w:eastAsia="es-DO"/>
        </w:rPr>
        <w:t xml:space="preserve"> </w:t>
      </w:r>
      <w:r w:rsidR="00E240C4" w:rsidRPr="0091038D">
        <w:rPr>
          <w:rFonts w:ascii="Times New Roman" w:eastAsia="Times New Roman" w:hAnsi="Times New Roman" w:cs="Times New Roman"/>
          <w:color w:val="767171"/>
          <w:sz w:val="24"/>
          <w:szCs w:val="24"/>
          <w:lang w:eastAsia="es-DO"/>
        </w:rPr>
        <w:t>permi</w:t>
      </w:r>
      <w:r w:rsidRPr="0091038D">
        <w:rPr>
          <w:rFonts w:ascii="Times New Roman" w:eastAsia="Times New Roman" w:hAnsi="Times New Roman" w:cs="Times New Roman"/>
          <w:color w:val="767171"/>
          <w:sz w:val="24"/>
          <w:szCs w:val="24"/>
          <w:lang w:eastAsia="es-DO"/>
        </w:rPr>
        <w:t xml:space="preserve">te </w:t>
      </w:r>
      <w:r w:rsidR="00E240C4" w:rsidRPr="0091038D">
        <w:rPr>
          <w:rFonts w:ascii="Times New Roman" w:eastAsia="Times New Roman" w:hAnsi="Times New Roman" w:cs="Times New Roman"/>
          <w:color w:val="767171"/>
          <w:sz w:val="24"/>
          <w:szCs w:val="24"/>
          <w:lang w:eastAsia="es-DO"/>
        </w:rPr>
        <w:t>generar información y visualizar fácilmente los registros de obras al día, desde el año 2020 hasta la fecha</w:t>
      </w:r>
      <w:r w:rsidRPr="0091038D">
        <w:rPr>
          <w:rFonts w:ascii="Times New Roman" w:eastAsia="Times New Roman" w:hAnsi="Times New Roman" w:cs="Times New Roman"/>
          <w:color w:val="767171"/>
          <w:sz w:val="24"/>
          <w:szCs w:val="24"/>
          <w:lang w:eastAsia="es-DO"/>
        </w:rPr>
        <w:t>.</w:t>
      </w:r>
    </w:p>
    <w:p w14:paraId="546CCA38" w14:textId="77777777" w:rsidR="00F34F16" w:rsidRPr="0091038D" w:rsidRDefault="00F34F16" w:rsidP="007637AE">
      <w:pPr>
        <w:pStyle w:val="v1msonormal"/>
        <w:spacing w:before="0" w:beforeAutospacing="0" w:after="0" w:afterAutospacing="0" w:line="360" w:lineRule="auto"/>
        <w:jc w:val="both"/>
        <w:rPr>
          <w:b/>
          <w:bCs/>
          <w:color w:val="767171"/>
          <w:sz w:val="14"/>
          <w:szCs w:val="14"/>
        </w:rPr>
      </w:pPr>
    </w:p>
    <w:p w14:paraId="1D0ECC01" w14:textId="1B80295E" w:rsidR="007637AE" w:rsidRPr="0091038D" w:rsidRDefault="007637AE" w:rsidP="007637AE">
      <w:pPr>
        <w:pStyle w:val="v1msonormal"/>
        <w:spacing w:before="0" w:beforeAutospacing="0" w:after="0" w:afterAutospacing="0" w:line="360" w:lineRule="auto"/>
        <w:jc w:val="both"/>
        <w:rPr>
          <w:color w:val="767171"/>
        </w:rPr>
      </w:pPr>
      <w:r w:rsidRPr="0091038D">
        <w:rPr>
          <w:color w:val="767171"/>
        </w:rPr>
        <w:t>Implementa</w:t>
      </w:r>
      <w:r w:rsidR="00AE6AD2" w:rsidRPr="0091038D">
        <w:rPr>
          <w:color w:val="767171"/>
        </w:rPr>
        <w:t>mos</w:t>
      </w:r>
      <w:r w:rsidRPr="0091038D">
        <w:rPr>
          <w:color w:val="767171"/>
        </w:rPr>
        <w:t xml:space="preserve"> el portal de firmas a las diferentes áreas para la automatización de los procesos internos de estos departamentos. </w:t>
      </w:r>
    </w:p>
    <w:p w14:paraId="56C8DEF2" w14:textId="77777777" w:rsidR="00905ADD" w:rsidRPr="0091038D" w:rsidRDefault="00905ADD" w:rsidP="007637AE">
      <w:pPr>
        <w:pStyle w:val="v1msonormal"/>
        <w:spacing w:before="0" w:beforeAutospacing="0" w:after="0" w:afterAutospacing="0" w:line="360" w:lineRule="auto"/>
        <w:jc w:val="both"/>
        <w:rPr>
          <w:b/>
          <w:bCs/>
          <w:color w:val="767171"/>
          <w:sz w:val="14"/>
          <w:szCs w:val="14"/>
        </w:rPr>
      </w:pPr>
    </w:p>
    <w:p w14:paraId="71D1BBE2" w14:textId="66764619" w:rsidR="00905ADD" w:rsidRPr="0091038D" w:rsidRDefault="007637AE" w:rsidP="00905ADD">
      <w:pPr>
        <w:spacing w:line="240" w:lineRule="auto"/>
        <w:jc w:val="center"/>
        <w:rPr>
          <w:rFonts w:ascii="Times New Roman" w:eastAsia="Times New Roman" w:hAnsi="Times New Roman" w:cs="Times New Roman"/>
          <w:b/>
          <w:bCs/>
          <w:color w:val="767171"/>
          <w:sz w:val="24"/>
          <w:szCs w:val="24"/>
          <w:lang w:eastAsia="es-DO"/>
        </w:rPr>
      </w:pPr>
      <w:r w:rsidRPr="0091038D">
        <w:rPr>
          <w:rFonts w:ascii="Times New Roman" w:hAnsi="Times New Roman" w:cs="Times New Roman"/>
          <w:color w:val="767171"/>
        </w:rPr>
        <w:t> </w:t>
      </w:r>
      <w:r w:rsidR="00905ADD" w:rsidRPr="0091038D">
        <w:rPr>
          <w:rFonts w:ascii="Times New Roman" w:eastAsia="Calibri" w:hAnsi="Times New Roman" w:cs="Times New Roman"/>
          <w:b/>
          <w:bCs/>
          <w:color w:val="767171"/>
          <w:spacing w:val="20"/>
          <w:sz w:val="24"/>
          <w:szCs w:val="24"/>
        </w:rPr>
        <w:t>Tabla No. 2</w:t>
      </w:r>
      <w:r w:rsidR="001D66B0" w:rsidRPr="0091038D">
        <w:rPr>
          <w:rFonts w:ascii="Times New Roman" w:eastAsia="Calibri" w:hAnsi="Times New Roman" w:cs="Times New Roman"/>
          <w:b/>
          <w:bCs/>
          <w:color w:val="767171"/>
          <w:spacing w:val="20"/>
          <w:sz w:val="24"/>
          <w:szCs w:val="24"/>
        </w:rPr>
        <w:t>7</w:t>
      </w:r>
    </w:p>
    <w:p w14:paraId="280856F1" w14:textId="1621B8C7" w:rsidR="007637AE" w:rsidRPr="0091038D" w:rsidRDefault="007637AE" w:rsidP="007637AE">
      <w:pPr>
        <w:pStyle w:val="v1msonormal"/>
        <w:spacing w:before="0" w:beforeAutospacing="0" w:after="0" w:afterAutospacing="0"/>
        <w:jc w:val="both"/>
        <w:rPr>
          <w:color w:val="767171"/>
          <w:sz w:val="8"/>
          <w:szCs w:val="8"/>
        </w:rPr>
      </w:pPr>
    </w:p>
    <w:tbl>
      <w:tblPr>
        <w:tblStyle w:val="Tablaconcuadrcula"/>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46"/>
        <w:gridCol w:w="3064"/>
      </w:tblGrid>
      <w:tr w:rsidR="001E3B85" w:rsidRPr="0091038D" w14:paraId="2AA5CD97" w14:textId="77777777" w:rsidTr="00D27AF5">
        <w:trPr>
          <w:tblHeader/>
          <w:jc w:val="center"/>
        </w:trPr>
        <w:tc>
          <w:tcPr>
            <w:tcW w:w="4846" w:type="dxa"/>
            <w:shd w:val="clear" w:color="auto" w:fill="011C50"/>
            <w:hideMark/>
          </w:tcPr>
          <w:p w14:paraId="62FC2AF9" w14:textId="77777777" w:rsidR="007637AE" w:rsidRPr="0091038D" w:rsidRDefault="007637AE" w:rsidP="00692739">
            <w:pPr>
              <w:pStyle w:val="v1msonormal"/>
              <w:spacing w:before="0" w:beforeAutospacing="0" w:after="0" w:afterAutospacing="0"/>
              <w:jc w:val="center"/>
              <w:rPr>
                <w:b/>
                <w:bCs/>
                <w:color w:val="FFFFFF" w:themeColor="background1"/>
                <w:lang w:eastAsia="ja-JP"/>
              </w:rPr>
            </w:pPr>
            <w:r w:rsidRPr="0091038D">
              <w:rPr>
                <w:b/>
                <w:bCs/>
                <w:color w:val="FFFFFF" w:themeColor="background1"/>
                <w:lang w:eastAsia="ja-JP"/>
              </w:rPr>
              <w:t>Departamentos</w:t>
            </w:r>
          </w:p>
        </w:tc>
        <w:tc>
          <w:tcPr>
            <w:tcW w:w="3064" w:type="dxa"/>
            <w:shd w:val="clear" w:color="auto" w:fill="011C50"/>
            <w:hideMark/>
          </w:tcPr>
          <w:p w14:paraId="7F0980F9" w14:textId="77777777" w:rsidR="007637AE" w:rsidRPr="0091038D" w:rsidRDefault="007637AE" w:rsidP="00692739">
            <w:pPr>
              <w:pStyle w:val="v1msonormal"/>
              <w:spacing w:before="0" w:beforeAutospacing="0" w:after="0" w:afterAutospacing="0"/>
              <w:jc w:val="center"/>
              <w:rPr>
                <w:b/>
                <w:bCs/>
                <w:color w:val="FFFFFF" w:themeColor="background1"/>
                <w:lang w:eastAsia="ja-JP"/>
              </w:rPr>
            </w:pPr>
            <w:r w:rsidRPr="0091038D">
              <w:rPr>
                <w:b/>
                <w:bCs/>
                <w:color w:val="FFFFFF" w:themeColor="background1"/>
                <w:lang w:eastAsia="ja-JP"/>
              </w:rPr>
              <w:t>Estatus</w:t>
            </w:r>
          </w:p>
        </w:tc>
      </w:tr>
      <w:tr w:rsidR="001E3B85" w:rsidRPr="0091038D" w14:paraId="730D525E" w14:textId="77777777" w:rsidTr="00D27AF5">
        <w:trPr>
          <w:jc w:val="center"/>
        </w:trPr>
        <w:tc>
          <w:tcPr>
            <w:tcW w:w="4846" w:type="dxa"/>
            <w:hideMark/>
          </w:tcPr>
          <w:p w14:paraId="35CCDA85" w14:textId="1E2C9F24" w:rsidR="007637AE" w:rsidRPr="0091038D" w:rsidRDefault="007637AE" w:rsidP="00692739">
            <w:pPr>
              <w:pStyle w:val="v1msonormal"/>
              <w:spacing w:before="0" w:beforeAutospacing="0" w:after="0" w:afterAutospacing="0" w:line="360" w:lineRule="auto"/>
              <w:jc w:val="both"/>
              <w:rPr>
                <w:color w:val="767171"/>
                <w:lang w:eastAsia="ja-JP"/>
              </w:rPr>
            </w:pPr>
            <w:r w:rsidRPr="0091038D">
              <w:rPr>
                <w:color w:val="767171"/>
                <w:lang w:eastAsia="ja-JP"/>
              </w:rPr>
              <w:t>Centro de Capacitación y Desarrollo del Derecho de Autor y Derechos Conexos</w:t>
            </w:r>
          </w:p>
        </w:tc>
        <w:tc>
          <w:tcPr>
            <w:tcW w:w="3064" w:type="dxa"/>
            <w:hideMark/>
          </w:tcPr>
          <w:p w14:paraId="0EE7F0CB" w14:textId="77777777" w:rsidR="007637AE" w:rsidRPr="0091038D" w:rsidRDefault="007637AE" w:rsidP="00692739">
            <w:pPr>
              <w:pStyle w:val="v1msonormal"/>
              <w:spacing w:before="0" w:beforeAutospacing="0" w:after="0" w:afterAutospacing="0" w:line="360" w:lineRule="auto"/>
              <w:jc w:val="both"/>
              <w:rPr>
                <w:color w:val="767171"/>
                <w:lang w:eastAsia="ja-JP"/>
              </w:rPr>
            </w:pPr>
            <w:r w:rsidRPr="0091038D">
              <w:rPr>
                <w:color w:val="767171"/>
                <w:lang w:eastAsia="ja-JP"/>
              </w:rPr>
              <w:t>Implementada</w:t>
            </w:r>
          </w:p>
        </w:tc>
      </w:tr>
      <w:tr w:rsidR="001E3B85" w:rsidRPr="0091038D" w14:paraId="7DD4783A" w14:textId="77777777" w:rsidTr="00D27AF5">
        <w:trPr>
          <w:jc w:val="center"/>
        </w:trPr>
        <w:tc>
          <w:tcPr>
            <w:tcW w:w="4846" w:type="dxa"/>
            <w:hideMark/>
          </w:tcPr>
          <w:p w14:paraId="611DC9F2" w14:textId="77777777" w:rsidR="007637AE" w:rsidRPr="0091038D" w:rsidRDefault="007637AE" w:rsidP="00692739">
            <w:pPr>
              <w:pStyle w:val="v1msonormal"/>
              <w:spacing w:before="0" w:beforeAutospacing="0" w:after="0" w:afterAutospacing="0" w:line="360" w:lineRule="auto"/>
              <w:jc w:val="both"/>
              <w:rPr>
                <w:color w:val="767171"/>
                <w:lang w:eastAsia="ja-JP"/>
              </w:rPr>
            </w:pPr>
            <w:r w:rsidRPr="0091038D">
              <w:rPr>
                <w:color w:val="767171"/>
                <w:lang w:eastAsia="ja-JP"/>
              </w:rPr>
              <w:t>Registro de obras</w:t>
            </w:r>
          </w:p>
        </w:tc>
        <w:tc>
          <w:tcPr>
            <w:tcW w:w="3064" w:type="dxa"/>
            <w:hideMark/>
          </w:tcPr>
          <w:p w14:paraId="4ED93509" w14:textId="77777777" w:rsidR="007637AE" w:rsidRPr="0091038D" w:rsidRDefault="007637AE" w:rsidP="00692739">
            <w:pPr>
              <w:pStyle w:val="v1msonormal"/>
              <w:spacing w:before="0" w:beforeAutospacing="0" w:after="0" w:afterAutospacing="0" w:line="360" w:lineRule="auto"/>
              <w:jc w:val="both"/>
              <w:rPr>
                <w:color w:val="767171"/>
                <w:lang w:eastAsia="ja-JP"/>
              </w:rPr>
            </w:pPr>
            <w:r w:rsidRPr="0091038D">
              <w:rPr>
                <w:color w:val="767171"/>
                <w:lang w:eastAsia="ja-JP"/>
              </w:rPr>
              <w:t>Implementada</w:t>
            </w:r>
          </w:p>
        </w:tc>
      </w:tr>
      <w:tr w:rsidR="001E3B85" w:rsidRPr="0091038D" w14:paraId="7E857B2B" w14:textId="77777777" w:rsidTr="00D27AF5">
        <w:trPr>
          <w:jc w:val="center"/>
        </w:trPr>
        <w:tc>
          <w:tcPr>
            <w:tcW w:w="4846" w:type="dxa"/>
            <w:hideMark/>
          </w:tcPr>
          <w:p w14:paraId="5B1540BB" w14:textId="77777777" w:rsidR="007637AE" w:rsidRPr="0091038D" w:rsidRDefault="007637AE" w:rsidP="00692739">
            <w:pPr>
              <w:pStyle w:val="v1msonormal"/>
              <w:spacing w:before="0" w:beforeAutospacing="0" w:after="0" w:afterAutospacing="0" w:line="360" w:lineRule="auto"/>
              <w:jc w:val="both"/>
              <w:rPr>
                <w:color w:val="767171"/>
                <w:lang w:eastAsia="ja-JP"/>
              </w:rPr>
            </w:pPr>
            <w:r w:rsidRPr="0091038D">
              <w:rPr>
                <w:color w:val="767171"/>
                <w:lang w:eastAsia="ja-JP"/>
              </w:rPr>
              <w:t>Dirección General</w:t>
            </w:r>
          </w:p>
        </w:tc>
        <w:tc>
          <w:tcPr>
            <w:tcW w:w="3064" w:type="dxa"/>
            <w:hideMark/>
          </w:tcPr>
          <w:p w14:paraId="596122EB" w14:textId="77777777" w:rsidR="007637AE" w:rsidRPr="0091038D" w:rsidRDefault="007637AE" w:rsidP="00692739">
            <w:pPr>
              <w:pStyle w:val="v1msonormal"/>
              <w:spacing w:before="0" w:beforeAutospacing="0" w:after="0" w:afterAutospacing="0" w:line="360" w:lineRule="auto"/>
              <w:jc w:val="both"/>
              <w:rPr>
                <w:color w:val="767171"/>
                <w:lang w:eastAsia="ja-JP"/>
              </w:rPr>
            </w:pPr>
            <w:r w:rsidRPr="0091038D">
              <w:rPr>
                <w:color w:val="767171"/>
                <w:lang w:eastAsia="ja-JP"/>
              </w:rPr>
              <w:t>Implementada</w:t>
            </w:r>
          </w:p>
        </w:tc>
      </w:tr>
      <w:tr w:rsidR="001E3B85" w:rsidRPr="0091038D" w14:paraId="2E8E1EB7" w14:textId="77777777" w:rsidTr="00D27AF5">
        <w:trPr>
          <w:jc w:val="center"/>
        </w:trPr>
        <w:tc>
          <w:tcPr>
            <w:tcW w:w="4846" w:type="dxa"/>
            <w:hideMark/>
          </w:tcPr>
          <w:p w14:paraId="61D30CBE" w14:textId="77777777" w:rsidR="007637AE" w:rsidRPr="0091038D" w:rsidRDefault="007637AE" w:rsidP="00692739">
            <w:pPr>
              <w:pStyle w:val="v1msonormal"/>
              <w:spacing w:before="0" w:beforeAutospacing="0" w:after="0" w:afterAutospacing="0" w:line="360" w:lineRule="auto"/>
              <w:jc w:val="both"/>
              <w:rPr>
                <w:color w:val="767171"/>
                <w:lang w:eastAsia="ja-JP"/>
              </w:rPr>
            </w:pPr>
            <w:r w:rsidRPr="0091038D">
              <w:rPr>
                <w:color w:val="767171"/>
                <w:lang w:eastAsia="ja-JP"/>
              </w:rPr>
              <w:lastRenderedPageBreak/>
              <w:t>Sociedades de Gestión</w:t>
            </w:r>
          </w:p>
        </w:tc>
        <w:tc>
          <w:tcPr>
            <w:tcW w:w="3064" w:type="dxa"/>
            <w:hideMark/>
          </w:tcPr>
          <w:p w14:paraId="789CB30E" w14:textId="77777777" w:rsidR="007637AE" w:rsidRPr="0091038D" w:rsidRDefault="007637AE" w:rsidP="00692739">
            <w:pPr>
              <w:pStyle w:val="v1msonormal"/>
              <w:spacing w:before="0" w:beforeAutospacing="0" w:after="0" w:afterAutospacing="0" w:line="360" w:lineRule="auto"/>
              <w:jc w:val="both"/>
              <w:rPr>
                <w:color w:val="767171"/>
                <w:lang w:eastAsia="ja-JP"/>
              </w:rPr>
            </w:pPr>
            <w:r w:rsidRPr="0091038D">
              <w:rPr>
                <w:color w:val="767171"/>
                <w:lang w:eastAsia="ja-JP"/>
              </w:rPr>
              <w:t>Implementada</w:t>
            </w:r>
          </w:p>
        </w:tc>
      </w:tr>
      <w:tr w:rsidR="001E3B85" w:rsidRPr="0091038D" w14:paraId="7475EC91" w14:textId="77777777" w:rsidTr="00D27AF5">
        <w:trPr>
          <w:jc w:val="center"/>
        </w:trPr>
        <w:tc>
          <w:tcPr>
            <w:tcW w:w="4846" w:type="dxa"/>
            <w:hideMark/>
          </w:tcPr>
          <w:p w14:paraId="1D3D2B6C" w14:textId="77777777" w:rsidR="007637AE" w:rsidRPr="0091038D" w:rsidRDefault="007637AE" w:rsidP="00692739">
            <w:pPr>
              <w:pStyle w:val="v1msonormal"/>
              <w:spacing w:before="0" w:beforeAutospacing="0" w:after="0" w:afterAutospacing="0" w:line="360" w:lineRule="auto"/>
              <w:jc w:val="both"/>
              <w:rPr>
                <w:color w:val="767171"/>
                <w:lang w:eastAsia="ja-JP"/>
              </w:rPr>
            </w:pPr>
            <w:r w:rsidRPr="0091038D">
              <w:rPr>
                <w:color w:val="767171"/>
                <w:lang w:eastAsia="ja-JP"/>
              </w:rPr>
              <w:t>Resolución Alternativa de Conflictos</w:t>
            </w:r>
          </w:p>
        </w:tc>
        <w:tc>
          <w:tcPr>
            <w:tcW w:w="3064" w:type="dxa"/>
            <w:hideMark/>
          </w:tcPr>
          <w:p w14:paraId="4EB79903" w14:textId="77777777" w:rsidR="007637AE" w:rsidRPr="0091038D" w:rsidRDefault="007637AE" w:rsidP="00692739">
            <w:pPr>
              <w:pStyle w:val="v1msonormal"/>
              <w:spacing w:before="0" w:beforeAutospacing="0" w:after="0" w:afterAutospacing="0" w:line="360" w:lineRule="auto"/>
              <w:jc w:val="both"/>
              <w:rPr>
                <w:color w:val="767171"/>
                <w:lang w:eastAsia="ja-JP"/>
              </w:rPr>
            </w:pPr>
            <w:r w:rsidRPr="0091038D">
              <w:rPr>
                <w:color w:val="767171"/>
                <w:lang w:eastAsia="ja-JP"/>
              </w:rPr>
              <w:t>Implementada</w:t>
            </w:r>
          </w:p>
        </w:tc>
      </w:tr>
      <w:tr w:rsidR="001E3B85" w:rsidRPr="0091038D" w14:paraId="687B121D" w14:textId="77777777" w:rsidTr="00D27AF5">
        <w:trPr>
          <w:jc w:val="center"/>
        </w:trPr>
        <w:tc>
          <w:tcPr>
            <w:tcW w:w="4846" w:type="dxa"/>
            <w:hideMark/>
          </w:tcPr>
          <w:p w14:paraId="6B0166C4" w14:textId="77777777" w:rsidR="007637AE" w:rsidRPr="0091038D" w:rsidRDefault="007637AE" w:rsidP="00692739">
            <w:pPr>
              <w:pStyle w:val="v1msonormal"/>
              <w:spacing w:before="0" w:beforeAutospacing="0" w:after="0" w:afterAutospacing="0" w:line="360" w:lineRule="auto"/>
              <w:jc w:val="both"/>
              <w:rPr>
                <w:color w:val="767171"/>
                <w:lang w:eastAsia="ja-JP"/>
              </w:rPr>
            </w:pPr>
            <w:r w:rsidRPr="0091038D">
              <w:rPr>
                <w:color w:val="767171"/>
                <w:lang w:eastAsia="ja-JP"/>
              </w:rPr>
              <w:t>Peritaje</w:t>
            </w:r>
          </w:p>
        </w:tc>
        <w:tc>
          <w:tcPr>
            <w:tcW w:w="3064" w:type="dxa"/>
            <w:hideMark/>
          </w:tcPr>
          <w:p w14:paraId="2FD06337" w14:textId="77777777" w:rsidR="007637AE" w:rsidRPr="0091038D" w:rsidRDefault="007637AE" w:rsidP="00692739">
            <w:pPr>
              <w:pStyle w:val="v1msonormal"/>
              <w:spacing w:before="0" w:beforeAutospacing="0" w:after="0" w:afterAutospacing="0" w:line="360" w:lineRule="auto"/>
              <w:jc w:val="both"/>
              <w:rPr>
                <w:color w:val="767171"/>
                <w:lang w:eastAsia="ja-JP"/>
              </w:rPr>
            </w:pPr>
            <w:r w:rsidRPr="0091038D">
              <w:rPr>
                <w:color w:val="767171"/>
                <w:lang w:eastAsia="ja-JP"/>
              </w:rPr>
              <w:t>Implementada</w:t>
            </w:r>
          </w:p>
        </w:tc>
      </w:tr>
      <w:tr w:rsidR="00D27AF5" w:rsidRPr="0091038D" w14:paraId="22025EC6" w14:textId="77777777" w:rsidTr="00D27AF5">
        <w:trPr>
          <w:jc w:val="center"/>
        </w:trPr>
        <w:tc>
          <w:tcPr>
            <w:tcW w:w="4846" w:type="dxa"/>
          </w:tcPr>
          <w:p w14:paraId="16BD6739" w14:textId="0FD8249F" w:rsidR="00D27AF5" w:rsidRPr="0091038D" w:rsidRDefault="00D27AF5" w:rsidP="00D27AF5">
            <w:pPr>
              <w:pStyle w:val="v1msonormal"/>
              <w:spacing w:before="0" w:beforeAutospacing="0" w:after="0" w:afterAutospacing="0" w:line="360" w:lineRule="auto"/>
              <w:jc w:val="both"/>
              <w:rPr>
                <w:color w:val="767171"/>
                <w:lang w:eastAsia="ja-JP"/>
              </w:rPr>
            </w:pPr>
            <w:r w:rsidRPr="0091038D">
              <w:rPr>
                <w:color w:val="767171"/>
                <w:lang w:eastAsia="ja-JP"/>
              </w:rPr>
              <w:t>Administrativo y Financiero</w:t>
            </w:r>
          </w:p>
        </w:tc>
        <w:tc>
          <w:tcPr>
            <w:tcW w:w="3064" w:type="dxa"/>
          </w:tcPr>
          <w:p w14:paraId="7B2DAAE7" w14:textId="676577CE" w:rsidR="00D27AF5" w:rsidRPr="0091038D" w:rsidRDefault="00D27AF5" w:rsidP="00D27AF5">
            <w:pPr>
              <w:pStyle w:val="v1msonormal"/>
              <w:spacing w:before="0" w:beforeAutospacing="0" w:after="0" w:afterAutospacing="0" w:line="360" w:lineRule="auto"/>
              <w:jc w:val="both"/>
              <w:rPr>
                <w:color w:val="767171"/>
                <w:lang w:eastAsia="ja-JP"/>
              </w:rPr>
            </w:pPr>
            <w:r w:rsidRPr="0091038D">
              <w:rPr>
                <w:color w:val="767171"/>
                <w:lang w:eastAsia="ja-JP"/>
              </w:rPr>
              <w:t>Implementada</w:t>
            </w:r>
          </w:p>
        </w:tc>
      </w:tr>
      <w:tr w:rsidR="00D27AF5" w:rsidRPr="0091038D" w14:paraId="3BC71A72" w14:textId="77777777" w:rsidTr="00D27AF5">
        <w:trPr>
          <w:jc w:val="center"/>
        </w:trPr>
        <w:tc>
          <w:tcPr>
            <w:tcW w:w="4846" w:type="dxa"/>
          </w:tcPr>
          <w:p w14:paraId="4FFA9956" w14:textId="4B6FD238" w:rsidR="00D27AF5" w:rsidRPr="0091038D" w:rsidRDefault="00D27AF5" w:rsidP="00D27AF5">
            <w:pPr>
              <w:pStyle w:val="v1msonormal"/>
              <w:spacing w:before="0" w:beforeAutospacing="0" w:after="0" w:afterAutospacing="0" w:line="360" w:lineRule="auto"/>
              <w:jc w:val="both"/>
              <w:rPr>
                <w:color w:val="767171"/>
                <w:lang w:eastAsia="ja-JP"/>
              </w:rPr>
            </w:pPr>
            <w:r w:rsidRPr="0091038D">
              <w:rPr>
                <w:color w:val="767171"/>
                <w:lang w:eastAsia="ja-JP"/>
              </w:rPr>
              <w:t>Planificación y Desarrollo</w:t>
            </w:r>
          </w:p>
        </w:tc>
        <w:tc>
          <w:tcPr>
            <w:tcW w:w="3064" w:type="dxa"/>
          </w:tcPr>
          <w:p w14:paraId="5BD9560D" w14:textId="3AB217F1" w:rsidR="00D27AF5" w:rsidRPr="0091038D" w:rsidRDefault="00D27AF5" w:rsidP="00D27AF5">
            <w:pPr>
              <w:pStyle w:val="v1msonormal"/>
              <w:spacing w:before="0" w:beforeAutospacing="0" w:after="0" w:afterAutospacing="0" w:line="360" w:lineRule="auto"/>
              <w:jc w:val="both"/>
              <w:rPr>
                <w:color w:val="767171"/>
                <w:lang w:eastAsia="ja-JP"/>
              </w:rPr>
            </w:pPr>
            <w:r w:rsidRPr="0091038D">
              <w:rPr>
                <w:color w:val="767171"/>
                <w:lang w:eastAsia="ja-JP"/>
              </w:rPr>
              <w:t>Implementada</w:t>
            </w:r>
          </w:p>
        </w:tc>
      </w:tr>
      <w:tr w:rsidR="00D27AF5" w:rsidRPr="0091038D" w14:paraId="31335B66" w14:textId="77777777" w:rsidTr="00D27AF5">
        <w:trPr>
          <w:jc w:val="center"/>
        </w:trPr>
        <w:tc>
          <w:tcPr>
            <w:tcW w:w="4846" w:type="dxa"/>
          </w:tcPr>
          <w:p w14:paraId="604E6C91" w14:textId="41BAEDDD" w:rsidR="00D27AF5" w:rsidRPr="0091038D" w:rsidRDefault="00D27AF5" w:rsidP="00D27AF5">
            <w:pPr>
              <w:pStyle w:val="v1msonormal"/>
              <w:spacing w:before="0" w:beforeAutospacing="0" w:after="0" w:afterAutospacing="0" w:line="360" w:lineRule="auto"/>
              <w:jc w:val="both"/>
              <w:rPr>
                <w:color w:val="767171"/>
                <w:lang w:eastAsia="ja-JP"/>
              </w:rPr>
            </w:pPr>
            <w:r w:rsidRPr="0091038D">
              <w:rPr>
                <w:color w:val="767171"/>
                <w:lang w:eastAsia="ja-JP"/>
              </w:rPr>
              <w:t>Tecnología</w:t>
            </w:r>
          </w:p>
        </w:tc>
        <w:tc>
          <w:tcPr>
            <w:tcW w:w="3064" w:type="dxa"/>
          </w:tcPr>
          <w:p w14:paraId="3BA7D8C2" w14:textId="5D4D46ED" w:rsidR="00D27AF5" w:rsidRPr="0091038D" w:rsidRDefault="00D27AF5" w:rsidP="00D27AF5">
            <w:pPr>
              <w:pStyle w:val="v1msonormal"/>
              <w:spacing w:before="0" w:beforeAutospacing="0" w:after="0" w:afterAutospacing="0" w:line="360" w:lineRule="auto"/>
              <w:jc w:val="both"/>
              <w:rPr>
                <w:color w:val="767171"/>
                <w:lang w:eastAsia="ja-JP"/>
              </w:rPr>
            </w:pPr>
            <w:r w:rsidRPr="0091038D">
              <w:rPr>
                <w:color w:val="767171"/>
                <w:lang w:eastAsia="ja-JP"/>
              </w:rPr>
              <w:t>Implementada</w:t>
            </w:r>
          </w:p>
        </w:tc>
      </w:tr>
    </w:tbl>
    <w:p w14:paraId="5472DA45" w14:textId="384F6E30" w:rsidR="007637AE" w:rsidRPr="0091038D" w:rsidRDefault="007637AE" w:rsidP="007637AE">
      <w:pPr>
        <w:pStyle w:val="Prrafodelista"/>
        <w:ind w:left="0"/>
        <w:jc w:val="both"/>
        <w:rPr>
          <w:rFonts w:ascii="Times New Roman" w:eastAsia="Times New Roman" w:hAnsi="Times New Roman" w:cs="Times New Roman"/>
          <w:color w:val="767171"/>
          <w:sz w:val="18"/>
          <w:szCs w:val="18"/>
          <w:lang w:eastAsia="es-DO"/>
        </w:rPr>
      </w:pPr>
      <w:r w:rsidRPr="0091038D">
        <w:rPr>
          <w:rFonts w:ascii="Times New Roman" w:eastAsia="Times New Roman" w:hAnsi="Times New Roman" w:cs="Times New Roman"/>
          <w:color w:val="767171"/>
          <w:sz w:val="18"/>
          <w:szCs w:val="18"/>
          <w:lang w:eastAsia="es-DO"/>
        </w:rPr>
        <w:t>Fuente: Departamento de Tecnología</w:t>
      </w:r>
      <w:r w:rsidR="00692739" w:rsidRPr="0091038D">
        <w:rPr>
          <w:rFonts w:ascii="Times New Roman" w:eastAsia="Times New Roman" w:hAnsi="Times New Roman" w:cs="Times New Roman"/>
          <w:color w:val="767171"/>
          <w:sz w:val="18"/>
          <w:szCs w:val="18"/>
          <w:lang w:eastAsia="es-DO"/>
        </w:rPr>
        <w:t>.</w:t>
      </w:r>
    </w:p>
    <w:p w14:paraId="552C6CF2" w14:textId="77777777" w:rsidR="007637AE" w:rsidRPr="0091038D" w:rsidRDefault="007637AE" w:rsidP="007637AE">
      <w:pPr>
        <w:pStyle w:val="Prrafodelista"/>
        <w:jc w:val="both"/>
        <w:rPr>
          <w:rFonts w:ascii="Times New Roman" w:eastAsia="Times New Roman" w:hAnsi="Times New Roman" w:cs="Times New Roman"/>
          <w:b/>
          <w:bCs/>
          <w:color w:val="767171"/>
          <w:sz w:val="24"/>
          <w:szCs w:val="24"/>
          <w:lang w:eastAsia="es-DO"/>
        </w:rPr>
      </w:pPr>
    </w:p>
    <w:p w14:paraId="30DE0888" w14:textId="77777777" w:rsidR="00D27AF5" w:rsidRPr="0091038D" w:rsidRDefault="00D27AF5" w:rsidP="007637AE">
      <w:pPr>
        <w:pStyle w:val="Prrafodelista"/>
        <w:spacing w:line="360" w:lineRule="auto"/>
        <w:ind w:left="0"/>
        <w:jc w:val="both"/>
        <w:rPr>
          <w:rFonts w:ascii="Times New Roman" w:eastAsia="Times New Roman" w:hAnsi="Times New Roman" w:cs="Times New Roman"/>
          <w:b/>
          <w:bCs/>
          <w:color w:val="767171"/>
          <w:sz w:val="24"/>
          <w:szCs w:val="24"/>
          <w:lang w:eastAsia="es-DO"/>
        </w:rPr>
      </w:pPr>
    </w:p>
    <w:p w14:paraId="4F39532C" w14:textId="25E3CCD3" w:rsidR="00D04969" w:rsidRPr="0091038D" w:rsidRDefault="007637AE" w:rsidP="00D04969">
      <w:pPr>
        <w:autoSpaceDE w:val="0"/>
        <w:autoSpaceDN w:val="0"/>
        <w:adjustRightInd w:val="0"/>
        <w:spacing w:after="0" w:line="360" w:lineRule="auto"/>
        <w:jc w:val="both"/>
        <w:rPr>
          <w:rFonts w:ascii="Times New Roman" w:hAnsi="Times New Roman" w:cs="Times New Roman"/>
          <w:b/>
          <w:bCs/>
          <w:color w:val="767171"/>
          <w:sz w:val="24"/>
          <w:szCs w:val="24"/>
        </w:rPr>
      </w:pPr>
      <w:bookmarkStart w:id="61" w:name="_Hlk105406827"/>
      <w:bookmarkStart w:id="62" w:name="_Hlk140150821"/>
      <w:r w:rsidRPr="0091038D">
        <w:rPr>
          <w:rFonts w:ascii="Times New Roman" w:hAnsi="Times New Roman" w:cs="Times New Roman"/>
          <w:b/>
          <w:bCs/>
          <w:color w:val="767171"/>
          <w:sz w:val="24"/>
          <w:szCs w:val="24"/>
        </w:rPr>
        <w:t xml:space="preserve">Resultados obtenidos en el Índice de uso de TIC e </w:t>
      </w:r>
      <w:r w:rsidR="00863607" w:rsidRPr="0091038D">
        <w:rPr>
          <w:rFonts w:ascii="Times New Roman" w:hAnsi="Times New Roman" w:cs="Times New Roman"/>
          <w:b/>
          <w:bCs/>
          <w:color w:val="767171"/>
          <w:sz w:val="24"/>
          <w:szCs w:val="24"/>
        </w:rPr>
        <w:t>i</w:t>
      </w:r>
      <w:r w:rsidRPr="0091038D">
        <w:rPr>
          <w:rFonts w:ascii="Times New Roman" w:hAnsi="Times New Roman" w:cs="Times New Roman"/>
          <w:b/>
          <w:bCs/>
          <w:color w:val="767171"/>
          <w:sz w:val="24"/>
          <w:szCs w:val="24"/>
        </w:rPr>
        <w:t>mplementación de Gobierno Electrónico (iTicge) durante el año y justificación en caso de incumplimien</w:t>
      </w:r>
      <w:r w:rsidR="00D04969" w:rsidRPr="0091038D">
        <w:rPr>
          <w:rFonts w:ascii="Times New Roman" w:hAnsi="Times New Roman" w:cs="Times New Roman"/>
          <w:b/>
          <w:bCs/>
          <w:color w:val="767171"/>
          <w:sz w:val="24"/>
          <w:szCs w:val="24"/>
        </w:rPr>
        <w:t xml:space="preserve">to.  </w:t>
      </w:r>
    </w:p>
    <w:p w14:paraId="45ECF81A" w14:textId="77777777" w:rsidR="00D04969" w:rsidRPr="0091038D" w:rsidRDefault="00D04969" w:rsidP="00D04969">
      <w:pPr>
        <w:autoSpaceDE w:val="0"/>
        <w:autoSpaceDN w:val="0"/>
        <w:adjustRightInd w:val="0"/>
        <w:spacing w:after="0" w:line="360" w:lineRule="auto"/>
        <w:jc w:val="both"/>
        <w:rPr>
          <w:rFonts w:ascii="Times New Roman" w:eastAsia="Calibri" w:hAnsi="Times New Roman" w:cs="Times New Roman"/>
          <w:b/>
          <w:bCs/>
          <w:color w:val="767171"/>
          <w:spacing w:val="20"/>
          <w:sz w:val="24"/>
          <w:szCs w:val="24"/>
        </w:rPr>
      </w:pPr>
    </w:p>
    <w:p w14:paraId="4A555E85" w14:textId="67D36090" w:rsidR="008B4E8E" w:rsidRPr="0091038D" w:rsidRDefault="00D04969" w:rsidP="00D04969">
      <w:pPr>
        <w:autoSpaceDE w:val="0"/>
        <w:autoSpaceDN w:val="0"/>
        <w:adjustRightInd w:val="0"/>
        <w:spacing w:after="0" w:line="360" w:lineRule="auto"/>
        <w:jc w:val="center"/>
        <w:rPr>
          <w:rFonts w:ascii="Times New Roman" w:eastAsia="Calibri" w:hAnsi="Times New Roman" w:cs="Times New Roman"/>
          <w:b/>
          <w:bCs/>
          <w:color w:val="767171"/>
          <w:spacing w:val="20"/>
          <w:sz w:val="24"/>
          <w:szCs w:val="24"/>
        </w:rPr>
      </w:pPr>
      <w:r w:rsidRPr="0091038D">
        <w:rPr>
          <w:rFonts w:ascii="Times New Roman" w:eastAsia="Calibri" w:hAnsi="Times New Roman" w:cs="Times New Roman"/>
          <w:b/>
          <w:bCs/>
          <w:color w:val="767171"/>
          <w:spacing w:val="20"/>
          <w:sz w:val="24"/>
          <w:szCs w:val="24"/>
        </w:rPr>
        <w:t>Tabla No. 2</w:t>
      </w:r>
      <w:r w:rsidR="001D66B0" w:rsidRPr="0091038D">
        <w:rPr>
          <w:rFonts w:ascii="Times New Roman" w:eastAsia="Calibri" w:hAnsi="Times New Roman" w:cs="Times New Roman"/>
          <w:b/>
          <w:bCs/>
          <w:color w:val="767171"/>
          <w:spacing w:val="20"/>
          <w:sz w:val="24"/>
          <w:szCs w:val="24"/>
        </w:rPr>
        <w:t>8</w:t>
      </w:r>
    </w:p>
    <w:p w14:paraId="23D99E12" w14:textId="77777777" w:rsidR="00671144" w:rsidRPr="0091038D" w:rsidRDefault="00671144" w:rsidP="0052185B">
      <w:pPr>
        <w:pStyle w:val="Prrafodelista"/>
        <w:ind w:left="0"/>
        <w:jc w:val="both"/>
        <w:rPr>
          <w:rFonts w:ascii="Times New Roman" w:eastAsia="Times New Roman" w:hAnsi="Times New Roman" w:cs="Times New Roman"/>
          <w:color w:val="767171"/>
          <w:sz w:val="18"/>
          <w:szCs w:val="18"/>
          <w:lang w:eastAsia="es-DO"/>
        </w:rPr>
      </w:pPr>
    </w:p>
    <w:tbl>
      <w:tblPr>
        <w:tblW w:w="6516" w:type="dxa"/>
        <w:jc w:val="center"/>
        <w:tblCellMar>
          <w:left w:w="70" w:type="dxa"/>
          <w:right w:w="70" w:type="dxa"/>
        </w:tblCellMar>
        <w:tblLook w:val="04A0" w:firstRow="1" w:lastRow="0" w:firstColumn="1" w:lastColumn="0" w:noHBand="0" w:noVBand="1"/>
      </w:tblPr>
      <w:tblGrid>
        <w:gridCol w:w="3964"/>
        <w:gridCol w:w="1134"/>
        <w:gridCol w:w="1418"/>
      </w:tblGrid>
      <w:tr w:rsidR="00671144" w:rsidRPr="0091038D" w14:paraId="08641946" w14:textId="77777777" w:rsidTr="00671144">
        <w:trPr>
          <w:trHeight w:val="315"/>
          <w:jc w:val="center"/>
        </w:trPr>
        <w:tc>
          <w:tcPr>
            <w:tcW w:w="3964" w:type="dxa"/>
            <w:tcBorders>
              <w:top w:val="single" w:sz="4" w:space="0" w:color="auto"/>
              <w:left w:val="single" w:sz="4" w:space="0" w:color="auto"/>
              <w:bottom w:val="single" w:sz="4" w:space="0" w:color="auto"/>
              <w:right w:val="single" w:sz="4" w:space="0" w:color="auto"/>
            </w:tcBorders>
            <w:shd w:val="clear" w:color="auto" w:fill="002060"/>
            <w:vAlign w:val="center"/>
          </w:tcPr>
          <w:p w14:paraId="2E05D52C" w14:textId="34D461DD" w:rsidR="00671144" w:rsidRPr="0091038D" w:rsidRDefault="00671144" w:rsidP="00671144">
            <w:pPr>
              <w:spacing w:after="0" w:line="240" w:lineRule="auto"/>
              <w:jc w:val="center"/>
              <w:rPr>
                <w:rFonts w:ascii="Times New Roman" w:eastAsia="Times New Roman" w:hAnsi="Times New Roman" w:cs="Times New Roman"/>
                <w:b/>
                <w:bCs/>
                <w:color w:val="FFFFFF" w:themeColor="background1"/>
                <w:sz w:val="24"/>
                <w:szCs w:val="24"/>
                <w:lang w:eastAsia="es-DO"/>
              </w:rPr>
            </w:pPr>
            <w:r w:rsidRPr="0091038D">
              <w:rPr>
                <w:rFonts w:ascii="Times New Roman" w:eastAsia="Times New Roman" w:hAnsi="Times New Roman" w:cs="Times New Roman"/>
                <w:b/>
                <w:bCs/>
                <w:color w:val="FFFFFF" w:themeColor="background1"/>
                <w:sz w:val="24"/>
                <w:szCs w:val="24"/>
                <w:lang w:eastAsia="es-DO"/>
              </w:rPr>
              <w:t>Categorías</w:t>
            </w:r>
          </w:p>
        </w:tc>
        <w:tc>
          <w:tcPr>
            <w:tcW w:w="1134" w:type="dxa"/>
            <w:tcBorders>
              <w:top w:val="single" w:sz="4" w:space="0" w:color="auto"/>
              <w:left w:val="nil"/>
              <w:bottom w:val="single" w:sz="4" w:space="0" w:color="auto"/>
              <w:right w:val="single" w:sz="4" w:space="0" w:color="auto"/>
            </w:tcBorders>
            <w:shd w:val="clear" w:color="auto" w:fill="002060"/>
            <w:vAlign w:val="center"/>
          </w:tcPr>
          <w:p w14:paraId="30CFC291" w14:textId="7B26BA3C" w:rsidR="00671144" w:rsidRPr="0091038D" w:rsidRDefault="00671144" w:rsidP="00671144">
            <w:pPr>
              <w:spacing w:after="0" w:line="240" w:lineRule="auto"/>
              <w:jc w:val="center"/>
              <w:rPr>
                <w:rFonts w:ascii="Times New Roman" w:eastAsia="Times New Roman" w:hAnsi="Times New Roman" w:cs="Times New Roman"/>
                <w:b/>
                <w:bCs/>
                <w:color w:val="FFFFFF" w:themeColor="background1"/>
                <w:sz w:val="24"/>
                <w:szCs w:val="24"/>
                <w:lang w:eastAsia="es-DO"/>
              </w:rPr>
            </w:pPr>
            <w:r w:rsidRPr="0091038D">
              <w:rPr>
                <w:rFonts w:ascii="Times New Roman" w:eastAsia="Times New Roman" w:hAnsi="Times New Roman" w:cs="Times New Roman"/>
                <w:b/>
                <w:bCs/>
                <w:color w:val="FFFFFF" w:themeColor="background1"/>
                <w:sz w:val="24"/>
                <w:szCs w:val="24"/>
                <w:lang w:eastAsia="es-DO"/>
              </w:rPr>
              <w:t>Objetivo</w:t>
            </w:r>
          </w:p>
        </w:tc>
        <w:tc>
          <w:tcPr>
            <w:tcW w:w="1418" w:type="dxa"/>
            <w:tcBorders>
              <w:top w:val="single" w:sz="4" w:space="0" w:color="auto"/>
              <w:left w:val="nil"/>
              <w:bottom w:val="single" w:sz="4" w:space="0" w:color="auto"/>
              <w:right w:val="single" w:sz="4" w:space="0" w:color="auto"/>
            </w:tcBorders>
            <w:shd w:val="clear" w:color="auto" w:fill="002060"/>
            <w:vAlign w:val="center"/>
          </w:tcPr>
          <w:p w14:paraId="2D67F664" w14:textId="35811EAD" w:rsidR="00671144" w:rsidRPr="0091038D" w:rsidRDefault="00671144" w:rsidP="00671144">
            <w:pPr>
              <w:spacing w:after="0" w:line="240" w:lineRule="auto"/>
              <w:jc w:val="center"/>
              <w:rPr>
                <w:rFonts w:ascii="Times New Roman" w:eastAsia="Times New Roman" w:hAnsi="Times New Roman" w:cs="Times New Roman"/>
                <w:b/>
                <w:bCs/>
                <w:color w:val="FFFFFF" w:themeColor="background1"/>
                <w:sz w:val="24"/>
                <w:szCs w:val="24"/>
                <w:lang w:eastAsia="es-DO"/>
              </w:rPr>
            </w:pPr>
            <w:r w:rsidRPr="0091038D">
              <w:rPr>
                <w:rFonts w:ascii="Times New Roman" w:eastAsia="Times New Roman" w:hAnsi="Times New Roman" w:cs="Times New Roman"/>
                <w:b/>
                <w:bCs/>
                <w:color w:val="FFFFFF" w:themeColor="background1"/>
                <w:sz w:val="24"/>
                <w:szCs w:val="24"/>
                <w:lang w:eastAsia="es-DO"/>
              </w:rPr>
              <w:t>Resultado</w:t>
            </w:r>
          </w:p>
        </w:tc>
      </w:tr>
      <w:tr w:rsidR="00671144" w:rsidRPr="0091038D" w14:paraId="4B899EC0" w14:textId="77777777" w:rsidTr="00671144">
        <w:trPr>
          <w:trHeight w:val="315"/>
          <w:jc w:val="center"/>
        </w:trPr>
        <w:tc>
          <w:tcPr>
            <w:tcW w:w="39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CFABAE" w14:textId="77777777" w:rsidR="00671144" w:rsidRPr="0091038D" w:rsidRDefault="00671144" w:rsidP="00671144">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Uso de las TIC</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0FA2DC6" w14:textId="77777777" w:rsidR="00671144" w:rsidRPr="0091038D" w:rsidRDefault="00671144" w:rsidP="00671144">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8BAA647" w14:textId="77777777" w:rsidR="00671144" w:rsidRPr="0091038D" w:rsidRDefault="00671144" w:rsidP="00671144">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7.98</w:t>
            </w:r>
          </w:p>
        </w:tc>
      </w:tr>
      <w:tr w:rsidR="00671144" w:rsidRPr="0091038D" w14:paraId="2114D9D1" w14:textId="77777777" w:rsidTr="00671144">
        <w:trPr>
          <w:trHeight w:val="315"/>
          <w:jc w:val="center"/>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799C107D" w14:textId="77777777" w:rsidR="00671144" w:rsidRPr="0091038D" w:rsidRDefault="00671144" w:rsidP="00671144">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Implementación de Gobierno Digital</w:t>
            </w:r>
          </w:p>
        </w:tc>
        <w:tc>
          <w:tcPr>
            <w:tcW w:w="1134" w:type="dxa"/>
            <w:tcBorders>
              <w:top w:val="nil"/>
              <w:left w:val="nil"/>
              <w:bottom w:val="single" w:sz="4" w:space="0" w:color="auto"/>
              <w:right w:val="single" w:sz="4" w:space="0" w:color="auto"/>
            </w:tcBorders>
            <w:shd w:val="clear" w:color="auto" w:fill="auto"/>
            <w:vAlign w:val="center"/>
            <w:hideMark/>
          </w:tcPr>
          <w:p w14:paraId="733180BF" w14:textId="77777777" w:rsidR="00671144" w:rsidRPr="0091038D" w:rsidRDefault="00671144" w:rsidP="00671144">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20</w:t>
            </w:r>
          </w:p>
        </w:tc>
        <w:tc>
          <w:tcPr>
            <w:tcW w:w="1418" w:type="dxa"/>
            <w:tcBorders>
              <w:top w:val="nil"/>
              <w:left w:val="nil"/>
              <w:bottom w:val="single" w:sz="4" w:space="0" w:color="auto"/>
              <w:right w:val="single" w:sz="4" w:space="0" w:color="auto"/>
            </w:tcBorders>
            <w:shd w:val="clear" w:color="auto" w:fill="auto"/>
            <w:vAlign w:val="center"/>
            <w:hideMark/>
          </w:tcPr>
          <w:p w14:paraId="4D250A9C" w14:textId="77777777" w:rsidR="00671144" w:rsidRPr="0091038D" w:rsidRDefault="00671144" w:rsidP="00671144">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10.96</w:t>
            </w:r>
          </w:p>
        </w:tc>
      </w:tr>
      <w:tr w:rsidR="00671144" w:rsidRPr="0091038D" w14:paraId="3256C15D" w14:textId="77777777" w:rsidTr="00671144">
        <w:trPr>
          <w:trHeight w:val="315"/>
          <w:jc w:val="center"/>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37F4E3EB" w14:textId="77777777" w:rsidR="00671144" w:rsidRPr="0091038D" w:rsidRDefault="00671144" w:rsidP="00671144">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Innovación</w:t>
            </w:r>
          </w:p>
        </w:tc>
        <w:tc>
          <w:tcPr>
            <w:tcW w:w="1134" w:type="dxa"/>
            <w:tcBorders>
              <w:top w:val="nil"/>
              <w:left w:val="nil"/>
              <w:bottom w:val="single" w:sz="4" w:space="0" w:color="auto"/>
              <w:right w:val="single" w:sz="4" w:space="0" w:color="auto"/>
            </w:tcBorders>
            <w:shd w:val="clear" w:color="auto" w:fill="auto"/>
            <w:vAlign w:val="center"/>
            <w:hideMark/>
          </w:tcPr>
          <w:p w14:paraId="48D882AA" w14:textId="77777777" w:rsidR="00671144" w:rsidRPr="0091038D" w:rsidRDefault="00671144" w:rsidP="00671144">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20</w:t>
            </w:r>
          </w:p>
        </w:tc>
        <w:tc>
          <w:tcPr>
            <w:tcW w:w="1418" w:type="dxa"/>
            <w:tcBorders>
              <w:top w:val="nil"/>
              <w:left w:val="nil"/>
              <w:bottom w:val="single" w:sz="4" w:space="0" w:color="auto"/>
              <w:right w:val="single" w:sz="4" w:space="0" w:color="auto"/>
            </w:tcBorders>
            <w:shd w:val="clear" w:color="auto" w:fill="auto"/>
            <w:vAlign w:val="center"/>
            <w:hideMark/>
          </w:tcPr>
          <w:p w14:paraId="35199ADC" w14:textId="77777777" w:rsidR="00671144" w:rsidRPr="0091038D" w:rsidRDefault="00671144" w:rsidP="00671144">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6.5</w:t>
            </w:r>
          </w:p>
        </w:tc>
      </w:tr>
      <w:tr w:rsidR="00671144" w:rsidRPr="0091038D" w14:paraId="6FB2AA16" w14:textId="77777777" w:rsidTr="00671144">
        <w:trPr>
          <w:trHeight w:val="315"/>
          <w:jc w:val="center"/>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4544E5A6" w14:textId="77777777" w:rsidR="00671144" w:rsidRPr="0091038D" w:rsidRDefault="00671144" w:rsidP="00671144">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e-Participación</w:t>
            </w:r>
          </w:p>
        </w:tc>
        <w:tc>
          <w:tcPr>
            <w:tcW w:w="1134" w:type="dxa"/>
            <w:tcBorders>
              <w:top w:val="nil"/>
              <w:left w:val="nil"/>
              <w:bottom w:val="single" w:sz="4" w:space="0" w:color="auto"/>
              <w:right w:val="single" w:sz="4" w:space="0" w:color="auto"/>
            </w:tcBorders>
            <w:shd w:val="clear" w:color="auto" w:fill="auto"/>
            <w:vAlign w:val="center"/>
            <w:hideMark/>
          </w:tcPr>
          <w:p w14:paraId="7F2AFB79" w14:textId="77777777" w:rsidR="00671144" w:rsidRPr="0091038D" w:rsidRDefault="00671144" w:rsidP="00671144">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20</w:t>
            </w:r>
          </w:p>
        </w:tc>
        <w:tc>
          <w:tcPr>
            <w:tcW w:w="1418" w:type="dxa"/>
            <w:tcBorders>
              <w:top w:val="nil"/>
              <w:left w:val="nil"/>
              <w:bottom w:val="single" w:sz="4" w:space="0" w:color="auto"/>
              <w:right w:val="single" w:sz="4" w:space="0" w:color="auto"/>
            </w:tcBorders>
            <w:shd w:val="clear" w:color="auto" w:fill="auto"/>
            <w:vAlign w:val="center"/>
            <w:hideMark/>
          </w:tcPr>
          <w:p w14:paraId="2EFE5FEC" w14:textId="77777777" w:rsidR="00671144" w:rsidRPr="0091038D" w:rsidRDefault="00671144" w:rsidP="00671144">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16.75</w:t>
            </w:r>
          </w:p>
        </w:tc>
      </w:tr>
      <w:tr w:rsidR="00671144" w:rsidRPr="0091038D" w14:paraId="48838450" w14:textId="77777777" w:rsidTr="00671144">
        <w:trPr>
          <w:trHeight w:val="315"/>
          <w:jc w:val="center"/>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34340787" w14:textId="77777777" w:rsidR="00671144" w:rsidRPr="0091038D" w:rsidRDefault="00671144" w:rsidP="00671144">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Servicios en Línea</w:t>
            </w:r>
          </w:p>
        </w:tc>
        <w:tc>
          <w:tcPr>
            <w:tcW w:w="1134" w:type="dxa"/>
            <w:tcBorders>
              <w:top w:val="nil"/>
              <w:left w:val="nil"/>
              <w:bottom w:val="single" w:sz="4" w:space="0" w:color="auto"/>
              <w:right w:val="single" w:sz="4" w:space="0" w:color="auto"/>
            </w:tcBorders>
            <w:shd w:val="clear" w:color="auto" w:fill="auto"/>
            <w:vAlign w:val="center"/>
            <w:hideMark/>
          </w:tcPr>
          <w:p w14:paraId="4B11917F" w14:textId="77777777" w:rsidR="00671144" w:rsidRPr="0091038D" w:rsidRDefault="00671144" w:rsidP="00671144">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30</w:t>
            </w:r>
          </w:p>
        </w:tc>
        <w:tc>
          <w:tcPr>
            <w:tcW w:w="1418" w:type="dxa"/>
            <w:tcBorders>
              <w:top w:val="nil"/>
              <w:left w:val="nil"/>
              <w:bottom w:val="single" w:sz="4" w:space="0" w:color="auto"/>
              <w:right w:val="single" w:sz="4" w:space="0" w:color="auto"/>
            </w:tcBorders>
            <w:shd w:val="clear" w:color="auto" w:fill="auto"/>
            <w:vAlign w:val="center"/>
            <w:hideMark/>
          </w:tcPr>
          <w:p w14:paraId="7C078B9A" w14:textId="77777777" w:rsidR="00671144" w:rsidRPr="0091038D" w:rsidRDefault="00671144" w:rsidP="00671144">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25</w:t>
            </w:r>
          </w:p>
        </w:tc>
      </w:tr>
    </w:tbl>
    <w:p w14:paraId="21E628DF" w14:textId="42D7C4DF" w:rsidR="0052185B" w:rsidRPr="0091038D" w:rsidRDefault="00671144" w:rsidP="0052185B">
      <w:pPr>
        <w:pStyle w:val="Prrafodelista"/>
        <w:ind w:left="0"/>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18"/>
          <w:szCs w:val="18"/>
          <w:lang w:eastAsia="es-DO"/>
        </w:rPr>
        <w:t xml:space="preserve">               </w:t>
      </w:r>
      <w:r w:rsidR="0052185B" w:rsidRPr="0091038D">
        <w:rPr>
          <w:rFonts w:ascii="Times New Roman" w:eastAsia="Times New Roman" w:hAnsi="Times New Roman" w:cs="Times New Roman"/>
          <w:color w:val="767171"/>
          <w:sz w:val="18"/>
          <w:szCs w:val="18"/>
          <w:lang w:eastAsia="es-DO"/>
        </w:rPr>
        <w:t xml:space="preserve">Fuente: </w:t>
      </w:r>
      <w:hyperlink r:id="rId40" w:history="1">
        <w:r w:rsidRPr="0091038D">
          <w:rPr>
            <w:rStyle w:val="Hipervnculo"/>
            <w:rFonts w:ascii="Times New Roman" w:eastAsia="Times New Roman" w:hAnsi="Times New Roman" w:cs="Times New Roman"/>
            <w:sz w:val="18"/>
            <w:szCs w:val="18"/>
            <w:lang w:eastAsia="es-DO"/>
          </w:rPr>
          <w:t>https://www.iticge.gob.do</w:t>
        </w:r>
      </w:hyperlink>
    </w:p>
    <w:p w14:paraId="39360C56" w14:textId="77777777" w:rsidR="00671144" w:rsidRPr="0091038D" w:rsidRDefault="00671144" w:rsidP="0052185B">
      <w:pPr>
        <w:pStyle w:val="Prrafodelista"/>
        <w:ind w:left="0"/>
        <w:jc w:val="both"/>
        <w:rPr>
          <w:rFonts w:ascii="Times New Roman" w:eastAsia="Times New Roman" w:hAnsi="Times New Roman" w:cs="Times New Roman"/>
          <w:color w:val="767171"/>
          <w:sz w:val="24"/>
          <w:szCs w:val="24"/>
          <w:lang w:eastAsia="es-DO"/>
        </w:rPr>
      </w:pPr>
    </w:p>
    <w:bookmarkEnd w:id="61"/>
    <w:bookmarkEnd w:id="62"/>
    <w:p w14:paraId="0A2D8C80" w14:textId="6923FFAD" w:rsidR="007637AE" w:rsidRPr="0091038D" w:rsidRDefault="007637AE" w:rsidP="005A28A1">
      <w:pPr>
        <w:spacing w:line="360" w:lineRule="auto"/>
        <w:ind w:right="686"/>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Asistencias Técnicas (Helpdesk)</w:t>
      </w:r>
    </w:p>
    <w:p w14:paraId="4C18792E" w14:textId="4B169CB2" w:rsidR="00247488" w:rsidRPr="0091038D" w:rsidRDefault="00247488" w:rsidP="005A28A1">
      <w:pPr>
        <w:pStyle w:val="Direccin"/>
        <w:spacing w:line="360" w:lineRule="auto"/>
        <w:jc w:val="both"/>
        <w:rPr>
          <w:rFonts w:ascii="Times New Roman" w:eastAsia="Times New Roman" w:hAnsi="Times New Roman" w:cs="Times New Roman"/>
          <w:color w:val="767171"/>
          <w:lang w:val="es-DO" w:eastAsia="es-DO"/>
        </w:rPr>
      </w:pPr>
      <w:r w:rsidRPr="0091038D">
        <w:rPr>
          <w:rFonts w:ascii="Times New Roman" w:eastAsia="Times New Roman" w:hAnsi="Times New Roman" w:cs="Times New Roman"/>
          <w:color w:val="767171"/>
          <w:lang w:val="es-DO" w:eastAsia="es-DO"/>
        </w:rPr>
        <w:t>Durante</w:t>
      </w:r>
      <w:r w:rsidR="005A28A1" w:rsidRPr="0091038D">
        <w:rPr>
          <w:rFonts w:ascii="Times New Roman" w:eastAsia="Times New Roman" w:hAnsi="Times New Roman" w:cs="Times New Roman"/>
          <w:color w:val="767171"/>
          <w:lang w:val="es-DO" w:eastAsia="es-DO"/>
        </w:rPr>
        <w:t xml:space="preserve"> el año</w:t>
      </w:r>
      <w:r w:rsidRPr="0091038D">
        <w:rPr>
          <w:rFonts w:ascii="Times New Roman" w:eastAsia="Times New Roman" w:hAnsi="Times New Roman" w:cs="Times New Roman"/>
          <w:color w:val="767171"/>
          <w:lang w:val="es-DO" w:eastAsia="es-DO"/>
        </w:rPr>
        <w:t xml:space="preserve"> </w:t>
      </w:r>
      <w:r w:rsidR="005A28A1" w:rsidRPr="0091038D">
        <w:rPr>
          <w:rFonts w:ascii="Times New Roman" w:eastAsia="Times New Roman" w:hAnsi="Times New Roman" w:cs="Times New Roman"/>
          <w:color w:val="767171"/>
          <w:lang w:val="es-DO" w:eastAsia="es-DO"/>
        </w:rPr>
        <w:t>a</w:t>
      </w:r>
      <w:r w:rsidRPr="0091038D">
        <w:rPr>
          <w:rFonts w:ascii="Times New Roman" w:eastAsia="Times New Roman" w:hAnsi="Times New Roman" w:cs="Times New Roman"/>
          <w:color w:val="767171"/>
          <w:lang w:val="es-DO" w:eastAsia="es-DO"/>
        </w:rPr>
        <w:t>tend</w:t>
      </w:r>
      <w:r w:rsidR="005A28A1" w:rsidRPr="0091038D">
        <w:rPr>
          <w:rFonts w:ascii="Times New Roman" w:eastAsia="Times New Roman" w:hAnsi="Times New Roman" w:cs="Times New Roman"/>
          <w:color w:val="767171"/>
          <w:lang w:val="es-DO" w:eastAsia="es-DO"/>
        </w:rPr>
        <w:t>im</w:t>
      </w:r>
      <w:r w:rsidRPr="0091038D">
        <w:rPr>
          <w:rFonts w:ascii="Times New Roman" w:eastAsia="Times New Roman" w:hAnsi="Times New Roman" w:cs="Times New Roman"/>
          <w:color w:val="767171"/>
          <w:lang w:val="es-DO" w:eastAsia="es-DO"/>
        </w:rPr>
        <w:t>o</w:t>
      </w:r>
      <w:r w:rsidR="005A28A1" w:rsidRPr="0091038D">
        <w:rPr>
          <w:rFonts w:ascii="Times New Roman" w:eastAsia="Times New Roman" w:hAnsi="Times New Roman" w:cs="Times New Roman"/>
          <w:color w:val="767171"/>
          <w:lang w:val="es-DO" w:eastAsia="es-DO"/>
        </w:rPr>
        <w:t>s</w:t>
      </w:r>
      <w:r w:rsidRPr="0091038D">
        <w:rPr>
          <w:rFonts w:ascii="Times New Roman" w:eastAsia="Times New Roman" w:hAnsi="Times New Roman" w:cs="Times New Roman"/>
          <w:color w:val="767171"/>
          <w:lang w:val="es-DO" w:eastAsia="es-DO"/>
        </w:rPr>
        <w:t xml:space="preserve"> alrededor de 308 solicitudes de los usuarios por teléfono, correo electrónico o a través del sistema de tickets, proporcionando asistencias técnicas en diferentes ámbitos, tanto como asistencia para alguna actividad interna como externa, asistencia de impresora, fallos en el computador, etc. Mantenimiento de Equipos Tecnológicos, abarcando la sede principal y la sede de Santiago.</w:t>
      </w:r>
    </w:p>
    <w:p w14:paraId="6AF88C81" w14:textId="77777777" w:rsidR="00C30E75" w:rsidRPr="0091038D" w:rsidRDefault="00C30E75" w:rsidP="00003310">
      <w:pPr>
        <w:spacing w:line="240" w:lineRule="auto"/>
        <w:jc w:val="center"/>
        <w:rPr>
          <w:rFonts w:ascii="Times New Roman" w:eastAsia="Calibri" w:hAnsi="Times New Roman" w:cs="Times New Roman"/>
          <w:color w:val="767171"/>
          <w:spacing w:val="20"/>
          <w:sz w:val="24"/>
          <w:szCs w:val="24"/>
        </w:rPr>
      </w:pPr>
    </w:p>
    <w:p w14:paraId="12A2B636" w14:textId="77777777" w:rsidR="00C30E75" w:rsidRPr="0091038D" w:rsidRDefault="00C30E75" w:rsidP="00003310">
      <w:pPr>
        <w:spacing w:line="240" w:lineRule="auto"/>
        <w:jc w:val="center"/>
        <w:rPr>
          <w:rFonts w:ascii="Times New Roman" w:eastAsia="Calibri" w:hAnsi="Times New Roman" w:cs="Times New Roman"/>
          <w:color w:val="767171"/>
          <w:spacing w:val="20"/>
          <w:sz w:val="24"/>
          <w:szCs w:val="24"/>
        </w:rPr>
      </w:pPr>
    </w:p>
    <w:p w14:paraId="128BDEA7" w14:textId="77777777" w:rsidR="00C30E75" w:rsidRPr="0091038D" w:rsidRDefault="00C30E75" w:rsidP="00003310">
      <w:pPr>
        <w:spacing w:line="240" w:lineRule="auto"/>
        <w:jc w:val="center"/>
        <w:rPr>
          <w:rFonts w:ascii="Times New Roman" w:eastAsia="Calibri" w:hAnsi="Times New Roman" w:cs="Times New Roman"/>
          <w:color w:val="767171"/>
          <w:spacing w:val="20"/>
          <w:sz w:val="24"/>
          <w:szCs w:val="24"/>
        </w:rPr>
      </w:pPr>
    </w:p>
    <w:p w14:paraId="25EDCA3C" w14:textId="4BAF9B6D" w:rsidR="00003310" w:rsidRPr="0091038D" w:rsidRDefault="00003310" w:rsidP="00003310">
      <w:pPr>
        <w:spacing w:line="240" w:lineRule="auto"/>
        <w:jc w:val="center"/>
        <w:rPr>
          <w:rFonts w:ascii="Times New Roman" w:eastAsia="Times New Roman" w:hAnsi="Times New Roman" w:cs="Times New Roman"/>
          <w:b/>
          <w:bCs/>
          <w:color w:val="767171"/>
          <w:sz w:val="24"/>
          <w:szCs w:val="24"/>
          <w:lang w:eastAsia="es-DO"/>
        </w:rPr>
      </w:pPr>
      <w:r w:rsidRPr="0091038D">
        <w:rPr>
          <w:rFonts w:ascii="Times New Roman" w:eastAsia="Calibri" w:hAnsi="Times New Roman" w:cs="Times New Roman"/>
          <w:b/>
          <w:bCs/>
          <w:color w:val="767171"/>
          <w:spacing w:val="20"/>
          <w:sz w:val="24"/>
          <w:szCs w:val="24"/>
        </w:rPr>
        <w:lastRenderedPageBreak/>
        <w:t>Gráfico No. 1</w:t>
      </w:r>
      <w:r w:rsidR="001D66B0" w:rsidRPr="0091038D">
        <w:rPr>
          <w:rFonts w:ascii="Times New Roman" w:eastAsia="Calibri" w:hAnsi="Times New Roman" w:cs="Times New Roman"/>
          <w:b/>
          <w:bCs/>
          <w:color w:val="767171"/>
          <w:spacing w:val="20"/>
          <w:sz w:val="24"/>
          <w:szCs w:val="24"/>
        </w:rPr>
        <w:t>4</w:t>
      </w:r>
    </w:p>
    <w:p w14:paraId="42887A49" w14:textId="49EE6039" w:rsidR="007637AE" w:rsidRPr="0091038D" w:rsidRDefault="005A28A1" w:rsidP="00E3212A">
      <w:pPr>
        <w:pStyle w:val="Sinespaciado"/>
        <w:rPr>
          <w:b/>
          <w:sz w:val="18"/>
          <w:szCs w:val="18"/>
          <w:lang w:val="es-DO"/>
        </w:rPr>
      </w:pPr>
      <w:r w:rsidRPr="0091038D">
        <w:rPr>
          <w:noProof/>
        </w:rPr>
        <w:drawing>
          <wp:inline distT="0" distB="0" distL="0" distR="0" wp14:anchorId="58EE4718" wp14:editId="55B65B2B">
            <wp:extent cx="5000625" cy="3171825"/>
            <wp:effectExtent l="0" t="0" r="9525" b="9525"/>
            <wp:docPr id="1132657766" name="Gráfico 1">
              <a:extLst xmlns:a="http://schemas.openxmlformats.org/drawingml/2006/main">
                <a:ext uri="{FF2B5EF4-FFF2-40B4-BE49-F238E27FC236}">
                  <a16:creationId xmlns:a16="http://schemas.microsoft.com/office/drawing/2014/main" id="{89A144BF-E86F-B098-ADEF-B7CB4D0867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00C30E75" w:rsidRPr="0091038D">
        <w:rPr>
          <w:szCs w:val="24"/>
          <w:shd w:val="clear" w:color="auto" w:fill="FFFFFF"/>
          <w:lang w:val="es-DO"/>
        </w:rPr>
        <w:t xml:space="preserve"> </w:t>
      </w:r>
      <w:r w:rsidR="007637AE" w:rsidRPr="0091038D">
        <w:rPr>
          <w:sz w:val="18"/>
          <w:szCs w:val="18"/>
          <w:shd w:val="clear" w:color="auto" w:fill="FFFFFF"/>
          <w:lang w:val="es-DO"/>
        </w:rPr>
        <w:t xml:space="preserve">Fuente: </w:t>
      </w:r>
      <w:r w:rsidR="007637AE" w:rsidRPr="0091038D">
        <w:rPr>
          <w:sz w:val="18"/>
          <w:szCs w:val="18"/>
          <w:lang w:val="es-DO"/>
        </w:rPr>
        <w:t>Departamento de Tic</w:t>
      </w:r>
      <w:r w:rsidR="00863607" w:rsidRPr="0091038D">
        <w:rPr>
          <w:sz w:val="18"/>
          <w:szCs w:val="18"/>
          <w:lang w:val="es-DO"/>
        </w:rPr>
        <w:t>´s</w:t>
      </w:r>
    </w:p>
    <w:p w14:paraId="0023BE12" w14:textId="77777777" w:rsidR="00A41996" w:rsidRPr="0091038D" w:rsidRDefault="00A41996" w:rsidP="00A41996">
      <w:pPr>
        <w:jc w:val="center"/>
        <w:rPr>
          <w:rFonts w:ascii="Times New Roman" w:hAnsi="Times New Roman" w:cs="Times New Roman"/>
          <w:color w:val="767171"/>
          <w:sz w:val="24"/>
          <w:szCs w:val="24"/>
        </w:rPr>
      </w:pPr>
    </w:p>
    <w:p w14:paraId="1A514E4A" w14:textId="77777777" w:rsidR="007637AE" w:rsidRPr="0091038D" w:rsidRDefault="007637AE" w:rsidP="00A41996">
      <w:pPr>
        <w:jc w:val="center"/>
        <w:rPr>
          <w:rFonts w:ascii="Times New Roman" w:hAnsi="Times New Roman" w:cs="Times New Roman"/>
          <w:color w:val="767171"/>
          <w:sz w:val="24"/>
          <w:szCs w:val="24"/>
        </w:rPr>
      </w:pPr>
    </w:p>
    <w:p w14:paraId="0B3B1CDA" w14:textId="036BD8D8" w:rsidR="007637AE" w:rsidRPr="0091038D" w:rsidRDefault="001D66B0" w:rsidP="00F231E2">
      <w:pPr>
        <w:pStyle w:val="Ttulo2"/>
      </w:pPr>
      <w:bookmarkStart w:id="63" w:name="_Toc153788790"/>
      <w:r w:rsidRPr="0091038D">
        <w:t>4</w:t>
      </w:r>
      <w:r w:rsidR="007637AE" w:rsidRPr="0091038D">
        <w:t>.5 Desempeño del Sistema de Planificación y Desarrollo Institucional.</w:t>
      </w:r>
      <w:bookmarkEnd w:id="63"/>
    </w:p>
    <w:p w14:paraId="427099BB" w14:textId="77777777" w:rsidR="007669A7" w:rsidRPr="0091038D" w:rsidRDefault="007669A7" w:rsidP="007669A7">
      <w:pPr>
        <w:rPr>
          <w:rFonts w:ascii="Times New Roman" w:hAnsi="Times New Roman" w:cs="Times New Roman"/>
          <w:sz w:val="14"/>
          <w:szCs w:val="14"/>
        </w:rPr>
      </w:pPr>
    </w:p>
    <w:p w14:paraId="7775DAC4" w14:textId="03E0F90B" w:rsidR="00AA3BB5" w:rsidRPr="0091038D" w:rsidRDefault="00AA3BB5" w:rsidP="00AA3BB5">
      <w:pPr>
        <w:rPr>
          <w:rFonts w:ascii="Times New Roman" w:hAnsi="Times New Roman" w:cs="Times New Roman"/>
          <w:b/>
          <w:bCs/>
          <w:color w:val="767171"/>
          <w:sz w:val="24"/>
          <w:szCs w:val="24"/>
        </w:rPr>
      </w:pPr>
      <w:r w:rsidRPr="0091038D">
        <w:rPr>
          <w:rFonts w:ascii="Times New Roman" w:hAnsi="Times New Roman" w:cs="Times New Roman"/>
          <w:b/>
          <w:bCs/>
          <w:color w:val="767171"/>
          <w:sz w:val="24"/>
          <w:szCs w:val="24"/>
        </w:rPr>
        <w:t>Desempeño de los subsistemas de planificación</w:t>
      </w:r>
    </w:p>
    <w:p w14:paraId="7F5693BA" w14:textId="77777777" w:rsidR="00AA3BB5" w:rsidRPr="0091038D" w:rsidRDefault="00AA3BB5" w:rsidP="00AA3BB5">
      <w:pPr>
        <w:rPr>
          <w:rFonts w:ascii="Times New Roman" w:hAnsi="Times New Roman" w:cs="Times New Roman"/>
          <w:color w:val="767171"/>
          <w:sz w:val="10"/>
          <w:szCs w:val="10"/>
        </w:rPr>
      </w:pPr>
    </w:p>
    <w:p w14:paraId="376E3098" w14:textId="77777777" w:rsidR="00AA3BB5" w:rsidRPr="0091038D" w:rsidRDefault="00AA3BB5" w:rsidP="00AA3BB5">
      <w:pPr>
        <w:rPr>
          <w:rFonts w:ascii="Times New Roman" w:hAnsi="Times New Roman" w:cs="Times New Roman"/>
          <w:b/>
          <w:bCs/>
          <w:color w:val="767171"/>
          <w:sz w:val="24"/>
          <w:szCs w:val="24"/>
        </w:rPr>
      </w:pPr>
      <w:r w:rsidRPr="0091038D">
        <w:rPr>
          <w:rFonts w:ascii="Times New Roman" w:hAnsi="Times New Roman" w:cs="Times New Roman"/>
          <w:b/>
          <w:bCs/>
          <w:color w:val="767171"/>
          <w:sz w:val="24"/>
          <w:szCs w:val="24"/>
        </w:rPr>
        <w:t>1-Formulación, monitoreo y evaluación de planes, programas y proyectos.</w:t>
      </w:r>
    </w:p>
    <w:p w14:paraId="194B11F6" w14:textId="77777777" w:rsidR="00AA3BB5" w:rsidRPr="0091038D" w:rsidRDefault="00AA3BB5" w:rsidP="00AA3BB5">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Durante el año 2023 la Oficina Nacional de Derecho de Autor (ONDA), con la finalidad de dotar con los recursos y competencias necesarias para el uso e integración de la propiedad intelectual en sus modelos de negocio a las mujeres emprendedoras, creadoras e innovadoras de República Dominicana, junto a la Oficina Nacional de la Propiedad Intelectual (ONAPI), ejecutó el proyecto: La Propiedad Intelectual para Mujeres Emprendedoras de la Rep. Dom., dicho proyecto fue cubierto totalmente por la Organización Mundial de la Propiedad Intelectual (OMPI).</w:t>
      </w:r>
    </w:p>
    <w:p w14:paraId="707698A2" w14:textId="77777777" w:rsidR="007669A7" w:rsidRPr="0091038D" w:rsidRDefault="007669A7" w:rsidP="00AA3BB5">
      <w:pPr>
        <w:spacing w:line="360" w:lineRule="auto"/>
        <w:jc w:val="both"/>
        <w:rPr>
          <w:rFonts w:ascii="Times New Roman" w:hAnsi="Times New Roman" w:cs="Times New Roman"/>
          <w:color w:val="767171"/>
          <w:sz w:val="24"/>
          <w:szCs w:val="24"/>
        </w:rPr>
      </w:pPr>
    </w:p>
    <w:p w14:paraId="7CC83E1B" w14:textId="22028408" w:rsidR="007669A7" w:rsidRPr="0091038D" w:rsidRDefault="00AA3BB5" w:rsidP="00AA3BB5">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lastRenderedPageBreak/>
        <w:t xml:space="preserve">En ese mismo orden colaboramos con la OMPI, en </w:t>
      </w:r>
      <w:r w:rsidR="007669A7" w:rsidRPr="0091038D">
        <w:rPr>
          <w:rFonts w:ascii="Times New Roman" w:hAnsi="Times New Roman" w:cs="Times New Roman"/>
          <w:color w:val="767171"/>
          <w:sz w:val="24"/>
          <w:szCs w:val="24"/>
        </w:rPr>
        <w:t>promover el conocimiento y el respeto sobre la </w:t>
      </w:r>
      <w:hyperlink r:id="rId42" w:history="1">
        <w:r w:rsidR="007669A7" w:rsidRPr="0091038D">
          <w:rPr>
            <w:rFonts w:ascii="Times New Roman" w:hAnsi="Times New Roman" w:cs="Times New Roman"/>
            <w:color w:val="767171"/>
            <w:sz w:val="24"/>
            <w:szCs w:val="24"/>
          </w:rPr>
          <w:t>propiedad intelectual</w:t>
        </w:r>
      </w:hyperlink>
      <w:r w:rsidR="007669A7" w:rsidRPr="0091038D">
        <w:rPr>
          <w:rFonts w:ascii="Times New Roman" w:hAnsi="Times New Roman" w:cs="Times New Roman"/>
          <w:color w:val="767171"/>
          <w:sz w:val="24"/>
          <w:szCs w:val="24"/>
        </w:rPr>
        <w:t> (PI)</w:t>
      </w:r>
      <w:r w:rsidR="00145495" w:rsidRPr="0091038D">
        <w:rPr>
          <w:rFonts w:ascii="Times New Roman" w:hAnsi="Times New Roman" w:cs="Times New Roman"/>
          <w:color w:val="767171"/>
          <w:sz w:val="24"/>
          <w:szCs w:val="24"/>
        </w:rPr>
        <w:t xml:space="preserve"> relacionados a la piratería,</w:t>
      </w:r>
      <w:r w:rsidR="007669A7" w:rsidRPr="0091038D">
        <w:rPr>
          <w:rFonts w:ascii="Times New Roman" w:hAnsi="Times New Roman" w:cs="Times New Roman"/>
          <w:color w:val="767171"/>
          <w:sz w:val="24"/>
          <w:szCs w:val="24"/>
        </w:rPr>
        <w:t xml:space="preserve"> siendo </w:t>
      </w:r>
      <w:r w:rsidR="00145495" w:rsidRPr="0091038D">
        <w:rPr>
          <w:rFonts w:ascii="Times New Roman" w:hAnsi="Times New Roman" w:cs="Times New Roman"/>
          <w:color w:val="767171"/>
          <w:sz w:val="24"/>
          <w:szCs w:val="24"/>
        </w:rPr>
        <w:t xml:space="preserve">la República Dominicana a través de la Oficina Nacional de Derechos de Autor (ONDA), </w:t>
      </w:r>
      <w:r w:rsidR="007669A7" w:rsidRPr="0091038D">
        <w:rPr>
          <w:rFonts w:ascii="Times New Roman" w:hAnsi="Times New Roman" w:cs="Times New Roman"/>
          <w:color w:val="767171"/>
          <w:sz w:val="24"/>
          <w:szCs w:val="24"/>
        </w:rPr>
        <w:t>seleccionad</w:t>
      </w:r>
      <w:r w:rsidR="00145495" w:rsidRPr="0091038D">
        <w:rPr>
          <w:rFonts w:ascii="Times New Roman" w:hAnsi="Times New Roman" w:cs="Times New Roman"/>
          <w:color w:val="767171"/>
          <w:sz w:val="24"/>
          <w:szCs w:val="24"/>
        </w:rPr>
        <w:t>a</w:t>
      </w:r>
      <w:r w:rsidR="007669A7" w:rsidRPr="0091038D">
        <w:rPr>
          <w:rFonts w:ascii="Times New Roman" w:hAnsi="Times New Roman" w:cs="Times New Roman"/>
          <w:color w:val="767171"/>
          <w:sz w:val="24"/>
          <w:szCs w:val="24"/>
        </w:rPr>
        <w:t xml:space="preserve"> dentro de los </w:t>
      </w:r>
      <w:hyperlink r:id="rId43" w:history="1">
        <w:r w:rsidR="007669A7" w:rsidRPr="0091038D">
          <w:rPr>
            <w:rFonts w:ascii="Times New Roman" w:hAnsi="Times New Roman" w:cs="Times New Roman"/>
            <w:color w:val="767171"/>
            <w:sz w:val="24"/>
            <w:szCs w:val="24"/>
          </w:rPr>
          <w:t>Estados miembros</w:t>
        </w:r>
      </w:hyperlink>
      <w:r w:rsidR="007669A7" w:rsidRPr="0091038D">
        <w:rPr>
          <w:rFonts w:ascii="Times New Roman" w:hAnsi="Times New Roman" w:cs="Times New Roman"/>
          <w:color w:val="767171"/>
          <w:sz w:val="24"/>
          <w:szCs w:val="24"/>
        </w:rPr>
        <w:t xml:space="preserve"> </w:t>
      </w:r>
      <w:r w:rsidR="00145495" w:rsidRPr="0091038D">
        <w:rPr>
          <w:rFonts w:ascii="Times New Roman" w:hAnsi="Times New Roman" w:cs="Times New Roman"/>
          <w:color w:val="767171"/>
          <w:sz w:val="24"/>
          <w:szCs w:val="24"/>
        </w:rPr>
        <w:t>para protagonizar el proyecto Video Documental OMPI 2020-2023.</w:t>
      </w:r>
    </w:p>
    <w:p w14:paraId="2DAA09C7" w14:textId="77777777" w:rsidR="0025513A" w:rsidRPr="0091038D" w:rsidRDefault="0025513A" w:rsidP="00AA3BB5">
      <w:pPr>
        <w:spacing w:line="360" w:lineRule="auto"/>
        <w:jc w:val="both"/>
        <w:rPr>
          <w:rFonts w:ascii="Times New Roman" w:hAnsi="Times New Roman" w:cs="Times New Roman"/>
          <w:color w:val="767171"/>
          <w:sz w:val="12"/>
          <w:szCs w:val="12"/>
        </w:rPr>
      </w:pPr>
    </w:p>
    <w:p w14:paraId="4DDAFB57" w14:textId="761C104B" w:rsidR="00AA3BB5" w:rsidRPr="0091038D" w:rsidRDefault="00AA3BB5" w:rsidP="00AA3BB5">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Con respecto a la evaluación del Plan Estratégico Institucional, tras su implementación hemos monitoreado las actividades del Plan Operativo Anual (POA), destacando para los últimos trimestres la ejecución total de 51 productos, mismos fueron completados en un 98.48%, respectivamente.</w:t>
      </w:r>
    </w:p>
    <w:p w14:paraId="689F7E43" w14:textId="77777777" w:rsidR="0025513A" w:rsidRPr="0091038D" w:rsidRDefault="0025513A" w:rsidP="00AA3BB5">
      <w:pPr>
        <w:spacing w:line="360" w:lineRule="auto"/>
        <w:jc w:val="both"/>
        <w:rPr>
          <w:rFonts w:ascii="Times New Roman" w:hAnsi="Times New Roman" w:cs="Times New Roman"/>
          <w:color w:val="767171"/>
          <w:sz w:val="12"/>
          <w:szCs w:val="12"/>
        </w:rPr>
      </w:pPr>
    </w:p>
    <w:p w14:paraId="64E90B66" w14:textId="3BCEF309" w:rsidR="00AA3BB5" w:rsidRPr="0091038D" w:rsidRDefault="00AA3BB5" w:rsidP="00AA3BB5">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 xml:space="preserve">Las metas programadas fueron ejecutadas con un </w:t>
      </w:r>
      <w:r w:rsidR="00E97A73" w:rsidRPr="0091038D">
        <w:rPr>
          <w:rFonts w:ascii="Times New Roman" w:hAnsi="Times New Roman" w:cs="Times New Roman"/>
          <w:color w:val="767171"/>
          <w:sz w:val="24"/>
          <w:szCs w:val="24"/>
        </w:rPr>
        <w:t>80</w:t>
      </w:r>
      <w:r w:rsidRPr="0091038D">
        <w:rPr>
          <w:rFonts w:ascii="Times New Roman" w:hAnsi="Times New Roman" w:cs="Times New Roman"/>
          <w:color w:val="767171"/>
          <w:sz w:val="24"/>
          <w:szCs w:val="24"/>
        </w:rPr>
        <w:t xml:space="preserve">% en nivel de eficiencia, </w:t>
      </w:r>
      <w:r w:rsidR="00E97A73" w:rsidRPr="0091038D">
        <w:rPr>
          <w:rFonts w:ascii="Times New Roman" w:hAnsi="Times New Roman" w:cs="Times New Roman"/>
          <w:color w:val="767171"/>
          <w:sz w:val="24"/>
          <w:szCs w:val="24"/>
        </w:rPr>
        <w:t>por</w:t>
      </w:r>
      <w:r w:rsidRPr="0091038D">
        <w:rPr>
          <w:rFonts w:ascii="Times New Roman" w:hAnsi="Times New Roman" w:cs="Times New Roman"/>
          <w:color w:val="767171"/>
          <w:sz w:val="24"/>
          <w:szCs w:val="24"/>
        </w:rPr>
        <w:t xml:space="preserve"> lo que </w:t>
      </w:r>
      <w:r w:rsidR="00E97A73" w:rsidRPr="0091038D">
        <w:rPr>
          <w:rFonts w:ascii="Times New Roman" w:hAnsi="Times New Roman" w:cs="Times New Roman"/>
          <w:color w:val="767171"/>
          <w:sz w:val="24"/>
          <w:szCs w:val="24"/>
        </w:rPr>
        <w:t xml:space="preserve">el porcentaje restante se vio afectado </w:t>
      </w:r>
      <w:r w:rsidRPr="0091038D">
        <w:rPr>
          <w:rFonts w:ascii="Times New Roman" w:hAnsi="Times New Roman" w:cs="Times New Roman"/>
          <w:color w:val="767171"/>
          <w:sz w:val="24"/>
          <w:szCs w:val="24"/>
        </w:rPr>
        <w:t>por cambio de locación de la institución.</w:t>
      </w:r>
    </w:p>
    <w:p w14:paraId="22A550A9" w14:textId="0D4E79BD" w:rsidR="00AA3BB5" w:rsidRPr="0091038D" w:rsidRDefault="00AA3BB5" w:rsidP="00AA3BB5">
      <w:pPr>
        <w:spacing w:line="360" w:lineRule="auto"/>
        <w:jc w:val="both"/>
        <w:rPr>
          <w:rFonts w:ascii="Times New Roman" w:hAnsi="Times New Roman" w:cs="Times New Roman"/>
          <w:color w:val="767171"/>
          <w:sz w:val="20"/>
          <w:szCs w:val="20"/>
        </w:rPr>
      </w:pPr>
      <w:r w:rsidRPr="0091038D">
        <w:rPr>
          <w:rFonts w:ascii="Times New Roman" w:hAnsi="Times New Roman" w:cs="Times New Roman"/>
          <w:color w:val="767171"/>
          <w:sz w:val="24"/>
          <w:szCs w:val="24"/>
        </w:rPr>
        <w:t xml:space="preserve"> </w:t>
      </w:r>
    </w:p>
    <w:p w14:paraId="3B1434C4" w14:textId="390F18AA" w:rsidR="00AA3BB5" w:rsidRPr="0091038D" w:rsidRDefault="00AA3BB5" w:rsidP="00AA3BB5">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Hemos dispuesto gracias en la emisión de certificados a diferentes sectores de la sociedad, con la exoneración total del pago para el registro de obras artísticas, literarias y científicas bajo ciertas condiciones especiales, incluyendo obras creadas por empleados o funcionarios públicos en cumplimiento de sus obligaciones, así como aquellas donadas voluntariamente al Estado por autores tanto del sector público como privado.</w:t>
      </w:r>
    </w:p>
    <w:p w14:paraId="11392716" w14:textId="77777777" w:rsidR="00AA3BB5" w:rsidRPr="0091038D" w:rsidRDefault="00AA3BB5" w:rsidP="00AA3BB5">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Además, esta exoneración se aplica a obras destinadas a festivales, ferias, carnavales y otras actividades artísticas o culturales que representan al Estado dominicano en escenarios nacionales e internacionales, siempre y cuando cumplan con los requisitos establecidos por la Ley 65-00 y su Reglamento de Aplicación 362-01.</w:t>
      </w:r>
    </w:p>
    <w:p w14:paraId="212DE6DD" w14:textId="77777777" w:rsidR="00AA3BB5" w:rsidRPr="0091038D" w:rsidRDefault="00AA3BB5" w:rsidP="00AA3BB5">
      <w:pPr>
        <w:spacing w:line="360" w:lineRule="auto"/>
        <w:jc w:val="both"/>
        <w:rPr>
          <w:rFonts w:ascii="Times New Roman" w:hAnsi="Times New Roman" w:cs="Times New Roman"/>
          <w:b/>
          <w:bCs/>
          <w:color w:val="767171"/>
          <w:sz w:val="24"/>
          <w:szCs w:val="24"/>
        </w:rPr>
      </w:pPr>
    </w:p>
    <w:p w14:paraId="02E25386" w14:textId="77777777" w:rsidR="00462849" w:rsidRPr="0091038D" w:rsidRDefault="00462849" w:rsidP="00AA3BB5">
      <w:pPr>
        <w:spacing w:line="360" w:lineRule="auto"/>
        <w:jc w:val="both"/>
        <w:rPr>
          <w:rFonts w:ascii="Times New Roman" w:hAnsi="Times New Roman" w:cs="Times New Roman"/>
          <w:b/>
          <w:bCs/>
          <w:color w:val="767171"/>
          <w:sz w:val="24"/>
          <w:szCs w:val="24"/>
        </w:rPr>
      </w:pPr>
    </w:p>
    <w:p w14:paraId="78FE5FFC" w14:textId="77777777" w:rsidR="00AA3BB5" w:rsidRPr="0091038D" w:rsidRDefault="00AA3BB5" w:rsidP="00AA3BB5">
      <w:pPr>
        <w:spacing w:line="360" w:lineRule="auto"/>
        <w:jc w:val="both"/>
        <w:rPr>
          <w:rFonts w:ascii="Times New Roman" w:hAnsi="Times New Roman" w:cs="Times New Roman"/>
          <w:b/>
          <w:bCs/>
          <w:color w:val="767171"/>
          <w:sz w:val="24"/>
          <w:szCs w:val="24"/>
        </w:rPr>
      </w:pPr>
      <w:r w:rsidRPr="0091038D">
        <w:rPr>
          <w:rFonts w:ascii="Times New Roman" w:hAnsi="Times New Roman" w:cs="Times New Roman"/>
          <w:b/>
          <w:bCs/>
          <w:color w:val="767171"/>
          <w:sz w:val="24"/>
          <w:szCs w:val="24"/>
        </w:rPr>
        <w:lastRenderedPageBreak/>
        <w:t>Cooperación Internacional</w:t>
      </w:r>
    </w:p>
    <w:p w14:paraId="51B52D1F" w14:textId="77777777" w:rsidR="00AA3BB5" w:rsidRPr="0091038D" w:rsidRDefault="00AA3BB5" w:rsidP="00AA3BB5">
      <w:pPr>
        <w:spacing w:line="360" w:lineRule="auto"/>
        <w:jc w:val="both"/>
        <w:rPr>
          <w:rFonts w:ascii="Times New Roman" w:hAnsi="Times New Roman" w:cs="Times New Roman"/>
          <w:color w:val="767171"/>
          <w:sz w:val="24"/>
          <w:szCs w:val="24"/>
          <w:shd w:val="clear" w:color="auto" w:fill="FFFFFF"/>
        </w:rPr>
      </w:pPr>
      <w:r w:rsidRPr="0091038D">
        <w:rPr>
          <w:rStyle w:val="Textoennegrita"/>
          <w:rFonts w:ascii="Times New Roman" w:hAnsi="Times New Roman" w:cs="Times New Roman"/>
          <w:color w:val="767171"/>
          <w:sz w:val="24"/>
          <w:szCs w:val="24"/>
          <w:shd w:val="clear" w:color="auto" w:fill="FFFFFF"/>
        </w:rPr>
        <w:t>La Oficina Nacional de Derecho de Autor (ONDA)</w:t>
      </w:r>
      <w:r w:rsidRPr="0091038D">
        <w:rPr>
          <w:rFonts w:ascii="Times New Roman" w:hAnsi="Times New Roman" w:cs="Times New Roman"/>
          <w:b/>
          <w:bCs/>
          <w:color w:val="767171"/>
          <w:sz w:val="24"/>
          <w:szCs w:val="24"/>
          <w:shd w:val="clear" w:color="auto" w:fill="FFFFFF"/>
        </w:rPr>
        <w:t xml:space="preserve"> y </w:t>
      </w:r>
      <w:r w:rsidRPr="0091038D">
        <w:rPr>
          <w:rFonts w:ascii="Times New Roman" w:hAnsi="Times New Roman" w:cs="Times New Roman"/>
          <w:color w:val="767171"/>
          <w:sz w:val="24"/>
          <w:szCs w:val="24"/>
          <w:shd w:val="clear" w:color="auto" w:fill="FFFFFF"/>
        </w:rPr>
        <w:t>la Escuela Latinoamericana de Propiedad Intelectual</w:t>
      </w:r>
      <w:r w:rsidRPr="0091038D">
        <w:rPr>
          <w:rFonts w:ascii="Times New Roman" w:hAnsi="Times New Roman" w:cs="Times New Roman"/>
          <w:b/>
          <w:bCs/>
          <w:color w:val="767171"/>
          <w:sz w:val="24"/>
          <w:szCs w:val="24"/>
          <w:shd w:val="clear" w:color="auto" w:fill="FFFFFF"/>
        </w:rPr>
        <w:t> </w:t>
      </w:r>
      <w:r w:rsidRPr="0091038D">
        <w:rPr>
          <w:rStyle w:val="Textoennegrita"/>
          <w:rFonts w:ascii="Times New Roman" w:hAnsi="Times New Roman" w:cs="Times New Roman"/>
          <w:color w:val="767171"/>
          <w:sz w:val="24"/>
          <w:szCs w:val="24"/>
          <w:shd w:val="clear" w:color="auto" w:fill="FFFFFF"/>
        </w:rPr>
        <w:t>(ELAPI)</w:t>
      </w:r>
      <w:r w:rsidRPr="0091038D">
        <w:rPr>
          <w:rFonts w:ascii="Times New Roman" w:hAnsi="Times New Roman" w:cs="Times New Roman"/>
          <w:color w:val="767171"/>
          <w:sz w:val="24"/>
          <w:szCs w:val="24"/>
          <w:shd w:val="clear" w:color="auto" w:fill="FFFFFF"/>
        </w:rPr>
        <w:t xml:space="preserve"> consolidaron una alianza estratégica, con el objetivo de establecer un ámbito de colaboración, cooperación y asistencia académica que permitirá complementar recursos y esfuerzos, para promover el desarrollo, gestión y divulgación de la Propiedad Intelectual en Latinoamérica desde distintas áreas, ocupaciones, profesiones o disciplinas. </w:t>
      </w:r>
    </w:p>
    <w:p w14:paraId="2E90F1BA" w14:textId="1B4F3D79" w:rsidR="00AA3BB5" w:rsidRPr="0091038D" w:rsidRDefault="00AA3BB5" w:rsidP="00AA3BB5">
      <w:pPr>
        <w:spacing w:line="360" w:lineRule="auto"/>
        <w:jc w:val="both"/>
        <w:rPr>
          <w:rFonts w:ascii="Times New Roman" w:hAnsi="Times New Roman" w:cs="Times New Roman"/>
          <w:b/>
          <w:bCs/>
          <w:color w:val="767171"/>
          <w:sz w:val="24"/>
          <w:szCs w:val="24"/>
        </w:rPr>
      </w:pPr>
      <w:r w:rsidRPr="0091038D">
        <w:rPr>
          <w:rStyle w:val="Textoennegrita"/>
          <w:rFonts w:ascii="Times New Roman" w:hAnsi="Times New Roman" w:cs="Times New Roman"/>
          <w:b w:val="0"/>
          <w:bCs w:val="0"/>
          <w:color w:val="767171"/>
          <w:sz w:val="24"/>
          <w:szCs w:val="24"/>
        </w:rPr>
        <w:t>Es preciso mencionar, que con conformidad de pareces la Oficina Nacional de Derecho de Autor (ONDA), durante este período, realizó firmas de acuerdos con</w:t>
      </w:r>
      <w:r w:rsidR="00462849" w:rsidRPr="0091038D">
        <w:rPr>
          <w:rStyle w:val="Textoennegrita"/>
          <w:rFonts w:ascii="Times New Roman" w:hAnsi="Times New Roman" w:cs="Times New Roman"/>
          <w:b w:val="0"/>
          <w:bCs w:val="0"/>
          <w:color w:val="767171"/>
          <w:sz w:val="24"/>
          <w:szCs w:val="24"/>
        </w:rPr>
        <w:t>:</w:t>
      </w:r>
      <w:r w:rsidRPr="0091038D">
        <w:rPr>
          <w:rStyle w:val="Textoennegrita"/>
          <w:rFonts w:ascii="Times New Roman" w:hAnsi="Times New Roman" w:cs="Times New Roman"/>
          <w:b w:val="0"/>
          <w:bCs w:val="0"/>
          <w:color w:val="767171"/>
          <w:sz w:val="24"/>
          <w:szCs w:val="24"/>
        </w:rPr>
        <w:t xml:space="preserve"> la Biblioteca Nacional Pedro Henríquez Ureña (BNPHU), Oficina Gubernamental de Tecnologías de la Información y Comunicación (OGTIC)</w:t>
      </w:r>
      <w:r w:rsidR="00462849" w:rsidRPr="0091038D">
        <w:rPr>
          <w:rStyle w:val="Textoennegrita"/>
          <w:rFonts w:ascii="Times New Roman" w:hAnsi="Times New Roman" w:cs="Times New Roman"/>
          <w:b w:val="0"/>
          <w:bCs w:val="0"/>
          <w:color w:val="767171"/>
          <w:sz w:val="24"/>
          <w:szCs w:val="24"/>
        </w:rPr>
        <w:t xml:space="preserve">, </w:t>
      </w:r>
      <w:r w:rsidR="00462849" w:rsidRPr="0091038D">
        <w:rPr>
          <w:rFonts w:ascii="Times New Roman" w:hAnsi="Times New Roman" w:cs="Times New Roman"/>
          <w:color w:val="767171"/>
          <w:sz w:val="24"/>
          <w:szCs w:val="24"/>
        </w:rPr>
        <w:t>Pro Competencia,</w:t>
      </w:r>
      <w:r w:rsidRPr="0091038D">
        <w:rPr>
          <w:rStyle w:val="Textoennegrita"/>
          <w:rFonts w:ascii="Times New Roman" w:hAnsi="Times New Roman" w:cs="Times New Roman"/>
          <w:b w:val="0"/>
          <w:bCs w:val="0"/>
          <w:color w:val="767171"/>
          <w:sz w:val="24"/>
          <w:szCs w:val="24"/>
        </w:rPr>
        <w:t xml:space="preserve"> </w:t>
      </w:r>
      <w:r w:rsidR="00462849" w:rsidRPr="0091038D">
        <w:rPr>
          <w:rFonts w:ascii="Times New Roman" w:hAnsi="Times New Roman" w:cs="Times New Roman"/>
          <w:color w:val="767171"/>
          <w:sz w:val="24"/>
          <w:szCs w:val="24"/>
        </w:rPr>
        <w:t>Instituto Tecnológico de las Américas (ITLA), Instituto Nacional de Formación Técnico Profesional (INFOTEP)</w:t>
      </w:r>
      <w:r w:rsidR="0055182A" w:rsidRPr="0091038D">
        <w:rPr>
          <w:rFonts w:ascii="Times New Roman" w:hAnsi="Times New Roman" w:cs="Times New Roman"/>
          <w:color w:val="767171"/>
          <w:sz w:val="24"/>
          <w:szCs w:val="24"/>
        </w:rPr>
        <w:t>.</w:t>
      </w:r>
      <w:r w:rsidR="00462849" w:rsidRPr="0091038D">
        <w:rPr>
          <w:rFonts w:ascii="Times New Roman" w:hAnsi="Times New Roman" w:cs="Times New Roman"/>
          <w:color w:val="767171"/>
          <w:sz w:val="24"/>
          <w:szCs w:val="24"/>
        </w:rPr>
        <w:t xml:space="preserve"> </w:t>
      </w:r>
    </w:p>
    <w:p w14:paraId="26803E34" w14:textId="77777777" w:rsidR="00462849" w:rsidRPr="0091038D" w:rsidRDefault="00462849" w:rsidP="00AA3BB5">
      <w:pPr>
        <w:spacing w:line="360" w:lineRule="auto"/>
        <w:jc w:val="both"/>
        <w:rPr>
          <w:rFonts w:ascii="Times New Roman" w:hAnsi="Times New Roman" w:cs="Times New Roman"/>
          <w:b/>
          <w:bCs/>
          <w:color w:val="767171"/>
          <w:sz w:val="24"/>
          <w:szCs w:val="24"/>
        </w:rPr>
      </w:pPr>
    </w:p>
    <w:p w14:paraId="6490E1E5" w14:textId="77777777" w:rsidR="00AA3BB5" w:rsidRPr="0091038D" w:rsidRDefault="00AA3BB5" w:rsidP="00AA3BB5">
      <w:pPr>
        <w:spacing w:line="360" w:lineRule="auto"/>
        <w:jc w:val="both"/>
        <w:rPr>
          <w:rFonts w:ascii="Times New Roman" w:hAnsi="Times New Roman" w:cs="Times New Roman"/>
          <w:b/>
          <w:bCs/>
          <w:color w:val="767171"/>
          <w:sz w:val="24"/>
          <w:szCs w:val="24"/>
        </w:rPr>
      </w:pPr>
      <w:r w:rsidRPr="0091038D">
        <w:rPr>
          <w:rFonts w:ascii="Times New Roman" w:hAnsi="Times New Roman" w:cs="Times New Roman"/>
          <w:b/>
          <w:bCs/>
          <w:color w:val="767171"/>
          <w:sz w:val="24"/>
          <w:szCs w:val="24"/>
        </w:rPr>
        <w:t>Desarrollo Institucional</w:t>
      </w:r>
    </w:p>
    <w:p w14:paraId="2536E975" w14:textId="199A62D3" w:rsidR="00AA3BB5" w:rsidRPr="0091038D" w:rsidRDefault="00AA3BB5" w:rsidP="00AA3BB5">
      <w:pPr>
        <w:spacing w:line="360" w:lineRule="auto"/>
        <w:jc w:val="both"/>
        <w:rPr>
          <w:rStyle w:val="Textoennegrita"/>
          <w:rFonts w:ascii="Times New Roman" w:hAnsi="Times New Roman" w:cs="Times New Roman"/>
          <w:b w:val="0"/>
          <w:bCs w:val="0"/>
          <w:color w:val="767171"/>
          <w:sz w:val="24"/>
          <w:szCs w:val="24"/>
        </w:rPr>
      </w:pPr>
      <w:r w:rsidRPr="0091038D">
        <w:rPr>
          <w:rStyle w:val="Textoennegrita"/>
          <w:rFonts w:ascii="Times New Roman" w:hAnsi="Times New Roman" w:cs="Times New Roman"/>
          <w:b w:val="0"/>
          <w:bCs w:val="0"/>
          <w:color w:val="767171"/>
          <w:sz w:val="24"/>
          <w:szCs w:val="24"/>
        </w:rPr>
        <w:t xml:space="preserve">Basándose en otorgar uniformidad a los procesos y sus indicaciones de ejecución, hemos </w:t>
      </w:r>
      <w:r w:rsidRPr="0091038D">
        <w:rPr>
          <w:rFonts w:ascii="Times New Roman" w:hAnsi="Times New Roman" w:cs="Times New Roman"/>
          <w:color w:val="767171"/>
          <w:sz w:val="24"/>
          <w:szCs w:val="24"/>
        </w:rPr>
        <w:t>actualizado los manuales de cargos, políticas y procedimientos, puestos y funciones</w:t>
      </w:r>
      <w:r w:rsidRPr="0091038D">
        <w:rPr>
          <w:rFonts w:ascii="Times New Roman" w:hAnsi="Times New Roman" w:cs="Times New Roman"/>
          <w:b/>
          <w:bCs/>
          <w:color w:val="767171"/>
          <w:sz w:val="24"/>
          <w:szCs w:val="24"/>
        </w:rPr>
        <w:t>,</w:t>
      </w:r>
      <w:r w:rsidR="00297ED7" w:rsidRPr="0091038D">
        <w:rPr>
          <w:rFonts w:ascii="Times New Roman" w:hAnsi="Times New Roman" w:cs="Times New Roman"/>
          <w:b/>
          <w:bCs/>
          <w:color w:val="767171"/>
          <w:sz w:val="24"/>
          <w:szCs w:val="24"/>
        </w:rPr>
        <w:t xml:space="preserve"> </w:t>
      </w:r>
      <w:r w:rsidR="00297ED7" w:rsidRPr="0091038D">
        <w:rPr>
          <w:rFonts w:ascii="Times New Roman" w:hAnsi="Times New Roman" w:cs="Times New Roman"/>
          <w:color w:val="767171"/>
          <w:sz w:val="24"/>
          <w:szCs w:val="24"/>
        </w:rPr>
        <w:t>a</w:t>
      </w:r>
      <w:r w:rsidRPr="0091038D">
        <w:rPr>
          <w:rStyle w:val="Textoennegrita"/>
          <w:rFonts w:ascii="Times New Roman" w:hAnsi="Times New Roman" w:cs="Times New Roman"/>
          <w:color w:val="767171"/>
          <w:sz w:val="24"/>
          <w:szCs w:val="24"/>
        </w:rPr>
        <w:t xml:space="preserve"> </w:t>
      </w:r>
      <w:r w:rsidRPr="0091038D">
        <w:rPr>
          <w:rStyle w:val="Textoennegrita"/>
          <w:rFonts w:ascii="Times New Roman" w:hAnsi="Times New Roman" w:cs="Times New Roman"/>
          <w:b w:val="0"/>
          <w:bCs w:val="0"/>
          <w:color w:val="767171"/>
          <w:sz w:val="24"/>
          <w:szCs w:val="24"/>
        </w:rPr>
        <w:t>medida de detectar y corregir posibles omisiones o deficiencias a manera de mantenernos actual y vigente frente al desarrollo de nuevos procesos.</w:t>
      </w:r>
    </w:p>
    <w:p w14:paraId="46A6EA1F" w14:textId="77777777" w:rsidR="00AA3BB5" w:rsidRPr="0091038D" w:rsidRDefault="00AA3BB5" w:rsidP="00AA3BB5">
      <w:pPr>
        <w:spacing w:line="360" w:lineRule="auto"/>
        <w:jc w:val="both"/>
        <w:rPr>
          <w:rFonts w:ascii="Times New Roman" w:hAnsi="Times New Roman" w:cs="Times New Roman"/>
          <w:b/>
          <w:bCs/>
          <w:color w:val="767171"/>
          <w:sz w:val="24"/>
          <w:szCs w:val="24"/>
        </w:rPr>
      </w:pPr>
    </w:p>
    <w:p w14:paraId="0C707F15" w14:textId="77777777" w:rsidR="00AA3BB5" w:rsidRPr="0091038D" w:rsidRDefault="00AA3BB5" w:rsidP="00AA3BB5">
      <w:pPr>
        <w:spacing w:line="360" w:lineRule="auto"/>
        <w:jc w:val="both"/>
        <w:rPr>
          <w:rFonts w:ascii="Times New Roman" w:hAnsi="Times New Roman" w:cs="Times New Roman"/>
          <w:b/>
          <w:bCs/>
          <w:color w:val="767171"/>
          <w:sz w:val="24"/>
          <w:szCs w:val="24"/>
        </w:rPr>
      </w:pPr>
      <w:r w:rsidRPr="0091038D">
        <w:rPr>
          <w:rFonts w:ascii="Times New Roman" w:hAnsi="Times New Roman" w:cs="Times New Roman"/>
          <w:b/>
          <w:bCs/>
          <w:color w:val="767171"/>
          <w:sz w:val="24"/>
          <w:szCs w:val="24"/>
        </w:rPr>
        <w:t>Gestión de la Calidad</w:t>
      </w:r>
    </w:p>
    <w:p w14:paraId="52C7F79C" w14:textId="77777777" w:rsidR="00AA3BB5" w:rsidRPr="0091038D" w:rsidRDefault="00AA3BB5" w:rsidP="00AA3BB5">
      <w:pPr>
        <w:spacing w:line="360" w:lineRule="auto"/>
        <w:jc w:val="both"/>
        <w:rPr>
          <w:rStyle w:val="Textoennegrita"/>
          <w:rFonts w:ascii="Times New Roman" w:hAnsi="Times New Roman" w:cs="Times New Roman"/>
          <w:b w:val="0"/>
          <w:bCs w:val="0"/>
          <w:color w:val="767171"/>
          <w:sz w:val="24"/>
          <w:szCs w:val="24"/>
        </w:rPr>
      </w:pPr>
      <w:r w:rsidRPr="0091038D">
        <w:rPr>
          <w:rStyle w:val="Textoennegrita"/>
          <w:rFonts w:ascii="Times New Roman" w:hAnsi="Times New Roman" w:cs="Times New Roman"/>
          <w:b w:val="0"/>
          <w:bCs w:val="0"/>
          <w:color w:val="767171"/>
          <w:sz w:val="24"/>
          <w:szCs w:val="24"/>
        </w:rPr>
        <w:t xml:space="preserve">En seguimiento al compromiso de garantizar la transparencia en la gestión y el fortalecimiento de la confianza entre el ciudadano y el Estado, en nuestra segunda evaluación trimestral realizada por el Ministerio de Administración Pública MAP, obtuvimos una calificación de 99.92%, destacando sobremanera en todos los atributos de la calidad. </w:t>
      </w:r>
    </w:p>
    <w:p w14:paraId="6DF2D9DB" w14:textId="77777777" w:rsidR="0055182A" w:rsidRPr="0091038D" w:rsidRDefault="0055182A" w:rsidP="0055182A">
      <w:pPr>
        <w:autoSpaceDE w:val="0"/>
        <w:autoSpaceDN w:val="0"/>
        <w:adjustRightInd w:val="0"/>
        <w:spacing w:after="0" w:line="360" w:lineRule="auto"/>
        <w:jc w:val="center"/>
        <w:rPr>
          <w:rFonts w:ascii="Times New Roman" w:eastAsia="Calibri" w:hAnsi="Times New Roman" w:cs="Times New Roman"/>
          <w:b/>
          <w:bCs/>
          <w:color w:val="767171"/>
          <w:spacing w:val="20"/>
          <w:sz w:val="24"/>
          <w:szCs w:val="24"/>
        </w:rPr>
      </w:pPr>
    </w:p>
    <w:p w14:paraId="4C1B1F92" w14:textId="77777777" w:rsidR="0055182A" w:rsidRPr="0091038D" w:rsidRDefault="0055182A" w:rsidP="0055182A">
      <w:pPr>
        <w:autoSpaceDE w:val="0"/>
        <w:autoSpaceDN w:val="0"/>
        <w:adjustRightInd w:val="0"/>
        <w:spacing w:after="0" w:line="360" w:lineRule="auto"/>
        <w:jc w:val="center"/>
        <w:rPr>
          <w:rFonts w:ascii="Times New Roman" w:eastAsia="Calibri" w:hAnsi="Times New Roman" w:cs="Times New Roman"/>
          <w:b/>
          <w:bCs/>
          <w:color w:val="767171"/>
          <w:spacing w:val="20"/>
          <w:sz w:val="24"/>
          <w:szCs w:val="24"/>
        </w:rPr>
      </w:pPr>
    </w:p>
    <w:p w14:paraId="691D7376" w14:textId="22F586AC" w:rsidR="0055182A" w:rsidRPr="0091038D" w:rsidRDefault="0055182A" w:rsidP="0055182A">
      <w:pPr>
        <w:autoSpaceDE w:val="0"/>
        <w:autoSpaceDN w:val="0"/>
        <w:adjustRightInd w:val="0"/>
        <w:spacing w:after="0" w:line="360" w:lineRule="auto"/>
        <w:jc w:val="center"/>
        <w:rPr>
          <w:rFonts w:ascii="Times New Roman" w:eastAsia="Calibri" w:hAnsi="Times New Roman" w:cs="Times New Roman"/>
          <w:b/>
          <w:bCs/>
          <w:color w:val="767171"/>
          <w:spacing w:val="20"/>
          <w:sz w:val="24"/>
          <w:szCs w:val="24"/>
        </w:rPr>
      </w:pPr>
      <w:r w:rsidRPr="0091038D">
        <w:rPr>
          <w:rFonts w:ascii="Times New Roman" w:eastAsia="Calibri" w:hAnsi="Times New Roman" w:cs="Times New Roman"/>
          <w:b/>
          <w:bCs/>
          <w:color w:val="767171"/>
          <w:spacing w:val="20"/>
          <w:sz w:val="24"/>
          <w:szCs w:val="24"/>
        </w:rPr>
        <w:lastRenderedPageBreak/>
        <w:t>Tabla No. 2</w:t>
      </w:r>
      <w:r w:rsidR="001D66B0" w:rsidRPr="0091038D">
        <w:rPr>
          <w:rFonts w:ascii="Times New Roman" w:eastAsia="Calibri" w:hAnsi="Times New Roman" w:cs="Times New Roman"/>
          <w:b/>
          <w:bCs/>
          <w:color w:val="767171"/>
          <w:spacing w:val="20"/>
          <w:sz w:val="24"/>
          <w:szCs w:val="24"/>
        </w:rPr>
        <w:t>9</w:t>
      </w:r>
    </w:p>
    <w:p w14:paraId="066B545B" w14:textId="77777777" w:rsidR="0055182A" w:rsidRPr="0091038D" w:rsidRDefault="0055182A" w:rsidP="0055182A">
      <w:pPr>
        <w:autoSpaceDE w:val="0"/>
        <w:autoSpaceDN w:val="0"/>
        <w:adjustRightInd w:val="0"/>
        <w:spacing w:after="0" w:line="360" w:lineRule="auto"/>
        <w:jc w:val="center"/>
        <w:rPr>
          <w:rFonts w:ascii="Times New Roman" w:eastAsia="Calibri" w:hAnsi="Times New Roman" w:cs="Times New Roman"/>
          <w:b/>
          <w:bCs/>
          <w:color w:val="767171"/>
          <w:spacing w:val="20"/>
          <w:sz w:val="12"/>
          <w:szCs w:val="12"/>
        </w:rPr>
      </w:pPr>
    </w:p>
    <w:tbl>
      <w:tblPr>
        <w:tblW w:w="5648"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20" w:firstRow="1" w:lastRow="0" w:firstColumn="0" w:lastColumn="0" w:noHBand="0" w:noVBand="1"/>
      </w:tblPr>
      <w:tblGrid>
        <w:gridCol w:w="2938"/>
        <w:gridCol w:w="2710"/>
      </w:tblGrid>
      <w:tr w:rsidR="00AA3BB5" w:rsidRPr="0091038D" w14:paraId="3735839A" w14:textId="77777777" w:rsidTr="00CE1A43">
        <w:trPr>
          <w:trHeight w:val="360"/>
          <w:jc w:val="center"/>
        </w:trPr>
        <w:tc>
          <w:tcPr>
            <w:tcW w:w="2938" w:type="dxa"/>
            <w:shd w:val="clear" w:color="000000" w:fill="011C50"/>
            <w:vAlign w:val="center"/>
            <w:hideMark/>
          </w:tcPr>
          <w:p w14:paraId="409D9BA2" w14:textId="77777777" w:rsidR="00AA3BB5" w:rsidRPr="0091038D" w:rsidRDefault="00AA3BB5" w:rsidP="00CE1A43">
            <w:pPr>
              <w:spacing w:after="0" w:line="240" w:lineRule="auto"/>
              <w:jc w:val="center"/>
              <w:rPr>
                <w:rFonts w:ascii="Times New Roman" w:eastAsia="Times New Roman" w:hAnsi="Times New Roman" w:cs="Times New Roman"/>
                <w:b/>
                <w:bCs/>
                <w:color w:val="FFFFFF" w:themeColor="background1"/>
                <w:sz w:val="24"/>
                <w:szCs w:val="24"/>
                <w:lang w:eastAsia="es-DO"/>
              </w:rPr>
            </w:pPr>
            <w:r w:rsidRPr="0091038D">
              <w:rPr>
                <w:rFonts w:ascii="Times New Roman" w:eastAsia="Times New Roman" w:hAnsi="Times New Roman" w:cs="Times New Roman"/>
                <w:b/>
                <w:bCs/>
                <w:color w:val="FFFFFF" w:themeColor="background1"/>
                <w:sz w:val="24"/>
                <w:szCs w:val="24"/>
                <w:lang w:eastAsia="es-DO"/>
              </w:rPr>
              <w:t>Atributo de Calidad</w:t>
            </w:r>
          </w:p>
        </w:tc>
        <w:tc>
          <w:tcPr>
            <w:tcW w:w="2710" w:type="dxa"/>
            <w:shd w:val="clear" w:color="000000" w:fill="011C50"/>
            <w:vAlign w:val="center"/>
            <w:hideMark/>
          </w:tcPr>
          <w:p w14:paraId="796873F5" w14:textId="77777777" w:rsidR="00AA3BB5" w:rsidRPr="0091038D" w:rsidRDefault="00AA3BB5" w:rsidP="00CE1A43">
            <w:pPr>
              <w:spacing w:after="0" w:line="240" w:lineRule="auto"/>
              <w:jc w:val="center"/>
              <w:rPr>
                <w:rFonts w:ascii="Times New Roman" w:eastAsia="Times New Roman" w:hAnsi="Times New Roman" w:cs="Times New Roman"/>
                <w:b/>
                <w:bCs/>
                <w:color w:val="FFFFFF" w:themeColor="background1"/>
                <w:sz w:val="24"/>
                <w:szCs w:val="24"/>
                <w:lang w:eastAsia="es-DO"/>
              </w:rPr>
            </w:pPr>
            <w:r w:rsidRPr="0091038D">
              <w:rPr>
                <w:rFonts w:ascii="Times New Roman" w:eastAsia="Times New Roman" w:hAnsi="Times New Roman" w:cs="Times New Roman"/>
                <w:b/>
                <w:bCs/>
                <w:color w:val="FFFFFF" w:themeColor="background1"/>
                <w:sz w:val="24"/>
                <w:szCs w:val="24"/>
                <w:lang w:eastAsia="es-DO"/>
              </w:rPr>
              <w:t>Nivel de Satisfacción</w:t>
            </w:r>
          </w:p>
        </w:tc>
      </w:tr>
      <w:tr w:rsidR="00AA3BB5" w:rsidRPr="0091038D" w14:paraId="123E1321" w14:textId="77777777" w:rsidTr="00CE1A43">
        <w:trPr>
          <w:trHeight w:val="360"/>
          <w:jc w:val="center"/>
        </w:trPr>
        <w:tc>
          <w:tcPr>
            <w:tcW w:w="2938" w:type="dxa"/>
            <w:shd w:val="clear" w:color="auto" w:fill="auto"/>
            <w:vAlign w:val="center"/>
            <w:hideMark/>
          </w:tcPr>
          <w:p w14:paraId="1B067FB1" w14:textId="77777777" w:rsidR="00AA3BB5" w:rsidRPr="0091038D" w:rsidRDefault="00AA3BB5" w:rsidP="00CE1A43">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Fiabilidad</w:t>
            </w:r>
          </w:p>
        </w:tc>
        <w:tc>
          <w:tcPr>
            <w:tcW w:w="2710" w:type="dxa"/>
            <w:shd w:val="clear" w:color="auto" w:fill="auto"/>
            <w:vAlign w:val="center"/>
            <w:hideMark/>
          </w:tcPr>
          <w:p w14:paraId="635D6D7C" w14:textId="77777777" w:rsidR="00AA3BB5" w:rsidRPr="0091038D" w:rsidRDefault="00AA3BB5"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99.52%</w:t>
            </w:r>
          </w:p>
        </w:tc>
      </w:tr>
      <w:tr w:rsidR="00AA3BB5" w:rsidRPr="0091038D" w14:paraId="3A5CB986" w14:textId="77777777" w:rsidTr="00CE1A43">
        <w:trPr>
          <w:trHeight w:val="360"/>
          <w:jc w:val="center"/>
        </w:trPr>
        <w:tc>
          <w:tcPr>
            <w:tcW w:w="2938" w:type="dxa"/>
            <w:shd w:val="clear" w:color="auto" w:fill="auto"/>
            <w:vAlign w:val="center"/>
            <w:hideMark/>
          </w:tcPr>
          <w:p w14:paraId="72708DBC" w14:textId="77777777" w:rsidR="00AA3BB5" w:rsidRPr="0091038D" w:rsidRDefault="00AA3BB5" w:rsidP="00CE1A43">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Accesibilidad</w:t>
            </w:r>
          </w:p>
        </w:tc>
        <w:tc>
          <w:tcPr>
            <w:tcW w:w="2710" w:type="dxa"/>
            <w:shd w:val="clear" w:color="auto" w:fill="auto"/>
            <w:vAlign w:val="center"/>
            <w:hideMark/>
          </w:tcPr>
          <w:p w14:paraId="62FA60B4" w14:textId="77777777" w:rsidR="00AA3BB5" w:rsidRPr="0091038D" w:rsidRDefault="00AA3BB5"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100%</w:t>
            </w:r>
          </w:p>
        </w:tc>
      </w:tr>
      <w:tr w:rsidR="00AA3BB5" w:rsidRPr="0091038D" w14:paraId="78AE24C8" w14:textId="77777777" w:rsidTr="00CE1A43">
        <w:trPr>
          <w:trHeight w:val="360"/>
          <w:jc w:val="center"/>
        </w:trPr>
        <w:tc>
          <w:tcPr>
            <w:tcW w:w="2938" w:type="dxa"/>
            <w:shd w:val="clear" w:color="auto" w:fill="auto"/>
            <w:vAlign w:val="center"/>
            <w:hideMark/>
          </w:tcPr>
          <w:p w14:paraId="1246253F" w14:textId="77777777" w:rsidR="00AA3BB5" w:rsidRPr="0091038D" w:rsidRDefault="00AA3BB5" w:rsidP="00CE1A43">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Profesionalidad</w:t>
            </w:r>
          </w:p>
        </w:tc>
        <w:tc>
          <w:tcPr>
            <w:tcW w:w="2710" w:type="dxa"/>
            <w:shd w:val="clear" w:color="auto" w:fill="auto"/>
            <w:hideMark/>
          </w:tcPr>
          <w:p w14:paraId="280F9404" w14:textId="77777777" w:rsidR="00AA3BB5" w:rsidRPr="0091038D" w:rsidRDefault="00AA3BB5"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100%</w:t>
            </w:r>
          </w:p>
        </w:tc>
      </w:tr>
      <w:tr w:rsidR="00AA3BB5" w:rsidRPr="0091038D" w14:paraId="34F965DA" w14:textId="77777777" w:rsidTr="00CE1A43">
        <w:trPr>
          <w:trHeight w:val="360"/>
          <w:jc w:val="center"/>
        </w:trPr>
        <w:tc>
          <w:tcPr>
            <w:tcW w:w="2938" w:type="dxa"/>
            <w:shd w:val="clear" w:color="auto" w:fill="auto"/>
            <w:vAlign w:val="center"/>
            <w:hideMark/>
          </w:tcPr>
          <w:p w14:paraId="4BC609DC" w14:textId="77777777" w:rsidR="00AA3BB5" w:rsidRPr="0091038D" w:rsidRDefault="00AA3BB5" w:rsidP="00CE1A43">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Amabilidad</w:t>
            </w:r>
          </w:p>
        </w:tc>
        <w:tc>
          <w:tcPr>
            <w:tcW w:w="2710" w:type="dxa"/>
            <w:shd w:val="clear" w:color="auto" w:fill="auto"/>
            <w:hideMark/>
          </w:tcPr>
          <w:p w14:paraId="07752AD8" w14:textId="77777777" w:rsidR="00AA3BB5" w:rsidRPr="0091038D" w:rsidRDefault="00AA3BB5"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100%</w:t>
            </w:r>
          </w:p>
        </w:tc>
      </w:tr>
      <w:tr w:rsidR="00AA3BB5" w:rsidRPr="0091038D" w14:paraId="4555CFCA" w14:textId="77777777" w:rsidTr="00CE1A43">
        <w:trPr>
          <w:trHeight w:val="360"/>
          <w:jc w:val="center"/>
        </w:trPr>
        <w:tc>
          <w:tcPr>
            <w:tcW w:w="2938" w:type="dxa"/>
            <w:shd w:val="clear" w:color="auto" w:fill="auto"/>
            <w:vAlign w:val="center"/>
            <w:hideMark/>
          </w:tcPr>
          <w:p w14:paraId="5EC53DAD" w14:textId="77777777" w:rsidR="00AA3BB5" w:rsidRPr="0091038D" w:rsidRDefault="00AA3BB5" w:rsidP="00CE1A43">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Elementos tangibles</w:t>
            </w:r>
          </w:p>
        </w:tc>
        <w:tc>
          <w:tcPr>
            <w:tcW w:w="2710" w:type="dxa"/>
            <w:shd w:val="clear" w:color="auto" w:fill="auto"/>
            <w:hideMark/>
          </w:tcPr>
          <w:p w14:paraId="4FDBFBC0" w14:textId="77777777" w:rsidR="00AA3BB5" w:rsidRPr="0091038D" w:rsidRDefault="00AA3BB5"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100%</w:t>
            </w:r>
          </w:p>
        </w:tc>
      </w:tr>
      <w:tr w:rsidR="00AA3BB5" w:rsidRPr="0091038D" w14:paraId="497A3FCB" w14:textId="77777777" w:rsidTr="00CE1A43">
        <w:trPr>
          <w:trHeight w:val="360"/>
          <w:jc w:val="center"/>
        </w:trPr>
        <w:tc>
          <w:tcPr>
            <w:tcW w:w="2938" w:type="dxa"/>
            <w:shd w:val="clear" w:color="auto" w:fill="auto"/>
            <w:vAlign w:val="center"/>
            <w:hideMark/>
          </w:tcPr>
          <w:p w14:paraId="08114676" w14:textId="77777777" w:rsidR="00AA3BB5" w:rsidRPr="0091038D" w:rsidRDefault="00AA3BB5" w:rsidP="00CE1A43">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Tiempo de respuesta</w:t>
            </w:r>
          </w:p>
        </w:tc>
        <w:tc>
          <w:tcPr>
            <w:tcW w:w="2710" w:type="dxa"/>
            <w:shd w:val="clear" w:color="auto" w:fill="auto"/>
            <w:hideMark/>
          </w:tcPr>
          <w:p w14:paraId="19C8DAB0" w14:textId="77777777" w:rsidR="00AA3BB5" w:rsidRPr="0091038D" w:rsidRDefault="00AA3BB5"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100%</w:t>
            </w:r>
          </w:p>
        </w:tc>
      </w:tr>
    </w:tbl>
    <w:p w14:paraId="71EE2EE0" w14:textId="34B83F3F" w:rsidR="00AA3BB5" w:rsidRPr="0091038D" w:rsidRDefault="0055182A" w:rsidP="00AA3BB5">
      <w:pPr>
        <w:spacing w:line="360" w:lineRule="auto"/>
        <w:jc w:val="both"/>
        <w:rPr>
          <w:rStyle w:val="Textoennegrita"/>
          <w:rFonts w:ascii="Times New Roman" w:hAnsi="Times New Roman" w:cs="Times New Roman"/>
          <w:b w:val="0"/>
          <w:bCs w:val="0"/>
          <w:color w:val="767171"/>
          <w:sz w:val="18"/>
          <w:szCs w:val="18"/>
        </w:rPr>
      </w:pPr>
      <w:r w:rsidRPr="0091038D">
        <w:rPr>
          <w:rStyle w:val="Textoennegrita"/>
          <w:rFonts w:ascii="Times New Roman" w:hAnsi="Times New Roman" w:cs="Times New Roman"/>
          <w:b w:val="0"/>
          <w:bCs w:val="0"/>
          <w:color w:val="767171"/>
          <w:sz w:val="24"/>
          <w:szCs w:val="24"/>
        </w:rPr>
        <w:t xml:space="preserve">                  </w:t>
      </w:r>
      <w:r w:rsidRPr="0091038D">
        <w:rPr>
          <w:rStyle w:val="Textoennegrita"/>
          <w:rFonts w:ascii="Times New Roman" w:hAnsi="Times New Roman" w:cs="Times New Roman"/>
          <w:b w:val="0"/>
          <w:bCs w:val="0"/>
          <w:color w:val="767171"/>
          <w:sz w:val="18"/>
          <w:szCs w:val="18"/>
        </w:rPr>
        <w:t>Fuente: SISMAP</w:t>
      </w:r>
    </w:p>
    <w:p w14:paraId="78864EB5" w14:textId="77777777" w:rsidR="0055182A" w:rsidRPr="0091038D" w:rsidRDefault="00AA3BB5" w:rsidP="00AA3BB5">
      <w:pPr>
        <w:pStyle w:val="Default"/>
        <w:spacing w:line="360" w:lineRule="auto"/>
        <w:jc w:val="both"/>
        <w:rPr>
          <w:rFonts w:ascii="Times New Roman" w:hAnsi="Times New Roman" w:cs="Times New Roman"/>
          <w:b/>
          <w:bCs/>
          <w:color w:val="767171"/>
          <w:sz w:val="18"/>
          <w:szCs w:val="18"/>
        </w:rPr>
      </w:pPr>
      <w:r w:rsidRPr="0091038D">
        <w:rPr>
          <w:rFonts w:ascii="Times New Roman" w:hAnsi="Times New Roman" w:cs="Times New Roman"/>
          <w:b/>
          <w:bCs/>
          <w:color w:val="767171"/>
        </w:rPr>
        <w:t xml:space="preserve"> </w:t>
      </w:r>
    </w:p>
    <w:p w14:paraId="5989494D" w14:textId="33F27BDB" w:rsidR="00AA3BB5" w:rsidRPr="0091038D" w:rsidRDefault="00AA3BB5" w:rsidP="00AA3BB5">
      <w:pPr>
        <w:pStyle w:val="Default"/>
        <w:spacing w:line="360" w:lineRule="auto"/>
        <w:jc w:val="both"/>
        <w:rPr>
          <w:rFonts w:ascii="Times New Roman" w:hAnsi="Times New Roman" w:cs="Times New Roman"/>
          <w:color w:val="767171"/>
        </w:rPr>
      </w:pPr>
      <w:r w:rsidRPr="0091038D">
        <w:rPr>
          <w:rFonts w:ascii="Times New Roman" w:hAnsi="Times New Roman" w:cs="Times New Roman"/>
          <w:color w:val="767171"/>
        </w:rPr>
        <w:t>Con respecto al monitoreo de la calidad de los servicios, fue realizada la encuesta anual del Índice de Satisfacción de Usuarios: Servicios Presenciales y Servicios Virtuales la cual mide el desempeño de la institución en todos los servicios brindados a los ciudadanos.</w:t>
      </w:r>
    </w:p>
    <w:p w14:paraId="4D7245F4" w14:textId="77777777" w:rsidR="0055182A" w:rsidRPr="0091038D" w:rsidRDefault="0055182A" w:rsidP="00AA3BB5">
      <w:pPr>
        <w:pStyle w:val="Default"/>
        <w:spacing w:line="360" w:lineRule="auto"/>
        <w:jc w:val="both"/>
        <w:rPr>
          <w:rFonts w:ascii="Times New Roman" w:hAnsi="Times New Roman" w:cs="Times New Roman"/>
          <w:color w:val="767171"/>
          <w:sz w:val="14"/>
          <w:szCs w:val="14"/>
        </w:rPr>
      </w:pPr>
    </w:p>
    <w:p w14:paraId="4F9BFF6E" w14:textId="61653C8D" w:rsidR="0055182A" w:rsidRPr="0091038D" w:rsidRDefault="0055182A" w:rsidP="0055182A">
      <w:pPr>
        <w:spacing w:line="240" w:lineRule="auto"/>
        <w:jc w:val="center"/>
        <w:rPr>
          <w:rFonts w:ascii="Times New Roman" w:eastAsia="Times New Roman" w:hAnsi="Times New Roman" w:cs="Times New Roman"/>
          <w:b/>
          <w:bCs/>
          <w:color w:val="767171"/>
          <w:sz w:val="24"/>
          <w:szCs w:val="24"/>
          <w:lang w:eastAsia="es-DO"/>
        </w:rPr>
      </w:pPr>
      <w:r w:rsidRPr="0091038D">
        <w:rPr>
          <w:rFonts w:ascii="Times New Roman" w:eastAsia="Calibri" w:hAnsi="Times New Roman" w:cs="Times New Roman"/>
          <w:b/>
          <w:bCs/>
          <w:color w:val="767171"/>
          <w:spacing w:val="20"/>
          <w:sz w:val="24"/>
          <w:szCs w:val="24"/>
        </w:rPr>
        <w:t>Gráfico No. 1</w:t>
      </w:r>
      <w:r w:rsidR="001D66B0" w:rsidRPr="0091038D">
        <w:rPr>
          <w:rFonts w:ascii="Times New Roman" w:eastAsia="Calibri" w:hAnsi="Times New Roman" w:cs="Times New Roman"/>
          <w:b/>
          <w:bCs/>
          <w:color w:val="767171"/>
          <w:spacing w:val="20"/>
          <w:sz w:val="24"/>
          <w:szCs w:val="24"/>
        </w:rPr>
        <w:t>5</w:t>
      </w:r>
    </w:p>
    <w:p w14:paraId="74211798" w14:textId="77777777" w:rsidR="0055182A" w:rsidRPr="0091038D" w:rsidRDefault="0055182A" w:rsidP="00AA3BB5">
      <w:pPr>
        <w:pStyle w:val="Default"/>
        <w:spacing w:line="360" w:lineRule="auto"/>
        <w:jc w:val="both"/>
        <w:rPr>
          <w:rFonts w:ascii="Times New Roman" w:hAnsi="Times New Roman" w:cs="Times New Roman"/>
          <w:color w:val="767171"/>
          <w:sz w:val="14"/>
          <w:szCs w:val="14"/>
        </w:rPr>
      </w:pPr>
    </w:p>
    <w:p w14:paraId="02CDE79E" w14:textId="0BA04885" w:rsidR="00AA3BB5" w:rsidRPr="0091038D" w:rsidRDefault="009B67FB" w:rsidP="0055182A">
      <w:pPr>
        <w:pStyle w:val="Sinespaciado"/>
      </w:pPr>
      <w:r w:rsidRPr="0091038D">
        <w:rPr>
          <w:noProof/>
          <w:szCs w:val="24"/>
          <w:highlight w:val="yellow"/>
          <w:lang w:val="es-DO"/>
        </w:rPr>
        <mc:AlternateContent>
          <mc:Choice Requires="wps">
            <w:drawing>
              <wp:anchor distT="0" distB="0" distL="114300" distR="114300" simplePos="0" relativeHeight="251736064" behindDoc="0" locked="0" layoutInCell="1" allowOverlap="1" wp14:anchorId="690B9E64" wp14:editId="3C0B98FC">
                <wp:simplePos x="0" y="0"/>
                <wp:positionH relativeFrom="margin">
                  <wp:posOffset>2781300</wp:posOffset>
                </wp:positionH>
                <wp:positionV relativeFrom="paragraph">
                  <wp:posOffset>243205</wp:posOffset>
                </wp:positionV>
                <wp:extent cx="1952625" cy="476250"/>
                <wp:effectExtent l="0" t="0" r="0" b="0"/>
                <wp:wrapNone/>
                <wp:docPr id="1569698638" name="Rectángulo 7"/>
                <wp:cNvGraphicFramePr/>
                <a:graphic xmlns:a="http://schemas.openxmlformats.org/drawingml/2006/main">
                  <a:graphicData uri="http://schemas.microsoft.com/office/word/2010/wordprocessingShape">
                    <wps:wsp>
                      <wps:cNvSpPr/>
                      <wps:spPr>
                        <a:xfrm>
                          <a:off x="0" y="0"/>
                          <a:ext cx="1952625" cy="476250"/>
                        </a:xfrm>
                        <a:prstGeom prst="rect">
                          <a:avLst/>
                        </a:prstGeom>
                        <a:scene3d>
                          <a:camera prst="orthographicFront">
                            <a:rot lat="0" lon="0" rev="0"/>
                          </a:camera>
                          <a:lightRig rig="threePt" dir="t"/>
                        </a:scene3d>
                      </wps:spPr>
                      <wps:txbx>
                        <w:txbxContent>
                          <w:p w14:paraId="2B62D7C3" w14:textId="77777777" w:rsidR="009B67FB" w:rsidRPr="00C14A4E" w:rsidRDefault="009B67FB" w:rsidP="009B67FB">
                            <w:pPr>
                              <w:pStyle w:val="Sinespaciado"/>
                              <w:shd w:val="clear" w:color="auto" w:fill="00B0F0"/>
                              <w:rPr>
                                <w:color w:val="FFFFFF" w:themeColor="background1"/>
                                <w:sz w:val="22"/>
                                <w:lang w:val="es-DO"/>
                              </w:rPr>
                            </w:pPr>
                            <w:r w:rsidRPr="00C14A4E">
                              <w:rPr>
                                <w:color w:val="FFFFFF" w:themeColor="background1"/>
                                <w:sz w:val="22"/>
                                <w:lang w:val="es-DO"/>
                              </w:rPr>
                              <w:t>Promedio de Satisfacción</w:t>
                            </w:r>
                          </w:p>
                          <w:p w14:paraId="09FC2DC2" w14:textId="77777777" w:rsidR="009B67FB" w:rsidRPr="00C14A4E" w:rsidRDefault="009B67FB" w:rsidP="009B67FB">
                            <w:pPr>
                              <w:pStyle w:val="Sinespaciado"/>
                              <w:shd w:val="clear" w:color="auto" w:fill="00B0F0"/>
                              <w:rPr>
                                <w:color w:val="FFFFFF" w:themeColor="background1"/>
                                <w:lang w:val="es-DO"/>
                              </w:rPr>
                            </w:pPr>
                            <w:r w:rsidRPr="00C14A4E">
                              <w:rPr>
                                <w:color w:val="FFFFFF" w:themeColor="background1"/>
                                <w:sz w:val="22"/>
                                <w:lang w:val="es-DO"/>
                              </w:rPr>
                              <w:t>de servicios presenciales</w:t>
                            </w:r>
                            <w:r>
                              <w:rPr>
                                <w:color w:val="FFFFFF" w:themeColor="background1"/>
                                <w:sz w:val="22"/>
                                <w:lang w:val="es-DO"/>
                              </w:rPr>
                              <w:t>.</w:t>
                            </w:r>
                            <w:r w:rsidRPr="00C14A4E">
                              <w:rPr>
                                <w:color w:val="FFFFFF" w:themeColor="background1"/>
                                <w:lang w:val="es-DO"/>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690B9E64" id="Rectángulo 7" o:spid="_x0000_s1044" style="position:absolute;margin-left:219pt;margin-top:19.15pt;width:153.75pt;height:37.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" filled="f" stroked="f">
                <v:textbox>
                  <w:txbxContent>
                    <w:p w14:paraId="2B62D7C3" w14:textId="77777777" w:rsidR="009B67FB" w:rsidRPr="00C14A4E" w:rsidRDefault="009B67FB" w:rsidP="009B67FB">
                      <w:pPr>
                        <w:pStyle w:val="Sinespaciado"/>
                        <w:shd w:val="clear" w:color="auto" w:fill="00B0F0"/>
                        <w:rPr>
                          <w:color w:val="FFFFFF" w:themeColor="background1"/>
                          <w:sz w:val="22"/>
                          <w:lang w:val="es-DO"/>
                        </w:rPr>
                      </w:pPr>
                      <w:r w:rsidRPr="00C14A4E">
                        <w:rPr>
                          <w:color w:val="FFFFFF" w:themeColor="background1"/>
                          <w:sz w:val="22"/>
                          <w:lang w:val="es-DO"/>
                        </w:rPr>
                        <w:t>Promedio de Satisfacción</w:t>
                      </w:r>
                    </w:p>
                    <w:p w14:paraId="09FC2DC2" w14:textId="77777777" w:rsidR="009B67FB" w:rsidRPr="00C14A4E" w:rsidRDefault="009B67FB" w:rsidP="009B67FB">
                      <w:pPr>
                        <w:pStyle w:val="Sinespaciado"/>
                        <w:shd w:val="clear" w:color="auto" w:fill="00B0F0"/>
                        <w:rPr>
                          <w:color w:val="FFFFFF" w:themeColor="background1"/>
                          <w:lang w:val="es-DO"/>
                        </w:rPr>
                      </w:pPr>
                      <w:r w:rsidRPr="00C14A4E">
                        <w:rPr>
                          <w:color w:val="FFFFFF" w:themeColor="background1"/>
                          <w:sz w:val="22"/>
                          <w:lang w:val="es-DO"/>
                        </w:rPr>
                        <w:t>de servicios presenciales</w:t>
                      </w:r>
                      <w:r>
                        <w:rPr>
                          <w:color w:val="FFFFFF" w:themeColor="background1"/>
                          <w:sz w:val="22"/>
                          <w:lang w:val="es-DO"/>
                        </w:rPr>
                        <w:t>.</w:t>
                      </w:r>
                      <w:r w:rsidRPr="00C14A4E">
                        <w:rPr>
                          <w:color w:val="FFFFFF" w:themeColor="background1"/>
                          <w:lang w:val="es-DO"/>
                        </w:rPr>
                        <w:t xml:space="preserve"> </w:t>
                      </w:r>
                    </w:p>
                  </w:txbxContent>
                </v:textbox>
                <w10:wrap anchorx="margin"/>
              </v:rect>
            </w:pict>
          </mc:Fallback>
        </mc:AlternateContent>
      </w:r>
      <w:r w:rsidRPr="0091038D">
        <w:rPr>
          <w:noProof/>
          <w:szCs w:val="24"/>
          <w:highlight w:val="yellow"/>
          <w:lang w:val="es-DO"/>
        </w:rPr>
        <mc:AlternateContent>
          <mc:Choice Requires="wps">
            <w:drawing>
              <wp:anchor distT="0" distB="0" distL="114300" distR="114300" simplePos="0" relativeHeight="251737088" behindDoc="0" locked="0" layoutInCell="1" allowOverlap="1" wp14:anchorId="080934A8" wp14:editId="0F52308D">
                <wp:simplePos x="0" y="0"/>
                <wp:positionH relativeFrom="margin">
                  <wp:posOffset>2686050</wp:posOffset>
                </wp:positionH>
                <wp:positionV relativeFrom="paragraph">
                  <wp:posOffset>2501265</wp:posOffset>
                </wp:positionV>
                <wp:extent cx="1952625" cy="476250"/>
                <wp:effectExtent l="0" t="0" r="0" b="0"/>
                <wp:wrapNone/>
                <wp:docPr id="673534267" name="Rectángulo 7"/>
                <wp:cNvGraphicFramePr/>
                <a:graphic xmlns:a="http://schemas.openxmlformats.org/drawingml/2006/main">
                  <a:graphicData uri="http://schemas.microsoft.com/office/word/2010/wordprocessingShape">
                    <wps:wsp>
                      <wps:cNvSpPr/>
                      <wps:spPr>
                        <a:xfrm>
                          <a:off x="0" y="0"/>
                          <a:ext cx="1952625" cy="476250"/>
                        </a:xfrm>
                        <a:prstGeom prst="rect">
                          <a:avLst/>
                        </a:prstGeom>
                        <a:scene3d>
                          <a:camera prst="orthographicFront">
                            <a:rot lat="0" lon="0" rev="0"/>
                          </a:camera>
                          <a:lightRig rig="threePt" dir="t"/>
                        </a:scene3d>
                      </wps:spPr>
                      <wps:txbx>
                        <w:txbxContent>
                          <w:p w14:paraId="43A64A62" w14:textId="77777777" w:rsidR="009B67FB" w:rsidRPr="00C14A4E" w:rsidRDefault="009B67FB" w:rsidP="009B67FB">
                            <w:pPr>
                              <w:pStyle w:val="Sinespaciado"/>
                              <w:shd w:val="clear" w:color="auto" w:fill="00B0F0"/>
                              <w:rPr>
                                <w:color w:val="FFFFFF" w:themeColor="background1"/>
                                <w:sz w:val="22"/>
                                <w:lang w:val="es-DO"/>
                              </w:rPr>
                            </w:pPr>
                            <w:r w:rsidRPr="00C14A4E">
                              <w:rPr>
                                <w:color w:val="FFFFFF" w:themeColor="background1"/>
                                <w:sz w:val="22"/>
                                <w:lang w:val="es-DO"/>
                              </w:rPr>
                              <w:t>Promedio de Satisfacción</w:t>
                            </w:r>
                          </w:p>
                          <w:p w14:paraId="5D806033" w14:textId="77777777" w:rsidR="009B67FB" w:rsidRPr="00C14A4E" w:rsidRDefault="009B67FB" w:rsidP="009B67FB">
                            <w:pPr>
                              <w:pStyle w:val="Sinespaciado"/>
                              <w:shd w:val="clear" w:color="auto" w:fill="00B0F0"/>
                              <w:rPr>
                                <w:color w:val="FFFFFF" w:themeColor="background1"/>
                                <w:sz w:val="22"/>
                                <w:lang w:val="es-DO"/>
                              </w:rPr>
                            </w:pPr>
                            <w:r w:rsidRPr="00C14A4E">
                              <w:rPr>
                                <w:color w:val="FFFFFF" w:themeColor="background1"/>
                                <w:sz w:val="22"/>
                                <w:lang w:val="es-DO"/>
                              </w:rPr>
                              <w:t xml:space="preserve">de servicios virtuales.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80934A8" id="_x0000_s1045" style="position:absolute;margin-left:211.5pt;margin-top:196.95pt;width:153.75pt;height:37.5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" filled="f" stroked="f">
                <v:textbox>
                  <w:txbxContent>
                    <w:p w14:paraId="43A64A62" w14:textId="77777777" w:rsidR="009B67FB" w:rsidRPr="00C14A4E" w:rsidRDefault="009B67FB" w:rsidP="009B67FB">
                      <w:pPr>
                        <w:pStyle w:val="Sinespaciado"/>
                        <w:shd w:val="clear" w:color="auto" w:fill="00B0F0"/>
                        <w:rPr>
                          <w:color w:val="FFFFFF" w:themeColor="background1"/>
                          <w:sz w:val="22"/>
                          <w:lang w:val="es-DO"/>
                        </w:rPr>
                      </w:pPr>
                      <w:r w:rsidRPr="00C14A4E">
                        <w:rPr>
                          <w:color w:val="FFFFFF" w:themeColor="background1"/>
                          <w:sz w:val="22"/>
                          <w:lang w:val="es-DO"/>
                        </w:rPr>
                        <w:t>Promedio de Satisfacción</w:t>
                      </w:r>
                    </w:p>
                    <w:p w14:paraId="5D806033" w14:textId="77777777" w:rsidR="009B67FB" w:rsidRPr="00C14A4E" w:rsidRDefault="009B67FB" w:rsidP="009B67FB">
                      <w:pPr>
                        <w:pStyle w:val="Sinespaciado"/>
                        <w:shd w:val="clear" w:color="auto" w:fill="00B0F0"/>
                        <w:rPr>
                          <w:color w:val="FFFFFF" w:themeColor="background1"/>
                          <w:sz w:val="22"/>
                          <w:lang w:val="es-DO"/>
                        </w:rPr>
                      </w:pPr>
                      <w:r w:rsidRPr="00C14A4E">
                        <w:rPr>
                          <w:color w:val="FFFFFF" w:themeColor="background1"/>
                          <w:sz w:val="22"/>
                          <w:lang w:val="es-DO"/>
                        </w:rPr>
                        <w:t xml:space="preserve">de servicios virtuales. </w:t>
                      </w:r>
                    </w:p>
                  </w:txbxContent>
                </v:textbox>
                <w10:wrap anchorx="margin"/>
              </v:rect>
            </w:pict>
          </mc:Fallback>
        </mc:AlternateContent>
      </w:r>
      <w:r w:rsidRPr="0091038D">
        <w:rPr>
          <w:noProof/>
        </w:rPr>
        <w:drawing>
          <wp:inline distT="0" distB="0" distL="0" distR="0" wp14:anchorId="22124932" wp14:editId="43F5FF96">
            <wp:extent cx="4932045" cy="3171825"/>
            <wp:effectExtent l="0" t="0" r="1905" b="9525"/>
            <wp:docPr id="16964922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932045" cy="3171825"/>
                    </a:xfrm>
                    <a:prstGeom prst="rect">
                      <a:avLst/>
                    </a:prstGeom>
                    <a:noFill/>
                  </pic:spPr>
                </pic:pic>
              </a:graphicData>
            </a:graphic>
          </wp:inline>
        </w:drawing>
      </w:r>
    </w:p>
    <w:p w14:paraId="303B474E" w14:textId="5CB258E8" w:rsidR="00AA3BB5" w:rsidRPr="0091038D" w:rsidRDefault="0055182A" w:rsidP="0055182A">
      <w:pPr>
        <w:pStyle w:val="Sinespaciado"/>
      </w:pPr>
      <w:r w:rsidRPr="0091038D">
        <w:rPr>
          <w:rStyle w:val="Textoennegrita"/>
          <w:b w:val="0"/>
          <w:bCs w:val="0"/>
          <w:color w:val="767171"/>
          <w:sz w:val="18"/>
          <w:szCs w:val="18"/>
        </w:rPr>
        <w:t xml:space="preserve">Fuente: </w:t>
      </w:r>
      <w:r w:rsidRPr="0091038D">
        <w:rPr>
          <w:rStyle w:val="Textoennegrita"/>
          <w:b w:val="0"/>
          <w:bCs w:val="0"/>
          <w:color w:val="767171"/>
          <w:sz w:val="18"/>
          <w:szCs w:val="18"/>
          <w:lang w:val="es-DO"/>
        </w:rPr>
        <w:t>Encuesta de satisfacción</w:t>
      </w:r>
      <w:r w:rsidRPr="0091038D">
        <w:rPr>
          <w:rStyle w:val="Textoennegrita"/>
          <w:b w:val="0"/>
          <w:bCs w:val="0"/>
          <w:color w:val="767171"/>
          <w:sz w:val="18"/>
          <w:szCs w:val="18"/>
        </w:rPr>
        <w:t xml:space="preserve"> SISMAP.</w:t>
      </w:r>
    </w:p>
    <w:p w14:paraId="0BD0D7DB" w14:textId="77777777" w:rsidR="00E3212A" w:rsidRPr="0091038D" w:rsidRDefault="00E3212A" w:rsidP="007637AE">
      <w:pPr>
        <w:ind w:left="567"/>
        <w:jc w:val="both"/>
        <w:rPr>
          <w:rFonts w:ascii="Times New Roman" w:hAnsi="Times New Roman" w:cs="Times New Roman"/>
          <w:b/>
          <w:bCs/>
          <w:color w:val="767171"/>
          <w:sz w:val="24"/>
          <w:szCs w:val="24"/>
        </w:rPr>
      </w:pPr>
    </w:p>
    <w:p w14:paraId="20F3075C" w14:textId="77777777" w:rsidR="00B13D2D" w:rsidRPr="0091038D" w:rsidRDefault="00B13D2D" w:rsidP="007637AE">
      <w:pPr>
        <w:spacing w:line="360" w:lineRule="auto"/>
        <w:jc w:val="both"/>
        <w:rPr>
          <w:rFonts w:ascii="Times New Roman" w:hAnsi="Times New Roman" w:cs="Times New Roman"/>
          <w:color w:val="767171"/>
          <w:sz w:val="24"/>
          <w:szCs w:val="24"/>
          <w:highlight w:val="yellow"/>
        </w:rPr>
      </w:pPr>
    </w:p>
    <w:p w14:paraId="75586495" w14:textId="042FB665" w:rsidR="00C14A4E" w:rsidRPr="0091038D" w:rsidRDefault="002C2A86" w:rsidP="002C2A86">
      <w:pPr>
        <w:spacing w:line="240" w:lineRule="auto"/>
        <w:rPr>
          <w:rFonts w:ascii="Times New Roman" w:eastAsia="Calibri" w:hAnsi="Times New Roman" w:cs="Times New Roman"/>
          <w:color w:val="767171"/>
          <w:spacing w:val="20"/>
          <w:sz w:val="24"/>
          <w:szCs w:val="24"/>
          <w:highlight w:val="yellow"/>
        </w:rPr>
      </w:pPr>
      <w:r w:rsidRPr="0091038D">
        <w:rPr>
          <w:rFonts w:ascii="Times New Roman" w:hAnsi="Times New Roman" w:cs="Times New Roman"/>
          <w:b/>
          <w:bCs/>
          <w:color w:val="767171"/>
          <w:sz w:val="24"/>
          <w:szCs w:val="24"/>
        </w:rPr>
        <w:lastRenderedPageBreak/>
        <w:t>Resultados de las Normas Básicas de Control Interno (NOBACI)</w:t>
      </w:r>
    </w:p>
    <w:p w14:paraId="3D683B3A" w14:textId="77777777" w:rsidR="009C2612" w:rsidRPr="0091038D" w:rsidRDefault="009C2612" w:rsidP="009C2612">
      <w:pPr>
        <w:pStyle w:val="Default"/>
        <w:spacing w:line="360" w:lineRule="auto"/>
        <w:jc w:val="both"/>
        <w:rPr>
          <w:rFonts w:ascii="Times New Roman" w:hAnsi="Times New Roman" w:cs="Times New Roman"/>
          <w:color w:val="767171"/>
          <w:sz w:val="20"/>
          <w:szCs w:val="20"/>
        </w:rPr>
      </w:pPr>
    </w:p>
    <w:p w14:paraId="3DA68EF3" w14:textId="4E641AC5" w:rsidR="009C2612" w:rsidRPr="0091038D" w:rsidRDefault="002C2A86" w:rsidP="009C2612">
      <w:pPr>
        <w:pStyle w:val="Default"/>
        <w:spacing w:line="360" w:lineRule="auto"/>
        <w:jc w:val="both"/>
        <w:rPr>
          <w:rFonts w:ascii="Times New Roman" w:hAnsi="Times New Roman" w:cs="Times New Roman"/>
          <w:color w:val="767171"/>
        </w:rPr>
      </w:pPr>
      <w:r w:rsidRPr="0091038D">
        <w:rPr>
          <w:rFonts w:ascii="Times New Roman" w:hAnsi="Times New Roman" w:cs="Times New Roman"/>
          <w:color w:val="767171"/>
        </w:rPr>
        <w:t xml:space="preserve">En lo concerniente a las Normas Básicas de Control Interno (NOBACI), iniciamos el proceso de implementación en el último trimestre del año, logrando </w:t>
      </w:r>
      <w:r w:rsidR="009C2612" w:rsidRPr="0091038D">
        <w:rPr>
          <w:rFonts w:ascii="Times New Roman" w:hAnsi="Times New Roman" w:cs="Times New Roman"/>
          <w:color w:val="767171"/>
        </w:rPr>
        <w:t>completar en un 98.3% la meta programada para el trimestre</w:t>
      </w:r>
      <w:r w:rsidR="00661C14" w:rsidRPr="0091038D">
        <w:rPr>
          <w:rFonts w:ascii="Times New Roman" w:hAnsi="Times New Roman" w:cs="Times New Roman"/>
          <w:color w:val="767171"/>
        </w:rPr>
        <w:t>, objetivo fijado en un 40% de avance en el promedio de los componentes, estos en acuerdo con el equipo técnico  de la Contraloría General de la República;</w:t>
      </w:r>
      <w:r w:rsidR="009C2612" w:rsidRPr="0091038D">
        <w:rPr>
          <w:rFonts w:ascii="Times New Roman" w:hAnsi="Times New Roman" w:cs="Times New Roman"/>
          <w:color w:val="767171"/>
        </w:rPr>
        <w:t xml:space="preserve"> encaminándonos así, a los niveles de calidad requeridos para el control interno del sector público, mediante la correcta aplicación de dichas normas.</w:t>
      </w:r>
    </w:p>
    <w:p w14:paraId="44D34E65" w14:textId="77777777" w:rsidR="00A53342" w:rsidRPr="0091038D" w:rsidRDefault="00A53342" w:rsidP="00B56106">
      <w:pPr>
        <w:spacing w:line="240" w:lineRule="auto"/>
        <w:jc w:val="center"/>
        <w:rPr>
          <w:rFonts w:ascii="Times New Roman" w:eastAsia="Calibri" w:hAnsi="Times New Roman" w:cs="Times New Roman"/>
          <w:b/>
          <w:bCs/>
          <w:color w:val="767171"/>
          <w:spacing w:val="20"/>
          <w:sz w:val="24"/>
          <w:szCs w:val="24"/>
          <w:highlight w:val="yellow"/>
        </w:rPr>
      </w:pPr>
    </w:p>
    <w:p w14:paraId="31C4D1BB" w14:textId="696D4ED0" w:rsidR="009C2612" w:rsidRPr="0091038D" w:rsidRDefault="009C2612" w:rsidP="009C2612">
      <w:pPr>
        <w:spacing w:line="240" w:lineRule="auto"/>
        <w:rPr>
          <w:rFonts w:ascii="Times New Roman" w:hAnsi="Times New Roman" w:cs="Times New Roman"/>
          <w:b/>
          <w:bCs/>
          <w:color w:val="767171"/>
          <w:sz w:val="24"/>
          <w:szCs w:val="24"/>
        </w:rPr>
      </w:pPr>
      <w:r w:rsidRPr="0091038D">
        <w:rPr>
          <w:rFonts w:ascii="Times New Roman" w:hAnsi="Times New Roman" w:cs="Times New Roman"/>
          <w:b/>
          <w:bCs/>
          <w:color w:val="767171"/>
          <w:sz w:val="24"/>
          <w:szCs w:val="24"/>
        </w:rPr>
        <w:t xml:space="preserve">Resultados de los Sistema de Calidad </w:t>
      </w:r>
    </w:p>
    <w:p w14:paraId="253A0A96" w14:textId="7B40ADEA" w:rsidR="00B43829" w:rsidRPr="0091038D" w:rsidRDefault="00B43829" w:rsidP="00B43829">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Con respecto a la promoción, coordinación y fortalecimiento en la implementación de normas y sistemas de gestión de la calidad, nuestra institución aplicó la evaluación del Marco Común (CAF). Como breve conclusión podemos destacar que en cuanto a liderazgo, estrategias de planificación y alianzas la Oficina Nacional de Derecho de Autor prevalece, a continuación resultado de la evaluación:</w:t>
      </w:r>
      <w:r w:rsidR="00CA10DD" w:rsidRPr="0091038D">
        <w:rPr>
          <w:rFonts w:ascii="Times New Roman" w:hAnsi="Times New Roman" w:cs="Times New Roman"/>
          <w:color w:val="767171"/>
          <w:sz w:val="24"/>
          <w:szCs w:val="24"/>
        </w:rPr>
        <w:t xml:space="preserve"> </w:t>
      </w:r>
    </w:p>
    <w:p w14:paraId="298ADCDB" w14:textId="77777777" w:rsidR="00CA10DD" w:rsidRPr="0091038D" w:rsidRDefault="00CA10DD" w:rsidP="00B43829">
      <w:pPr>
        <w:spacing w:line="360" w:lineRule="auto"/>
        <w:jc w:val="both"/>
        <w:rPr>
          <w:rFonts w:ascii="Times New Roman" w:hAnsi="Times New Roman" w:cs="Times New Roman"/>
          <w:color w:val="767171"/>
          <w:sz w:val="8"/>
          <w:szCs w:val="8"/>
        </w:rPr>
      </w:pPr>
    </w:p>
    <w:p w14:paraId="10A83D91" w14:textId="1CAD327E" w:rsidR="00CA10DD" w:rsidRPr="0091038D" w:rsidRDefault="00CA10DD" w:rsidP="00CA10DD">
      <w:pPr>
        <w:autoSpaceDE w:val="0"/>
        <w:autoSpaceDN w:val="0"/>
        <w:adjustRightInd w:val="0"/>
        <w:spacing w:after="0" w:line="360" w:lineRule="auto"/>
        <w:jc w:val="center"/>
        <w:rPr>
          <w:rFonts w:ascii="Times New Roman" w:eastAsia="Calibri" w:hAnsi="Times New Roman" w:cs="Times New Roman"/>
          <w:b/>
          <w:bCs/>
          <w:color w:val="767171"/>
          <w:spacing w:val="20"/>
          <w:sz w:val="24"/>
          <w:szCs w:val="24"/>
        </w:rPr>
      </w:pPr>
      <w:r w:rsidRPr="0091038D">
        <w:rPr>
          <w:rFonts w:ascii="Times New Roman" w:eastAsia="Calibri" w:hAnsi="Times New Roman" w:cs="Times New Roman"/>
          <w:b/>
          <w:bCs/>
          <w:color w:val="767171"/>
          <w:spacing w:val="20"/>
          <w:sz w:val="24"/>
          <w:szCs w:val="24"/>
        </w:rPr>
        <w:t xml:space="preserve">Tabla No. </w:t>
      </w:r>
      <w:r w:rsidR="001D66B0" w:rsidRPr="0091038D">
        <w:rPr>
          <w:rFonts w:ascii="Times New Roman" w:eastAsia="Calibri" w:hAnsi="Times New Roman" w:cs="Times New Roman"/>
          <w:b/>
          <w:bCs/>
          <w:color w:val="767171"/>
          <w:spacing w:val="20"/>
          <w:sz w:val="24"/>
          <w:szCs w:val="24"/>
        </w:rPr>
        <w:t>30</w:t>
      </w:r>
    </w:p>
    <w:p w14:paraId="144FFCBC" w14:textId="77777777" w:rsidR="00CA10DD" w:rsidRPr="0091038D" w:rsidRDefault="00CA10DD" w:rsidP="00B43829">
      <w:pPr>
        <w:spacing w:line="360" w:lineRule="auto"/>
        <w:jc w:val="both"/>
        <w:rPr>
          <w:rFonts w:ascii="Times New Roman" w:hAnsi="Times New Roman" w:cs="Times New Roman"/>
          <w:color w:val="767171"/>
          <w:sz w:val="14"/>
          <w:szCs w:val="14"/>
        </w:rPr>
      </w:pPr>
    </w:p>
    <w:tbl>
      <w:tblPr>
        <w:tblW w:w="694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blCellMar>
          <w:left w:w="0" w:type="dxa"/>
          <w:right w:w="0" w:type="dxa"/>
        </w:tblCellMar>
        <w:tblLook w:val="04A0" w:firstRow="1" w:lastRow="0" w:firstColumn="1" w:lastColumn="0" w:noHBand="0" w:noVBand="1"/>
      </w:tblPr>
      <w:tblGrid>
        <w:gridCol w:w="3371"/>
        <w:gridCol w:w="1736"/>
        <w:gridCol w:w="1834"/>
      </w:tblGrid>
      <w:tr w:rsidR="00CA10DD" w:rsidRPr="0091038D" w14:paraId="28ABF780" w14:textId="77777777" w:rsidTr="00B76DF1">
        <w:trPr>
          <w:trHeight w:val="777"/>
          <w:tblHeader/>
          <w:jc w:val="center"/>
        </w:trPr>
        <w:tc>
          <w:tcPr>
            <w:tcW w:w="3371" w:type="dxa"/>
            <w:shd w:val="clear" w:color="auto" w:fill="002060"/>
            <w:tcMar>
              <w:top w:w="0" w:type="dxa"/>
              <w:left w:w="120" w:type="dxa"/>
              <w:bottom w:w="0" w:type="dxa"/>
              <w:right w:w="120" w:type="dxa"/>
            </w:tcMar>
            <w:vAlign w:val="center"/>
            <w:hideMark/>
          </w:tcPr>
          <w:p w14:paraId="67B078CD" w14:textId="77777777" w:rsidR="00CA10DD" w:rsidRPr="0091038D" w:rsidRDefault="00CA10DD" w:rsidP="00B76DF1">
            <w:pPr>
              <w:pStyle w:val="Ttulo5"/>
              <w:spacing w:before="0" w:after="120" w:line="360" w:lineRule="auto"/>
              <w:jc w:val="center"/>
              <w:rPr>
                <w:rFonts w:ascii="Times New Roman" w:hAnsi="Times New Roman" w:cs="Times New Roman"/>
                <w:color w:val="FFFFFF" w:themeColor="background1"/>
                <w:sz w:val="24"/>
                <w:szCs w:val="24"/>
                <w:u w:val="single"/>
              </w:rPr>
            </w:pPr>
            <w:bookmarkStart w:id="64" w:name="_Hlk153459467"/>
            <w:r w:rsidRPr="0091038D">
              <w:rPr>
                <w:rFonts w:ascii="Times New Roman" w:hAnsi="Times New Roman" w:cs="Times New Roman"/>
                <w:b/>
                <w:bCs/>
                <w:color w:val="FFFFFF" w:themeColor="background1"/>
                <w:sz w:val="24"/>
                <w:szCs w:val="24"/>
              </w:rPr>
              <w:t>Criterios</w:t>
            </w:r>
          </w:p>
        </w:tc>
        <w:tc>
          <w:tcPr>
            <w:tcW w:w="1736" w:type="dxa"/>
            <w:shd w:val="clear" w:color="auto" w:fill="002060"/>
            <w:tcMar>
              <w:top w:w="0" w:type="dxa"/>
              <w:left w:w="120" w:type="dxa"/>
              <w:bottom w:w="0" w:type="dxa"/>
              <w:right w:w="120" w:type="dxa"/>
            </w:tcMar>
            <w:vAlign w:val="center"/>
            <w:hideMark/>
          </w:tcPr>
          <w:p w14:paraId="78172D3B" w14:textId="77777777" w:rsidR="00CA10DD" w:rsidRPr="0091038D" w:rsidRDefault="00CA10DD" w:rsidP="00B76DF1">
            <w:pPr>
              <w:pStyle w:val="v1msonormal"/>
              <w:spacing w:before="0" w:beforeAutospacing="0" w:after="120" w:afterAutospacing="0" w:line="360" w:lineRule="auto"/>
              <w:jc w:val="center"/>
              <w:rPr>
                <w:color w:val="FFFFFF" w:themeColor="background1"/>
              </w:rPr>
            </w:pPr>
            <w:r w:rsidRPr="0091038D">
              <w:rPr>
                <w:b/>
                <w:bCs/>
                <w:color w:val="FFFFFF" w:themeColor="background1"/>
              </w:rPr>
              <w:t>Puntos totales actual</w:t>
            </w:r>
          </w:p>
        </w:tc>
        <w:tc>
          <w:tcPr>
            <w:tcW w:w="1834" w:type="dxa"/>
            <w:shd w:val="clear" w:color="auto" w:fill="002060"/>
            <w:tcMar>
              <w:top w:w="0" w:type="dxa"/>
              <w:left w:w="120" w:type="dxa"/>
              <w:bottom w:w="0" w:type="dxa"/>
              <w:right w:w="120" w:type="dxa"/>
            </w:tcMar>
            <w:hideMark/>
          </w:tcPr>
          <w:p w14:paraId="2C2F2BB1" w14:textId="77777777" w:rsidR="00CA10DD" w:rsidRPr="0091038D" w:rsidRDefault="00CA10DD" w:rsidP="00B76DF1">
            <w:pPr>
              <w:pStyle w:val="v1msonormal"/>
              <w:spacing w:before="0" w:beforeAutospacing="0" w:after="120" w:afterAutospacing="0" w:line="360" w:lineRule="auto"/>
              <w:jc w:val="center"/>
              <w:rPr>
                <w:color w:val="FFFFFF" w:themeColor="background1"/>
              </w:rPr>
            </w:pPr>
            <w:r w:rsidRPr="0091038D">
              <w:rPr>
                <w:b/>
                <w:bCs/>
                <w:color w:val="FFFFFF" w:themeColor="background1"/>
              </w:rPr>
              <w:t>Puntos totales propuesto</w:t>
            </w:r>
          </w:p>
        </w:tc>
      </w:tr>
      <w:tr w:rsidR="00CA10DD" w:rsidRPr="0091038D" w14:paraId="09AEF0E1" w14:textId="77777777" w:rsidTr="00B76DF1">
        <w:trPr>
          <w:trHeight w:val="430"/>
          <w:jc w:val="center"/>
        </w:trPr>
        <w:tc>
          <w:tcPr>
            <w:tcW w:w="3371" w:type="dxa"/>
            <w:shd w:val="clear" w:color="auto" w:fill="FFFFFF"/>
            <w:tcMar>
              <w:top w:w="0" w:type="dxa"/>
              <w:left w:w="120" w:type="dxa"/>
              <w:bottom w:w="0" w:type="dxa"/>
              <w:right w:w="120" w:type="dxa"/>
            </w:tcMar>
            <w:vAlign w:val="center"/>
            <w:hideMark/>
          </w:tcPr>
          <w:p w14:paraId="6842A6F0" w14:textId="77777777" w:rsidR="00CA10DD" w:rsidRPr="0091038D" w:rsidRDefault="00CA10DD" w:rsidP="00B76DF1">
            <w:pPr>
              <w:pStyle w:val="Ttulo4"/>
              <w:spacing w:before="0" w:after="120" w:line="360" w:lineRule="auto"/>
              <w:rPr>
                <w:rFonts w:ascii="Times New Roman" w:hAnsi="Times New Roman" w:cs="Times New Roman"/>
                <w:i w:val="0"/>
                <w:iCs w:val="0"/>
                <w:color w:val="767171"/>
                <w:sz w:val="24"/>
                <w:szCs w:val="24"/>
              </w:rPr>
            </w:pPr>
            <w:r w:rsidRPr="0091038D">
              <w:rPr>
                <w:rFonts w:ascii="Times New Roman" w:hAnsi="Times New Roman" w:cs="Times New Roman"/>
                <w:i w:val="0"/>
                <w:iCs w:val="0"/>
                <w:color w:val="767171"/>
                <w:sz w:val="24"/>
                <w:szCs w:val="24"/>
              </w:rPr>
              <w:t>1: Liderazgo (140 puntos) </w:t>
            </w:r>
          </w:p>
        </w:tc>
        <w:tc>
          <w:tcPr>
            <w:tcW w:w="1736" w:type="dxa"/>
            <w:shd w:val="clear" w:color="auto" w:fill="FFFFFF"/>
            <w:tcMar>
              <w:top w:w="0" w:type="dxa"/>
              <w:left w:w="120" w:type="dxa"/>
              <w:bottom w:w="0" w:type="dxa"/>
              <w:right w:w="120" w:type="dxa"/>
            </w:tcMar>
            <w:vAlign w:val="center"/>
            <w:hideMark/>
          </w:tcPr>
          <w:p w14:paraId="600B434A" w14:textId="77777777" w:rsidR="00CA10DD" w:rsidRPr="0091038D" w:rsidRDefault="00CA10DD" w:rsidP="00B76DF1">
            <w:pPr>
              <w:pStyle w:val="v1msonormal"/>
              <w:spacing w:before="0" w:beforeAutospacing="0" w:after="0" w:afterAutospacing="0" w:line="360" w:lineRule="auto"/>
              <w:jc w:val="center"/>
              <w:rPr>
                <w:color w:val="767171"/>
              </w:rPr>
            </w:pPr>
            <w:r w:rsidRPr="0091038D">
              <w:rPr>
                <w:color w:val="767171"/>
              </w:rPr>
              <w:t>104</w:t>
            </w:r>
          </w:p>
          <w:p w14:paraId="2B21629F" w14:textId="77777777" w:rsidR="00CA10DD" w:rsidRPr="0091038D" w:rsidRDefault="00CA10DD" w:rsidP="00B76DF1">
            <w:pPr>
              <w:pStyle w:val="v1msonormal"/>
              <w:spacing w:before="0" w:beforeAutospacing="0" w:after="0" w:afterAutospacing="0" w:line="360" w:lineRule="auto"/>
              <w:jc w:val="center"/>
              <w:rPr>
                <w:color w:val="767171"/>
              </w:rPr>
            </w:pPr>
          </w:p>
        </w:tc>
        <w:tc>
          <w:tcPr>
            <w:tcW w:w="1834" w:type="dxa"/>
            <w:shd w:val="clear" w:color="auto" w:fill="FFFFFF"/>
            <w:tcMar>
              <w:top w:w="0" w:type="dxa"/>
              <w:left w:w="120" w:type="dxa"/>
              <w:bottom w:w="0" w:type="dxa"/>
              <w:right w:w="120" w:type="dxa"/>
            </w:tcMar>
            <w:hideMark/>
          </w:tcPr>
          <w:p w14:paraId="3AD14774" w14:textId="77777777" w:rsidR="00CA10DD" w:rsidRPr="0091038D" w:rsidRDefault="00CA10DD" w:rsidP="00B76DF1">
            <w:pPr>
              <w:pStyle w:val="v1msonormal"/>
              <w:spacing w:before="0" w:beforeAutospacing="0" w:after="0" w:afterAutospacing="0" w:line="360" w:lineRule="auto"/>
              <w:jc w:val="center"/>
              <w:rPr>
                <w:color w:val="767171"/>
              </w:rPr>
            </w:pPr>
            <w:r w:rsidRPr="0091038D">
              <w:rPr>
                <w:color w:val="767171"/>
              </w:rPr>
              <w:t>140</w:t>
            </w:r>
          </w:p>
        </w:tc>
      </w:tr>
      <w:tr w:rsidR="00CA10DD" w:rsidRPr="0091038D" w14:paraId="358FD0C3" w14:textId="77777777" w:rsidTr="00B76DF1">
        <w:trPr>
          <w:trHeight w:val="430"/>
          <w:jc w:val="center"/>
        </w:trPr>
        <w:tc>
          <w:tcPr>
            <w:tcW w:w="3371" w:type="dxa"/>
            <w:shd w:val="clear" w:color="auto" w:fill="FFFFFF"/>
            <w:tcMar>
              <w:top w:w="0" w:type="dxa"/>
              <w:left w:w="120" w:type="dxa"/>
              <w:bottom w:w="0" w:type="dxa"/>
              <w:right w:w="120" w:type="dxa"/>
            </w:tcMar>
            <w:vAlign w:val="center"/>
            <w:hideMark/>
          </w:tcPr>
          <w:p w14:paraId="175BA302" w14:textId="77777777" w:rsidR="00CA10DD" w:rsidRPr="0091038D" w:rsidRDefault="00CA10DD" w:rsidP="00B76DF1">
            <w:pPr>
              <w:pStyle w:val="Ttulo4"/>
              <w:spacing w:before="0" w:after="120" w:line="360" w:lineRule="auto"/>
              <w:rPr>
                <w:rFonts w:ascii="Times New Roman" w:hAnsi="Times New Roman" w:cs="Times New Roman"/>
                <w:i w:val="0"/>
                <w:iCs w:val="0"/>
                <w:color w:val="767171"/>
                <w:sz w:val="24"/>
                <w:szCs w:val="24"/>
              </w:rPr>
            </w:pPr>
            <w:r w:rsidRPr="0091038D">
              <w:rPr>
                <w:rFonts w:ascii="Times New Roman" w:hAnsi="Times New Roman" w:cs="Times New Roman"/>
                <w:i w:val="0"/>
                <w:iCs w:val="0"/>
                <w:color w:val="767171"/>
                <w:sz w:val="24"/>
                <w:szCs w:val="24"/>
              </w:rPr>
              <w:t>2: Estrategia y planificación (140 puntos) </w:t>
            </w:r>
          </w:p>
        </w:tc>
        <w:tc>
          <w:tcPr>
            <w:tcW w:w="1736" w:type="dxa"/>
            <w:shd w:val="clear" w:color="auto" w:fill="FFFFFF"/>
            <w:tcMar>
              <w:top w:w="0" w:type="dxa"/>
              <w:left w:w="120" w:type="dxa"/>
              <w:bottom w:w="0" w:type="dxa"/>
              <w:right w:w="120" w:type="dxa"/>
            </w:tcMar>
            <w:vAlign w:val="center"/>
            <w:hideMark/>
          </w:tcPr>
          <w:p w14:paraId="31895134" w14:textId="77777777" w:rsidR="00CA10DD" w:rsidRPr="0091038D" w:rsidRDefault="00CA10DD" w:rsidP="00B76DF1">
            <w:pPr>
              <w:pStyle w:val="Ttulo4"/>
              <w:spacing w:before="0" w:after="120" w:line="360" w:lineRule="auto"/>
              <w:jc w:val="center"/>
              <w:rPr>
                <w:rFonts w:ascii="Times New Roman" w:hAnsi="Times New Roman" w:cs="Times New Roman"/>
                <w:i w:val="0"/>
                <w:iCs w:val="0"/>
                <w:color w:val="767171"/>
                <w:sz w:val="24"/>
                <w:szCs w:val="24"/>
              </w:rPr>
            </w:pPr>
            <w:r w:rsidRPr="0091038D">
              <w:rPr>
                <w:rFonts w:ascii="Times New Roman" w:hAnsi="Times New Roman" w:cs="Times New Roman"/>
                <w:i w:val="0"/>
                <w:iCs w:val="0"/>
                <w:color w:val="767171"/>
                <w:sz w:val="24"/>
                <w:szCs w:val="24"/>
              </w:rPr>
              <w:t>90</w:t>
            </w:r>
          </w:p>
        </w:tc>
        <w:tc>
          <w:tcPr>
            <w:tcW w:w="1834" w:type="dxa"/>
            <w:shd w:val="clear" w:color="auto" w:fill="FFFFFF"/>
            <w:tcMar>
              <w:top w:w="0" w:type="dxa"/>
              <w:left w:w="120" w:type="dxa"/>
              <w:bottom w:w="0" w:type="dxa"/>
              <w:right w:w="120" w:type="dxa"/>
            </w:tcMar>
            <w:hideMark/>
          </w:tcPr>
          <w:p w14:paraId="7BFD0AAF" w14:textId="77777777" w:rsidR="00CA10DD" w:rsidRPr="0091038D" w:rsidRDefault="00CA10DD" w:rsidP="00B76DF1">
            <w:pPr>
              <w:pStyle w:val="Ttulo4"/>
              <w:spacing w:before="0" w:after="120" w:line="360" w:lineRule="auto"/>
              <w:jc w:val="center"/>
              <w:rPr>
                <w:rFonts w:ascii="Times New Roman" w:hAnsi="Times New Roman" w:cs="Times New Roman"/>
                <w:i w:val="0"/>
                <w:iCs w:val="0"/>
                <w:color w:val="767171"/>
                <w:sz w:val="24"/>
                <w:szCs w:val="24"/>
              </w:rPr>
            </w:pPr>
            <w:r w:rsidRPr="0091038D">
              <w:rPr>
                <w:rFonts w:ascii="Times New Roman" w:hAnsi="Times New Roman" w:cs="Times New Roman"/>
                <w:i w:val="0"/>
                <w:iCs w:val="0"/>
                <w:color w:val="767171"/>
                <w:sz w:val="24"/>
                <w:szCs w:val="24"/>
              </w:rPr>
              <w:t>140</w:t>
            </w:r>
          </w:p>
        </w:tc>
      </w:tr>
      <w:bookmarkEnd w:id="64"/>
      <w:tr w:rsidR="00CA10DD" w:rsidRPr="0091038D" w14:paraId="723821EB" w14:textId="77777777" w:rsidTr="00B76DF1">
        <w:trPr>
          <w:trHeight w:val="430"/>
          <w:jc w:val="center"/>
        </w:trPr>
        <w:tc>
          <w:tcPr>
            <w:tcW w:w="3371" w:type="dxa"/>
            <w:shd w:val="clear" w:color="auto" w:fill="FFFFFF"/>
            <w:tcMar>
              <w:top w:w="0" w:type="dxa"/>
              <w:left w:w="120" w:type="dxa"/>
              <w:bottom w:w="0" w:type="dxa"/>
              <w:right w:w="120" w:type="dxa"/>
            </w:tcMar>
            <w:vAlign w:val="center"/>
            <w:hideMark/>
          </w:tcPr>
          <w:p w14:paraId="6948A5F9" w14:textId="77777777" w:rsidR="00CA10DD" w:rsidRPr="0091038D" w:rsidRDefault="00CA10DD" w:rsidP="00B76DF1">
            <w:pPr>
              <w:pStyle w:val="Ttulo4"/>
              <w:spacing w:before="0" w:after="120" w:line="360" w:lineRule="auto"/>
              <w:rPr>
                <w:rFonts w:ascii="Times New Roman" w:hAnsi="Times New Roman" w:cs="Times New Roman"/>
                <w:i w:val="0"/>
                <w:iCs w:val="0"/>
                <w:color w:val="767171"/>
                <w:sz w:val="24"/>
                <w:szCs w:val="24"/>
              </w:rPr>
            </w:pPr>
            <w:r w:rsidRPr="0091038D">
              <w:rPr>
                <w:rFonts w:ascii="Times New Roman" w:hAnsi="Times New Roman" w:cs="Times New Roman"/>
                <w:i w:val="0"/>
                <w:iCs w:val="0"/>
                <w:color w:val="767171"/>
                <w:sz w:val="24"/>
                <w:szCs w:val="24"/>
              </w:rPr>
              <w:t>3: Personas (100 puntos)</w:t>
            </w:r>
          </w:p>
        </w:tc>
        <w:tc>
          <w:tcPr>
            <w:tcW w:w="1736" w:type="dxa"/>
            <w:shd w:val="clear" w:color="auto" w:fill="FFFFFF"/>
            <w:tcMar>
              <w:top w:w="0" w:type="dxa"/>
              <w:left w:w="120" w:type="dxa"/>
              <w:bottom w:w="0" w:type="dxa"/>
              <w:right w:w="120" w:type="dxa"/>
            </w:tcMar>
            <w:vAlign w:val="center"/>
            <w:hideMark/>
          </w:tcPr>
          <w:p w14:paraId="23143932" w14:textId="77777777" w:rsidR="00CA10DD" w:rsidRPr="0091038D" w:rsidRDefault="00CA10DD" w:rsidP="00B76DF1">
            <w:pPr>
              <w:pStyle w:val="Ttulo4"/>
              <w:spacing w:before="0" w:after="120" w:line="360" w:lineRule="auto"/>
              <w:jc w:val="center"/>
              <w:rPr>
                <w:rFonts w:ascii="Times New Roman" w:hAnsi="Times New Roman" w:cs="Times New Roman"/>
                <w:i w:val="0"/>
                <w:iCs w:val="0"/>
                <w:color w:val="767171"/>
                <w:sz w:val="24"/>
                <w:szCs w:val="24"/>
              </w:rPr>
            </w:pPr>
            <w:r w:rsidRPr="0091038D">
              <w:rPr>
                <w:rFonts w:ascii="Times New Roman" w:hAnsi="Times New Roman" w:cs="Times New Roman"/>
                <w:i w:val="0"/>
                <w:iCs w:val="0"/>
                <w:color w:val="767171"/>
                <w:sz w:val="24"/>
                <w:szCs w:val="24"/>
              </w:rPr>
              <w:t>71</w:t>
            </w:r>
          </w:p>
        </w:tc>
        <w:tc>
          <w:tcPr>
            <w:tcW w:w="1834" w:type="dxa"/>
            <w:shd w:val="clear" w:color="auto" w:fill="FFFFFF"/>
            <w:tcMar>
              <w:top w:w="0" w:type="dxa"/>
              <w:left w:w="120" w:type="dxa"/>
              <w:bottom w:w="0" w:type="dxa"/>
              <w:right w:w="120" w:type="dxa"/>
            </w:tcMar>
            <w:hideMark/>
          </w:tcPr>
          <w:p w14:paraId="59E2F0AE" w14:textId="77777777" w:rsidR="00CA10DD" w:rsidRPr="0091038D" w:rsidRDefault="00CA10DD" w:rsidP="00B76DF1">
            <w:pPr>
              <w:pStyle w:val="Ttulo4"/>
              <w:spacing w:before="0" w:after="120" w:line="360" w:lineRule="auto"/>
              <w:jc w:val="center"/>
              <w:rPr>
                <w:rFonts w:ascii="Times New Roman" w:hAnsi="Times New Roman" w:cs="Times New Roman"/>
                <w:i w:val="0"/>
                <w:iCs w:val="0"/>
                <w:color w:val="767171"/>
                <w:sz w:val="24"/>
                <w:szCs w:val="24"/>
              </w:rPr>
            </w:pPr>
            <w:r w:rsidRPr="0091038D">
              <w:rPr>
                <w:rFonts w:ascii="Times New Roman" w:hAnsi="Times New Roman" w:cs="Times New Roman"/>
                <w:i w:val="0"/>
                <w:iCs w:val="0"/>
                <w:color w:val="767171"/>
                <w:sz w:val="24"/>
                <w:szCs w:val="24"/>
              </w:rPr>
              <w:t>100</w:t>
            </w:r>
          </w:p>
        </w:tc>
      </w:tr>
      <w:tr w:rsidR="00CA10DD" w:rsidRPr="0091038D" w14:paraId="71143A0E" w14:textId="77777777" w:rsidTr="00B76DF1">
        <w:trPr>
          <w:trHeight w:val="430"/>
          <w:jc w:val="center"/>
        </w:trPr>
        <w:tc>
          <w:tcPr>
            <w:tcW w:w="3371" w:type="dxa"/>
            <w:shd w:val="clear" w:color="auto" w:fill="FFFFFF"/>
            <w:tcMar>
              <w:top w:w="0" w:type="dxa"/>
              <w:left w:w="120" w:type="dxa"/>
              <w:bottom w:w="0" w:type="dxa"/>
              <w:right w:w="120" w:type="dxa"/>
            </w:tcMar>
            <w:vAlign w:val="center"/>
            <w:hideMark/>
          </w:tcPr>
          <w:p w14:paraId="6E7A24FC" w14:textId="77777777" w:rsidR="00CA10DD" w:rsidRPr="0091038D" w:rsidRDefault="00CA10DD" w:rsidP="00B76DF1">
            <w:pPr>
              <w:pStyle w:val="Ttulo4"/>
              <w:spacing w:before="0" w:after="120" w:line="360" w:lineRule="auto"/>
              <w:rPr>
                <w:rFonts w:ascii="Times New Roman" w:hAnsi="Times New Roman" w:cs="Times New Roman"/>
                <w:i w:val="0"/>
                <w:iCs w:val="0"/>
                <w:color w:val="767171"/>
                <w:sz w:val="24"/>
                <w:szCs w:val="24"/>
              </w:rPr>
            </w:pPr>
            <w:r w:rsidRPr="0091038D">
              <w:rPr>
                <w:rFonts w:ascii="Times New Roman" w:hAnsi="Times New Roman" w:cs="Times New Roman"/>
                <w:i w:val="0"/>
                <w:iCs w:val="0"/>
                <w:color w:val="767171"/>
                <w:sz w:val="24"/>
                <w:szCs w:val="24"/>
              </w:rPr>
              <w:t>4: Alianzas (100 puntos) </w:t>
            </w:r>
          </w:p>
        </w:tc>
        <w:tc>
          <w:tcPr>
            <w:tcW w:w="1736" w:type="dxa"/>
            <w:shd w:val="clear" w:color="auto" w:fill="FFFFFF"/>
            <w:tcMar>
              <w:top w:w="0" w:type="dxa"/>
              <w:left w:w="120" w:type="dxa"/>
              <w:bottom w:w="0" w:type="dxa"/>
              <w:right w:w="120" w:type="dxa"/>
            </w:tcMar>
            <w:vAlign w:val="center"/>
            <w:hideMark/>
          </w:tcPr>
          <w:p w14:paraId="5EE9D80C" w14:textId="77777777" w:rsidR="00CA10DD" w:rsidRPr="0091038D" w:rsidRDefault="00CA10DD" w:rsidP="00B76DF1">
            <w:pPr>
              <w:pStyle w:val="Ttulo4"/>
              <w:spacing w:before="0" w:after="120" w:line="360" w:lineRule="auto"/>
              <w:jc w:val="center"/>
              <w:rPr>
                <w:rFonts w:ascii="Times New Roman" w:hAnsi="Times New Roman" w:cs="Times New Roman"/>
                <w:i w:val="0"/>
                <w:iCs w:val="0"/>
                <w:color w:val="767171"/>
                <w:sz w:val="24"/>
                <w:szCs w:val="24"/>
              </w:rPr>
            </w:pPr>
            <w:r w:rsidRPr="0091038D">
              <w:rPr>
                <w:rFonts w:ascii="Times New Roman" w:hAnsi="Times New Roman" w:cs="Times New Roman"/>
                <w:i w:val="0"/>
                <w:iCs w:val="0"/>
                <w:color w:val="767171"/>
                <w:sz w:val="24"/>
                <w:szCs w:val="24"/>
              </w:rPr>
              <w:t>81</w:t>
            </w:r>
          </w:p>
        </w:tc>
        <w:tc>
          <w:tcPr>
            <w:tcW w:w="1834" w:type="dxa"/>
            <w:shd w:val="clear" w:color="auto" w:fill="FFFFFF"/>
            <w:tcMar>
              <w:top w:w="0" w:type="dxa"/>
              <w:left w:w="120" w:type="dxa"/>
              <w:bottom w:w="0" w:type="dxa"/>
              <w:right w:w="120" w:type="dxa"/>
            </w:tcMar>
            <w:hideMark/>
          </w:tcPr>
          <w:p w14:paraId="4C1231FB" w14:textId="77777777" w:rsidR="00CA10DD" w:rsidRPr="0091038D" w:rsidRDefault="00CA10DD" w:rsidP="00B76DF1">
            <w:pPr>
              <w:pStyle w:val="Ttulo4"/>
              <w:spacing w:before="0" w:after="120" w:line="360" w:lineRule="auto"/>
              <w:jc w:val="center"/>
              <w:rPr>
                <w:rFonts w:ascii="Times New Roman" w:hAnsi="Times New Roman" w:cs="Times New Roman"/>
                <w:i w:val="0"/>
                <w:iCs w:val="0"/>
                <w:color w:val="767171"/>
                <w:sz w:val="24"/>
                <w:szCs w:val="24"/>
              </w:rPr>
            </w:pPr>
            <w:r w:rsidRPr="0091038D">
              <w:rPr>
                <w:rFonts w:ascii="Times New Roman" w:hAnsi="Times New Roman" w:cs="Times New Roman"/>
                <w:i w:val="0"/>
                <w:iCs w:val="0"/>
                <w:color w:val="767171"/>
                <w:sz w:val="24"/>
                <w:szCs w:val="24"/>
              </w:rPr>
              <w:t>100</w:t>
            </w:r>
          </w:p>
        </w:tc>
      </w:tr>
      <w:tr w:rsidR="00CA10DD" w:rsidRPr="0091038D" w14:paraId="7AC4297B" w14:textId="77777777" w:rsidTr="00B76DF1">
        <w:trPr>
          <w:trHeight w:val="430"/>
          <w:jc w:val="center"/>
        </w:trPr>
        <w:tc>
          <w:tcPr>
            <w:tcW w:w="3371" w:type="dxa"/>
            <w:shd w:val="clear" w:color="auto" w:fill="FFFFFF"/>
            <w:tcMar>
              <w:top w:w="0" w:type="dxa"/>
              <w:left w:w="120" w:type="dxa"/>
              <w:bottom w:w="0" w:type="dxa"/>
              <w:right w:w="120" w:type="dxa"/>
            </w:tcMar>
            <w:vAlign w:val="center"/>
          </w:tcPr>
          <w:p w14:paraId="3D053674" w14:textId="198517E5" w:rsidR="00CA10DD" w:rsidRPr="0091038D" w:rsidRDefault="00CA10DD" w:rsidP="00CA10DD">
            <w:pPr>
              <w:pStyle w:val="Ttulo4"/>
              <w:spacing w:before="0" w:after="120" w:line="360" w:lineRule="auto"/>
              <w:rPr>
                <w:rFonts w:ascii="Times New Roman" w:hAnsi="Times New Roman" w:cs="Times New Roman"/>
                <w:i w:val="0"/>
                <w:iCs w:val="0"/>
                <w:color w:val="767171"/>
                <w:sz w:val="24"/>
                <w:szCs w:val="24"/>
              </w:rPr>
            </w:pPr>
            <w:r w:rsidRPr="0091038D">
              <w:rPr>
                <w:rFonts w:ascii="Times New Roman" w:hAnsi="Times New Roman" w:cs="Times New Roman"/>
                <w:i w:val="0"/>
                <w:iCs w:val="0"/>
                <w:color w:val="767171"/>
                <w:sz w:val="24"/>
                <w:szCs w:val="24"/>
              </w:rPr>
              <w:t>5: Procesos (120 puntos)</w:t>
            </w:r>
          </w:p>
        </w:tc>
        <w:tc>
          <w:tcPr>
            <w:tcW w:w="1736" w:type="dxa"/>
            <w:shd w:val="clear" w:color="auto" w:fill="FFFFFF"/>
            <w:tcMar>
              <w:top w:w="0" w:type="dxa"/>
              <w:left w:w="120" w:type="dxa"/>
              <w:bottom w:w="0" w:type="dxa"/>
              <w:right w:w="120" w:type="dxa"/>
            </w:tcMar>
            <w:vAlign w:val="center"/>
          </w:tcPr>
          <w:p w14:paraId="0C06E286" w14:textId="21F2715A" w:rsidR="00CA10DD" w:rsidRPr="0091038D" w:rsidRDefault="00CA10DD" w:rsidP="00CA10DD">
            <w:pPr>
              <w:pStyle w:val="Ttulo4"/>
              <w:spacing w:before="0" w:after="120" w:line="360" w:lineRule="auto"/>
              <w:jc w:val="center"/>
              <w:rPr>
                <w:rFonts w:ascii="Times New Roman" w:hAnsi="Times New Roman" w:cs="Times New Roman"/>
                <w:i w:val="0"/>
                <w:iCs w:val="0"/>
                <w:color w:val="767171"/>
                <w:sz w:val="24"/>
                <w:szCs w:val="24"/>
              </w:rPr>
            </w:pPr>
            <w:r w:rsidRPr="0091038D">
              <w:rPr>
                <w:rFonts w:ascii="Times New Roman" w:hAnsi="Times New Roman" w:cs="Times New Roman"/>
                <w:i w:val="0"/>
                <w:iCs w:val="0"/>
                <w:color w:val="767171"/>
                <w:sz w:val="24"/>
                <w:szCs w:val="24"/>
              </w:rPr>
              <w:t>78</w:t>
            </w:r>
          </w:p>
        </w:tc>
        <w:tc>
          <w:tcPr>
            <w:tcW w:w="1834" w:type="dxa"/>
            <w:shd w:val="clear" w:color="auto" w:fill="FFFFFF"/>
            <w:tcMar>
              <w:top w:w="0" w:type="dxa"/>
              <w:left w:w="120" w:type="dxa"/>
              <w:bottom w:w="0" w:type="dxa"/>
              <w:right w:w="120" w:type="dxa"/>
            </w:tcMar>
          </w:tcPr>
          <w:p w14:paraId="7F2CF51C" w14:textId="6CF35645" w:rsidR="00CA10DD" w:rsidRPr="0091038D" w:rsidRDefault="00CA10DD" w:rsidP="00CA10DD">
            <w:pPr>
              <w:pStyle w:val="Ttulo4"/>
              <w:spacing w:before="0" w:after="120" w:line="360" w:lineRule="auto"/>
              <w:jc w:val="center"/>
              <w:rPr>
                <w:rFonts w:ascii="Times New Roman" w:hAnsi="Times New Roman" w:cs="Times New Roman"/>
                <w:i w:val="0"/>
                <w:iCs w:val="0"/>
                <w:color w:val="767171"/>
                <w:sz w:val="24"/>
                <w:szCs w:val="24"/>
              </w:rPr>
            </w:pPr>
            <w:r w:rsidRPr="0091038D">
              <w:rPr>
                <w:rFonts w:ascii="Times New Roman" w:hAnsi="Times New Roman" w:cs="Times New Roman"/>
                <w:i w:val="0"/>
                <w:iCs w:val="0"/>
                <w:color w:val="767171"/>
                <w:sz w:val="24"/>
                <w:szCs w:val="24"/>
              </w:rPr>
              <w:t>120</w:t>
            </w:r>
          </w:p>
        </w:tc>
      </w:tr>
    </w:tbl>
    <w:p w14:paraId="4AEF0013" w14:textId="6546C996" w:rsidR="004E3893" w:rsidRPr="0091038D" w:rsidRDefault="004E3893" w:rsidP="004E3893">
      <w:pPr>
        <w:spacing w:line="360" w:lineRule="auto"/>
        <w:jc w:val="center"/>
        <w:rPr>
          <w:rFonts w:ascii="Times New Roman" w:hAnsi="Times New Roman" w:cs="Times New Roman"/>
          <w:color w:val="767171"/>
          <w:sz w:val="24"/>
          <w:szCs w:val="24"/>
        </w:rPr>
      </w:pPr>
    </w:p>
    <w:p w14:paraId="0B8B84BC" w14:textId="77777777" w:rsidR="004E3893" w:rsidRPr="0091038D" w:rsidRDefault="004E3893" w:rsidP="00B43829">
      <w:pPr>
        <w:spacing w:line="360" w:lineRule="auto"/>
        <w:jc w:val="both"/>
        <w:rPr>
          <w:rFonts w:ascii="Times New Roman" w:hAnsi="Times New Roman" w:cs="Times New Roman"/>
          <w:color w:val="767171"/>
          <w:sz w:val="24"/>
          <w:szCs w:val="24"/>
        </w:rPr>
      </w:pPr>
    </w:p>
    <w:tbl>
      <w:tblPr>
        <w:tblW w:w="694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blCellMar>
          <w:left w:w="0" w:type="dxa"/>
          <w:right w:w="0" w:type="dxa"/>
        </w:tblCellMar>
        <w:tblLook w:val="04A0" w:firstRow="1" w:lastRow="0" w:firstColumn="1" w:lastColumn="0" w:noHBand="0" w:noVBand="1"/>
      </w:tblPr>
      <w:tblGrid>
        <w:gridCol w:w="3371"/>
        <w:gridCol w:w="1736"/>
        <w:gridCol w:w="1834"/>
      </w:tblGrid>
      <w:tr w:rsidR="001E3B85" w:rsidRPr="0091038D" w14:paraId="7F9EAEE0" w14:textId="77777777" w:rsidTr="004E3893">
        <w:trPr>
          <w:trHeight w:val="777"/>
          <w:tblHeader/>
          <w:jc w:val="center"/>
        </w:trPr>
        <w:tc>
          <w:tcPr>
            <w:tcW w:w="3371" w:type="dxa"/>
            <w:shd w:val="clear" w:color="auto" w:fill="002060"/>
            <w:tcMar>
              <w:top w:w="0" w:type="dxa"/>
              <w:left w:w="120" w:type="dxa"/>
              <w:bottom w:w="0" w:type="dxa"/>
              <w:right w:w="120" w:type="dxa"/>
            </w:tcMar>
            <w:vAlign w:val="center"/>
            <w:hideMark/>
          </w:tcPr>
          <w:p w14:paraId="3CF448CE" w14:textId="77777777" w:rsidR="007637AE" w:rsidRPr="0091038D" w:rsidRDefault="007637AE" w:rsidP="00A21746">
            <w:pPr>
              <w:pStyle w:val="Ttulo5"/>
              <w:spacing w:before="0" w:after="120" w:line="360" w:lineRule="auto"/>
              <w:jc w:val="center"/>
              <w:rPr>
                <w:rFonts w:ascii="Times New Roman" w:hAnsi="Times New Roman" w:cs="Times New Roman"/>
                <w:color w:val="FFFFFF" w:themeColor="background1"/>
                <w:sz w:val="24"/>
                <w:szCs w:val="24"/>
                <w:u w:val="single"/>
              </w:rPr>
            </w:pPr>
            <w:r w:rsidRPr="0091038D">
              <w:rPr>
                <w:rFonts w:ascii="Times New Roman" w:hAnsi="Times New Roman" w:cs="Times New Roman"/>
                <w:b/>
                <w:bCs/>
                <w:color w:val="FFFFFF" w:themeColor="background1"/>
                <w:sz w:val="24"/>
                <w:szCs w:val="24"/>
              </w:rPr>
              <w:lastRenderedPageBreak/>
              <w:t>Criterios</w:t>
            </w:r>
          </w:p>
        </w:tc>
        <w:tc>
          <w:tcPr>
            <w:tcW w:w="1736" w:type="dxa"/>
            <w:shd w:val="clear" w:color="auto" w:fill="002060"/>
            <w:tcMar>
              <w:top w:w="0" w:type="dxa"/>
              <w:left w:w="120" w:type="dxa"/>
              <w:bottom w:w="0" w:type="dxa"/>
              <w:right w:w="120" w:type="dxa"/>
            </w:tcMar>
            <w:vAlign w:val="center"/>
            <w:hideMark/>
          </w:tcPr>
          <w:p w14:paraId="0299DE82" w14:textId="77777777" w:rsidR="007637AE" w:rsidRPr="0091038D" w:rsidRDefault="007637AE" w:rsidP="00A21746">
            <w:pPr>
              <w:pStyle w:val="v1msonormal"/>
              <w:spacing w:before="0" w:beforeAutospacing="0" w:after="120" w:afterAutospacing="0" w:line="360" w:lineRule="auto"/>
              <w:jc w:val="center"/>
              <w:rPr>
                <w:color w:val="FFFFFF" w:themeColor="background1"/>
              </w:rPr>
            </w:pPr>
            <w:r w:rsidRPr="0091038D">
              <w:rPr>
                <w:b/>
                <w:bCs/>
                <w:color w:val="FFFFFF" w:themeColor="background1"/>
              </w:rPr>
              <w:t>Puntos totales actual</w:t>
            </w:r>
          </w:p>
        </w:tc>
        <w:tc>
          <w:tcPr>
            <w:tcW w:w="1834" w:type="dxa"/>
            <w:shd w:val="clear" w:color="auto" w:fill="002060"/>
            <w:tcMar>
              <w:top w:w="0" w:type="dxa"/>
              <w:left w:w="120" w:type="dxa"/>
              <w:bottom w:w="0" w:type="dxa"/>
              <w:right w:w="120" w:type="dxa"/>
            </w:tcMar>
            <w:hideMark/>
          </w:tcPr>
          <w:p w14:paraId="63F9C245" w14:textId="77777777" w:rsidR="007637AE" w:rsidRPr="0091038D" w:rsidRDefault="007637AE" w:rsidP="00A21746">
            <w:pPr>
              <w:pStyle w:val="v1msonormal"/>
              <w:spacing w:before="0" w:beforeAutospacing="0" w:after="120" w:afterAutospacing="0" w:line="360" w:lineRule="auto"/>
              <w:jc w:val="center"/>
              <w:rPr>
                <w:color w:val="FFFFFF" w:themeColor="background1"/>
              </w:rPr>
            </w:pPr>
            <w:r w:rsidRPr="0091038D">
              <w:rPr>
                <w:b/>
                <w:bCs/>
                <w:color w:val="FFFFFF" w:themeColor="background1"/>
              </w:rPr>
              <w:t>Puntos totales propuesto</w:t>
            </w:r>
          </w:p>
        </w:tc>
      </w:tr>
      <w:tr w:rsidR="00CA10DD" w:rsidRPr="0091038D" w14:paraId="1D4D80AF" w14:textId="77777777" w:rsidTr="000445A2">
        <w:trPr>
          <w:trHeight w:val="430"/>
          <w:jc w:val="center"/>
        </w:trPr>
        <w:tc>
          <w:tcPr>
            <w:tcW w:w="3371" w:type="dxa"/>
            <w:shd w:val="clear" w:color="auto" w:fill="FFFFFF"/>
            <w:tcMar>
              <w:top w:w="0" w:type="dxa"/>
              <w:left w:w="120" w:type="dxa"/>
              <w:bottom w:w="0" w:type="dxa"/>
              <w:right w:w="120" w:type="dxa"/>
            </w:tcMar>
            <w:vAlign w:val="center"/>
          </w:tcPr>
          <w:p w14:paraId="5AF8BA51" w14:textId="08AC186E" w:rsidR="00CA10DD" w:rsidRPr="0091038D" w:rsidRDefault="00CA10DD" w:rsidP="00CA10DD">
            <w:pPr>
              <w:pStyle w:val="Ttulo4"/>
              <w:spacing w:before="0" w:after="120" w:line="360" w:lineRule="auto"/>
              <w:rPr>
                <w:rFonts w:ascii="Times New Roman" w:hAnsi="Times New Roman" w:cs="Times New Roman"/>
                <w:i w:val="0"/>
                <w:iCs w:val="0"/>
                <w:color w:val="767171"/>
                <w:sz w:val="24"/>
                <w:szCs w:val="24"/>
              </w:rPr>
            </w:pPr>
            <w:r w:rsidRPr="0091038D">
              <w:rPr>
                <w:rFonts w:ascii="Times New Roman" w:hAnsi="Times New Roman" w:cs="Times New Roman"/>
                <w:i w:val="0"/>
                <w:iCs w:val="0"/>
                <w:color w:val="767171"/>
                <w:sz w:val="24"/>
                <w:szCs w:val="24"/>
              </w:rPr>
              <w:t>6: Resultados orientados a los Clientes / Ciudadanos (100 puntos)</w:t>
            </w:r>
          </w:p>
        </w:tc>
        <w:tc>
          <w:tcPr>
            <w:tcW w:w="1736" w:type="dxa"/>
            <w:shd w:val="clear" w:color="auto" w:fill="FFFFFF"/>
            <w:tcMar>
              <w:top w:w="0" w:type="dxa"/>
              <w:left w:w="120" w:type="dxa"/>
              <w:bottom w:w="0" w:type="dxa"/>
              <w:right w:w="120" w:type="dxa"/>
            </w:tcMar>
            <w:vAlign w:val="center"/>
          </w:tcPr>
          <w:p w14:paraId="1310A599" w14:textId="4D31E5F0" w:rsidR="00CA10DD" w:rsidRPr="0091038D" w:rsidRDefault="00CA10DD" w:rsidP="00CA10DD">
            <w:pPr>
              <w:pStyle w:val="Ttulo4"/>
              <w:spacing w:before="0" w:after="120" w:line="360" w:lineRule="auto"/>
              <w:jc w:val="center"/>
              <w:rPr>
                <w:rFonts w:ascii="Times New Roman" w:hAnsi="Times New Roman" w:cs="Times New Roman"/>
                <w:i w:val="0"/>
                <w:iCs w:val="0"/>
                <w:color w:val="767171"/>
                <w:sz w:val="24"/>
                <w:szCs w:val="24"/>
              </w:rPr>
            </w:pPr>
            <w:r w:rsidRPr="0091038D">
              <w:rPr>
                <w:rFonts w:ascii="Times New Roman" w:hAnsi="Times New Roman" w:cs="Times New Roman"/>
                <w:color w:val="767171"/>
              </w:rPr>
              <w:t>50</w:t>
            </w:r>
          </w:p>
        </w:tc>
        <w:tc>
          <w:tcPr>
            <w:tcW w:w="1834" w:type="dxa"/>
            <w:shd w:val="clear" w:color="auto" w:fill="FFFFFF"/>
            <w:tcMar>
              <w:top w:w="0" w:type="dxa"/>
              <w:left w:w="120" w:type="dxa"/>
              <w:bottom w:w="0" w:type="dxa"/>
              <w:right w:w="120" w:type="dxa"/>
            </w:tcMar>
            <w:vAlign w:val="center"/>
          </w:tcPr>
          <w:p w14:paraId="00AD8ED7" w14:textId="0E4F07F3" w:rsidR="00CA10DD" w:rsidRPr="0091038D" w:rsidRDefault="00CA10DD" w:rsidP="00CA10DD">
            <w:pPr>
              <w:pStyle w:val="Ttulo4"/>
              <w:spacing w:before="0" w:after="120" w:line="360" w:lineRule="auto"/>
              <w:jc w:val="center"/>
              <w:rPr>
                <w:rFonts w:ascii="Times New Roman" w:hAnsi="Times New Roman" w:cs="Times New Roman"/>
                <w:i w:val="0"/>
                <w:iCs w:val="0"/>
                <w:color w:val="767171"/>
                <w:sz w:val="24"/>
                <w:szCs w:val="24"/>
              </w:rPr>
            </w:pPr>
            <w:r w:rsidRPr="0091038D">
              <w:rPr>
                <w:rFonts w:ascii="Times New Roman" w:hAnsi="Times New Roman" w:cs="Times New Roman"/>
                <w:color w:val="767171"/>
              </w:rPr>
              <w:t>100</w:t>
            </w:r>
          </w:p>
        </w:tc>
      </w:tr>
      <w:tr w:rsidR="001E3B85" w:rsidRPr="0091038D" w14:paraId="495B5E58" w14:textId="77777777" w:rsidTr="004E3893">
        <w:trPr>
          <w:trHeight w:val="430"/>
          <w:jc w:val="center"/>
        </w:trPr>
        <w:tc>
          <w:tcPr>
            <w:tcW w:w="3371" w:type="dxa"/>
            <w:shd w:val="clear" w:color="auto" w:fill="FFFFFF"/>
            <w:tcMar>
              <w:top w:w="0" w:type="dxa"/>
              <w:left w:w="120" w:type="dxa"/>
              <w:bottom w:w="0" w:type="dxa"/>
              <w:right w:w="120" w:type="dxa"/>
            </w:tcMar>
            <w:vAlign w:val="center"/>
            <w:hideMark/>
          </w:tcPr>
          <w:p w14:paraId="4DEF77EC" w14:textId="77777777" w:rsidR="007637AE" w:rsidRPr="0091038D" w:rsidRDefault="007637AE" w:rsidP="00A21746">
            <w:pPr>
              <w:pStyle w:val="Ttulo4"/>
              <w:spacing w:before="0" w:after="120" w:line="360" w:lineRule="auto"/>
              <w:rPr>
                <w:rFonts w:ascii="Times New Roman" w:hAnsi="Times New Roman" w:cs="Times New Roman"/>
                <w:i w:val="0"/>
                <w:iCs w:val="0"/>
                <w:color w:val="767171"/>
                <w:sz w:val="24"/>
                <w:szCs w:val="24"/>
              </w:rPr>
            </w:pPr>
            <w:r w:rsidRPr="0091038D">
              <w:rPr>
                <w:rFonts w:ascii="Times New Roman" w:hAnsi="Times New Roman" w:cs="Times New Roman"/>
                <w:i w:val="0"/>
                <w:iCs w:val="0"/>
                <w:color w:val="767171"/>
                <w:sz w:val="24"/>
                <w:szCs w:val="24"/>
              </w:rPr>
              <w:t>7: Resultados en las personas (100 puntos)</w:t>
            </w:r>
          </w:p>
        </w:tc>
        <w:tc>
          <w:tcPr>
            <w:tcW w:w="1736" w:type="dxa"/>
            <w:shd w:val="clear" w:color="auto" w:fill="FFFFFF"/>
            <w:tcMar>
              <w:top w:w="0" w:type="dxa"/>
              <w:left w:w="120" w:type="dxa"/>
              <w:bottom w:w="0" w:type="dxa"/>
              <w:right w:w="120" w:type="dxa"/>
            </w:tcMar>
            <w:vAlign w:val="center"/>
            <w:hideMark/>
          </w:tcPr>
          <w:p w14:paraId="76D8684E" w14:textId="77777777" w:rsidR="007637AE" w:rsidRPr="0091038D" w:rsidRDefault="007637AE" w:rsidP="00A21746">
            <w:pPr>
              <w:pStyle w:val="Ttulo4"/>
              <w:spacing w:before="0" w:after="120" w:line="360" w:lineRule="auto"/>
              <w:jc w:val="center"/>
              <w:rPr>
                <w:rFonts w:ascii="Times New Roman" w:hAnsi="Times New Roman" w:cs="Times New Roman"/>
                <w:i w:val="0"/>
                <w:iCs w:val="0"/>
                <w:color w:val="767171"/>
                <w:sz w:val="24"/>
                <w:szCs w:val="24"/>
              </w:rPr>
            </w:pPr>
            <w:r w:rsidRPr="0091038D">
              <w:rPr>
                <w:rFonts w:ascii="Times New Roman" w:hAnsi="Times New Roman" w:cs="Times New Roman"/>
                <w:i w:val="0"/>
                <w:iCs w:val="0"/>
                <w:color w:val="767171"/>
                <w:sz w:val="24"/>
                <w:szCs w:val="24"/>
              </w:rPr>
              <w:t>50</w:t>
            </w:r>
          </w:p>
        </w:tc>
        <w:tc>
          <w:tcPr>
            <w:tcW w:w="1834" w:type="dxa"/>
            <w:shd w:val="clear" w:color="auto" w:fill="FFFFFF"/>
            <w:tcMar>
              <w:top w:w="0" w:type="dxa"/>
              <w:left w:w="120" w:type="dxa"/>
              <w:bottom w:w="0" w:type="dxa"/>
              <w:right w:w="120" w:type="dxa"/>
            </w:tcMar>
            <w:hideMark/>
          </w:tcPr>
          <w:p w14:paraId="672674CA" w14:textId="77777777" w:rsidR="007637AE" w:rsidRPr="0091038D" w:rsidRDefault="007637AE" w:rsidP="00A21746">
            <w:pPr>
              <w:pStyle w:val="Ttulo4"/>
              <w:spacing w:before="0" w:after="120" w:line="360" w:lineRule="auto"/>
              <w:jc w:val="center"/>
              <w:rPr>
                <w:rFonts w:ascii="Times New Roman" w:hAnsi="Times New Roman" w:cs="Times New Roman"/>
                <w:i w:val="0"/>
                <w:iCs w:val="0"/>
                <w:color w:val="767171"/>
                <w:sz w:val="24"/>
                <w:szCs w:val="24"/>
              </w:rPr>
            </w:pPr>
            <w:r w:rsidRPr="0091038D">
              <w:rPr>
                <w:rFonts w:ascii="Times New Roman" w:hAnsi="Times New Roman" w:cs="Times New Roman"/>
                <w:i w:val="0"/>
                <w:iCs w:val="0"/>
                <w:color w:val="767171"/>
                <w:sz w:val="24"/>
                <w:szCs w:val="24"/>
              </w:rPr>
              <w:t>100</w:t>
            </w:r>
          </w:p>
        </w:tc>
      </w:tr>
      <w:tr w:rsidR="001E3B85" w:rsidRPr="0091038D" w14:paraId="76F2AACF" w14:textId="77777777" w:rsidTr="004E3893">
        <w:trPr>
          <w:trHeight w:val="430"/>
          <w:jc w:val="center"/>
        </w:trPr>
        <w:tc>
          <w:tcPr>
            <w:tcW w:w="3371" w:type="dxa"/>
            <w:shd w:val="clear" w:color="auto" w:fill="FFFFFF"/>
            <w:tcMar>
              <w:top w:w="0" w:type="dxa"/>
              <w:left w:w="120" w:type="dxa"/>
              <w:bottom w:w="0" w:type="dxa"/>
              <w:right w:w="120" w:type="dxa"/>
            </w:tcMar>
            <w:vAlign w:val="center"/>
            <w:hideMark/>
          </w:tcPr>
          <w:p w14:paraId="513F4490" w14:textId="77777777" w:rsidR="007637AE" w:rsidRPr="0091038D" w:rsidRDefault="007637AE" w:rsidP="00A21746">
            <w:pPr>
              <w:pStyle w:val="Ttulo4"/>
              <w:spacing w:before="0" w:after="120" w:line="360" w:lineRule="auto"/>
              <w:rPr>
                <w:rFonts w:ascii="Times New Roman" w:hAnsi="Times New Roman" w:cs="Times New Roman"/>
                <w:i w:val="0"/>
                <w:iCs w:val="0"/>
                <w:color w:val="767171"/>
                <w:sz w:val="24"/>
                <w:szCs w:val="24"/>
              </w:rPr>
            </w:pPr>
            <w:r w:rsidRPr="0091038D">
              <w:rPr>
                <w:rFonts w:ascii="Times New Roman" w:hAnsi="Times New Roman" w:cs="Times New Roman"/>
                <w:i w:val="0"/>
                <w:iCs w:val="0"/>
                <w:color w:val="767171"/>
                <w:sz w:val="24"/>
                <w:szCs w:val="24"/>
              </w:rPr>
              <w:t>8: Resultados en la sociedad (100 puntos)</w:t>
            </w:r>
          </w:p>
        </w:tc>
        <w:tc>
          <w:tcPr>
            <w:tcW w:w="1736" w:type="dxa"/>
            <w:shd w:val="clear" w:color="auto" w:fill="FFFFFF"/>
            <w:tcMar>
              <w:top w:w="0" w:type="dxa"/>
              <w:left w:w="120" w:type="dxa"/>
              <w:bottom w:w="0" w:type="dxa"/>
              <w:right w:w="120" w:type="dxa"/>
            </w:tcMar>
            <w:vAlign w:val="center"/>
            <w:hideMark/>
          </w:tcPr>
          <w:p w14:paraId="0336260D" w14:textId="77777777" w:rsidR="007637AE" w:rsidRPr="0091038D" w:rsidRDefault="007637AE" w:rsidP="00A21746">
            <w:pPr>
              <w:pStyle w:val="Ttulo4"/>
              <w:spacing w:before="0" w:after="120" w:line="360" w:lineRule="auto"/>
              <w:jc w:val="center"/>
              <w:rPr>
                <w:rFonts w:ascii="Times New Roman" w:hAnsi="Times New Roman" w:cs="Times New Roman"/>
                <w:i w:val="0"/>
                <w:iCs w:val="0"/>
                <w:color w:val="767171"/>
                <w:sz w:val="24"/>
                <w:szCs w:val="24"/>
              </w:rPr>
            </w:pPr>
            <w:r w:rsidRPr="0091038D">
              <w:rPr>
                <w:rFonts w:ascii="Times New Roman" w:hAnsi="Times New Roman" w:cs="Times New Roman"/>
                <w:i w:val="0"/>
                <w:iCs w:val="0"/>
                <w:color w:val="767171"/>
                <w:sz w:val="24"/>
                <w:szCs w:val="24"/>
              </w:rPr>
              <w:t>35</w:t>
            </w:r>
          </w:p>
        </w:tc>
        <w:tc>
          <w:tcPr>
            <w:tcW w:w="1834" w:type="dxa"/>
            <w:shd w:val="clear" w:color="auto" w:fill="FFFFFF"/>
            <w:tcMar>
              <w:top w:w="0" w:type="dxa"/>
              <w:left w:w="120" w:type="dxa"/>
              <w:bottom w:w="0" w:type="dxa"/>
              <w:right w:w="120" w:type="dxa"/>
            </w:tcMar>
            <w:hideMark/>
          </w:tcPr>
          <w:p w14:paraId="4F5E7D1D" w14:textId="77777777" w:rsidR="007637AE" w:rsidRPr="0091038D" w:rsidRDefault="007637AE" w:rsidP="00A21746">
            <w:pPr>
              <w:pStyle w:val="Ttulo4"/>
              <w:spacing w:before="0" w:after="120" w:line="360" w:lineRule="auto"/>
              <w:jc w:val="center"/>
              <w:rPr>
                <w:rFonts w:ascii="Times New Roman" w:hAnsi="Times New Roman" w:cs="Times New Roman"/>
                <w:i w:val="0"/>
                <w:iCs w:val="0"/>
                <w:color w:val="767171"/>
                <w:sz w:val="24"/>
                <w:szCs w:val="24"/>
              </w:rPr>
            </w:pPr>
            <w:r w:rsidRPr="0091038D">
              <w:rPr>
                <w:rFonts w:ascii="Times New Roman" w:hAnsi="Times New Roman" w:cs="Times New Roman"/>
                <w:i w:val="0"/>
                <w:iCs w:val="0"/>
                <w:color w:val="767171"/>
                <w:sz w:val="24"/>
                <w:szCs w:val="24"/>
              </w:rPr>
              <w:t>100</w:t>
            </w:r>
          </w:p>
        </w:tc>
      </w:tr>
      <w:tr w:rsidR="001E3B85" w:rsidRPr="0091038D" w14:paraId="2D20AE3A" w14:textId="77777777" w:rsidTr="004E3893">
        <w:trPr>
          <w:trHeight w:val="430"/>
          <w:jc w:val="center"/>
        </w:trPr>
        <w:tc>
          <w:tcPr>
            <w:tcW w:w="3371" w:type="dxa"/>
            <w:shd w:val="clear" w:color="auto" w:fill="FFFFFF"/>
            <w:tcMar>
              <w:top w:w="0" w:type="dxa"/>
              <w:left w:w="120" w:type="dxa"/>
              <w:bottom w:w="0" w:type="dxa"/>
              <w:right w:w="120" w:type="dxa"/>
            </w:tcMar>
            <w:vAlign w:val="center"/>
            <w:hideMark/>
          </w:tcPr>
          <w:p w14:paraId="568FBFE8" w14:textId="77777777" w:rsidR="007637AE" w:rsidRPr="0091038D" w:rsidRDefault="007637AE" w:rsidP="00A21746">
            <w:pPr>
              <w:pStyle w:val="Ttulo4"/>
              <w:spacing w:before="0" w:after="120" w:line="360" w:lineRule="auto"/>
              <w:rPr>
                <w:rFonts w:ascii="Times New Roman" w:hAnsi="Times New Roman" w:cs="Times New Roman"/>
                <w:i w:val="0"/>
                <w:iCs w:val="0"/>
                <w:color w:val="767171"/>
                <w:sz w:val="24"/>
                <w:szCs w:val="24"/>
              </w:rPr>
            </w:pPr>
            <w:r w:rsidRPr="0091038D">
              <w:rPr>
                <w:rFonts w:ascii="Times New Roman" w:hAnsi="Times New Roman" w:cs="Times New Roman"/>
                <w:i w:val="0"/>
                <w:iCs w:val="0"/>
                <w:color w:val="767171"/>
                <w:sz w:val="24"/>
                <w:szCs w:val="24"/>
              </w:rPr>
              <w:t>9: Resultados clave de rendimiento (100 puntos)</w:t>
            </w:r>
          </w:p>
        </w:tc>
        <w:tc>
          <w:tcPr>
            <w:tcW w:w="1736" w:type="dxa"/>
            <w:shd w:val="clear" w:color="auto" w:fill="FFFFFF"/>
            <w:tcMar>
              <w:top w:w="0" w:type="dxa"/>
              <w:left w:w="120" w:type="dxa"/>
              <w:bottom w:w="0" w:type="dxa"/>
              <w:right w:w="120" w:type="dxa"/>
            </w:tcMar>
            <w:vAlign w:val="center"/>
            <w:hideMark/>
          </w:tcPr>
          <w:p w14:paraId="63C21918" w14:textId="77777777" w:rsidR="007637AE" w:rsidRPr="0091038D" w:rsidRDefault="007637AE" w:rsidP="00A21746">
            <w:pPr>
              <w:pStyle w:val="Ttulo4"/>
              <w:spacing w:before="0" w:after="120" w:line="360" w:lineRule="auto"/>
              <w:jc w:val="center"/>
              <w:rPr>
                <w:rFonts w:ascii="Times New Roman" w:hAnsi="Times New Roman" w:cs="Times New Roman"/>
                <w:i w:val="0"/>
                <w:iCs w:val="0"/>
                <w:color w:val="767171"/>
                <w:sz w:val="24"/>
                <w:szCs w:val="24"/>
              </w:rPr>
            </w:pPr>
            <w:r w:rsidRPr="0091038D">
              <w:rPr>
                <w:rFonts w:ascii="Times New Roman" w:hAnsi="Times New Roman" w:cs="Times New Roman"/>
                <w:i w:val="0"/>
                <w:iCs w:val="0"/>
                <w:color w:val="767171"/>
                <w:sz w:val="24"/>
                <w:szCs w:val="24"/>
              </w:rPr>
              <w:t>45</w:t>
            </w:r>
          </w:p>
        </w:tc>
        <w:tc>
          <w:tcPr>
            <w:tcW w:w="1834" w:type="dxa"/>
            <w:shd w:val="clear" w:color="auto" w:fill="FFFFFF"/>
            <w:tcMar>
              <w:top w:w="0" w:type="dxa"/>
              <w:left w:w="120" w:type="dxa"/>
              <w:bottom w:w="0" w:type="dxa"/>
              <w:right w:w="120" w:type="dxa"/>
            </w:tcMar>
            <w:hideMark/>
          </w:tcPr>
          <w:p w14:paraId="2849AA8D" w14:textId="77777777" w:rsidR="007637AE" w:rsidRPr="0091038D" w:rsidRDefault="007637AE" w:rsidP="00A21746">
            <w:pPr>
              <w:pStyle w:val="Ttulo4"/>
              <w:spacing w:before="0" w:after="120" w:line="360" w:lineRule="auto"/>
              <w:jc w:val="center"/>
              <w:rPr>
                <w:rFonts w:ascii="Times New Roman" w:hAnsi="Times New Roman" w:cs="Times New Roman"/>
                <w:i w:val="0"/>
                <w:iCs w:val="0"/>
                <w:color w:val="767171"/>
                <w:sz w:val="24"/>
                <w:szCs w:val="24"/>
              </w:rPr>
            </w:pPr>
            <w:r w:rsidRPr="0091038D">
              <w:rPr>
                <w:rFonts w:ascii="Times New Roman" w:hAnsi="Times New Roman" w:cs="Times New Roman"/>
                <w:i w:val="0"/>
                <w:iCs w:val="0"/>
                <w:color w:val="767171"/>
                <w:sz w:val="24"/>
                <w:szCs w:val="24"/>
              </w:rPr>
              <w:t>100</w:t>
            </w:r>
          </w:p>
        </w:tc>
      </w:tr>
      <w:tr w:rsidR="001E3B85" w:rsidRPr="0091038D" w14:paraId="2DB985B3" w14:textId="77777777" w:rsidTr="004E3893">
        <w:trPr>
          <w:trHeight w:val="430"/>
          <w:jc w:val="center"/>
        </w:trPr>
        <w:tc>
          <w:tcPr>
            <w:tcW w:w="3371" w:type="dxa"/>
            <w:shd w:val="clear" w:color="auto" w:fill="FFFFFF"/>
            <w:tcMar>
              <w:top w:w="0" w:type="dxa"/>
              <w:left w:w="120" w:type="dxa"/>
              <w:bottom w:w="0" w:type="dxa"/>
              <w:right w:w="120" w:type="dxa"/>
            </w:tcMar>
            <w:vAlign w:val="center"/>
            <w:hideMark/>
          </w:tcPr>
          <w:p w14:paraId="59C8BA17" w14:textId="77777777" w:rsidR="007637AE" w:rsidRPr="0091038D" w:rsidRDefault="007637AE" w:rsidP="00A21746">
            <w:pPr>
              <w:pStyle w:val="Ttulo4"/>
              <w:spacing w:before="0" w:after="120" w:line="360" w:lineRule="auto"/>
              <w:rPr>
                <w:rFonts w:ascii="Times New Roman" w:hAnsi="Times New Roman" w:cs="Times New Roman"/>
                <w:i w:val="0"/>
                <w:iCs w:val="0"/>
                <w:color w:val="767171"/>
                <w:sz w:val="24"/>
                <w:szCs w:val="24"/>
              </w:rPr>
            </w:pPr>
            <w:r w:rsidRPr="0091038D">
              <w:rPr>
                <w:rFonts w:ascii="Times New Roman" w:hAnsi="Times New Roman" w:cs="Times New Roman"/>
                <w:i w:val="0"/>
                <w:iCs w:val="0"/>
                <w:color w:val="767171"/>
                <w:sz w:val="24"/>
                <w:szCs w:val="24"/>
              </w:rPr>
              <w:t>Puntuación total (sobre 1000 puntos)</w:t>
            </w:r>
          </w:p>
        </w:tc>
        <w:tc>
          <w:tcPr>
            <w:tcW w:w="1736" w:type="dxa"/>
            <w:shd w:val="clear" w:color="auto" w:fill="FFFFFF"/>
            <w:tcMar>
              <w:top w:w="0" w:type="dxa"/>
              <w:left w:w="120" w:type="dxa"/>
              <w:bottom w:w="0" w:type="dxa"/>
              <w:right w:w="120" w:type="dxa"/>
            </w:tcMar>
            <w:hideMark/>
          </w:tcPr>
          <w:p w14:paraId="0497E817" w14:textId="77777777" w:rsidR="007637AE" w:rsidRPr="0091038D" w:rsidRDefault="007637AE" w:rsidP="00A21746">
            <w:pPr>
              <w:pStyle w:val="v1msonormal"/>
              <w:spacing w:before="0" w:beforeAutospacing="0" w:after="120" w:afterAutospacing="0" w:line="360" w:lineRule="auto"/>
              <w:ind w:right="144"/>
              <w:jc w:val="center"/>
              <w:rPr>
                <w:color w:val="767171"/>
              </w:rPr>
            </w:pPr>
            <w:r w:rsidRPr="0091038D">
              <w:rPr>
                <w:color w:val="767171"/>
              </w:rPr>
              <w:t>604</w:t>
            </w:r>
          </w:p>
        </w:tc>
        <w:tc>
          <w:tcPr>
            <w:tcW w:w="1834" w:type="dxa"/>
            <w:shd w:val="clear" w:color="auto" w:fill="FFFFFF"/>
            <w:tcMar>
              <w:top w:w="0" w:type="dxa"/>
              <w:left w:w="120" w:type="dxa"/>
              <w:bottom w:w="0" w:type="dxa"/>
              <w:right w:w="120" w:type="dxa"/>
            </w:tcMar>
            <w:hideMark/>
          </w:tcPr>
          <w:p w14:paraId="52AF64C4" w14:textId="77777777" w:rsidR="007637AE" w:rsidRPr="0091038D" w:rsidRDefault="007637AE" w:rsidP="00A21746">
            <w:pPr>
              <w:pStyle w:val="v1msonormal"/>
              <w:spacing w:before="0" w:beforeAutospacing="0" w:after="120" w:afterAutospacing="0" w:line="360" w:lineRule="auto"/>
              <w:ind w:right="144"/>
              <w:jc w:val="center"/>
              <w:rPr>
                <w:color w:val="767171"/>
              </w:rPr>
            </w:pPr>
            <w:r w:rsidRPr="0091038D">
              <w:rPr>
                <w:color w:val="767171"/>
              </w:rPr>
              <w:t>1000</w:t>
            </w:r>
          </w:p>
        </w:tc>
      </w:tr>
    </w:tbl>
    <w:p w14:paraId="414AFD58" w14:textId="062E0484" w:rsidR="007637AE" w:rsidRPr="0091038D" w:rsidRDefault="007637AE" w:rsidP="007637AE">
      <w:pPr>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 xml:space="preserve">    </w:t>
      </w:r>
      <w:r w:rsidR="00A53342" w:rsidRPr="0091038D">
        <w:rPr>
          <w:rFonts w:ascii="Times New Roman" w:hAnsi="Times New Roman" w:cs="Times New Roman"/>
          <w:color w:val="767171"/>
          <w:sz w:val="24"/>
          <w:szCs w:val="24"/>
        </w:rPr>
        <w:t xml:space="preserve"> </w:t>
      </w:r>
      <w:r w:rsidR="00CA10DD" w:rsidRPr="0091038D">
        <w:rPr>
          <w:rFonts w:ascii="Times New Roman" w:hAnsi="Times New Roman" w:cs="Times New Roman"/>
          <w:color w:val="767171"/>
          <w:sz w:val="24"/>
          <w:szCs w:val="24"/>
        </w:rPr>
        <w:t xml:space="preserve">   </w:t>
      </w:r>
      <w:r w:rsidR="00D171BC" w:rsidRPr="0091038D">
        <w:rPr>
          <w:rFonts w:ascii="Times New Roman" w:hAnsi="Times New Roman" w:cs="Times New Roman"/>
          <w:color w:val="767171"/>
          <w:sz w:val="18"/>
          <w:szCs w:val="18"/>
        </w:rPr>
        <w:t>Fuente: Estadísticas</w:t>
      </w:r>
      <w:r w:rsidRPr="0091038D">
        <w:rPr>
          <w:rFonts w:ascii="Times New Roman" w:hAnsi="Times New Roman" w:cs="Times New Roman"/>
          <w:color w:val="767171"/>
          <w:sz w:val="18"/>
          <w:szCs w:val="18"/>
        </w:rPr>
        <w:t xml:space="preserve"> departamento de Planificación y Desarrollo</w:t>
      </w:r>
      <w:r w:rsidR="00B56106" w:rsidRPr="0091038D">
        <w:rPr>
          <w:rFonts w:ascii="Times New Roman" w:hAnsi="Times New Roman" w:cs="Times New Roman"/>
          <w:color w:val="767171"/>
          <w:sz w:val="24"/>
          <w:szCs w:val="24"/>
        </w:rPr>
        <w:t>.</w:t>
      </w:r>
    </w:p>
    <w:p w14:paraId="7AC6E18D" w14:textId="77777777" w:rsidR="00B56106" w:rsidRPr="0091038D" w:rsidRDefault="00B56106" w:rsidP="007637AE">
      <w:pPr>
        <w:jc w:val="both"/>
        <w:rPr>
          <w:rFonts w:ascii="Times New Roman" w:hAnsi="Times New Roman" w:cs="Times New Roman"/>
          <w:b/>
          <w:bCs/>
          <w:color w:val="767171"/>
          <w:sz w:val="24"/>
          <w:szCs w:val="24"/>
          <w:highlight w:val="yellow"/>
        </w:rPr>
      </w:pPr>
    </w:p>
    <w:p w14:paraId="2E2B0472" w14:textId="05F86ECC" w:rsidR="00473C62" w:rsidRPr="0091038D" w:rsidRDefault="00473C62" w:rsidP="00473C62">
      <w:pPr>
        <w:spacing w:line="240" w:lineRule="auto"/>
        <w:rPr>
          <w:rFonts w:ascii="Times New Roman" w:hAnsi="Times New Roman" w:cs="Times New Roman"/>
          <w:b/>
          <w:bCs/>
          <w:color w:val="767171"/>
          <w:sz w:val="24"/>
          <w:szCs w:val="24"/>
        </w:rPr>
      </w:pPr>
      <w:r w:rsidRPr="0091038D">
        <w:rPr>
          <w:rFonts w:ascii="Times New Roman" w:hAnsi="Times New Roman" w:cs="Times New Roman"/>
          <w:b/>
          <w:bCs/>
          <w:color w:val="767171"/>
          <w:sz w:val="24"/>
          <w:szCs w:val="24"/>
        </w:rPr>
        <w:t>Fortalecimiento Institucional</w:t>
      </w:r>
    </w:p>
    <w:p w14:paraId="40A8FE27" w14:textId="77777777" w:rsidR="00473C62" w:rsidRPr="0091038D" w:rsidRDefault="00473C62" w:rsidP="007637AE">
      <w:pPr>
        <w:jc w:val="both"/>
        <w:rPr>
          <w:rFonts w:ascii="Times New Roman" w:hAnsi="Times New Roman" w:cs="Times New Roman"/>
          <w:b/>
          <w:bCs/>
          <w:color w:val="767171"/>
          <w:sz w:val="6"/>
          <w:szCs w:val="6"/>
          <w:highlight w:val="yellow"/>
        </w:rPr>
      </w:pPr>
    </w:p>
    <w:p w14:paraId="74E5E039" w14:textId="3B2537FB" w:rsidR="007637AE" w:rsidRPr="0091038D" w:rsidRDefault="007637AE" w:rsidP="007637AE">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En relación con el fortalecimiento institucional, en el Portal (gob.do) logramos la incorporación y ampliación de los servicios en línea disponibles, contribuyendo esto a los objetivos de simplificación de trámites, donde pasamos de 38 a 5</w:t>
      </w:r>
      <w:r w:rsidR="00473C62" w:rsidRPr="0091038D">
        <w:rPr>
          <w:rFonts w:ascii="Times New Roman" w:hAnsi="Times New Roman" w:cs="Times New Roman"/>
          <w:color w:val="767171"/>
          <w:sz w:val="24"/>
          <w:szCs w:val="24"/>
        </w:rPr>
        <w:t>0</w:t>
      </w:r>
      <w:r w:rsidRPr="0091038D">
        <w:rPr>
          <w:rFonts w:ascii="Times New Roman" w:hAnsi="Times New Roman" w:cs="Times New Roman"/>
          <w:color w:val="767171"/>
          <w:sz w:val="24"/>
          <w:szCs w:val="24"/>
        </w:rPr>
        <w:t xml:space="preserve"> tipos de servicios.</w:t>
      </w:r>
    </w:p>
    <w:p w14:paraId="31D7E0F2" w14:textId="01D0C761" w:rsidR="007637AE" w:rsidRPr="0091038D" w:rsidRDefault="00473C62" w:rsidP="007637AE">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Logramos implementar e</w:t>
      </w:r>
      <w:r w:rsidR="007637AE" w:rsidRPr="0091038D">
        <w:rPr>
          <w:rFonts w:ascii="Times New Roman" w:hAnsi="Times New Roman" w:cs="Times New Roman"/>
          <w:color w:val="767171"/>
          <w:sz w:val="24"/>
          <w:szCs w:val="24"/>
        </w:rPr>
        <w:t>l Servicio de Portafirmas Gubernamentales (FIRMAGOB), permitiendo visualizar, validar, firmar y custodiar todo tipo de documentos en formato digital</w:t>
      </w:r>
      <w:r w:rsidR="00171C32" w:rsidRPr="0091038D">
        <w:rPr>
          <w:rFonts w:ascii="Times New Roman" w:hAnsi="Times New Roman" w:cs="Times New Roman"/>
          <w:color w:val="767171"/>
          <w:sz w:val="24"/>
          <w:szCs w:val="24"/>
        </w:rPr>
        <w:t xml:space="preserve">, </w:t>
      </w:r>
      <w:r w:rsidRPr="0091038D">
        <w:rPr>
          <w:rFonts w:ascii="Times New Roman" w:hAnsi="Times New Roman" w:cs="Times New Roman"/>
          <w:color w:val="767171"/>
          <w:sz w:val="24"/>
          <w:szCs w:val="24"/>
        </w:rPr>
        <w:t xml:space="preserve">cumpliendo así </w:t>
      </w:r>
      <w:r w:rsidR="00171C32" w:rsidRPr="0091038D">
        <w:rPr>
          <w:rFonts w:ascii="Times New Roman" w:hAnsi="Times New Roman" w:cs="Times New Roman"/>
          <w:color w:val="767171"/>
          <w:sz w:val="24"/>
          <w:szCs w:val="24"/>
        </w:rPr>
        <w:t xml:space="preserve">con </w:t>
      </w:r>
      <w:r w:rsidR="004A3CC5" w:rsidRPr="0091038D">
        <w:rPr>
          <w:rFonts w:ascii="Times New Roman" w:hAnsi="Times New Roman" w:cs="Times New Roman"/>
          <w:color w:val="767171"/>
          <w:sz w:val="24"/>
          <w:szCs w:val="24"/>
        </w:rPr>
        <w:t xml:space="preserve">la </w:t>
      </w:r>
      <w:r w:rsidRPr="0091038D">
        <w:rPr>
          <w:rFonts w:ascii="Times New Roman" w:hAnsi="Times New Roman" w:cs="Times New Roman"/>
          <w:color w:val="767171"/>
          <w:sz w:val="24"/>
          <w:szCs w:val="24"/>
        </w:rPr>
        <w:t>campaña de las 3R´s</w:t>
      </w:r>
      <w:r w:rsidR="00C75CD0" w:rsidRPr="0091038D">
        <w:rPr>
          <w:rFonts w:ascii="Times New Roman" w:hAnsi="Times New Roman" w:cs="Times New Roman"/>
          <w:color w:val="767171"/>
          <w:sz w:val="24"/>
          <w:szCs w:val="24"/>
        </w:rPr>
        <w:t>.</w:t>
      </w:r>
    </w:p>
    <w:p w14:paraId="41DD6FAB" w14:textId="6B70CC6D" w:rsidR="007637AE" w:rsidRPr="0091038D" w:rsidRDefault="007637AE" w:rsidP="007637AE">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 xml:space="preserve">Conviene distinguir que en el programa Burocracia Cero pasamos de 1 a 17 servicios.  </w:t>
      </w:r>
    </w:p>
    <w:p w14:paraId="6452BC1B" w14:textId="77777777" w:rsidR="00473C62" w:rsidRPr="0091038D" w:rsidRDefault="00473C62" w:rsidP="007637AE">
      <w:pPr>
        <w:spacing w:line="360" w:lineRule="auto"/>
        <w:jc w:val="both"/>
        <w:rPr>
          <w:rFonts w:ascii="Times New Roman" w:hAnsi="Times New Roman" w:cs="Times New Roman"/>
          <w:color w:val="767171"/>
          <w:sz w:val="24"/>
          <w:szCs w:val="24"/>
        </w:rPr>
      </w:pPr>
    </w:p>
    <w:p w14:paraId="2EDD02F7" w14:textId="77777777" w:rsidR="007637AE" w:rsidRPr="0091038D" w:rsidRDefault="007637AE" w:rsidP="007637AE">
      <w:pPr>
        <w:pStyle w:val="Prrafodelista"/>
        <w:jc w:val="both"/>
        <w:rPr>
          <w:rFonts w:ascii="Times New Roman" w:hAnsi="Times New Roman" w:cs="Times New Roman"/>
          <w:color w:val="767171"/>
          <w:sz w:val="24"/>
          <w:szCs w:val="24"/>
        </w:rPr>
      </w:pPr>
    </w:p>
    <w:p w14:paraId="6FC7923F" w14:textId="5870CAF1" w:rsidR="007637AE" w:rsidRPr="0091038D" w:rsidRDefault="001D66B0" w:rsidP="00F231E2">
      <w:pPr>
        <w:pStyle w:val="Ttulo2"/>
      </w:pPr>
      <w:bookmarkStart w:id="65" w:name="_Toc153788791"/>
      <w:r w:rsidRPr="0091038D">
        <w:lastRenderedPageBreak/>
        <w:t>4</w:t>
      </w:r>
      <w:r w:rsidR="007637AE" w:rsidRPr="0091038D">
        <w:t xml:space="preserve">.6 Desempeño del </w:t>
      </w:r>
      <w:r w:rsidR="00EF08DA" w:rsidRPr="0091038D">
        <w:t>área</w:t>
      </w:r>
      <w:r w:rsidR="007637AE" w:rsidRPr="0091038D">
        <w:t xml:space="preserve"> Comunicaciones</w:t>
      </w:r>
      <w:bookmarkEnd w:id="65"/>
    </w:p>
    <w:p w14:paraId="564276E4" w14:textId="77777777" w:rsidR="007637AE" w:rsidRPr="0091038D" w:rsidRDefault="007637AE" w:rsidP="007637AE">
      <w:pPr>
        <w:ind w:left="567"/>
        <w:jc w:val="both"/>
        <w:rPr>
          <w:rFonts w:ascii="Times New Roman" w:hAnsi="Times New Roman" w:cs="Times New Roman"/>
          <w:b/>
          <w:bCs/>
          <w:color w:val="767171"/>
          <w:sz w:val="2"/>
          <w:szCs w:val="2"/>
        </w:rPr>
      </w:pPr>
    </w:p>
    <w:p w14:paraId="4ED7FA58" w14:textId="6B49AB4F" w:rsidR="007637AE" w:rsidRPr="0091038D" w:rsidRDefault="00894516" w:rsidP="007637AE">
      <w:pPr>
        <w:spacing w:line="36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E</w:t>
      </w:r>
      <w:r w:rsidR="007637AE" w:rsidRPr="0091038D">
        <w:rPr>
          <w:rFonts w:ascii="Times New Roman" w:eastAsia="Times New Roman" w:hAnsi="Times New Roman" w:cs="Times New Roman"/>
          <w:color w:val="767171"/>
          <w:sz w:val="24"/>
          <w:szCs w:val="24"/>
          <w:lang w:eastAsia="es-DO"/>
        </w:rPr>
        <w:t>l departamento de Comunicaciones se enfoc</w:t>
      </w:r>
      <w:r w:rsidRPr="0091038D">
        <w:rPr>
          <w:rFonts w:ascii="Times New Roman" w:eastAsia="Times New Roman" w:hAnsi="Times New Roman" w:cs="Times New Roman"/>
          <w:color w:val="767171"/>
          <w:sz w:val="24"/>
          <w:szCs w:val="24"/>
          <w:lang w:eastAsia="es-DO"/>
        </w:rPr>
        <w:t>ó</w:t>
      </w:r>
      <w:r w:rsidR="007637AE" w:rsidRPr="0091038D">
        <w:rPr>
          <w:rFonts w:ascii="Times New Roman" w:eastAsia="Times New Roman" w:hAnsi="Times New Roman" w:cs="Times New Roman"/>
          <w:color w:val="767171"/>
          <w:sz w:val="24"/>
          <w:szCs w:val="24"/>
          <w:lang w:eastAsia="es-DO"/>
        </w:rPr>
        <w:t xml:space="preserve"> en lograr los objetivos de seguir escalando el posicionamiento y reputación pública de la Oficina Nacional de Derecho de Autor (ONDA) y su actual gestión.</w:t>
      </w:r>
    </w:p>
    <w:p w14:paraId="4EABE2ED" w14:textId="77777777" w:rsidR="007637AE" w:rsidRPr="0091038D" w:rsidRDefault="007637AE" w:rsidP="007637AE">
      <w:pPr>
        <w:shd w:val="clear" w:color="auto" w:fill="FFFFFF"/>
        <w:spacing w:after="100" w:afterAutospacing="1" w:line="36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Tomando en cuenta la planificación 2022-2024, nuestra estrategia comunicacional se ha enfocado en agregar nuevos mensajes que procuramos fijar en el imaginario público, orientación a seguir elevando la reputación de la ONDA en el plano nacional e internacional. </w:t>
      </w:r>
    </w:p>
    <w:p w14:paraId="332D7996" w14:textId="6E61F9E8" w:rsidR="007637AE" w:rsidRPr="0091038D" w:rsidRDefault="007637AE" w:rsidP="00A21746">
      <w:pPr>
        <w:shd w:val="clear" w:color="auto" w:fill="FFFFFF"/>
        <w:spacing w:after="100" w:afterAutospacing="1" w:line="36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 xml:space="preserve">Durante este </w:t>
      </w:r>
      <w:r w:rsidR="00B14223" w:rsidRPr="0091038D">
        <w:rPr>
          <w:rFonts w:ascii="Times New Roman" w:eastAsia="Times New Roman" w:hAnsi="Times New Roman" w:cs="Times New Roman"/>
          <w:b/>
          <w:bCs/>
          <w:color w:val="767171"/>
          <w:sz w:val="24"/>
          <w:szCs w:val="24"/>
          <w:lang w:eastAsia="es-DO"/>
        </w:rPr>
        <w:t>año</w:t>
      </w:r>
      <w:r w:rsidRPr="0091038D">
        <w:rPr>
          <w:rFonts w:ascii="Times New Roman" w:eastAsia="Times New Roman" w:hAnsi="Times New Roman" w:cs="Times New Roman"/>
          <w:b/>
          <w:bCs/>
          <w:color w:val="767171"/>
          <w:sz w:val="24"/>
          <w:szCs w:val="24"/>
          <w:lang w:eastAsia="es-DO"/>
        </w:rPr>
        <w:t xml:space="preserve"> 2023 desplegamos diversas coberturas multimedia:</w:t>
      </w:r>
    </w:p>
    <w:p w14:paraId="729E4103" w14:textId="77777777" w:rsidR="007637AE" w:rsidRPr="0091038D" w:rsidRDefault="007637AE" w:rsidP="007637AE">
      <w:pPr>
        <w:shd w:val="clear" w:color="auto" w:fill="FFFFFF"/>
        <w:spacing w:after="100" w:afterAutospacing="1" w:line="36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Distribuimos nuestro contenido informativo en medios de comunicación impresos, radiales, digitales y redes sociales.</w:t>
      </w:r>
    </w:p>
    <w:p w14:paraId="5FC63DF5" w14:textId="77777777" w:rsidR="00A21746" w:rsidRPr="0091038D" w:rsidRDefault="007637AE" w:rsidP="007637AE">
      <w:pPr>
        <w:shd w:val="clear" w:color="auto" w:fill="FFFFFF"/>
        <w:spacing w:after="100" w:afterAutospacing="1" w:line="360" w:lineRule="auto"/>
        <w:jc w:val="both"/>
        <w:rPr>
          <w:rFonts w:ascii="Times New Roman" w:eastAsia="Times New Roman" w:hAnsi="Times New Roman" w:cs="Times New Roman"/>
          <w:b/>
          <w:bCs/>
          <w:color w:val="767171"/>
          <w:sz w:val="24"/>
          <w:szCs w:val="24"/>
          <w:lang w:eastAsia="es-DO"/>
        </w:rPr>
      </w:pPr>
      <w:r w:rsidRPr="0091038D">
        <w:rPr>
          <w:rFonts w:ascii="Times New Roman" w:eastAsia="Times New Roman" w:hAnsi="Times New Roman" w:cs="Times New Roman"/>
          <w:b/>
          <w:bCs/>
          <w:color w:val="767171"/>
          <w:sz w:val="24"/>
          <w:szCs w:val="24"/>
          <w:lang w:eastAsia="es-DO"/>
        </w:rPr>
        <w:t>Eventos y coberturas:</w:t>
      </w:r>
    </w:p>
    <w:p w14:paraId="6D6742B1" w14:textId="292E5029" w:rsidR="007318CC" w:rsidRPr="0091038D" w:rsidRDefault="007637AE" w:rsidP="007637AE">
      <w:pPr>
        <w:shd w:val="clear" w:color="auto" w:fill="FFFFFF"/>
        <w:spacing w:after="100" w:afterAutospacing="1" w:line="36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Ejecutamos planes de comunicación para unos </w:t>
      </w:r>
      <w:r w:rsidR="00B14223" w:rsidRPr="0091038D">
        <w:rPr>
          <w:rFonts w:ascii="Times New Roman" w:eastAsia="Times New Roman" w:hAnsi="Times New Roman" w:cs="Times New Roman"/>
          <w:color w:val="767171"/>
          <w:sz w:val="24"/>
          <w:szCs w:val="24"/>
          <w:lang w:eastAsia="es-DO"/>
        </w:rPr>
        <w:t>13</w:t>
      </w:r>
      <w:r w:rsidRPr="0091038D">
        <w:rPr>
          <w:rFonts w:ascii="Times New Roman" w:eastAsia="Times New Roman" w:hAnsi="Times New Roman" w:cs="Times New Roman"/>
          <w:color w:val="767171"/>
          <w:sz w:val="24"/>
          <w:szCs w:val="24"/>
          <w:lang w:eastAsia="es-DO"/>
        </w:rPr>
        <w:t xml:space="preserve"> eventos, entorno a los cuales fueron emitidos aproximadamente </w:t>
      </w:r>
      <w:r w:rsidR="00B14223" w:rsidRPr="0091038D">
        <w:rPr>
          <w:rFonts w:ascii="Times New Roman" w:eastAsia="Times New Roman" w:hAnsi="Times New Roman" w:cs="Times New Roman"/>
          <w:color w:val="767171"/>
          <w:sz w:val="24"/>
          <w:szCs w:val="24"/>
          <w:lang w:eastAsia="es-DO"/>
        </w:rPr>
        <w:t>26</w:t>
      </w:r>
      <w:r w:rsidRPr="0091038D">
        <w:rPr>
          <w:rFonts w:ascii="Times New Roman" w:eastAsia="Times New Roman" w:hAnsi="Times New Roman" w:cs="Times New Roman"/>
          <w:color w:val="767171"/>
          <w:sz w:val="24"/>
          <w:szCs w:val="24"/>
          <w:lang w:eastAsia="es-DO"/>
        </w:rPr>
        <w:t xml:space="preserve"> comunicados públicos dirigidos a medios nacionales, tanto previos como posterior a su realización; enlistamos debajo:</w:t>
      </w:r>
    </w:p>
    <w:p w14:paraId="4563ED58" w14:textId="77777777" w:rsidR="00A21746" w:rsidRPr="0091038D" w:rsidRDefault="00A21746" w:rsidP="00EF08DA">
      <w:pPr>
        <w:spacing w:line="240" w:lineRule="auto"/>
        <w:jc w:val="center"/>
        <w:rPr>
          <w:rFonts w:ascii="Times New Roman" w:eastAsia="Calibri" w:hAnsi="Times New Roman" w:cs="Times New Roman"/>
          <w:b/>
          <w:bCs/>
          <w:color w:val="767171"/>
          <w:spacing w:val="20"/>
          <w:sz w:val="2"/>
          <w:szCs w:val="2"/>
        </w:rPr>
      </w:pPr>
    </w:p>
    <w:p w14:paraId="3B8A2BA0" w14:textId="7A1D8844" w:rsidR="007637AE" w:rsidRPr="0091038D" w:rsidRDefault="00EF08DA" w:rsidP="00EF08DA">
      <w:pPr>
        <w:spacing w:line="240" w:lineRule="auto"/>
        <w:jc w:val="center"/>
        <w:rPr>
          <w:rFonts w:ascii="Times New Roman" w:eastAsia="Calibri" w:hAnsi="Times New Roman" w:cs="Times New Roman"/>
          <w:b/>
          <w:bCs/>
          <w:color w:val="767171"/>
          <w:spacing w:val="20"/>
          <w:sz w:val="24"/>
          <w:szCs w:val="24"/>
        </w:rPr>
      </w:pPr>
      <w:r w:rsidRPr="0091038D">
        <w:rPr>
          <w:rFonts w:ascii="Times New Roman" w:eastAsia="Calibri" w:hAnsi="Times New Roman" w:cs="Times New Roman"/>
          <w:b/>
          <w:bCs/>
          <w:color w:val="767171"/>
          <w:spacing w:val="20"/>
          <w:sz w:val="24"/>
          <w:szCs w:val="24"/>
        </w:rPr>
        <w:t xml:space="preserve">Tabla No. </w:t>
      </w:r>
      <w:r w:rsidR="001D66B0" w:rsidRPr="0091038D">
        <w:rPr>
          <w:rFonts w:ascii="Times New Roman" w:eastAsia="Calibri" w:hAnsi="Times New Roman" w:cs="Times New Roman"/>
          <w:b/>
          <w:bCs/>
          <w:color w:val="767171"/>
          <w:spacing w:val="20"/>
          <w:sz w:val="24"/>
          <w:szCs w:val="24"/>
        </w:rPr>
        <w:t>31</w:t>
      </w:r>
    </w:p>
    <w:p w14:paraId="47AD854B" w14:textId="77777777" w:rsidR="00EF08DA" w:rsidRPr="0091038D" w:rsidRDefault="00EF08DA" w:rsidP="00EF08DA">
      <w:pPr>
        <w:spacing w:line="240" w:lineRule="auto"/>
        <w:jc w:val="center"/>
        <w:rPr>
          <w:rFonts w:ascii="Times New Roman" w:eastAsia="Times New Roman" w:hAnsi="Times New Roman" w:cs="Times New Roman"/>
          <w:color w:val="767171"/>
          <w:sz w:val="2"/>
          <w:szCs w:val="2"/>
          <w:lang w:eastAsia="es-DO"/>
        </w:rPr>
      </w:pPr>
    </w:p>
    <w:tbl>
      <w:tblPr>
        <w:tblW w:w="5103" w:type="dxa"/>
        <w:jc w:val="center"/>
        <w:tblCellMar>
          <w:left w:w="70" w:type="dxa"/>
          <w:right w:w="70" w:type="dxa"/>
        </w:tblCellMar>
        <w:tblLook w:val="04A0" w:firstRow="1" w:lastRow="0" w:firstColumn="1" w:lastColumn="0" w:noHBand="0" w:noVBand="1"/>
      </w:tblPr>
      <w:tblGrid>
        <w:gridCol w:w="3903"/>
        <w:gridCol w:w="1200"/>
      </w:tblGrid>
      <w:tr w:rsidR="00212367" w:rsidRPr="0091038D" w14:paraId="391C4F98" w14:textId="77777777" w:rsidTr="00A21746">
        <w:trPr>
          <w:trHeight w:val="615"/>
          <w:tblHeader/>
          <w:jc w:val="center"/>
        </w:trPr>
        <w:tc>
          <w:tcPr>
            <w:tcW w:w="3903" w:type="dxa"/>
            <w:tcBorders>
              <w:top w:val="single" w:sz="8" w:space="0" w:color="auto"/>
              <w:left w:val="single" w:sz="8" w:space="0" w:color="auto"/>
              <w:bottom w:val="single" w:sz="8" w:space="0" w:color="auto"/>
              <w:right w:val="single" w:sz="8" w:space="0" w:color="auto"/>
            </w:tcBorders>
            <w:shd w:val="clear" w:color="000000" w:fill="011C50"/>
            <w:noWrap/>
            <w:vAlign w:val="center"/>
            <w:hideMark/>
          </w:tcPr>
          <w:p w14:paraId="390E3588" w14:textId="77777777" w:rsidR="00212367" w:rsidRPr="0091038D" w:rsidRDefault="00212367" w:rsidP="00212367">
            <w:pPr>
              <w:spacing w:after="0" w:line="240" w:lineRule="auto"/>
              <w:jc w:val="both"/>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Eventos y coberturas</w:t>
            </w:r>
          </w:p>
        </w:tc>
        <w:tc>
          <w:tcPr>
            <w:tcW w:w="1200" w:type="dxa"/>
            <w:tcBorders>
              <w:top w:val="single" w:sz="8" w:space="0" w:color="auto"/>
              <w:left w:val="nil"/>
              <w:bottom w:val="single" w:sz="8" w:space="0" w:color="auto"/>
              <w:right w:val="single" w:sz="8" w:space="0" w:color="auto"/>
            </w:tcBorders>
            <w:shd w:val="clear" w:color="000000" w:fill="011C50"/>
            <w:noWrap/>
            <w:vAlign w:val="center"/>
            <w:hideMark/>
          </w:tcPr>
          <w:p w14:paraId="71287BA5" w14:textId="77777777" w:rsidR="00212367" w:rsidRPr="0091038D" w:rsidRDefault="00212367" w:rsidP="00212367">
            <w:pPr>
              <w:spacing w:after="0" w:line="240" w:lineRule="auto"/>
              <w:jc w:val="both"/>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Cantidad</w:t>
            </w:r>
          </w:p>
        </w:tc>
      </w:tr>
      <w:tr w:rsidR="00212367" w:rsidRPr="0091038D" w14:paraId="03452FF7" w14:textId="77777777" w:rsidTr="00212367">
        <w:trPr>
          <w:trHeight w:val="585"/>
          <w:jc w:val="center"/>
        </w:trPr>
        <w:tc>
          <w:tcPr>
            <w:tcW w:w="3903" w:type="dxa"/>
            <w:tcBorders>
              <w:top w:val="nil"/>
              <w:left w:val="single" w:sz="8" w:space="0" w:color="auto"/>
              <w:bottom w:val="single" w:sz="8" w:space="0" w:color="auto"/>
              <w:right w:val="single" w:sz="8" w:space="0" w:color="auto"/>
            </w:tcBorders>
            <w:shd w:val="clear" w:color="auto" w:fill="auto"/>
            <w:noWrap/>
            <w:vAlign w:val="center"/>
            <w:hideMark/>
          </w:tcPr>
          <w:p w14:paraId="0E264E5E" w14:textId="77777777" w:rsidR="00212367" w:rsidRPr="0091038D" w:rsidRDefault="00212367" w:rsidP="00212367">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Conversatorios sobre Derecho de Autor.</w:t>
            </w:r>
          </w:p>
        </w:tc>
        <w:tc>
          <w:tcPr>
            <w:tcW w:w="1200" w:type="dxa"/>
            <w:tcBorders>
              <w:top w:val="nil"/>
              <w:left w:val="nil"/>
              <w:bottom w:val="single" w:sz="8" w:space="0" w:color="auto"/>
              <w:right w:val="single" w:sz="8" w:space="0" w:color="auto"/>
            </w:tcBorders>
            <w:shd w:val="clear" w:color="auto" w:fill="auto"/>
            <w:noWrap/>
            <w:vAlign w:val="center"/>
            <w:hideMark/>
          </w:tcPr>
          <w:p w14:paraId="6E991EF3" w14:textId="384A3198" w:rsidR="00212367" w:rsidRPr="0091038D" w:rsidRDefault="00B14223" w:rsidP="00212367">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6</w:t>
            </w:r>
          </w:p>
        </w:tc>
      </w:tr>
      <w:tr w:rsidR="00212367" w:rsidRPr="0091038D" w14:paraId="147F7B67" w14:textId="77777777" w:rsidTr="00212367">
        <w:trPr>
          <w:trHeight w:val="585"/>
          <w:jc w:val="center"/>
        </w:trPr>
        <w:tc>
          <w:tcPr>
            <w:tcW w:w="3903" w:type="dxa"/>
            <w:tcBorders>
              <w:top w:val="nil"/>
              <w:left w:val="single" w:sz="8" w:space="0" w:color="auto"/>
              <w:bottom w:val="single" w:sz="8" w:space="0" w:color="auto"/>
              <w:right w:val="single" w:sz="8" w:space="0" w:color="auto"/>
            </w:tcBorders>
            <w:shd w:val="clear" w:color="auto" w:fill="auto"/>
            <w:noWrap/>
            <w:vAlign w:val="center"/>
          </w:tcPr>
          <w:p w14:paraId="0B5806DA" w14:textId="3B08655B" w:rsidR="00212367" w:rsidRPr="0091038D" w:rsidRDefault="00212367" w:rsidP="00212367">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hAnsi="Times New Roman" w:cs="Times New Roman"/>
                <w:color w:val="767171"/>
                <w:sz w:val="24"/>
                <w:szCs w:val="24"/>
                <w:lang w:eastAsia="es-DO"/>
              </w:rPr>
              <w:t>Seminarios en colaboración a Egeda Dominicana</w:t>
            </w:r>
            <w:r w:rsidR="00B14223" w:rsidRPr="0091038D">
              <w:rPr>
                <w:rFonts w:ascii="Times New Roman" w:hAnsi="Times New Roman" w:cs="Times New Roman"/>
                <w:color w:val="767171"/>
                <w:sz w:val="24"/>
                <w:szCs w:val="24"/>
                <w:lang w:eastAsia="es-DO"/>
              </w:rPr>
              <w:t xml:space="preserve"> y sobre piratería digital.</w:t>
            </w:r>
          </w:p>
        </w:tc>
        <w:tc>
          <w:tcPr>
            <w:tcW w:w="1200" w:type="dxa"/>
            <w:tcBorders>
              <w:top w:val="nil"/>
              <w:left w:val="nil"/>
              <w:bottom w:val="single" w:sz="8" w:space="0" w:color="auto"/>
              <w:right w:val="single" w:sz="8" w:space="0" w:color="auto"/>
            </w:tcBorders>
            <w:shd w:val="clear" w:color="auto" w:fill="auto"/>
            <w:noWrap/>
            <w:vAlign w:val="center"/>
          </w:tcPr>
          <w:p w14:paraId="4B0B887A" w14:textId="45D5E3D5" w:rsidR="00212367" w:rsidRPr="0091038D" w:rsidRDefault="00B14223" w:rsidP="00212367">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3</w:t>
            </w:r>
          </w:p>
        </w:tc>
      </w:tr>
      <w:tr w:rsidR="00212367" w:rsidRPr="0091038D" w14:paraId="11882EFF" w14:textId="77777777" w:rsidTr="00212367">
        <w:trPr>
          <w:trHeight w:val="585"/>
          <w:jc w:val="center"/>
        </w:trPr>
        <w:tc>
          <w:tcPr>
            <w:tcW w:w="3903" w:type="dxa"/>
            <w:tcBorders>
              <w:top w:val="nil"/>
              <w:left w:val="single" w:sz="8" w:space="0" w:color="auto"/>
              <w:bottom w:val="single" w:sz="8" w:space="0" w:color="auto"/>
              <w:right w:val="single" w:sz="8" w:space="0" w:color="auto"/>
            </w:tcBorders>
            <w:shd w:val="clear" w:color="auto" w:fill="auto"/>
            <w:vAlign w:val="center"/>
            <w:hideMark/>
          </w:tcPr>
          <w:p w14:paraId="0EA00433" w14:textId="77777777" w:rsidR="00212367" w:rsidRPr="0091038D" w:rsidRDefault="00212367" w:rsidP="00212367">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Conferencia en celebración del día Mundial del Derecho de Autor.</w:t>
            </w:r>
          </w:p>
        </w:tc>
        <w:tc>
          <w:tcPr>
            <w:tcW w:w="1200" w:type="dxa"/>
            <w:tcBorders>
              <w:top w:val="nil"/>
              <w:left w:val="nil"/>
              <w:bottom w:val="single" w:sz="8" w:space="0" w:color="auto"/>
              <w:right w:val="single" w:sz="8" w:space="0" w:color="auto"/>
            </w:tcBorders>
            <w:shd w:val="clear" w:color="auto" w:fill="auto"/>
            <w:noWrap/>
            <w:vAlign w:val="center"/>
            <w:hideMark/>
          </w:tcPr>
          <w:p w14:paraId="2BCDCEED" w14:textId="77777777" w:rsidR="00212367" w:rsidRPr="0091038D" w:rsidRDefault="00212367" w:rsidP="00212367">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w:t>
            </w:r>
          </w:p>
        </w:tc>
      </w:tr>
      <w:tr w:rsidR="00212367" w:rsidRPr="0091038D" w14:paraId="4B8D11E8" w14:textId="77777777" w:rsidTr="00212367">
        <w:trPr>
          <w:trHeight w:val="585"/>
          <w:jc w:val="center"/>
        </w:trPr>
        <w:tc>
          <w:tcPr>
            <w:tcW w:w="3903" w:type="dxa"/>
            <w:tcBorders>
              <w:top w:val="nil"/>
              <w:left w:val="single" w:sz="8" w:space="0" w:color="auto"/>
              <w:bottom w:val="nil"/>
              <w:right w:val="single" w:sz="8" w:space="0" w:color="auto"/>
            </w:tcBorders>
            <w:shd w:val="clear" w:color="auto" w:fill="auto"/>
            <w:vAlign w:val="center"/>
            <w:hideMark/>
          </w:tcPr>
          <w:p w14:paraId="307F9865" w14:textId="40C46F29" w:rsidR="00212367" w:rsidRPr="0091038D" w:rsidRDefault="00212367" w:rsidP="00212367">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Jornadas de registros de obras creativas gratis.</w:t>
            </w:r>
          </w:p>
        </w:tc>
        <w:tc>
          <w:tcPr>
            <w:tcW w:w="1200" w:type="dxa"/>
            <w:tcBorders>
              <w:top w:val="nil"/>
              <w:left w:val="single" w:sz="8" w:space="0" w:color="auto"/>
              <w:bottom w:val="nil"/>
              <w:right w:val="single" w:sz="8" w:space="0" w:color="auto"/>
            </w:tcBorders>
            <w:shd w:val="clear" w:color="auto" w:fill="auto"/>
            <w:noWrap/>
            <w:vAlign w:val="center"/>
            <w:hideMark/>
          </w:tcPr>
          <w:p w14:paraId="0DBAA16C" w14:textId="4B4D0BFB" w:rsidR="00212367" w:rsidRPr="0091038D" w:rsidRDefault="00B14223" w:rsidP="00212367">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3</w:t>
            </w:r>
          </w:p>
          <w:p w14:paraId="6F9743C4" w14:textId="77777777" w:rsidR="00212367" w:rsidRPr="0091038D" w:rsidRDefault="00212367" w:rsidP="00212367">
            <w:pPr>
              <w:spacing w:after="0" w:line="240" w:lineRule="auto"/>
              <w:jc w:val="center"/>
              <w:rPr>
                <w:rFonts w:ascii="Times New Roman" w:eastAsia="Times New Roman" w:hAnsi="Times New Roman" w:cs="Times New Roman"/>
                <w:color w:val="767171"/>
                <w:sz w:val="24"/>
                <w:szCs w:val="24"/>
                <w:lang w:eastAsia="es-DO"/>
              </w:rPr>
            </w:pPr>
          </w:p>
          <w:p w14:paraId="2A063787" w14:textId="4AE94F09" w:rsidR="00212367" w:rsidRPr="0091038D" w:rsidRDefault="00212367" w:rsidP="00212367">
            <w:pPr>
              <w:spacing w:after="0" w:line="240" w:lineRule="auto"/>
              <w:jc w:val="center"/>
              <w:rPr>
                <w:rFonts w:ascii="Times New Roman" w:eastAsia="Times New Roman" w:hAnsi="Times New Roman" w:cs="Times New Roman"/>
                <w:color w:val="767171"/>
                <w:sz w:val="24"/>
                <w:szCs w:val="24"/>
                <w:lang w:eastAsia="es-DO"/>
              </w:rPr>
            </w:pPr>
          </w:p>
        </w:tc>
      </w:tr>
      <w:tr w:rsidR="00212367" w:rsidRPr="0091038D" w14:paraId="7D1B797C" w14:textId="77777777" w:rsidTr="002275C2">
        <w:trPr>
          <w:trHeight w:val="330"/>
          <w:jc w:val="center"/>
        </w:trPr>
        <w:tc>
          <w:tcPr>
            <w:tcW w:w="3903" w:type="dxa"/>
            <w:tcBorders>
              <w:top w:val="single" w:sz="4" w:space="0" w:color="auto"/>
              <w:left w:val="single" w:sz="4" w:space="0" w:color="auto"/>
              <w:bottom w:val="single" w:sz="4" w:space="0" w:color="auto"/>
              <w:right w:val="single" w:sz="4" w:space="0" w:color="auto"/>
            </w:tcBorders>
            <w:shd w:val="clear" w:color="auto" w:fill="00ADDD"/>
            <w:noWrap/>
            <w:vAlign w:val="bottom"/>
            <w:hideMark/>
          </w:tcPr>
          <w:p w14:paraId="6018EB2B" w14:textId="77777777" w:rsidR="00212367" w:rsidRPr="0091038D" w:rsidRDefault="00212367" w:rsidP="00212367">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Total de eventos y coberturas</w:t>
            </w:r>
          </w:p>
        </w:tc>
        <w:tc>
          <w:tcPr>
            <w:tcW w:w="1200" w:type="dxa"/>
            <w:tcBorders>
              <w:top w:val="single" w:sz="4" w:space="0" w:color="auto"/>
              <w:left w:val="nil"/>
              <w:bottom w:val="single" w:sz="4" w:space="0" w:color="auto"/>
              <w:right w:val="single" w:sz="4" w:space="0" w:color="auto"/>
            </w:tcBorders>
            <w:shd w:val="clear" w:color="auto" w:fill="00ADDD"/>
            <w:noWrap/>
            <w:vAlign w:val="bottom"/>
            <w:hideMark/>
          </w:tcPr>
          <w:p w14:paraId="3702AFB5" w14:textId="329AB3F8" w:rsidR="00212367" w:rsidRPr="0091038D" w:rsidRDefault="00B14223" w:rsidP="00212367">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13</w:t>
            </w:r>
          </w:p>
        </w:tc>
      </w:tr>
    </w:tbl>
    <w:p w14:paraId="2B68A923" w14:textId="537F2401" w:rsidR="007637AE" w:rsidRPr="0091038D" w:rsidRDefault="00212367" w:rsidP="00212367">
      <w:pPr>
        <w:pStyle w:val="Prrafodelista"/>
        <w:spacing w:line="360" w:lineRule="auto"/>
        <w:ind w:left="794"/>
        <w:rPr>
          <w:rFonts w:ascii="Times New Roman" w:hAnsi="Times New Roman" w:cs="Times New Roman"/>
          <w:b/>
          <w:bCs/>
          <w:color w:val="767171"/>
          <w:sz w:val="18"/>
          <w:szCs w:val="18"/>
        </w:rPr>
      </w:pPr>
      <w:r w:rsidRPr="0091038D">
        <w:rPr>
          <w:rFonts w:ascii="Times New Roman" w:hAnsi="Times New Roman" w:cs="Times New Roman"/>
          <w:color w:val="767171"/>
          <w:sz w:val="18"/>
          <w:szCs w:val="18"/>
        </w:rPr>
        <w:t xml:space="preserve">         </w:t>
      </w:r>
      <w:r w:rsidR="00B14223" w:rsidRPr="0091038D">
        <w:rPr>
          <w:rFonts w:ascii="Times New Roman" w:hAnsi="Times New Roman" w:cs="Times New Roman"/>
          <w:color w:val="767171"/>
          <w:sz w:val="18"/>
          <w:szCs w:val="18"/>
        </w:rPr>
        <w:t xml:space="preserve">   </w:t>
      </w:r>
      <w:r w:rsidRPr="0091038D">
        <w:rPr>
          <w:rFonts w:ascii="Times New Roman" w:hAnsi="Times New Roman" w:cs="Times New Roman"/>
          <w:color w:val="767171"/>
          <w:sz w:val="18"/>
          <w:szCs w:val="18"/>
        </w:rPr>
        <w:t xml:space="preserve"> </w:t>
      </w:r>
      <w:r w:rsidR="007637AE" w:rsidRPr="0091038D">
        <w:rPr>
          <w:rFonts w:ascii="Times New Roman" w:hAnsi="Times New Roman" w:cs="Times New Roman"/>
          <w:color w:val="767171"/>
          <w:sz w:val="18"/>
          <w:szCs w:val="18"/>
        </w:rPr>
        <w:t>Fuente:</w:t>
      </w:r>
      <w:r w:rsidR="00B14223" w:rsidRPr="0091038D">
        <w:rPr>
          <w:rFonts w:ascii="Times New Roman" w:hAnsi="Times New Roman" w:cs="Times New Roman"/>
          <w:color w:val="767171"/>
          <w:sz w:val="18"/>
          <w:szCs w:val="18"/>
        </w:rPr>
        <w:t xml:space="preserve"> Estadísticas</w:t>
      </w:r>
      <w:r w:rsidR="007637AE" w:rsidRPr="0091038D">
        <w:rPr>
          <w:rFonts w:ascii="Times New Roman" w:hAnsi="Times New Roman" w:cs="Times New Roman"/>
          <w:color w:val="767171"/>
          <w:sz w:val="18"/>
          <w:szCs w:val="18"/>
        </w:rPr>
        <w:t xml:space="preserve"> </w:t>
      </w:r>
      <w:r w:rsidR="007471BD" w:rsidRPr="0091038D">
        <w:rPr>
          <w:rFonts w:ascii="Times New Roman" w:hAnsi="Times New Roman" w:cs="Times New Roman"/>
          <w:color w:val="767171"/>
          <w:sz w:val="18"/>
          <w:szCs w:val="18"/>
        </w:rPr>
        <w:t>d</w:t>
      </w:r>
      <w:r w:rsidR="007637AE" w:rsidRPr="0091038D">
        <w:rPr>
          <w:rFonts w:ascii="Times New Roman" w:hAnsi="Times New Roman" w:cs="Times New Roman"/>
          <w:color w:val="767171"/>
          <w:sz w:val="18"/>
          <w:szCs w:val="18"/>
        </w:rPr>
        <w:t>epartamento de Comunicaciones</w:t>
      </w:r>
      <w:r w:rsidR="00B14223" w:rsidRPr="0091038D">
        <w:rPr>
          <w:rFonts w:ascii="Times New Roman" w:hAnsi="Times New Roman" w:cs="Times New Roman"/>
          <w:color w:val="767171"/>
          <w:sz w:val="18"/>
          <w:szCs w:val="18"/>
        </w:rPr>
        <w:t>.</w:t>
      </w:r>
    </w:p>
    <w:p w14:paraId="692D63A0" w14:textId="182239C4" w:rsidR="007637AE" w:rsidRPr="0091038D" w:rsidRDefault="007637AE" w:rsidP="007637AE">
      <w:pPr>
        <w:spacing w:line="360" w:lineRule="auto"/>
        <w:jc w:val="both"/>
        <w:rPr>
          <w:rFonts w:ascii="Times New Roman" w:hAnsi="Times New Roman" w:cs="Times New Roman"/>
          <w:b/>
          <w:bCs/>
          <w:color w:val="767171"/>
          <w:sz w:val="24"/>
          <w:szCs w:val="24"/>
        </w:rPr>
      </w:pPr>
      <w:r w:rsidRPr="0091038D">
        <w:rPr>
          <w:rFonts w:ascii="Times New Roman" w:hAnsi="Times New Roman" w:cs="Times New Roman"/>
          <w:b/>
          <w:bCs/>
          <w:color w:val="767171"/>
          <w:sz w:val="24"/>
          <w:szCs w:val="24"/>
        </w:rPr>
        <w:lastRenderedPageBreak/>
        <w:t>Media tours</w:t>
      </w:r>
    </w:p>
    <w:p w14:paraId="0D53EF02" w14:textId="2FECC14C" w:rsidR="007637AE" w:rsidRPr="0091038D" w:rsidRDefault="007637AE" w:rsidP="007637AE">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Entre la ciudad Capital, Santiago de los Caballeros y la provincia de La Vega, visitamos 25 medios de comunicación, donde el director general fue entrevistado y expuso el plan de trabajo e iniciativas pautadas para desarrollar en este 2023.</w:t>
      </w:r>
      <w:r w:rsidR="00656373" w:rsidRPr="0091038D">
        <w:rPr>
          <w:rFonts w:ascii="Times New Roman" w:hAnsi="Times New Roman" w:cs="Times New Roman"/>
        </w:rPr>
        <w:t xml:space="preserve"> </w:t>
      </w:r>
      <w:r w:rsidR="00656373" w:rsidRPr="0091038D">
        <w:rPr>
          <w:rFonts w:ascii="Times New Roman" w:hAnsi="Times New Roman" w:cs="Times New Roman"/>
          <w:color w:val="767171"/>
          <w:sz w:val="24"/>
          <w:szCs w:val="24"/>
        </w:rPr>
        <w:t xml:space="preserve">Asimismo realizamos media tours regionales, incluyendo visitas a medios locales </w:t>
      </w:r>
      <w:r w:rsidR="00A14A21" w:rsidRPr="0091038D">
        <w:rPr>
          <w:rFonts w:ascii="Times New Roman" w:hAnsi="Times New Roman" w:cs="Times New Roman"/>
          <w:color w:val="767171"/>
          <w:sz w:val="24"/>
          <w:szCs w:val="24"/>
        </w:rPr>
        <w:t>en Punta</w:t>
      </w:r>
      <w:r w:rsidR="00656373" w:rsidRPr="0091038D">
        <w:rPr>
          <w:rFonts w:ascii="Times New Roman" w:hAnsi="Times New Roman" w:cs="Times New Roman"/>
          <w:color w:val="767171"/>
          <w:sz w:val="24"/>
          <w:szCs w:val="24"/>
        </w:rPr>
        <w:t xml:space="preserve"> Cana y Baní, para promover conversatorios, discutir temas de derecho de autor y otras actividades.</w:t>
      </w:r>
      <w:r w:rsidRPr="0091038D">
        <w:rPr>
          <w:rFonts w:ascii="Times New Roman" w:hAnsi="Times New Roman" w:cs="Times New Roman"/>
          <w:color w:val="767171"/>
          <w:sz w:val="24"/>
          <w:szCs w:val="24"/>
        </w:rPr>
        <w:t xml:space="preserve"> </w:t>
      </w:r>
    </w:p>
    <w:p w14:paraId="1CFB59D2" w14:textId="77777777" w:rsidR="00075D88" w:rsidRPr="0091038D" w:rsidRDefault="00075D88" w:rsidP="007637AE">
      <w:pPr>
        <w:spacing w:line="360" w:lineRule="auto"/>
        <w:jc w:val="both"/>
        <w:rPr>
          <w:rFonts w:ascii="Times New Roman" w:hAnsi="Times New Roman" w:cs="Times New Roman"/>
          <w:b/>
          <w:bCs/>
          <w:color w:val="767171"/>
          <w:sz w:val="2"/>
          <w:szCs w:val="2"/>
        </w:rPr>
      </w:pPr>
    </w:p>
    <w:p w14:paraId="1D0D3938" w14:textId="096C3B0E" w:rsidR="007637AE" w:rsidRPr="0091038D" w:rsidRDefault="007637AE" w:rsidP="007637AE">
      <w:pPr>
        <w:spacing w:line="360" w:lineRule="auto"/>
        <w:jc w:val="both"/>
        <w:rPr>
          <w:rFonts w:ascii="Times New Roman" w:hAnsi="Times New Roman" w:cs="Times New Roman"/>
          <w:b/>
          <w:bCs/>
          <w:color w:val="767171"/>
          <w:sz w:val="24"/>
          <w:szCs w:val="24"/>
        </w:rPr>
      </w:pPr>
      <w:r w:rsidRPr="0091038D">
        <w:rPr>
          <w:rFonts w:ascii="Times New Roman" w:hAnsi="Times New Roman" w:cs="Times New Roman"/>
          <w:b/>
          <w:bCs/>
          <w:color w:val="767171"/>
          <w:sz w:val="24"/>
          <w:szCs w:val="24"/>
        </w:rPr>
        <w:t>Publicidad colocada</w:t>
      </w:r>
    </w:p>
    <w:p w14:paraId="1F58DBF5" w14:textId="54231ABD" w:rsidR="007637AE" w:rsidRPr="0091038D" w:rsidRDefault="00A14A21" w:rsidP="007637AE">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 xml:space="preserve">Colocamos </w:t>
      </w:r>
      <w:r w:rsidR="007637AE" w:rsidRPr="0091038D">
        <w:rPr>
          <w:rFonts w:ascii="Times New Roman" w:hAnsi="Times New Roman" w:cs="Times New Roman"/>
          <w:color w:val="767171"/>
          <w:sz w:val="24"/>
          <w:szCs w:val="24"/>
        </w:rPr>
        <w:t xml:space="preserve">promoción en aproximadamente </w:t>
      </w:r>
      <w:r w:rsidRPr="0091038D">
        <w:rPr>
          <w:rFonts w:ascii="Times New Roman" w:hAnsi="Times New Roman" w:cs="Times New Roman"/>
          <w:color w:val="767171"/>
          <w:sz w:val="24"/>
          <w:szCs w:val="24"/>
        </w:rPr>
        <w:t>20</w:t>
      </w:r>
      <w:r w:rsidR="007637AE" w:rsidRPr="0091038D">
        <w:rPr>
          <w:rFonts w:ascii="Times New Roman" w:hAnsi="Times New Roman" w:cs="Times New Roman"/>
          <w:b/>
          <w:bCs/>
          <w:color w:val="767171"/>
          <w:sz w:val="24"/>
          <w:szCs w:val="24"/>
        </w:rPr>
        <w:t xml:space="preserve"> </w:t>
      </w:r>
      <w:r w:rsidR="007637AE" w:rsidRPr="0091038D">
        <w:rPr>
          <w:rFonts w:ascii="Times New Roman" w:hAnsi="Times New Roman" w:cs="Times New Roman"/>
          <w:color w:val="767171"/>
          <w:sz w:val="24"/>
          <w:szCs w:val="24"/>
        </w:rPr>
        <w:t>programas radiales</w:t>
      </w:r>
      <w:r w:rsidRPr="0091038D">
        <w:rPr>
          <w:rFonts w:ascii="Times New Roman" w:hAnsi="Times New Roman" w:cs="Times New Roman"/>
          <w:color w:val="767171"/>
          <w:sz w:val="24"/>
          <w:szCs w:val="24"/>
        </w:rPr>
        <w:t>,</w:t>
      </w:r>
      <w:r w:rsidR="007637AE" w:rsidRPr="0091038D">
        <w:rPr>
          <w:rFonts w:ascii="Times New Roman" w:hAnsi="Times New Roman" w:cs="Times New Roman"/>
          <w:color w:val="767171"/>
          <w:sz w:val="24"/>
          <w:szCs w:val="24"/>
        </w:rPr>
        <w:t xml:space="preserve"> </w:t>
      </w:r>
      <w:r w:rsidRPr="0091038D">
        <w:rPr>
          <w:rFonts w:ascii="Times New Roman" w:hAnsi="Times New Roman" w:cs="Times New Roman"/>
          <w:color w:val="767171"/>
          <w:sz w:val="24"/>
          <w:szCs w:val="24"/>
        </w:rPr>
        <w:t>18</w:t>
      </w:r>
      <w:r w:rsidR="007637AE" w:rsidRPr="0091038D">
        <w:rPr>
          <w:rFonts w:ascii="Times New Roman" w:hAnsi="Times New Roman" w:cs="Times New Roman"/>
          <w:color w:val="767171"/>
          <w:sz w:val="24"/>
          <w:szCs w:val="24"/>
        </w:rPr>
        <w:t xml:space="preserve"> periódicos</w:t>
      </w:r>
      <w:r w:rsidR="007637AE" w:rsidRPr="0091038D">
        <w:rPr>
          <w:rFonts w:ascii="Times New Roman" w:hAnsi="Times New Roman" w:cs="Times New Roman"/>
          <w:b/>
          <w:bCs/>
          <w:color w:val="767171"/>
          <w:sz w:val="24"/>
          <w:szCs w:val="24"/>
        </w:rPr>
        <w:t xml:space="preserve"> </w:t>
      </w:r>
      <w:r w:rsidR="007637AE" w:rsidRPr="0091038D">
        <w:rPr>
          <w:rFonts w:ascii="Times New Roman" w:hAnsi="Times New Roman" w:cs="Times New Roman"/>
          <w:color w:val="767171"/>
          <w:sz w:val="24"/>
          <w:szCs w:val="24"/>
        </w:rPr>
        <w:t>digitales</w:t>
      </w:r>
      <w:r w:rsidRPr="0091038D">
        <w:rPr>
          <w:rFonts w:ascii="Times New Roman" w:hAnsi="Times New Roman" w:cs="Times New Roman"/>
          <w:color w:val="767171"/>
          <w:sz w:val="24"/>
          <w:szCs w:val="24"/>
        </w:rPr>
        <w:t xml:space="preserve"> y tres programas de televisión</w:t>
      </w:r>
      <w:r w:rsidR="007637AE" w:rsidRPr="0091038D">
        <w:rPr>
          <w:rFonts w:ascii="Times New Roman" w:hAnsi="Times New Roman" w:cs="Times New Roman"/>
          <w:color w:val="767171"/>
          <w:sz w:val="24"/>
          <w:szCs w:val="24"/>
        </w:rPr>
        <w:t>, con la finalidad de continuar nuestra campaña educativa “Ponte en ONDA</w:t>
      </w:r>
      <w:r w:rsidR="00075D88" w:rsidRPr="0091038D">
        <w:rPr>
          <w:rFonts w:ascii="Times New Roman" w:hAnsi="Times New Roman" w:cs="Times New Roman"/>
          <w:color w:val="767171"/>
          <w:sz w:val="24"/>
          <w:szCs w:val="24"/>
        </w:rPr>
        <w:t>”, dirigida</w:t>
      </w:r>
      <w:r w:rsidR="007637AE" w:rsidRPr="0091038D">
        <w:rPr>
          <w:rFonts w:ascii="Times New Roman" w:hAnsi="Times New Roman" w:cs="Times New Roman"/>
          <w:color w:val="767171"/>
          <w:sz w:val="24"/>
          <w:szCs w:val="24"/>
        </w:rPr>
        <w:t xml:space="preserve"> al sector creativo</w:t>
      </w:r>
      <w:r w:rsidRPr="0091038D">
        <w:rPr>
          <w:rFonts w:ascii="Times New Roman" w:hAnsi="Times New Roman" w:cs="Times New Roman"/>
          <w:color w:val="767171"/>
          <w:sz w:val="24"/>
          <w:szCs w:val="24"/>
        </w:rPr>
        <w:t xml:space="preserve">, además </w:t>
      </w:r>
      <w:r w:rsidR="00075D88" w:rsidRPr="0091038D">
        <w:rPr>
          <w:rFonts w:ascii="Times New Roman" w:hAnsi="Times New Roman" w:cs="Times New Roman"/>
          <w:color w:val="767171"/>
          <w:sz w:val="24"/>
          <w:szCs w:val="24"/>
        </w:rPr>
        <w:t>de invitar</w:t>
      </w:r>
      <w:r w:rsidR="007637AE" w:rsidRPr="0091038D">
        <w:rPr>
          <w:rFonts w:ascii="Times New Roman" w:hAnsi="Times New Roman" w:cs="Times New Roman"/>
          <w:color w:val="767171"/>
          <w:sz w:val="24"/>
          <w:szCs w:val="24"/>
        </w:rPr>
        <w:t xml:space="preserve"> a los conversatorios sobre Derecho de Autor</w:t>
      </w:r>
      <w:r w:rsidR="00CD1E28" w:rsidRPr="0091038D">
        <w:rPr>
          <w:rFonts w:ascii="Times New Roman" w:hAnsi="Times New Roman" w:cs="Times New Roman"/>
          <w:color w:val="767171"/>
          <w:sz w:val="24"/>
          <w:szCs w:val="24"/>
        </w:rPr>
        <w:t>, informar sobre las gracias de registros de obras e informar sobre cambio de ubicación de la institución</w:t>
      </w:r>
      <w:r w:rsidR="007637AE" w:rsidRPr="0091038D">
        <w:rPr>
          <w:rFonts w:ascii="Times New Roman" w:hAnsi="Times New Roman" w:cs="Times New Roman"/>
          <w:color w:val="767171"/>
          <w:sz w:val="24"/>
          <w:szCs w:val="24"/>
        </w:rPr>
        <w:t>.</w:t>
      </w:r>
    </w:p>
    <w:p w14:paraId="21386C3A" w14:textId="77777777" w:rsidR="00976BBF" w:rsidRPr="0091038D" w:rsidRDefault="00976BBF" w:rsidP="007637AE">
      <w:pPr>
        <w:spacing w:line="360" w:lineRule="auto"/>
        <w:jc w:val="both"/>
        <w:rPr>
          <w:rFonts w:ascii="Times New Roman" w:hAnsi="Times New Roman" w:cs="Times New Roman"/>
          <w:color w:val="767171"/>
          <w:sz w:val="2"/>
          <w:szCs w:val="2"/>
        </w:rPr>
      </w:pPr>
    </w:p>
    <w:p w14:paraId="2EFB0BD7" w14:textId="22E8A091" w:rsidR="007637AE" w:rsidRPr="0091038D" w:rsidRDefault="007637AE" w:rsidP="007637AE">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 xml:space="preserve">Específicamente durante el mes de </w:t>
      </w:r>
      <w:r w:rsidR="00886F08" w:rsidRPr="0091038D">
        <w:rPr>
          <w:rFonts w:ascii="Times New Roman" w:hAnsi="Times New Roman" w:cs="Times New Roman"/>
          <w:color w:val="767171"/>
          <w:sz w:val="24"/>
          <w:szCs w:val="24"/>
        </w:rPr>
        <w:t>abril</w:t>
      </w:r>
      <w:r w:rsidRPr="0091038D">
        <w:rPr>
          <w:rFonts w:ascii="Times New Roman" w:hAnsi="Times New Roman" w:cs="Times New Roman"/>
          <w:color w:val="767171"/>
          <w:sz w:val="24"/>
          <w:szCs w:val="24"/>
        </w:rPr>
        <w:t xml:space="preserve">, </w:t>
      </w:r>
      <w:r w:rsidR="00075D88" w:rsidRPr="0091038D">
        <w:rPr>
          <w:rFonts w:ascii="Times New Roman" w:hAnsi="Times New Roman" w:cs="Times New Roman"/>
          <w:color w:val="767171"/>
          <w:sz w:val="24"/>
          <w:szCs w:val="24"/>
        </w:rPr>
        <w:t>utilizamos las emisoras de ADORA</w:t>
      </w:r>
      <w:r w:rsidRPr="0091038D">
        <w:rPr>
          <w:rFonts w:ascii="Times New Roman" w:hAnsi="Times New Roman" w:cs="Times New Roman"/>
          <w:color w:val="767171"/>
          <w:sz w:val="24"/>
          <w:szCs w:val="24"/>
        </w:rPr>
        <w:t>, bajo el acuerdo que sostiene la Oficina Nacional de Derecho de Autor con la Asociación Dominicana de Radiodifusores, para promover la gracia que ofreció la institución a los autores, con motivo del mes del Derecho de Autor</w:t>
      </w:r>
      <w:r w:rsidR="00075D88" w:rsidRPr="0091038D">
        <w:rPr>
          <w:rFonts w:ascii="Times New Roman" w:hAnsi="Times New Roman" w:cs="Times New Roman"/>
          <w:color w:val="767171"/>
          <w:sz w:val="24"/>
          <w:szCs w:val="24"/>
        </w:rPr>
        <w:t>.</w:t>
      </w:r>
    </w:p>
    <w:p w14:paraId="721AF1C2" w14:textId="77777777" w:rsidR="00976BBF" w:rsidRPr="0091038D" w:rsidRDefault="00976BBF" w:rsidP="007637AE">
      <w:pPr>
        <w:shd w:val="clear" w:color="auto" w:fill="FFFFFF"/>
        <w:spacing w:after="100" w:afterAutospacing="1" w:line="360" w:lineRule="auto"/>
        <w:jc w:val="both"/>
        <w:rPr>
          <w:rFonts w:ascii="Times New Roman" w:eastAsia="Times New Roman" w:hAnsi="Times New Roman" w:cs="Times New Roman"/>
          <w:b/>
          <w:bCs/>
          <w:color w:val="767171"/>
          <w:sz w:val="2"/>
          <w:szCs w:val="2"/>
          <w:lang w:eastAsia="es-DO"/>
        </w:rPr>
      </w:pPr>
    </w:p>
    <w:p w14:paraId="35A41D5E" w14:textId="740ED816" w:rsidR="00493938" w:rsidRPr="0091038D" w:rsidRDefault="007637AE" w:rsidP="007637AE">
      <w:pPr>
        <w:shd w:val="clear" w:color="auto" w:fill="FFFFFF"/>
        <w:spacing w:after="100" w:afterAutospacing="1" w:line="360" w:lineRule="auto"/>
        <w:jc w:val="both"/>
        <w:rPr>
          <w:rFonts w:ascii="Times New Roman" w:eastAsia="Times New Roman" w:hAnsi="Times New Roman" w:cs="Times New Roman"/>
          <w:b/>
          <w:bCs/>
          <w:color w:val="767171"/>
          <w:sz w:val="20"/>
          <w:szCs w:val="20"/>
          <w:lang w:eastAsia="es-DO"/>
        </w:rPr>
      </w:pPr>
      <w:r w:rsidRPr="0091038D">
        <w:rPr>
          <w:rFonts w:ascii="Times New Roman" w:eastAsia="Times New Roman" w:hAnsi="Times New Roman" w:cs="Times New Roman"/>
          <w:b/>
          <w:bCs/>
          <w:color w:val="767171"/>
          <w:sz w:val="24"/>
          <w:szCs w:val="24"/>
          <w:lang w:eastAsia="es-DO"/>
        </w:rPr>
        <w:t>Redes Sociales</w:t>
      </w:r>
    </w:p>
    <w:p w14:paraId="7FE43E52" w14:textId="10834982" w:rsidR="00107C8D" w:rsidRPr="0091038D" w:rsidRDefault="007637AE" w:rsidP="007637AE">
      <w:pPr>
        <w:shd w:val="clear" w:color="auto" w:fill="FFFFFF"/>
        <w:spacing w:after="100" w:afterAutospacing="1" w:line="36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En lo concern</w:t>
      </w:r>
      <w:r w:rsidR="005F01BE" w:rsidRPr="0091038D">
        <w:rPr>
          <w:rFonts w:ascii="Times New Roman" w:eastAsia="Times New Roman" w:hAnsi="Times New Roman" w:cs="Times New Roman"/>
          <w:color w:val="767171"/>
          <w:sz w:val="24"/>
          <w:szCs w:val="24"/>
          <w:lang w:eastAsia="es-DO"/>
        </w:rPr>
        <w:t>i</w:t>
      </w:r>
      <w:r w:rsidRPr="0091038D">
        <w:rPr>
          <w:rFonts w:ascii="Times New Roman" w:eastAsia="Times New Roman" w:hAnsi="Times New Roman" w:cs="Times New Roman"/>
          <w:color w:val="767171"/>
          <w:sz w:val="24"/>
          <w:szCs w:val="24"/>
          <w:lang w:eastAsia="es-DO"/>
        </w:rPr>
        <w:t>e</w:t>
      </w:r>
      <w:r w:rsidR="005F01BE" w:rsidRPr="0091038D">
        <w:rPr>
          <w:rFonts w:ascii="Times New Roman" w:eastAsia="Times New Roman" w:hAnsi="Times New Roman" w:cs="Times New Roman"/>
          <w:color w:val="767171"/>
          <w:sz w:val="24"/>
          <w:szCs w:val="24"/>
          <w:lang w:eastAsia="es-DO"/>
        </w:rPr>
        <w:t>nte</w:t>
      </w:r>
      <w:r w:rsidRPr="0091038D">
        <w:rPr>
          <w:rFonts w:ascii="Times New Roman" w:eastAsia="Times New Roman" w:hAnsi="Times New Roman" w:cs="Times New Roman"/>
          <w:color w:val="767171"/>
          <w:sz w:val="24"/>
          <w:szCs w:val="24"/>
          <w:lang w:eastAsia="es-DO"/>
        </w:rPr>
        <w:t xml:space="preserve"> </w:t>
      </w:r>
      <w:r w:rsidR="00107C8D" w:rsidRPr="0091038D">
        <w:rPr>
          <w:rFonts w:ascii="Times New Roman" w:eastAsia="Times New Roman" w:hAnsi="Times New Roman" w:cs="Times New Roman"/>
          <w:color w:val="767171"/>
          <w:sz w:val="24"/>
          <w:szCs w:val="24"/>
          <w:lang w:eastAsia="es-DO"/>
        </w:rPr>
        <w:t>a</w:t>
      </w:r>
      <w:r w:rsidRPr="0091038D">
        <w:rPr>
          <w:rFonts w:ascii="Times New Roman" w:eastAsia="Times New Roman" w:hAnsi="Times New Roman" w:cs="Times New Roman"/>
          <w:color w:val="767171"/>
          <w:sz w:val="24"/>
          <w:szCs w:val="24"/>
          <w:lang w:eastAsia="es-DO"/>
        </w:rPr>
        <w:t xml:space="preserve"> nuestras redes sociales </w:t>
      </w:r>
      <w:r w:rsidR="00107C8D" w:rsidRPr="0091038D">
        <w:rPr>
          <w:rFonts w:ascii="Times New Roman" w:eastAsia="Times New Roman" w:hAnsi="Times New Roman" w:cs="Times New Roman"/>
          <w:color w:val="767171"/>
          <w:sz w:val="24"/>
          <w:szCs w:val="24"/>
          <w:lang w:eastAsia="es-DO"/>
        </w:rPr>
        <w:t xml:space="preserve">colocamos un total de 4,731 </w:t>
      </w:r>
      <w:r w:rsidRPr="0091038D">
        <w:rPr>
          <w:rFonts w:ascii="Times New Roman" w:eastAsia="Times New Roman" w:hAnsi="Times New Roman" w:cs="Times New Roman"/>
          <w:color w:val="767171"/>
          <w:sz w:val="24"/>
          <w:szCs w:val="24"/>
          <w:lang w:eastAsia="es-DO"/>
        </w:rPr>
        <w:t>publicaci</w:t>
      </w:r>
      <w:r w:rsidR="00107C8D" w:rsidRPr="0091038D">
        <w:rPr>
          <w:rFonts w:ascii="Times New Roman" w:eastAsia="Times New Roman" w:hAnsi="Times New Roman" w:cs="Times New Roman"/>
          <w:color w:val="767171"/>
          <w:sz w:val="24"/>
          <w:szCs w:val="24"/>
          <w:lang w:eastAsia="es-DO"/>
        </w:rPr>
        <w:t xml:space="preserve">ones, </w:t>
      </w:r>
      <w:r w:rsidRPr="0091038D">
        <w:rPr>
          <w:rFonts w:ascii="Times New Roman" w:eastAsia="Times New Roman" w:hAnsi="Times New Roman" w:cs="Times New Roman"/>
          <w:color w:val="767171"/>
          <w:sz w:val="24"/>
          <w:szCs w:val="24"/>
          <w:lang w:eastAsia="es-DO"/>
        </w:rPr>
        <w:t>provocando</w:t>
      </w:r>
      <w:r w:rsidR="00107C8D" w:rsidRPr="0091038D">
        <w:rPr>
          <w:rFonts w:ascii="Times New Roman" w:eastAsia="Times New Roman" w:hAnsi="Times New Roman" w:cs="Times New Roman"/>
          <w:color w:val="767171"/>
          <w:sz w:val="24"/>
          <w:szCs w:val="24"/>
          <w:lang w:eastAsia="es-DO"/>
        </w:rPr>
        <w:t xml:space="preserve"> un alcance </w:t>
      </w:r>
      <w:r w:rsidRPr="0091038D">
        <w:rPr>
          <w:rFonts w:ascii="Times New Roman" w:eastAsia="Times New Roman" w:hAnsi="Times New Roman" w:cs="Times New Roman"/>
          <w:color w:val="767171"/>
          <w:sz w:val="24"/>
          <w:szCs w:val="24"/>
          <w:lang w:eastAsia="es-DO"/>
        </w:rPr>
        <w:t xml:space="preserve">de </w:t>
      </w:r>
      <w:r w:rsidR="00107C8D" w:rsidRPr="0091038D">
        <w:rPr>
          <w:rFonts w:ascii="Times New Roman" w:eastAsia="Times New Roman" w:hAnsi="Times New Roman" w:cs="Times New Roman"/>
          <w:color w:val="767171"/>
          <w:sz w:val="24"/>
          <w:szCs w:val="24"/>
          <w:lang w:eastAsia="es-DO"/>
        </w:rPr>
        <w:t>2,090,334 personas,</w:t>
      </w:r>
      <w:r w:rsidRPr="0091038D">
        <w:rPr>
          <w:rFonts w:ascii="Times New Roman" w:eastAsia="Times New Roman" w:hAnsi="Times New Roman" w:cs="Times New Roman"/>
          <w:color w:val="767171"/>
          <w:sz w:val="24"/>
          <w:szCs w:val="24"/>
          <w:lang w:eastAsia="es-DO"/>
        </w:rPr>
        <w:t xml:space="preserve"> comprendidas entre las redes sociales Facebook</w:t>
      </w:r>
      <w:r w:rsidR="00107C8D" w:rsidRPr="0091038D">
        <w:rPr>
          <w:rFonts w:ascii="Times New Roman" w:eastAsia="Times New Roman" w:hAnsi="Times New Roman" w:cs="Times New Roman"/>
          <w:color w:val="767171"/>
          <w:sz w:val="24"/>
          <w:szCs w:val="24"/>
          <w:lang w:eastAsia="es-DO"/>
        </w:rPr>
        <w:t>,</w:t>
      </w:r>
      <w:r w:rsidRPr="0091038D">
        <w:rPr>
          <w:rFonts w:ascii="Times New Roman" w:eastAsia="Times New Roman" w:hAnsi="Times New Roman" w:cs="Times New Roman"/>
          <w:color w:val="767171"/>
          <w:sz w:val="24"/>
          <w:szCs w:val="24"/>
          <w:lang w:eastAsia="es-DO"/>
        </w:rPr>
        <w:t xml:space="preserve"> Instagram</w:t>
      </w:r>
      <w:r w:rsidR="00107C8D" w:rsidRPr="0091038D">
        <w:rPr>
          <w:rFonts w:ascii="Times New Roman" w:eastAsia="Times New Roman" w:hAnsi="Times New Roman" w:cs="Times New Roman"/>
          <w:color w:val="767171"/>
          <w:sz w:val="24"/>
          <w:szCs w:val="24"/>
          <w:lang w:eastAsia="es-DO"/>
        </w:rPr>
        <w:t xml:space="preserve">, </w:t>
      </w:r>
      <w:r w:rsidR="00CB2AB4" w:rsidRPr="0091038D">
        <w:rPr>
          <w:rFonts w:ascii="Times New Roman" w:eastAsia="Times New Roman" w:hAnsi="Times New Roman" w:cs="Times New Roman"/>
          <w:color w:val="767171"/>
          <w:sz w:val="24"/>
          <w:szCs w:val="24"/>
          <w:lang w:eastAsia="es-DO"/>
        </w:rPr>
        <w:t>Twitter, YouTube y Threands.</w:t>
      </w:r>
    </w:p>
    <w:p w14:paraId="5EEF2202" w14:textId="77777777" w:rsidR="00B21DC3" w:rsidRPr="0091038D" w:rsidRDefault="00B21DC3" w:rsidP="007637AE">
      <w:pPr>
        <w:shd w:val="clear" w:color="auto" w:fill="FFFFFF"/>
        <w:spacing w:after="100" w:afterAutospacing="1" w:line="360" w:lineRule="auto"/>
        <w:jc w:val="both"/>
        <w:rPr>
          <w:rFonts w:ascii="Times New Roman" w:eastAsia="Times New Roman" w:hAnsi="Times New Roman" w:cs="Times New Roman"/>
          <w:color w:val="767171"/>
          <w:sz w:val="24"/>
          <w:szCs w:val="24"/>
          <w:lang w:eastAsia="es-DO"/>
        </w:rPr>
      </w:pPr>
    </w:p>
    <w:p w14:paraId="575D615B" w14:textId="77777777" w:rsidR="00B21DC3" w:rsidRPr="0091038D" w:rsidRDefault="00B21DC3" w:rsidP="007637AE">
      <w:pPr>
        <w:shd w:val="clear" w:color="auto" w:fill="FFFFFF"/>
        <w:spacing w:after="100" w:afterAutospacing="1" w:line="360" w:lineRule="auto"/>
        <w:jc w:val="both"/>
        <w:rPr>
          <w:rFonts w:ascii="Times New Roman" w:eastAsia="Times New Roman" w:hAnsi="Times New Roman" w:cs="Times New Roman"/>
          <w:color w:val="767171"/>
          <w:sz w:val="24"/>
          <w:szCs w:val="24"/>
          <w:lang w:eastAsia="es-DO"/>
        </w:rPr>
      </w:pPr>
    </w:p>
    <w:p w14:paraId="6AF25507" w14:textId="77777777" w:rsidR="00B21DC3" w:rsidRPr="0091038D" w:rsidRDefault="00B21DC3" w:rsidP="00B21DC3">
      <w:pPr>
        <w:spacing w:line="36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lastRenderedPageBreak/>
        <w:t xml:space="preserve">Estos datos proporcionan una visión general del alcance y la demografía de la audiencia de la Oficina Nacional de Derecho de Autor. </w:t>
      </w:r>
    </w:p>
    <w:p w14:paraId="209B1E30" w14:textId="0F0510F5" w:rsidR="00493938" w:rsidRPr="0091038D" w:rsidRDefault="00493938" w:rsidP="00493938">
      <w:pPr>
        <w:spacing w:line="240" w:lineRule="auto"/>
        <w:jc w:val="center"/>
        <w:rPr>
          <w:rFonts w:ascii="Times New Roman" w:eastAsia="Calibri" w:hAnsi="Times New Roman" w:cs="Times New Roman"/>
          <w:b/>
          <w:bCs/>
          <w:color w:val="767171"/>
          <w:spacing w:val="20"/>
          <w:sz w:val="24"/>
          <w:szCs w:val="24"/>
        </w:rPr>
      </w:pPr>
      <w:r w:rsidRPr="0091038D">
        <w:rPr>
          <w:rFonts w:ascii="Times New Roman" w:eastAsia="Calibri" w:hAnsi="Times New Roman" w:cs="Times New Roman"/>
          <w:b/>
          <w:bCs/>
          <w:color w:val="767171"/>
          <w:spacing w:val="20"/>
          <w:sz w:val="24"/>
          <w:szCs w:val="24"/>
        </w:rPr>
        <w:t xml:space="preserve">Tabla No. </w:t>
      </w:r>
      <w:r w:rsidR="001D66B0" w:rsidRPr="0091038D">
        <w:rPr>
          <w:rFonts w:ascii="Times New Roman" w:eastAsia="Calibri" w:hAnsi="Times New Roman" w:cs="Times New Roman"/>
          <w:b/>
          <w:bCs/>
          <w:color w:val="767171"/>
          <w:spacing w:val="20"/>
          <w:sz w:val="24"/>
          <w:szCs w:val="24"/>
        </w:rPr>
        <w:t>32</w:t>
      </w:r>
    </w:p>
    <w:tbl>
      <w:tblPr>
        <w:tblW w:w="4957"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3434"/>
        <w:gridCol w:w="1523"/>
      </w:tblGrid>
      <w:tr w:rsidR="008024F2" w:rsidRPr="0091038D" w14:paraId="64BC412B" w14:textId="77777777" w:rsidTr="00B21DC3">
        <w:trPr>
          <w:trHeight w:val="330"/>
          <w:jc w:val="center"/>
        </w:trPr>
        <w:tc>
          <w:tcPr>
            <w:tcW w:w="3434" w:type="dxa"/>
            <w:shd w:val="clear" w:color="000000" w:fill="011C50"/>
            <w:vAlign w:val="center"/>
            <w:hideMark/>
          </w:tcPr>
          <w:p w14:paraId="14B9BBCF" w14:textId="5CF8D641" w:rsidR="008024F2" w:rsidRPr="0091038D" w:rsidRDefault="00493938" w:rsidP="008024F2">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color w:val="767171"/>
                <w:sz w:val="24"/>
                <w:szCs w:val="24"/>
                <w:lang w:eastAsia="es-DO"/>
              </w:rPr>
              <w:t xml:space="preserve"> </w:t>
            </w:r>
            <w:r w:rsidR="008024F2" w:rsidRPr="0091038D">
              <w:rPr>
                <w:rFonts w:ascii="Times New Roman" w:eastAsia="Times New Roman" w:hAnsi="Times New Roman" w:cs="Times New Roman"/>
                <w:b/>
                <w:bCs/>
                <w:color w:val="FFFFFF"/>
                <w:sz w:val="24"/>
                <w:szCs w:val="24"/>
                <w:lang w:eastAsia="es-DO"/>
              </w:rPr>
              <w:t>Métricas</w:t>
            </w:r>
          </w:p>
        </w:tc>
        <w:tc>
          <w:tcPr>
            <w:tcW w:w="1523" w:type="dxa"/>
            <w:shd w:val="clear" w:color="000000" w:fill="011C50"/>
            <w:vAlign w:val="center"/>
            <w:hideMark/>
          </w:tcPr>
          <w:p w14:paraId="3466BF0E" w14:textId="77777777" w:rsidR="008024F2" w:rsidRPr="0091038D" w:rsidRDefault="008024F2" w:rsidP="008024F2">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Porcentaje</w:t>
            </w:r>
          </w:p>
        </w:tc>
      </w:tr>
      <w:tr w:rsidR="008024F2" w:rsidRPr="0091038D" w14:paraId="63C6693E" w14:textId="77777777" w:rsidTr="00B21DC3">
        <w:trPr>
          <w:trHeight w:val="615"/>
          <w:jc w:val="center"/>
        </w:trPr>
        <w:tc>
          <w:tcPr>
            <w:tcW w:w="4957" w:type="dxa"/>
            <w:gridSpan w:val="2"/>
            <w:shd w:val="clear" w:color="000000" w:fill="00ADDD"/>
            <w:vAlign w:val="center"/>
            <w:hideMark/>
          </w:tcPr>
          <w:p w14:paraId="251CFA98" w14:textId="77777777" w:rsidR="008024F2" w:rsidRPr="0091038D" w:rsidRDefault="008024F2" w:rsidP="008024F2">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Publico Alcanzado</w:t>
            </w:r>
          </w:p>
        </w:tc>
      </w:tr>
      <w:tr w:rsidR="008024F2" w:rsidRPr="0091038D" w14:paraId="2C412855" w14:textId="77777777" w:rsidTr="00B21DC3">
        <w:trPr>
          <w:trHeight w:val="585"/>
          <w:jc w:val="center"/>
        </w:trPr>
        <w:tc>
          <w:tcPr>
            <w:tcW w:w="3434" w:type="dxa"/>
            <w:shd w:val="clear" w:color="auto" w:fill="auto"/>
            <w:vAlign w:val="center"/>
            <w:hideMark/>
          </w:tcPr>
          <w:p w14:paraId="4DC04910" w14:textId="77777777" w:rsidR="008024F2" w:rsidRPr="0091038D" w:rsidRDefault="008024F2" w:rsidP="008024F2">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Santo Domingo</w:t>
            </w:r>
          </w:p>
        </w:tc>
        <w:tc>
          <w:tcPr>
            <w:tcW w:w="1523" w:type="dxa"/>
            <w:shd w:val="clear" w:color="auto" w:fill="auto"/>
            <w:vAlign w:val="center"/>
            <w:hideMark/>
          </w:tcPr>
          <w:p w14:paraId="64BFC6F9" w14:textId="77777777" w:rsidR="008024F2" w:rsidRPr="0091038D" w:rsidRDefault="008024F2" w:rsidP="008024F2">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60,9%</w:t>
            </w:r>
          </w:p>
        </w:tc>
      </w:tr>
      <w:tr w:rsidR="008024F2" w:rsidRPr="0091038D" w14:paraId="66DD2079" w14:textId="77777777" w:rsidTr="00B21DC3">
        <w:trPr>
          <w:trHeight w:val="585"/>
          <w:jc w:val="center"/>
        </w:trPr>
        <w:tc>
          <w:tcPr>
            <w:tcW w:w="3434" w:type="dxa"/>
            <w:shd w:val="clear" w:color="auto" w:fill="auto"/>
            <w:vAlign w:val="center"/>
            <w:hideMark/>
          </w:tcPr>
          <w:p w14:paraId="5AB5119B" w14:textId="77777777" w:rsidR="008024F2" w:rsidRPr="0091038D" w:rsidRDefault="008024F2" w:rsidP="008024F2">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La Vega</w:t>
            </w:r>
          </w:p>
        </w:tc>
        <w:tc>
          <w:tcPr>
            <w:tcW w:w="1523" w:type="dxa"/>
            <w:shd w:val="clear" w:color="auto" w:fill="auto"/>
            <w:vAlign w:val="center"/>
            <w:hideMark/>
          </w:tcPr>
          <w:p w14:paraId="6F714125" w14:textId="77777777" w:rsidR="008024F2" w:rsidRPr="0091038D" w:rsidRDefault="008024F2" w:rsidP="008024F2">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10,0%</w:t>
            </w:r>
          </w:p>
        </w:tc>
      </w:tr>
      <w:tr w:rsidR="008024F2" w:rsidRPr="0091038D" w14:paraId="514D9C80" w14:textId="77777777" w:rsidTr="00B21DC3">
        <w:trPr>
          <w:trHeight w:val="585"/>
          <w:jc w:val="center"/>
        </w:trPr>
        <w:tc>
          <w:tcPr>
            <w:tcW w:w="3434" w:type="dxa"/>
            <w:shd w:val="clear" w:color="auto" w:fill="auto"/>
            <w:vAlign w:val="center"/>
            <w:hideMark/>
          </w:tcPr>
          <w:p w14:paraId="4C33C1DC" w14:textId="77777777" w:rsidR="008024F2" w:rsidRPr="0091038D" w:rsidRDefault="008024F2" w:rsidP="008024F2">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Santiago de los Caballeros</w:t>
            </w:r>
          </w:p>
        </w:tc>
        <w:tc>
          <w:tcPr>
            <w:tcW w:w="1523" w:type="dxa"/>
            <w:shd w:val="clear" w:color="auto" w:fill="auto"/>
            <w:vAlign w:val="center"/>
            <w:hideMark/>
          </w:tcPr>
          <w:p w14:paraId="78A0F115" w14:textId="77777777" w:rsidR="008024F2" w:rsidRPr="0091038D" w:rsidRDefault="008024F2" w:rsidP="008024F2">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6,6%</w:t>
            </w:r>
          </w:p>
        </w:tc>
      </w:tr>
      <w:tr w:rsidR="008024F2" w:rsidRPr="0091038D" w14:paraId="19682F3B" w14:textId="77777777" w:rsidTr="00B21DC3">
        <w:trPr>
          <w:trHeight w:val="585"/>
          <w:jc w:val="center"/>
        </w:trPr>
        <w:tc>
          <w:tcPr>
            <w:tcW w:w="3434" w:type="dxa"/>
            <w:shd w:val="clear" w:color="auto" w:fill="auto"/>
            <w:vAlign w:val="center"/>
            <w:hideMark/>
          </w:tcPr>
          <w:p w14:paraId="2979CDAB" w14:textId="77777777" w:rsidR="008024F2" w:rsidRPr="0091038D" w:rsidRDefault="008024F2" w:rsidP="008024F2">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San Juan de la Maguana</w:t>
            </w:r>
          </w:p>
        </w:tc>
        <w:tc>
          <w:tcPr>
            <w:tcW w:w="1523" w:type="dxa"/>
            <w:shd w:val="clear" w:color="auto" w:fill="auto"/>
            <w:vAlign w:val="center"/>
            <w:hideMark/>
          </w:tcPr>
          <w:p w14:paraId="40D3D391" w14:textId="77777777" w:rsidR="008024F2" w:rsidRPr="0091038D" w:rsidRDefault="008024F2" w:rsidP="008024F2">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2,6%</w:t>
            </w:r>
          </w:p>
        </w:tc>
      </w:tr>
      <w:tr w:rsidR="008024F2" w:rsidRPr="0091038D" w14:paraId="649E23EC" w14:textId="77777777" w:rsidTr="00B21DC3">
        <w:trPr>
          <w:trHeight w:val="585"/>
          <w:jc w:val="center"/>
        </w:trPr>
        <w:tc>
          <w:tcPr>
            <w:tcW w:w="3434" w:type="dxa"/>
            <w:shd w:val="clear" w:color="auto" w:fill="auto"/>
            <w:vAlign w:val="center"/>
            <w:hideMark/>
          </w:tcPr>
          <w:p w14:paraId="4CE89DD5" w14:textId="77777777" w:rsidR="008024F2" w:rsidRPr="0091038D" w:rsidRDefault="008024F2" w:rsidP="008024F2">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Higüey</w:t>
            </w:r>
          </w:p>
        </w:tc>
        <w:tc>
          <w:tcPr>
            <w:tcW w:w="1523" w:type="dxa"/>
            <w:shd w:val="clear" w:color="auto" w:fill="auto"/>
            <w:vAlign w:val="center"/>
            <w:hideMark/>
          </w:tcPr>
          <w:p w14:paraId="12FBE573" w14:textId="77777777" w:rsidR="008024F2" w:rsidRPr="0091038D" w:rsidRDefault="008024F2" w:rsidP="008024F2">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5,9%</w:t>
            </w:r>
          </w:p>
        </w:tc>
      </w:tr>
      <w:tr w:rsidR="008024F2" w:rsidRPr="0091038D" w14:paraId="19A4FECF" w14:textId="77777777" w:rsidTr="00B21DC3">
        <w:trPr>
          <w:trHeight w:val="585"/>
          <w:jc w:val="center"/>
        </w:trPr>
        <w:tc>
          <w:tcPr>
            <w:tcW w:w="3434" w:type="dxa"/>
            <w:shd w:val="clear" w:color="auto" w:fill="auto"/>
            <w:vAlign w:val="center"/>
            <w:hideMark/>
          </w:tcPr>
          <w:p w14:paraId="21D508F3" w14:textId="77777777" w:rsidR="008024F2" w:rsidRPr="0091038D" w:rsidRDefault="008024F2" w:rsidP="008024F2">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Montecristi</w:t>
            </w:r>
          </w:p>
        </w:tc>
        <w:tc>
          <w:tcPr>
            <w:tcW w:w="1523" w:type="dxa"/>
            <w:shd w:val="clear" w:color="auto" w:fill="auto"/>
            <w:vAlign w:val="center"/>
            <w:hideMark/>
          </w:tcPr>
          <w:p w14:paraId="04C5218E" w14:textId="77777777" w:rsidR="008024F2" w:rsidRPr="0091038D" w:rsidRDefault="008024F2" w:rsidP="008024F2">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3,7%</w:t>
            </w:r>
          </w:p>
        </w:tc>
      </w:tr>
      <w:tr w:rsidR="008024F2" w:rsidRPr="0091038D" w14:paraId="1636C62A" w14:textId="77777777" w:rsidTr="00B21DC3">
        <w:trPr>
          <w:trHeight w:val="330"/>
          <w:jc w:val="center"/>
        </w:trPr>
        <w:tc>
          <w:tcPr>
            <w:tcW w:w="3434" w:type="dxa"/>
            <w:shd w:val="clear" w:color="auto" w:fill="auto"/>
            <w:vAlign w:val="center"/>
            <w:hideMark/>
          </w:tcPr>
          <w:p w14:paraId="69D003D8" w14:textId="77777777" w:rsidR="008024F2" w:rsidRPr="0091038D" w:rsidRDefault="008024F2" w:rsidP="008024F2">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San Pedro Macorís</w:t>
            </w:r>
          </w:p>
        </w:tc>
        <w:tc>
          <w:tcPr>
            <w:tcW w:w="1523" w:type="dxa"/>
            <w:shd w:val="clear" w:color="auto" w:fill="auto"/>
            <w:vAlign w:val="center"/>
            <w:hideMark/>
          </w:tcPr>
          <w:p w14:paraId="6C305B98" w14:textId="77777777" w:rsidR="008024F2" w:rsidRPr="0091038D" w:rsidRDefault="008024F2" w:rsidP="008024F2">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5,9%</w:t>
            </w:r>
          </w:p>
        </w:tc>
      </w:tr>
      <w:tr w:rsidR="008024F2" w:rsidRPr="0091038D" w14:paraId="78A4A37D" w14:textId="77777777" w:rsidTr="00B21DC3">
        <w:trPr>
          <w:trHeight w:val="330"/>
          <w:jc w:val="center"/>
        </w:trPr>
        <w:tc>
          <w:tcPr>
            <w:tcW w:w="3434" w:type="dxa"/>
            <w:shd w:val="clear" w:color="auto" w:fill="auto"/>
            <w:vAlign w:val="center"/>
            <w:hideMark/>
          </w:tcPr>
          <w:p w14:paraId="4E5CFB1F" w14:textId="77777777" w:rsidR="008024F2" w:rsidRPr="0091038D" w:rsidRDefault="008024F2" w:rsidP="008024F2">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Bani</w:t>
            </w:r>
          </w:p>
        </w:tc>
        <w:tc>
          <w:tcPr>
            <w:tcW w:w="1523" w:type="dxa"/>
            <w:shd w:val="clear" w:color="auto" w:fill="auto"/>
            <w:vAlign w:val="center"/>
            <w:hideMark/>
          </w:tcPr>
          <w:p w14:paraId="601AA123" w14:textId="77777777" w:rsidR="008024F2" w:rsidRPr="0091038D" w:rsidRDefault="008024F2" w:rsidP="008024F2">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0,4%</w:t>
            </w:r>
          </w:p>
        </w:tc>
      </w:tr>
      <w:tr w:rsidR="008024F2" w:rsidRPr="0091038D" w14:paraId="0B92BF08" w14:textId="77777777" w:rsidTr="00B21DC3">
        <w:trPr>
          <w:trHeight w:val="330"/>
          <w:jc w:val="center"/>
        </w:trPr>
        <w:tc>
          <w:tcPr>
            <w:tcW w:w="4957" w:type="dxa"/>
            <w:gridSpan w:val="2"/>
            <w:shd w:val="clear" w:color="000000" w:fill="00ADDD"/>
            <w:vAlign w:val="center"/>
            <w:hideMark/>
          </w:tcPr>
          <w:p w14:paraId="5F20E234" w14:textId="77777777" w:rsidR="008024F2" w:rsidRPr="0091038D" w:rsidRDefault="008024F2" w:rsidP="008024F2">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Principales Países</w:t>
            </w:r>
          </w:p>
        </w:tc>
      </w:tr>
      <w:tr w:rsidR="008024F2" w:rsidRPr="0091038D" w14:paraId="3A5F4E10" w14:textId="77777777" w:rsidTr="00B21DC3">
        <w:trPr>
          <w:trHeight w:val="645"/>
          <w:jc w:val="center"/>
        </w:trPr>
        <w:tc>
          <w:tcPr>
            <w:tcW w:w="3434" w:type="dxa"/>
            <w:shd w:val="clear" w:color="auto" w:fill="auto"/>
            <w:vAlign w:val="center"/>
            <w:hideMark/>
          </w:tcPr>
          <w:p w14:paraId="17B75D17" w14:textId="77777777" w:rsidR="008024F2" w:rsidRPr="0091038D" w:rsidRDefault="008024F2" w:rsidP="008024F2">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República Dominicana</w:t>
            </w:r>
          </w:p>
        </w:tc>
        <w:tc>
          <w:tcPr>
            <w:tcW w:w="1523" w:type="dxa"/>
            <w:shd w:val="clear" w:color="auto" w:fill="auto"/>
            <w:vAlign w:val="center"/>
            <w:hideMark/>
          </w:tcPr>
          <w:p w14:paraId="707B0442" w14:textId="77777777" w:rsidR="008024F2" w:rsidRPr="0091038D" w:rsidRDefault="008024F2" w:rsidP="008024F2">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97,3%</w:t>
            </w:r>
          </w:p>
        </w:tc>
      </w:tr>
      <w:tr w:rsidR="008024F2" w:rsidRPr="0091038D" w14:paraId="0F999947" w14:textId="77777777" w:rsidTr="00B21DC3">
        <w:trPr>
          <w:trHeight w:val="315"/>
          <w:jc w:val="center"/>
        </w:trPr>
        <w:tc>
          <w:tcPr>
            <w:tcW w:w="3434" w:type="dxa"/>
            <w:shd w:val="clear" w:color="auto" w:fill="auto"/>
            <w:vAlign w:val="center"/>
            <w:hideMark/>
          </w:tcPr>
          <w:p w14:paraId="75429FD7" w14:textId="77777777" w:rsidR="008024F2" w:rsidRPr="0091038D" w:rsidRDefault="008024F2" w:rsidP="008024F2">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España</w:t>
            </w:r>
          </w:p>
        </w:tc>
        <w:tc>
          <w:tcPr>
            <w:tcW w:w="1523" w:type="dxa"/>
            <w:shd w:val="clear" w:color="auto" w:fill="auto"/>
            <w:vAlign w:val="center"/>
            <w:hideMark/>
          </w:tcPr>
          <w:p w14:paraId="17FAE7C1" w14:textId="77777777" w:rsidR="008024F2" w:rsidRPr="0091038D" w:rsidRDefault="008024F2" w:rsidP="008024F2">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0,7%</w:t>
            </w:r>
          </w:p>
        </w:tc>
      </w:tr>
      <w:tr w:rsidR="008024F2" w:rsidRPr="0091038D" w14:paraId="6D55504A" w14:textId="77777777" w:rsidTr="00B21DC3">
        <w:trPr>
          <w:trHeight w:val="315"/>
          <w:jc w:val="center"/>
        </w:trPr>
        <w:tc>
          <w:tcPr>
            <w:tcW w:w="3434" w:type="dxa"/>
            <w:shd w:val="clear" w:color="auto" w:fill="auto"/>
            <w:vAlign w:val="center"/>
            <w:hideMark/>
          </w:tcPr>
          <w:p w14:paraId="1299FB2F" w14:textId="77777777" w:rsidR="008024F2" w:rsidRPr="0091038D" w:rsidRDefault="008024F2" w:rsidP="008024F2">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Estados Unidos</w:t>
            </w:r>
          </w:p>
        </w:tc>
        <w:tc>
          <w:tcPr>
            <w:tcW w:w="1523" w:type="dxa"/>
            <w:shd w:val="clear" w:color="auto" w:fill="auto"/>
            <w:vAlign w:val="center"/>
            <w:hideMark/>
          </w:tcPr>
          <w:p w14:paraId="3845EB01" w14:textId="77777777" w:rsidR="008024F2" w:rsidRPr="0091038D" w:rsidRDefault="008024F2" w:rsidP="008024F2">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0,6%</w:t>
            </w:r>
          </w:p>
        </w:tc>
      </w:tr>
      <w:tr w:rsidR="008024F2" w:rsidRPr="0091038D" w14:paraId="02C53F37" w14:textId="77777777" w:rsidTr="00B21DC3">
        <w:trPr>
          <w:trHeight w:val="315"/>
          <w:jc w:val="center"/>
        </w:trPr>
        <w:tc>
          <w:tcPr>
            <w:tcW w:w="3434" w:type="dxa"/>
            <w:shd w:val="clear" w:color="auto" w:fill="auto"/>
            <w:vAlign w:val="center"/>
            <w:hideMark/>
          </w:tcPr>
          <w:p w14:paraId="7CF6194C" w14:textId="77777777" w:rsidR="008024F2" w:rsidRPr="0091038D" w:rsidRDefault="008024F2" w:rsidP="008024F2">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Uruguay</w:t>
            </w:r>
          </w:p>
        </w:tc>
        <w:tc>
          <w:tcPr>
            <w:tcW w:w="1523" w:type="dxa"/>
            <w:shd w:val="clear" w:color="auto" w:fill="auto"/>
            <w:vAlign w:val="center"/>
            <w:hideMark/>
          </w:tcPr>
          <w:p w14:paraId="0835608A" w14:textId="77777777" w:rsidR="008024F2" w:rsidRPr="0091038D" w:rsidRDefault="008024F2" w:rsidP="008024F2">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0,3%</w:t>
            </w:r>
          </w:p>
        </w:tc>
      </w:tr>
      <w:tr w:rsidR="008024F2" w:rsidRPr="0091038D" w14:paraId="79537429" w14:textId="77777777" w:rsidTr="00B21DC3">
        <w:trPr>
          <w:trHeight w:val="315"/>
          <w:jc w:val="center"/>
        </w:trPr>
        <w:tc>
          <w:tcPr>
            <w:tcW w:w="3434" w:type="dxa"/>
            <w:shd w:val="clear" w:color="auto" w:fill="auto"/>
            <w:vAlign w:val="center"/>
            <w:hideMark/>
          </w:tcPr>
          <w:p w14:paraId="6416D37B" w14:textId="77777777" w:rsidR="008024F2" w:rsidRPr="0091038D" w:rsidRDefault="008024F2" w:rsidP="008024F2">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Colombia</w:t>
            </w:r>
          </w:p>
        </w:tc>
        <w:tc>
          <w:tcPr>
            <w:tcW w:w="1523" w:type="dxa"/>
            <w:shd w:val="clear" w:color="auto" w:fill="auto"/>
            <w:vAlign w:val="center"/>
            <w:hideMark/>
          </w:tcPr>
          <w:p w14:paraId="5ABBFFDC" w14:textId="77777777" w:rsidR="008024F2" w:rsidRPr="0091038D" w:rsidRDefault="008024F2" w:rsidP="008024F2">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0,2%</w:t>
            </w:r>
          </w:p>
        </w:tc>
      </w:tr>
      <w:tr w:rsidR="008024F2" w:rsidRPr="0091038D" w14:paraId="2FD8E201" w14:textId="77777777" w:rsidTr="00B21DC3">
        <w:trPr>
          <w:trHeight w:val="315"/>
          <w:jc w:val="center"/>
        </w:trPr>
        <w:tc>
          <w:tcPr>
            <w:tcW w:w="4957" w:type="dxa"/>
            <w:gridSpan w:val="2"/>
            <w:shd w:val="clear" w:color="000000" w:fill="00ADDD"/>
            <w:vAlign w:val="center"/>
            <w:hideMark/>
          </w:tcPr>
          <w:p w14:paraId="119C2F8D" w14:textId="77777777" w:rsidR="008024F2" w:rsidRPr="0091038D" w:rsidRDefault="008024F2" w:rsidP="008024F2">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Rangos de Edad</w:t>
            </w:r>
          </w:p>
        </w:tc>
      </w:tr>
      <w:tr w:rsidR="008024F2" w:rsidRPr="0091038D" w14:paraId="1C4ECAB0" w14:textId="77777777" w:rsidTr="00B21DC3">
        <w:trPr>
          <w:trHeight w:val="315"/>
          <w:jc w:val="center"/>
        </w:trPr>
        <w:tc>
          <w:tcPr>
            <w:tcW w:w="3434" w:type="dxa"/>
            <w:shd w:val="clear" w:color="auto" w:fill="auto"/>
            <w:vAlign w:val="center"/>
            <w:hideMark/>
          </w:tcPr>
          <w:p w14:paraId="2E631988" w14:textId="77777777" w:rsidR="008024F2" w:rsidRPr="0091038D" w:rsidRDefault="008024F2" w:rsidP="008024F2">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25-34</w:t>
            </w:r>
          </w:p>
        </w:tc>
        <w:tc>
          <w:tcPr>
            <w:tcW w:w="1523" w:type="dxa"/>
            <w:shd w:val="clear" w:color="auto" w:fill="auto"/>
            <w:vAlign w:val="center"/>
            <w:hideMark/>
          </w:tcPr>
          <w:p w14:paraId="2AD72FBA" w14:textId="77777777" w:rsidR="008024F2" w:rsidRPr="0091038D" w:rsidRDefault="008024F2" w:rsidP="008024F2">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35,6%</w:t>
            </w:r>
          </w:p>
        </w:tc>
      </w:tr>
      <w:tr w:rsidR="008024F2" w:rsidRPr="0091038D" w14:paraId="0E190CFE" w14:textId="77777777" w:rsidTr="00B21DC3">
        <w:trPr>
          <w:trHeight w:val="315"/>
          <w:jc w:val="center"/>
        </w:trPr>
        <w:tc>
          <w:tcPr>
            <w:tcW w:w="3434" w:type="dxa"/>
            <w:shd w:val="clear" w:color="auto" w:fill="auto"/>
            <w:vAlign w:val="center"/>
            <w:hideMark/>
          </w:tcPr>
          <w:p w14:paraId="15C28CCB" w14:textId="77777777" w:rsidR="008024F2" w:rsidRPr="0091038D" w:rsidRDefault="008024F2" w:rsidP="008024F2">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35-44</w:t>
            </w:r>
          </w:p>
        </w:tc>
        <w:tc>
          <w:tcPr>
            <w:tcW w:w="1523" w:type="dxa"/>
            <w:shd w:val="clear" w:color="auto" w:fill="auto"/>
            <w:vAlign w:val="center"/>
            <w:hideMark/>
          </w:tcPr>
          <w:p w14:paraId="63A00CD4" w14:textId="77777777" w:rsidR="008024F2" w:rsidRPr="0091038D" w:rsidRDefault="008024F2" w:rsidP="008024F2">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31,0%</w:t>
            </w:r>
          </w:p>
        </w:tc>
      </w:tr>
      <w:tr w:rsidR="008024F2" w:rsidRPr="0091038D" w14:paraId="454A0B06" w14:textId="77777777" w:rsidTr="00B21DC3">
        <w:trPr>
          <w:trHeight w:val="315"/>
          <w:jc w:val="center"/>
        </w:trPr>
        <w:tc>
          <w:tcPr>
            <w:tcW w:w="3434" w:type="dxa"/>
            <w:shd w:val="clear" w:color="auto" w:fill="auto"/>
            <w:vAlign w:val="center"/>
            <w:hideMark/>
          </w:tcPr>
          <w:p w14:paraId="721415EE" w14:textId="77777777" w:rsidR="008024F2" w:rsidRPr="0091038D" w:rsidRDefault="008024F2" w:rsidP="008024F2">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45-54</w:t>
            </w:r>
          </w:p>
        </w:tc>
        <w:tc>
          <w:tcPr>
            <w:tcW w:w="1523" w:type="dxa"/>
            <w:shd w:val="clear" w:color="auto" w:fill="auto"/>
            <w:vAlign w:val="center"/>
            <w:hideMark/>
          </w:tcPr>
          <w:p w14:paraId="079A4B5E" w14:textId="77777777" w:rsidR="008024F2" w:rsidRPr="0091038D" w:rsidRDefault="008024F2" w:rsidP="008024F2">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13,8%</w:t>
            </w:r>
          </w:p>
        </w:tc>
      </w:tr>
      <w:tr w:rsidR="008024F2" w:rsidRPr="0091038D" w14:paraId="0CC66D38" w14:textId="77777777" w:rsidTr="00B21DC3">
        <w:trPr>
          <w:trHeight w:val="315"/>
          <w:jc w:val="center"/>
        </w:trPr>
        <w:tc>
          <w:tcPr>
            <w:tcW w:w="3434" w:type="dxa"/>
            <w:shd w:val="clear" w:color="auto" w:fill="auto"/>
            <w:vAlign w:val="center"/>
            <w:hideMark/>
          </w:tcPr>
          <w:p w14:paraId="4495AFA9" w14:textId="77777777" w:rsidR="008024F2" w:rsidRPr="0091038D" w:rsidRDefault="008024F2" w:rsidP="008024F2">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18-24</w:t>
            </w:r>
          </w:p>
        </w:tc>
        <w:tc>
          <w:tcPr>
            <w:tcW w:w="1523" w:type="dxa"/>
            <w:shd w:val="clear" w:color="auto" w:fill="auto"/>
            <w:vAlign w:val="center"/>
            <w:hideMark/>
          </w:tcPr>
          <w:p w14:paraId="3D80AF00" w14:textId="77777777" w:rsidR="008024F2" w:rsidRPr="0091038D" w:rsidRDefault="008024F2" w:rsidP="008024F2">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12,5%</w:t>
            </w:r>
          </w:p>
        </w:tc>
      </w:tr>
      <w:tr w:rsidR="008024F2" w:rsidRPr="0091038D" w14:paraId="6AC3CE22" w14:textId="77777777" w:rsidTr="00B21DC3">
        <w:trPr>
          <w:trHeight w:val="315"/>
          <w:jc w:val="center"/>
        </w:trPr>
        <w:tc>
          <w:tcPr>
            <w:tcW w:w="4957" w:type="dxa"/>
            <w:gridSpan w:val="2"/>
            <w:shd w:val="clear" w:color="000000" w:fill="00ADDD"/>
            <w:vAlign w:val="center"/>
            <w:hideMark/>
          </w:tcPr>
          <w:p w14:paraId="3358A522" w14:textId="77777777" w:rsidR="008024F2" w:rsidRPr="0091038D" w:rsidRDefault="008024F2" w:rsidP="008024F2">
            <w:pPr>
              <w:spacing w:after="0" w:line="240" w:lineRule="auto"/>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Sexo</w:t>
            </w:r>
          </w:p>
        </w:tc>
      </w:tr>
      <w:tr w:rsidR="008024F2" w:rsidRPr="0091038D" w14:paraId="641DEA94" w14:textId="77777777" w:rsidTr="00B21DC3">
        <w:trPr>
          <w:trHeight w:val="315"/>
          <w:jc w:val="center"/>
        </w:trPr>
        <w:tc>
          <w:tcPr>
            <w:tcW w:w="3434" w:type="dxa"/>
            <w:shd w:val="clear" w:color="auto" w:fill="auto"/>
            <w:vAlign w:val="center"/>
            <w:hideMark/>
          </w:tcPr>
          <w:p w14:paraId="74C7E4CF" w14:textId="77777777" w:rsidR="008024F2" w:rsidRPr="0091038D" w:rsidRDefault="008024F2" w:rsidP="008024F2">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Mujeres</w:t>
            </w:r>
          </w:p>
        </w:tc>
        <w:tc>
          <w:tcPr>
            <w:tcW w:w="1523" w:type="dxa"/>
            <w:shd w:val="clear" w:color="auto" w:fill="auto"/>
            <w:vAlign w:val="center"/>
            <w:hideMark/>
          </w:tcPr>
          <w:p w14:paraId="33A1E012" w14:textId="77777777" w:rsidR="008024F2" w:rsidRPr="0091038D" w:rsidRDefault="008024F2" w:rsidP="008024F2">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56,3%</w:t>
            </w:r>
          </w:p>
        </w:tc>
      </w:tr>
      <w:tr w:rsidR="008024F2" w:rsidRPr="0091038D" w14:paraId="3C3A1CA1" w14:textId="77777777" w:rsidTr="00B21DC3">
        <w:trPr>
          <w:trHeight w:val="315"/>
          <w:jc w:val="center"/>
        </w:trPr>
        <w:tc>
          <w:tcPr>
            <w:tcW w:w="3434" w:type="dxa"/>
            <w:shd w:val="clear" w:color="auto" w:fill="auto"/>
            <w:vAlign w:val="center"/>
            <w:hideMark/>
          </w:tcPr>
          <w:p w14:paraId="6ABD1A03" w14:textId="77777777" w:rsidR="008024F2" w:rsidRPr="0091038D" w:rsidRDefault="008024F2" w:rsidP="008024F2">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Hombres</w:t>
            </w:r>
          </w:p>
        </w:tc>
        <w:tc>
          <w:tcPr>
            <w:tcW w:w="1523" w:type="dxa"/>
            <w:shd w:val="clear" w:color="auto" w:fill="auto"/>
            <w:vAlign w:val="center"/>
            <w:hideMark/>
          </w:tcPr>
          <w:p w14:paraId="739BD4A8" w14:textId="77777777" w:rsidR="008024F2" w:rsidRPr="0091038D" w:rsidRDefault="008024F2" w:rsidP="008024F2">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43,6%</w:t>
            </w:r>
          </w:p>
        </w:tc>
      </w:tr>
    </w:tbl>
    <w:p w14:paraId="5761D5BD" w14:textId="46E29A35" w:rsidR="007637AE" w:rsidRPr="0091038D" w:rsidRDefault="00493938" w:rsidP="00493938">
      <w:pPr>
        <w:shd w:val="clear" w:color="auto" w:fill="FFFFFF"/>
        <w:spacing w:after="100" w:afterAutospacing="1" w:line="360" w:lineRule="auto"/>
        <w:rPr>
          <w:rFonts w:ascii="Times New Roman" w:hAnsi="Times New Roman" w:cs="Times New Roman"/>
          <w:color w:val="767171"/>
          <w:sz w:val="18"/>
          <w:szCs w:val="18"/>
        </w:rPr>
      </w:pPr>
      <w:r w:rsidRPr="0091038D">
        <w:rPr>
          <w:rFonts w:ascii="Times New Roman" w:eastAsia="Times New Roman" w:hAnsi="Times New Roman" w:cs="Times New Roman"/>
          <w:color w:val="767171"/>
          <w:sz w:val="24"/>
          <w:szCs w:val="24"/>
          <w:lang w:eastAsia="es-DO"/>
        </w:rPr>
        <w:t xml:space="preserve">                        </w:t>
      </w:r>
      <w:r w:rsidR="00D171BC" w:rsidRPr="0091038D">
        <w:rPr>
          <w:rFonts w:ascii="Times New Roman" w:hAnsi="Times New Roman" w:cs="Times New Roman"/>
          <w:color w:val="767171"/>
          <w:sz w:val="18"/>
          <w:szCs w:val="18"/>
        </w:rPr>
        <w:t>Fuente: Estadísticas</w:t>
      </w:r>
      <w:r w:rsidR="007637AE" w:rsidRPr="0091038D">
        <w:rPr>
          <w:rFonts w:ascii="Times New Roman" w:hAnsi="Times New Roman" w:cs="Times New Roman"/>
          <w:color w:val="767171"/>
          <w:sz w:val="18"/>
          <w:szCs w:val="18"/>
        </w:rPr>
        <w:t xml:space="preserve"> departamento de Comunicaciones</w:t>
      </w:r>
      <w:r w:rsidR="00E01E1A" w:rsidRPr="0091038D">
        <w:rPr>
          <w:rFonts w:ascii="Times New Roman" w:hAnsi="Times New Roman" w:cs="Times New Roman"/>
          <w:color w:val="767171"/>
          <w:sz w:val="18"/>
          <w:szCs w:val="18"/>
        </w:rPr>
        <w:t>.</w:t>
      </w:r>
    </w:p>
    <w:p w14:paraId="4952A7AB" w14:textId="77777777" w:rsidR="00B21DC3" w:rsidRPr="0091038D" w:rsidRDefault="00B21DC3" w:rsidP="00493938">
      <w:pPr>
        <w:shd w:val="clear" w:color="auto" w:fill="FFFFFF"/>
        <w:spacing w:after="100" w:afterAutospacing="1" w:line="360" w:lineRule="auto"/>
        <w:rPr>
          <w:rFonts w:ascii="Times New Roman" w:eastAsia="Times New Roman" w:hAnsi="Times New Roman" w:cs="Times New Roman"/>
          <w:color w:val="767171"/>
          <w:sz w:val="18"/>
          <w:szCs w:val="18"/>
          <w:lang w:eastAsia="es-DO"/>
        </w:rPr>
      </w:pPr>
    </w:p>
    <w:p w14:paraId="75DBE538" w14:textId="5FF878C3" w:rsidR="007637AE" w:rsidRPr="0091038D" w:rsidRDefault="00CB2AB4" w:rsidP="007637AE">
      <w:pPr>
        <w:shd w:val="clear" w:color="auto" w:fill="FFFFFF"/>
        <w:spacing w:after="100" w:afterAutospacing="1" w:line="36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lastRenderedPageBreak/>
        <w:t xml:space="preserve">Las producciones de contenido alcanzada durante el año fueron 1,883 comprendidas </w:t>
      </w:r>
      <w:r w:rsidR="007637AE" w:rsidRPr="0091038D">
        <w:rPr>
          <w:rFonts w:ascii="Times New Roman" w:eastAsia="Times New Roman" w:hAnsi="Times New Roman" w:cs="Times New Roman"/>
          <w:color w:val="767171"/>
          <w:sz w:val="24"/>
          <w:szCs w:val="24"/>
          <w:lang w:eastAsia="es-DO"/>
        </w:rPr>
        <w:t>e</w:t>
      </w:r>
      <w:r w:rsidRPr="0091038D">
        <w:rPr>
          <w:rFonts w:ascii="Times New Roman" w:eastAsia="Times New Roman" w:hAnsi="Times New Roman" w:cs="Times New Roman"/>
          <w:color w:val="767171"/>
          <w:sz w:val="24"/>
          <w:szCs w:val="24"/>
          <w:lang w:eastAsia="es-DO"/>
        </w:rPr>
        <w:t>ntre</w:t>
      </w:r>
      <w:r w:rsidR="007637AE" w:rsidRPr="0091038D">
        <w:rPr>
          <w:rFonts w:ascii="Times New Roman" w:eastAsia="Times New Roman" w:hAnsi="Times New Roman" w:cs="Times New Roman"/>
          <w:color w:val="767171"/>
          <w:sz w:val="24"/>
          <w:szCs w:val="24"/>
          <w:lang w:eastAsia="es-DO"/>
        </w:rPr>
        <w:t>:</w:t>
      </w:r>
    </w:p>
    <w:p w14:paraId="6D8BDD1F" w14:textId="48C67BCC" w:rsidR="00493938" w:rsidRPr="0091038D" w:rsidRDefault="00493938" w:rsidP="00493938">
      <w:pPr>
        <w:spacing w:line="240" w:lineRule="auto"/>
        <w:jc w:val="center"/>
        <w:rPr>
          <w:rFonts w:ascii="Times New Roman" w:eastAsia="Calibri" w:hAnsi="Times New Roman" w:cs="Times New Roman"/>
          <w:b/>
          <w:bCs/>
          <w:color w:val="767171"/>
          <w:spacing w:val="20"/>
          <w:sz w:val="24"/>
          <w:szCs w:val="24"/>
        </w:rPr>
      </w:pPr>
      <w:r w:rsidRPr="0091038D">
        <w:rPr>
          <w:rFonts w:ascii="Times New Roman" w:eastAsia="Calibri" w:hAnsi="Times New Roman" w:cs="Times New Roman"/>
          <w:b/>
          <w:bCs/>
          <w:color w:val="767171"/>
          <w:spacing w:val="20"/>
          <w:sz w:val="24"/>
          <w:szCs w:val="24"/>
        </w:rPr>
        <w:t xml:space="preserve">Tabla No. </w:t>
      </w:r>
      <w:r w:rsidR="000313A1" w:rsidRPr="0091038D">
        <w:rPr>
          <w:rFonts w:ascii="Times New Roman" w:eastAsia="Calibri" w:hAnsi="Times New Roman" w:cs="Times New Roman"/>
          <w:b/>
          <w:bCs/>
          <w:color w:val="767171"/>
          <w:spacing w:val="20"/>
          <w:sz w:val="24"/>
          <w:szCs w:val="24"/>
        </w:rPr>
        <w:t>3</w:t>
      </w:r>
      <w:r w:rsidR="001D66B0" w:rsidRPr="0091038D">
        <w:rPr>
          <w:rFonts w:ascii="Times New Roman" w:eastAsia="Calibri" w:hAnsi="Times New Roman" w:cs="Times New Roman"/>
          <w:b/>
          <w:bCs/>
          <w:color w:val="767171"/>
          <w:spacing w:val="20"/>
          <w:sz w:val="24"/>
          <w:szCs w:val="24"/>
        </w:rPr>
        <w:t>3</w:t>
      </w:r>
    </w:p>
    <w:tbl>
      <w:tblPr>
        <w:tblW w:w="424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Pr>
      <w:tblGrid>
        <w:gridCol w:w="3040"/>
        <w:gridCol w:w="1200"/>
      </w:tblGrid>
      <w:tr w:rsidR="001E3B85" w:rsidRPr="0091038D" w14:paraId="2414B058" w14:textId="77777777" w:rsidTr="00C03A55">
        <w:trPr>
          <w:trHeight w:val="315"/>
          <w:jc w:val="center"/>
        </w:trPr>
        <w:tc>
          <w:tcPr>
            <w:tcW w:w="3040" w:type="dxa"/>
            <w:shd w:val="clear" w:color="000000" w:fill="011C50"/>
            <w:noWrap/>
            <w:vAlign w:val="bottom"/>
            <w:hideMark/>
          </w:tcPr>
          <w:p w14:paraId="57DF16FD" w14:textId="77777777" w:rsidR="007637AE" w:rsidRPr="0091038D" w:rsidRDefault="007637AE" w:rsidP="00CE1A43">
            <w:pPr>
              <w:spacing w:after="0" w:line="360" w:lineRule="auto"/>
              <w:jc w:val="both"/>
              <w:rPr>
                <w:rFonts w:ascii="Times New Roman" w:eastAsia="Times New Roman" w:hAnsi="Times New Roman" w:cs="Times New Roman"/>
                <w:b/>
                <w:bCs/>
                <w:color w:val="FFFFFF" w:themeColor="background1"/>
                <w:sz w:val="24"/>
                <w:szCs w:val="24"/>
                <w:lang w:eastAsia="es-DO"/>
              </w:rPr>
            </w:pPr>
            <w:r w:rsidRPr="0091038D">
              <w:rPr>
                <w:rFonts w:ascii="Times New Roman" w:eastAsia="Times New Roman" w:hAnsi="Times New Roman" w:cs="Times New Roman"/>
                <w:b/>
                <w:bCs/>
                <w:color w:val="FFFFFF" w:themeColor="background1"/>
                <w:sz w:val="24"/>
                <w:szCs w:val="24"/>
                <w:lang w:eastAsia="es-DO"/>
              </w:rPr>
              <w:t>Producción</w:t>
            </w:r>
          </w:p>
        </w:tc>
        <w:tc>
          <w:tcPr>
            <w:tcW w:w="1200" w:type="dxa"/>
            <w:shd w:val="clear" w:color="000000" w:fill="011C50"/>
            <w:noWrap/>
            <w:vAlign w:val="bottom"/>
            <w:hideMark/>
          </w:tcPr>
          <w:p w14:paraId="2481D6A8" w14:textId="77777777" w:rsidR="007637AE" w:rsidRPr="0091038D" w:rsidRDefault="007637AE" w:rsidP="00CE1A43">
            <w:pPr>
              <w:spacing w:after="0" w:line="360" w:lineRule="auto"/>
              <w:jc w:val="both"/>
              <w:rPr>
                <w:rFonts w:ascii="Times New Roman" w:eastAsia="Times New Roman" w:hAnsi="Times New Roman" w:cs="Times New Roman"/>
                <w:b/>
                <w:bCs/>
                <w:color w:val="FFFFFF" w:themeColor="background1"/>
                <w:sz w:val="24"/>
                <w:szCs w:val="24"/>
                <w:lang w:eastAsia="es-DO"/>
              </w:rPr>
            </w:pPr>
            <w:r w:rsidRPr="0091038D">
              <w:rPr>
                <w:rFonts w:ascii="Times New Roman" w:eastAsia="Times New Roman" w:hAnsi="Times New Roman" w:cs="Times New Roman"/>
                <w:b/>
                <w:bCs/>
                <w:color w:val="FFFFFF" w:themeColor="background1"/>
                <w:sz w:val="24"/>
                <w:szCs w:val="24"/>
                <w:lang w:eastAsia="es-DO"/>
              </w:rPr>
              <w:t>Cantidad</w:t>
            </w:r>
          </w:p>
        </w:tc>
      </w:tr>
      <w:tr w:rsidR="001E3B85" w:rsidRPr="0091038D" w14:paraId="74827465" w14:textId="77777777" w:rsidTr="00C03A55">
        <w:trPr>
          <w:trHeight w:val="315"/>
          <w:jc w:val="center"/>
        </w:trPr>
        <w:tc>
          <w:tcPr>
            <w:tcW w:w="3040" w:type="dxa"/>
            <w:shd w:val="clear" w:color="auto" w:fill="auto"/>
            <w:noWrap/>
            <w:vAlign w:val="bottom"/>
            <w:hideMark/>
          </w:tcPr>
          <w:p w14:paraId="48BDD41E" w14:textId="77777777" w:rsidR="007637AE" w:rsidRPr="0091038D" w:rsidRDefault="007637AE" w:rsidP="00CE1A43">
            <w:pPr>
              <w:spacing w:after="0" w:line="36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Post</w:t>
            </w:r>
          </w:p>
        </w:tc>
        <w:tc>
          <w:tcPr>
            <w:tcW w:w="1200" w:type="dxa"/>
            <w:shd w:val="clear" w:color="auto" w:fill="auto"/>
            <w:noWrap/>
            <w:vAlign w:val="bottom"/>
            <w:hideMark/>
          </w:tcPr>
          <w:p w14:paraId="357F6CEC" w14:textId="442E9363" w:rsidR="007637AE" w:rsidRPr="0091038D" w:rsidRDefault="00CB2AB4" w:rsidP="00294D0E">
            <w:pPr>
              <w:spacing w:after="0" w:line="36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1,265</w:t>
            </w:r>
          </w:p>
        </w:tc>
      </w:tr>
      <w:tr w:rsidR="001E3B85" w:rsidRPr="0091038D" w14:paraId="5177A792" w14:textId="77777777" w:rsidTr="00C03A55">
        <w:trPr>
          <w:trHeight w:val="315"/>
          <w:jc w:val="center"/>
        </w:trPr>
        <w:tc>
          <w:tcPr>
            <w:tcW w:w="3040" w:type="dxa"/>
            <w:shd w:val="clear" w:color="auto" w:fill="auto"/>
            <w:noWrap/>
            <w:vAlign w:val="bottom"/>
            <w:hideMark/>
          </w:tcPr>
          <w:p w14:paraId="4BB83EA7" w14:textId="77777777" w:rsidR="007637AE" w:rsidRPr="0091038D" w:rsidRDefault="007637AE" w:rsidP="00CE1A43">
            <w:pPr>
              <w:spacing w:after="0" w:line="36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Historias</w:t>
            </w:r>
          </w:p>
        </w:tc>
        <w:tc>
          <w:tcPr>
            <w:tcW w:w="1200" w:type="dxa"/>
            <w:shd w:val="clear" w:color="auto" w:fill="auto"/>
            <w:noWrap/>
            <w:vAlign w:val="bottom"/>
            <w:hideMark/>
          </w:tcPr>
          <w:p w14:paraId="76485F29" w14:textId="18678A29" w:rsidR="007637AE" w:rsidRPr="0091038D" w:rsidRDefault="00CB2AB4" w:rsidP="00294D0E">
            <w:pPr>
              <w:spacing w:after="0" w:line="36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570</w:t>
            </w:r>
          </w:p>
        </w:tc>
      </w:tr>
      <w:tr w:rsidR="007637AE" w:rsidRPr="0091038D" w14:paraId="0A5BDAD3" w14:textId="77777777" w:rsidTr="00C03A55">
        <w:trPr>
          <w:trHeight w:val="315"/>
          <w:jc w:val="center"/>
        </w:trPr>
        <w:tc>
          <w:tcPr>
            <w:tcW w:w="3040" w:type="dxa"/>
            <w:shd w:val="clear" w:color="auto" w:fill="auto"/>
            <w:noWrap/>
            <w:vAlign w:val="bottom"/>
            <w:hideMark/>
          </w:tcPr>
          <w:p w14:paraId="766479A8" w14:textId="77777777" w:rsidR="007637AE" w:rsidRPr="0091038D" w:rsidRDefault="007637AE" w:rsidP="00CE1A43">
            <w:pPr>
              <w:spacing w:after="0" w:line="36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Reels</w:t>
            </w:r>
          </w:p>
        </w:tc>
        <w:tc>
          <w:tcPr>
            <w:tcW w:w="1200" w:type="dxa"/>
            <w:shd w:val="clear" w:color="auto" w:fill="auto"/>
            <w:noWrap/>
            <w:vAlign w:val="bottom"/>
            <w:hideMark/>
          </w:tcPr>
          <w:p w14:paraId="079C1846" w14:textId="1DCB938A" w:rsidR="007637AE" w:rsidRPr="0091038D" w:rsidRDefault="00CB2AB4" w:rsidP="00294D0E">
            <w:pPr>
              <w:spacing w:after="0" w:line="36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48</w:t>
            </w:r>
          </w:p>
        </w:tc>
      </w:tr>
      <w:tr w:rsidR="00493938" w:rsidRPr="0091038D" w14:paraId="235A0E68" w14:textId="77777777" w:rsidTr="002275C2">
        <w:trPr>
          <w:trHeight w:val="315"/>
          <w:jc w:val="center"/>
        </w:trPr>
        <w:tc>
          <w:tcPr>
            <w:tcW w:w="3040" w:type="dxa"/>
            <w:shd w:val="clear" w:color="auto" w:fill="00ADDD"/>
            <w:noWrap/>
            <w:vAlign w:val="bottom"/>
          </w:tcPr>
          <w:p w14:paraId="229B0D2B" w14:textId="1424F759" w:rsidR="00493938" w:rsidRPr="0091038D" w:rsidRDefault="00294D0E" w:rsidP="00CE1A43">
            <w:pPr>
              <w:spacing w:after="0" w:line="360" w:lineRule="auto"/>
              <w:jc w:val="both"/>
              <w:rPr>
                <w:rFonts w:ascii="Times New Roman" w:eastAsia="Times New Roman" w:hAnsi="Times New Roman" w:cs="Times New Roman"/>
                <w:b/>
                <w:bCs/>
                <w:color w:val="FFFFFF" w:themeColor="background1"/>
                <w:sz w:val="24"/>
                <w:szCs w:val="24"/>
                <w:lang w:eastAsia="es-DO"/>
              </w:rPr>
            </w:pPr>
            <w:r w:rsidRPr="0091038D">
              <w:rPr>
                <w:rFonts w:ascii="Times New Roman" w:eastAsia="Times New Roman" w:hAnsi="Times New Roman" w:cs="Times New Roman"/>
                <w:b/>
                <w:bCs/>
                <w:color w:val="FFFFFF" w:themeColor="background1"/>
                <w:sz w:val="24"/>
                <w:szCs w:val="24"/>
                <w:lang w:eastAsia="es-DO"/>
              </w:rPr>
              <w:t>Total de producción</w:t>
            </w:r>
          </w:p>
        </w:tc>
        <w:tc>
          <w:tcPr>
            <w:tcW w:w="1200" w:type="dxa"/>
            <w:shd w:val="clear" w:color="auto" w:fill="00ADDD"/>
            <w:noWrap/>
            <w:vAlign w:val="bottom"/>
          </w:tcPr>
          <w:p w14:paraId="3154F57A" w14:textId="1AB70C14" w:rsidR="00493938" w:rsidRPr="0091038D" w:rsidRDefault="00CB2AB4" w:rsidP="00294D0E">
            <w:pPr>
              <w:spacing w:after="0" w:line="360" w:lineRule="auto"/>
              <w:jc w:val="center"/>
              <w:rPr>
                <w:rFonts w:ascii="Times New Roman" w:eastAsia="Times New Roman" w:hAnsi="Times New Roman" w:cs="Times New Roman"/>
                <w:b/>
                <w:bCs/>
                <w:color w:val="FFFFFF" w:themeColor="background1"/>
                <w:sz w:val="24"/>
                <w:szCs w:val="24"/>
                <w:lang w:eastAsia="es-DO"/>
              </w:rPr>
            </w:pPr>
            <w:r w:rsidRPr="0091038D">
              <w:rPr>
                <w:rFonts w:ascii="Times New Roman" w:eastAsia="Times New Roman" w:hAnsi="Times New Roman" w:cs="Times New Roman"/>
                <w:b/>
                <w:bCs/>
                <w:color w:val="FFFFFF" w:themeColor="background1"/>
                <w:sz w:val="24"/>
                <w:szCs w:val="24"/>
                <w:lang w:eastAsia="es-DO"/>
              </w:rPr>
              <w:t>1,883</w:t>
            </w:r>
          </w:p>
        </w:tc>
      </w:tr>
    </w:tbl>
    <w:p w14:paraId="00E67645" w14:textId="0A491BDB" w:rsidR="007637AE" w:rsidRPr="0091038D" w:rsidRDefault="00B05BA9" w:rsidP="007637AE">
      <w:pPr>
        <w:shd w:val="clear" w:color="auto" w:fill="FFFFFF"/>
        <w:spacing w:after="100" w:afterAutospacing="1" w:line="360" w:lineRule="auto"/>
        <w:jc w:val="both"/>
        <w:rPr>
          <w:rFonts w:ascii="Times New Roman" w:eastAsia="Times New Roman" w:hAnsi="Times New Roman" w:cs="Times New Roman"/>
          <w:color w:val="767171"/>
          <w:sz w:val="24"/>
          <w:szCs w:val="24"/>
          <w:lang w:eastAsia="es-DO"/>
        </w:rPr>
      </w:pPr>
      <w:r w:rsidRPr="0091038D">
        <w:rPr>
          <w:rFonts w:ascii="Times New Roman" w:hAnsi="Times New Roman" w:cs="Times New Roman"/>
          <w:sz w:val="24"/>
          <w:szCs w:val="24"/>
        </w:rPr>
        <w:t xml:space="preserve">                             </w:t>
      </w:r>
      <w:r w:rsidR="00540EFC" w:rsidRPr="0091038D">
        <w:rPr>
          <w:rFonts w:ascii="Times New Roman" w:hAnsi="Times New Roman" w:cs="Times New Roman"/>
          <w:sz w:val="24"/>
          <w:szCs w:val="24"/>
        </w:rPr>
        <w:t xml:space="preserve"> </w:t>
      </w:r>
      <w:r w:rsidRPr="0091038D">
        <w:rPr>
          <w:rFonts w:ascii="Times New Roman" w:hAnsi="Times New Roman" w:cs="Times New Roman"/>
          <w:color w:val="767171"/>
          <w:sz w:val="18"/>
          <w:szCs w:val="18"/>
        </w:rPr>
        <w:t>Fuente: Departamento de Comunicaciones</w:t>
      </w:r>
      <w:r w:rsidRPr="0091038D">
        <w:rPr>
          <w:rFonts w:ascii="Times New Roman" w:hAnsi="Times New Roman" w:cs="Times New Roman"/>
          <w:color w:val="767171"/>
          <w:sz w:val="24"/>
          <w:szCs w:val="24"/>
        </w:rPr>
        <w:t>.</w:t>
      </w:r>
    </w:p>
    <w:p w14:paraId="221129C3" w14:textId="5C849933" w:rsidR="00294D0E" w:rsidRPr="0091038D" w:rsidRDefault="00294D0E" w:rsidP="00294D0E">
      <w:pPr>
        <w:spacing w:line="240" w:lineRule="auto"/>
        <w:jc w:val="center"/>
        <w:rPr>
          <w:rFonts w:ascii="Times New Roman" w:eastAsia="Calibri" w:hAnsi="Times New Roman" w:cs="Times New Roman"/>
          <w:b/>
          <w:bCs/>
          <w:color w:val="767171"/>
          <w:spacing w:val="20"/>
          <w:sz w:val="24"/>
          <w:szCs w:val="24"/>
        </w:rPr>
      </w:pPr>
      <w:r w:rsidRPr="0091038D">
        <w:rPr>
          <w:rFonts w:ascii="Times New Roman" w:eastAsia="Calibri" w:hAnsi="Times New Roman" w:cs="Times New Roman"/>
          <w:b/>
          <w:bCs/>
          <w:color w:val="767171"/>
          <w:spacing w:val="20"/>
          <w:sz w:val="24"/>
          <w:szCs w:val="24"/>
        </w:rPr>
        <w:t>Gráfico No. 1</w:t>
      </w:r>
      <w:r w:rsidR="001D66B0" w:rsidRPr="0091038D">
        <w:rPr>
          <w:rFonts w:ascii="Times New Roman" w:eastAsia="Calibri" w:hAnsi="Times New Roman" w:cs="Times New Roman"/>
          <w:b/>
          <w:bCs/>
          <w:color w:val="767171"/>
          <w:spacing w:val="20"/>
          <w:sz w:val="24"/>
          <w:szCs w:val="24"/>
        </w:rPr>
        <w:t>6</w:t>
      </w:r>
    </w:p>
    <w:p w14:paraId="41F62BF0" w14:textId="77777777" w:rsidR="009F509C" w:rsidRPr="0091038D" w:rsidRDefault="009F509C" w:rsidP="00294D0E">
      <w:pPr>
        <w:spacing w:line="240" w:lineRule="auto"/>
        <w:jc w:val="center"/>
        <w:rPr>
          <w:rFonts w:ascii="Times New Roman" w:eastAsia="Times New Roman" w:hAnsi="Times New Roman" w:cs="Times New Roman"/>
          <w:b/>
          <w:bCs/>
          <w:color w:val="767171"/>
          <w:sz w:val="24"/>
          <w:szCs w:val="24"/>
          <w:lang w:eastAsia="es-DO"/>
        </w:rPr>
      </w:pPr>
    </w:p>
    <w:p w14:paraId="146DC8DB" w14:textId="10041A9C" w:rsidR="00D171BC" w:rsidRPr="0091038D" w:rsidRDefault="00134096" w:rsidP="00294D0E">
      <w:pPr>
        <w:pStyle w:val="Sinespaciado"/>
        <w:jc w:val="center"/>
        <w:rPr>
          <w:color w:val="767171"/>
          <w:szCs w:val="24"/>
          <w:lang w:val="es-DO"/>
        </w:rPr>
      </w:pPr>
      <w:r w:rsidRPr="0091038D">
        <w:rPr>
          <w:noProof/>
          <w:shd w:val="clear" w:color="auto" w:fill="767171"/>
        </w:rPr>
        <w:drawing>
          <wp:inline distT="0" distB="0" distL="0" distR="0" wp14:anchorId="414E4415" wp14:editId="099954CB">
            <wp:extent cx="4572000" cy="2743200"/>
            <wp:effectExtent l="0" t="0" r="0" b="0"/>
            <wp:docPr id="417987414" name="Gráfico 1">
              <a:extLst xmlns:a="http://schemas.openxmlformats.org/drawingml/2006/main">
                <a:ext uri="{FF2B5EF4-FFF2-40B4-BE49-F238E27FC236}">
                  <a16:creationId xmlns:a16="http://schemas.microsoft.com/office/drawing/2014/main" id="{D6D27AAD-02B9-7298-B275-0387516457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91038D">
        <w:rPr>
          <w:noProof/>
          <w:color w:val="767171"/>
          <w:szCs w:val="24"/>
          <w:lang w:val="es-DO"/>
        </w:rPr>
        <w:t xml:space="preserve"> </w:t>
      </w:r>
    </w:p>
    <w:p w14:paraId="2453EF96" w14:textId="7EA0C13E" w:rsidR="007637AE" w:rsidRPr="0091038D" w:rsidRDefault="00294D0E" w:rsidP="00AA3E47">
      <w:pPr>
        <w:pStyle w:val="Sinespaciado"/>
        <w:rPr>
          <w:color w:val="767171"/>
          <w:sz w:val="18"/>
          <w:szCs w:val="18"/>
          <w:lang w:val="es-DO"/>
        </w:rPr>
      </w:pPr>
      <w:r w:rsidRPr="0091038D">
        <w:rPr>
          <w:color w:val="767171"/>
          <w:sz w:val="18"/>
          <w:szCs w:val="18"/>
          <w:lang w:val="es-DO"/>
        </w:rPr>
        <w:t xml:space="preserve">     </w:t>
      </w:r>
      <w:r w:rsidR="00A21746" w:rsidRPr="0091038D">
        <w:rPr>
          <w:color w:val="767171"/>
          <w:sz w:val="18"/>
          <w:szCs w:val="18"/>
          <w:lang w:val="es-DO"/>
        </w:rPr>
        <w:t xml:space="preserve"> </w:t>
      </w:r>
      <w:r w:rsidR="00134096" w:rsidRPr="0091038D">
        <w:rPr>
          <w:color w:val="767171"/>
          <w:sz w:val="18"/>
          <w:szCs w:val="18"/>
          <w:lang w:val="es-DO"/>
        </w:rPr>
        <w:t xml:space="preserve"> </w:t>
      </w:r>
      <w:r w:rsidR="00D171BC" w:rsidRPr="0091038D">
        <w:rPr>
          <w:color w:val="767171"/>
          <w:sz w:val="18"/>
          <w:szCs w:val="18"/>
          <w:lang w:val="es-DO"/>
        </w:rPr>
        <w:t>Fuente: Estadísticas</w:t>
      </w:r>
      <w:r w:rsidR="007637AE" w:rsidRPr="0091038D">
        <w:rPr>
          <w:color w:val="767171"/>
          <w:sz w:val="18"/>
          <w:szCs w:val="18"/>
          <w:lang w:val="es-DO"/>
        </w:rPr>
        <w:t xml:space="preserve"> departamento de Comunicaciones</w:t>
      </w:r>
      <w:r w:rsidR="00D171BC" w:rsidRPr="0091038D">
        <w:rPr>
          <w:color w:val="767171"/>
          <w:sz w:val="18"/>
          <w:szCs w:val="18"/>
          <w:lang w:val="es-DO"/>
        </w:rPr>
        <w:t>.</w:t>
      </w:r>
    </w:p>
    <w:p w14:paraId="00367AE0" w14:textId="77777777" w:rsidR="00AA3E47" w:rsidRPr="0091038D" w:rsidRDefault="00AA3E47" w:rsidP="00AA3E47">
      <w:pPr>
        <w:pStyle w:val="Sinespaciado"/>
        <w:rPr>
          <w:rFonts w:eastAsia="Times New Roman"/>
          <w:color w:val="767171"/>
          <w:sz w:val="18"/>
          <w:szCs w:val="18"/>
          <w:lang w:val="es-DO" w:eastAsia="es-DO"/>
        </w:rPr>
      </w:pPr>
    </w:p>
    <w:p w14:paraId="0E00B4E6" w14:textId="77777777" w:rsidR="00294D0E" w:rsidRPr="0091038D" w:rsidRDefault="00294D0E" w:rsidP="00AA3E47">
      <w:pPr>
        <w:pStyle w:val="Sinespaciado"/>
        <w:rPr>
          <w:rFonts w:eastAsia="Times New Roman"/>
          <w:color w:val="767171"/>
          <w:szCs w:val="24"/>
          <w:lang w:val="es-DO" w:eastAsia="es-DO"/>
        </w:rPr>
      </w:pPr>
    </w:p>
    <w:p w14:paraId="763F75AD" w14:textId="77777777" w:rsidR="00A41996" w:rsidRPr="0091038D" w:rsidRDefault="00A41996" w:rsidP="00A41996">
      <w:pPr>
        <w:jc w:val="center"/>
        <w:rPr>
          <w:rFonts w:ascii="Times New Roman" w:hAnsi="Times New Roman" w:cs="Times New Roman"/>
          <w:color w:val="767171"/>
          <w:sz w:val="24"/>
          <w:szCs w:val="24"/>
        </w:rPr>
      </w:pPr>
    </w:p>
    <w:p w14:paraId="4929ACEB" w14:textId="77777777" w:rsidR="00294D0E" w:rsidRPr="0091038D" w:rsidRDefault="00294D0E" w:rsidP="00A41996">
      <w:pPr>
        <w:jc w:val="center"/>
        <w:rPr>
          <w:rFonts w:ascii="Times New Roman" w:hAnsi="Times New Roman" w:cs="Times New Roman"/>
          <w:color w:val="767171"/>
          <w:sz w:val="24"/>
          <w:szCs w:val="24"/>
        </w:rPr>
      </w:pPr>
    </w:p>
    <w:p w14:paraId="261E954D" w14:textId="77777777" w:rsidR="00294D0E" w:rsidRPr="0091038D" w:rsidRDefault="00294D0E" w:rsidP="00A41996">
      <w:pPr>
        <w:jc w:val="center"/>
        <w:rPr>
          <w:rFonts w:ascii="Times New Roman" w:hAnsi="Times New Roman" w:cs="Times New Roman"/>
          <w:color w:val="767171"/>
          <w:sz w:val="24"/>
          <w:szCs w:val="24"/>
        </w:rPr>
      </w:pPr>
    </w:p>
    <w:p w14:paraId="3D791FD9" w14:textId="77777777" w:rsidR="00294D0E" w:rsidRPr="0091038D" w:rsidRDefault="00294D0E" w:rsidP="00A41996">
      <w:pPr>
        <w:jc w:val="center"/>
        <w:rPr>
          <w:rFonts w:ascii="Times New Roman" w:hAnsi="Times New Roman" w:cs="Times New Roman"/>
          <w:color w:val="767171"/>
          <w:sz w:val="24"/>
          <w:szCs w:val="24"/>
        </w:rPr>
      </w:pPr>
    </w:p>
    <w:p w14:paraId="084FCCA0" w14:textId="77777777" w:rsidR="00294D0E" w:rsidRPr="0091038D" w:rsidRDefault="00294D0E" w:rsidP="00A41996">
      <w:pPr>
        <w:jc w:val="center"/>
        <w:rPr>
          <w:rFonts w:ascii="Times New Roman" w:hAnsi="Times New Roman" w:cs="Times New Roman"/>
          <w:color w:val="767171"/>
          <w:sz w:val="24"/>
          <w:szCs w:val="24"/>
        </w:rPr>
      </w:pPr>
    </w:p>
    <w:p w14:paraId="0CD27158" w14:textId="77777777" w:rsidR="00294D0E" w:rsidRPr="0091038D" w:rsidRDefault="00294D0E" w:rsidP="00A41996">
      <w:pPr>
        <w:jc w:val="center"/>
        <w:rPr>
          <w:rFonts w:ascii="Times New Roman" w:hAnsi="Times New Roman" w:cs="Times New Roman"/>
          <w:color w:val="767171"/>
          <w:sz w:val="24"/>
          <w:szCs w:val="24"/>
        </w:rPr>
      </w:pPr>
    </w:p>
    <w:p w14:paraId="3CD6BA5F" w14:textId="65F6202E" w:rsidR="00A41996" w:rsidRPr="0091038D" w:rsidRDefault="00536C75" w:rsidP="00A41996">
      <w:pPr>
        <w:pStyle w:val="Ttulo1"/>
        <w:jc w:val="center"/>
        <w:rPr>
          <w:rFonts w:cs="Times New Roman"/>
          <w:b/>
          <w:color w:val="767171"/>
          <w:szCs w:val="28"/>
        </w:rPr>
      </w:pPr>
      <w:bookmarkStart w:id="66" w:name="_Toc117160675"/>
      <w:bookmarkStart w:id="67" w:name="_Toc134102404"/>
      <w:bookmarkStart w:id="68" w:name="_Toc134102958"/>
      <w:bookmarkStart w:id="69" w:name="_Toc153788792"/>
      <w:r w:rsidRPr="0091038D">
        <w:rPr>
          <w:rFonts w:cs="Times New Roman"/>
          <w:b/>
          <w:color w:val="767171"/>
          <w:szCs w:val="28"/>
        </w:rPr>
        <w:lastRenderedPageBreak/>
        <w:t xml:space="preserve">V. </w:t>
      </w:r>
      <w:r w:rsidR="00A21746" w:rsidRPr="0091038D">
        <w:rPr>
          <w:rFonts w:cs="Times New Roman"/>
          <w:b/>
          <w:color w:val="767171"/>
          <w:szCs w:val="28"/>
        </w:rPr>
        <w:t>Servicio al ciudadano y transparencia institucional</w:t>
      </w:r>
      <w:bookmarkEnd w:id="66"/>
      <w:bookmarkEnd w:id="67"/>
      <w:bookmarkEnd w:id="68"/>
      <w:bookmarkEnd w:id="69"/>
    </w:p>
    <w:p w14:paraId="0956ECCD" w14:textId="53A10DE5" w:rsidR="00EF5405" w:rsidRPr="0091038D" w:rsidRDefault="00EF5405" w:rsidP="00EF5405">
      <w:pPr>
        <w:rPr>
          <w:rFonts w:ascii="Times New Roman" w:hAnsi="Times New Roman" w:cs="Times New Roman"/>
        </w:rPr>
      </w:pPr>
      <w:r w:rsidRPr="0091038D">
        <w:rPr>
          <w:rFonts w:ascii="Times New Roman" w:hAnsi="Times New Roman" w:cs="Times New Roman"/>
          <w:noProof/>
          <w:color w:val="767171"/>
          <w:sz w:val="24"/>
          <w:szCs w:val="24"/>
          <w:lang w:eastAsia="es-DO"/>
        </w:rPr>
        <mc:AlternateContent>
          <mc:Choice Requires="wps">
            <w:drawing>
              <wp:anchor distT="4294967295" distB="4294967295" distL="114300" distR="114300" simplePos="0" relativeHeight="251712512" behindDoc="0" locked="0" layoutInCell="1" allowOverlap="1" wp14:anchorId="064964B0" wp14:editId="2E4936C7">
                <wp:simplePos x="0" y="0"/>
                <wp:positionH relativeFrom="margin">
                  <wp:posOffset>2254250</wp:posOffset>
                </wp:positionH>
                <wp:positionV relativeFrom="paragraph">
                  <wp:posOffset>213995</wp:posOffset>
                </wp:positionV>
                <wp:extent cx="463550" cy="0"/>
                <wp:effectExtent l="0" t="19050" r="317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93B436" id="Straight Connector 7" o:spid="_x0000_s1026" style="position:absolute;z-index:2517125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16.85pt" to="214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Cjts92wAAAAkBAAAP&#10;AAAAZHJzL2Rvd25yZXYueG1sTE/LTsMwELwj8Q/WInGjDn0T4lQICYkLtBQOHLfx5gHxuordJPw9&#10;izjAbXdmNI9sM7pW9dSFxrOB60kCirjwtuHKwNvrw9UaVIjIFlvPZOCLAmzy87MMU+sHfqF+Hysl&#10;JhxSNFDHeEy1DkVNDsPEH4mFK33nMMrbVdp2OIi5a/U0SZbaYcOSUOOR7msqPvcnJ7nbJ78q+8fl&#10;PO4+3tHeDM1zuTPm8mK8uwUVaYx/YvipL9Uhl04Hf2IbVGtgtljIlijHbAVKBPPpWoDDL6DzTP9f&#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go7bPdsAAAAJAQAADwAAAAAAAAAA&#10;AAAAAAAgBAAAZHJzL2Rvd25yZXYueG1sUEsFBgAAAAAEAAQA8wAAACgFAAAAAA==&#10;" strokecolor="#ee2a24" strokeweight="2.25pt">
                <v:stroke joinstyle="miter"/>
                <w10:wrap anchorx="margin"/>
              </v:line>
            </w:pict>
          </mc:Fallback>
        </mc:AlternateContent>
      </w:r>
    </w:p>
    <w:p w14:paraId="14B8A8F4" w14:textId="7D30C922" w:rsidR="00A41996" w:rsidRPr="0091038D" w:rsidRDefault="00A41996" w:rsidP="00A41996">
      <w:pPr>
        <w:jc w:val="center"/>
        <w:rPr>
          <w:rFonts w:ascii="Times New Roman" w:eastAsia="Calibri" w:hAnsi="Times New Roman" w:cs="Times New Roman"/>
          <w:color w:val="767171"/>
          <w:sz w:val="8"/>
          <w:szCs w:val="8"/>
        </w:rPr>
      </w:pPr>
    </w:p>
    <w:p w14:paraId="0B365556" w14:textId="2F532145" w:rsidR="00A41996" w:rsidRPr="0091038D" w:rsidRDefault="00464E12" w:rsidP="00A41996">
      <w:pPr>
        <w:jc w:val="center"/>
        <w:rPr>
          <w:rFonts w:ascii="Times New Roman" w:hAnsi="Times New Roman" w:cs="Times New Roman"/>
          <w:color w:val="767171"/>
          <w:spacing w:val="20"/>
          <w:sz w:val="24"/>
          <w:szCs w:val="24"/>
        </w:rPr>
      </w:pPr>
      <w:r w:rsidRPr="0091038D">
        <w:rPr>
          <w:rFonts w:ascii="Times New Roman" w:hAnsi="Times New Roman" w:cs="Times New Roman"/>
          <w:color w:val="767171"/>
          <w:spacing w:val="20"/>
          <w:sz w:val="24"/>
          <w:szCs w:val="24"/>
        </w:rPr>
        <w:t>Memoria Institucional 2023</w:t>
      </w:r>
    </w:p>
    <w:p w14:paraId="3E747CAA" w14:textId="77777777" w:rsidR="00A41996" w:rsidRPr="0091038D" w:rsidRDefault="00A41996" w:rsidP="00A41996">
      <w:pPr>
        <w:jc w:val="center"/>
        <w:rPr>
          <w:rFonts w:ascii="Times New Roman" w:hAnsi="Times New Roman" w:cs="Times New Roman"/>
          <w:color w:val="767171"/>
          <w:spacing w:val="20"/>
          <w:sz w:val="18"/>
          <w:szCs w:val="18"/>
        </w:rPr>
      </w:pPr>
    </w:p>
    <w:p w14:paraId="29A9E68B" w14:textId="0438AF33" w:rsidR="007F5BBB" w:rsidRPr="0091038D" w:rsidRDefault="001D66B0" w:rsidP="00F231E2">
      <w:pPr>
        <w:pStyle w:val="Ttulo2"/>
      </w:pPr>
      <w:bookmarkStart w:id="70" w:name="_Hlk139636674"/>
      <w:bookmarkStart w:id="71" w:name="_Toc153788793"/>
      <w:r w:rsidRPr="0091038D">
        <w:t>5</w:t>
      </w:r>
      <w:r w:rsidR="007F5BBB" w:rsidRPr="0091038D">
        <w:t>.1 Nivel de la satisfacción con el servicio.</w:t>
      </w:r>
      <w:bookmarkEnd w:id="71"/>
    </w:p>
    <w:p w14:paraId="75FE1D16" w14:textId="77777777" w:rsidR="007F5BBB" w:rsidRPr="0091038D" w:rsidRDefault="007F5BBB" w:rsidP="007F5BBB">
      <w:pPr>
        <w:ind w:left="567"/>
        <w:jc w:val="both"/>
        <w:rPr>
          <w:rFonts w:ascii="Times New Roman" w:hAnsi="Times New Roman" w:cs="Times New Roman"/>
          <w:b/>
          <w:bCs/>
          <w:color w:val="767171"/>
          <w:sz w:val="2"/>
          <w:szCs w:val="2"/>
        </w:rPr>
      </w:pPr>
    </w:p>
    <w:p w14:paraId="2EA5BDDE" w14:textId="024DA8E9" w:rsidR="007F5BBB" w:rsidRPr="0091038D" w:rsidRDefault="007F5BBB" w:rsidP="00DC7E6A">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 xml:space="preserve">Es significativo la importancia que tiene la </w:t>
      </w:r>
      <w:r w:rsidR="00AA3E47" w:rsidRPr="0091038D">
        <w:rPr>
          <w:rFonts w:ascii="Times New Roman" w:hAnsi="Times New Roman" w:cs="Times New Roman"/>
          <w:color w:val="767171"/>
          <w:sz w:val="24"/>
          <w:szCs w:val="24"/>
        </w:rPr>
        <w:t>satisfacción</w:t>
      </w:r>
      <w:r w:rsidRPr="0091038D">
        <w:rPr>
          <w:rFonts w:ascii="Times New Roman" w:hAnsi="Times New Roman" w:cs="Times New Roman"/>
          <w:color w:val="767171"/>
          <w:sz w:val="24"/>
          <w:szCs w:val="24"/>
        </w:rPr>
        <w:t xml:space="preserve"> con el servicio, ya que representa el grado </w:t>
      </w:r>
      <w:r w:rsidR="00AA3E47" w:rsidRPr="0091038D">
        <w:rPr>
          <w:rFonts w:ascii="Times New Roman" w:hAnsi="Times New Roman" w:cs="Times New Roman"/>
          <w:color w:val="767171"/>
          <w:sz w:val="24"/>
          <w:szCs w:val="24"/>
        </w:rPr>
        <w:t>de cumplimiento</w:t>
      </w:r>
      <w:r w:rsidRPr="0091038D">
        <w:rPr>
          <w:rFonts w:ascii="Times New Roman" w:hAnsi="Times New Roman" w:cs="Times New Roman"/>
          <w:color w:val="767171"/>
          <w:sz w:val="24"/>
          <w:szCs w:val="24"/>
        </w:rPr>
        <w:t xml:space="preserve"> de las expectativas de un cliente tras recibir un servicio o producto.  Dentro de los atributos de calidad que representan los más altos niveles de </w:t>
      </w:r>
      <w:r w:rsidR="00AA3E47" w:rsidRPr="0091038D">
        <w:rPr>
          <w:rFonts w:ascii="Times New Roman" w:hAnsi="Times New Roman" w:cs="Times New Roman"/>
          <w:color w:val="767171"/>
          <w:sz w:val="24"/>
          <w:szCs w:val="24"/>
        </w:rPr>
        <w:t>satisfacción</w:t>
      </w:r>
      <w:r w:rsidRPr="0091038D">
        <w:rPr>
          <w:rFonts w:ascii="Times New Roman" w:hAnsi="Times New Roman" w:cs="Times New Roman"/>
          <w:color w:val="767171"/>
          <w:sz w:val="24"/>
          <w:szCs w:val="24"/>
        </w:rPr>
        <w:t xml:space="preserve"> en la Oficina Nacional de Derecho de Autor, están fiabilidad y profesionalidad ambos con un nivel de </w:t>
      </w:r>
      <w:r w:rsidR="00AA3E47" w:rsidRPr="0091038D">
        <w:rPr>
          <w:rFonts w:ascii="Times New Roman" w:hAnsi="Times New Roman" w:cs="Times New Roman"/>
          <w:color w:val="767171"/>
          <w:sz w:val="24"/>
          <w:szCs w:val="24"/>
        </w:rPr>
        <w:t>satisfacción</w:t>
      </w:r>
      <w:r w:rsidRPr="0091038D">
        <w:rPr>
          <w:rFonts w:ascii="Times New Roman" w:hAnsi="Times New Roman" w:cs="Times New Roman"/>
          <w:color w:val="767171"/>
          <w:sz w:val="24"/>
          <w:szCs w:val="24"/>
        </w:rPr>
        <w:t xml:space="preserve"> de 98.37% lo que nos lleva a decir que el servicio prometido se desempeña con formalidad, exactitud</w:t>
      </w:r>
      <w:r w:rsidRPr="0091038D">
        <w:rPr>
          <w:rFonts w:ascii="Times New Roman" w:hAnsi="Times New Roman" w:cs="Times New Roman"/>
          <w:color w:val="767171"/>
          <w:sz w:val="24"/>
          <w:szCs w:val="24"/>
          <w:shd w:val="clear" w:color="auto" w:fill="FFFFFF"/>
        </w:rPr>
        <w:t xml:space="preserve"> y </w:t>
      </w:r>
      <w:r w:rsidRPr="0091038D">
        <w:rPr>
          <w:rFonts w:ascii="Times New Roman" w:hAnsi="Times New Roman" w:cs="Times New Roman"/>
          <w:color w:val="767171"/>
          <w:sz w:val="24"/>
          <w:szCs w:val="24"/>
        </w:rPr>
        <w:t>hospitalidad</w:t>
      </w:r>
      <w:r w:rsidRPr="0091038D">
        <w:rPr>
          <w:rFonts w:ascii="Times New Roman" w:hAnsi="Times New Roman" w:cs="Times New Roman"/>
          <w:color w:val="767171"/>
          <w:sz w:val="24"/>
          <w:szCs w:val="24"/>
          <w:shd w:val="clear" w:color="auto" w:fill="FFFFFF"/>
        </w:rPr>
        <w:t xml:space="preserve"> brindado en forma correcta desde el primer momento</w:t>
      </w:r>
      <w:r w:rsidRPr="0091038D">
        <w:rPr>
          <w:rFonts w:ascii="Times New Roman" w:hAnsi="Times New Roman" w:cs="Times New Roman"/>
          <w:color w:val="767171"/>
          <w:sz w:val="24"/>
          <w:szCs w:val="24"/>
        </w:rPr>
        <w:t xml:space="preserve"> reflejado en las acciones y actitudes manifestadas en el trabajo</w:t>
      </w:r>
      <w:r w:rsidRPr="0091038D">
        <w:rPr>
          <w:rFonts w:ascii="Times New Roman" w:hAnsi="Times New Roman" w:cs="Times New Roman"/>
          <w:color w:val="767171"/>
          <w:sz w:val="24"/>
          <w:szCs w:val="24"/>
          <w:shd w:val="clear" w:color="auto" w:fill="FFFFFF"/>
        </w:rPr>
        <w:t>. </w:t>
      </w:r>
    </w:p>
    <w:p w14:paraId="27FD75C4" w14:textId="77777777" w:rsidR="004B6364" w:rsidRPr="0091038D" w:rsidRDefault="004B6364" w:rsidP="007F5BBB">
      <w:pPr>
        <w:ind w:left="567"/>
        <w:rPr>
          <w:rFonts w:ascii="Times New Roman" w:hAnsi="Times New Roman" w:cs="Times New Roman"/>
          <w:color w:val="767171"/>
          <w:sz w:val="4"/>
          <w:szCs w:val="4"/>
        </w:rPr>
      </w:pPr>
    </w:p>
    <w:p w14:paraId="0D1C26AB" w14:textId="5DE43C3F" w:rsidR="004B6364" w:rsidRPr="0091038D" w:rsidRDefault="004B6364" w:rsidP="007975D8">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 xml:space="preserve">En cuanto a la satisfacción del ciudadano la valoración del servicio recibido mediante la encuesta mensual obtuvimos en valor promedio </w:t>
      </w:r>
      <w:r w:rsidR="00307695" w:rsidRPr="0091038D">
        <w:rPr>
          <w:rFonts w:ascii="Times New Roman" w:hAnsi="Times New Roman" w:cs="Times New Roman"/>
          <w:color w:val="767171"/>
          <w:sz w:val="24"/>
          <w:szCs w:val="24"/>
        </w:rPr>
        <w:t>un</w:t>
      </w:r>
      <w:r w:rsidRPr="0091038D">
        <w:rPr>
          <w:rFonts w:ascii="Times New Roman" w:hAnsi="Times New Roman" w:cs="Times New Roman"/>
          <w:color w:val="767171"/>
          <w:sz w:val="24"/>
          <w:szCs w:val="24"/>
        </w:rPr>
        <w:t xml:space="preserve"> 9</w:t>
      </w:r>
      <w:r w:rsidR="006573C3" w:rsidRPr="0091038D">
        <w:rPr>
          <w:rFonts w:ascii="Times New Roman" w:hAnsi="Times New Roman" w:cs="Times New Roman"/>
          <w:color w:val="767171"/>
          <w:sz w:val="24"/>
          <w:szCs w:val="24"/>
        </w:rPr>
        <w:t>8</w:t>
      </w:r>
      <w:r w:rsidRPr="0091038D">
        <w:rPr>
          <w:rFonts w:ascii="Times New Roman" w:hAnsi="Times New Roman" w:cs="Times New Roman"/>
          <w:color w:val="767171"/>
          <w:sz w:val="24"/>
          <w:szCs w:val="24"/>
        </w:rPr>
        <w:t>.</w:t>
      </w:r>
      <w:r w:rsidR="006573C3" w:rsidRPr="0091038D">
        <w:rPr>
          <w:rFonts w:ascii="Times New Roman" w:hAnsi="Times New Roman" w:cs="Times New Roman"/>
          <w:color w:val="767171"/>
          <w:sz w:val="24"/>
          <w:szCs w:val="24"/>
        </w:rPr>
        <w:t>72</w:t>
      </w:r>
      <w:r w:rsidRPr="0091038D">
        <w:rPr>
          <w:rFonts w:ascii="Times New Roman" w:hAnsi="Times New Roman" w:cs="Times New Roman"/>
          <w:color w:val="767171"/>
          <w:sz w:val="24"/>
          <w:szCs w:val="24"/>
        </w:rPr>
        <w:t>%, la misma</w:t>
      </w:r>
      <w:r w:rsidR="00307695" w:rsidRPr="0091038D">
        <w:rPr>
          <w:rFonts w:ascii="Times New Roman" w:hAnsi="Times New Roman" w:cs="Times New Roman"/>
          <w:color w:val="767171"/>
          <w:sz w:val="24"/>
          <w:szCs w:val="24"/>
        </w:rPr>
        <w:t xml:space="preserve"> se muestran en </w:t>
      </w:r>
      <w:r w:rsidRPr="0091038D">
        <w:rPr>
          <w:rFonts w:ascii="Times New Roman" w:hAnsi="Times New Roman" w:cs="Times New Roman"/>
          <w:color w:val="767171"/>
          <w:sz w:val="24"/>
          <w:szCs w:val="24"/>
        </w:rPr>
        <w:t>la siguiente</w:t>
      </w:r>
      <w:r w:rsidR="00307695" w:rsidRPr="0091038D">
        <w:rPr>
          <w:rFonts w:ascii="Times New Roman" w:hAnsi="Times New Roman" w:cs="Times New Roman"/>
          <w:color w:val="767171"/>
          <w:sz w:val="24"/>
          <w:szCs w:val="24"/>
        </w:rPr>
        <w:t xml:space="preserve"> gráfica con su comportamiento mensual:</w:t>
      </w:r>
    </w:p>
    <w:p w14:paraId="449457FF" w14:textId="77777777" w:rsidR="003B4006" w:rsidRPr="0091038D" w:rsidRDefault="003B4006" w:rsidP="007975D8">
      <w:pPr>
        <w:spacing w:line="240" w:lineRule="auto"/>
        <w:jc w:val="center"/>
        <w:rPr>
          <w:rFonts w:ascii="Times New Roman" w:eastAsia="Calibri" w:hAnsi="Times New Roman" w:cs="Times New Roman"/>
          <w:b/>
          <w:bCs/>
          <w:color w:val="767171"/>
          <w:spacing w:val="20"/>
          <w:sz w:val="24"/>
          <w:szCs w:val="24"/>
        </w:rPr>
      </w:pPr>
    </w:p>
    <w:p w14:paraId="56C30D38" w14:textId="0467A387" w:rsidR="007975D8" w:rsidRPr="0091038D" w:rsidRDefault="00CA48BD" w:rsidP="007975D8">
      <w:pPr>
        <w:spacing w:line="240" w:lineRule="auto"/>
        <w:jc w:val="center"/>
        <w:rPr>
          <w:rFonts w:ascii="Times New Roman" w:eastAsia="Calibri" w:hAnsi="Times New Roman" w:cs="Times New Roman"/>
          <w:b/>
          <w:bCs/>
          <w:color w:val="767171"/>
          <w:spacing w:val="20"/>
          <w:sz w:val="24"/>
          <w:szCs w:val="24"/>
        </w:rPr>
      </w:pPr>
      <w:r w:rsidRPr="0091038D">
        <w:rPr>
          <w:rFonts w:ascii="Times New Roman" w:eastAsia="Calibri" w:hAnsi="Times New Roman" w:cs="Times New Roman"/>
          <w:b/>
          <w:bCs/>
          <w:color w:val="767171"/>
          <w:spacing w:val="20"/>
          <w:sz w:val="24"/>
          <w:szCs w:val="24"/>
        </w:rPr>
        <w:t xml:space="preserve">Gráfico No. </w:t>
      </w:r>
      <w:r w:rsidR="001D66B0" w:rsidRPr="0091038D">
        <w:rPr>
          <w:rFonts w:ascii="Times New Roman" w:eastAsia="Calibri" w:hAnsi="Times New Roman" w:cs="Times New Roman"/>
          <w:b/>
          <w:bCs/>
          <w:color w:val="767171"/>
          <w:spacing w:val="20"/>
          <w:sz w:val="24"/>
          <w:szCs w:val="24"/>
        </w:rPr>
        <w:t>17</w:t>
      </w:r>
    </w:p>
    <w:p w14:paraId="2771CBD6" w14:textId="5D8B50EB" w:rsidR="007F5BBB" w:rsidRPr="0091038D" w:rsidRDefault="006573C3" w:rsidP="007975D8">
      <w:pPr>
        <w:pStyle w:val="Sinespaciado"/>
        <w:jc w:val="center"/>
        <w:rPr>
          <w:color w:val="767171"/>
          <w:spacing w:val="20"/>
          <w:szCs w:val="24"/>
          <w:lang w:val="es-DO"/>
        </w:rPr>
      </w:pPr>
      <w:r w:rsidRPr="0091038D">
        <w:rPr>
          <w:noProof/>
        </w:rPr>
        <w:drawing>
          <wp:inline distT="0" distB="0" distL="0" distR="0" wp14:anchorId="44AC2867" wp14:editId="71500175">
            <wp:extent cx="4246880" cy="2316480"/>
            <wp:effectExtent l="0" t="0" r="1270" b="7620"/>
            <wp:docPr id="1839991920" name="Gráfico 1">
              <a:extLst xmlns:a="http://schemas.openxmlformats.org/drawingml/2006/main">
                <a:ext uri="{FF2B5EF4-FFF2-40B4-BE49-F238E27FC236}">
                  <a16:creationId xmlns:a16="http://schemas.microsoft.com/office/drawing/2014/main" id="{2C07B6D0-F8AC-9395-AE71-14C4DC73FF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38086BB0" w14:textId="47D7BDDB" w:rsidR="007975D8" w:rsidRPr="0091038D" w:rsidRDefault="007975D8" w:rsidP="007975D8">
      <w:pPr>
        <w:pStyle w:val="Sinespaciado"/>
        <w:rPr>
          <w:color w:val="767171"/>
          <w:sz w:val="18"/>
          <w:szCs w:val="18"/>
          <w:lang w:val="es-DO"/>
        </w:rPr>
      </w:pPr>
      <w:r w:rsidRPr="0091038D">
        <w:rPr>
          <w:color w:val="767171"/>
          <w:szCs w:val="24"/>
          <w:lang w:val="es-DO"/>
        </w:rPr>
        <w:t xml:space="preserve">        </w:t>
      </w:r>
      <w:r w:rsidR="009F509C" w:rsidRPr="0091038D">
        <w:rPr>
          <w:color w:val="767171"/>
          <w:szCs w:val="24"/>
          <w:lang w:val="es-DO"/>
        </w:rPr>
        <w:t xml:space="preserve">  </w:t>
      </w:r>
      <w:r w:rsidRPr="0091038D">
        <w:rPr>
          <w:color w:val="767171"/>
          <w:sz w:val="18"/>
          <w:szCs w:val="18"/>
          <w:lang w:val="es-DO"/>
        </w:rPr>
        <w:t>Fuente: Encuesta nivel de satisfacción.</w:t>
      </w:r>
    </w:p>
    <w:p w14:paraId="072F2D55" w14:textId="77777777" w:rsidR="00A21746" w:rsidRPr="0091038D" w:rsidRDefault="00A21746" w:rsidP="00AA3E47">
      <w:pPr>
        <w:spacing w:line="360" w:lineRule="auto"/>
        <w:ind w:left="567"/>
        <w:jc w:val="both"/>
        <w:rPr>
          <w:rFonts w:ascii="Times New Roman" w:hAnsi="Times New Roman" w:cs="Times New Roman"/>
          <w:b/>
          <w:bCs/>
          <w:color w:val="767171"/>
          <w:sz w:val="18"/>
          <w:szCs w:val="18"/>
        </w:rPr>
      </w:pPr>
    </w:p>
    <w:p w14:paraId="53A59095" w14:textId="6E3E1B34" w:rsidR="007F5BBB" w:rsidRPr="0091038D" w:rsidRDefault="001D66B0" w:rsidP="00F231E2">
      <w:pPr>
        <w:pStyle w:val="Ttulo2"/>
      </w:pPr>
      <w:bookmarkStart w:id="72" w:name="_Toc153788794"/>
      <w:r w:rsidRPr="0091038D">
        <w:lastRenderedPageBreak/>
        <w:t>5</w:t>
      </w:r>
      <w:r w:rsidR="007F5BBB" w:rsidRPr="0091038D">
        <w:t>.2 Nivel de cumplimiento acceso a la información</w:t>
      </w:r>
      <w:bookmarkEnd w:id="72"/>
    </w:p>
    <w:p w14:paraId="0690F4CE" w14:textId="321FC293" w:rsidR="007F5BBB" w:rsidRPr="0091038D" w:rsidRDefault="007F5BBB" w:rsidP="00AA3E47">
      <w:pPr>
        <w:spacing w:line="360" w:lineRule="auto"/>
        <w:jc w:val="both"/>
        <w:rPr>
          <w:rFonts w:ascii="Times New Roman" w:hAnsi="Times New Roman" w:cs="Times New Roman"/>
          <w:color w:val="767171"/>
          <w:sz w:val="24"/>
          <w:szCs w:val="24"/>
          <w:shd w:val="clear" w:color="auto" w:fill="FFFFFF"/>
        </w:rPr>
      </w:pPr>
      <w:r w:rsidRPr="0091038D">
        <w:rPr>
          <w:rFonts w:ascii="Times New Roman" w:hAnsi="Times New Roman" w:cs="Times New Roman"/>
          <w:color w:val="767171"/>
          <w:sz w:val="24"/>
          <w:szCs w:val="24"/>
          <w:shd w:val="clear" w:color="auto" w:fill="FFFFFF"/>
        </w:rPr>
        <w:t>En cumplimiento con la Ley No. 200-04 de Libre Acceso a la Información Pública, la Oficina Nacional de Derecho de Autor mantuvo su enfoque hacia los ciudadanos</w:t>
      </w:r>
      <w:r w:rsidR="007D0ABA" w:rsidRPr="0091038D">
        <w:rPr>
          <w:rFonts w:ascii="Times New Roman" w:hAnsi="Times New Roman" w:cs="Times New Roman"/>
          <w:color w:val="767171"/>
          <w:sz w:val="24"/>
          <w:szCs w:val="24"/>
          <w:shd w:val="clear" w:color="auto" w:fill="FFFFFF"/>
        </w:rPr>
        <w:t>,</w:t>
      </w:r>
      <w:r w:rsidRPr="0091038D">
        <w:rPr>
          <w:rFonts w:ascii="Times New Roman" w:hAnsi="Times New Roman" w:cs="Times New Roman"/>
          <w:color w:val="767171"/>
          <w:sz w:val="24"/>
          <w:szCs w:val="24"/>
          <w:shd w:val="clear" w:color="auto" w:fill="FFFFFF"/>
        </w:rPr>
        <w:t xml:space="preserve"> canalizando las solicitudes de información que demandaron a través de las diferentes vías establecidas, entre estas, el Portal Único de Solicitudes de Acceso a la Información (SAIP), donde se recibieron un total de 4 solicitudes a</w:t>
      </w:r>
      <w:r w:rsidR="00CA48BD" w:rsidRPr="0091038D">
        <w:rPr>
          <w:rFonts w:ascii="Times New Roman" w:hAnsi="Times New Roman" w:cs="Times New Roman"/>
          <w:color w:val="767171"/>
          <w:sz w:val="24"/>
          <w:szCs w:val="24"/>
          <w:shd w:val="clear" w:color="auto" w:fill="FFFFFF"/>
        </w:rPr>
        <w:t xml:space="preserve"> través</w:t>
      </w:r>
      <w:r w:rsidRPr="0091038D">
        <w:rPr>
          <w:rFonts w:ascii="Times New Roman" w:hAnsi="Times New Roman" w:cs="Times New Roman"/>
          <w:color w:val="767171"/>
          <w:sz w:val="24"/>
          <w:szCs w:val="24"/>
          <w:shd w:val="clear" w:color="auto" w:fill="FFFFFF"/>
        </w:rPr>
        <w:t xml:space="preserve"> del portal</w:t>
      </w:r>
      <w:r w:rsidR="007D0ABA" w:rsidRPr="0091038D">
        <w:rPr>
          <w:rFonts w:ascii="Times New Roman" w:hAnsi="Times New Roman" w:cs="Times New Roman"/>
          <w:color w:val="767171"/>
          <w:sz w:val="24"/>
          <w:szCs w:val="24"/>
          <w:shd w:val="clear" w:color="auto" w:fill="FFFFFF"/>
        </w:rPr>
        <w:t xml:space="preserve">, </w:t>
      </w:r>
      <w:r w:rsidRPr="0091038D">
        <w:rPr>
          <w:rFonts w:ascii="Times New Roman" w:hAnsi="Times New Roman" w:cs="Times New Roman"/>
          <w:color w:val="767171"/>
          <w:sz w:val="24"/>
          <w:szCs w:val="24"/>
          <w:shd w:val="clear" w:color="auto" w:fill="FFFFFF"/>
        </w:rPr>
        <w:t>todas atendidas y respondidas en un 100% dentro de los plazos establecidos, y no se realizaron rechazos.</w:t>
      </w:r>
    </w:p>
    <w:p w14:paraId="020C4228" w14:textId="77777777" w:rsidR="007F5BBB" w:rsidRPr="0091038D" w:rsidRDefault="007F5BBB" w:rsidP="007F5BBB">
      <w:pPr>
        <w:spacing w:line="360" w:lineRule="auto"/>
        <w:jc w:val="both"/>
        <w:rPr>
          <w:rFonts w:ascii="Times New Roman" w:hAnsi="Times New Roman" w:cs="Times New Roman"/>
          <w:color w:val="767171"/>
          <w:sz w:val="24"/>
          <w:szCs w:val="24"/>
          <w:shd w:val="clear" w:color="auto" w:fill="FFFFFF"/>
        </w:rPr>
      </w:pPr>
    </w:p>
    <w:p w14:paraId="2B52984D" w14:textId="126D1F55" w:rsidR="007F5BBB" w:rsidRPr="0091038D" w:rsidRDefault="001D66B0" w:rsidP="00F231E2">
      <w:pPr>
        <w:pStyle w:val="Ttulo2"/>
      </w:pPr>
      <w:bookmarkStart w:id="73" w:name="_Toc153788795"/>
      <w:r w:rsidRPr="0091038D">
        <w:t>5</w:t>
      </w:r>
      <w:r w:rsidR="007F5BBB" w:rsidRPr="0091038D">
        <w:t xml:space="preserve">.3 Resultado Sistema de </w:t>
      </w:r>
      <w:r w:rsidR="00BC3CEC" w:rsidRPr="0091038D">
        <w:t>q</w:t>
      </w:r>
      <w:r w:rsidR="007F5BBB" w:rsidRPr="0091038D">
        <w:t xml:space="preserve">uejas, </w:t>
      </w:r>
      <w:r w:rsidR="00BC3CEC" w:rsidRPr="0091038D">
        <w:t>r</w:t>
      </w:r>
      <w:r w:rsidR="007F5BBB" w:rsidRPr="0091038D">
        <w:t xml:space="preserve">eclamos y </w:t>
      </w:r>
      <w:r w:rsidR="00BC3CEC" w:rsidRPr="0091038D">
        <w:t>s</w:t>
      </w:r>
      <w:r w:rsidR="007F5BBB" w:rsidRPr="0091038D">
        <w:t>ugerencias</w:t>
      </w:r>
      <w:bookmarkEnd w:id="73"/>
    </w:p>
    <w:p w14:paraId="1AA99C6B" w14:textId="76CDD281" w:rsidR="007F5BBB" w:rsidRPr="0091038D" w:rsidRDefault="007F5BBB" w:rsidP="00AA3E47">
      <w:pPr>
        <w:spacing w:line="360" w:lineRule="auto"/>
        <w:jc w:val="both"/>
        <w:rPr>
          <w:rFonts w:ascii="Times New Roman" w:hAnsi="Times New Roman" w:cs="Times New Roman"/>
          <w:color w:val="767171"/>
          <w:sz w:val="24"/>
          <w:szCs w:val="24"/>
          <w:shd w:val="clear" w:color="auto" w:fill="FFFFFF"/>
        </w:rPr>
      </w:pPr>
      <w:r w:rsidRPr="0091038D">
        <w:rPr>
          <w:rFonts w:ascii="Times New Roman" w:hAnsi="Times New Roman" w:cs="Times New Roman"/>
          <w:color w:val="767171"/>
          <w:sz w:val="24"/>
          <w:szCs w:val="24"/>
          <w:shd w:val="clear" w:color="auto" w:fill="FFFFFF"/>
        </w:rPr>
        <w:t>Sistema 311 es el servicio del Gobierno de la República Dominicana cuyo propósito es la canalización de las denuncias, quejas, reclamaciones y sugerencias de los ciudadanos hacia las instituciones u organismos públicos a los que les corresponde dar respuesta a las mismas. Este Sistema 311, cuenta con una plataforma tecnológica que facilita el acceso, registro y seguimiento de los casos de manera segura y confiable.</w:t>
      </w:r>
    </w:p>
    <w:p w14:paraId="42DE3A9C" w14:textId="1007FD57" w:rsidR="007F5BBB" w:rsidRPr="0091038D" w:rsidRDefault="007F5BBB" w:rsidP="00AA3E47">
      <w:pPr>
        <w:spacing w:line="360" w:lineRule="auto"/>
        <w:jc w:val="both"/>
        <w:rPr>
          <w:rFonts w:ascii="Times New Roman" w:hAnsi="Times New Roman" w:cs="Times New Roman"/>
          <w:color w:val="767171"/>
          <w:sz w:val="24"/>
          <w:szCs w:val="24"/>
          <w:shd w:val="clear" w:color="auto" w:fill="FFFFFF"/>
        </w:rPr>
      </w:pPr>
      <w:r w:rsidRPr="0091038D">
        <w:rPr>
          <w:rFonts w:ascii="Times New Roman" w:hAnsi="Times New Roman" w:cs="Times New Roman"/>
          <w:color w:val="767171"/>
          <w:sz w:val="24"/>
          <w:szCs w:val="24"/>
          <w:shd w:val="clear" w:color="auto" w:fill="FFFFFF"/>
        </w:rPr>
        <w:t>Por medio de</w:t>
      </w:r>
      <w:r w:rsidR="00BC3CEC" w:rsidRPr="0091038D">
        <w:rPr>
          <w:rFonts w:ascii="Times New Roman" w:hAnsi="Times New Roman" w:cs="Times New Roman"/>
          <w:color w:val="767171"/>
          <w:sz w:val="24"/>
          <w:szCs w:val="24"/>
          <w:shd w:val="clear" w:color="auto" w:fill="FFFFFF"/>
        </w:rPr>
        <w:t>l</w:t>
      </w:r>
      <w:r w:rsidRPr="0091038D">
        <w:rPr>
          <w:rFonts w:ascii="Times New Roman" w:hAnsi="Times New Roman" w:cs="Times New Roman"/>
          <w:color w:val="767171"/>
          <w:sz w:val="24"/>
          <w:szCs w:val="24"/>
          <w:shd w:val="clear" w:color="auto" w:fill="FFFFFF"/>
        </w:rPr>
        <w:t xml:space="preserve"> sistema se recibieron durante el </w:t>
      </w:r>
      <w:r w:rsidR="001563CB" w:rsidRPr="0091038D">
        <w:rPr>
          <w:rFonts w:ascii="Times New Roman" w:hAnsi="Times New Roman" w:cs="Times New Roman"/>
          <w:color w:val="767171"/>
          <w:sz w:val="24"/>
          <w:szCs w:val="24"/>
          <w:shd w:val="clear" w:color="auto" w:fill="FFFFFF"/>
        </w:rPr>
        <w:t>año</w:t>
      </w:r>
      <w:r w:rsidRPr="0091038D">
        <w:rPr>
          <w:rFonts w:ascii="Times New Roman" w:hAnsi="Times New Roman" w:cs="Times New Roman"/>
          <w:color w:val="767171"/>
          <w:sz w:val="24"/>
          <w:szCs w:val="24"/>
          <w:shd w:val="clear" w:color="auto" w:fill="FFFFFF"/>
        </w:rPr>
        <w:t xml:space="preserve"> 2023</w:t>
      </w:r>
      <w:r w:rsidR="00CE3E83" w:rsidRPr="0091038D">
        <w:rPr>
          <w:rFonts w:ascii="Times New Roman" w:hAnsi="Times New Roman" w:cs="Times New Roman"/>
          <w:color w:val="767171"/>
          <w:sz w:val="24"/>
          <w:szCs w:val="24"/>
          <w:shd w:val="clear" w:color="auto" w:fill="FFFFFF"/>
        </w:rPr>
        <w:t>,</w:t>
      </w:r>
      <w:r w:rsidRPr="0091038D">
        <w:rPr>
          <w:rFonts w:ascii="Times New Roman" w:hAnsi="Times New Roman" w:cs="Times New Roman"/>
          <w:color w:val="767171"/>
          <w:sz w:val="24"/>
          <w:szCs w:val="24"/>
          <w:shd w:val="clear" w:color="auto" w:fill="FFFFFF"/>
        </w:rPr>
        <w:t xml:space="preserve"> </w:t>
      </w:r>
      <w:r w:rsidR="00CE3E83" w:rsidRPr="0091038D">
        <w:rPr>
          <w:rFonts w:ascii="Times New Roman" w:hAnsi="Times New Roman" w:cs="Times New Roman"/>
          <w:color w:val="767171"/>
          <w:sz w:val="24"/>
          <w:szCs w:val="24"/>
          <w:shd w:val="clear" w:color="auto" w:fill="FFFFFF"/>
        </w:rPr>
        <w:t>tres (</w:t>
      </w:r>
      <w:r w:rsidRPr="0091038D">
        <w:rPr>
          <w:rFonts w:ascii="Times New Roman" w:hAnsi="Times New Roman" w:cs="Times New Roman"/>
          <w:color w:val="767171"/>
          <w:sz w:val="24"/>
          <w:szCs w:val="24"/>
          <w:shd w:val="clear" w:color="auto" w:fill="FFFFFF"/>
        </w:rPr>
        <w:t>3</w:t>
      </w:r>
      <w:r w:rsidR="00CE3E83" w:rsidRPr="0091038D">
        <w:rPr>
          <w:rFonts w:ascii="Times New Roman" w:hAnsi="Times New Roman" w:cs="Times New Roman"/>
          <w:color w:val="767171"/>
          <w:sz w:val="24"/>
          <w:szCs w:val="24"/>
          <w:shd w:val="clear" w:color="auto" w:fill="FFFFFF"/>
        </w:rPr>
        <w:t>)</w:t>
      </w:r>
      <w:r w:rsidRPr="0091038D">
        <w:rPr>
          <w:rFonts w:ascii="Times New Roman" w:hAnsi="Times New Roman" w:cs="Times New Roman"/>
          <w:color w:val="767171"/>
          <w:sz w:val="24"/>
          <w:szCs w:val="24"/>
          <w:shd w:val="clear" w:color="auto" w:fill="FFFFFF"/>
        </w:rPr>
        <w:t xml:space="preserve"> actividades, de las cuales corresponden a </w:t>
      </w:r>
      <w:r w:rsidR="001563CB" w:rsidRPr="0091038D">
        <w:rPr>
          <w:rFonts w:ascii="Times New Roman" w:hAnsi="Times New Roman" w:cs="Times New Roman"/>
          <w:color w:val="767171"/>
          <w:sz w:val="24"/>
          <w:szCs w:val="24"/>
          <w:shd w:val="clear" w:color="auto" w:fill="FFFFFF"/>
        </w:rPr>
        <w:t xml:space="preserve">dieciséis (16) sugerencias, </w:t>
      </w:r>
      <w:r w:rsidR="00CE3E83" w:rsidRPr="0091038D">
        <w:rPr>
          <w:rFonts w:ascii="Times New Roman" w:hAnsi="Times New Roman" w:cs="Times New Roman"/>
          <w:color w:val="767171"/>
          <w:sz w:val="24"/>
          <w:szCs w:val="24"/>
          <w:shd w:val="clear" w:color="auto" w:fill="FFFFFF"/>
        </w:rPr>
        <w:t>dos (</w:t>
      </w:r>
      <w:r w:rsidRPr="0091038D">
        <w:rPr>
          <w:rFonts w:ascii="Times New Roman" w:hAnsi="Times New Roman" w:cs="Times New Roman"/>
          <w:color w:val="767171"/>
          <w:sz w:val="24"/>
          <w:szCs w:val="24"/>
          <w:shd w:val="clear" w:color="auto" w:fill="FFFFFF"/>
        </w:rPr>
        <w:t>2</w:t>
      </w:r>
      <w:r w:rsidR="00CE3E83" w:rsidRPr="0091038D">
        <w:rPr>
          <w:rFonts w:ascii="Times New Roman" w:hAnsi="Times New Roman" w:cs="Times New Roman"/>
          <w:color w:val="767171"/>
          <w:sz w:val="24"/>
          <w:szCs w:val="24"/>
          <w:shd w:val="clear" w:color="auto" w:fill="FFFFFF"/>
        </w:rPr>
        <w:t>)</w:t>
      </w:r>
      <w:r w:rsidRPr="0091038D">
        <w:rPr>
          <w:rFonts w:ascii="Times New Roman" w:hAnsi="Times New Roman" w:cs="Times New Roman"/>
          <w:color w:val="767171"/>
          <w:sz w:val="24"/>
          <w:szCs w:val="24"/>
          <w:shd w:val="clear" w:color="auto" w:fill="FFFFFF"/>
        </w:rPr>
        <w:t xml:space="preserve"> quejas</w:t>
      </w:r>
      <w:r w:rsidR="001563CB" w:rsidRPr="0091038D">
        <w:rPr>
          <w:rFonts w:ascii="Times New Roman" w:hAnsi="Times New Roman" w:cs="Times New Roman"/>
          <w:color w:val="767171"/>
          <w:sz w:val="24"/>
          <w:szCs w:val="24"/>
          <w:shd w:val="clear" w:color="auto" w:fill="FFFFFF"/>
        </w:rPr>
        <w:t xml:space="preserve"> y</w:t>
      </w:r>
      <w:r w:rsidRPr="0091038D">
        <w:rPr>
          <w:rFonts w:ascii="Times New Roman" w:hAnsi="Times New Roman" w:cs="Times New Roman"/>
          <w:color w:val="767171"/>
          <w:sz w:val="24"/>
          <w:szCs w:val="24"/>
          <w:shd w:val="clear" w:color="auto" w:fill="FFFFFF"/>
        </w:rPr>
        <w:t xml:space="preserve"> </w:t>
      </w:r>
      <w:r w:rsidR="00CE3E83" w:rsidRPr="0091038D">
        <w:rPr>
          <w:rFonts w:ascii="Times New Roman" w:hAnsi="Times New Roman" w:cs="Times New Roman"/>
          <w:color w:val="767171"/>
          <w:sz w:val="24"/>
          <w:szCs w:val="24"/>
          <w:shd w:val="clear" w:color="auto" w:fill="FFFFFF"/>
        </w:rPr>
        <w:t>una</w:t>
      </w:r>
      <w:r w:rsidRPr="0091038D">
        <w:rPr>
          <w:rFonts w:ascii="Times New Roman" w:hAnsi="Times New Roman" w:cs="Times New Roman"/>
          <w:color w:val="767171"/>
          <w:sz w:val="24"/>
          <w:szCs w:val="24"/>
          <w:shd w:val="clear" w:color="auto" w:fill="FFFFFF"/>
        </w:rPr>
        <w:t xml:space="preserve"> </w:t>
      </w:r>
      <w:r w:rsidR="00CE3E83" w:rsidRPr="0091038D">
        <w:rPr>
          <w:rFonts w:ascii="Times New Roman" w:hAnsi="Times New Roman" w:cs="Times New Roman"/>
          <w:color w:val="767171"/>
          <w:sz w:val="24"/>
          <w:szCs w:val="24"/>
          <w:shd w:val="clear" w:color="auto" w:fill="FFFFFF"/>
        </w:rPr>
        <w:t>(</w:t>
      </w:r>
      <w:r w:rsidRPr="0091038D">
        <w:rPr>
          <w:rFonts w:ascii="Times New Roman" w:hAnsi="Times New Roman" w:cs="Times New Roman"/>
          <w:color w:val="767171"/>
          <w:sz w:val="24"/>
          <w:szCs w:val="24"/>
          <w:shd w:val="clear" w:color="auto" w:fill="FFFFFF"/>
        </w:rPr>
        <w:t>1</w:t>
      </w:r>
      <w:r w:rsidR="00CE3E83" w:rsidRPr="0091038D">
        <w:rPr>
          <w:rFonts w:ascii="Times New Roman" w:hAnsi="Times New Roman" w:cs="Times New Roman"/>
          <w:color w:val="767171"/>
          <w:sz w:val="24"/>
          <w:szCs w:val="24"/>
          <w:shd w:val="clear" w:color="auto" w:fill="FFFFFF"/>
        </w:rPr>
        <w:t>)</w:t>
      </w:r>
      <w:r w:rsidRPr="0091038D">
        <w:rPr>
          <w:rFonts w:ascii="Times New Roman" w:hAnsi="Times New Roman" w:cs="Times New Roman"/>
          <w:color w:val="767171"/>
          <w:sz w:val="24"/>
          <w:szCs w:val="24"/>
          <w:shd w:val="clear" w:color="auto" w:fill="FFFFFF"/>
        </w:rPr>
        <w:t xml:space="preserve"> reclamación</w:t>
      </w:r>
      <w:r w:rsidR="001563CB" w:rsidRPr="0091038D">
        <w:rPr>
          <w:rFonts w:ascii="Times New Roman" w:hAnsi="Times New Roman" w:cs="Times New Roman"/>
          <w:color w:val="767171"/>
          <w:sz w:val="24"/>
          <w:szCs w:val="24"/>
          <w:shd w:val="clear" w:color="auto" w:fill="FFFFFF"/>
        </w:rPr>
        <w:t xml:space="preserve"> </w:t>
      </w:r>
      <w:r w:rsidRPr="0091038D">
        <w:rPr>
          <w:rFonts w:ascii="Times New Roman" w:hAnsi="Times New Roman" w:cs="Times New Roman"/>
          <w:color w:val="767171"/>
          <w:sz w:val="24"/>
          <w:szCs w:val="24"/>
          <w:shd w:val="clear" w:color="auto" w:fill="FFFFFF"/>
        </w:rPr>
        <w:t>la</w:t>
      </w:r>
      <w:r w:rsidR="001563CB" w:rsidRPr="0091038D">
        <w:rPr>
          <w:rFonts w:ascii="Times New Roman" w:hAnsi="Times New Roman" w:cs="Times New Roman"/>
          <w:color w:val="767171"/>
          <w:sz w:val="24"/>
          <w:szCs w:val="24"/>
          <w:shd w:val="clear" w:color="auto" w:fill="FFFFFF"/>
        </w:rPr>
        <w:t xml:space="preserve"> cual fue declinada por</w:t>
      </w:r>
      <w:r w:rsidRPr="0091038D">
        <w:rPr>
          <w:rFonts w:ascii="Times New Roman" w:hAnsi="Times New Roman" w:cs="Times New Roman"/>
          <w:color w:val="767171"/>
          <w:sz w:val="24"/>
          <w:szCs w:val="24"/>
          <w:shd w:val="clear" w:color="auto" w:fill="FFFFFF"/>
        </w:rPr>
        <w:t xml:space="preserve"> el usuario por no corresponder a nuestra institución.</w:t>
      </w:r>
    </w:p>
    <w:p w14:paraId="115656F3" w14:textId="77777777" w:rsidR="00E94962" w:rsidRPr="0091038D" w:rsidRDefault="00E94962" w:rsidP="00AA3E47">
      <w:pPr>
        <w:spacing w:line="360" w:lineRule="auto"/>
        <w:jc w:val="both"/>
        <w:rPr>
          <w:rFonts w:ascii="Times New Roman" w:hAnsi="Times New Roman" w:cs="Times New Roman"/>
          <w:color w:val="767171"/>
          <w:sz w:val="24"/>
          <w:szCs w:val="24"/>
          <w:shd w:val="clear" w:color="auto" w:fill="FFFFFF"/>
        </w:rPr>
      </w:pPr>
    </w:p>
    <w:p w14:paraId="04892C48" w14:textId="77777777" w:rsidR="00E94962" w:rsidRPr="0091038D" w:rsidRDefault="00E94962" w:rsidP="00AA3E47">
      <w:pPr>
        <w:spacing w:line="360" w:lineRule="auto"/>
        <w:jc w:val="both"/>
        <w:rPr>
          <w:rFonts w:ascii="Times New Roman" w:hAnsi="Times New Roman" w:cs="Times New Roman"/>
          <w:color w:val="767171"/>
          <w:sz w:val="24"/>
          <w:szCs w:val="24"/>
          <w:shd w:val="clear" w:color="auto" w:fill="FFFFFF"/>
        </w:rPr>
      </w:pPr>
    </w:p>
    <w:p w14:paraId="18626DEA" w14:textId="77777777" w:rsidR="00E94962" w:rsidRPr="0091038D" w:rsidRDefault="00E94962" w:rsidP="00AA3E47">
      <w:pPr>
        <w:spacing w:line="360" w:lineRule="auto"/>
        <w:jc w:val="both"/>
        <w:rPr>
          <w:rFonts w:ascii="Times New Roman" w:hAnsi="Times New Roman" w:cs="Times New Roman"/>
          <w:color w:val="767171"/>
          <w:sz w:val="24"/>
          <w:szCs w:val="24"/>
          <w:shd w:val="clear" w:color="auto" w:fill="FFFFFF"/>
        </w:rPr>
      </w:pPr>
    </w:p>
    <w:p w14:paraId="371B3B28" w14:textId="77777777" w:rsidR="00E94962" w:rsidRPr="0091038D" w:rsidRDefault="00E94962" w:rsidP="00AA3E47">
      <w:pPr>
        <w:spacing w:line="360" w:lineRule="auto"/>
        <w:jc w:val="both"/>
        <w:rPr>
          <w:rFonts w:ascii="Times New Roman" w:hAnsi="Times New Roman" w:cs="Times New Roman"/>
          <w:color w:val="767171"/>
          <w:sz w:val="24"/>
          <w:szCs w:val="24"/>
          <w:shd w:val="clear" w:color="auto" w:fill="FFFFFF"/>
        </w:rPr>
      </w:pPr>
    </w:p>
    <w:p w14:paraId="206CBF44" w14:textId="77777777" w:rsidR="00E94962" w:rsidRPr="0091038D" w:rsidRDefault="00E94962" w:rsidP="00AA3E47">
      <w:pPr>
        <w:spacing w:line="360" w:lineRule="auto"/>
        <w:jc w:val="both"/>
        <w:rPr>
          <w:rFonts w:ascii="Times New Roman" w:hAnsi="Times New Roman" w:cs="Times New Roman"/>
          <w:color w:val="767171"/>
          <w:sz w:val="24"/>
          <w:szCs w:val="24"/>
          <w:shd w:val="clear" w:color="auto" w:fill="FFFFFF"/>
        </w:rPr>
      </w:pPr>
    </w:p>
    <w:p w14:paraId="17D81EEE" w14:textId="77777777" w:rsidR="00E94962" w:rsidRPr="0091038D" w:rsidRDefault="00E94962" w:rsidP="00AA3E47">
      <w:pPr>
        <w:spacing w:line="360" w:lineRule="auto"/>
        <w:jc w:val="both"/>
        <w:rPr>
          <w:rFonts w:ascii="Times New Roman" w:hAnsi="Times New Roman" w:cs="Times New Roman"/>
          <w:color w:val="767171"/>
          <w:sz w:val="24"/>
          <w:szCs w:val="24"/>
          <w:shd w:val="clear" w:color="auto" w:fill="FFFFFF"/>
        </w:rPr>
      </w:pPr>
    </w:p>
    <w:p w14:paraId="7131D750" w14:textId="77777777" w:rsidR="001C19CE" w:rsidRPr="0091038D" w:rsidRDefault="001C19CE" w:rsidP="00BC3CEC">
      <w:pPr>
        <w:spacing w:line="240" w:lineRule="auto"/>
        <w:jc w:val="center"/>
        <w:rPr>
          <w:rFonts w:ascii="Times New Roman" w:eastAsia="Calibri" w:hAnsi="Times New Roman" w:cs="Times New Roman"/>
          <w:color w:val="767171"/>
          <w:spacing w:val="20"/>
          <w:sz w:val="24"/>
          <w:szCs w:val="24"/>
        </w:rPr>
      </w:pPr>
    </w:p>
    <w:p w14:paraId="2C1A5661" w14:textId="14F6863D" w:rsidR="00BC3CEC" w:rsidRPr="0091038D" w:rsidRDefault="00BC3CEC" w:rsidP="00BC3CEC">
      <w:pPr>
        <w:spacing w:line="240" w:lineRule="auto"/>
        <w:jc w:val="center"/>
        <w:rPr>
          <w:rFonts w:ascii="Times New Roman" w:eastAsia="Calibri" w:hAnsi="Times New Roman" w:cs="Times New Roman"/>
          <w:b/>
          <w:bCs/>
          <w:color w:val="767171"/>
          <w:spacing w:val="20"/>
          <w:sz w:val="24"/>
          <w:szCs w:val="24"/>
        </w:rPr>
      </w:pPr>
      <w:r w:rsidRPr="0091038D">
        <w:rPr>
          <w:rFonts w:ascii="Times New Roman" w:eastAsia="Calibri" w:hAnsi="Times New Roman" w:cs="Times New Roman"/>
          <w:b/>
          <w:bCs/>
          <w:color w:val="767171"/>
          <w:spacing w:val="20"/>
          <w:sz w:val="24"/>
          <w:szCs w:val="24"/>
        </w:rPr>
        <w:t xml:space="preserve">Gráfico No. </w:t>
      </w:r>
      <w:r w:rsidR="001D66B0" w:rsidRPr="0091038D">
        <w:rPr>
          <w:rFonts w:ascii="Times New Roman" w:eastAsia="Calibri" w:hAnsi="Times New Roman" w:cs="Times New Roman"/>
          <w:b/>
          <w:bCs/>
          <w:color w:val="767171"/>
          <w:spacing w:val="20"/>
          <w:sz w:val="24"/>
          <w:szCs w:val="24"/>
        </w:rPr>
        <w:t>18</w:t>
      </w:r>
    </w:p>
    <w:p w14:paraId="2E081CB7" w14:textId="7E2C4008" w:rsidR="007F5BBB" w:rsidRPr="0091038D" w:rsidRDefault="00AE49D1" w:rsidP="007F5BBB">
      <w:pPr>
        <w:ind w:left="567"/>
        <w:rPr>
          <w:rFonts w:ascii="Times New Roman" w:hAnsi="Times New Roman" w:cs="Times New Roman"/>
          <w:b/>
          <w:bCs/>
          <w:color w:val="767171"/>
          <w:sz w:val="18"/>
          <w:szCs w:val="18"/>
        </w:rPr>
      </w:pPr>
      <w:r w:rsidRPr="0091038D">
        <w:rPr>
          <w:rFonts w:ascii="Times New Roman" w:hAnsi="Times New Roman" w:cs="Times New Roman"/>
          <w:noProof/>
        </w:rPr>
        <w:drawing>
          <wp:inline distT="0" distB="0" distL="0" distR="0" wp14:anchorId="02A172BD" wp14:editId="07C374E3">
            <wp:extent cx="4572000" cy="2743200"/>
            <wp:effectExtent l="0" t="0" r="0" b="0"/>
            <wp:docPr id="2058390123" name="Gráfico 1">
              <a:extLst xmlns:a="http://schemas.openxmlformats.org/drawingml/2006/main">
                <a:ext uri="{FF2B5EF4-FFF2-40B4-BE49-F238E27FC236}">
                  <a16:creationId xmlns:a16="http://schemas.microsoft.com/office/drawing/2014/main" id="{45B37BCB-B4AB-E47F-E944-B2250445E3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sidR="00AA3E47" w:rsidRPr="0091038D">
        <w:rPr>
          <w:rFonts w:ascii="Times New Roman" w:hAnsi="Times New Roman" w:cs="Times New Roman"/>
          <w:color w:val="767171"/>
          <w:sz w:val="18"/>
          <w:szCs w:val="18"/>
        </w:rPr>
        <w:t>Fuente: Portal</w:t>
      </w:r>
      <w:r w:rsidR="007F5BBB" w:rsidRPr="0091038D">
        <w:rPr>
          <w:rFonts w:ascii="Times New Roman" w:hAnsi="Times New Roman" w:cs="Times New Roman"/>
          <w:color w:val="767171"/>
          <w:sz w:val="18"/>
          <w:szCs w:val="18"/>
        </w:rPr>
        <w:t xml:space="preserve"> de </w:t>
      </w:r>
      <w:r w:rsidR="00AA3E47" w:rsidRPr="0091038D">
        <w:rPr>
          <w:rFonts w:ascii="Times New Roman" w:hAnsi="Times New Roman" w:cs="Times New Roman"/>
          <w:color w:val="767171"/>
          <w:sz w:val="18"/>
          <w:szCs w:val="18"/>
        </w:rPr>
        <w:t>T</w:t>
      </w:r>
      <w:r w:rsidR="007F5BBB" w:rsidRPr="0091038D">
        <w:rPr>
          <w:rFonts w:ascii="Times New Roman" w:hAnsi="Times New Roman" w:cs="Times New Roman"/>
          <w:color w:val="767171"/>
          <w:sz w:val="18"/>
          <w:szCs w:val="18"/>
        </w:rPr>
        <w:t>ransparencia</w:t>
      </w:r>
    </w:p>
    <w:p w14:paraId="0842521B" w14:textId="77777777" w:rsidR="007F5BBB" w:rsidRPr="0091038D" w:rsidRDefault="007F5BBB" w:rsidP="007F5BBB">
      <w:pPr>
        <w:ind w:left="567"/>
        <w:jc w:val="center"/>
        <w:rPr>
          <w:rFonts w:ascii="Times New Roman" w:hAnsi="Times New Roman" w:cs="Times New Roman"/>
          <w:b/>
          <w:bCs/>
          <w:color w:val="767171"/>
          <w:sz w:val="24"/>
          <w:szCs w:val="24"/>
        </w:rPr>
      </w:pPr>
    </w:p>
    <w:p w14:paraId="73547D11" w14:textId="1A255593" w:rsidR="007F5BBB" w:rsidRPr="0091038D" w:rsidRDefault="001D66B0" w:rsidP="00F231E2">
      <w:pPr>
        <w:pStyle w:val="Ttulo2"/>
      </w:pPr>
      <w:bookmarkStart w:id="74" w:name="_Toc153788796"/>
      <w:r w:rsidRPr="0091038D">
        <w:t>5</w:t>
      </w:r>
      <w:r w:rsidR="007F5BBB" w:rsidRPr="0091038D">
        <w:t>.4 Resultado mediciones del portal de transparencia</w:t>
      </w:r>
      <w:bookmarkEnd w:id="74"/>
    </w:p>
    <w:p w14:paraId="0B4EFC46" w14:textId="77777777" w:rsidR="007F5BBB" w:rsidRPr="0091038D" w:rsidRDefault="007F5BBB" w:rsidP="007F5BBB">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No es de olvidar que el portal de transparencia permite brindar información de manera simple y comprensible</w:t>
      </w:r>
      <w:r w:rsidRPr="0091038D">
        <w:rPr>
          <w:rFonts w:ascii="Times New Roman" w:hAnsi="Times New Roman" w:cs="Times New Roman"/>
          <w:color w:val="767171"/>
          <w:sz w:val="24"/>
          <w:szCs w:val="24"/>
          <w:shd w:val="clear" w:color="auto" w:fill="FFFFFF"/>
        </w:rPr>
        <w:t xml:space="preserve"> para el usuario no especializado, acerca de los ingresos, gastos, financiamientos, inversiones públicas y contrataciones públicas.</w:t>
      </w:r>
    </w:p>
    <w:p w14:paraId="7030D016" w14:textId="7E3ADD90" w:rsidR="007F5BBB" w:rsidRPr="0091038D" w:rsidRDefault="007F5BBB" w:rsidP="007F5BBB">
      <w:pPr>
        <w:spacing w:line="360" w:lineRule="auto"/>
        <w:jc w:val="both"/>
        <w:rPr>
          <w:rFonts w:ascii="Times New Roman" w:hAnsi="Times New Roman" w:cs="Times New Roman"/>
          <w:color w:val="767171"/>
          <w:sz w:val="24"/>
          <w:szCs w:val="24"/>
        </w:rPr>
      </w:pPr>
      <w:r w:rsidRPr="0091038D">
        <w:rPr>
          <w:rFonts w:ascii="Times New Roman" w:hAnsi="Times New Roman" w:cs="Times New Roman"/>
          <w:color w:val="767171"/>
          <w:sz w:val="24"/>
          <w:szCs w:val="24"/>
        </w:rPr>
        <w:t xml:space="preserve">Avanzando en el </w:t>
      </w:r>
      <w:r w:rsidR="00AA3E47" w:rsidRPr="0091038D">
        <w:rPr>
          <w:rFonts w:ascii="Times New Roman" w:hAnsi="Times New Roman" w:cs="Times New Roman"/>
          <w:color w:val="767171"/>
          <w:sz w:val="24"/>
          <w:szCs w:val="24"/>
        </w:rPr>
        <w:t>tiempo,</w:t>
      </w:r>
      <w:r w:rsidRPr="0091038D">
        <w:rPr>
          <w:rFonts w:ascii="Times New Roman" w:hAnsi="Times New Roman" w:cs="Times New Roman"/>
          <w:color w:val="767171"/>
          <w:sz w:val="24"/>
          <w:szCs w:val="24"/>
        </w:rPr>
        <w:t xml:space="preserve"> encontramos puntuaciones que van en incremento con respecto al mes anterior, lo que significa que cada mes hemos mejorado y cumpliendo de manera </w:t>
      </w:r>
      <w:r w:rsidR="00AA3E47" w:rsidRPr="0091038D">
        <w:rPr>
          <w:rFonts w:ascii="Times New Roman" w:hAnsi="Times New Roman" w:cs="Times New Roman"/>
          <w:color w:val="767171"/>
          <w:sz w:val="24"/>
          <w:szCs w:val="24"/>
        </w:rPr>
        <w:t>satisfactoria</w:t>
      </w:r>
      <w:r w:rsidRPr="0091038D">
        <w:rPr>
          <w:rFonts w:ascii="Times New Roman" w:hAnsi="Times New Roman" w:cs="Times New Roman"/>
          <w:color w:val="767171"/>
          <w:sz w:val="24"/>
          <w:szCs w:val="24"/>
        </w:rPr>
        <w:t xml:space="preserve"> con los requerimientos necesarios para lograrlo.</w:t>
      </w:r>
    </w:p>
    <w:p w14:paraId="29590190" w14:textId="273B0D2A" w:rsidR="00C57644" w:rsidRPr="0091038D" w:rsidRDefault="00C57644" w:rsidP="00C57644">
      <w:pPr>
        <w:spacing w:line="240" w:lineRule="auto"/>
        <w:jc w:val="center"/>
        <w:rPr>
          <w:rFonts w:ascii="Times New Roman" w:hAnsi="Times New Roman" w:cs="Times New Roman"/>
          <w:b/>
          <w:bCs/>
          <w:color w:val="767171"/>
          <w:sz w:val="24"/>
          <w:szCs w:val="24"/>
        </w:rPr>
      </w:pPr>
      <w:r w:rsidRPr="0091038D">
        <w:rPr>
          <w:rFonts w:ascii="Times New Roman" w:eastAsia="Calibri" w:hAnsi="Times New Roman" w:cs="Times New Roman"/>
          <w:b/>
          <w:bCs/>
          <w:color w:val="767171"/>
          <w:spacing w:val="20"/>
          <w:sz w:val="24"/>
          <w:szCs w:val="24"/>
        </w:rPr>
        <w:t>Tabla No.</w:t>
      </w:r>
      <w:r w:rsidR="000313A1" w:rsidRPr="0091038D">
        <w:rPr>
          <w:rFonts w:ascii="Times New Roman" w:eastAsia="Calibri" w:hAnsi="Times New Roman" w:cs="Times New Roman"/>
          <w:b/>
          <w:bCs/>
          <w:color w:val="767171"/>
          <w:spacing w:val="20"/>
          <w:sz w:val="24"/>
          <w:szCs w:val="24"/>
        </w:rPr>
        <w:t>3</w:t>
      </w:r>
      <w:r w:rsidR="001D66B0" w:rsidRPr="0091038D">
        <w:rPr>
          <w:rFonts w:ascii="Times New Roman" w:eastAsia="Calibri" w:hAnsi="Times New Roman" w:cs="Times New Roman"/>
          <w:b/>
          <w:bCs/>
          <w:color w:val="767171"/>
          <w:spacing w:val="20"/>
          <w:sz w:val="24"/>
          <w:szCs w:val="24"/>
        </w:rPr>
        <w:t>4</w:t>
      </w:r>
    </w:p>
    <w:tbl>
      <w:tblPr>
        <w:tblW w:w="7655"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Pr>
      <w:tblGrid>
        <w:gridCol w:w="3119"/>
        <w:gridCol w:w="2268"/>
        <w:gridCol w:w="2268"/>
      </w:tblGrid>
      <w:tr w:rsidR="001D66B0" w:rsidRPr="0091038D" w14:paraId="7A441FC7" w14:textId="77777777" w:rsidTr="001D66B0">
        <w:trPr>
          <w:trHeight w:val="315"/>
          <w:jc w:val="center"/>
        </w:trPr>
        <w:tc>
          <w:tcPr>
            <w:tcW w:w="3119" w:type="dxa"/>
            <w:shd w:val="clear" w:color="000000" w:fill="002060"/>
            <w:noWrap/>
            <w:vAlign w:val="center"/>
            <w:hideMark/>
          </w:tcPr>
          <w:p w14:paraId="1BABC0D9" w14:textId="77777777" w:rsidR="001D66B0" w:rsidRPr="0091038D" w:rsidRDefault="001D66B0" w:rsidP="00CE1A43">
            <w:pPr>
              <w:spacing w:after="0" w:line="240" w:lineRule="auto"/>
              <w:jc w:val="center"/>
              <w:rPr>
                <w:rFonts w:ascii="Times New Roman" w:eastAsia="Times New Roman" w:hAnsi="Times New Roman" w:cs="Times New Roman"/>
                <w:b/>
                <w:bCs/>
                <w:color w:val="FFFFFF" w:themeColor="background1"/>
                <w:sz w:val="24"/>
                <w:szCs w:val="24"/>
                <w:lang w:eastAsia="es-DO"/>
              </w:rPr>
            </w:pPr>
            <w:r w:rsidRPr="0091038D">
              <w:rPr>
                <w:rFonts w:ascii="Times New Roman" w:eastAsia="Times New Roman" w:hAnsi="Times New Roman" w:cs="Times New Roman"/>
                <w:b/>
                <w:bCs/>
                <w:color w:val="FFFFFF" w:themeColor="background1"/>
                <w:sz w:val="24"/>
                <w:szCs w:val="24"/>
                <w:lang w:eastAsia="es-DO"/>
              </w:rPr>
              <w:t>Mes</w:t>
            </w:r>
          </w:p>
        </w:tc>
        <w:tc>
          <w:tcPr>
            <w:tcW w:w="2268" w:type="dxa"/>
            <w:shd w:val="clear" w:color="000000" w:fill="002060"/>
          </w:tcPr>
          <w:p w14:paraId="792597B2" w14:textId="77777777" w:rsidR="001D66B0" w:rsidRPr="0091038D" w:rsidRDefault="001D66B0" w:rsidP="00CE1A43">
            <w:pPr>
              <w:spacing w:after="0" w:line="240" w:lineRule="auto"/>
              <w:jc w:val="center"/>
              <w:rPr>
                <w:rFonts w:ascii="Times New Roman" w:eastAsia="Times New Roman" w:hAnsi="Times New Roman" w:cs="Times New Roman"/>
                <w:b/>
                <w:bCs/>
                <w:color w:val="FFFFFF" w:themeColor="background1"/>
                <w:sz w:val="24"/>
                <w:szCs w:val="24"/>
                <w:lang w:eastAsia="es-DO"/>
              </w:rPr>
            </w:pPr>
          </w:p>
        </w:tc>
        <w:tc>
          <w:tcPr>
            <w:tcW w:w="2268" w:type="dxa"/>
            <w:shd w:val="clear" w:color="000000" w:fill="002060"/>
            <w:noWrap/>
            <w:vAlign w:val="center"/>
            <w:hideMark/>
          </w:tcPr>
          <w:p w14:paraId="27120B31" w14:textId="559CBDAE" w:rsidR="001D66B0" w:rsidRPr="0091038D" w:rsidRDefault="001D66B0" w:rsidP="00CE1A43">
            <w:pPr>
              <w:spacing w:after="0" w:line="240" w:lineRule="auto"/>
              <w:jc w:val="center"/>
              <w:rPr>
                <w:rFonts w:ascii="Times New Roman" w:eastAsia="Times New Roman" w:hAnsi="Times New Roman" w:cs="Times New Roman"/>
                <w:b/>
                <w:bCs/>
                <w:color w:val="FFFFFF" w:themeColor="background1"/>
                <w:sz w:val="24"/>
                <w:szCs w:val="24"/>
                <w:lang w:eastAsia="es-DO"/>
              </w:rPr>
            </w:pPr>
            <w:r w:rsidRPr="0091038D">
              <w:rPr>
                <w:rFonts w:ascii="Times New Roman" w:eastAsia="Times New Roman" w:hAnsi="Times New Roman" w:cs="Times New Roman"/>
                <w:b/>
                <w:bCs/>
                <w:color w:val="FFFFFF" w:themeColor="background1"/>
                <w:sz w:val="24"/>
                <w:szCs w:val="24"/>
                <w:lang w:eastAsia="es-DO"/>
              </w:rPr>
              <w:t>Calificación OAI</w:t>
            </w:r>
          </w:p>
        </w:tc>
      </w:tr>
      <w:tr w:rsidR="001D66B0" w:rsidRPr="0091038D" w14:paraId="609EB10D" w14:textId="77777777" w:rsidTr="001D66B0">
        <w:trPr>
          <w:trHeight w:val="315"/>
          <w:jc w:val="center"/>
        </w:trPr>
        <w:tc>
          <w:tcPr>
            <w:tcW w:w="3119" w:type="dxa"/>
            <w:shd w:val="clear" w:color="auto" w:fill="auto"/>
            <w:noWrap/>
            <w:vAlign w:val="bottom"/>
            <w:hideMark/>
          </w:tcPr>
          <w:p w14:paraId="2284125A" w14:textId="77777777" w:rsidR="001D66B0" w:rsidRPr="0091038D" w:rsidRDefault="001D66B0" w:rsidP="00CE1A4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Enero</w:t>
            </w:r>
          </w:p>
        </w:tc>
        <w:tc>
          <w:tcPr>
            <w:tcW w:w="2268" w:type="dxa"/>
          </w:tcPr>
          <w:p w14:paraId="62DF0FAC" w14:textId="77777777" w:rsidR="001D66B0" w:rsidRPr="0091038D" w:rsidRDefault="001D66B0" w:rsidP="00CE1A43">
            <w:pPr>
              <w:spacing w:after="0" w:line="240" w:lineRule="auto"/>
              <w:jc w:val="center"/>
              <w:rPr>
                <w:rFonts w:ascii="Times New Roman" w:eastAsia="Times New Roman" w:hAnsi="Times New Roman" w:cs="Times New Roman"/>
                <w:color w:val="767171"/>
                <w:sz w:val="24"/>
                <w:szCs w:val="24"/>
                <w:lang w:eastAsia="es-DO"/>
              </w:rPr>
            </w:pPr>
          </w:p>
        </w:tc>
        <w:tc>
          <w:tcPr>
            <w:tcW w:w="2268" w:type="dxa"/>
            <w:shd w:val="clear" w:color="auto" w:fill="auto"/>
            <w:noWrap/>
            <w:vAlign w:val="bottom"/>
            <w:hideMark/>
          </w:tcPr>
          <w:p w14:paraId="3FC0C051" w14:textId="32397F8D" w:rsidR="001D66B0" w:rsidRPr="0091038D" w:rsidRDefault="001D66B0"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80.22</w:t>
            </w:r>
          </w:p>
        </w:tc>
      </w:tr>
      <w:tr w:rsidR="001D66B0" w:rsidRPr="0091038D" w14:paraId="5298FCE0" w14:textId="77777777" w:rsidTr="001D66B0">
        <w:trPr>
          <w:trHeight w:val="315"/>
          <w:jc w:val="center"/>
        </w:trPr>
        <w:tc>
          <w:tcPr>
            <w:tcW w:w="3119" w:type="dxa"/>
            <w:shd w:val="clear" w:color="auto" w:fill="auto"/>
            <w:noWrap/>
            <w:vAlign w:val="bottom"/>
            <w:hideMark/>
          </w:tcPr>
          <w:p w14:paraId="42FB2075" w14:textId="77777777" w:rsidR="001D66B0" w:rsidRPr="0091038D" w:rsidRDefault="001D66B0" w:rsidP="00CE1A4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Febrero</w:t>
            </w:r>
          </w:p>
        </w:tc>
        <w:tc>
          <w:tcPr>
            <w:tcW w:w="2268" w:type="dxa"/>
          </w:tcPr>
          <w:p w14:paraId="39558C6E" w14:textId="77777777" w:rsidR="001D66B0" w:rsidRPr="0091038D" w:rsidRDefault="001D66B0" w:rsidP="00CE1A43">
            <w:pPr>
              <w:spacing w:after="0" w:line="240" w:lineRule="auto"/>
              <w:jc w:val="center"/>
              <w:rPr>
                <w:rFonts w:ascii="Times New Roman" w:eastAsia="Times New Roman" w:hAnsi="Times New Roman" w:cs="Times New Roman"/>
                <w:color w:val="767171"/>
                <w:sz w:val="24"/>
                <w:szCs w:val="24"/>
                <w:lang w:eastAsia="es-DO"/>
              </w:rPr>
            </w:pPr>
          </w:p>
        </w:tc>
        <w:tc>
          <w:tcPr>
            <w:tcW w:w="2268" w:type="dxa"/>
            <w:shd w:val="clear" w:color="auto" w:fill="auto"/>
            <w:noWrap/>
            <w:vAlign w:val="bottom"/>
            <w:hideMark/>
          </w:tcPr>
          <w:p w14:paraId="3718EF16" w14:textId="22693651" w:rsidR="001D66B0" w:rsidRPr="0091038D" w:rsidRDefault="001D66B0"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88.70</w:t>
            </w:r>
          </w:p>
        </w:tc>
      </w:tr>
      <w:tr w:rsidR="001D66B0" w:rsidRPr="0091038D" w14:paraId="3B386AB6" w14:textId="77777777" w:rsidTr="001D66B0">
        <w:trPr>
          <w:trHeight w:val="315"/>
          <w:jc w:val="center"/>
        </w:trPr>
        <w:tc>
          <w:tcPr>
            <w:tcW w:w="3119" w:type="dxa"/>
            <w:shd w:val="clear" w:color="auto" w:fill="auto"/>
            <w:noWrap/>
            <w:vAlign w:val="bottom"/>
            <w:hideMark/>
          </w:tcPr>
          <w:p w14:paraId="522A0E11" w14:textId="77777777" w:rsidR="001D66B0" w:rsidRPr="0091038D" w:rsidRDefault="001D66B0" w:rsidP="00CE1A4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Marzo</w:t>
            </w:r>
          </w:p>
        </w:tc>
        <w:tc>
          <w:tcPr>
            <w:tcW w:w="2268" w:type="dxa"/>
          </w:tcPr>
          <w:p w14:paraId="6EF2C2E9" w14:textId="77777777" w:rsidR="001D66B0" w:rsidRPr="0091038D" w:rsidRDefault="001D66B0" w:rsidP="00CE1A43">
            <w:pPr>
              <w:spacing w:after="0" w:line="240" w:lineRule="auto"/>
              <w:jc w:val="center"/>
              <w:rPr>
                <w:rFonts w:ascii="Times New Roman" w:eastAsia="Times New Roman" w:hAnsi="Times New Roman" w:cs="Times New Roman"/>
                <w:color w:val="767171"/>
                <w:sz w:val="24"/>
                <w:szCs w:val="24"/>
                <w:lang w:eastAsia="es-DO"/>
              </w:rPr>
            </w:pPr>
          </w:p>
        </w:tc>
        <w:tc>
          <w:tcPr>
            <w:tcW w:w="2268" w:type="dxa"/>
            <w:shd w:val="clear" w:color="auto" w:fill="auto"/>
            <w:noWrap/>
            <w:vAlign w:val="bottom"/>
            <w:hideMark/>
          </w:tcPr>
          <w:p w14:paraId="326A8336" w14:textId="21F92AFC" w:rsidR="001D66B0" w:rsidRPr="0091038D" w:rsidRDefault="001D66B0"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91.19</w:t>
            </w:r>
          </w:p>
        </w:tc>
      </w:tr>
      <w:tr w:rsidR="001D66B0" w:rsidRPr="0091038D" w14:paraId="7FF9ED62" w14:textId="77777777" w:rsidTr="001D66B0">
        <w:trPr>
          <w:trHeight w:val="315"/>
          <w:jc w:val="center"/>
        </w:trPr>
        <w:tc>
          <w:tcPr>
            <w:tcW w:w="3119" w:type="dxa"/>
            <w:shd w:val="clear" w:color="auto" w:fill="auto"/>
            <w:noWrap/>
            <w:vAlign w:val="bottom"/>
            <w:hideMark/>
          </w:tcPr>
          <w:p w14:paraId="7E629584" w14:textId="67716A08" w:rsidR="001D66B0" w:rsidRPr="0091038D" w:rsidRDefault="001D66B0" w:rsidP="00CE1A4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Abril</w:t>
            </w:r>
          </w:p>
        </w:tc>
        <w:tc>
          <w:tcPr>
            <w:tcW w:w="2268" w:type="dxa"/>
          </w:tcPr>
          <w:p w14:paraId="2AC9DA4E" w14:textId="77777777" w:rsidR="001D66B0" w:rsidRPr="0091038D" w:rsidRDefault="001D66B0" w:rsidP="00CE1A43">
            <w:pPr>
              <w:spacing w:after="0" w:line="240" w:lineRule="auto"/>
              <w:jc w:val="center"/>
              <w:rPr>
                <w:rFonts w:ascii="Times New Roman" w:eastAsia="Times New Roman" w:hAnsi="Times New Roman" w:cs="Times New Roman"/>
                <w:color w:val="767171"/>
                <w:sz w:val="24"/>
                <w:szCs w:val="24"/>
                <w:lang w:eastAsia="es-DO"/>
              </w:rPr>
            </w:pPr>
          </w:p>
        </w:tc>
        <w:tc>
          <w:tcPr>
            <w:tcW w:w="2268" w:type="dxa"/>
            <w:shd w:val="clear" w:color="auto" w:fill="auto"/>
            <w:noWrap/>
            <w:vAlign w:val="bottom"/>
            <w:hideMark/>
          </w:tcPr>
          <w:p w14:paraId="270EDB25" w14:textId="722C5BC7" w:rsidR="001D66B0" w:rsidRPr="0091038D" w:rsidRDefault="001D66B0"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92.52</w:t>
            </w:r>
          </w:p>
        </w:tc>
      </w:tr>
      <w:tr w:rsidR="001D66B0" w:rsidRPr="0091038D" w14:paraId="24D82E18" w14:textId="77777777" w:rsidTr="001D66B0">
        <w:trPr>
          <w:trHeight w:val="315"/>
          <w:jc w:val="center"/>
        </w:trPr>
        <w:tc>
          <w:tcPr>
            <w:tcW w:w="3119" w:type="dxa"/>
            <w:shd w:val="clear" w:color="auto" w:fill="auto"/>
            <w:noWrap/>
            <w:vAlign w:val="bottom"/>
            <w:hideMark/>
          </w:tcPr>
          <w:p w14:paraId="3214CBBA" w14:textId="77777777" w:rsidR="001D66B0" w:rsidRPr="0091038D" w:rsidRDefault="001D66B0" w:rsidP="00CE1A4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Mayo</w:t>
            </w:r>
          </w:p>
        </w:tc>
        <w:tc>
          <w:tcPr>
            <w:tcW w:w="2268" w:type="dxa"/>
          </w:tcPr>
          <w:p w14:paraId="582D86F4" w14:textId="77777777" w:rsidR="001D66B0" w:rsidRPr="0091038D" w:rsidRDefault="001D66B0" w:rsidP="00E53D49">
            <w:pPr>
              <w:spacing w:after="0" w:line="240" w:lineRule="auto"/>
              <w:jc w:val="center"/>
              <w:rPr>
                <w:rFonts w:ascii="Times New Roman" w:eastAsia="Times New Roman" w:hAnsi="Times New Roman" w:cs="Times New Roman"/>
                <w:color w:val="767171"/>
                <w:sz w:val="24"/>
                <w:szCs w:val="24"/>
                <w:lang w:eastAsia="es-DO"/>
              </w:rPr>
            </w:pPr>
          </w:p>
        </w:tc>
        <w:tc>
          <w:tcPr>
            <w:tcW w:w="2268" w:type="dxa"/>
            <w:shd w:val="clear" w:color="auto" w:fill="auto"/>
            <w:noWrap/>
            <w:vAlign w:val="bottom"/>
            <w:hideMark/>
          </w:tcPr>
          <w:p w14:paraId="62D8739D" w14:textId="1CC8A34D" w:rsidR="001D66B0" w:rsidRPr="0091038D" w:rsidRDefault="001D66B0" w:rsidP="00E53D49">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92.64</w:t>
            </w:r>
          </w:p>
        </w:tc>
      </w:tr>
    </w:tbl>
    <w:p w14:paraId="146D2351" w14:textId="0D7016D4" w:rsidR="007F5BBB" w:rsidRPr="0091038D" w:rsidRDefault="007F5BBB" w:rsidP="007F5BBB">
      <w:pPr>
        <w:jc w:val="both"/>
        <w:rPr>
          <w:rFonts w:ascii="Times New Roman" w:hAnsi="Times New Roman" w:cs="Times New Roman"/>
          <w:color w:val="767171"/>
          <w:spacing w:val="20"/>
          <w:sz w:val="18"/>
          <w:szCs w:val="18"/>
        </w:rPr>
      </w:pPr>
      <w:r w:rsidRPr="0091038D">
        <w:rPr>
          <w:rFonts w:ascii="Times New Roman" w:hAnsi="Times New Roman" w:cs="Times New Roman"/>
          <w:color w:val="767171"/>
          <w:spacing w:val="20"/>
          <w:sz w:val="24"/>
          <w:szCs w:val="24"/>
        </w:rPr>
        <w:t xml:space="preserve">               </w:t>
      </w:r>
      <w:r w:rsidR="00CE4A7A" w:rsidRPr="0091038D">
        <w:rPr>
          <w:rFonts w:ascii="Times New Roman" w:hAnsi="Times New Roman" w:cs="Times New Roman"/>
          <w:color w:val="767171"/>
          <w:spacing w:val="20"/>
          <w:sz w:val="24"/>
          <w:szCs w:val="24"/>
        </w:rPr>
        <w:t xml:space="preserve"> </w:t>
      </w:r>
    </w:p>
    <w:p w14:paraId="39F090AD" w14:textId="77777777" w:rsidR="007F5BBB" w:rsidRPr="0091038D" w:rsidRDefault="007F5BBB" w:rsidP="007F5BBB">
      <w:pPr>
        <w:jc w:val="both"/>
        <w:rPr>
          <w:rFonts w:ascii="Times New Roman" w:hAnsi="Times New Roman" w:cs="Times New Roman"/>
          <w:color w:val="767171"/>
          <w:spacing w:val="20"/>
          <w:sz w:val="24"/>
          <w:szCs w:val="24"/>
        </w:rPr>
      </w:pPr>
    </w:p>
    <w:tbl>
      <w:tblPr>
        <w:tblW w:w="5387"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Pr>
      <w:tblGrid>
        <w:gridCol w:w="3119"/>
        <w:gridCol w:w="2268"/>
      </w:tblGrid>
      <w:tr w:rsidR="00CE4A7A" w:rsidRPr="0091038D" w14:paraId="65DDCC67" w14:textId="77777777" w:rsidTr="00B76DF1">
        <w:trPr>
          <w:trHeight w:val="315"/>
          <w:jc w:val="center"/>
        </w:trPr>
        <w:tc>
          <w:tcPr>
            <w:tcW w:w="3119" w:type="dxa"/>
            <w:shd w:val="clear" w:color="000000" w:fill="002060"/>
            <w:noWrap/>
            <w:vAlign w:val="center"/>
            <w:hideMark/>
          </w:tcPr>
          <w:p w14:paraId="0FEDCD5C" w14:textId="77777777" w:rsidR="00CE4A7A" w:rsidRPr="0091038D" w:rsidRDefault="00CE4A7A" w:rsidP="00B76DF1">
            <w:pPr>
              <w:spacing w:after="0" w:line="240" w:lineRule="auto"/>
              <w:jc w:val="center"/>
              <w:rPr>
                <w:rFonts w:ascii="Times New Roman" w:eastAsia="Times New Roman" w:hAnsi="Times New Roman" w:cs="Times New Roman"/>
                <w:b/>
                <w:bCs/>
                <w:color w:val="FFFFFF" w:themeColor="background1"/>
                <w:sz w:val="24"/>
                <w:szCs w:val="24"/>
                <w:lang w:eastAsia="es-DO"/>
              </w:rPr>
            </w:pPr>
            <w:r w:rsidRPr="0091038D">
              <w:rPr>
                <w:rFonts w:ascii="Times New Roman" w:eastAsia="Times New Roman" w:hAnsi="Times New Roman" w:cs="Times New Roman"/>
                <w:b/>
                <w:bCs/>
                <w:color w:val="FFFFFF" w:themeColor="background1"/>
                <w:sz w:val="24"/>
                <w:szCs w:val="24"/>
                <w:lang w:eastAsia="es-DO"/>
              </w:rPr>
              <w:lastRenderedPageBreak/>
              <w:t>Mes</w:t>
            </w:r>
          </w:p>
        </w:tc>
        <w:tc>
          <w:tcPr>
            <w:tcW w:w="2268" w:type="dxa"/>
            <w:shd w:val="clear" w:color="000000" w:fill="002060"/>
            <w:noWrap/>
            <w:vAlign w:val="center"/>
            <w:hideMark/>
          </w:tcPr>
          <w:p w14:paraId="30EBEC87" w14:textId="77777777" w:rsidR="00CE4A7A" w:rsidRPr="0091038D" w:rsidRDefault="00CE4A7A" w:rsidP="00B76DF1">
            <w:pPr>
              <w:spacing w:after="0" w:line="240" w:lineRule="auto"/>
              <w:jc w:val="center"/>
              <w:rPr>
                <w:rFonts w:ascii="Times New Roman" w:eastAsia="Times New Roman" w:hAnsi="Times New Roman" w:cs="Times New Roman"/>
                <w:b/>
                <w:bCs/>
                <w:color w:val="FFFFFF" w:themeColor="background1"/>
                <w:sz w:val="24"/>
                <w:szCs w:val="24"/>
                <w:lang w:eastAsia="es-DO"/>
              </w:rPr>
            </w:pPr>
            <w:r w:rsidRPr="0091038D">
              <w:rPr>
                <w:rFonts w:ascii="Times New Roman" w:eastAsia="Times New Roman" w:hAnsi="Times New Roman" w:cs="Times New Roman"/>
                <w:b/>
                <w:bCs/>
                <w:color w:val="FFFFFF" w:themeColor="background1"/>
                <w:sz w:val="24"/>
                <w:szCs w:val="24"/>
                <w:lang w:eastAsia="es-DO"/>
              </w:rPr>
              <w:t>Calificación OAI</w:t>
            </w:r>
          </w:p>
        </w:tc>
      </w:tr>
      <w:tr w:rsidR="00CE4A7A" w:rsidRPr="0091038D" w14:paraId="20578D6E" w14:textId="77777777" w:rsidTr="0074075B">
        <w:trPr>
          <w:trHeight w:val="315"/>
          <w:jc w:val="center"/>
        </w:trPr>
        <w:tc>
          <w:tcPr>
            <w:tcW w:w="3119" w:type="dxa"/>
            <w:shd w:val="clear" w:color="auto" w:fill="auto"/>
            <w:noWrap/>
            <w:vAlign w:val="bottom"/>
            <w:hideMark/>
          </w:tcPr>
          <w:p w14:paraId="08F77F7C" w14:textId="0DE9EB2D" w:rsidR="00CE4A7A" w:rsidRPr="0091038D" w:rsidRDefault="00CE4A7A" w:rsidP="00CE4A7A">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Junio</w:t>
            </w:r>
          </w:p>
        </w:tc>
        <w:tc>
          <w:tcPr>
            <w:tcW w:w="2268" w:type="dxa"/>
            <w:shd w:val="clear" w:color="auto" w:fill="auto"/>
            <w:noWrap/>
            <w:hideMark/>
          </w:tcPr>
          <w:p w14:paraId="19E27963" w14:textId="4BB5D1E1" w:rsidR="00CE4A7A" w:rsidRPr="0091038D" w:rsidRDefault="00CE4A7A" w:rsidP="00CE4A7A">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89.00</w:t>
            </w:r>
          </w:p>
        </w:tc>
      </w:tr>
      <w:tr w:rsidR="00CE4A7A" w:rsidRPr="0091038D" w14:paraId="696CA45C" w14:textId="77777777" w:rsidTr="0074075B">
        <w:trPr>
          <w:trHeight w:val="315"/>
          <w:jc w:val="center"/>
        </w:trPr>
        <w:tc>
          <w:tcPr>
            <w:tcW w:w="3119" w:type="dxa"/>
            <w:shd w:val="clear" w:color="auto" w:fill="auto"/>
            <w:noWrap/>
            <w:vAlign w:val="bottom"/>
            <w:hideMark/>
          </w:tcPr>
          <w:p w14:paraId="59D96CDB" w14:textId="37C1BF4F" w:rsidR="00CE4A7A" w:rsidRPr="0091038D" w:rsidRDefault="00CE4A7A" w:rsidP="00CE4A7A">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Julio</w:t>
            </w:r>
          </w:p>
        </w:tc>
        <w:tc>
          <w:tcPr>
            <w:tcW w:w="2268" w:type="dxa"/>
            <w:shd w:val="clear" w:color="auto" w:fill="auto"/>
            <w:noWrap/>
            <w:hideMark/>
          </w:tcPr>
          <w:p w14:paraId="0531FABC" w14:textId="7E855DBF" w:rsidR="00CE4A7A" w:rsidRPr="0091038D" w:rsidRDefault="00CE4A7A" w:rsidP="00CE4A7A">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92.52</w:t>
            </w:r>
          </w:p>
        </w:tc>
      </w:tr>
      <w:tr w:rsidR="00CE4A7A" w:rsidRPr="0091038D" w14:paraId="5005502C" w14:textId="77777777" w:rsidTr="0074075B">
        <w:trPr>
          <w:trHeight w:val="315"/>
          <w:jc w:val="center"/>
        </w:trPr>
        <w:tc>
          <w:tcPr>
            <w:tcW w:w="3119" w:type="dxa"/>
            <w:shd w:val="clear" w:color="auto" w:fill="auto"/>
            <w:noWrap/>
            <w:vAlign w:val="bottom"/>
            <w:hideMark/>
          </w:tcPr>
          <w:p w14:paraId="07EA41C1" w14:textId="655D7DA3" w:rsidR="00CE4A7A" w:rsidRPr="0091038D" w:rsidRDefault="00CE4A7A" w:rsidP="00CE4A7A">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Agosto</w:t>
            </w:r>
          </w:p>
        </w:tc>
        <w:tc>
          <w:tcPr>
            <w:tcW w:w="2268" w:type="dxa"/>
            <w:shd w:val="clear" w:color="auto" w:fill="auto"/>
            <w:noWrap/>
            <w:hideMark/>
          </w:tcPr>
          <w:p w14:paraId="40E944E8" w14:textId="57496E72" w:rsidR="00CE4A7A" w:rsidRPr="0091038D" w:rsidRDefault="00CE4A7A" w:rsidP="00CE4A7A">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93.19</w:t>
            </w:r>
          </w:p>
        </w:tc>
      </w:tr>
      <w:tr w:rsidR="00CE4A7A" w:rsidRPr="0091038D" w14:paraId="5C3CE902" w14:textId="77777777" w:rsidTr="0074075B">
        <w:trPr>
          <w:trHeight w:val="315"/>
          <w:jc w:val="center"/>
        </w:trPr>
        <w:tc>
          <w:tcPr>
            <w:tcW w:w="3119" w:type="dxa"/>
            <w:shd w:val="clear" w:color="auto" w:fill="auto"/>
            <w:noWrap/>
            <w:vAlign w:val="bottom"/>
            <w:hideMark/>
          </w:tcPr>
          <w:p w14:paraId="76E1844B" w14:textId="1CACDD07" w:rsidR="00CE4A7A" w:rsidRPr="0091038D" w:rsidRDefault="00CE4A7A" w:rsidP="00CE4A7A">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Septiembre</w:t>
            </w:r>
          </w:p>
        </w:tc>
        <w:tc>
          <w:tcPr>
            <w:tcW w:w="2268" w:type="dxa"/>
            <w:shd w:val="clear" w:color="auto" w:fill="auto"/>
            <w:noWrap/>
            <w:hideMark/>
          </w:tcPr>
          <w:p w14:paraId="449D290E" w14:textId="37B81B80" w:rsidR="00CE4A7A" w:rsidRPr="0091038D" w:rsidRDefault="00CE4A7A" w:rsidP="00CE4A7A">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90.23</w:t>
            </w:r>
          </w:p>
        </w:tc>
      </w:tr>
      <w:tr w:rsidR="00CE4A7A" w:rsidRPr="0091038D" w14:paraId="305D0976" w14:textId="77777777" w:rsidTr="0074075B">
        <w:trPr>
          <w:trHeight w:val="315"/>
          <w:jc w:val="center"/>
        </w:trPr>
        <w:tc>
          <w:tcPr>
            <w:tcW w:w="3119" w:type="dxa"/>
            <w:shd w:val="clear" w:color="auto" w:fill="auto"/>
            <w:noWrap/>
            <w:vAlign w:val="bottom"/>
            <w:hideMark/>
          </w:tcPr>
          <w:p w14:paraId="27C3D349" w14:textId="30BA7375" w:rsidR="00CE4A7A" w:rsidRPr="0091038D" w:rsidRDefault="00CE4A7A" w:rsidP="00CE4A7A">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Octubre</w:t>
            </w:r>
          </w:p>
        </w:tc>
        <w:tc>
          <w:tcPr>
            <w:tcW w:w="2268" w:type="dxa"/>
            <w:shd w:val="clear" w:color="auto" w:fill="auto"/>
            <w:noWrap/>
            <w:hideMark/>
          </w:tcPr>
          <w:p w14:paraId="1E8D5E08" w14:textId="077D1560" w:rsidR="00CE4A7A" w:rsidRPr="0091038D" w:rsidRDefault="00CE4A7A" w:rsidP="00CE4A7A">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93.65</w:t>
            </w:r>
          </w:p>
        </w:tc>
      </w:tr>
    </w:tbl>
    <w:p w14:paraId="5478A382" w14:textId="5B6DD906" w:rsidR="000313A1" w:rsidRPr="0091038D" w:rsidRDefault="00CE4A7A" w:rsidP="00CE4A7A">
      <w:pPr>
        <w:spacing w:line="240" w:lineRule="auto"/>
        <w:rPr>
          <w:rFonts w:ascii="Times New Roman" w:eastAsia="Calibri" w:hAnsi="Times New Roman" w:cs="Times New Roman"/>
          <w:b/>
          <w:bCs/>
          <w:color w:val="767171"/>
          <w:spacing w:val="20"/>
          <w:sz w:val="24"/>
          <w:szCs w:val="24"/>
        </w:rPr>
      </w:pPr>
      <w:r w:rsidRPr="0091038D">
        <w:rPr>
          <w:rFonts w:ascii="Times New Roman" w:hAnsi="Times New Roman" w:cs="Times New Roman"/>
          <w:color w:val="767171"/>
          <w:spacing w:val="20"/>
          <w:sz w:val="18"/>
          <w:szCs w:val="18"/>
        </w:rPr>
        <w:t xml:space="preserve">                   </w:t>
      </w:r>
      <w:r w:rsidRPr="0091038D">
        <w:rPr>
          <w:rFonts w:ascii="Times New Roman" w:hAnsi="Times New Roman" w:cs="Times New Roman"/>
          <w:color w:val="767171"/>
          <w:sz w:val="18"/>
          <w:szCs w:val="18"/>
        </w:rPr>
        <w:t>Fuente: Departamento de Acceso a la Información</w:t>
      </w:r>
      <w:r w:rsidRPr="0091038D">
        <w:rPr>
          <w:rFonts w:ascii="Times New Roman" w:hAnsi="Times New Roman" w:cs="Times New Roman"/>
          <w:color w:val="767171"/>
          <w:spacing w:val="20"/>
          <w:sz w:val="18"/>
          <w:szCs w:val="18"/>
        </w:rPr>
        <w:t>.</w:t>
      </w:r>
    </w:p>
    <w:p w14:paraId="61502153" w14:textId="77777777" w:rsidR="00CE4A7A" w:rsidRPr="0091038D" w:rsidRDefault="00CE4A7A" w:rsidP="000313A1">
      <w:pPr>
        <w:spacing w:line="240" w:lineRule="auto"/>
        <w:jc w:val="center"/>
        <w:rPr>
          <w:rFonts w:ascii="Times New Roman" w:eastAsia="Calibri" w:hAnsi="Times New Roman" w:cs="Times New Roman"/>
          <w:b/>
          <w:bCs/>
          <w:color w:val="767171"/>
          <w:spacing w:val="20"/>
          <w:sz w:val="24"/>
          <w:szCs w:val="24"/>
        </w:rPr>
      </w:pPr>
    </w:p>
    <w:p w14:paraId="5218835A" w14:textId="77777777" w:rsidR="00E94962" w:rsidRPr="0091038D" w:rsidRDefault="00E94962" w:rsidP="000313A1">
      <w:pPr>
        <w:spacing w:line="240" w:lineRule="auto"/>
        <w:jc w:val="center"/>
        <w:rPr>
          <w:rFonts w:ascii="Times New Roman" w:eastAsia="Calibri" w:hAnsi="Times New Roman" w:cs="Times New Roman"/>
          <w:b/>
          <w:bCs/>
          <w:color w:val="767171"/>
          <w:spacing w:val="20"/>
          <w:sz w:val="24"/>
          <w:szCs w:val="24"/>
        </w:rPr>
      </w:pPr>
    </w:p>
    <w:p w14:paraId="20FB56DA" w14:textId="5C5A71BA" w:rsidR="000313A1" w:rsidRPr="0091038D" w:rsidRDefault="000313A1" w:rsidP="000313A1">
      <w:pPr>
        <w:spacing w:line="240" w:lineRule="auto"/>
        <w:jc w:val="center"/>
        <w:rPr>
          <w:rFonts w:ascii="Times New Roman" w:eastAsia="Calibri" w:hAnsi="Times New Roman" w:cs="Times New Roman"/>
          <w:b/>
          <w:bCs/>
          <w:color w:val="767171"/>
          <w:spacing w:val="20"/>
          <w:sz w:val="24"/>
          <w:szCs w:val="24"/>
        </w:rPr>
      </w:pPr>
      <w:r w:rsidRPr="0091038D">
        <w:rPr>
          <w:rFonts w:ascii="Times New Roman" w:eastAsia="Calibri" w:hAnsi="Times New Roman" w:cs="Times New Roman"/>
          <w:b/>
          <w:bCs/>
          <w:color w:val="767171"/>
          <w:spacing w:val="20"/>
          <w:sz w:val="24"/>
          <w:szCs w:val="24"/>
        </w:rPr>
        <w:t xml:space="preserve">Gráfico No. </w:t>
      </w:r>
      <w:r w:rsidR="001D66B0" w:rsidRPr="0091038D">
        <w:rPr>
          <w:rFonts w:ascii="Times New Roman" w:eastAsia="Calibri" w:hAnsi="Times New Roman" w:cs="Times New Roman"/>
          <w:b/>
          <w:bCs/>
          <w:color w:val="767171"/>
          <w:spacing w:val="20"/>
          <w:sz w:val="24"/>
          <w:szCs w:val="24"/>
        </w:rPr>
        <w:t>19</w:t>
      </w:r>
    </w:p>
    <w:p w14:paraId="09070B2D" w14:textId="288B2E6C" w:rsidR="005D3610" w:rsidRPr="0091038D" w:rsidRDefault="00CE4A7A" w:rsidP="005D3610">
      <w:pPr>
        <w:pStyle w:val="Sinespaciado"/>
        <w:jc w:val="center"/>
        <w:rPr>
          <w:spacing w:val="20"/>
          <w:szCs w:val="24"/>
          <w:lang w:val="es-DO"/>
        </w:rPr>
      </w:pPr>
      <w:r w:rsidRPr="0091038D">
        <w:rPr>
          <w:noProof/>
        </w:rPr>
        <w:drawing>
          <wp:inline distT="0" distB="0" distL="0" distR="0" wp14:anchorId="35B62537" wp14:editId="0227D65A">
            <wp:extent cx="5029200" cy="2344420"/>
            <wp:effectExtent l="0" t="0" r="0" b="17780"/>
            <wp:docPr id="1515580514" name="Gráfico 1">
              <a:extLst xmlns:a="http://schemas.openxmlformats.org/drawingml/2006/main">
                <a:ext uri="{FF2B5EF4-FFF2-40B4-BE49-F238E27FC236}">
                  <a16:creationId xmlns:a16="http://schemas.microsoft.com/office/drawing/2014/main" id="{07F8AA4B-6361-2F2E-A67E-DBA90FF417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2A29109E" w14:textId="5C67B13B" w:rsidR="007F5BBB" w:rsidRPr="0091038D" w:rsidRDefault="007F5BBB" w:rsidP="005D3610">
      <w:pPr>
        <w:pStyle w:val="Sinespaciado"/>
        <w:rPr>
          <w:rFonts w:eastAsiaTheme="minorHAnsi"/>
          <w:color w:val="767171"/>
          <w:sz w:val="18"/>
          <w:szCs w:val="18"/>
          <w:lang w:val="es-DO"/>
        </w:rPr>
      </w:pPr>
      <w:r w:rsidRPr="0091038D">
        <w:rPr>
          <w:rFonts w:eastAsiaTheme="minorHAnsi"/>
          <w:color w:val="767171"/>
          <w:sz w:val="18"/>
          <w:szCs w:val="18"/>
          <w:lang w:val="es-DO"/>
        </w:rPr>
        <w:t>Fuente: Departamento de Acceso a la Información.</w:t>
      </w:r>
    </w:p>
    <w:bookmarkEnd w:id="70"/>
    <w:p w14:paraId="187A5C81" w14:textId="77777777" w:rsidR="00A41996" w:rsidRPr="0091038D" w:rsidRDefault="00A41996" w:rsidP="005D3610">
      <w:pPr>
        <w:pStyle w:val="Sinespaciado"/>
        <w:jc w:val="center"/>
        <w:rPr>
          <w:rFonts w:eastAsiaTheme="minorHAnsi"/>
          <w:color w:val="767171"/>
          <w:sz w:val="18"/>
          <w:szCs w:val="18"/>
          <w:lang w:val="es-DO"/>
        </w:rPr>
      </w:pPr>
    </w:p>
    <w:p w14:paraId="0B6982B2" w14:textId="77777777" w:rsidR="007F5BBB" w:rsidRPr="0091038D" w:rsidRDefault="007F5BBB" w:rsidP="00A41996">
      <w:pPr>
        <w:jc w:val="center"/>
        <w:rPr>
          <w:rFonts w:ascii="Times New Roman" w:hAnsi="Times New Roman" w:cs="Times New Roman"/>
          <w:color w:val="767171"/>
          <w:spacing w:val="20"/>
          <w:sz w:val="24"/>
          <w:szCs w:val="24"/>
        </w:rPr>
      </w:pPr>
    </w:p>
    <w:p w14:paraId="13F6CEE1" w14:textId="77777777" w:rsidR="007F5BBB" w:rsidRPr="0091038D" w:rsidRDefault="007F5BBB" w:rsidP="00A41996">
      <w:pPr>
        <w:jc w:val="center"/>
        <w:rPr>
          <w:rFonts w:ascii="Times New Roman" w:hAnsi="Times New Roman" w:cs="Times New Roman"/>
          <w:color w:val="767171"/>
          <w:spacing w:val="20"/>
          <w:sz w:val="24"/>
          <w:szCs w:val="24"/>
        </w:rPr>
      </w:pPr>
    </w:p>
    <w:p w14:paraId="3AA1AC8E" w14:textId="77777777" w:rsidR="00DF19A3" w:rsidRPr="0091038D" w:rsidRDefault="00DF19A3" w:rsidP="00A41996">
      <w:pPr>
        <w:jc w:val="center"/>
        <w:rPr>
          <w:rFonts w:ascii="Times New Roman" w:hAnsi="Times New Roman" w:cs="Times New Roman"/>
          <w:color w:val="767171"/>
          <w:spacing w:val="20"/>
          <w:sz w:val="24"/>
          <w:szCs w:val="24"/>
        </w:rPr>
      </w:pPr>
    </w:p>
    <w:p w14:paraId="40B9E2BF" w14:textId="77777777" w:rsidR="00DF19A3" w:rsidRPr="0091038D" w:rsidRDefault="00DF19A3" w:rsidP="00A41996">
      <w:pPr>
        <w:jc w:val="center"/>
        <w:rPr>
          <w:rFonts w:ascii="Times New Roman" w:hAnsi="Times New Roman" w:cs="Times New Roman"/>
          <w:color w:val="767171"/>
          <w:spacing w:val="20"/>
          <w:sz w:val="24"/>
          <w:szCs w:val="24"/>
        </w:rPr>
      </w:pPr>
    </w:p>
    <w:p w14:paraId="4CDD6A42" w14:textId="77777777" w:rsidR="00DF19A3" w:rsidRPr="0091038D" w:rsidRDefault="00DF19A3" w:rsidP="00A41996">
      <w:pPr>
        <w:jc w:val="center"/>
        <w:rPr>
          <w:rFonts w:ascii="Times New Roman" w:hAnsi="Times New Roman" w:cs="Times New Roman"/>
          <w:color w:val="767171"/>
          <w:spacing w:val="20"/>
          <w:sz w:val="24"/>
          <w:szCs w:val="24"/>
        </w:rPr>
      </w:pPr>
    </w:p>
    <w:p w14:paraId="3BFE2AEC" w14:textId="77777777" w:rsidR="00DF19A3" w:rsidRPr="0091038D" w:rsidRDefault="00DF19A3" w:rsidP="00A41996">
      <w:pPr>
        <w:jc w:val="center"/>
        <w:rPr>
          <w:rFonts w:ascii="Times New Roman" w:hAnsi="Times New Roman" w:cs="Times New Roman"/>
          <w:color w:val="767171"/>
          <w:spacing w:val="20"/>
          <w:sz w:val="24"/>
          <w:szCs w:val="24"/>
        </w:rPr>
      </w:pPr>
    </w:p>
    <w:p w14:paraId="3961CE13" w14:textId="77777777" w:rsidR="00DF19A3" w:rsidRPr="0091038D" w:rsidRDefault="00DF19A3" w:rsidP="00A41996">
      <w:pPr>
        <w:jc w:val="center"/>
        <w:rPr>
          <w:rFonts w:ascii="Times New Roman" w:hAnsi="Times New Roman" w:cs="Times New Roman"/>
          <w:color w:val="767171"/>
          <w:spacing w:val="20"/>
          <w:sz w:val="24"/>
          <w:szCs w:val="24"/>
        </w:rPr>
      </w:pPr>
    </w:p>
    <w:p w14:paraId="39187379" w14:textId="77777777" w:rsidR="00DF19A3" w:rsidRPr="0091038D" w:rsidRDefault="00DF19A3" w:rsidP="00A41996">
      <w:pPr>
        <w:jc w:val="center"/>
        <w:rPr>
          <w:rFonts w:ascii="Times New Roman" w:hAnsi="Times New Roman" w:cs="Times New Roman"/>
          <w:color w:val="767171"/>
          <w:spacing w:val="20"/>
          <w:sz w:val="24"/>
          <w:szCs w:val="24"/>
        </w:rPr>
      </w:pPr>
    </w:p>
    <w:p w14:paraId="3AAB7618" w14:textId="77777777" w:rsidR="00DF19A3" w:rsidRPr="0091038D" w:rsidRDefault="00DF19A3" w:rsidP="00A41996">
      <w:pPr>
        <w:jc w:val="center"/>
        <w:rPr>
          <w:rFonts w:ascii="Times New Roman" w:hAnsi="Times New Roman" w:cs="Times New Roman"/>
          <w:color w:val="767171"/>
          <w:spacing w:val="20"/>
          <w:sz w:val="24"/>
          <w:szCs w:val="24"/>
        </w:rPr>
      </w:pPr>
    </w:p>
    <w:p w14:paraId="12D94335" w14:textId="77777777" w:rsidR="00DF19A3" w:rsidRPr="0091038D" w:rsidRDefault="00DF19A3" w:rsidP="00A41996">
      <w:pPr>
        <w:jc w:val="center"/>
        <w:rPr>
          <w:rFonts w:ascii="Times New Roman" w:hAnsi="Times New Roman" w:cs="Times New Roman"/>
          <w:color w:val="767171"/>
          <w:spacing w:val="20"/>
          <w:sz w:val="24"/>
          <w:szCs w:val="24"/>
        </w:rPr>
      </w:pPr>
    </w:p>
    <w:p w14:paraId="35EF99DC" w14:textId="77777777" w:rsidR="00DF19A3" w:rsidRPr="0091038D" w:rsidRDefault="00DF19A3" w:rsidP="00A41996">
      <w:pPr>
        <w:jc w:val="center"/>
        <w:rPr>
          <w:rFonts w:ascii="Times New Roman" w:hAnsi="Times New Roman" w:cs="Times New Roman"/>
          <w:color w:val="767171"/>
          <w:spacing w:val="20"/>
          <w:sz w:val="24"/>
          <w:szCs w:val="24"/>
        </w:rPr>
      </w:pPr>
    </w:p>
    <w:p w14:paraId="11FE019B" w14:textId="1B93718E" w:rsidR="00C011F2" w:rsidRPr="0091038D" w:rsidRDefault="001D66B0" w:rsidP="00C011F2">
      <w:pPr>
        <w:pStyle w:val="Ttulo1"/>
        <w:jc w:val="center"/>
        <w:rPr>
          <w:rFonts w:cs="Times New Roman"/>
          <w:b/>
          <w:color w:val="767171"/>
          <w:szCs w:val="28"/>
        </w:rPr>
      </w:pPr>
      <w:bookmarkStart w:id="75" w:name="_Toc117160677"/>
      <w:bookmarkStart w:id="76" w:name="_Toc134102405"/>
      <w:bookmarkStart w:id="77" w:name="_Toc134102959"/>
      <w:bookmarkStart w:id="78" w:name="_Toc153788797"/>
      <w:r w:rsidRPr="0091038D">
        <w:rPr>
          <w:rFonts w:cs="Times New Roman"/>
          <w:b/>
          <w:color w:val="767171"/>
          <w:szCs w:val="28"/>
        </w:rPr>
        <w:lastRenderedPageBreak/>
        <w:t xml:space="preserve">VI. </w:t>
      </w:r>
      <w:r w:rsidR="00C011F2" w:rsidRPr="0091038D">
        <w:rPr>
          <w:rFonts w:cs="Times New Roman"/>
          <w:b/>
          <w:color w:val="767171"/>
          <w:szCs w:val="28"/>
        </w:rPr>
        <w:t>Proyecciones</w:t>
      </w:r>
      <w:r w:rsidR="00E94962" w:rsidRPr="0091038D">
        <w:rPr>
          <w:rFonts w:cs="Times New Roman"/>
          <w:b/>
          <w:color w:val="767171"/>
          <w:szCs w:val="28"/>
        </w:rPr>
        <w:t xml:space="preserve"> para</w:t>
      </w:r>
      <w:r w:rsidR="00C011F2" w:rsidRPr="0091038D">
        <w:rPr>
          <w:rFonts w:cs="Times New Roman"/>
          <w:b/>
          <w:color w:val="767171"/>
          <w:szCs w:val="28"/>
        </w:rPr>
        <w:t xml:space="preserve"> </w:t>
      </w:r>
      <w:r w:rsidR="00E94962" w:rsidRPr="0091038D">
        <w:rPr>
          <w:rFonts w:cs="Times New Roman"/>
          <w:b/>
          <w:color w:val="767171"/>
          <w:szCs w:val="28"/>
        </w:rPr>
        <w:t>e</w:t>
      </w:r>
      <w:r w:rsidR="00C011F2" w:rsidRPr="0091038D">
        <w:rPr>
          <w:rFonts w:cs="Times New Roman"/>
          <w:b/>
          <w:color w:val="767171"/>
          <w:szCs w:val="28"/>
        </w:rPr>
        <w:t>l próximo año</w:t>
      </w:r>
      <w:bookmarkEnd w:id="78"/>
      <w:r w:rsidR="008C309C">
        <w:rPr>
          <w:rFonts w:cs="Times New Roman"/>
          <w:b/>
          <w:color w:val="767171"/>
          <w:szCs w:val="28"/>
        </w:rPr>
        <w:t>.</w:t>
      </w:r>
    </w:p>
    <w:p w14:paraId="58905C77" w14:textId="77777777" w:rsidR="00C011F2" w:rsidRPr="0091038D" w:rsidRDefault="00C011F2" w:rsidP="00C011F2">
      <w:pPr>
        <w:jc w:val="center"/>
        <w:rPr>
          <w:rFonts w:ascii="Times New Roman" w:eastAsia="Calibri" w:hAnsi="Times New Roman" w:cs="Times New Roman"/>
          <w:color w:val="767171"/>
          <w:sz w:val="24"/>
          <w:szCs w:val="24"/>
        </w:rPr>
      </w:pPr>
      <w:r w:rsidRPr="0091038D">
        <w:rPr>
          <w:rFonts w:ascii="Times New Roman" w:hAnsi="Times New Roman" w:cs="Times New Roman"/>
          <w:noProof/>
          <w:color w:val="767171"/>
          <w:sz w:val="24"/>
          <w:szCs w:val="24"/>
          <w:lang w:eastAsia="es-DO"/>
        </w:rPr>
        <mc:AlternateContent>
          <mc:Choice Requires="wps">
            <w:drawing>
              <wp:anchor distT="4294967295" distB="4294967295" distL="114300" distR="114300" simplePos="0" relativeHeight="251739136" behindDoc="0" locked="0" layoutInCell="1" allowOverlap="1" wp14:anchorId="483647E3" wp14:editId="27B19655">
                <wp:simplePos x="0" y="0"/>
                <wp:positionH relativeFrom="margin">
                  <wp:posOffset>2315210</wp:posOffset>
                </wp:positionH>
                <wp:positionV relativeFrom="paragraph">
                  <wp:posOffset>128270</wp:posOffset>
                </wp:positionV>
                <wp:extent cx="463550" cy="0"/>
                <wp:effectExtent l="0" t="19050" r="31750" b="19050"/>
                <wp:wrapNone/>
                <wp:docPr id="82876411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AB41E0" id="Straight Connector 8" o:spid="_x0000_s1026" style="position:absolute;z-index:25173913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2.3pt,10.1pt" to="218.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" strokecolor="#ee2a24" strokeweight="2.25pt">
                <v:stroke joinstyle="miter"/>
                <w10:wrap anchorx="margin"/>
              </v:line>
            </w:pict>
          </mc:Fallback>
        </mc:AlternateContent>
      </w:r>
    </w:p>
    <w:p w14:paraId="07F7F643" w14:textId="6AE22C7F" w:rsidR="00C011F2" w:rsidRPr="0091038D" w:rsidRDefault="00C011F2" w:rsidP="00993C82">
      <w:pPr>
        <w:jc w:val="center"/>
        <w:rPr>
          <w:rFonts w:ascii="Times New Roman" w:hAnsi="Times New Roman" w:cs="Times New Roman"/>
          <w:b/>
          <w:color w:val="767171"/>
          <w:sz w:val="24"/>
          <w:szCs w:val="24"/>
        </w:rPr>
      </w:pPr>
      <w:r w:rsidRPr="0091038D">
        <w:rPr>
          <w:rFonts w:ascii="Times New Roman" w:hAnsi="Times New Roman" w:cs="Times New Roman"/>
          <w:color w:val="767171"/>
          <w:spacing w:val="20"/>
          <w:sz w:val="24"/>
          <w:szCs w:val="24"/>
        </w:rPr>
        <w:t>Memoria Institucional 2023</w:t>
      </w:r>
    </w:p>
    <w:p w14:paraId="2F0D1B20" w14:textId="04206C2A" w:rsidR="00C011F2" w:rsidRPr="003F4475" w:rsidRDefault="00C011F2" w:rsidP="00A41996">
      <w:pPr>
        <w:pStyle w:val="Ttulo1"/>
        <w:jc w:val="center"/>
        <w:rPr>
          <w:rFonts w:cs="Times New Roman"/>
          <w:b/>
          <w:color w:val="767171"/>
          <w:sz w:val="2"/>
          <w:szCs w:val="2"/>
        </w:rPr>
      </w:pPr>
    </w:p>
    <w:p w14:paraId="598BA143" w14:textId="77777777" w:rsidR="001A1C0E" w:rsidRPr="0091038D" w:rsidRDefault="001A1C0E" w:rsidP="001A1C0E">
      <w:pPr>
        <w:pStyle w:val="v1msolistparagraph"/>
        <w:shd w:val="clear" w:color="auto" w:fill="FFFFFF"/>
        <w:spacing w:before="0" w:beforeAutospacing="0" w:after="0" w:afterAutospacing="0" w:line="360" w:lineRule="auto"/>
        <w:ind w:left="720"/>
        <w:jc w:val="both"/>
        <w:rPr>
          <w:color w:val="767171"/>
          <w:sz w:val="18"/>
          <w:szCs w:val="18"/>
        </w:rPr>
      </w:pPr>
    </w:p>
    <w:p w14:paraId="5CB67987" w14:textId="4775D10C" w:rsidR="001A1C0E" w:rsidRPr="0091038D" w:rsidRDefault="00B307A9" w:rsidP="001A1C0E">
      <w:pPr>
        <w:pStyle w:val="v1msolistparagraph"/>
        <w:numPr>
          <w:ilvl w:val="0"/>
          <w:numId w:val="23"/>
        </w:numPr>
        <w:shd w:val="clear" w:color="auto" w:fill="FFFFFF"/>
        <w:spacing w:before="0" w:beforeAutospacing="0" w:after="0" w:afterAutospacing="0" w:line="360" w:lineRule="auto"/>
        <w:jc w:val="both"/>
        <w:rPr>
          <w:color w:val="767171"/>
        </w:rPr>
      </w:pPr>
      <w:r>
        <w:rPr>
          <w:color w:val="767171"/>
        </w:rPr>
        <w:t>F</w:t>
      </w:r>
      <w:r w:rsidR="001A1C0E" w:rsidRPr="0091038D">
        <w:rPr>
          <w:color w:val="767171"/>
        </w:rPr>
        <w:t>ortalecer la colaboración con las fuerzas de seguridad y aduanas para mejorar la detección y confiscación de productos piratas en puntos de entrada y salida del país.</w:t>
      </w:r>
    </w:p>
    <w:p w14:paraId="5F61295A" w14:textId="77777777" w:rsidR="001A1C0E" w:rsidRPr="004D0A51" w:rsidRDefault="001A1C0E" w:rsidP="001A1C0E">
      <w:pPr>
        <w:pStyle w:val="Prrafodelista"/>
        <w:jc w:val="both"/>
        <w:rPr>
          <w:rFonts w:ascii="Times New Roman" w:hAnsi="Times New Roman" w:cs="Times New Roman"/>
          <w:color w:val="767171"/>
          <w:sz w:val="8"/>
          <w:szCs w:val="8"/>
        </w:rPr>
      </w:pPr>
    </w:p>
    <w:p w14:paraId="2D7C3E75" w14:textId="60A78F3D" w:rsidR="001A1C0E" w:rsidRPr="0091038D" w:rsidRDefault="001A1C0E" w:rsidP="001A1C0E">
      <w:pPr>
        <w:pStyle w:val="v1msolistparagraph"/>
        <w:numPr>
          <w:ilvl w:val="0"/>
          <w:numId w:val="23"/>
        </w:numPr>
        <w:shd w:val="clear" w:color="auto" w:fill="FFFFFF"/>
        <w:spacing w:before="0" w:beforeAutospacing="0" w:after="0" w:afterAutospacing="0" w:line="360" w:lineRule="auto"/>
        <w:jc w:val="both"/>
        <w:rPr>
          <w:color w:val="767171"/>
        </w:rPr>
      </w:pPr>
      <w:r w:rsidRPr="0091038D">
        <w:rPr>
          <w:color w:val="767171"/>
        </w:rPr>
        <w:t>A</w:t>
      </w:r>
      <w:r w:rsidR="00B307A9">
        <w:rPr>
          <w:color w:val="767171"/>
        </w:rPr>
        <w:t xml:space="preserve">mpliar el espectro de </w:t>
      </w:r>
      <w:r w:rsidRPr="0091038D">
        <w:rPr>
          <w:color w:val="767171"/>
        </w:rPr>
        <w:t xml:space="preserve">la aplicación de medidas de cumplimiento, incluyendo inspecciones regulares </w:t>
      </w:r>
      <w:r w:rsidR="00B307A9" w:rsidRPr="0091038D">
        <w:rPr>
          <w:color w:val="767171"/>
        </w:rPr>
        <w:t>en plataformas</w:t>
      </w:r>
      <w:r w:rsidRPr="0091038D">
        <w:rPr>
          <w:color w:val="767171"/>
        </w:rPr>
        <w:t xml:space="preserve"> en línea, para identificar y abordar </w:t>
      </w:r>
      <w:r w:rsidR="00B307A9">
        <w:rPr>
          <w:color w:val="767171"/>
        </w:rPr>
        <w:t>sujetos obligados</w:t>
      </w:r>
      <w:r w:rsidRPr="0091038D">
        <w:rPr>
          <w:color w:val="767171"/>
        </w:rPr>
        <w:t>.</w:t>
      </w:r>
    </w:p>
    <w:p w14:paraId="1274E367" w14:textId="77777777" w:rsidR="001A1C0E" w:rsidRPr="004D0A51" w:rsidRDefault="001A1C0E" w:rsidP="001A1C0E">
      <w:pPr>
        <w:pStyle w:val="Prrafodelista"/>
        <w:jc w:val="both"/>
        <w:rPr>
          <w:rFonts w:ascii="Times New Roman" w:hAnsi="Times New Roman" w:cs="Times New Roman"/>
          <w:color w:val="767171"/>
          <w:sz w:val="10"/>
          <w:szCs w:val="10"/>
        </w:rPr>
      </w:pPr>
    </w:p>
    <w:p w14:paraId="2944922E" w14:textId="1DCAEC69" w:rsidR="001A1C0E" w:rsidRPr="0091038D" w:rsidRDefault="001A1C0E" w:rsidP="001A1C0E">
      <w:pPr>
        <w:pStyle w:val="v1msolistparagraph"/>
        <w:numPr>
          <w:ilvl w:val="0"/>
          <w:numId w:val="23"/>
        </w:numPr>
        <w:shd w:val="clear" w:color="auto" w:fill="FFFFFF"/>
        <w:spacing w:before="0" w:beforeAutospacing="0" w:after="0" w:afterAutospacing="0" w:line="360" w:lineRule="auto"/>
        <w:jc w:val="both"/>
        <w:rPr>
          <w:color w:val="767171"/>
        </w:rPr>
      </w:pPr>
      <w:r w:rsidRPr="0091038D">
        <w:rPr>
          <w:color w:val="767171"/>
        </w:rPr>
        <w:t>Establecer alianzas con medios de comunicación para difundir mensajes educativos sobre derechos de autor, mediante entrevistas, artículos y programas especiales</w:t>
      </w:r>
      <w:r w:rsidR="004D0A51">
        <w:rPr>
          <w:color w:val="767171"/>
        </w:rPr>
        <w:t>.</w:t>
      </w:r>
    </w:p>
    <w:p w14:paraId="46A8A52F" w14:textId="77777777" w:rsidR="001A1C0E" w:rsidRPr="004D0A51" w:rsidRDefault="001A1C0E" w:rsidP="001A1C0E">
      <w:pPr>
        <w:pStyle w:val="Prrafodelista"/>
        <w:jc w:val="both"/>
        <w:rPr>
          <w:rFonts w:ascii="Times New Roman" w:hAnsi="Times New Roman" w:cs="Times New Roman"/>
          <w:color w:val="767171"/>
          <w:sz w:val="12"/>
          <w:szCs w:val="12"/>
        </w:rPr>
      </w:pPr>
    </w:p>
    <w:p w14:paraId="4ED5D7F0" w14:textId="6C064965" w:rsidR="001A1C0E" w:rsidRPr="0091038D" w:rsidRDefault="001A1C0E" w:rsidP="001A1C0E">
      <w:pPr>
        <w:pStyle w:val="v1msolistparagraph"/>
        <w:numPr>
          <w:ilvl w:val="0"/>
          <w:numId w:val="23"/>
        </w:numPr>
        <w:shd w:val="clear" w:color="auto" w:fill="FFFFFF"/>
        <w:spacing w:before="0" w:beforeAutospacing="0" w:after="0" w:afterAutospacing="0" w:line="360" w:lineRule="auto"/>
        <w:jc w:val="both"/>
        <w:rPr>
          <w:color w:val="767171"/>
        </w:rPr>
      </w:pPr>
      <w:r w:rsidRPr="0091038D">
        <w:rPr>
          <w:color w:val="767171"/>
        </w:rPr>
        <w:t>Crear y distribuir materiales didácticos</w:t>
      </w:r>
      <w:r w:rsidR="004D0A51">
        <w:rPr>
          <w:color w:val="767171"/>
        </w:rPr>
        <w:t xml:space="preserve"> y </w:t>
      </w:r>
      <w:r w:rsidRPr="0091038D">
        <w:rPr>
          <w:color w:val="767171"/>
        </w:rPr>
        <w:t xml:space="preserve">videos educativos, que expliquen de manera </w:t>
      </w:r>
      <w:r w:rsidR="00472A84" w:rsidRPr="0091038D">
        <w:rPr>
          <w:color w:val="767171"/>
        </w:rPr>
        <w:t>clara los</w:t>
      </w:r>
      <w:r w:rsidRPr="0091038D">
        <w:rPr>
          <w:color w:val="767171"/>
        </w:rPr>
        <w:t xml:space="preserve"> conceptos relacionados con los derechos de autor.</w:t>
      </w:r>
    </w:p>
    <w:p w14:paraId="1063AEA6" w14:textId="77777777" w:rsidR="001A1C0E" w:rsidRPr="004D0A51" w:rsidRDefault="001A1C0E" w:rsidP="001A1C0E">
      <w:pPr>
        <w:pStyle w:val="Prrafodelista"/>
        <w:jc w:val="both"/>
        <w:rPr>
          <w:rFonts w:ascii="Times New Roman" w:hAnsi="Times New Roman" w:cs="Times New Roman"/>
          <w:color w:val="767171"/>
          <w:sz w:val="2"/>
          <w:szCs w:val="2"/>
        </w:rPr>
      </w:pPr>
    </w:p>
    <w:p w14:paraId="5B2FCFB3" w14:textId="77777777" w:rsidR="001A1C0E" w:rsidRPr="0091038D" w:rsidRDefault="001A1C0E" w:rsidP="001A1C0E">
      <w:pPr>
        <w:pStyle w:val="v1msolistparagraph"/>
        <w:numPr>
          <w:ilvl w:val="0"/>
          <w:numId w:val="23"/>
        </w:numPr>
        <w:shd w:val="clear" w:color="auto" w:fill="FFFFFF"/>
        <w:spacing w:before="0" w:beforeAutospacing="0" w:after="0" w:afterAutospacing="0" w:line="360" w:lineRule="auto"/>
        <w:jc w:val="both"/>
        <w:rPr>
          <w:color w:val="767171"/>
        </w:rPr>
      </w:pPr>
      <w:r w:rsidRPr="0091038D">
        <w:rPr>
          <w:color w:val="767171"/>
        </w:rPr>
        <w:t>Implementar programas de capacitación especializada para peritos en derechos de autor, abordando aspectos legales, tecnológicos y artísticos, y establecer un proceso de certificación para garantizar la calidad de los peritajes.</w:t>
      </w:r>
    </w:p>
    <w:p w14:paraId="543FE51C" w14:textId="77777777" w:rsidR="001A1C0E" w:rsidRPr="005C0655" w:rsidRDefault="001A1C0E" w:rsidP="001A1C0E">
      <w:pPr>
        <w:pStyle w:val="Prrafodelista"/>
        <w:jc w:val="both"/>
        <w:rPr>
          <w:rFonts w:ascii="Times New Roman" w:hAnsi="Times New Roman" w:cs="Times New Roman"/>
          <w:color w:val="767171"/>
          <w:sz w:val="16"/>
          <w:szCs w:val="16"/>
        </w:rPr>
      </w:pPr>
    </w:p>
    <w:p w14:paraId="2EAEB4E4" w14:textId="77777777" w:rsidR="001A1C0E" w:rsidRPr="005C0655" w:rsidRDefault="001A1C0E" w:rsidP="001A1C0E">
      <w:pPr>
        <w:pStyle w:val="v1msolistparagraph"/>
        <w:numPr>
          <w:ilvl w:val="0"/>
          <w:numId w:val="23"/>
        </w:numPr>
        <w:shd w:val="clear" w:color="auto" w:fill="FFFFFF"/>
        <w:spacing w:before="0" w:beforeAutospacing="0" w:after="0" w:afterAutospacing="0" w:line="360" w:lineRule="auto"/>
        <w:jc w:val="both"/>
        <w:rPr>
          <w:color w:val="767171"/>
        </w:rPr>
      </w:pPr>
      <w:r w:rsidRPr="005C0655">
        <w:rPr>
          <w:color w:val="767171"/>
        </w:rPr>
        <w:t>Trabajar para que la Oficina Nacional de Derecho de Autor de la República Dominicana sea reconocida internacionalmente como un ejemplo de buenas prácticas en la gestión de derechos de autor.</w:t>
      </w:r>
    </w:p>
    <w:p w14:paraId="7F5E5D6D" w14:textId="77777777" w:rsidR="001A1C0E" w:rsidRPr="0091038D" w:rsidRDefault="001A1C0E" w:rsidP="001A1C0E">
      <w:pPr>
        <w:pStyle w:val="Prrafodelista"/>
        <w:jc w:val="both"/>
        <w:rPr>
          <w:rFonts w:ascii="Times New Roman" w:hAnsi="Times New Roman" w:cs="Times New Roman"/>
          <w:color w:val="767171"/>
        </w:rPr>
      </w:pPr>
    </w:p>
    <w:p w14:paraId="1A929FDC" w14:textId="77777777" w:rsidR="001A1C0E" w:rsidRPr="0091038D" w:rsidRDefault="001A1C0E" w:rsidP="001A1C0E">
      <w:pPr>
        <w:pStyle w:val="v1msolistparagraph"/>
        <w:numPr>
          <w:ilvl w:val="0"/>
          <w:numId w:val="23"/>
        </w:numPr>
        <w:shd w:val="clear" w:color="auto" w:fill="FFFFFF"/>
        <w:spacing w:before="0" w:beforeAutospacing="0" w:after="0" w:afterAutospacing="0" w:line="360" w:lineRule="auto"/>
        <w:jc w:val="both"/>
        <w:rPr>
          <w:color w:val="767171"/>
        </w:rPr>
      </w:pPr>
      <w:r w:rsidRPr="0091038D">
        <w:rPr>
          <w:color w:val="767171"/>
        </w:rPr>
        <w:t>Fortalecer el papel de la Oficina Nacional de Derecho de Autor como un centro de referencia para información en el ámbito de los derechos de autor, asegurando que la documentación del Centro sea accesible, actualizada y valiosa para diversos usuarios.</w:t>
      </w:r>
    </w:p>
    <w:p w14:paraId="060B8A80" w14:textId="77777777" w:rsidR="001A1C0E" w:rsidRPr="0091038D" w:rsidRDefault="001A1C0E" w:rsidP="001A1C0E">
      <w:pPr>
        <w:pStyle w:val="Prrafodelista"/>
        <w:jc w:val="both"/>
        <w:rPr>
          <w:rFonts w:ascii="Times New Roman" w:hAnsi="Times New Roman" w:cs="Times New Roman"/>
          <w:color w:val="767171"/>
        </w:rPr>
      </w:pPr>
    </w:p>
    <w:p w14:paraId="773BE704" w14:textId="478A2E2B" w:rsidR="00A41996" w:rsidRPr="0091038D" w:rsidRDefault="008E6237" w:rsidP="00A41996">
      <w:pPr>
        <w:pStyle w:val="Ttulo1"/>
        <w:jc w:val="center"/>
        <w:rPr>
          <w:rFonts w:cs="Times New Roman"/>
          <w:b/>
          <w:color w:val="767171"/>
          <w:szCs w:val="28"/>
        </w:rPr>
      </w:pPr>
      <w:bookmarkStart w:id="79" w:name="_Toc153788798"/>
      <w:r w:rsidRPr="0091038D">
        <w:rPr>
          <w:rFonts w:cs="Times New Roman"/>
          <w:b/>
          <w:color w:val="767171"/>
          <w:szCs w:val="28"/>
        </w:rPr>
        <w:lastRenderedPageBreak/>
        <w:t xml:space="preserve">VII. </w:t>
      </w:r>
      <w:r w:rsidR="009B5A65" w:rsidRPr="0091038D">
        <w:rPr>
          <w:rFonts w:cs="Times New Roman"/>
          <w:b/>
          <w:color w:val="767171"/>
          <w:szCs w:val="28"/>
        </w:rPr>
        <w:t>Anexos</w:t>
      </w:r>
      <w:bookmarkEnd w:id="75"/>
      <w:bookmarkEnd w:id="76"/>
      <w:bookmarkEnd w:id="77"/>
      <w:bookmarkEnd w:id="79"/>
    </w:p>
    <w:p w14:paraId="501A8A59" w14:textId="77777777" w:rsidR="00A41996" w:rsidRPr="0091038D" w:rsidRDefault="00A41996" w:rsidP="00A41996">
      <w:pPr>
        <w:jc w:val="both"/>
        <w:rPr>
          <w:rFonts w:ascii="Times New Roman" w:eastAsia="Calibri" w:hAnsi="Times New Roman" w:cs="Times New Roman"/>
          <w:color w:val="767171"/>
          <w:sz w:val="24"/>
          <w:szCs w:val="24"/>
        </w:rPr>
      </w:pPr>
      <w:r w:rsidRPr="0091038D">
        <w:rPr>
          <w:rFonts w:ascii="Times New Roman" w:hAnsi="Times New Roman" w:cs="Times New Roman"/>
          <w:noProof/>
          <w:color w:val="767171"/>
          <w:sz w:val="24"/>
          <w:szCs w:val="24"/>
          <w:lang w:eastAsia="es-DO"/>
        </w:rPr>
        <mc:AlternateContent>
          <mc:Choice Requires="wps">
            <w:drawing>
              <wp:anchor distT="4294967295" distB="4294967295" distL="114300" distR="114300" simplePos="0" relativeHeight="251713536" behindDoc="0" locked="0" layoutInCell="1" allowOverlap="1" wp14:anchorId="0193C82A" wp14:editId="033DD723">
                <wp:simplePos x="0" y="0"/>
                <wp:positionH relativeFrom="margin">
                  <wp:posOffset>2315210</wp:posOffset>
                </wp:positionH>
                <wp:positionV relativeFrom="paragraph">
                  <wp:posOffset>99695</wp:posOffset>
                </wp:positionV>
                <wp:extent cx="463550" cy="0"/>
                <wp:effectExtent l="0" t="19050" r="317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F3F0C" id="Straight Connector 8" o:spid="_x0000_s1026" style="position:absolute;z-index:25171353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2.3pt,7.85pt" to="218.8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" strokecolor="#ee2a24" strokeweight="2.25pt">
                <v:stroke joinstyle="miter"/>
                <w10:wrap anchorx="margin"/>
              </v:line>
            </w:pict>
          </mc:Fallback>
        </mc:AlternateContent>
      </w:r>
    </w:p>
    <w:p w14:paraId="253A68F4" w14:textId="0A63AEB3" w:rsidR="00A41996" w:rsidRPr="0091038D" w:rsidRDefault="00464E12" w:rsidP="00A41996">
      <w:pPr>
        <w:jc w:val="center"/>
        <w:rPr>
          <w:rFonts w:ascii="Times New Roman" w:hAnsi="Times New Roman" w:cs="Times New Roman"/>
          <w:color w:val="767171"/>
          <w:spacing w:val="20"/>
          <w:sz w:val="24"/>
          <w:szCs w:val="24"/>
        </w:rPr>
      </w:pPr>
      <w:r w:rsidRPr="0091038D">
        <w:rPr>
          <w:rFonts w:ascii="Times New Roman" w:hAnsi="Times New Roman" w:cs="Times New Roman"/>
          <w:color w:val="767171"/>
          <w:spacing w:val="20"/>
          <w:sz w:val="24"/>
          <w:szCs w:val="24"/>
        </w:rPr>
        <w:t>Memoria Institucional 2023</w:t>
      </w:r>
    </w:p>
    <w:p w14:paraId="0083E3CD" w14:textId="77777777" w:rsidR="00A21746" w:rsidRPr="0091038D" w:rsidRDefault="00A21746" w:rsidP="00A41996">
      <w:pPr>
        <w:jc w:val="center"/>
        <w:rPr>
          <w:rFonts w:ascii="Times New Roman" w:hAnsi="Times New Roman" w:cs="Times New Roman"/>
          <w:color w:val="767171"/>
          <w:spacing w:val="20"/>
          <w:sz w:val="24"/>
          <w:szCs w:val="24"/>
        </w:rPr>
      </w:pPr>
    </w:p>
    <w:p w14:paraId="1099713E" w14:textId="6B1A33B1" w:rsidR="00C90609" w:rsidRPr="0091038D" w:rsidRDefault="00B750C3" w:rsidP="009B5A65">
      <w:pPr>
        <w:pStyle w:val="Ttulo2"/>
        <w:ind w:left="720"/>
      </w:pPr>
      <w:bookmarkStart w:id="80" w:name="_Toc153788799"/>
      <w:r w:rsidRPr="0091038D">
        <w:t>a</w:t>
      </w:r>
      <w:r w:rsidR="009B5A65" w:rsidRPr="0091038D">
        <w:t xml:space="preserve">- </w:t>
      </w:r>
      <w:r w:rsidR="00C90609" w:rsidRPr="0091038D">
        <w:t>Matriz de principales indicadores</w:t>
      </w:r>
      <w:r w:rsidR="00A72D22" w:rsidRPr="0091038D">
        <w:t xml:space="preserve"> del POA</w:t>
      </w:r>
      <w:r w:rsidR="00C90609" w:rsidRPr="0091038D">
        <w:t>.</w:t>
      </w:r>
      <w:bookmarkEnd w:id="80"/>
    </w:p>
    <w:p w14:paraId="39D18E31" w14:textId="77777777" w:rsidR="00A21746" w:rsidRPr="0091038D" w:rsidRDefault="00A21746" w:rsidP="00A41996">
      <w:pPr>
        <w:rPr>
          <w:rFonts w:ascii="Times New Roman" w:hAnsi="Times New Roman" w:cs="Times New Roman"/>
          <w:b/>
          <w:bCs/>
          <w:color w:val="767171"/>
          <w:spacing w:val="20"/>
          <w:sz w:val="24"/>
          <w:szCs w:val="24"/>
        </w:rPr>
      </w:pPr>
    </w:p>
    <w:p w14:paraId="2906CD52" w14:textId="58A41785" w:rsidR="00C90609" w:rsidRPr="0091038D" w:rsidRDefault="00C90609" w:rsidP="00C90609">
      <w:pPr>
        <w:jc w:val="center"/>
        <w:rPr>
          <w:rFonts w:ascii="Times New Roman" w:hAnsi="Times New Roman" w:cs="Times New Roman"/>
          <w:b/>
          <w:bCs/>
          <w:color w:val="767171"/>
          <w:spacing w:val="20"/>
          <w:sz w:val="24"/>
          <w:szCs w:val="24"/>
        </w:rPr>
      </w:pPr>
      <w:r w:rsidRPr="0091038D">
        <w:rPr>
          <w:rFonts w:ascii="Times New Roman" w:hAnsi="Times New Roman" w:cs="Times New Roman"/>
          <w:b/>
          <w:bCs/>
          <w:color w:val="767171"/>
          <w:spacing w:val="20"/>
          <w:sz w:val="24"/>
          <w:szCs w:val="24"/>
        </w:rPr>
        <w:t>Tabla No.</w:t>
      </w:r>
      <w:r w:rsidR="000313A1" w:rsidRPr="0091038D">
        <w:rPr>
          <w:rFonts w:ascii="Times New Roman" w:hAnsi="Times New Roman" w:cs="Times New Roman"/>
          <w:b/>
          <w:bCs/>
          <w:color w:val="767171"/>
          <w:spacing w:val="20"/>
          <w:sz w:val="24"/>
          <w:szCs w:val="24"/>
        </w:rPr>
        <w:t xml:space="preserve"> 3</w:t>
      </w:r>
      <w:r w:rsidR="001D66B0" w:rsidRPr="0091038D">
        <w:rPr>
          <w:rFonts w:ascii="Times New Roman" w:hAnsi="Times New Roman" w:cs="Times New Roman"/>
          <w:b/>
          <w:bCs/>
          <w:color w:val="767171"/>
          <w:spacing w:val="20"/>
          <w:sz w:val="24"/>
          <w:szCs w:val="24"/>
        </w:rPr>
        <w:t>5</w:t>
      </w:r>
    </w:p>
    <w:tbl>
      <w:tblPr>
        <w:tblW w:w="5015"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70" w:type="dxa"/>
          <w:right w:w="70" w:type="dxa"/>
        </w:tblCellMar>
        <w:tblLook w:val="04A0" w:firstRow="1" w:lastRow="0" w:firstColumn="1" w:lastColumn="0" w:noHBand="0" w:noVBand="1"/>
      </w:tblPr>
      <w:tblGrid>
        <w:gridCol w:w="1200"/>
        <w:gridCol w:w="1371"/>
        <w:gridCol w:w="1368"/>
        <w:gridCol w:w="738"/>
        <w:gridCol w:w="1147"/>
        <w:gridCol w:w="836"/>
        <w:gridCol w:w="1274"/>
      </w:tblGrid>
      <w:tr w:rsidR="00C90609" w:rsidRPr="0091038D" w14:paraId="0DD9D399" w14:textId="77777777" w:rsidTr="00A21746">
        <w:trPr>
          <w:trHeight w:val="930"/>
          <w:tblHeader/>
          <w:jc w:val="center"/>
        </w:trPr>
        <w:tc>
          <w:tcPr>
            <w:tcW w:w="756" w:type="pct"/>
            <w:shd w:val="clear" w:color="000000" w:fill="002060"/>
            <w:vAlign w:val="center"/>
            <w:hideMark/>
          </w:tcPr>
          <w:p w14:paraId="615B09F1" w14:textId="77777777" w:rsidR="00C90609" w:rsidRPr="0091038D" w:rsidRDefault="00C90609" w:rsidP="00CE1A43">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Área</w:t>
            </w:r>
          </w:p>
        </w:tc>
        <w:tc>
          <w:tcPr>
            <w:tcW w:w="864" w:type="pct"/>
            <w:shd w:val="clear" w:color="000000" w:fill="002060"/>
            <w:vAlign w:val="center"/>
            <w:hideMark/>
          </w:tcPr>
          <w:p w14:paraId="7C99441B" w14:textId="77777777" w:rsidR="00C90609" w:rsidRPr="0091038D" w:rsidRDefault="00C90609" w:rsidP="00CE1A43">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Proceso</w:t>
            </w:r>
          </w:p>
        </w:tc>
        <w:tc>
          <w:tcPr>
            <w:tcW w:w="862" w:type="pct"/>
            <w:shd w:val="clear" w:color="000000" w:fill="002060"/>
            <w:vAlign w:val="center"/>
            <w:hideMark/>
          </w:tcPr>
          <w:p w14:paraId="1ED6ACAF" w14:textId="77777777" w:rsidR="00C90609" w:rsidRPr="0091038D" w:rsidRDefault="00C90609" w:rsidP="00CE1A43">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Indicador</w:t>
            </w:r>
          </w:p>
        </w:tc>
        <w:tc>
          <w:tcPr>
            <w:tcW w:w="465" w:type="pct"/>
            <w:shd w:val="clear" w:color="000000" w:fill="002060"/>
            <w:vAlign w:val="center"/>
            <w:hideMark/>
          </w:tcPr>
          <w:p w14:paraId="2CAB6634" w14:textId="77777777" w:rsidR="00C90609" w:rsidRPr="0091038D" w:rsidRDefault="00C90609" w:rsidP="00CE1A43">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 xml:space="preserve">Meta </w:t>
            </w:r>
          </w:p>
        </w:tc>
        <w:tc>
          <w:tcPr>
            <w:tcW w:w="723" w:type="pct"/>
            <w:shd w:val="clear" w:color="000000" w:fill="002060"/>
            <w:vAlign w:val="center"/>
            <w:hideMark/>
          </w:tcPr>
          <w:p w14:paraId="467CAE4F" w14:textId="77777777" w:rsidR="00C90609" w:rsidRPr="0091038D" w:rsidRDefault="00C90609" w:rsidP="00CE1A43">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Resultado</w:t>
            </w:r>
          </w:p>
        </w:tc>
        <w:tc>
          <w:tcPr>
            <w:tcW w:w="527" w:type="pct"/>
            <w:shd w:val="clear" w:color="000000" w:fill="002060"/>
            <w:vAlign w:val="center"/>
            <w:hideMark/>
          </w:tcPr>
          <w:p w14:paraId="3837E93D" w14:textId="77777777" w:rsidR="00C90609" w:rsidRPr="0091038D" w:rsidRDefault="00C90609" w:rsidP="00CE1A43">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w:t>
            </w:r>
          </w:p>
          <w:p w14:paraId="53FB8926" w14:textId="77777777" w:rsidR="00C90609" w:rsidRPr="0091038D" w:rsidRDefault="00C90609" w:rsidP="00CE1A43">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 xml:space="preserve">Avance </w:t>
            </w:r>
          </w:p>
        </w:tc>
        <w:tc>
          <w:tcPr>
            <w:tcW w:w="803" w:type="pct"/>
            <w:shd w:val="clear" w:color="000000" w:fill="002060"/>
            <w:vAlign w:val="center"/>
            <w:hideMark/>
          </w:tcPr>
          <w:p w14:paraId="73C95549" w14:textId="77777777" w:rsidR="00C90609" w:rsidRPr="0091038D" w:rsidRDefault="00C90609" w:rsidP="00CE1A43">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Comentario</w:t>
            </w:r>
          </w:p>
        </w:tc>
      </w:tr>
      <w:tr w:rsidR="00C90609" w:rsidRPr="0091038D" w14:paraId="6A4E5F9B" w14:textId="77777777" w:rsidTr="00A21746">
        <w:trPr>
          <w:trHeight w:val="1620"/>
          <w:jc w:val="center"/>
        </w:trPr>
        <w:tc>
          <w:tcPr>
            <w:tcW w:w="756" w:type="pct"/>
            <w:vMerge w:val="restart"/>
            <w:shd w:val="clear" w:color="auto" w:fill="auto"/>
            <w:vAlign w:val="center"/>
            <w:hideMark/>
          </w:tcPr>
          <w:p w14:paraId="789754A5"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Departamento de Inspectoría</w:t>
            </w:r>
          </w:p>
        </w:tc>
        <w:tc>
          <w:tcPr>
            <w:tcW w:w="864" w:type="pct"/>
            <w:vMerge w:val="restart"/>
            <w:shd w:val="clear" w:color="auto" w:fill="auto"/>
            <w:vAlign w:val="center"/>
            <w:hideMark/>
          </w:tcPr>
          <w:p w14:paraId="60972365"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Mejorada la gestión de los servicios de la ONDA</w:t>
            </w:r>
          </w:p>
        </w:tc>
        <w:tc>
          <w:tcPr>
            <w:tcW w:w="862" w:type="pct"/>
            <w:shd w:val="clear" w:color="000000" w:fill="FFFFFF"/>
            <w:vAlign w:val="center"/>
            <w:hideMark/>
          </w:tcPr>
          <w:p w14:paraId="2135B16F"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Aumento el porcentaje inserción de sujetos obligados </w:t>
            </w:r>
          </w:p>
          <w:p w14:paraId="23E4BDB4"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p>
          <w:p w14:paraId="194E55B8"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p>
        </w:tc>
        <w:tc>
          <w:tcPr>
            <w:tcW w:w="465" w:type="pct"/>
            <w:shd w:val="clear" w:color="000000" w:fill="FFFFFF"/>
            <w:noWrap/>
            <w:vAlign w:val="center"/>
            <w:hideMark/>
          </w:tcPr>
          <w:p w14:paraId="6D3B3794"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49</w:t>
            </w:r>
          </w:p>
        </w:tc>
        <w:tc>
          <w:tcPr>
            <w:tcW w:w="723" w:type="pct"/>
            <w:shd w:val="clear" w:color="auto" w:fill="auto"/>
            <w:noWrap/>
            <w:vAlign w:val="center"/>
            <w:hideMark/>
          </w:tcPr>
          <w:p w14:paraId="13D00A66" w14:textId="119AF7EE" w:rsidR="00C90609" w:rsidRPr="0091038D" w:rsidRDefault="00AF5FDF"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62</w:t>
            </w:r>
          </w:p>
        </w:tc>
        <w:tc>
          <w:tcPr>
            <w:tcW w:w="527" w:type="pct"/>
            <w:shd w:val="clear" w:color="auto" w:fill="auto"/>
            <w:noWrap/>
            <w:vAlign w:val="center"/>
            <w:hideMark/>
          </w:tcPr>
          <w:p w14:paraId="2F2BB89B" w14:textId="7EF04C2E" w:rsidR="00C90609" w:rsidRPr="0091038D" w:rsidRDefault="00AF5FDF"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w:t>
            </w:r>
            <w:r w:rsidR="00C90609" w:rsidRPr="0091038D">
              <w:rPr>
                <w:rFonts w:ascii="Times New Roman" w:eastAsia="Times New Roman" w:hAnsi="Times New Roman" w:cs="Times New Roman"/>
                <w:color w:val="767171"/>
                <w:sz w:val="24"/>
                <w:szCs w:val="24"/>
                <w:lang w:eastAsia="es-DO"/>
              </w:rPr>
              <w:t>0%</w:t>
            </w:r>
          </w:p>
        </w:tc>
        <w:tc>
          <w:tcPr>
            <w:tcW w:w="803" w:type="pct"/>
            <w:shd w:val="clear" w:color="auto" w:fill="auto"/>
            <w:noWrap/>
            <w:vAlign w:val="center"/>
            <w:hideMark/>
          </w:tcPr>
          <w:p w14:paraId="3B55EC13"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r>
      <w:tr w:rsidR="00C90609" w:rsidRPr="0091038D" w14:paraId="3F8F66C1" w14:textId="77777777" w:rsidTr="00A21746">
        <w:trPr>
          <w:trHeight w:val="1380"/>
          <w:jc w:val="center"/>
        </w:trPr>
        <w:tc>
          <w:tcPr>
            <w:tcW w:w="756" w:type="pct"/>
            <w:vMerge/>
            <w:vAlign w:val="center"/>
            <w:hideMark/>
          </w:tcPr>
          <w:p w14:paraId="5BB69AD1"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p>
        </w:tc>
        <w:tc>
          <w:tcPr>
            <w:tcW w:w="864" w:type="pct"/>
            <w:vMerge/>
            <w:vAlign w:val="center"/>
            <w:hideMark/>
          </w:tcPr>
          <w:p w14:paraId="075E3825"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p>
        </w:tc>
        <w:tc>
          <w:tcPr>
            <w:tcW w:w="862" w:type="pct"/>
            <w:shd w:val="clear" w:color="000000" w:fill="FFFFFF"/>
            <w:vAlign w:val="center"/>
            <w:hideMark/>
          </w:tcPr>
          <w:p w14:paraId="449C8C5A" w14:textId="77777777" w:rsidR="00C90609" w:rsidRPr="0091038D" w:rsidRDefault="00C90609" w:rsidP="00CE1A43">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Aumento de Porcentaje de las Inspecciones de parte y oficio</w:t>
            </w:r>
          </w:p>
        </w:tc>
        <w:tc>
          <w:tcPr>
            <w:tcW w:w="465" w:type="pct"/>
            <w:shd w:val="clear" w:color="000000" w:fill="FFFFFF"/>
            <w:noWrap/>
            <w:vAlign w:val="center"/>
            <w:hideMark/>
          </w:tcPr>
          <w:p w14:paraId="44C13947"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56</w:t>
            </w:r>
          </w:p>
        </w:tc>
        <w:tc>
          <w:tcPr>
            <w:tcW w:w="723" w:type="pct"/>
            <w:shd w:val="clear" w:color="auto" w:fill="auto"/>
            <w:noWrap/>
            <w:vAlign w:val="center"/>
            <w:hideMark/>
          </w:tcPr>
          <w:p w14:paraId="43BF37CD" w14:textId="5E255B41" w:rsidR="00C90609" w:rsidRPr="0091038D" w:rsidRDefault="00AF5FDF"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72</w:t>
            </w:r>
          </w:p>
        </w:tc>
        <w:tc>
          <w:tcPr>
            <w:tcW w:w="527" w:type="pct"/>
            <w:shd w:val="clear" w:color="auto" w:fill="auto"/>
            <w:noWrap/>
            <w:vAlign w:val="center"/>
            <w:hideMark/>
          </w:tcPr>
          <w:p w14:paraId="19CC999A" w14:textId="0C96F88B" w:rsidR="00C90609" w:rsidRPr="0091038D" w:rsidRDefault="00AF5FDF"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100</w:t>
            </w:r>
            <w:r w:rsidR="00C90609" w:rsidRPr="0091038D">
              <w:rPr>
                <w:rFonts w:ascii="Times New Roman" w:eastAsia="Times New Roman" w:hAnsi="Times New Roman" w:cs="Times New Roman"/>
                <w:color w:val="767171"/>
                <w:sz w:val="24"/>
                <w:szCs w:val="24"/>
                <w:lang w:eastAsia="es-DO"/>
              </w:rPr>
              <w:t>%</w:t>
            </w:r>
          </w:p>
        </w:tc>
        <w:tc>
          <w:tcPr>
            <w:tcW w:w="803" w:type="pct"/>
            <w:shd w:val="clear" w:color="auto" w:fill="auto"/>
            <w:noWrap/>
            <w:vAlign w:val="center"/>
            <w:hideMark/>
          </w:tcPr>
          <w:p w14:paraId="592D7286"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r>
      <w:tr w:rsidR="00AF5FDF" w:rsidRPr="0091038D" w14:paraId="18777891" w14:textId="77777777" w:rsidTr="002C394B">
        <w:trPr>
          <w:trHeight w:val="4692"/>
          <w:jc w:val="center"/>
        </w:trPr>
        <w:tc>
          <w:tcPr>
            <w:tcW w:w="756" w:type="pct"/>
            <w:vMerge/>
            <w:vAlign w:val="center"/>
            <w:hideMark/>
          </w:tcPr>
          <w:p w14:paraId="7B65DF6A" w14:textId="77777777" w:rsidR="00AF5FDF" w:rsidRPr="0091038D" w:rsidRDefault="00AF5FDF" w:rsidP="00CE1A43">
            <w:pPr>
              <w:spacing w:after="0" w:line="240" w:lineRule="auto"/>
              <w:rPr>
                <w:rFonts w:ascii="Times New Roman" w:eastAsia="Times New Roman" w:hAnsi="Times New Roman" w:cs="Times New Roman"/>
                <w:color w:val="767171"/>
                <w:sz w:val="24"/>
                <w:szCs w:val="24"/>
                <w:lang w:eastAsia="es-DO"/>
              </w:rPr>
            </w:pPr>
          </w:p>
        </w:tc>
        <w:tc>
          <w:tcPr>
            <w:tcW w:w="864" w:type="pct"/>
            <w:shd w:val="clear" w:color="auto" w:fill="auto"/>
            <w:vAlign w:val="center"/>
            <w:hideMark/>
          </w:tcPr>
          <w:p w14:paraId="0E38D587" w14:textId="77777777" w:rsidR="00AF5FDF" w:rsidRPr="0091038D" w:rsidRDefault="00AF5FDF"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Integrados los registros de obras y sujetos obligados en procesos de formalización de las empresas, políticas públicas para incentivar sectores y acceso a crédito entre otros</w:t>
            </w:r>
          </w:p>
        </w:tc>
        <w:tc>
          <w:tcPr>
            <w:tcW w:w="862" w:type="pct"/>
            <w:shd w:val="clear" w:color="000000" w:fill="FFFFFF"/>
            <w:vAlign w:val="center"/>
            <w:hideMark/>
          </w:tcPr>
          <w:p w14:paraId="356464CD" w14:textId="77777777" w:rsidR="00AF5FDF" w:rsidRPr="0091038D" w:rsidRDefault="00AF5FDF" w:rsidP="00CE1A43">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Aumento expedición de licencias de sujetos obligados</w:t>
            </w:r>
          </w:p>
        </w:tc>
        <w:tc>
          <w:tcPr>
            <w:tcW w:w="465" w:type="pct"/>
            <w:shd w:val="clear" w:color="000000" w:fill="FFFFFF"/>
            <w:noWrap/>
            <w:vAlign w:val="center"/>
            <w:hideMark/>
          </w:tcPr>
          <w:p w14:paraId="677BCE42" w14:textId="77777777" w:rsidR="00AF5FDF" w:rsidRPr="0091038D" w:rsidRDefault="00AF5FDF"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40</w:t>
            </w:r>
          </w:p>
        </w:tc>
        <w:tc>
          <w:tcPr>
            <w:tcW w:w="723" w:type="pct"/>
            <w:shd w:val="clear" w:color="auto" w:fill="auto"/>
            <w:noWrap/>
            <w:vAlign w:val="center"/>
            <w:hideMark/>
          </w:tcPr>
          <w:p w14:paraId="13A4A640" w14:textId="4EBD7421" w:rsidR="00AF5FDF" w:rsidRPr="0091038D" w:rsidRDefault="00AF5FDF"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98</w:t>
            </w:r>
          </w:p>
        </w:tc>
        <w:tc>
          <w:tcPr>
            <w:tcW w:w="527" w:type="pct"/>
            <w:shd w:val="clear" w:color="auto" w:fill="auto"/>
            <w:noWrap/>
            <w:vAlign w:val="center"/>
            <w:hideMark/>
          </w:tcPr>
          <w:p w14:paraId="2E8AAAC9" w14:textId="7A73E5A4" w:rsidR="00AF5FDF" w:rsidRPr="0091038D" w:rsidRDefault="00AF5FDF"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100%</w:t>
            </w:r>
          </w:p>
        </w:tc>
        <w:tc>
          <w:tcPr>
            <w:tcW w:w="803" w:type="pct"/>
            <w:shd w:val="clear" w:color="auto" w:fill="auto"/>
            <w:noWrap/>
            <w:vAlign w:val="center"/>
            <w:hideMark/>
          </w:tcPr>
          <w:p w14:paraId="18C6AA14" w14:textId="77777777" w:rsidR="00AF5FDF" w:rsidRPr="0091038D" w:rsidRDefault="00AF5FDF"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r>
      <w:tr w:rsidR="00C90609" w:rsidRPr="0091038D" w14:paraId="37230F49" w14:textId="77777777" w:rsidTr="00A21746">
        <w:trPr>
          <w:trHeight w:val="1620"/>
          <w:jc w:val="center"/>
        </w:trPr>
        <w:tc>
          <w:tcPr>
            <w:tcW w:w="756" w:type="pct"/>
            <w:vMerge w:val="restart"/>
            <w:shd w:val="clear" w:color="auto" w:fill="auto"/>
            <w:vAlign w:val="center"/>
            <w:hideMark/>
          </w:tcPr>
          <w:p w14:paraId="2078906F"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lastRenderedPageBreak/>
              <w:t>Departamento de Resolución Alternativa de Conflictos</w:t>
            </w:r>
          </w:p>
        </w:tc>
        <w:tc>
          <w:tcPr>
            <w:tcW w:w="864" w:type="pct"/>
            <w:vMerge w:val="restart"/>
            <w:shd w:val="clear" w:color="auto" w:fill="auto"/>
            <w:vAlign w:val="center"/>
            <w:hideMark/>
          </w:tcPr>
          <w:p w14:paraId="4C49C7E4"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Mejorada la gestión de los servicios de la ONDA</w:t>
            </w:r>
          </w:p>
        </w:tc>
        <w:tc>
          <w:tcPr>
            <w:tcW w:w="862" w:type="pct"/>
            <w:shd w:val="clear" w:color="000000" w:fill="FFFFFF"/>
            <w:vAlign w:val="center"/>
            <w:hideMark/>
          </w:tcPr>
          <w:p w14:paraId="4586604D" w14:textId="77777777" w:rsidR="00C90609" w:rsidRPr="0091038D" w:rsidRDefault="00C90609" w:rsidP="00CE1A43">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Frecuencia del uso de los servicios del Dpto. de Resolución Alternativa de Conflictos</w:t>
            </w:r>
          </w:p>
        </w:tc>
        <w:tc>
          <w:tcPr>
            <w:tcW w:w="465" w:type="pct"/>
            <w:shd w:val="clear" w:color="000000" w:fill="FFFFFF"/>
            <w:noWrap/>
            <w:vAlign w:val="center"/>
            <w:hideMark/>
          </w:tcPr>
          <w:p w14:paraId="4F294815"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3</w:t>
            </w:r>
          </w:p>
        </w:tc>
        <w:tc>
          <w:tcPr>
            <w:tcW w:w="723" w:type="pct"/>
            <w:shd w:val="clear" w:color="auto" w:fill="auto"/>
            <w:noWrap/>
            <w:vAlign w:val="center"/>
            <w:hideMark/>
          </w:tcPr>
          <w:p w14:paraId="7DBF2CDC" w14:textId="6CCC585C" w:rsidR="00C90609" w:rsidRPr="0091038D" w:rsidRDefault="00AF5FDF"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6</w:t>
            </w:r>
          </w:p>
        </w:tc>
        <w:tc>
          <w:tcPr>
            <w:tcW w:w="527" w:type="pct"/>
            <w:shd w:val="clear" w:color="auto" w:fill="auto"/>
            <w:noWrap/>
            <w:vAlign w:val="center"/>
            <w:hideMark/>
          </w:tcPr>
          <w:p w14:paraId="2A28EEF5"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100%</w:t>
            </w:r>
          </w:p>
        </w:tc>
        <w:tc>
          <w:tcPr>
            <w:tcW w:w="803" w:type="pct"/>
            <w:shd w:val="clear" w:color="auto" w:fill="auto"/>
            <w:noWrap/>
            <w:vAlign w:val="center"/>
            <w:hideMark/>
          </w:tcPr>
          <w:p w14:paraId="7F63EA5E"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r>
      <w:tr w:rsidR="00C90609" w:rsidRPr="0091038D" w14:paraId="272F8114" w14:textId="77777777" w:rsidTr="00A21746">
        <w:trPr>
          <w:trHeight w:val="1380"/>
          <w:jc w:val="center"/>
        </w:trPr>
        <w:tc>
          <w:tcPr>
            <w:tcW w:w="756" w:type="pct"/>
            <w:vMerge/>
            <w:vAlign w:val="center"/>
            <w:hideMark/>
          </w:tcPr>
          <w:p w14:paraId="570E362A"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p>
        </w:tc>
        <w:tc>
          <w:tcPr>
            <w:tcW w:w="864" w:type="pct"/>
            <w:vMerge/>
            <w:vAlign w:val="center"/>
            <w:hideMark/>
          </w:tcPr>
          <w:p w14:paraId="5740D082"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p>
        </w:tc>
        <w:tc>
          <w:tcPr>
            <w:tcW w:w="862" w:type="pct"/>
            <w:shd w:val="clear" w:color="000000" w:fill="FFFFFF"/>
            <w:vAlign w:val="center"/>
            <w:hideMark/>
          </w:tcPr>
          <w:p w14:paraId="6C8BF09A"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Porcentaje Aumento del uso de los servicios del Dpto. Orientación y Asistencia Jurídica</w:t>
            </w:r>
          </w:p>
        </w:tc>
        <w:tc>
          <w:tcPr>
            <w:tcW w:w="465" w:type="pct"/>
            <w:shd w:val="clear" w:color="000000" w:fill="FFFFFF"/>
            <w:noWrap/>
            <w:vAlign w:val="center"/>
            <w:hideMark/>
          </w:tcPr>
          <w:p w14:paraId="4F9A3AEE"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28</w:t>
            </w:r>
          </w:p>
        </w:tc>
        <w:tc>
          <w:tcPr>
            <w:tcW w:w="723" w:type="pct"/>
            <w:shd w:val="clear" w:color="auto" w:fill="auto"/>
            <w:noWrap/>
            <w:vAlign w:val="center"/>
            <w:hideMark/>
          </w:tcPr>
          <w:p w14:paraId="6AD3A762" w14:textId="5E195490" w:rsidR="00C90609" w:rsidRPr="0091038D" w:rsidRDefault="00AF5FDF"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6</w:t>
            </w:r>
            <w:r w:rsidR="00C90609" w:rsidRPr="0091038D">
              <w:rPr>
                <w:rFonts w:ascii="Times New Roman" w:eastAsia="Times New Roman" w:hAnsi="Times New Roman" w:cs="Times New Roman"/>
                <w:color w:val="767171"/>
                <w:sz w:val="24"/>
                <w:szCs w:val="24"/>
                <w:lang w:eastAsia="es-DO"/>
              </w:rPr>
              <w:t>9</w:t>
            </w:r>
          </w:p>
        </w:tc>
        <w:tc>
          <w:tcPr>
            <w:tcW w:w="527" w:type="pct"/>
            <w:shd w:val="clear" w:color="auto" w:fill="auto"/>
            <w:noWrap/>
            <w:vAlign w:val="center"/>
            <w:hideMark/>
          </w:tcPr>
          <w:p w14:paraId="54C93C28"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100%</w:t>
            </w:r>
          </w:p>
        </w:tc>
        <w:tc>
          <w:tcPr>
            <w:tcW w:w="803" w:type="pct"/>
            <w:shd w:val="clear" w:color="auto" w:fill="auto"/>
            <w:noWrap/>
            <w:vAlign w:val="center"/>
            <w:hideMark/>
          </w:tcPr>
          <w:p w14:paraId="4715B78D"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r>
      <w:tr w:rsidR="00C90609" w:rsidRPr="0091038D" w14:paraId="444AE460" w14:textId="77777777" w:rsidTr="00A21746">
        <w:trPr>
          <w:trHeight w:val="1290"/>
          <w:jc w:val="center"/>
        </w:trPr>
        <w:tc>
          <w:tcPr>
            <w:tcW w:w="756" w:type="pct"/>
            <w:vMerge/>
            <w:vAlign w:val="center"/>
            <w:hideMark/>
          </w:tcPr>
          <w:p w14:paraId="6477A279"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p>
        </w:tc>
        <w:tc>
          <w:tcPr>
            <w:tcW w:w="864" w:type="pct"/>
            <w:vMerge w:val="restart"/>
            <w:shd w:val="clear" w:color="auto" w:fill="auto"/>
            <w:vAlign w:val="center"/>
            <w:hideMark/>
          </w:tcPr>
          <w:p w14:paraId="5CA0DD5D"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Fomentado el uso del servicio de Resolución Alterna de Conflictos</w:t>
            </w:r>
          </w:p>
          <w:p w14:paraId="225917B9"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p>
        </w:tc>
        <w:tc>
          <w:tcPr>
            <w:tcW w:w="862" w:type="pct"/>
            <w:shd w:val="clear" w:color="000000" w:fill="FFFFFF"/>
            <w:vAlign w:val="center"/>
            <w:hideMark/>
          </w:tcPr>
          <w:p w14:paraId="4EEFCD01" w14:textId="77777777" w:rsidR="00C90609" w:rsidRPr="0091038D" w:rsidRDefault="00C90609" w:rsidP="00CE1A43">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Aumento de la cantidad de Actos de Acuerdos logrados</w:t>
            </w:r>
          </w:p>
        </w:tc>
        <w:tc>
          <w:tcPr>
            <w:tcW w:w="465" w:type="pct"/>
            <w:shd w:val="clear" w:color="000000" w:fill="FFFFFF"/>
            <w:noWrap/>
            <w:vAlign w:val="center"/>
            <w:hideMark/>
          </w:tcPr>
          <w:p w14:paraId="60986D10"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3</w:t>
            </w:r>
          </w:p>
        </w:tc>
        <w:tc>
          <w:tcPr>
            <w:tcW w:w="723" w:type="pct"/>
            <w:shd w:val="clear" w:color="auto" w:fill="auto"/>
            <w:noWrap/>
            <w:vAlign w:val="center"/>
            <w:hideMark/>
          </w:tcPr>
          <w:p w14:paraId="529CE683"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0</w:t>
            </w:r>
          </w:p>
        </w:tc>
        <w:tc>
          <w:tcPr>
            <w:tcW w:w="527" w:type="pct"/>
            <w:shd w:val="clear" w:color="auto" w:fill="auto"/>
            <w:noWrap/>
            <w:vAlign w:val="center"/>
            <w:hideMark/>
          </w:tcPr>
          <w:p w14:paraId="6844186A"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0%</w:t>
            </w:r>
          </w:p>
        </w:tc>
        <w:tc>
          <w:tcPr>
            <w:tcW w:w="803" w:type="pct"/>
            <w:shd w:val="clear" w:color="auto" w:fill="auto"/>
            <w:noWrap/>
            <w:vAlign w:val="center"/>
            <w:hideMark/>
          </w:tcPr>
          <w:p w14:paraId="176978C5"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r>
      <w:tr w:rsidR="00C90609" w:rsidRPr="0091038D" w14:paraId="05704A6F" w14:textId="77777777" w:rsidTr="00A21746">
        <w:trPr>
          <w:trHeight w:val="1155"/>
          <w:jc w:val="center"/>
        </w:trPr>
        <w:tc>
          <w:tcPr>
            <w:tcW w:w="756" w:type="pct"/>
            <w:vMerge/>
            <w:vAlign w:val="center"/>
            <w:hideMark/>
          </w:tcPr>
          <w:p w14:paraId="0828034E"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p>
        </w:tc>
        <w:tc>
          <w:tcPr>
            <w:tcW w:w="864" w:type="pct"/>
            <w:vMerge/>
            <w:vAlign w:val="center"/>
            <w:hideMark/>
          </w:tcPr>
          <w:p w14:paraId="0213854E"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p>
        </w:tc>
        <w:tc>
          <w:tcPr>
            <w:tcW w:w="862" w:type="pct"/>
            <w:shd w:val="clear" w:color="000000" w:fill="FFFFFF"/>
            <w:vAlign w:val="center"/>
            <w:hideMark/>
          </w:tcPr>
          <w:p w14:paraId="41EDBD21" w14:textId="77777777" w:rsidR="00C90609" w:rsidRPr="0091038D" w:rsidRDefault="00C90609" w:rsidP="00CE1A43">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Aumento de las Vistas Conciliatorias </w:t>
            </w:r>
          </w:p>
        </w:tc>
        <w:tc>
          <w:tcPr>
            <w:tcW w:w="465" w:type="pct"/>
            <w:shd w:val="clear" w:color="000000" w:fill="FFFFFF"/>
            <w:noWrap/>
            <w:vAlign w:val="center"/>
            <w:hideMark/>
          </w:tcPr>
          <w:p w14:paraId="587D72E1"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15.00</w:t>
            </w:r>
          </w:p>
        </w:tc>
        <w:tc>
          <w:tcPr>
            <w:tcW w:w="723" w:type="pct"/>
            <w:shd w:val="clear" w:color="auto" w:fill="auto"/>
            <w:noWrap/>
            <w:vAlign w:val="center"/>
            <w:hideMark/>
          </w:tcPr>
          <w:p w14:paraId="5FAD150D" w14:textId="39399DA3" w:rsidR="00C90609" w:rsidRPr="0091038D" w:rsidRDefault="00AF5FDF"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14</w:t>
            </w:r>
          </w:p>
        </w:tc>
        <w:tc>
          <w:tcPr>
            <w:tcW w:w="527" w:type="pct"/>
            <w:shd w:val="clear" w:color="auto" w:fill="auto"/>
            <w:noWrap/>
            <w:vAlign w:val="center"/>
            <w:hideMark/>
          </w:tcPr>
          <w:p w14:paraId="0E0D8278" w14:textId="6D63431F" w:rsidR="00C90609" w:rsidRPr="0091038D" w:rsidRDefault="00AF5FDF"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93</w:t>
            </w:r>
            <w:r w:rsidR="00C90609" w:rsidRPr="0091038D">
              <w:rPr>
                <w:rFonts w:ascii="Times New Roman" w:eastAsia="Times New Roman" w:hAnsi="Times New Roman" w:cs="Times New Roman"/>
                <w:color w:val="767171"/>
                <w:sz w:val="24"/>
                <w:szCs w:val="24"/>
                <w:lang w:eastAsia="es-DO"/>
              </w:rPr>
              <w:t>%</w:t>
            </w:r>
          </w:p>
        </w:tc>
        <w:tc>
          <w:tcPr>
            <w:tcW w:w="803" w:type="pct"/>
            <w:shd w:val="clear" w:color="auto" w:fill="auto"/>
            <w:noWrap/>
            <w:vAlign w:val="center"/>
            <w:hideMark/>
          </w:tcPr>
          <w:p w14:paraId="3752FAE7"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r>
      <w:tr w:rsidR="00C90609" w:rsidRPr="0091038D" w14:paraId="159AEB9E" w14:textId="77777777" w:rsidTr="00A21746">
        <w:trPr>
          <w:trHeight w:val="3030"/>
          <w:jc w:val="center"/>
        </w:trPr>
        <w:tc>
          <w:tcPr>
            <w:tcW w:w="756" w:type="pct"/>
            <w:vMerge w:val="restart"/>
            <w:shd w:val="clear" w:color="auto" w:fill="auto"/>
            <w:vAlign w:val="center"/>
            <w:hideMark/>
          </w:tcPr>
          <w:p w14:paraId="3FE447FC"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Centro de Capacitación y Desarrollo de Derecho de Autor y Derechos Conexos. </w:t>
            </w:r>
          </w:p>
        </w:tc>
        <w:tc>
          <w:tcPr>
            <w:tcW w:w="864" w:type="pct"/>
            <w:shd w:val="clear" w:color="000000" w:fill="FFFFFF"/>
            <w:vAlign w:val="center"/>
            <w:hideMark/>
          </w:tcPr>
          <w:p w14:paraId="33AA6936"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 Eventos Formativos en Santo Domingo y Santiago de los Caballeros </w:t>
            </w:r>
          </w:p>
        </w:tc>
        <w:tc>
          <w:tcPr>
            <w:tcW w:w="862" w:type="pct"/>
            <w:shd w:val="clear" w:color="000000" w:fill="FFFFFF"/>
            <w:vAlign w:val="center"/>
            <w:hideMark/>
          </w:tcPr>
          <w:p w14:paraId="2B930E37"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Cantidad de eventos formativos en Santo Domingo y Santiago de los Caballeros </w:t>
            </w:r>
          </w:p>
        </w:tc>
        <w:tc>
          <w:tcPr>
            <w:tcW w:w="465" w:type="pct"/>
            <w:shd w:val="clear" w:color="000000" w:fill="FFFFFF"/>
            <w:vAlign w:val="center"/>
            <w:hideMark/>
          </w:tcPr>
          <w:p w14:paraId="43952667"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13</w:t>
            </w:r>
          </w:p>
        </w:tc>
        <w:tc>
          <w:tcPr>
            <w:tcW w:w="723" w:type="pct"/>
            <w:shd w:val="clear" w:color="auto" w:fill="auto"/>
            <w:noWrap/>
            <w:vAlign w:val="center"/>
            <w:hideMark/>
          </w:tcPr>
          <w:p w14:paraId="4BEF0FC4" w14:textId="0A305E22" w:rsidR="00C90609" w:rsidRPr="0091038D" w:rsidRDefault="00AF5FDF"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56</w:t>
            </w:r>
          </w:p>
        </w:tc>
        <w:tc>
          <w:tcPr>
            <w:tcW w:w="527" w:type="pct"/>
            <w:shd w:val="clear" w:color="auto" w:fill="auto"/>
            <w:noWrap/>
            <w:vAlign w:val="center"/>
            <w:hideMark/>
          </w:tcPr>
          <w:p w14:paraId="2D3C9D95"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100%</w:t>
            </w:r>
          </w:p>
        </w:tc>
        <w:tc>
          <w:tcPr>
            <w:tcW w:w="803" w:type="pct"/>
            <w:shd w:val="clear" w:color="auto" w:fill="auto"/>
            <w:vAlign w:val="center"/>
            <w:hideMark/>
          </w:tcPr>
          <w:p w14:paraId="09762CA2"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r>
      <w:tr w:rsidR="00C90609" w:rsidRPr="0091038D" w14:paraId="0F0B5862" w14:textId="77777777" w:rsidTr="00A21746">
        <w:trPr>
          <w:trHeight w:val="1515"/>
          <w:jc w:val="center"/>
        </w:trPr>
        <w:tc>
          <w:tcPr>
            <w:tcW w:w="756" w:type="pct"/>
            <w:vMerge/>
            <w:vAlign w:val="center"/>
            <w:hideMark/>
          </w:tcPr>
          <w:p w14:paraId="734DB8AE"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p>
        </w:tc>
        <w:tc>
          <w:tcPr>
            <w:tcW w:w="864" w:type="pct"/>
            <w:shd w:val="clear" w:color="auto" w:fill="auto"/>
            <w:vAlign w:val="center"/>
            <w:hideMark/>
          </w:tcPr>
          <w:p w14:paraId="07B2D277" w14:textId="52753A64"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Mejorada la </w:t>
            </w:r>
            <w:r w:rsidR="009B0E79" w:rsidRPr="0091038D">
              <w:rPr>
                <w:rFonts w:ascii="Times New Roman" w:eastAsia="Times New Roman" w:hAnsi="Times New Roman" w:cs="Times New Roman"/>
                <w:color w:val="767171"/>
                <w:sz w:val="24"/>
                <w:szCs w:val="24"/>
                <w:lang w:eastAsia="es-DO"/>
              </w:rPr>
              <w:t>gestión</w:t>
            </w:r>
            <w:r w:rsidRPr="0091038D">
              <w:rPr>
                <w:rFonts w:ascii="Times New Roman" w:eastAsia="Times New Roman" w:hAnsi="Times New Roman" w:cs="Times New Roman"/>
                <w:color w:val="767171"/>
                <w:sz w:val="24"/>
                <w:szCs w:val="24"/>
                <w:lang w:eastAsia="es-DO"/>
              </w:rPr>
              <w:t xml:space="preserve"> de los servicios de la ONDA</w:t>
            </w:r>
          </w:p>
        </w:tc>
        <w:tc>
          <w:tcPr>
            <w:tcW w:w="862" w:type="pct"/>
            <w:shd w:val="clear" w:color="000000" w:fill="FFFFFF"/>
            <w:vAlign w:val="center"/>
            <w:hideMark/>
          </w:tcPr>
          <w:p w14:paraId="7240DE64"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Aumento al acceso del servicio de Centro de Capacitación</w:t>
            </w:r>
          </w:p>
        </w:tc>
        <w:tc>
          <w:tcPr>
            <w:tcW w:w="465" w:type="pct"/>
            <w:shd w:val="clear" w:color="000000" w:fill="FFFFFF"/>
            <w:noWrap/>
            <w:vAlign w:val="center"/>
            <w:hideMark/>
          </w:tcPr>
          <w:p w14:paraId="3DA0A740"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50%</w:t>
            </w:r>
          </w:p>
        </w:tc>
        <w:tc>
          <w:tcPr>
            <w:tcW w:w="723" w:type="pct"/>
            <w:shd w:val="clear" w:color="auto" w:fill="auto"/>
            <w:noWrap/>
            <w:vAlign w:val="center"/>
            <w:hideMark/>
          </w:tcPr>
          <w:p w14:paraId="573D2514"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80%</w:t>
            </w:r>
          </w:p>
        </w:tc>
        <w:tc>
          <w:tcPr>
            <w:tcW w:w="527" w:type="pct"/>
            <w:shd w:val="clear" w:color="auto" w:fill="auto"/>
            <w:noWrap/>
            <w:vAlign w:val="center"/>
            <w:hideMark/>
          </w:tcPr>
          <w:p w14:paraId="5FC46082"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100%</w:t>
            </w:r>
          </w:p>
        </w:tc>
        <w:tc>
          <w:tcPr>
            <w:tcW w:w="803" w:type="pct"/>
            <w:shd w:val="clear" w:color="auto" w:fill="auto"/>
            <w:vAlign w:val="center"/>
            <w:hideMark/>
          </w:tcPr>
          <w:p w14:paraId="0BB738D1"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r>
      <w:tr w:rsidR="00AF5FDF" w:rsidRPr="0091038D" w14:paraId="0C7E45C0" w14:textId="77777777" w:rsidTr="0005038E">
        <w:trPr>
          <w:trHeight w:val="4150"/>
          <w:jc w:val="center"/>
        </w:trPr>
        <w:tc>
          <w:tcPr>
            <w:tcW w:w="756" w:type="pct"/>
            <w:vMerge/>
            <w:vAlign w:val="center"/>
            <w:hideMark/>
          </w:tcPr>
          <w:p w14:paraId="414A72C1" w14:textId="77777777" w:rsidR="00AF5FDF" w:rsidRPr="0091038D" w:rsidRDefault="00AF5FDF" w:rsidP="00CE1A43">
            <w:pPr>
              <w:spacing w:after="0" w:line="240" w:lineRule="auto"/>
              <w:rPr>
                <w:rFonts w:ascii="Times New Roman" w:eastAsia="Times New Roman" w:hAnsi="Times New Roman" w:cs="Times New Roman"/>
                <w:color w:val="767171"/>
                <w:sz w:val="24"/>
                <w:szCs w:val="24"/>
                <w:lang w:eastAsia="es-DO"/>
              </w:rPr>
            </w:pPr>
          </w:p>
        </w:tc>
        <w:tc>
          <w:tcPr>
            <w:tcW w:w="864" w:type="pct"/>
            <w:vMerge w:val="restart"/>
            <w:shd w:val="clear" w:color="auto" w:fill="auto"/>
            <w:vAlign w:val="center"/>
          </w:tcPr>
          <w:p w14:paraId="2F686428" w14:textId="77777777" w:rsidR="00AF5FDF" w:rsidRPr="0091038D" w:rsidRDefault="00AF5FDF"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Diseñado el plan de capacitación en la ley de derecho de autor a personal técnico de  </w:t>
            </w:r>
          </w:p>
          <w:p w14:paraId="60213712" w14:textId="52D71EEB" w:rsidR="00AF5FDF" w:rsidRPr="0091038D" w:rsidRDefault="00AF5FDF"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instituciones públicas, asociaciones de artistas, universidades, centros tecnológicos, centros de emprendimiento que tiene incidencias en las industrias creativas</w:t>
            </w:r>
          </w:p>
        </w:tc>
        <w:tc>
          <w:tcPr>
            <w:tcW w:w="862" w:type="pct"/>
            <w:shd w:val="clear" w:color="auto" w:fill="auto"/>
            <w:vAlign w:val="center"/>
          </w:tcPr>
          <w:p w14:paraId="754A8906" w14:textId="3AC65E30" w:rsidR="00AF5FDF" w:rsidRPr="0091038D" w:rsidRDefault="00AF5FDF" w:rsidP="00CE1A43">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Cantidad de instituciones impactadas</w:t>
            </w:r>
          </w:p>
        </w:tc>
        <w:tc>
          <w:tcPr>
            <w:tcW w:w="465" w:type="pct"/>
            <w:shd w:val="clear" w:color="auto" w:fill="auto"/>
            <w:noWrap/>
            <w:vAlign w:val="center"/>
          </w:tcPr>
          <w:p w14:paraId="4777A311" w14:textId="430671C4" w:rsidR="00AF5FDF" w:rsidRPr="0091038D" w:rsidRDefault="00AF5FDF"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6</w:t>
            </w:r>
          </w:p>
        </w:tc>
        <w:tc>
          <w:tcPr>
            <w:tcW w:w="723" w:type="pct"/>
            <w:shd w:val="clear" w:color="auto" w:fill="auto"/>
            <w:noWrap/>
            <w:vAlign w:val="center"/>
          </w:tcPr>
          <w:p w14:paraId="53B78EA1" w14:textId="70CE1628" w:rsidR="00AF5FDF" w:rsidRPr="0091038D" w:rsidRDefault="00AF5FDF"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50</w:t>
            </w:r>
          </w:p>
        </w:tc>
        <w:tc>
          <w:tcPr>
            <w:tcW w:w="527" w:type="pct"/>
            <w:shd w:val="clear" w:color="auto" w:fill="auto"/>
            <w:noWrap/>
            <w:vAlign w:val="center"/>
          </w:tcPr>
          <w:p w14:paraId="43E78CF5" w14:textId="3B6741F4" w:rsidR="00AF5FDF" w:rsidRPr="0091038D" w:rsidRDefault="00AF5FDF"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100%</w:t>
            </w:r>
          </w:p>
        </w:tc>
        <w:tc>
          <w:tcPr>
            <w:tcW w:w="803" w:type="pct"/>
            <w:shd w:val="clear" w:color="auto" w:fill="auto"/>
            <w:vAlign w:val="center"/>
            <w:hideMark/>
          </w:tcPr>
          <w:p w14:paraId="4A3FD6CE" w14:textId="77777777" w:rsidR="00AF5FDF" w:rsidRPr="0091038D" w:rsidRDefault="00AF5FDF"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p w14:paraId="25175E02" w14:textId="0E206B4A" w:rsidR="00AF5FDF" w:rsidRPr="0091038D" w:rsidRDefault="00AF5FDF"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r>
      <w:tr w:rsidR="00AF5FDF" w:rsidRPr="0091038D" w14:paraId="08DC58DD" w14:textId="77777777" w:rsidTr="00A21746">
        <w:trPr>
          <w:trHeight w:val="3330"/>
          <w:jc w:val="center"/>
        </w:trPr>
        <w:tc>
          <w:tcPr>
            <w:tcW w:w="756" w:type="pct"/>
            <w:vMerge/>
            <w:vAlign w:val="center"/>
            <w:hideMark/>
          </w:tcPr>
          <w:p w14:paraId="0CF5B1C1" w14:textId="77777777" w:rsidR="00AF5FDF" w:rsidRPr="0091038D" w:rsidRDefault="00AF5FDF" w:rsidP="00CE1A43">
            <w:pPr>
              <w:spacing w:after="0" w:line="240" w:lineRule="auto"/>
              <w:rPr>
                <w:rFonts w:ascii="Times New Roman" w:eastAsia="Times New Roman" w:hAnsi="Times New Roman" w:cs="Times New Roman"/>
                <w:color w:val="767171"/>
                <w:sz w:val="24"/>
                <w:szCs w:val="24"/>
                <w:lang w:eastAsia="es-DO"/>
              </w:rPr>
            </w:pPr>
          </w:p>
        </w:tc>
        <w:tc>
          <w:tcPr>
            <w:tcW w:w="864" w:type="pct"/>
            <w:vMerge/>
            <w:vAlign w:val="center"/>
            <w:hideMark/>
          </w:tcPr>
          <w:p w14:paraId="48B0EF70" w14:textId="77777777" w:rsidR="00AF5FDF" w:rsidRPr="0091038D" w:rsidRDefault="00AF5FDF" w:rsidP="00CE1A43">
            <w:pPr>
              <w:spacing w:after="0" w:line="240" w:lineRule="auto"/>
              <w:rPr>
                <w:rFonts w:ascii="Times New Roman" w:eastAsia="Times New Roman" w:hAnsi="Times New Roman" w:cs="Times New Roman"/>
                <w:color w:val="767171"/>
                <w:sz w:val="24"/>
                <w:szCs w:val="24"/>
                <w:lang w:eastAsia="es-DO"/>
              </w:rPr>
            </w:pPr>
          </w:p>
        </w:tc>
        <w:tc>
          <w:tcPr>
            <w:tcW w:w="862" w:type="pct"/>
            <w:shd w:val="clear" w:color="000000" w:fill="FFFFFF"/>
            <w:vAlign w:val="center"/>
            <w:hideMark/>
          </w:tcPr>
          <w:p w14:paraId="46DE699D" w14:textId="77777777" w:rsidR="00AF5FDF" w:rsidRPr="0091038D" w:rsidRDefault="00AF5FDF" w:rsidP="00CE1A43">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Cantidad de capacitaciones sobre la ley de derecho de autor a personal técnico de instituciones públicas que tiene incidencias en las industrias creativas </w:t>
            </w:r>
          </w:p>
        </w:tc>
        <w:tc>
          <w:tcPr>
            <w:tcW w:w="465" w:type="pct"/>
            <w:shd w:val="clear" w:color="000000" w:fill="FFFFFF"/>
            <w:noWrap/>
            <w:vAlign w:val="center"/>
            <w:hideMark/>
          </w:tcPr>
          <w:p w14:paraId="5D868247" w14:textId="77777777" w:rsidR="00AF5FDF" w:rsidRPr="0091038D" w:rsidRDefault="00AF5FDF"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8</w:t>
            </w:r>
          </w:p>
        </w:tc>
        <w:tc>
          <w:tcPr>
            <w:tcW w:w="723" w:type="pct"/>
            <w:shd w:val="clear" w:color="auto" w:fill="auto"/>
            <w:noWrap/>
            <w:vAlign w:val="center"/>
            <w:hideMark/>
          </w:tcPr>
          <w:p w14:paraId="0C40BA42" w14:textId="5CFCF788" w:rsidR="00AF5FDF" w:rsidRPr="0091038D" w:rsidRDefault="00AF5FDF"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15</w:t>
            </w:r>
          </w:p>
        </w:tc>
        <w:tc>
          <w:tcPr>
            <w:tcW w:w="527" w:type="pct"/>
            <w:shd w:val="clear" w:color="auto" w:fill="auto"/>
            <w:noWrap/>
            <w:vAlign w:val="center"/>
            <w:hideMark/>
          </w:tcPr>
          <w:p w14:paraId="2A362F00" w14:textId="77777777" w:rsidR="00AF5FDF" w:rsidRPr="0091038D" w:rsidRDefault="00AF5FDF"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100%</w:t>
            </w:r>
          </w:p>
        </w:tc>
        <w:tc>
          <w:tcPr>
            <w:tcW w:w="803" w:type="pct"/>
            <w:shd w:val="clear" w:color="auto" w:fill="auto"/>
            <w:vAlign w:val="center"/>
            <w:hideMark/>
          </w:tcPr>
          <w:p w14:paraId="7BB5CF3D" w14:textId="77777777" w:rsidR="00AF5FDF" w:rsidRPr="0091038D" w:rsidRDefault="00AF5FDF"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r>
      <w:tr w:rsidR="00AF5FDF" w:rsidRPr="0091038D" w14:paraId="3EFACEDE" w14:textId="77777777" w:rsidTr="00A21746">
        <w:trPr>
          <w:trHeight w:val="855"/>
          <w:jc w:val="center"/>
        </w:trPr>
        <w:tc>
          <w:tcPr>
            <w:tcW w:w="756" w:type="pct"/>
            <w:vMerge/>
            <w:vAlign w:val="center"/>
            <w:hideMark/>
          </w:tcPr>
          <w:p w14:paraId="0849D9F3" w14:textId="77777777" w:rsidR="00AF5FDF" w:rsidRPr="0091038D" w:rsidRDefault="00AF5FDF" w:rsidP="00CE1A43">
            <w:pPr>
              <w:spacing w:after="0" w:line="240" w:lineRule="auto"/>
              <w:rPr>
                <w:rFonts w:ascii="Times New Roman" w:eastAsia="Times New Roman" w:hAnsi="Times New Roman" w:cs="Times New Roman"/>
                <w:color w:val="767171"/>
                <w:sz w:val="24"/>
                <w:szCs w:val="24"/>
                <w:lang w:eastAsia="es-DO"/>
              </w:rPr>
            </w:pPr>
          </w:p>
        </w:tc>
        <w:tc>
          <w:tcPr>
            <w:tcW w:w="864" w:type="pct"/>
            <w:vMerge/>
            <w:vAlign w:val="center"/>
            <w:hideMark/>
          </w:tcPr>
          <w:p w14:paraId="143AF395" w14:textId="77777777" w:rsidR="00AF5FDF" w:rsidRPr="0091038D" w:rsidRDefault="00AF5FDF" w:rsidP="00CE1A43">
            <w:pPr>
              <w:spacing w:after="0" w:line="240" w:lineRule="auto"/>
              <w:rPr>
                <w:rFonts w:ascii="Times New Roman" w:eastAsia="Times New Roman" w:hAnsi="Times New Roman" w:cs="Times New Roman"/>
                <w:color w:val="767171"/>
                <w:sz w:val="24"/>
                <w:szCs w:val="24"/>
                <w:lang w:eastAsia="es-DO"/>
              </w:rPr>
            </w:pPr>
          </w:p>
        </w:tc>
        <w:tc>
          <w:tcPr>
            <w:tcW w:w="862" w:type="pct"/>
            <w:shd w:val="clear" w:color="000000" w:fill="FFFFFF"/>
            <w:vAlign w:val="center"/>
            <w:hideMark/>
          </w:tcPr>
          <w:p w14:paraId="349F465D" w14:textId="77777777" w:rsidR="00AF5FDF" w:rsidRPr="0091038D" w:rsidRDefault="00AF5FDF" w:rsidP="00CE1A43">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Cantidad de servidores públicos capacitados</w:t>
            </w:r>
          </w:p>
        </w:tc>
        <w:tc>
          <w:tcPr>
            <w:tcW w:w="465" w:type="pct"/>
            <w:shd w:val="clear" w:color="000000" w:fill="FFFFFF"/>
            <w:noWrap/>
            <w:vAlign w:val="center"/>
            <w:hideMark/>
          </w:tcPr>
          <w:p w14:paraId="5D5B3034" w14:textId="77777777" w:rsidR="00AF5FDF" w:rsidRPr="0091038D" w:rsidRDefault="00AF5FDF"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300</w:t>
            </w:r>
          </w:p>
        </w:tc>
        <w:tc>
          <w:tcPr>
            <w:tcW w:w="723" w:type="pct"/>
            <w:shd w:val="clear" w:color="auto" w:fill="auto"/>
            <w:noWrap/>
            <w:vAlign w:val="center"/>
            <w:hideMark/>
          </w:tcPr>
          <w:p w14:paraId="0E55339A" w14:textId="7C7669FE" w:rsidR="00AF5FDF" w:rsidRPr="0091038D" w:rsidRDefault="00AF5FDF"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w:t>
            </w:r>
            <w:r w:rsidR="007E4B53" w:rsidRPr="0091038D">
              <w:rPr>
                <w:rFonts w:ascii="Times New Roman" w:eastAsia="Times New Roman" w:hAnsi="Times New Roman" w:cs="Times New Roman"/>
                <w:color w:val="767171"/>
                <w:sz w:val="24"/>
                <w:szCs w:val="24"/>
                <w:lang w:eastAsia="es-DO"/>
              </w:rPr>
              <w:t>,</w:t>
            </w:r>
            <w:r w:rsidRPr="0091038D">
              <w:rPr>
                <w:rFonts w:ascii="Times New Roman" w:eastAsia="Times New Roman" w:hAnsi="Times New Roman" w:cs="Times New Roman"/>
                <w:color w:val="767171"/>
                <w:sz w:val="24"/>
                <w:szCs w:val="24"/>
                <w:lang w:eastAsia="es-DO"/>
              </w:rPr>
              <w:t>104</w:t>
            </w:r>
          </w:p>
        </w:tc>
        <w:tc>
          <w:tcPr>
            <w:tcW w:w="527" w:type="pct"/>
            <w:shd w:val="clear" w:color="auto" w:fill="auto"/>
            <w:noWrap/>
            <w:vAlign w:val="center"/>
            <w:hideMark/>
          </w:tcPr>
          <w:p w14:paraId="75A96652" w14:textId="77777777" w:rsidR="00AF5FDF" w:rsidRPr="0091038D" w:rsidRDefault="00AF5FDF"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100%</w:t>
            </w:r>
          </w:p>
        </w:tc>
        <w:tc>
          <w:tcPr>
            <w:tcW w:w="803" w:type="pct"/>
            <w:shd w:val="clear" w:color="auto" w:fill="auto"/>
            <w:vAlign w:val="center"/>
            <w:hideMark/>
          </w:tcPr>
          <w:p w14:paraId="7EC74DA6" w14:textId="77777777" w:rsidR="00AF5FDF" w:rsidRPr="0091038D" w:rsidRDefault="00AF5FDF"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r>
      <w:tr w:rsidR="00C90609" w:rsidRPr="0091038D" w14:paraId="137E7140" w14:textId="77777777" w:rsidTr="00A21746">
        <w:trPr>
          <w:trHeight w:val="1080"/>
          <w:jc w:val="center"/>
        </w:trPr>
        <w:tc>
          <w:tcPr>
            <w:tcW w:w="756" w:type="pct"/>
            <w:vMerge/>
            <w:vAlign w:val="center"/>
            <w:hideMark/>
          </w:tcPr>
          <w:p w14:paraId="36DEF457"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p>
        </w:tc>
        <w:tc>
          <w:tcPr>
            <w:tcW w:w="864" w:type="pct"/>
            <w:vMerge w:val="restart"/>
            <w:shd w:val="clear" w:color="000000" w:fill="FFFFFF"/>
            <w:vAlign w:val="center"/>
            <w:hideMark/>
          </w:tcPr>
          <w:p w14:paraId="22507158"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Integración en espacio de conversación de los sectores de las </w:t>
            </w:r>
            <w:r w:rsidRPr="0091038D">
              <w:rPr>
                <w:rFonts w:ascii="Times New Roman" w:eastAsia="Times New Roman" w:hAnsi="Times New Roman" w:cs="Times New Roman"/>
                <w:color w:val="767171"/>
                <w:sz w:val="24"/>
                <w:szCs w:val="24"/>
                <w:lang w:eastAsia="es-DO"/>
              </w:rPr>
              <w:lastRenderedPageBreak/>
              <w:t xml:space="preserve">Industrias creativas </w:t>
            </w:r>
          </w:p>
        </w:tc>
        <w:tc>
          <w:tcPr>
            <w:tcW w:w="862" w:type="pct"/>
            <w:shd w:val="clear" w:color="000000" w:fill="FFFFFF"/>
            <w:vAlign w:val="center"/>
            <w:hideMark/>
          </w:tcPr>
          <w:p w14:paraId="0318F83E" w14:textId="2014282C"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lastRenderedPageBreak/>
              <w:t>Participación en conversa</w:t>
            </w:r>
            <w:r w:rsidR="00A21746" w:rsidRPr="0091038D">
              <w:rPr>
                <w:rFonts w:ascii="Times New Roman" w:eastAsia="Times New Roman" w:hAnsi="Times New Roman" w:cs="Times New Roman"/>
                <w:color w:val="767171"/>
                <w:sz w:val="24"/>
                <w:szCs w:val="24"/>
                <w:lang w:eastAsia="es-DO"/>
              </w:rPr>
              <w:t>-</w:t>
            </w:r>
            <w:r w:rsidRPr="0091038D">
              <w:rPr>
                <w:rFonts w:ascii="Times New Roman" w:eastAsia="Times New Roman" w:hAnsi="Times New Roman" w:cs="Times New Roman"/>
                <w:color w:val="767171"/>
                <w:sz w:val="24"/>
                <w:szCs w:val="24"/>
                <w:lang w:eastAsia="es-DO"/>
              </w:rPr>
              <w:t>torios</w:t>
            </w:r>
          </w:p>
        </w:tc>
        <w:tc>
          <w:tcPr>
            <w:tcW w:w="465" w:type="pct"/>
            <w:shd w:val="clear" w:color="000000" w:fill="FFFFFF"/>
            <w:noWrap/>
            <w:vAlign w:val="center"/>
            <w:hideMark/>
          </w:tcPr>
          <w:p w14:paraId="6FF809A2"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w:t>
            </w:r>
          </w:p>
        </w:tc>
        <w:tc>
          <w:tcPr>
            <w:tcW w:w="723" w:type="pct"/>
            <w:shd w:val="clear" w:color="auto" w:fill="auto"/>
            <w:noWrap/>
            <w:vAlign w:val="center"/>
            <w:hideMark/>
          </w:tcPr>
          <w:p w14:paraId="19968504" w14:textId="5E3F2919" w:rsidR="00C90609" w:rsidRPr="0091038D" w:rsidRDefault="00AD406A"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7</w:t>
            </w:r>
          </w:p>
        </w:tc>
        <w:tc>
          <w:tcPr>
            <w:tcW w:w="527" w:type="pct"/>
            <w:shd w:val="clear" w:color="auto" w:fill="auto"/>
            <w:noWrap/>
            <w:vAlign w:val="center"/>
            <w:hideMark/>
          </w:tcPr>
          <w:p w14:paraId="3E79A9EB" w14:textId="0DD3EC46" w:rsidR="00C90609" w:rsidRPr="0091038D" w:rsidRDefault="007E4B53"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7</w:t>
            </w:r>
            <w:r w:rsidR="00C90609" w:rsidRPr="0091038D">
              <w:rPr>
                <w:rFonts w:ascii="Times New Roman" w:eastAsia="Times New Roman" w:hAnsi="Times New Roman" w:cs="Times New Roman"/>
                <w:color w:val="767171"/>
                <w:sz w:val="24"/>
                <w:szCs w:val="24"/>
                <w:lang w:eastAsia="es-DO"/>
              </w:rPr>
              <w:t>0%</w:t>
            </w:r>
          </w:p>
        </w:tc>
        <w:tc>
          <w:tcPr>
            <w:tcW w:w="803" w:type="pct"/>
            <w:shd w:val="clear" w:color="auto" w:fill="auto"/>
            <w:vAlign w:val="center"/>
            <w:hideMark/>
          </w:tcPr>
          <w:p w14:paraId="5C787070"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r>
      <w:tr w:rsidR="00C90609" w:rsidRPr="0091038D" w14:paraId="1D3BDF58" w14:textId="77777777" w:rsidTr="00A21746">
        <w:trPr>
          <w:trHeight w:val="990"/>
          <w:jc w:val="center"/>
        </w:trPr>
        <w:tc>
          <w:tcPr>
            <w:tcW w:w="756" w:type="pct"/>
            <w:vMerge/>
            <w:vAlign w:val="center"/>
            <w:hideMark/>
          </w:tcPr>
          <w:p w14:paraId="74CB61B0"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p>
        </w:tc>
        <w:tc>
          <w:tcPr>
            <w:tcW w:w="864" w:type="pct"/>
            <w:vMerge/>
            <w:vAlign w:val="center"/>
            <w:hideMark/>
          </w:tcPr>
          <w:p w14:paraId="396F9B0B"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p>
        </w:tc>
        <w:tc>
          <w:tcPr>
            <w:tcW w:w="862" w:type="pct"/>
            <w:shd w:val="clear" w:color="000000" w:fill="FFFFFF"/>
            <w:vAlign w:val="center"/>
            <w:hideMark/>
          </w:tcPr>
          <w:p w14:paraId="099BC373"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Participación en mesas técnicas sectoriales</w:t>
            </w:r>
          </w:p>
        </w:tc>
        <w:tc>
          <w:tcPr>
            <w:tcW w:w="465" w:type="pct"/>
            <w:shd w:val="clear" w:color="000000" w:fill="FFFFFF"/>
            <w:noWrap/>
            <w:vAlign w:val="center"/>
            <w:hideMark/>
          </w:tcPr>
          <w:p w14:paraId="37A5CD13"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3</w:t>
            </w:r>
          </w:p>
        </w:tc>
        <w:tc>
          <w:tcPr>
            <w:tcW w:w="723" w:type="pct"/>
            <w:shd w:val="clear" w:color="auto" w:fill="auto"/>
            <w:noWrap/>
            <w:vAlign w:val="center"/>
            <w:hideMark/>
          </w:tcPr>
          <w:p w14:paraId="6EB91184"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12</w:t>
            </w:r>
          </w:p>
        </w:tc>
        <w:tc>
          <w:tcPr>
            <w:tcW w:w="527" w:type="pct"/>
            <w:shd w:val="clear" w:color="auto" w:fill="auto"/>
            <w:noWrap/>
            <w:vAlign w:val="center"/>
            <w:hideMark/>
          </w:tcPr>
          <w:p w14:paraId="4CE1D6F5"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100%</w:t>
            </w:r>
          </w:p>
        </w:tc>
        <w:tc>
          <w:tcPr>
            <w:tcW w:w="803" w:type="pct"/>
            <w:shd w:val="clear" w:color="auto" w:fill="auto"/>
            <w:vAlign w:val="center"/>
            <w:hideMark/>
          </w:tcPr>
          <w:p w14:paraId="0F006553"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r>
      <w:tr w:rsidR="00C90609" w:rsidRPr="0091038D" w14:paraId="52F0B2C4" w14:textId="77777777" w:rsidTr="00A21746">
        <w:trPr>
          <w:trHeight w:val="2115"/>
          <w:jc w:val="center"/>
        </w:trPr>
        <w:tc>
          <w:tcPr>
            <w:tcW w:w="756" w:type="pct"/>
            <w:vMerge/>
            <w:vAlign w:val="center"/>
            <w:hideMark/>
          </w:tcPr>
          <w:p w14:paraId="1CF403AB"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p>
        </w:tc>
        <w:tc>
          <w:tcPr>
            <w:tcW w:w="864" w:type="pct"/>
            <w:vMerge/>
            <w:vAlign w:val="center"/>
            <w:hideMark/>
          </w:tcPr>
          <w:p w14:paraId="583D82A6"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p>
        </w:tc>
        <w:tc>
          <w:tcPr>
            <w:tcW w:w="862" w:type="pct"/>
            <w:shd w:val="clear" w:color="000000" w:fill="FFFFFF"/>
            <w:vAlign w:val="center"/>
            <w:hideMark/>
          </w:tcPr>
          <w:p w14:paraId="4AC9F7BD" w14:textId="77777777" w:rsidR="00C90609" w:rsidRPr="0091038D" w:rsidRDefault="00C90609" w:rsidP="00CE1A43">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Conversatorios a estudiantes de TICs, bellas artes, cine, música, artesanía, sector agrícola, entre otros   </w:t>
            </w:r>
          </w:p>
        </w:tc>
        <w:tc>
          <w:tcPr>
            <w:tcW w:w="465" w:type="pct"/>
            <w:shd w:val="clear" w:color="000000" w:fill="FFFFFF"/>
            <w:noWrap/>
            <w:vAlign w:val="center"/>
            <w:hideMark/>
          </w:tcPr>
          <w:p w14:paraId="4131FAE8"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8</w:t>
            </w:r>
          </w:p>
        </w:tc>
        <w:tc>
          <w:tcPr>
            <w:tcW w:w="723" w:type="pct"/>
            <w:shd w:val="clear" w:color="auto" w:fill="auto"/>
            <w:noWrap/>
            <w:vAlign w:val="center"/>
            <w:hideMark/>
          </w:tcPr>
          <w:p w14:paraId="357369AD"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16</w:t>
            </w:r>
          </w:p>
        </w:tc>
        <w:tc>
          <w:tcPr>
            <w:tcW w:w="527" w:type="pct"/>
            <w:shd w:val="clear" w:color="auto" w:fill="auto"/>
            <w:noWrap/>
            <w:vAlign w:val="center"/>
            <w:hideMark/>
          </w:tcPr>
          <w:p w14:paraId="27A9F20F"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100%</w:t>
            </w:r>
          </w:p>
        </w:tc>
        <w:tc>
          <w:tcPr>
            <w:tcW w:w="803" w:type="pct"/>
            <w:shd w:val="clear" w:color="auto" w:fill="auto"/>
            <w:vAlign w:val="center"/>
            <w:hideMark/>
          </w:tcPr>
          <w:p w14:paraId="3DB7E59E"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r>
      <w:tr w:rsidR="00C90609" w:rsidRPr="0091038D" w14:paraId="3099938C" w14:textId="77777777" w:rsidTr="00A21746">
        <w:trPr>
          <w:trHeight w:val="1860"/>
          <w:jc w:val="center"/>
        </w:trPr>
        <w:tc>
          <w:tcPr>
            <w:tcW w:w="756" w:type="pct"/>
            <w:vMerge/>
            <w:vAlign w:val="center"/>
            <w:hideMark/>
          </w:tcPr>
          <w:p w14:paraId="7706F745"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p>
        </w:tc>
        <w:tc>
          <w:tcPr>
            <w:tcW w:w="864" w:type="pct"/>
            <w:vMerge/>
            <w:vAlign w:val="center"/>
            <w:hideMark/>
          </w:tcPr>
          <w:p w14:paraId="61490BC0"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p>
        </w:tc>
        <w:tc>
          <w:tcPr>
            <w:tcW w:w="862" w:type="pct"/>
            <w:shd w:val="clear" w:color="000000" w:fill="FFFFFF"/>
            <w:vAlign w:val="center"/>
            <w:hideMark/>
          </w:tcPr>
          <w:p w14:paraId="4A549DFD" w14:textId="77777777" w:rsidR="00C90609" w:rsidRPr="0091038D" w:rsidRDefault="00C90609" w:rsidP="00CE1A43">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Frecuencia de participación en ferias temáticas de las industrias creativas</w:t>
            </w:r>
          </w:p>
        </w:tc>
        <w:tc>
          <w:tcPr>
            <w:tcW w:w="465" w:type="pct"/>
            <w:shd w:val="clear" w:color="000000" w:fill="FFFFFF"/>
            <w:noWrap/>
            <w:vAlign w:val="center"/>
            <w:hideMark/>
          </w:tcPr>
          <w:p w14:paraId="2B3DD990"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5</w:t>
            </w:r>
          </w:p>
        </w:tc>
        <w:tc>
          <w:tcPr>
            <w:tcW w:w="723" w:type="pct"/>
            <w:shd w:val="clear" w:color="auto" w:fill="auto"/>
            <w:noWrap/>
            <w:vAlign w:val="center"/>
            <w:hideMark/>
          </w:tcPr>
          <w:p w14:paraId="7ED03D4E"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3</w:t>
            </w:r>
          </w:p>
        </w:tc>
        <w:tc>
          <w:tcPr>
            <w:tcW w:w="527" w:type="pct"/>
            <w:shd w:val="clear" w:color="auto" w:fill="auto"/>
            <w:noWrap/>
            <w:vAlign w:val="center"/>
            <w:hideMark/>
          </w:tcPr>
          <w:p w14:paraId="15CCCAEE"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60%</w:t>
            </w:r>
          </w:p>
        </w:tc>
        <w:tc>
          <w:tcPr>
            <w:tcW w:w="803" w:type="pct"/>
            <w:shd w:val="clear" w:color="auto" w:fill="auto"/>
            <w:vAlign w:val="center"/>
            <w:hideMark/>
          </w:tcPr>
          <w:p w14:paraId="6C91CE05"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En seguimientos a ferias vinculadas al derecho de autor.</w:t>
            </w:r>
          </w:p>
        </w:tc>
      </w:tr>
      <w:tr w:rsidR="00C90609" w:rsidRPr="0091038D" w14:paraId="4C24F07F" w14:textId="77777777" w:rsidTr="00A21746">
        <w:trPr>
          <w:trHeight w:val="2295"/>
          <w:jc w:val="center"/>
        </w:trPr>
        <w:tc>
          <w:tcPr>
            <w:tcW w:w="756" w:type="pct"/>
            <w:vMerge/>
            <w:vAlign w:val="center"/>
            <w:hideMark/>
          </w:tcPr>
          <w:p w14:paraId="0EBE33E9"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p>
        </w:tc>
        <w:tc>
          <w:tcPr>
            <w:tcW w:w="864" w:type="pct"/>
            <w:vMerge/>
            <w:vAlign w:val="center"/>
            <w:hideMark/>
          </w:tcPr>
          <w:p w14:paraId="31DA2126"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p>
        </w:tc>
        <w:tc>
          <w:tcPr>
            <w:tcW w:w="862" w:type="pct"/>
            <w:shd w:val="clear" w:color="000000" w:fill="FFFFFF"/>
            <w:vAlign w:val="center"/>
            <w:hideMark/>
          </w:tcPr>
          <w:p w14:paraId="18368ECA" w14:textId="77777777" w:rsidR="00C90609" w:rsidRPr="0091038D" w:rsidRDefault="00C90609" w:rsidP="00CE1A43">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Frecuencia de participación en espacios de conversación del ecosistema de emprendimiento</w:t>
            </w:r>
          </w:p>
        </w:tc>
        <w:tc>
          <w:tcPr>
            <w:tcW w:w="465" w:type="pct"/>
            <w:shd w:val="clear" w:color="000000" w:fill="FFFFFF"/>
            <w:noWrap/>
            <w:vAlign w:val="center"/>
            <w:hideMark/>
          </w:tcPr>
          <w:p w14:paraId="0010A903"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13</w:t>
            </w:r>
          </w:p>
        </w:tc>
        <w:tc>
          <w:tcPr>
            <w:tcW w:w="723" w:type="pct"/>
            <w:shd w:val="clear" w:color="auto" w:fill="auto"/>
            <w:noWrap/>
            <w:vAlign w:val="center"/>
            <w:hideMark/>
          </w:tcPr>
          <w:p w14:paraId="1A309276"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18</w:t>
            </w:r>
          </w:p>
        </w:tc>
        <w:tc>
          <w:tcPr>
            <w:tcW w:w="527" w:type="pct"/>
            <w:shd w:val="clear" w:color="auto" w:fill="auto"/>
            <w:noWrap/>
            <w:vAlign w:val="center"/>
            <w:hideMark/>
          </w:tcPr>
          <w:p w14:paraId="546F7F73"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100%</w:t>
            </w:r>
          </w:p>
        </w:tc>
        <w:tc>
          <w:tcPr>
            <w:tcW w:w="803" w:type="pct"/>
            <w:shd w:val="clear" w:color="auto" w:fill="auto"/>
            <w:vAlign w:val="center"/>
            <w:hideMark/>
          </w:tcPr>
          <w:p w14:paraId="54794A51"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r>
      <w:tr w:rsidR="00C90609" w:rsidRPr="0091038D" w14:paraId="2BB9E390" w14:textId="77777777" w:rsidTr="00A21746">
        <w:trPr>
          <w:trHeight w:val="1890"/>
          <w:jc w:val="center"/>
        </w:trPr>
        <w:tc>
          <w:tcPr>
            <w:tcW w:w="756" w:type="pct"/>
            <w:vMerge/>
            <w:vAlign w:val="center"/>
            <w:hideMark/>
          </w:tcPr>
          <w:p w14:paraId="402B27A1"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p>
        </w:tc>
        <w:tc>
          <w:tcPr>
            <w:tcW w:w="864" w:type="pct"/>
            <w:shd w:val="clear" w:color="000000" w:fill="FFFFFF"/>
            <w:vAlign w:val="center"/>
            <w:hideMark/>
          </w:tcPr>
          <w:p w14:paraId="529C301E" w14:textId="0EB37586" w:rsidR="00C90609" w:rsidRPr="0091038D" w:rsidRDefault="00C90609" w:rsidP="00CE3E8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Promocio</w:t>
            </w:r>
            <w:r w:rsidR="00CE3E83" w:rsidRPr="0091038D">
              <w:rPr>
                <w:rFonts w:ascii="Times New Roman" w:eastAsia="Times New Roman" w:hAnsi="Times New Roman" w:cs="Times New Roman"/>
                <w:color w:val="767171"/>
                <w:sz w:val="24"/>
                <w:szCs w:val="24"/>
                <w:lang w:eastAsia="es-DO"/>
              </w:rPr>
              <w:t>-</w:t>
            </w:r>
            <w:r w:rsidRPr="0091038D">
              <w:rPr>
                <w:rFonts w:ascii="Times New Roman" w:eastAsia="Times New Roman" w:hAnsi="Times New Roman" w:cs="Times New Roman"/>
                <w:color w:val="767171"/>
                <w:sz w:val="24"/>
                <w:szCs w:val="24"/>
                <w:lang w:eastAsia="es-DO"/>
              </w:rPr>
              <w:t>na</w:t>
            </w:r>
            <w:r w:rsidR="00CE3E83" w:rsidRPr="0091038D">
              <w:rPr>
                <w:rFonts w:ascii="Times New Roman" w:eastAsia="Times New Roman" w:hAnsi="Times New Roman" w:cs="Times New Roman"/>
                <w:color w:val="767171"/>
                <w:sz w:val="24"/>
                <w:szCs w:val="24"/>
                <w:lang w:eastAsia="es-DO"/>
              </w:rPr>
              <w:t>n</w:t>
            </w:r>
            <w:r w:rsidRPr="0091038D">
              <w:rPr>
                <w:rFonts w:ascii="Times New Roman" w:eastAsia="Times New Roman" w:hAnsi="Times New Roman" w:cs="Times New Roman"/>
                <w:color w:val="767171"/>
                <w:sz w:val="24"/>
                <w:szCs w:val="24"/>
                <w:lang w:eastAsia="es-DO"/>
              </w:rPr>
              <w:t>do</w:t>
            </w:r>
            <w:r w:rsidR="00CE3E83" w:rsidRPr="0091038D">
              <w:rPr>
                <w:rFonts w:ascii="Times New Roman" w:eastAsia="Times New Roman" w:hAnsi="Times New Roman" w:cs="Times New Roman"/>
                <w:color w:val="767171"/>
                <w:sz w:val="24"/>
                <w:szCs w:val="24"/>
                <w:lang w:eastAsia="es-DO"/>
              </w:rPr>
              <w:t xml:space="preserve"> </w:t>
            </w:r>
            <w:r w:rsidRPr="0091038D">
              <w:rPr>
                <w:rFonts w:ascii="Times New Roman" w:eastAsia="Times New Roman" w:hAnsi="Times New Roman" w:cs="Times New Roman"/>
                <w:color w:val="767171"/>
                <w:sz w:val="24"/>
                <w:szCs w:val="24"/>
                <w:lang w:eastAsia="es-DO"/>
              </w:rPr>
              <w:t>el centro de documentación para la consulta de textos bibliográficos sobre Propiedad Intelectual</w:t>
            </w:r>
          </w:p>
        </w:tc>
        <w:tc>
          <w:tcPr>
            <w:tcW w:w="862" w:type="pct"/>
            <w:shd w:val="clear" w:color="000000" w:fill="FFFFFF"/>
            <w:vAlign w:val="center"/>
            <w:hideMark/>
          </w:tcPr>
          <w:p w14:paraId="4CEEC690"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Cantidad de personas que consultan el centro</w:t>
            </w:r>
          </w:p>
        </w:tc>
        <w:tc>
          <w:tcPr>
            <w:tcW w:w="465" w:type="pct"/>
            <w:shd w:val="clear" w:color="000000" w:fill="FFFFFF"/>
            <w:noWrap/>
            <w:vAlign w:val="center"/>
            <w:hideMark/>
          </w:tcPr>
          <w:p w14:paraId="7F447014"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25</w:t>
            </w:r>
          </w:p>
        </w:tc>
        <w:tc>
          <w:tcPr>
            <w:tcW w:w="723" w:type="pct"/>
            <w:shd w:val="clear" w:color="auto" w:fill="auto"/>
            <w:noWrap/>
            <w:vAlign w:val="center"/>
            <w:hideMark/>
          </w:tcPr>
          <w:p w14:paraId="7F8CB370"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0</w:t>
            </w:r>
          </w:p>
        </w:tc>
        <w:tc>
          <w:tcPr>
            <w:tcW w:w="527" w:type="pct"/>
            <w:shd w:val="clear" w:color="auto" w:fill="auto"/>
            <w:noWrap/>
            <w:vAlign w:val="center"/>
            <w:hideMark/>
          </w:tcPr>
          <w:p w14:paraId="53CCB969"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0%</w:t>
            </w:r>
          </w:p>
        </w:tc>
        <w:tc>
          <w:tcPr>
            <w:tcW w:w="803" w:type="pct"/>
            <w:shd w:val="clear" w:color="auto" w:fill="auto"/>
            <w:vAlign w:val="center"/>
            <w:hideMark/>
          </w:tcPr>
          <w:p w14:paraId="6FF1D65F" w14:textId="6FD44480" w:rsidR="00C90609" w:rsidRPr="0091038D" w:rsidRDefault="00C90609" w:rsidP="00CE3E8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Pendiente la </w:t>
            </w:r>
            <w:r w:rsidR="00CE3E83" w:rsidRPr="0091038D">
              <w:rPr>
                <w:rFonts w:ascii="Times New Roman" w:eastAsia="Times New Roman" w:hAnsi="Times New Roman" w:cs="Times New Roman"/>
                <w:color w:val="767171"/>
                <w:sz w:val="24"/>
                <w:szCs w:val="24"/>
                <w:lang w:eastAsia="es-DO"/>
              </w:rPr>
              <w:t>p</w:t>
            </w:r>
            <w:r w:rsidRPr="0091038D">
              <w:rPr>
                <w:rFonts w:ascii="Times New Roman" w:eastAsia="Times New Roman" w:hAnsi="Times New Roman" w:cs="Times New Roman"/>
                <w:color w:val="767171"/>
                <w:sz w:val="24"/>
                <w:szCs w:val="24"/>
                <w:lang w:eastAsia="es-DO"/>
              </w:rPr>
              <w:t>repara</w:t>
            </w:r>
            <w:r w:rsidR="00CE3E83" w:rsidRPr="0091038D">
              <w:rPr>
                <w:rFonts w:ascii="Times New Roman" w:eastAsia="Times New Roman" w:hAnsi="Times New Roman" w:cs="Times New Roman"/>
                <w:color w:val="767171"/>
                <w:sz w:val="24"/>
                <w:szCs w:val="24"/>
                <w:lang w:eastAsia="es-DO"/>
              </w:rPr>
              <w:t>-</w:t>
            </w:r>
            <w:r w:rsidRPr="0091038D">
              <w:rPr>
                <w:rFonts w:ascii="Times New Roman" w:eastAsia="Times New Roman" w:hAnsi="Times New Roman" w:cs="Times New Roman"/>
                <w:color w:val="767171"/>
                <w:sz w:val="24"/>
                <w:szCs w:val="24"/>
                <w:lang w:eastAsia="es-DO"/>
              </w:rPr>
              <w:t>ción espacio físico y logístico para facilidad de consulta de material académico</w:t>
            </w:r>
          </w:p>
        </w:tc>
      </w:tr>
      <w:tr w:rsidR="00C90609" w:rsidRPr="0091038D" w14:paraId="60CC8B12" w14:textId="77777777" w:rsidTr="00A21746">
        <w:trPr>
          <w:trHeight w:val="1695"/>
          <w:jc w:val="center"/>
        </w:trPr>
        <w:tc>
          <w:tcPr>
            <w:tcW w:w="756" w:type="pct"/>
            <w:vMerge/>
            <w:vAlign w:val="center"/>
            <w:hideMark/>
          </w:tcPr>
          <w:p w14:paraId="155BD844"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p>
        </w:tc>
        <w:tc>
          <w:tcPr>
            <w:tcW w:w="864" w:type="pct"/>
            <w:vMerge w:val="restart"/>
            <w:shd w:val="clear" w:color="000000" w:fill="FFFFFF"/>
            <w:vAlign w:val="center"/>
            <w:hideMark/>
          </w:tcPr>
          <w:p w14:paraId="7F847115"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Fortalecida la oferta académica del Centro de Capacitación</w:t>
            </w:r>
          </w:p>
        </w:tc>
        <w:tc>
          <w:tcPr>
            <w:tcW w:w="862" w:type="pct"/>
            <w:shd w:val="clear" w:color="000000" w:fill="FFFFFF"/>
            <w:vAlign w:val="center"/>
            <w:hideMark/>
          </w:tcPr>
          <w:p w14:paraId="16F31E4E" w14:textId="77777777" w:rsidR="00C90609" w:rsidRPr="0091038D" w:rsidRDefault="00C90609" w:rsidP="00CE1A43">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Cantidad de nuevas acciones formativas para nuevas tendencias del derecho de autor</w:t>
            </w:r>
          </w:p>
        </w:tc>
        <w:tc>
          <w:tcPr>
            <w:tcW w:w="465" w:type="pct"/>
            <w:shd w:val="clear" w:color="000000" w:fill="FFFFFF"/>
            <w:noWrap/>
            <w:vAlign w:val="center"/>
            <w:hideMark/>
          </w:tcPr>
          <w:p w14:paraId="07DE4A91"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w:t>
            </w:r>
          </w:p>
        </w:tc>
        <w:tc>
          <w:tcPr>
            <w:tcW w:w="723" w:type="pct"/>
            <w:shd w:val="clear" w:color="auto" w:fill="auto"/>
            <w:noWrap/>
            <w:vAlign w:val="center"/>
            <w:hideMark/>
          </w:tcPr>
          <w:p w14:paraId="75DF40F0"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17</w:t>
            </w:r>
          </w:p>
        </w:tc>
        <w:tc>
          <w:tcPr>
            <w:tcW w:w="527" w:type="pct"/>
            <w:shd w:val="clear" w:color="auto" w:fill="auto"/>
            <w:noWrap/>
            <w:vAlign w:val="center"/>
            <w:hideMark/>
          </w:tcPr>
          <w:p w14:paraId="10CB3419"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100%</w:t>
            </w:r>
          </w:p>
        </w:tc>
        <w:tc>
          <w:tcPr>
            <w:tcW w:w="803" w:type="pct"/>
            <w:shd w:val="clear" w:color="auto" w:fill="auto"/>
            <w:vAlign w:val="center"/>
            <w:hideMark/>
          </w:tcPr>
          <w:p w14:paraId="5E9A4EC4"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r>
      <w:tr w:rsidR="00C90609" w:rsidRPr="0091038D" w14:paraId="729A466C" w14:textId="77777777" w:rsidTr="00A21746">
        <w:trPr>
          <w:trHeight w:val="945"/>
          <w:jc w:val="center"/>
        </w:trPr>
        <w:tc>
          <w:tcPr>
            <w:tcW w:w="756" w:type="pct"/>
            <w:vMerge/>
            <w:vAlign w:val="center"/>
            <w:hideMark/>
          </w:tcPr>
          <w:p w14:paraId="22001186"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p>
        </w:tc>
        <w:tc>
          <w:tcPr>
            <w:tcW w:w="864" w:type="pct"/>
            <w:vMerge/>
            <w:vAlign w:val="center"/>
            <w:hideMark/>
          </w:tcPr>
          <w:p w14:paraId="77AD0F4D"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p>
        </w:tc>
        <w:tc>
          <w:tcPr>
            <w:tcW w:w="862" w:type="pct"/>
            <w:shd w:val="clear" w:color="000000" w:fill="FFFFFF"/>
            <w:vAlign w:val="center"/>
            <w:hideMark/>
          </w:tcPr>
          <w:p w14:paraId="45310412" w14:textId="77777777" w:rsidR="00C90609" w:rsidRPr="0091038D" w:rsidRDefault="00C90609" w:rsidP="00CE1A43">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Cantidad de nuevas propuestas de contenidos para industrias creativas</w:t>
            </w:r>
          </w:p>
        </w:tc>
        <w:tc>
          <w:tcPr>
            <w:tcW w:w="465" w:type="pct"/>
            <w:shd w:val="clear" w:color="000000" w:fill="FFFFFF"/>
            <w:noWrap/>
            <w:vAlign w:val="center"/>
            <w:hideMark/>
          </w:tcPr>
          <w:p w14:paraId="0475ED33"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8</w:t>
            </w:r>
          </w:p>
        </w:tc>
        <w:tc>
          <w:tcPr>
            <w:tcW w:w="723" w:type="pct"/>
            <w:shd w:val="clear" w:color="auto" w:fill="auto"/>
            <w:noWrap/>
            <w:vAlign w:val="center"/>
            <w:hideMark/>
          </w:tcPr>
          <w:p w14:paraId="3B197C05"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7</w:t>
            </w:r>
          </w:p>
        </w:tc>
        <w:tc>
          <w:tcPr>
            <w:tcW w:w="527" w:type="pct"/>
            <w:shd w:val="clear" w:color="auto" w:fill="auto"/>
            <w:noWrap/>
            <w:vAlign w:val="center"/>
            <w:hideMark/>
          </w:tcPr>
          <w:p w14:paraId="5BB79206"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93%</w:t>
            </w:r>
          </w:p>
        </w:tc>
        <w:tc>
          <w:tcPr>
            <w:tcW w:w="803" w:type="pct"/>
            <w:shd w:val="clear" w:color="auto" w:fill="auto"/>
            <w:vAlign w:val="center"/>
            <w:hideMark/>
          </w:tcPr>
          <w:p w14:paraId="2C69D197"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r>
      <w:tr w:rsidR="00C90609" w:rsidRPr="0091038D" w14:paraId="1893FD51" w14:textId="77777777" w:rsidTr="00A21746">
        <w:trPr>
          <w:trHeight w:val="2145"/>
          <w:jc w:val="center"/>
        </w:trPr>
        <w:tc>
          <w:tcPr>
            <w:tcW w:w="756" w:type="pct"/>
            <w:vMerge/>
            <w:vAlign w:val="center"/>
            <w:hideMark/>
          </w:tcPr>
          <w:p w14:paraId="238CA2C2"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p>
        </w:tc>
        <w:tc>
          <w:tcPr>
            <w:tcW w:w="864" w:type="pct"/>
            <w:vMerge/>
            <w:vAlign w:val="center"/>
            <w:hideMark/>
          </w:tcPr>
          <w:p w14:paraId="654CBA53"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p>
        </w:tc>
        <w:tc>
          <w:tcPr>
            <w:tcW w:w="862" w:type="pct"/>
            <w:shd w:val="clear" w:color="000000" w:fill="FFFFFF"/>
            <w:vAlign w:val="center"/>
            <w:hideMark/>
          </w:tcPr>
          <w:p w14:paraId="4B94F7CA" w14:textId="77777777" w:rsidR="00C90609" w:rsidRPr="0091038D" w:rsidRDefault="00C90609" w:rsidP="00CE1A43">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Cantidad de cursos especiales para las sociedades de gestión colectiva  </w:t>
            </w:r>
          </w:p>
        </w:tc>
        <w:tc>
          <w:tcPr>
            <w:tcW w:w="465" w:type="pct"/>
            <w:shd w:val="clear" w:color="000000" w:fill="FFFFFF"/>
            <w:noWrap/>
            <w:vAlign w:val="center"/>
            <w:hideMark/>
          </w:tcPr>
          <w:p w14:paraId="2CF2E0F8"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3</w:t>
            </w:r>
          </w:p>
        </w:tc>
        <w:tc>
          <w:tcPr>
            <w:tcW w:w="723" w:type="pct"/>
            <w:shd w:val="clear" w:color="auto" w:fill="auto"/>
            <w:noWrap/>
            <w:vAlign w:val="center"/>
            <w:hideMark/>
          </w:tcPr>
          <w:p w14:paraId="7CAD42BC"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0</w:t>
            </w:r>
          </w:p>
        </w:tc>
        <w:tc>
          <w:tcPr>
            <w:tcW w:w="527" w:type="pct"/>
            <w:shd w:val="clear" w:color="auto" w:fill="auto"/>
            <w:noWrap/>
            <w:vAlign w:val="center"/>
            <w:hideMark/>
          </w:tcPr>
          <w:p w14:paraId="1DE632CA"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0%</w:t>
            </w:r>
          </w:p>
        </w:tc>
        <w:tc>
          <w:tcPr>
            <w:tcW w:w="803" w:type="pct"/>
            <w:shd w:val="clear" w:color="auto" w:fill="auto"/>
            <w:vAlign w:val="center"/>
            <w:hideMark/>
          </w:tcPr>
          <w:p w14:paraId="2337390A"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Pendiente coordinar actividades de capacitación del sector.</w:t>
            </w:r>
          </w:p>
        </w:tc>
      </w:tr>
      <w:tr w:rsidR="00C90609" w:rsidRPr="0091038D" w14:paraId="3297C509" w14:textId="77777777" w:rsidTr="00A21746">
        <w:trPr>
          <w:trHeight w:val="945"/>
          <w:jc w:val="center"/>
        </w:trPr>
        <w:tc>
          <w:tcPr>
            <w:tcW w:w="756" w:type="pct"/>
            <w:vMerge w:val="restart"/>
            <w:shd w:val="clear" w:color="auto" w:fill="auto"/>
            <w:vAlign w:val="center"/>
            <w:hideMark/>
          </w:tcPr>
          <w:p w14:paraId="0069C740"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Departamento de Investigación y Peritaje</w:t>
            </w:r>
          </w:p>
        </w:tc>
        <w:tc>
          <w:tcPr>
            <w:tcW w:w="864" w:type="pct"/>
            <w:shd w:val="clear" w:color="auto" w:fill="auto"/>
            <w:vAlign w:val="center"/>
            <w:hideMark/>
          </w:tcPr>
          <w:p w14:paraId="750D85EA"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Mejorada la gestión de los servicios de la ONDA</w:t>
            </w:r>
          </w:p>
        </w:tc>
        <w:tc>
          <w:tcPr>
            <w:tcW w:w="862" w:type="pct"/>
            <w:shd w:val="clear" w:color="000000" w:fill="FFFFFF"/>
            <w:vAlign w:val="center"/>
            <w:hideMark/>
          </w:tcPr>
          <w:p w14:paraId="22D74D89" w14:textId="77777777" w:rsidR="00C90609" w:rsidRPr="0091038D" w:rsidRDefault="00C90609" w:rsidP="00CE1A43">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Aumento del porcentaje uso de los servicios de Investigación y Peritaje</w:t>
            </w:r>
          </w:p>
        </w:tc>
        <w:tc>
          <w:tcPr>
            <w:tcW w:w="465" w:type="pct"/>
            <w:shd w:val="clear" w:color="000000" w:fill="FFFFFF"/>
            <w:noWrap/>
            <w:vAlign w:val="center"/>
            <w:hideMark/>
          </w:tcPr>
          <w:p w14:paraId="38C63572"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0</w:t>
            </w:r>
          </w:p>
        </w:tc>
        <w:tc>
          <w:tcPr>
            <w:tcW w:w="723" w:type="pct"/>
            <w:shd w:val="clear" w:color="auto" w:fill="auto"/>
            <w:noWrap/>
            <w:vAlign w:val="center"/>
            <w:hideMark/>
          </w:tcPr>
          <w:p w14:paraId="26FD247E" w14:textId="281D9AFD" w:rsidR="00C90609" w:rsidRPr="0091038D" w:rsidRDefault="00EF0A4A"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20</w:t>
            </w:r>
          </w:p>
        </w:tc>
        <w:tc>
          <w:tcPr>
            <w:tcW w:w="527" w:type="pct"/>
            <w:shd w:val="clear" w:color="auto" w:fill="auto"/>
            <w:noWrap/>
            <w:vAlign w:val="center"/>
            <w:hideMark/>
          </w:tcPr>
          <w:p w14:paraId="586DB397"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100%</w:t>
            </w:r>
          </w:p>
        </w:tc>
        <w:tc>
          <w:tcPr>
            <w:tcW w:w="803" w:type="pct"/>
            <w:shd w:val="clear" w:color="auto" w:fill="auto"/>
            <w:noWrap/>
            <w:vAlign w:val="center"/>
            <w:hideMark/>
          </w:tcPr>
          <w:p w14:paraId="038F7C14"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r>
      <w:tr w:rsidR="00C90609" w:rsidRPr="0091038D" w14:paraId="18F370F0" w14:textId="77777777" w:rsidTr="00A21746">
        <w:trPr>
          <w:trHeight w:val="1335"/>
          <w:jc w:val="center"/>
        </w:trPr>
        <w:tc>
          <w:tcPr>
            <w:tcW w:w="756" w:type="pct"/>
            <w:vMerge/>
            <w:vAlign w:val="center"/>
            <w:hideMark/>
          </w:tcPr>
          <w:p w14:paraId="036EC5D6"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p>
        </w:tc>
        <w:tc>
          <w:tcPr>
            <w:tcW w:w="864" w:type="pct"/>
            <w:vMerge w:val="restart"/>
            <w:shd w:val="clear" w:color="auto" w:fill="auto"/>
            <w:vAlign w:val="center"/>
            <w:hideMark/>
          </w:tcPr>
          <w:p w14:paraId="4BA854DE"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Fortalecido el rol que juega la unidad de </w:t>
            </w:r>
            <w:r w:rsidRPr="0091038D">
              <w:rPr>
                <w:rFonts w:ascii="Times New Roman" w:eastAsia="Times New Roman" w:hAnsi="Times New Roman" w:cs="Times New Roman"/>
                <w:color w:val="767171"/>
                <w:sz w:val="24"/>
                <w:szCs w:val="24"/>
                <w:lang w:eastAsia="es-DO"/>
              </w:rPr>
              <w:lastRenderedPageBreak/>
              <w:t>Investigación y Peritaje en las operaciones de la Unidad de Propiedad Intelectual de la Procuraduría General de la República y los tribunales</w:t>
            </w:r>
          </w:p>
        </w:tc>
        <w:tc>
          <w:tcPr>
            <w:tcW w:w="862" w:type="pct"/>
            <w:shd w:val="clear" w:color="000000" w:fill="FFFFFF"/>
            <w:vAlign w:val="center"/>
            <w:hideMark/>
          </w:tcPr>
          <w:p w14:paraId="13CCB659" w14:textId="77777777" w:rsidR="00C90609" w:rsidRPr="0091038D" w:rsidRDefault="00C90609" w:rsidP="00CE1A43">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lastRenderedPageBreak/>
              <w:t>Cantidad de informes emitidos por la ONDA</w:t>
            </w:r>
          </w:p>
        </w:tc>
        <w:tc>
          <w:tcPr>
            <w:tcW w:w="465" w:type="pct"/>
            <w:shd w:val="clear" w:color="000000" w:fill="FFFFFF"/>
            <w:noWrap/>
            <w:vAlign w:val="center"/>
            <w:hideMark/>
          </w:tcPr>
          <w:p w14:paraId="2F7C24D0"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5</w:t>
            </w:r>
          </w:p>
        </w:tc>
        <w:tc>
          <w:tcPr>
            <w:tcW w:w="723" w:type="pct"/>
            <w:shd w:val="clear" w:color="auto" w:fill="auto"/>
            <w:noWrap/>
            <w:vAlign w:val="center"/>
            <w:hideMark/>
          </w:tcPr>
          <w:p w14:paraId="489D070B"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11</w:t>
            </w:r>
          </w:p>
        </w:tc>
        <w:tc>
          <w:tcPr>
            <w:tcW w:w="527" w:type="pct"/>
            <w:shd w:val="clear" w:color="auto" w:fill="auto"/>
            <w:noWrap/>
            <w:vAlign w:val="center"/>
            <w:hideMark/>
          </w:tcPr>
          <w:p w14:paraId="4B2415C6"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100%</w:t>
            </w:r>
          </w:p>
        </w:tc>
        <w:tc>
          <w:tcPr>
            <w:tcW w:w="803" w:type="pct"/>
            <w:shd w:val="clear" w:color="auto" w:fill="auto"/>
            <w:noWrap/>
            <w:vAlign w:val="center"/>
            <w:hideMark/>
          </w:tcPr>
          <w:p w14:paraId="42643288"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r>
      <w:tr w:rsidR="00C90609" w:rsidRPr="0091038D" w14:paraId="290DA182" w14:textId="77777777" w:rsidTr="00A21746">
        <w:trPr>
          <w:trHeight w:val="2310"/>
          <w:jc w:val="center"/>
        </w:trPr>
        <w:tc>
          <w:tcPr>
            <w:tcW w:w="756" w:type="pct"/>
            <w:vMerge/>
            <w:vAlign w:val="center"/>
            <w:hideMark/>
          </w:tcPr>
          <w:p w14:paraId="4E405F62"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p>
        </w:tc>
        <w:tc>
          <w:tcPr>
            <w:tcW w:w="864" w:type="pct"/>
            <w:vMerge/>
            <w:vAlign w:val="center"/>
            <w:hideMark/>
          </w:tcPr>
          <w:p w14:paraId="16981549"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p>
        </w:tc>
        <w:tc>
          <w:tcPr>
            <w:tcW w:w="862" w:type="pct"/>
            <w:shd w:val="clear" w:color="000000" w:fill="FFFFFF"/>
            <w:vAlign w:val="center"/>
            <w:hideMark/>
          </w:tcPr>
          <w:p w14:paraId="63754D76" w14:textId="77777777" w:rsidR="00C90609" w:rsidRPr="0091038D" w:rsidRDefault="00C90609" w:rsidP="00CE1A43">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Cantidad de casos analizados</w:t>
            </w:r>
          </w:p>
        </w:tc>
        <w:tc>
          <w:tcPr>
            <w:tcW w:w="465" w:type="pct"/>
            <w:shd w:val="clear" w:color="000000" w:fill="FFFFFF"/>
            <w:noWrap/>
            <w:vAlign w:val="center"/>
            <w:hideMark/>
          </w:tcPr>
          <w:p w14:paraId="26298DB2"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w:t>
            </w:r>
          </w:p>
        </w:tc>
        <w:tc>
          <w:tcPr>
            <w:tcW w:w="723" w:type="pct"/>
            <w:shd w:val="clear" w:color="auto" w:fill="auto"/>
            <w:noWrap/>
            <w:vAlign w:val="center"/>
            <w:hideMark/>
          </w:tcPr>
          <w:p w14:paraId="232DB9BC" w14:textId="44DB5FAA" w:rsidR="00C90609" w:rsidRPr="0091038D" w:rsidRDefault="00EF0A4A"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5</w:t>
            </w:r>
          </w:p>
        </w:tc>
        <w:tc>
          <w:tcPr>
            <w:tcW w:w="527" w:type="pct"/>
            <w:shd w:val="clear" w:color="auto" w:fill="auto"/>
            <w:noWrap/>
            <w:vAlign w:val="center"/>
            <w:hideMark/>
          </w:tcPr>
          <w:p w14:paraId="2C3B337F" w14:textId="0EC83D00" w:rsidR="00C90609" w:rsidRPr="0091038D" w:rsidRDefault="00EF0A4A"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5</w:t>
            </w:r>
            <w:r w:rsidR="00C90609" w:rsidRPr="0091038D">
              <w:rPr>
                <w:rFonts w:ascii="Times New Roman" w:eastAsia="Times New Roman" w:hAnsi="Times New Roman" w:cs="Times New Roman"/>
                <w:color w:val="767171"/>
                <w:sz w:val="24"/>
                <w:szCs w:val="24"/>
                <w:lang w:eastAsia="es-DO"/>
              </w:rPr>
              <w:t>0%</w:t>
            </w:r>
          </w:p>
        </w:tc>
        <w:tc>
          <w:tcPr>
            <w:tcW w:w="803" w:type="pct"/>
            <w:shd w:val="clear" w:color="auto" w:fill="auto"/>
            <w:vAlign w:val="center"/>
            <w:hideMark/>
          </w:tcPr>
          <w:p w14:paraId="76334C93"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Todos los casos que han ingresados han sido completados en el tiempo previsto, ya que los mismos son a requerimientos.</w:t>
            </w:r>
          </w:p>
        </w:tc>
      </w:tr>
      <w:tr w:rsidR="00C90609" w:rsidRPr="0091038D" w14:paraId="0872FB7E" w14:textId="77777777" w:rsidTr="00A21746">
        <w:trPr>
          <w:trHeight w:val="1410"/>
          <w:jc w:val="center"/>
        </w:trPr>
        <w:tc>
          <w:tcPr>
            <w:tcW w:w="756" w:type="pct"/>
            <w:vMerge/>
            <w:vAlign w:val="center"/>
            <w:hideMark/>
          </w:tcPr>
          <w:p w14:paraId="0AF9C6AE"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p>
        </w:tc>
        <w:tc>
          <w:tcPr>
            <w:tcW w:w="864" w:type="pct"/>
            <w:vMerge/>
            <w:vAlign w:val="center"/>
            <w:hideMark/>
          </w:tcPr>
          <w:p w14:paraId="2B47BB82"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p>
        </w:tc>
        <w:tc>
          <w:tcPr>
            <w:tcW w:w="862" w:type="pct"/>
            <w:shd w:val="clear" w:color="000000" w:fill="FFFFFF"/>
            <w:vAlign w:val="center"/>
            <w:hideMark/>
          </w:tcPr>
          <w:p w14:paraId="79F129D6" w14:textId="77777777" w:rsidR="00C90609" w:rsidRPr="0091038D" w:rsidRDefault="00C90609" w:rsidP="00CE1A43">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Cantidad de asesorías y opiniones a jueces y usuarios </w:t>
            </w:r>
          </w:p>
        </w:tc>
        <w:tc>
          <w:tcPr>
            <w:tcW w:w="465" w:type="pct"/>
            <w:shd w:val="clear" w:color="000000" w:fill="FFFFFF"/>
            <w:noWrap/>
            <w:vAlign w:val="center"/>
            <w:hideMark/>
          </w:tcPr>
          <w:p w14:paraId="33DEFF1D"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3</w:t>
            </w:r>
          </w:p>
        </w:tc>
        <w:tc>
          <w:tcPr>
            <w:tcW w:w="723" w:type="pct"/>
            <w:shd w:val="clear" w:color="auto" w:fill="auto"/>
            <w:noWrap/>
            <w:vAlign w:val="center"/>
            <w:hideMark/>
          </w:tcPr>
          <w:p w14:paraId="0CEDC57E" w14:textId="434194FE" w:rsidR="00C90609" w:rsidRPr="0091038D" w:rsidRDefault="00EF0A4A"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8</w:t>
            </w:r>
          </w:p>
        </w:tc>
        <w:tc>
          <w:tcPr>
            <w:tcW w:w="527" w:type="pct"/>
            <w:shd w:val="clear" w:color="auto" w:fill="auto"/>
            <w:noWrap/>
            <w:vAlign w:val="center"/>
            <w:hideMark/>
          </w:tcPr>
          <w:p w14:paraId="18BE30F7"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100%</w:t>
            </w:r>
          </w:p>
        </w:tc>
        <w:tc>
          <w:tcPr>
            <w:tcW w:w="803" w:type="pct"/>
            <w:shd w:val="clear" w:color="auto" w:fill="auto"/>
            <w:noWrap/>
            <w:vAlign w:val="center"/>
            <w:hideMark/>
          </w:tcPr>
          <w:p w14:paraId="5369446D"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r>
      <w:tr w:rsidR="00C90609" w:rsidRPr="0091038D" w14:paraId="633F4A55" w14:textId="77777777" w:rsidTr="00A21746">
        <w:trPr>
          <w:trHeight w:val="1530"/>
          <w:jc w:val="center"/>
        </w:trPr>
        <w:tc>
          <w:tcPr>
            <w:tcW w:w="756" w:type="pct"/>
            <w:shd w:val="clear" w:color="auto" w:fill="auto"/>
            <w:noWrap/>
            <w:vAlign w:val="center"/>
            <w:hideMark/>
          </w:tcPr>
          <w:p w14:paraId="3E26C7D9"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Registro</w:t>
            </w:r>
          </w:p>
        </w:tc>
        <w:tc>
          <w:tcPr>
            <w:tcW w:w="864" w:type="pct"/>
            <w:shd w:val="clear" w:color="auto" w:fill="auto"/>
            <w:vAlign w:val="center"/>
            <w:hideMark/>
          </w:tcPr>
          <w:p w14:paraId="70CD96B6"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OE3. R15 Mejorada la gestión de los servicios de la ONDA</w:t>
            </w:r>
          </w:p>
        </w:tc>
        <w:tc>
          <w:tcPr>
            <w:tcW w:w="862" w:type="pct"/>
            <w:shd w:val="clear" w:color="000000" w:fill="FFFFFF"/>
            <w:vAlign w:val="center"/>
            <w:hideMark/>
          </w:tcPr>
          <w:p w14:paraId="1A1BBDE1" w14:textId="77777777" w:rsidR="00C90609" w:rsidRPr="0091038D" w:rsidRDefault="00C90609" w:rsidP="00CE1A43">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Realizar encuestas de satisfacción al cliente con foco en lograr el 95% de satisfacción </w:t>
            </w:r>
          </w:p>
        </w:tc>
        <w:tc>
          <w:tcPr>
            <w:tcW w:w="465" w:type="pct"/>
            <w:shd w:val="clear" w:color="000000" w:fill="FFFFFF"/>
            <w:noWrap/>
            <w:vAlign w:val="center"/>
            <w:hideMark/>
          </w:tcPr>
          <w:p w14:paraId="35501AA9"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95%</w:t>
            </w:r>
          </w:p>
        </w:tc>
        <w:tc>
          <w:tcPr>
            <w:tcW w:w="723" w:type="pct"/>
            <w:shd w:val="clear" w:color="auto" w:fill="auto"/>
            <w:noWrap/>
            <w:vAlign w:val="center"/>
            <w:hideMark/>
          </w:tcPr>
          <w:p w14:paraId="5D1B8887" w14:textId="389F58CE"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98.</w:t>
            </w:r>
            <w:r w:rsidR="00EF0A4A" w:rsidRPr="0091038D">
              <w:rPr>
                <w:rFonts w:ascii="Times New Roman" w:eastAsia="Times New Roman" w:hAnsi="Times New Roman" w:cs="Times New Roman"/>
                <w:color w:val="767171"/>
                <w:sz w:val="24"/>
                <w:szCs w:val="24"/>
                <w:lang w:eastAsia="es-DO"/>
              </w:rPr>
              <w:t>72</w:t>
            </w:r>
            <w:r w:rsidRPr="0091038D">
              <w:rPr>
                <w:rFonts w:ascii="Times New Roman" w:eastAsia="Times New Roman" w:hAnsi="Times New Roman" w:cs="Times New Roman"/>
                <w:color w:val="767171"/>
                <w:sz w:val="24"/>
                <w:szCs w:val="24"/>
                <w:lang w:eastAsia="es-DO"/>
              </w:rPr>
              <w:t>%</w:t>
            </w:r>
          </w:p>
        </w:tc>
        <w:tc>
          <w:tcPr>
            <w:tcW w:w="527" w:type="pct"/>
            <w:shd w:val="clear" w:color="auto" w:fill="auto"/>
            <w:noWrap/>
            <w:vAlign w:val="center"/>
            <w:hideMark/>
          </w:tcPr>
          <w:p w14:paraId="045199A9"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100%</w:t>
            </w:r>
          </w:p>
        </w:tc>
        <w:tc>
          <w:tcPr>
            <w:tcW w:w="803" w:type="pct"/>
            <w:shd w:val="clear" w:color="auto" w:fill="auto"/>
            <w:noWrap/>
            <w:vAlign w:val="center"/>
            <w:hideMark/>
          </w:tcPr>
          <w:p w14:paraId="49808A1D"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r>
      <w:tr w:rsidR="00C90609" w:rsidRPr="0091038D" w14:paraId="7CCF8BE3" w14:textId="77777777" w:rsidTr="00A21746">
        <w:trPr>
          <w:trHeight w:val="1410"/>
          <w:jc w:val="center"/>
        </w:trPr>
        <w:tc>
          <w:tcPr>
            <w:tcW w:w="756" w:type="pct"/>
            <w:shd w:val="clear" w:color="auto" w:fill="auto"/>
            <w:noWrap/>
            <w:vAlign w:val="center"/>
            <w:hideMark/>
          </w:tcPr>
          <w:p w14:paraId="0E1389E1"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864" w:type="pct"/>
            <w:shd w:val="clear" w:color="auto" w:fill="auto"/>
            <w:vAlign w:val="center"/>
            <w:hideMark/>
          </w:tcPr>
          <w:p w14:paraId="1E9D3EE7"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c>
          <w:tcPr>
            <w:tcW w:w="862" w:type="pct"/>
            <w:shd w:val="clear" w:color="000000" w:fill="FFFFFF"/>
            <w:vAlign w:val="center"/>
            <w:hideMark/>
          </w:tcPr>
          <w:p w14:paraId="1182E64F" w14:textId="77777777" w:rsidR="00C90609" w:rsidRPr="0091038D" w:rsidRDefault="00C90609" w:rsidP="00CE1A43">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Realizar registros de obras con foco en estar 50% por encima del año pasado </w:t>
            </w:r>
          </w:p>
        </w:tc>
        <w:tc>
          <w:tcPr>
            <w:tcW w:w="465" w:type="pct"/>
            <w:shd w:val="clear" w:color="000000" w:fill="FFFFFF"/>
            <w:noWrap/>
            <w:vAlign w:val="center"/>
            <w:hideMark/>
          </w:tcPr>
          <w:p w14:paraId="65CA15A0"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25%</w:t>
            </w:r>
          </w:p>
        </w:tc>
        <w:tc>
          <w:tcPr>
            <w:tcW w:w="723" w:type="pct"/>
            <w:shd w:val="clear" w:color="auto" w:fill="auto"/>
            <w:noWrap/>
            <w:vAlign w:val="center"/>
            <w:hideMark/>
          </w:tcPr>
          <w:p w14:paraId="14AC8C6B"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25%</w:t>
            </w:r>
          </w:p>
        </w:tc>
        <w:tc>
          <w:tcPr>
            <w:tcW w:w="527" w:type="pct"/>
            <w:shd w:val="clear" w:color="auto" w:fill="auto"/>
            <w:noWrap/>
            <w:vAlign w:val="center"/>
            <w:hideMark/>
          </w:tcPr>
          <w:p w14:paraId="3A93B0ED"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100%</w:t>
            </w:r>
          </w:p>
        </w:tc>
        <w:tc>
          <w:tcPr>
            <w:tcW w:w="803" w:type="pct"/>
            <w:shd w:val="clear" w:color="auto" w:fill="auto"/>
            <w:noWrap/>
            <w:vAlign w:val="center"/>
            <w:hideMark/>
          </w:tcPr>
          <w:p w14:paraId="4EF73596"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r>
      <w:tr w:rsidR="00C90609" w:rsidRPr="0091038D" w14:paraId="115D135B" w14:textId="77777777" w:rsidTr="00A21746">
        <w:trPr>
          <w:trHeight w:val="1470"/>
          <w:jc w:val="center"/>
        </w:trPr>
        <w:tc>
          <w:tcPr>
            <w:tcW w:w="756" w:type="pct"/>
            <w:vMerge w:val="restart"/>
            <w:shd w:val="clear" w:color="auto" w:fill="auto"/>
            <w:vAlign w:val="center"/>
            <w:hideMark/>
          </w:tcPr>
          <w:p w14:paraId="41367FD9"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Departamento de Gestión Colectiva</w:t>
            </w:r>
          </w:p>
        </w:tc>
        <w:tc>
          <w:tcPr>
            <w:tcW w:w="864" w:type="pct"/>
            <w:vMerge w:val="restart"/>
            <w:shd w:val="clear" w:color="auto" w:fill="auto"/>
            <w:vAlign w:val="center"/>
            <w:hideMark/>
          </w:tcPr>
          <w:p w14:paraId="62D36F63"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Fomentado el apoyo técnico para la fiscalización </w:t>
            </w:r>
            <w:r w:rsidRPr="0091038D">
              <w:rPr>
                <w:rFonts w:ascii="Times New Roman" w:eastAsia="Times New Roman" w:hAnsi="Times New Roman" w:cs="Times New Roman"/>
                <w:color w:val="767171"/>
                <w:sz w:val="24"/>
                <w:szCs w:val="24"/>
                <w:lang w:eastAsia="es-DO"/>
              </w:rPr>
              <w:lastRenderedPageBreak/>
              <w:t>y la creación de sociedades de gestión por colectivos creativos.</w:t>
            </w:r>
          </w:p>
          <w:p w14:paraId="646514B6"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p>
        </w:tc>
        <w:tc>
          <w:tcPr>
            <w:tcW w:w="862" w:type="pct"/>
            <w:shd w:val="clear" w:color="000000" w:fill="FFFFFF"/>
            <w:vAlign w:val="center"/>
            <w:hideMark/>
          </w:tcPr>
          <w:p w14:paraId="14D86B9A" w14:textId="77777777" w:rsidR="00C90609" w:rsidRPr="0091038D" w:rsidRDefault="00C90609" w:rsidP="00CE1A43">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lastRenderedPageBreak/>
              <w:t>Cantidad de sociedades de gestión colectiva registradas</w:t>
            </w:r>
          </w:p>
        </w:tc>
        <w:tc>
          <w:tcPr>
            <w:tcW w:w="465" w:type="pct"/>
            <w:shd w:val="clear" w:color="000000" w:fill="FFFFFF"/>
            <w:noWrap/>
            <w:vAlign w:val="center"/>
            <w:hideMark/>
          </w:tcPr>
          <w:p w14:paraId="4DA4B27C"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5</w:t>
            </w:r>
          </w:p>
        </w:tc>
        <w:tc>
          <w:tcPr>
            <w:tcW w:w="723" w:type="pct"/>
            <w:shd w:val="clear" w:color="auto" w:fill="auto"/>
            <w:noWrap/>
            <w:vAlign w:val="center"/>
            <w:hideMark/>
          </w:tcPr>
          <w:p w14:paraId="42601A16" w14:textId="35A98E56" w:rsidR="00C90609" w:rsidRPr="0091038D" w:rsidRDefault="00EF0A4A"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7</w:t>
            </w:r>
          </w:p>
        </w:tc>
        <w:tc>
          <w:tcPr>
            <w:tcW w:w="527" w:type="pct"/>
            <w:shd w:val="clear" w:color="auto" w:fill="auto"/>
            <w:noWrap/>
            <w:vAlign w:val="center"/>
            <w:hideMark/>
          </w:tcPr>
          <w:p w14:paraId="7BD58C10"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100%</w:t>
            </w:r>
          </w:p>
        </w:tc>
        <w:tc>
          <w:tcPr>
            <w:tcW w:w="803" w:type="pct"/>
            <w:shd w:val="clear" w:color="auto" w:fill="auto"/>
            <w:noWrap/>
            <w:vAlign w:val="center"/>
            <w:hideMark/>
          </w:tcPr>
          <w:p w14:paraId="4A6B4C5B"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r>
      <w:tr w:rsidR="00C90609" w:rsidRPr="0091038D" w14:paraId="5DB51008" w14:textId="77777777" w:rsidTr="00A21746">
        <w:trPr>
          <w:trHeight w:val="1290"/>
          <w:jc w:val="center"/>
        </w:trPr>
        <w:tc>
          <w:tcPr>
            <w:tcW w:w="756" w:type="pct"/>
            <w:vMerge/>
            <w:vAlign w:val="center"/>
            <w:hideMark/>
          </w:tcPr>
          <w:p w14:paraId="3ABC4ACC"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p>
        </w:tc>
        <w:tc>
          <w:tcPr>
            <w:tcW w:w="864" w:type="pct"/>
            <w:vMerge/>
            <w:vAlign w:val="center"/>
            <w:hideMark/>
          </w:tcPr>
          <w:p w14:paraId="648E4B8C"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p>
        </w:tc>
        <w:tc>
          <w:tcPr>
            <w:tcW w:w="862" w:type="pct"/>
            <w:shd w:val="clear" w:color="000000" w:fill="FFFFFF"/>
            <w:vAlign w:val="center"/>
            <w:hideMark/>
          </w:tcPr>
          <w:p w14:paraId="41F53916" w14:textId="77777777" w:rsidR="00C90609" w:rsidRPr="0091038D" w:rsidRDefault="00C90609" w:rsidP="00CE1A43">
            <w:pPr>
              <w:spacing w:after="0" w:line="240" w:lineRule="auto"/>
              <w:jc w:val="both"/>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Cantidad de sociedades de gestión colectiva asistidas</w:t>
            </w:r>
          </w:p>
        </w:tc>
        <w:tc>
          <w:tcPr>
            <w:tcW w:w="465" w:type="pct"/>
            <w:shd w:val="clear" w:color="000000" w:fill="FFFFFF"/>
            <w:noWrap/>
            <w:vAlign w:val="center"/>
            <w:hideMark/>
          </w:tcPr>
          <w:p w14:paraId="779BEB2A"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5</w:t>
            </w:r>
          </w:p>
        </w:tc>
        <w:tc>
          <w:tcPr>
            <w:tcW w:w="723" w:type="pct"/>
            <w:shd w:val="clear" w:color="auto" w:fill="auto"/>
            <w:noWrap/>
            <w:vAlign w:val="center"/>
            <w:hideMark/>
          </w:tcPr>
          <w:p w14:paraId="339992DC" w14:textId="040FC51A" w:rsidR="00C90609" w:rsidRPr="0091038D" w:rsidRDefault="00EF0A4A"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7</w:t>
            </w:r>
          </w:p>
        </w:tc>
        <w:tc>
          <w:tcPr>
            <w:tcW w:w="527" w:type="pct"/>
            <w:shd w:val="clear" w:color="auto" w:fill="auto"/>
            <w:noWrap/>
            <w:vAlign w:val="center"/>
            <w:hideMark/>
          </w:tcPr>
          <w:p w14:paraId="25A3CB47"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100%</w:t>
            </w:r>
          </w:p>
        </w:tc>
        <w:tc>
          <w:tcPr>
            <w:tcW w:w="803" w:type="pct"/>
            <w:shd w:val="clear" w:color="auto" w:fill="auto"/>
            <w:noWrap/>
            <w:vAlign w:val="center"/>
            <w:hideMark/>
          </w:tcPr>
          <w:p w14:paraId="17BA35F7"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r>
      <w:tr w:rsidR="00C90609" w:rsidRPr="0091038D" w14:paraId="071A099F" w14:textId="77777777" w:rsidTr="00A21746">
        <w:trPr>
          <w:trHeight w:val="1455"/>
          <w:jc w:val="center"/>
        </w:trPr>
        <w:tc>
          <w:tcPr>
            <w:tcW w:w="756" w:type="pct"/>
            <w:vMerge/>
            <w:vAlign w:val="center"/>
            <w:hideMark/>
          </w:tcPr>
          <w:p w14:paraId="0634F1CE"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p>
        </w:tc>
        <w:tc>
          <w:tcPr>
            <w:tcW w:w="864" w:type="pct"/>
            <w:vMerge/>
            <w:vAlign w:val="center"/>
            <w:hideMark/>
          </w:tcPr>
          <w:p w14:paraId="382D18B8"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p>
        </w:tc>
        <w:tc>
          <w:tcPr>
            <w:tcW w:w="862" w:type="pct"/>
            <w:shd w:val="clear" w:color="000000" w:fill="FFFFFF"/>
            <w:vAlign w:val="center"/>
            <w:hideMark/>
          </w:tcPr>
          <w:p w14:paraId="351A1D1E"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Aumento de la frecuencia de fiscalización de las de sociedad-des de gestión colectiva.</w:t>
            </w:r>
          </w:p>
        </w:tc>
        <w:tc>
          <w:tcPr>
            <w:tcW w:w="465" w:type="pct"/>
            <w:shd w:val="clear" w:color="000000" w:fill="FFFFFF"/>
            <w:noWrap/>
            <w:vAlign w:val="center"/>
            <w:hideMark/>
          </w:tcPr>
          <w:p w14:paraId="45DBCC4F"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w:t>
            </w:r>
          </w:p>
        </w:tc>
        <w:tc>
          <w:tcPr>
            <w:tcW w:w="723" w:type="pct"/>
            <w:shd w:val="clear" w:color="auto" w:fill="auto"/>
            <w:noWrap/>
            <w:vAlign w:val="center"/>
            <w:hideMark/>
          </w:tcPr>
          <w:p w14:paraId="1C39C652" w14:textId="37D6462E" w:rsidR="00C90609" w:rsidRPr="0091038D" w:rsidRDefault="00EF0A4A"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5</w:t>
            </w:r>
          </w:p>
        </w:tc>
        <w:tc>
          <w:tcPr>
            <w:tcW w:w="527" w:type="pct"/>
            <w:shd w:val="clear" w:color="auto" w:fill="auto"/>
            <w:noWrap/>
            <w:vAlign w:val="center"/>
            <w:hideMark/>
          </w:tcPr>
          <w:p w14:paraId="6F7A0689"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100%</w:t>
            </w:r>
          </w:p>
        </w:tc>
        <w:tc>
          <w:tcPr>
            <w:tcW w:w="803" w:type="pct"/>
            <w:shd w:val="clear" w:color="auto" w:fill="auto"/>
            <w:noWrap/>
            <w:vAlign w:val="center"/>
            <w:hideMark/>
          </w:tcPr>
          <w:p w14:paraId="3759B24D"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r>
      <w:tr w:rsidR="00C90609" w:rsidRPr="0091038D" w14:paraId="75AC61D8" w14:textId="77777777" w:rsidTr="00A21746">
        <w:trPr>
          <w:trHeight w:val="1500"/>
          <w:jc w:val="center"/>
        </w:trPr>
        <w:tc>
          <w:tcPr>
            <w:tcW w:w="756" w:type="pct"/>
            <w:vMerge/>
            <w:vAlign w:val="center"/>
            <w:hideMark/>
          </w:tcPr>
          <w:p w14:paraId="0CEFBD7B"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p>
        </w:tc>
        <w:tc>
          <w:tcPr>
            <w:tcW w:w="864" w:type="pct"/>
            <w:shd w:val="clear" w:color="auto" w:fill="auto"/>
            <w:vAlign w:val="center"/>
            <w:hideMark/>
          </w:tcPr>
          <w:p w14:paraId="6444CB4F"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Diseñado el plan para fomentar la vigilancia y fiscalización de las sociedades de gestión colectiva</w:t>
            </w:r>
          </w:p>
        </w:tc>
        <w:tc>
          <w:tcPr>
            <w:tcW w:w="862" w:type="pct"/>
            <w:shd w:val="clear" w:color="000000" w:fill="FFFFFF"/>
            <w:vAlign w:val="center"/>
            <w:hideMark/>
          </w:tcPr>
          <w:p w14:paraId="3E38754F"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Informes de cumplimiento de plan.</w:t>
            </w:r>
          </w:p>
          <w:p w14:paraId="16F928D9" w14:textId="77777777" w:rsidR="00C90609" w:rsidRPr="0091038D" w:rsidRDefault="00C90609" w:rsidP="00CE1A43">
            <w:pPr>
              <w:spacing w:after="0" w:line="240" w:lineRule="auto"/>
              <w:rPr>
                <w:rFonts w:ascii="Times New Roman" w:eastAsia="Times New Roman" w:hAnsi="Times New Roman" w:cs="Times New Roman"/>
                <w:color w:val="767171"/>
                <w:sz w:val="24"/>
                <w:szCs w:val="24"/>
                <w:lang w:eastAsia="es-DO"/>
              </w:rPr>
            </w:pPr>
          </w:p>
          <w:p w14:paraId="6FA0DBCE" w14:textId="77777777" w:rsidR="00C90609" w:rsidRPr="0091038D" w:rsidRDefault="00C90609" w:rsidP="00CE1A43">
            <w:pPr>
              <w:spacing w:after="0" w:line="240" w:lineRule="auto"/>
              <w:jc w:val="both"/>
              <w:rPr>
                <w:rFonts w:ascii="Times New Roman" w:eastAsia="Times New Roman" w:hAnsi="Times New Roman" w:cs="Times New Roman"/>
                <w:color w:val="767171"/>
                <w:sz w:val="24"/>
                <w:szCs w:val="24"/>
                <w:lang w:eastAsia="es-DO"/>
              </w:rPr>
            </w:pPr>
          </w:p>
          <w:p w14:paraId="091D58EA" w14:textId="77777777" w:rsidR="00C90609" w:rsidRPr="0091038D" w:rsidRDefault="00C90609" w:rsidP="00CE1A43">
            <w:pPr>
              <w:spacing w:after="0" w:line="240" w:lineRule="auto"/>
              <w:jc w:val="both"/>
              <w:rPr>
                <w:rFonts w:ascii="Times New Roman" w:eastAsia="Times New Roman" w:hAnsi="Times New Roman" w:cs="Times New Roman"/>
                <w:color w:val="767171"/>
                <w:sz w:val="24"/>
                <w:szCs w:val="24"/>
                <w:lang w:eastAsia="es-DO"/>
              </w:rPr>
            </w:pPr>
          </w:p>
          <w:p w14:paraId="45E8ABD9" w14:textId="77777777" w:rsidR="00C90609" w:rsidRPr="0091038D" w:rsidRDefault="00C90609" w:rsidP="00CE1A43">
            <w:pPr>
              <w:spacing w:after="0" w:line="240" w:lineRule="auto"/>
              <w:jc w:val="both"/>
              <w:rPr>
                <w:rFonts w:ascii="Times New Roman" w:eastAsia="Times New Roman" w:hAnsi="Times New Roman" w:cs="Times New Roman"/>
                <w:color w:val="767171"/>
                <w:sz w:val="24"/>
                <w:szCs w:val="24"/>
                <w:lang w:eastAsia="es-DO"/>
              </w:rPr>
            </w:pPr>
          </w:p>
          <w:p w14:paraId="0A158F6F" w14:textId="77777777" w:rsidR="00C90609" w:rsidRPr="0091038D" w:rsidRDefault="00C90609" w:rsidP="00CE1A43">
            <w:pPr>
              <w:spacing w:after="0" w:line="240" w:lineRule="auto"/>
              <w:jc w:val="both"/>
              <w:rPr>
                <w:rFonts w:ascii="Times New Roman" w:eastAsia="Times New Roman" w:hAnsi="Times New Roman" w:cs="Times New Roman"/>
                <w:color w:val="767171"/>
                <w:sz w:val="24"/>
                <w:szCs w:val="24"/>
                <w:lang w:eastAsia="es-DO"/>
              </w:rPr>
            </w:pPr>
          </w:p>
        </w:tc>
        <w:tc>
          <w:tcPr>
            <w:tcW w:w="465" w:type="pct"/>
            <w:shd w:val="clear" w:color="000000" w:fill="FFFFFF"/>
            <w:noWrap/>
            <w:vAlign w:val="center"/>
            <w:hideMark/>
          </w:tcPr>
          <w:p w14:paraId="782C4281"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w:t>
            </w:r>
          </w:p>
        </w:tc>
        <w:tc>
          <w:tcPr>
            <w:tcW w:w="723" w:type="pct"/>
            <w:shd w:val="clear" w:color="auto" w:fill="auto"/>
            <w:noWrap/>
            <w:vAlign w:val="center"/>
            <w:hideMark/>
          </w:tcPr>
          <w:p w14:paraId="55003D02"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w:t>
            </w:r>
          </w:p>
        </w:tc>
        <w:tc>
          <w:tcPr>
            <w:tcW w:w="527" w:type="pct"/>
            <w:shd w:val="clear" w:color="auto" w:fill="auto"/>
            <w:noWrap/>
            <w:vAlign w:val="center"/>
            <w:hideMark/>
          </w:tcPr>
          <w:p w14:paraId="0531502B"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100%</w:t>
            </w:r>
          </w:p>
        </w:tc>
        <w:tc>
          <w:tcPr>
            <w:tcW w:w="803" w:type="pct"/>
            <w:shd w:val="clear" w:color="auto" w:fill="auto"/>
            <w:noWrap/>
            <w:vAlign w:val="center"/>
            <w:hideMark/>
          </w:tcPr>
          <w:p w14:paraId="4FDD3E50" w14:textId="77777777" w:rsidR="00C90609" w:rsidRPr="0091038D" w:rsidRDefault="00C90609" w:rsidP="00CE1A4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w:t>
            </w:r>
          </w:p>
        </w:tc>
      </w:tr>
    </w:tbl>
    <w:p w14:paraId="382A7ABC" w14:textId="2014CEB0" w:rsidR="00C90609" w:rsidRPr="0091038D" w:rsidRDefault="00A21746" w:rsidP="00A41996">
      <w:pPr>
        <w:rPr>
          <w:rFonts w:ascii="Times New Roman" w:eastAsia="Times New Roman" w:hAnsi="Times New Roman" w:cs="Times New Roman"/>
          <w:color w:val="767171"/>
          <w:sz w:val="18"/>
          <w:szCs w:val="18"/>
          <w:lang w:eastAsia="es-DO"/>
        </w:rPr>
      </w:pPr>
      <w:r w:rsidRPr="0091038D">
        <w:rPr>
          <w:rFonts w:ascii="Times New Roman" w:eastAsia="Times New Roman" w:hAnsi="Times New Roman" w:cs="Times New Roman"/>
          <w:color w:val="767171"/>
          <w:sz w:val="18"/>
          <w:szCs w:val="18"/>
          <w:lang w:eastAsia="es-DO"/>
        </w:rPr>
        <w:t>Fuente: Departamento de Planificación y Desarrollo.</w:t>
      </w:r>
    </w:p>
    <w:p w14:paraId="0C4E9C9F" w14:textId="77777777" w:rsidR="00C90609" w:rsidRPr="0091038D" w:rsidRDefault="00C90609" w:rsidP="00A41996">
      <w:pPr>
        <w:rPr>
          <w:rFonts w:ascii="Times New Roman" w:hAnsi="Times New Roman" w:cs="Times New Roman"/>
          <w:color w:val="767171"/>
          <w:spacing w:val="20"/>
          <w:sz w:val="24"/>
          <w:szCs w:val="24"/>
        </w:rPr>
      </w:pPr>
    </w:p>
    <w:p w14:paraId="502368E5" w14:textId="77777777" w:rsidR="004B2D1D" w:rsidRPr="0091038D" w:rsidRDefault="004B2D1D" w:rsidP="00A41996">
      <w:pPr>
        <w:rPr>
          <w:rFonts w:ascii="Times New Roman" w:hAnsi="Times New Roman" w:cs="Times New Roman"/>
          <w:b/>
          <w:bCs/>
          <w:color w:val="767171"/>
          <w:spacing w:val="20"/>
          <w:sz w:val="24"/>
          <w:szCs w:val="24"/>
        </w:rPr>
      </w:pPr>
    </w:p>
    <w:p w14:paraId="2457FDDF" w14:textId="77777777" w:rsidR="004B2D1D" w:rsidRPr="0091038D" w:rsidRDefault="004B2D1D" w:rsidP="00A41996">
      <w:pPr>
        <w:rPr>
          <w:rFonts w:ascii="Times New Roman" w:hAnsi="Times New Roman" w:cs="Times New Roman"/>
          <w:b/>
          <w:bCs/>
          <w:color w:val="767171"/>
          <w:spacing w:val="20"/>
          <w:sz w:val="24"/>
          <w:szCs w:val="24"/>
        </w:rPr>
      </w:pPr>
    </w:p>
    <w:p w14:paraId="18A87041" w14:textId="77777777" w:rsidR="004B2D1D" w:rsidRPr="0091038D" w:rsidRDefault="004B2D1D" w:rsidP="00A41996">
      <w:pPr>
        <w:rPr>
          <w:rFonts w:ascii="Times New Roman" w:hAnsi="Times New Roman" w:cs="Times New Roman"/>
          <w:b/>
          <w:bCs/>
          <w:color w:val="767171"/>
          <w:spacing w:val="20"/>
          <w:sz w:val="24"/>
          <w:szCs w:val="24"/>
        </w:rPr>
      </w:pPr>
    </w:p>
    <w:p w14:paraId="0FA992A8" w14:textId="77777777" w:rsidR="00A21746" w:rsidRPr="0091038D" w:rsidRDefault="00A21746" w:rsidP="00A41996">
      <w:pPr>
        <w:rPr>
          <w:rFonts w:ascii="Times New Roman" w:hAnsi="Times New Roman" w:cs="Times New Roman"/>
          <w:b/>
          <w:bCs/>
          <w:color w:val="767171"/>
          <w:spacing w:val="20"/>
          <w:sz w:val="24"/>
          <w:szCs w:val="24"/>
        </w:rPr>
      </w:pPr>
    </w:p>
    <w:p w14:paraId="358205EE" w14:textId="77777777" w:rsidR="00A21746" w:rsidRPr="0091038D" w:rsidRDefault="00A21746" w:rsidP="00A41996">
      <w:pPr>
        <w:rPr>
          <w:rFonts w:ascii="Times New Roman" w:hAnsi="Times New Roman" w:cs="Times New Roman"/>
          <w:b/>
          <w:bCs/>
          <w:color w:val="767171"/>
          <w:spacing w:val="20"/>
          <w:sz w:val="24"/>
          <w:szCs w:val="24"/>
        </w:rPr>
      </w:pPr>
    </w:p>
    <w:p w14:paraId="6807EFEC" w14:textId="77777777" w:rsidR="00A21746" w:rsidRPr="0091038D" w:rsidRDefault="00A21746" w:rsidP="00A41996">
      <w:pPr>
        <w:rPr>
          <w:rFonts w:ascii="Times New Roman" w:hAnsi="Times New Roman" w:cs="Times New Roman"/>
          <w:b/>
          <w:bCs/>
          <w:color w:val="767171"/>
          <w:spacing w:val="20"/>
          <w:sz w:val="24"/>
          <w:szCs w:val="24"/>
        </w:rPr>
      </w:pPr>
    </w:p>
    <w:p w14:paraId="41FCBF93" w14:textId="77777777" w:rsidR="006F6CCD" w:rsidRPr="0091038D" w:rsidRDefault="006F6CCD" w:rsidP="00A41996">
      <w:pPr>
        <w:rPr>
          <w:rFonts w:ascii="Times New Roman" w:hAnsi="Times New Roman" w:cs="Times New Roman"/>
          <w:b/>
          <w:bCs/>
          <w:color w:val="767171"/>
          <w:spacing w:val="20"/>
          <w:sz w:val="24"/>
          <w:szCs w:val="24"/>
        </w:rPr>
      </w:pPr>
    </w:p>
    <w:p w14:paraId="0BFC02F3" w14:textId="77777777" w:rsidR="006F6CCD" w:rsidRPr="0091038D" w:rsidRDefault="006F6CCD" w:rsidP="00A41996">
      <w:pPr>
        <w:rPr>
          <w:rFonts w:ascii="Times New Roman" w:hAnsi="Times New Roman" w:cs="Times New Roman"/>
          <w:b/>
          <w:bCs/>
          <w:color w:val="767171"/>
          <w:spacing w:val="20"/>
          <w:sz w:val="24"/>
          <w:szCs w:val="24"/>
        </w:rPr>
      </w:pPr>
    </w:p>
    <w:p w14:paraId="485F3BE7" w14:textId="77777777" w:rsidR="006F6CCD" w:rsidRPr="0091038D" w:rsidRDefault="006F6CCD" w:rsidP="00A41996">
      <w:pPr>
        <w:rPr>
          <w:rFonts w:ascii="Times New Roman" w:hAnsi="Times New Roman" w:cs="Times New Roman"/>
          <w:b/>
          <w:bCs/>
          <w:color w:val="767171"/>
          <w:spacing w:val="20"/>
          <w:sz w:val="24"/>
          <w:szCs w:val="24"/>
        </w:rPr>
      </w:pPr>
    </w:p>
    <w:p w14:paraId="20B1CBCE" w14:textId="5417D702" w:rsidR="00B61624" w:rsidRPr="0091038D" w:rsidRDefault="00B750C3" w:rsidP="00F231E2">
      <w:pPr>
        <w:pStyle w:val="Ttulo2"/>
      </w:pPr>
      <w:bookmarkStart w:id="81" w:name="_Toc153788800"/>
      <w:r w:rsidRPr="0091038D">
        <w:lastRenderedPageBreak/>
        <w:t>b</w:t>
      </w:r>
      <w:r w:rsidR="00DF19A3" w:rsidRPr="0091038D">
        <w:t xml:space="preserve">- </w:t>
      </w:r>
      <w:r w:rsidR="00B61624" w:rsidRPr="0091038D">
        <w:t>Resumen del Plan de Compras.</w:t>
      </w:r>
      <w:bookmarkEnd w:id="81"/>
    </w:p>
    <w:p w14:paraId="5EE9E248" w14:textId="3D5C6619" w:rsidR="00B61624" w:rsidRPr="0091038D" w:rsidRDefault="000313A1" w:rsidP="00A21746">
      <w:pPr>
        <w:jc w:val="center"/>
        <w:rPr>
          <w:rFonts w:ascii="Times New Roman" w:hAnsi="Times New Roman" w:cs="Times New Roman"/>
          <w:b/>
          <w:bCs/>
          <w:color w:val="767171"/>
          <w:spacing w:val="20"/>
          <w:sz w:val="24"/>
          <w:szCs w:val="24"/>
        </w:rPr>
      </w:pPr>
      <w:r w:rsidRPr="0091038D">
        <w:rPr>
          <w:rFonts w:ascii="Times New Roman" w:hAnsi="Times New Roman" w:cs="Times New Roman"/>
          <w:b/>
          <w:bCs/>
          <w:color w:val="767171"/>
          <w:spacing w:val="20"/>
          <w:sz w:val="24"/>
          <w:szCs w:val="24"/>
        </w:rPr>
        <w:t>Tabla No. 3</w:t>
      </w:r>
      <w:r w:rsidR="001D66B0" w:rsidRPr="0091038D">
        <w:rPr>
          <w:rFonts w:ascii="Times New Roman" w:hAnsi="Times New Roman" w:cs="Times New Roman"/>
          <w:b/>
          <w:bCs/>
          <w:color w:val="767171"/>
          <w:spacing w:val="20"/>
          <w:sz w:val="24"/>
          <w:szCs w:val="24"/>
        </w:rPr>
        <w:t>6</w:t>
      </w:r>
    </w:p>
    <w:p w14:paraId="5B1B5A5D" w14:textId="77777777" w:rsidR="00A21746" w:rsidRPr="0091038D" w:rsidRDefault="00A21746" w:rsidP="00A21746">
      <w:pPr>
        <w:jc w:val="center"/>
        <w:rPr>
          <w:rFonts w:ascii="Times New Roman" w:hAnsi="Times New Roman" w:cs="Times New Roman"/>
          <w:b/>
          <w:bCs/>
          <w:color w:val="767171"/>
          <w:spacing w:val="20"/>
          <w:sz w:val="24"/>
          <w:szCs w:val="24"/>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Pr>
      <w:tblGrid>
        <w:gridCol w:w="3236"/>
        <w:gridCol w:w="4674"/>
      </w:tblGrid>
      <w:tr w:rsidR="00DF19A3" w:rsidRPr="0091038D" w14:paraId="5D78E860" w14:textId="77777777" w:rsidTr="00C03A55">
        <w:trPr>
          <w:trHeight w:val="315"/>
          <w:tblHeader/>
        </w:trPr>
        <w:tc>
          <w:tcPr>
            <w:tcW w:w="5000" w:type="pct"/>
            <w:gridSpan w:val="2"/>
            <w:shd w:val="clear" w:color="000000" w:fill="002060"/>
            <w:vAlign w:val="center"/>
            <w:hideMark/>
          </w:tcPr>
          <w:p w14:paraId="32B178ED" w14:textId="5CD472A6" w:rsidR="00DF19A3" w:rsidRPr="0091038D" w:rsidRDefault="00DF19A3" w:rsidP="00DF19A3">
            <w:pPr>
              <w:spacing w:after="0" w:line="240" w:lineRule="auto"/>
              <w:jc w:val="center"/>
              <w:rPr>
                <w:rFonts w:ascii="Times New Roman" w:eastAsia="Times New Roman" w:hAnsi="Times New Roman" w:cs="Times New Roman"/>
                <w:b/>
                <w:bCs/>
                <w:color w:val="FFFFFF"/>
                <w:sz w:val="24"/>
                <w:szCs w:val="24"/>
                <w:lang w:eastAsia="es-DO"/>
              </w:rPr>
            </w:pPr>
            <w:r w:rsidRPr="0091038D">
              <w:rPr>
                <w:rFonts w:ascii="Times New Roman" w:eastAsia="Times New Roman" w:hAnsi="Times New Roman" w:cs="Times New Roman"/>
                <w:b/>
                <w:bCs/>
                <w:color w:val="FFFFFF"/>
                <w:sz w:val="24"/>
                <w:szCs w:val="24"/>
                <w:lang w:eastAsia="es-DO"/>
              </w:rPr>
              <w:t>Datos de cabecera PACC</w:t>
            </w:r>
          </w:p>
        </w:tc>
      </w:tr>
      <w:tr w:rsidR="00DF19A3" w:rsidRPr="0091038D" w14:paraId="4988D497" w14:textId="77777777" w:rsidTr="00C03A55">
        <w:trPr>
          <w:trHeight w:val="435"/>
        </w:trPr>
        <w:tc>
          <w:tcPr>
            <w:tcW w:w="2113" w:type="pct"/>
            <w:shd w:val="clear" w:color="auto" w:fill="auto"/>
            <w:vAlign w:val="center"/>
            <w:hideMark/>
          </w:tcPr>
          <w:p w14:paraId="02778145" w14:textId="77777777"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Monto estimado total</w:t>
            </w:r>
          </w:p>
        </w:tc>
        <w:tc>
          <w:tcPr>
            <w:tcW w:w="2887" w:type="pct"/>
            <w:shd w:val="clear" w:color="auto" w:fill="auto"/>
            <w:noWrap/>
            <w:vAlign w:val="center"/>
            <w:hideMark/>
          </w:tcPr>
          <w:p w14:paraId="3DA6F81A" w14:textId="3F23D31F" w:rsidR="00DF19A3" w:rsidRPr="0091038D" w:rsidRDefault="00DF19A3" w:rsidP="00DF19A3">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 RD$                                            14,1</w:t>
            </w:r>
            <w:r w:rsidR="00063AEA" w:rsidRPr="0091038D">
              <w:rPr>
                <w:rFonts w:ascii="Times New Roman" w:eastAsia="Times New Roman" w:hAnsi="Times New Roman" w:cs="Times New Roman"/>
                <w:color w:val="767171"/>
                <w:sz w:val="24"/>
                <w:szCs w:val="24"/>
                <w:lang w:eastAsia="es-DO"/>
              </w:rPr>
              <w:t>69,290.21</w:t>
            </w:r>
            <w:r w:rsidRPr="0091038D">
              <w:rPr>
                <w:rFonts w:ascii="Times New Roman" w:eastAsia="Times New Roman" w:hAnsi="Times New Roman" w:cs="Times New Roman"/>
                <w:color w:val="767171"/>
                <w:sz w:val="24"/>
                <w:szCs w:val="24"/>
                <w:lang w:eastAsia="es-DO"/>
              </w:rPr>
              <w:t xml:space="preserve"> </w:t>
            </w:r>
          </w:p>
        </w:tc>
      </w:tr>
      <w:tr w:rsidR="00DF19A3" w:rsidRPr="0091038D" w14:paraId="52EB2D29" w14:textId="77777777" w:rsidTr="00C03A55">
        <w:trPr>
          <w:trHeight w:val="435"/>
        </w:trPr>
        <w:tc>
          <w:tcPr>
            <w:tcW w:w="2113" w:type="pct"/>
            <w:shd w:val="clear" w:color="auto" w:fill="auto"/>
            <w:vAlign w:val="center"/>
            <w:hideMark/>
          </w:tcPr>
          <w:p w14:paraId="215078DA" w14:textId="77777777"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Cantidad de procesos registrados</w:t>
            </w:r>
          </w:p>
        </w:tc>
        <w:tc>
          <w:tcPr>
            <w:tcW w:w="2887" w:type="pct"/>
            <w:shd w:val="clear" w:color="auto" w:fill="auto"/>
            <w:noWrap/>
            <w:vAlign w:val="center"/>
            <w:hideMark/>
          </w:tcPr>
          <w:p w14:paraId="27390E6D" w14:textId="746603A3" w:rsidR="00DF19A3" w:rsidRPr="0091038D" w:rsidRDefault="00DF19A3" w:rsidP="00DF19A3">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1</w:t>
            </w:r>
            <w:r w:rsidR="00063AEA" w:rsidRPr="0091038D">
              <w:rPr>
                <w:rFonts w:ascii="Times New Roman" w:eastAsia="Times New Roman" w:hAnsi="Times New Roman" w:cs="Times New Roman"/>
                <w:color w:val="767171"/>
                <w:sz w:val="24"/>
                <w:szCs w:val="24"/>
                <w:lang w:eastAsia="es-DO"/>
              </w:rPr>
              <w:t>12</w:t>
            </w:r>
          </w:p>
        </w:tc>
      </w:tr>
      <w:tr w:rsidR="00DF19A3" w:rsidRPr="0091038D" w14:paraId="11BF9518" w14:textId="77777777" w:rsidTr="00C03A55">
        <w:trPr>
          <w:trHeight w:val="435"/>
        </w:trPr>
        <w:tc>
          <w:tcPr>
            <w:tcW w:w="2113" w:type="pct"/>
            <w:shd w:val="clear" w:color="auto" w:fill="auto"/>
            <w:vAlign w:val="center"/>
            <w:hideMark/>
          </w:tcPr>
          <w:p w14:paraId="23305543" w14:textId="77777777"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Capítulo </w:t>
            </w:r>
          </w:p>
        </w:tc>
        <w:tc>
          <w:tcPr>
            <w:tcW w:w="2887" w:type="pct"/>
            <w:shd w:val="clear" w:color="auto" w:fill="auto"/>
            <w:noWrap/>
            <w:vAlign w:val="center"/>
            <w:hideMark/>
          </w:tcPr>
          <w:p w14:paraId="1043BD3D" w14:textId="08A66A45" w:rsidR="00DF19A3" w:rsidRPr="0091038D" w:rsidRDefault="00063AEA" w:rsidP="00DF19A3">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0</w:t>
            </w:r>
            <w:r w:rsidR="00DF19A3" w:rsidRPr="0091038D">
              <w:rPr>
                <w:rFonts w:ascii="Times New Roman" w:eastAsia="Times New Roman" w:hAnsi="Times New Roman" w:cs="Times New Roman"/>
                <w:color w:val="767171"/>
                <w:sz w:val="24"/>
                <w:szCs w:val="24"/>
                <w:lang w:eastAsia="es-DO"/>
              </w:rPr>
              <w:t>212</w:t>
            </w:r>
          </w:p>
        </w:tc>
      </w:tr>
      <w:tr w:rsidR="00DF19A3" w:rsidRPr="0091038D" w14:paraId="7A249E49" w14:textId="77777777" w:rsidTr="00C03A55">
        <w:trPr>
          <w:trHeight w:val="435"/>
        </w:trPr>
        <w:tc>
          <w:tcPr>
            <w:tcW w:w="2113" w:type="pct"/>
            <w:shd w:val="clear" w:color="auto" w:fill="auto"/>
            <w:vAlign w:val="center"/>
            <w:hideMark/>
          </w:tcPr>
          <w:p w14:paraId="7DC77B94" w14:textId="77777777"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Sub capítulo</w:t>
            </w:r>
          </w:p>
        </w:tc>
        <w:tc>
          <w:tcPr>
            <w:tcW w:w="2887" w:type="pct"/>
            <w:shd w:val="clear" w:color="auto" w:fill="auto"/>
            <w:noWrap/>
            <w:vAlign w:val="center"/>
            <w:hideMark/>
          </w:tcPr>
          <w:p w14:paraId="68DCD001" w14:textId="73479BD3" w:rsidR="00DF19A3" w:rsidRPr="0091038D" w:rsidRDefault="00063AEA" w:rsidP="00DF19A3">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0</w:t>
            </w:r>
            <w:r w:rsidR="00DF19A3" w:rsidRPr="0091038D">
              <w:rPr>
                <w:rFonts w:ascii="Times New Roman" w:eastAsia="Times New Roman" w:hAnsi="Times New Roman" w:cs="Times New Roman"/>
                <w:color w:val="767171"/>
                <w:sz w:val="24"/>
                <w:szCs w:val="24"/>
                <w:lang w:eastAsia="es-DO"/>
              </w:rPr>
              <w:t>1</w:t>
            </w:r>
          </w:p>
        </w:tc>
      </w:tr>
      <w:tr w:rsidR="00DF19A3" w:rsidRPr="0091038D" w14:paraId="0079527B" w14:textId="77777777" w:rsidTr="00C03A55">
        <w:trPr>
          <w:trHeight w:val="435"/>
        </w:trPr>
        <w:tc>
          <w:tcPr>
            <w:tcW w:w="2113" w:type="pct"/>
            <w:shd w:val="clear" w:color="auto" w:fill="auto"/>
            <w:vAlign w:val="center"/>
            <w:hideMark/>
          </w:tcPr>
          <w:p w14:paraId="69D9543F" w14:textId="77777777"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Unidad ejecutora</w:t>
            </w:r>
          </w:p>
        </w:tc>
        <w:tc>
          <w:tcPr>
            <w:tcW w:w="2887" w:type="pct"/>
            <w:shd w:val="clear" w:color="auto" w:fill="auto"/>
            <w:noWrap/>
            <w:vAlign w:val="center"/>
            <w:hideMark/>
          </w:tcPr>
          <w:p w14:paraId="5181ED4C" w14:textId="77C63B6B" w:rsidR="00DF19A3" w:rsidRPr="0091038D" w:rsidRDefault="00063AEA" w:rsidP="00DF19A3">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000</w:t>
            </w:r>
            <w:r w:rsidR="00DF19A3" w:rsidRPr="0091038D">
              <w:rPr>
                <w:rFonts w:ascii="Times New Roman" w:eastAsia="Times New Roman" w:hAnsi="Times New Roman" w:cs="Times New Roman"/>
                <w:color w:val="767171"/>
                <w:sz w:val="24"/>
                <w:szCs w:val="24"/>
                <w:lang w:eastAsia="es-DO"/>
              </w:rPr>
              <w:t>8</w:t>
            </w:r>
          </w:p>
        </w:tc>
      </w:tr>
      <w:tr w:rsidR="00DF19A3" w:rsidRPr="0091038D" w14:paraId="1A123491" w14:textId="77777777" w:rsidTr="00C03A55">
        <w:trPr>
          <w:trHeight w:val="435"/>
        </w:trPr>
        <w:tc>
          <w:tcPr>
            <w:tcW w:w="2113" w:type="pct"/>
            <w:shd w:val="clear" w:color="auto" w:fill="auto"/>
            <w:vAlign w:val="center"/>
            <w:hideMark/>
          </w:tcPr>
          <w:p w14:paraId="495DF24E" w14:textId="77777777"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Unidad de compra </w:t>
            </w:r>
          </w:p>
        </w:tc>
        <w:tc>
          <w:tcPr>
            <w:tcW w:w="2887" w:type="pct"/>
            <w:shd w:val="clear" w:color="auto" w:fill="auto"/>
            <w:noWrap/>
            <w:vAlign w:val="center"/>
            <w:hideMark/>
          </w:tcPr>
          <w:p w14:paraId="342567F7" w14:textId="334E20B3" w:rsidR="00DF19A3" w:rsidRPr="0091038D" w:rsidRDefault="00DF19A3" w:rsidP="00DF19A3">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Oficina Nacional de Derecho de Autor</w:t>
            </w:r>
          </w:p>
        </w:tc>
      </w:tr>
      <w:tr w:rsidR="00DF19A3" w:rsidRPr="0091038D" w14:paraId="58F91050" w14:textId="77777777" w:rsidTr="00C03A55">
        <w:trPr>
          <w:trHeight w:val="435"/>
        </w:trPr>
        <w:tc>
          <w:tcPr>
            <w:tcW w:w="2113" w:type="pct"/>
            <w:shd w:val="clear" w:color="auto" w:fill="auto"/>
            <w:vAlign w:val="center"/>
            <w:hideMark/>
          </w:tcPr>
          <w:p w14:paraId="47775D3E" w14:textId="77777777"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Año fiscal </w:t>
            </w:r>
          </w:p>
        </w:tc>
        <w:tc>
          <w:tcPr>
            <w:tcW w:w="2887" w:type="pct"/>
            <w:shd w:val="clear" w:color="auto" w:fill="auto"/>
            <w:noWrap/>
            <w:vAlign w:val="center"/>
            <w:hideMark/>
          </w:tcPr>
          <w:p w14:paraId="4940E0B3" w14:textId="77777777" w:rsidR="00DF19A3" w:rsidRPr="0091038D" w:rsidRDefault="00DF19A3" w:rsidP="00DF19A3">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2023</w:t>
            </w:r>
          </w:p>
        </w:tc>
      </w:tr>
      <w:tr w:rsidR="00DF19A3" w:rsidRPr="0091038D" w14:paraId="3FC85543" w14:textId="77777777" w:rsidTr="00C03A55">
        <w:trPr>
          <w:trHeight w:val="435"/>
        </w:trPr>
        <w:tc>
          <w:tcPr>
            <w:tcW w:w="2113" w:type="pct"/>
            <w:shd w:val="clear" w:color="auto" w:fill="auto"/>
            <w:vAlign w:val="center"/>
            <w:hideMark/>
          </w:tcPr>
          <w:p w14:paraId="65F3AC5F" w14:textId="77777777"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Fecha aprobación</w:t>
            </w:r>
          </w:p>
        </w:tc>
        <w:tc>
          <w:tcPr>
            <w:tcW w:w="2887" w:type="pct"/>
            <w:shd w:val="clear" w:color="auto" w:fill="auto"/>
            <w:noWrap/>
            <w:vAlign w:val="center"/>
            <w:hideMark/>
          </w:tcPr>
          <w:p w14:paraId="50289426" w14:textId="418FA25D" w:rsidR="00DF19A3" w:rsidRPr="0091038D" w:rsidRDefault="00134D1D" w:rsidP="00DF19A3">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31 de enero 2023.</w:t>
            </w:r>
            <w:r w:rsidR="00DF19A3" w:rsidRPr="0091038D">
              <w:rPr>
                <w:rFonts w:ascii="Times New Roman" w:eastAsia="Times New Roman" w:hAnsi="Times New Roman" w:cs="Times New Roman"/>
                <w:color w:val="767171"/>
                <w:sz w:val="24"/>
                <w:szCs w:val="24"/>
                <w:lang w:eastAsia="es-DO"/>
              </w:rPr>
              <w:t> </w:t>
            </w:r>
          </w:p>
        </w:tc>
      </w:tr>
      <w:tr w:rsidR="00DF19A3" w:rsidRPr="0091038D" w14:paraId="416676E4" w14:textId="77777777" w:rsidTr="00C03A55">
        <w:trPr>
          <w:trHeight w:val="435"/>
        </w:trPr>
        <w:tc>
          <w:tcPr>
            <w:tcW w:w="2113" w:type="pct"/>
            <w:shd w:val="clear" w:color="auto" w:fill="auto"/>
            <w:vAlign w:val="center"/>
            <w:hideMark/>
          </w:tcPr>
          <w:p w14:paraId="6BAA3107" w14:textId="77777777"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Bienes</w:t>
            </w:r>
          </w:p>
        </w:tc>
        <w:tc>
          <w:tcPr>
            <w:tcW w:w="2887" w:type="pct"/>
            <w:shd w:val="clear" w:color="auto" w:fill="auto"/>
            <w:noWrap/>
            <w:vAlign w:val="center"/>
            <w:hideMark/>
          </w:tcPr>
          <w:p w14:paraId="7B27D014" w14:textId="3C5462FC" w:rsidR="00DF19A3" w:rsidRPr="0091038D" w:rsidRDefault="00DF19A3" w:rsidP="00DF19A3">
            <w:pPr>
              <w:spacing w:after="0" w:line="240" w:lineRule="auto"/>
              <w:jc w:val="center"/>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RD$                                              9,723,829.89 </w:t>
            </w:r>
          </w:p>
        </w:tc>
      </w:tr>
      <w:tr w:rsidR="00DF19A3" w:rsidRPr="0091038D" w14:paraId="51AB7054" w14:textId="77777777" w:rsidTr="00C03A55">
        <w:trPr>
          <w:trHeight w:val="435"/>
        </w:trPr>
        <w:tc>
          <w:tcPr>
            <w:tcW w:w="2113" w:type="pct"/>
            <w:shd w:val="clear" w:color="auto" w:fill="auto"/>
            <w:vAlign w:val="center"/>
            <w:hideMark/>
          </w:tcPr>
          <w:p w14:paraId="12EBEAC3" w14:textId="77777777"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Obras</w:t>
            </w:r>
          </w:p>
        </w:tc>
        <w:tc>
          <w:tcPr>
            <w:tcW w:w="2887" w:type="pct"/>
            <w:shd w:val="clear" w:color="auto" w:fill="auto"/>
            <w:noWrap/>
            <w:vAlign w:val="center"/>
            <w:hideMark/>
          </w:tcPr>
          <w:p w14:paraId="7F99FDD2" w14:textId="0179E50A"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RD$                                                                -   </w:t>
            </w:r>
          </w:p>
        </w:tc>
      </w:tr>
      <w:tr w:rsidR="00DF19A3" w:rsidRPr="0091038D" w14:paraId="10D7051A" w14:textId="77777777" w:rsidTr="00C03A55">
        <w:trPr>
          <w:trHeight w:val="435"/>
        </w:trPr>
        <w:tc>
          <w:tcPr>
            <w:tcW w:w="2113" w:type="pct"/>
            <w:shd w:val="clear" w:color="auto" w:fill="auto"/>
            <w:vAlign w:val="center"/>
            <w:hideMark/>
          </w:tcPr>
          <w:p w14:paraId="390116EA" w14:textId="77777777"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Servicios</w:t>
            </w:r>
          </w:p>
        </w:tc>
        <w:tc>
          <w:tcPr>
            <w:tcW w:w="2887" w:type="pct"/>
            <w:shd w:val="clear" w:color="auto" w:fill="auto"/>
            <w:noWrap/>
            <w:vAlign w:val="center"/>
            <w:hideMark/>
          </w:tcPr>
          <w:p w14:paraId="79D8E506" w14:textId="0C6639CA"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RD$                                              4,391,032.83 </w:t>
            </w:r>
          </w:p>
        </w:tc>
      </w:tr>
      <w:tr w:rsidR="00DF19A3" w:rsidRPr="0091038D" w14:paraId="5BF538EE" w14:textId="77777777" w:rsidTr="00C03A55">
        <w:trPr>
          <w:trHeight w:val="435"/>
        </w:trPr>
        <w:tc>
          <w:tcPr>
            <w:tcW w:w="2113" w:type="pct"/>
            <w:shd w:val="clear" w:color="auto" w:fill="auto"/>
            <w:vAlign w:val="center"/>
            <w:hideMark/>
          </w:tcPr>
          <w:p w14:paraId="23EB7BE8" w14:textId="77777777"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Servicios: consultoría</w:t>
            </w:r>
          </w:p>
        </w:tc>
        <w:tc>
          <w:tcPr>
            <w:tcW w:w="2887" w:type="pct"/>
            <w:shd w:val="clear" w:color="auto" w:fill="auto"/>
            <w:noWrap/>
            <w:vAlign w:val="center"/>
            <w:hideMark/>
          </w:tcPr>
          <w:p w14:paraId="1BFD355F" w14:textId="48C3A9F6"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RD$                                                                -   </w:t>
            </w:r>
          </w:p>
        </w:tc>
      </w:tr>
      <w:tr w:rsidR="00DF19A3" w:rsidRPr="0091038D" w14:paraId="4A5D0E09" w14:textId="77777777" w:rsidTr="00C03A55">
        <w:trPr>
          <w:trHeight w:val="435"/>
        </w:trPr>
        <w:tc>
          <w:tcPr>
            <w:tcW w:w="2113" w:type="pct"/>
            <w:shd w:val="clear" w:color="auto" w:fill="auto"/>
            <w:vAlign w:val="center"/>
            <w:hideMark/>
          </w:tcPr>
          <w:p w14:paraId="6995DDDF" w14:textId="77777777"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Servicios: consultoría basada en la calidad de los servicios</w:t>
            </w:r>
          </w:p>
        </w:tc>
        <w:tc>
          <w:tcPr>
            <w:tcW w:w="2887" w:type="pct"/>
            <w:shd w:val="clear" w:color="auto" w:fill="auto"/>
            <w:noWrap/>
            <w:vAlign w:val="center"/>
            <w:hideMark/>
          </w:tcPr>
          <w:p w14:paraId="356DA4EE" w14:textId="155C2952"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RD$                                                                -   </w:t>
            </w:r>
          </w:p>
        </w:tc>
      </w:tr>
      <w:tr w:rsidR="00DF19A3" w:rsidRPr="0091038D" w14:paraId="6600321B" w14:textId="77777777" w:rsidTr="00C03A55">
        <w:trPr>
          <w:trHeight w:val="435"/>
        </w:trPr>
        <w:tc>
          <w:tcPr>
            <w:tcW w:w="2113" w:type="pct"/>
            <w:shd w:val="clear" w:color="auto" w:fill="auto"/>
            <w:vAlign w:val="center"/>
            <w:hideMark/>
          </w:tcPr>
          <w:p w14:paraId="649AF153" w14:textId="6A89072C"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MiPymes</w:t>
            </w:r>
          </w:p>
        </w:tc>
        <w:tc>
          <w:tcPr>
            <w:tcW w:w="2887" w:type="pct"/>
            <w:shd w:val="clear" w:color="auto" w:fill="auto"/>
            <w:noWrap/>
            <w:vAlign w:val="center"/>
            <w:hideMark/>
          </w:tcPr>
          <w:p w14:paraId="2728DF03" w14:textId="01D0EBE3" w:rsidR="00DF19A3" w:rsidRPr="0091038D" w:rsidRDefault="00DF19A3" w:rsidP="00DF19A3">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 RD$                                                 201,413.70 </w:t>
            </w:r>
          </w:p>
        </w:tc>
      </w:tr>
      <w:tr w:rsidR="00DF19A3" w:rsidRPr="0091038D" w14:paraId="7B260A8B" w14:textId="77777777" w:rsidTr="00C03A55">
        <w:trPr>
          <w:trHeight w:val="435"/>
        </w:trPr>
        <w:tc>
          <w:tcPr>
            <w:tcW w:w="2113" w:type="pct"/>
            <w:shd w:val="clear" w:color="auto" w:fill="auto"/>
            <w:vAlign w:val="center"/>
            <w:hideMark/>
          </w:tcPr>
          <w:p w14:paraId="308F229B" w14:textId="3067F61C"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MiPymes mujer</w:t>
            </w:r>
          </w:p>
        </w:tc>
        <w:tc>
          <w:tcPr>
            <w:tcW w:w="2887" w:type="pct"/>
            <w:shd w:val="clear" w:color="auto" w:fill="auto"/>
            <w:noWrap/>
            <w:vAlign w:val="center"/>
            <w:hideMark/>
          </w:tcPr>
          <w:p w14:paraId="7E2F6441" w14:textId="68C2A9D5" w:rsidR="00DF19A3" w:rsidRPr="0091038D" w:rsidRDefault="00DF19A3" w:rsidP="00DF19A3">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 RD$                                                   27,500.00 </w:t>
            </w:r>
          </w:p>
        </w:tc>
      </w:tr>
      <w:tr w:rsidR="00DF19A3" w:rsidRPr="0091038D" w14:paraId="13BF2CBE" w14:textId="77777777" w:rsidTr="00C03A55">
        <w:trPr>
          <w:trHeight w:val="435"/>
        </w:trPr>
        <w:tc>
          <w:tcPr>
            <w:tcW w:w="2113" w:type="pct"/>
            <w:shd w:val="clear" w:color="auto" w:fill="auto"/>
            <w:vAlign w:val="center"/>
            <w:hideMark/>
          </w:tcPr>
          <w:p w14:paraId="7D6F7D4A" w14:textId="4198BDFC"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No MiPymes</w:t>
            </w:r>
          </w:p>
        </w:tc>
        <w:tc>
          <w:tcPr>
            <w:tcW w:w="2887" w:type="pct"/>
            <w:shd w:val="clear" w:color="auto" w:fill="auto"/>
            <w:noWrap/>
            <w:vAlign w:val="center"/>
            <w:hideMark/>
          </w:tcPr>
          <w:p w14:paraId="39267765" w14:textId="30C1B8E4" w:rsidR="00DF19A3" w:rsidRPr="0091038D" w:rsidRDefault="00DF19A3" w:rsidP="00DF19A3">
            <w:pPr>
              <w:spacing w:after="0" w:line="240" w:lineRule="auto"/>
              <w:jc w:val="right"/>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 RD$                                            13,885,949.02 </w:t>
            </w:r>
          </w:p>
        </w:tc>
      </w:tr>
      <w:tr w:rsidR="00DF19A3" w:rsidRPr="0091038D" w14:paraId="1F149B63" w14:textId="77777777" w:rsidTr="00C03A55">
        <w:trPr>
          <w:trHeight w:val="435"/>
        </w:trPr>
        <w:tc>
          <w:tcPr>
            <w:tcW w:w="2113" w:type="pct"/>
            <w:shd w:val="clear" w:color="auto" w:fill="auto"/>
            <w:vAlign w:val="center"/>
            <w:hideMark/>
          </w:tcPr>
          <w:p w14:paraId="6676740E" w14:textId="77777777"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Compras por debajo del umbral</w:t>
            </w:r>
          </w:p>
        </w:tc>
        <w:tc>
          <w:tcPr>
            <w:tcW w:w="2887" w:type="pct"/>
            <w:shd w:val="clear" w:color="auto" w:fill="auto"/>
            <w:noWrap/>
            <w:vAlign w:val="center"/>
            <w:hideMark/>
          </w:tcPr>
          <w:p w14:paraId="694F3797" w14:textId="217503AF"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RD$                                              6,422,165.12 </w:t>
            </w:r>
          </w:p>
        </w:tc>
      </w:tr>
      <w:tr w:rsidR="00DF19A3" w:rsidRPr="0091038D" w14:paraId="422E2E12" w14:textId="77777777" w:rsidTr="00C03A55">
        <w:trPr>
          <w:trHeight w:val="435"/>
        </w:trPr>
        <w:tc>
          <w:tcPr>
            <w:tcW w:w="2113" w:type="pct"/>
            <w:shd w:val="clear" w:color="auto" w:fill="auto"/>
            <w:vAlign w:val="center"/>
            <w:hideMark/>
          </w:tcPr>
          <w:p w14:paraId="7499DE48" w14:textId="77777777"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Compra menor</w:t>
            </w:r>
          </w:p>
        </w:tc>
        <w:tc>
          <w:tcPr>
            <w:tcW w:w="2887" w:type="pct"/>
            <w:shd w:val="clear" w:color="auto" w:fill="auto"/>
            <w:noWrap/>
            <w:vAlign w:val="center"/>
            <w:hideMark/>
          </w:tcPr>
          <w:p w14:paraId="4DF16EA2" w14:textId="51721AA5"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RD$                                              6,081,047.60 </w:t>
            </w:r>
          </w:p>
        </w:tc>
      </w:tr>
      <w:tr w:rsidR="00DF19A3" w:rsidRPr="0091038D" w14:paraId="27B2B453" w14:textId="77777777" w:rsidTr="00C03A55">
        <w:trPr>
          <w:trHeight w:val="435"/>
        </w:trPr>
        <w:tc>
          <w:tcPr>
            <w:tcW w:w="2113" w:type="pct"/>
            <w:shd w:val="clear" w:color="auto" w:fill="auto"/>
            <w:vAlign w:val="center"/>
            <w:hideMark/>
          </w:tcPr>
          <w:p w14:paraId="00AA2DA1" w14:textId="77777777"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Comparación de precios</w:t>
            </w:r>
          </w:p>
        </w:tc>
        <w:tc>
          <w:tcPr>
            <w:tcW w:w="2887" w:type="pct"/>
            <w:shd w:val="clear" w:color="auto" w:fill="auto"/>
            <w:noWrap/>
            <w:vAlign w:val="center"/>
            <w:hideMark/>
          </w:tcPr>
          <w:p w14:paraId="1BA518BC" w14:textId="572C16C3"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RD$                                              1,611,650.00 </w:t>
            </w:r>
          </w:p>
        </w:tc>
      </w:tr>
      <w:tr w:rsidR="00DF19A3" w:rsidRPr="0091038D" w14:paraId="0B3ABDF1" w14:textId="77777777" w:rsidTr="00C03A55">
        <w:trPr>
          <w:trHeight w:val="435"/>
        </w:trPr>
        <w:tc>
          <w:tcPr>
            <w:tcW w:w="2113" w:type="pct"/>
            <w:shd w:val="clear" w:color="auto" w:fill="auto"/>
            <w:vAlign w:val="center"/>
            <w:hideMark/>
          </w:tcPr>
          <w:p w14:paraId="0DBC92D5" w14:textId="77777777"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Licitación pública</w:t>
            </w:r>
          </w:p>
        </w:tc>
        <w:tc>
          <w:tcPr>
            <w:tcW w:w="2887" w:type="pct"/>
            <w:shd w:val="clear" w:color="auto" w:fill="auto"/>
            <w:noWrap/>
            <w:vAlign w:val="center"/>
            <w:hideMark/>
          </w:tcPr>
          <w:p w14:paraId="1659B9D4" w14:textId="4E8ECBC5"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RD$                                                                -   </w:t>
            </w:r>
          </w:p>
        </w:tc>
      </w:tr>
      <w:tr w:rsidR="00DF19A3" w:rsidRPr="0091038D" w14:paraId="60A5D39B" w14:textId="77777777" w:rsidTr="00C03A55">
        <w:trPr>
          <w:trHeight w:val="435"/>
        </w:trPr>
        <w:tc>
          <w:tcPr>
            <w:tcW w:w="2113" w:type="pct"/>
            <w:shd w:val="clear" w:color="auto" w:fill="auto"/>
            <w:vAlign w:val="center"/>
            <w:hideMark/>
          </w:tcPr>
          <w:p w14:paraId="6795800E" w14:textId="77777777"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Licitación pública internacional</w:t>
            </w:r>
          </w:p>
        </w:tc>
        <w:tc>
          <w:tcPr>
            <w:tcW w:w="2887" w:type="pct"/>
            <w:shd w:val="clear" w:color="auto" w:fill="auto"/>
            <w:noWrap/>
            <w:vAlign w:val="center"/>
            <w:hideMark/>
          </w:tcPr>
          <w:p w14:paraId="6D5E95CD" w14:textId="324545A7"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 RD$                                                                -   </w:t>
            </w:r>
          </w:p>
        </w:tc>
      </w:tr>
      <w:tr w:rsidR="00DF19A3" w:rsidRPr="0091038D" w14:paraId="22781757" w14:textId="77777777" w:rsidTr="00C03A55">
        <w:trPr>
          <w:trHeight w:val="435"/>
        </w:trPr>
        <w:tc>
          <w:tcPr>
            <w:tcW w:w="2113" w:type="pct"/>
            <w:shd w:val="clear" w:color="auto" w:fill="auto"/>
            <w:vAlign w:val="center"/>
            <w:hideMark/>
          </w:tcPr>
          <w:p w14:paraId="54B3BE25" w14:textId="77777777"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Licitación restringida</w:t>
            </w:r>
          </w:p>
        </w:tc>
        <w:tc>
          <w:tcPr>
            <w:tcW w:w="2887" w:type="pct"/>
            <w:shd w:val="clear" w:color="auto" w:fill="auto"/>
            <w:noWrap/>
            <w:vAlign w:val="center"/>
            <w:hideMark/>
          </w:tcPr>
          <w:p w14:paraId="0E926D4F" w14:textId="2D5D2693"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 RD$                                                                -   </w:t>
            </w:r>
          </w:p>
        </w:tc>
      </w:tr>
      <w:tr w:rsidR="00DF19A3" w:rsidRPr="0091038D" w14:paraId="6EFE9384" w14:textId="77777777" w:rsidTr="00C03A55">
        <w:trPr>
          <w:trHeight w:val="435"/>
        </w:trPr>
        <w:tc>
          <w:tcPr>
            <w:tcW w:w="2113" w:type="pct"/>
            <w:shd w:val="clear" w:color="auto" w:fill="auto"/>
            <w:vAlign w:val="center"/>
            <w:hideMark/>
          </w:tcPr>
          <w:p w14:paraId="74241B73" w14:textId="77777777"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Sorteo de obras</w:t>
            </w:r>
          </w:p>
        </w:tc>
        <w:tc>
          <w:tcPr>
            <w:tcW w:w="2887" w:type="pct"/>
            <w:shd w:val="clear" w:color="auto" w:fill="auto"/>
            <w:noWrap/>
            <w:vAlign w:val="center"/>
            <w:hideMark/>
          </w:tcPr>
          <w:p w14:paraId="283E097C" w14:textId="3D566587"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 RD$                                                                -   </w:t>
            </w:r>
          </w:p>
        </w:tc>
      </w:tr>
      <w:tr w:rsidR="00DF19A3" w:rsidRPr="0091038D" w14:paraId="55077F2E" w14:textId="77777777" w:rsidTr="00C03A55">
        <w:trPr>
          <w:trHeight w:val="435"/>
        </w:trPr>
        <w:tc>
          <w:tcPr>
            <w:tcW w:w="2113" w:type="pct"/>
            <w:shd w:val="clear" w:color="auto" w:fill="auto"/>
            <w:vAlign w:val="center"/>
            <w:hideMark/>
          </w:tcPr>
          <w:p w14:paraId="376E1502" w14:textId="77777777"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lastRenderedPageBreak/>
              <w:t xml:space="preserve">Excepción - bienes o servicios con exclusividad </w:t>
            </w:r>
          </w:p>
        </w:tc>
        <w:tc>
          <w:tcPr>
            <w:tcW w:w="2887" w:type="pct"/>
            <w:shd w:val="clear" w:color="auto" w:fill="auto"/>
            <w:noWrap/>
            <w:vAlign w:val="center"/>
            <w:hideMark/>
          </w:tcPr>
          <w:p w14:paraId="1528B07E" w14:textId="6B52FFD9"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 RD$                                                                -   </w:t>
            </w:r>
          </w:p>
        </w:tc>
      </w:tr>
      <w:tr w:rsidR="00DF19A3" w:rsidRPr="0091038D" w14:paraId="2807756E" w14:textId="77777777" w:rsidTr="00C03A55">
        <w:trPr>
          <w:trHeight w:val="630"/>
        </w:trPr>
        <w:tc>
          <w:tcPr>
            <w:tcW w:w="2113" w:type="pct"/>
            <w:shd w:val="clear" w:color="auto" w:fill="auto"/>
            <w:vAlign w:val="center"/>
            <w:hideMark/>
          </w:tcPr>
          <w:p w14:paraId="1BA6E466" w14:textId="77777777"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Excepción - construcción, instalación o adquisición de oficinas para el servicio exterior</w:t>
            </w:r>
          </w:p>
        </w:tc>
        <w:tc>
          <w:tcPr>
            <w:tcW w:w="2887" w:type="pct"/>
            <w:shd w:val="clear" w:color="auto" w:fill="auto"/>
            <w:noWrap/>
            <w:vAlign w:val="center"/>
            <w:hideMark/>
          </w:tcPr>
          <w:p w14:paraId="6C94EAFA" w14:textId="62109CB7"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 RD$                                                                -   </w:t>
            </w:r>
          </w:p>
        </w:tc>
      </w:tr>
      <w:tr w:rsidR="00DF19A3" w:rsidRPr="0091038D" w14:paraId="4CC8A8E0" w14:textId="77777777" w:rsidTr="00C03A55">
        <w:trPr>
          <w:trHeight w:val="630"/>
        </w:trPr>
        <w:tc>
          <w:tcPr>
            <w:tcW w:w="2113" w:type="pct"/>
            <w:shd w:val="clear" w:color="auto" w:fill="auto"/>
            <w:vAlign w:val="center"/>
            <w:hideMark/>
          </w:tcPr>
          <w:p w14:paraId="4130B322" w14:textId="77777777"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Excepción - contratación de publicidad a través de medios de comunicación social</w:t>
            </w:r>
          </w:p>
        </w:tc>
        <w:tc>
          <w:tcPr>
            <w:tcW w:w="2887" w:type="pct"/>
            <w:shd w:val="clear" w:color="auto" w:fill="auto"/>
            <w:noWrap/>
            <w:vAlign w:val="center"/>
            <w:hideMark/>
          </w:tcPr>
          <w:p w14:paraId="045505B5" w14:textId="1A605970"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 RD$                                                                -   </w:t>
            </w:r>
          </w:p>
        </w:tc>
      </w:tr>
      <w:tr w:rsidR="00DF19A3" w:rsidRPr="0091038D" w14:paraId="0382F554" w14:textId="77777777" w:rsidTr="00C03A55">
        <w:trPr>
          <w:trHeight w:val="630"/>
        </w:trPr>
        <w:tc>
          <w:tcPr>
            <w:tcW w:w="2113" w:type="pct"/>
            <w:shd w:val="clear" w:color="auto" w:fill="auto"/>
            <w:vAlign w:val="center"/>
            <w:hideMark/>
          </w:tcPr>
          <w:p w14:paraId="49037516" w14:textId="2B524024"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Excepción - obras científicas, técnicas, artísticas, o restauración de monumentos históricos</w:t>
            </w:r>
          </w:p>
        </w:tc>
        <w:tc>
          <w:tcPr>
            <w:tcW w:w="2887" w:type="pct"/>
            <w:shd w:val="clear" w:color="auto" w:fill="auto"/>
            <w:noWrap/>
            <w:vAlign w:val="center"/>
            <w:hideMark/>
          </w:tcPr>
          <w:p w14:paraId="24AFB36C" w14:textId="13892A10"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 RD$                                                                -   </w:t>
            </w:r>
          </w:p>
        </w:tc>
      </w:tr>
      <w:tr w:rsidR="00DF19A3" w:rsidRPr="0091038D" w14:paraId="56888B95" w14:textId="77777777" w:rsidTr="00C03A55">
        <w:trPr>
          <w:trHeight w:val="450"/>
        </w:trPr>
        <w:tc>
          <w:tcPr>
            <w:tcW w:w="2113" w:type="pct"/>
            <w:shd w:val="clear" w:color="auto" w:fill="auto"/>
            <w:vAlign w:val="center"/>
            <w:hideMark/>
          </w:tcPr>
          <w:p w14:paraId="520A48BE" w14:textId="77777777"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Excepción - proveedor único</w:t>
            </w:r>
          </w:p>
        </w:tc>
        <w:tc>
          <w:tcPr>
            <w:tcW w:w="2887" w:type="pct"/>
            <w:shd w:val="clear" w:color="auto" w:fill="auto"/>
            <w:noWrap/>
            <w:vAlign w:val="center"/>
            <w:hideMark/>
          </w:tcPr>
          <w:p w14:paraId="6F9587D3" w14:textId="01017E30"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 RD$                                                                -   </w:t>
            </w:r>
          </w:p>
        </w:tc>
      </w:tr>
      <w:tr w:rsidR="00DF19A3" w:rsidRPr="0091038D" w14:paraId="48E47CDA" w14:textId="77777777" w:rsidTr="00C03A55">
        <w:trPr>
          <w:trHeight w:val="630"/>
        </w:trPr>
        <w:tc>
          <w:tcPr>
            <w:tcW w:w="2113" w:type="pct"/>
            <w:shd w:val="clear" w:color="auto" w:fill="auto"/>
            <w:vAlign w:val="center"/>
            <w:hideMark/>
          </w:tcPr>
          <w:p w14:paraId="4F5FBC8D" w14:textId="77777777"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Excepción - rescisión de contratos cuya terminación no exceda el 40% del monto total del proyecto, obra o servicio</w:t>
            </w:r>
          </w:p>
        </w:tc>
        <w:tc>
          <w:tcPr>
            <w:tcW w:w="2887" w:type="pct"/>
            <w:shd w:val="clear" w:color="auto" w:fill="auto"/>
            <w:noWrap/>
            <w:vAlign w:val="center"/>
            <w:hideMark/>
          </w:tcPr>
          <w:p w14:paraId="26D15CDE" w14:textId="4BB2E1D6"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 RD$                                                                -   </w:t>
            </w:r>
          </w:p>
        </w:tc>
      </w:tr>
      <w:tr w:rsidR="00DF19A3" w:rsidRPr="0091038D" w14:paraId="779B9323" w14:textId="77777777" w:rsidTr="00C03A55">
        <w:trPr>
          <w:trHeight w:val="630"/>
        </w:trPr>
        <w:tc>
          <w:tcPr>
            <w:tcW w:w="2113" w:type="pct"/>
            <w:shd w:val="clear" w:color="auto" w:fill="auto"/>
            <w:vAlign w:val="center"/>
            <w:hideMark/>
          </w:tcPr>
          <w:p w14:paraId="009686A0" w14:textId="77777777"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Excepción - resolución 15-08 sobre compra y contratación de pasaje aéreo, combustible y reparación de vehículos de motor</w:t>
            </w:r>
          </w:p>
        </w:tc>
        <w:tc>
          <w:tcPr>
            <w:tcW w:w="2887" w:type="pct"/>
            <w:shd w:val="clear" w:color="auto" w:fill="auto"/>
            <w:noWrap/>
            <w:vAlign w:val="center"/>
            <w:hideMark/>
          </w:tcPr>
          <w:p w14:paraId="29B749EB" w14:textId="7BA313A5" w:rsidR="00DF19A3" w:rsidRPr="0091038D" w:rsidRDefault="00DF19A3" w:rsidP="00DF19A3">
            <w:pPr>
              <w:spacing w:after="0" w:line="240" w:lineRule="auto"/>
              <w:rPr>
                <w:rFonts w:ascii="Times New Roman" w:eastAsia="Times New Roman" w:hAnsi="Times New Roman" w:cs="Times New Roman"/>
                <w:color w:val="767171"/>
                <w:sz w:val="24"/>
                <w:szCs w:val="24"/>
                <w:lang w:eastAsia="es-DO"/>
              </w:rPr>
            </w:pPr>
            <w:r w:rsidRPr="0091038D">
              <w:rPr>
                <w:rFonts w:ascii="Times New Roman" w:eastAsia="Times New Roman" w:hAnsi="Times New Roman" w:cs="Times New Roman"/>
                <w:color w:val="767171"/>
                <w:sz w:val="24"/>
                <w:szCs w:val="24"/>
                <w:lang w:eastAsia="es-DO"/>
              </w:rPr>
              <w:t xml:space="preserve"> RD$                                                                -   </w:t>
            </w:r>
          </w:p>
        </w:tc>
      </w:tr>
    </w:tbl>
    <w:p w14:paraId="513891B2" w14:textId="51279B77" w:rsidR="00B61624" w:rsidRPr="0091038D" w:rsidRDefault="00D9513F" w:rsidP="00A41996">
      <w:pPr>
        <w:rPr>
          <w:rFonts w:ascii="Times New Roman" w:eastAsia="Times New Roman" w:hAnsi="Times New Roman" w:cs="Times New Roman"/>
          <w:color w:val="767171"/>
          <w:sz w:val="18"/>
          <w:szCs w:val="18"/>
          <w:lang w:eastAsia="es-DO"/>
        </w:rPr>
      </w:pPr>
      <w:r w:rsidRPr="0091038D">
        <w:rPr>
          <w:rFonts w:ascii="Times New Roman" w:eastAsia="Times New Roman" w:hAnsi="Times New Roman" w:cs="Times New Roman"/>
          <w:color w:val="767171"/>
          <w:sz w:val="18"/>
          <w:szCs w:val="18"/>
          <w:lang w:eastAsia="es-DO"/>
        </w:rPr>
        <w:t>Fuente: Dirección General de Contrataciones Públicas.</w:t>
      </w:r>
    </w:p>
    <w:p w14:paraId="45DB8D1A" w14:textId="77777777" w:rsidR="00B61624" w:rsidRPr="0091038D" w:rsidRDefault="00B61624" w:rsidP="00A41996">
      <w:pPr>
        <w:rPr>
          <w:rFonts w:ascii="Times New Roman" w:hAnsi="Times New Roman" w:cs="Times New Roman"/>
          <w:b/>
          <w:bCs/>
          <w:color w:val="767171"/>
          <w:spacing w:val="20"/>
          <w:sz w:val="24"/>
          <w:szCs w:val="24"/>
        </w:rPr>
      </w:pPr>
    </w:p>
    <w:p w14:paraId="0E35EEE3" w14:textId="77777777" w:rsidR="00B61624" w:rsidRPr="0091038D" w:rsidRDefault="00B61624" w:rsidP="00A41996">
      <w:pPr>
        <w:rPr>
          <w:rFonts w:ascii="Times New Roman" w:hAnsi="Times New Roman" w:cs="Times New Roman"/>
          <w:b/>
          <w:bCs/>
          <w:color w:val="767171"/>
          <w:spacing w:val="20"/>
          <w:sz w:val="24"/>
          <w:szCs w:val="24"/>
        </w:rPr>
      </w:pPr>
    </w:p>
    <w:p w14:paraId="7663FC95" w14:textId="77777777" w:rsidR="00B61624" w:rsidRPr="0091038D" w:rsidRDefault="00B61624" w:rsidP="00A41996">
      <w:pPr>
        <w:rPr>
          <w:rFonts w:ascii="Times New Roman" w:hAnsi="Times New Roman" w:cs="Times New Roman"/>
          <w:b/>
          <w:bCs/>
          <w:color w:val="767171"/>
          <w:spacing w:val="20"/>
          <w:sz w:val="24"/>
          <w:szCs w:val="24"/>
        </w:rPr>
      </w:pPr>
    </w:p>
    <w:p w14:paraId="7B0B9BA1" w14:textId="77777777" w:rsidR="00B61624" w:rsidRPr="0091038D" w:rsidRDefault="00B61624" w:rsidP="00A41996">
      <w:pPr>
        <w:rPr>
          <w:rFonts w:ascii="Times New Roman" w:hAnsi="Times New Roman" w:cs="Times New Roman"/>
          <w:b/>
          <w:bCs/>
          <w:color w:val="767171"/>
          <w:spacing w:val="20"/>
          <w:sz w:val="24"/>
          <w:szCs w:val="24"/>
        </w:rPr>
      </w:pPr>
    </w:p>
    <w:p w14:paraId="4A604889" w14:textId="77777777" w:rsidR="00B61624" w:rsidRPr="0091038D" w:rsidRDefault="00B61624" w:rsidP="00A41996">
      <w:pPr>
        <w:rPr>
          <w:rFonts w:ascii="Times New Roman" w:hAnsi="Times New Roman" w:cs="Times New Roman"/>
          <w:b/>
          <w:bCs/>
          <w:color w:val="767171"/>
          <w:spacing w:val="20"/>
          <w:sz w:val="24"/>
          <w:szCs w:val="24"/>
        </w:rPr>
      </w:pPr>
    </w:p>
    <w:p w14:paraId="1B79ADB8" w14:textId="77777777" w:rsidR="00B61624" w:rsidRPr="0091038D" w:rsidRDefault="00B61624" w:rsidP="00A41996">
      <w:pPr>
        <w:rPr>
          <w:rFonts w:ascii="Times New Roman" w:hAnsi="Times New Roman" w:cs="Times New Roman"/>
          <w:b/>
          <w:bCs/>
          <w:color w:val="767171"/>
          <w:spacing w:val="20"/>
          <w:sz w:val="24"/>
          <w:szCs w:val="24"/>
        </w:rPr>
      </w:pPr>
    </w:p>
    <w:p w14:paraId="631657A9" w14:textId="77777777" w:rsidR="00DF19A3" w:rsidRPr="0091038D" w:rsidRDefault="00DF19A3" w:rsidP="00A41996">
      <w:pPr>
        <w:rPr>
          <w:rFonts w:ascii="Times New Roman" w:hAnsi="Times New Roman" w:cs="Times New Roman"/>
          <w:b/>
          <w:bCs/>
          <w:color w:val="767171"/>
          <w:spacing w:val="20"/>
          <w:sz w:val="24"/>
          <w:szCs w:val="24"/>
        </w:rPr>
        <w:sectPr w:rsidR="00DF19A3" w:rsidRPr="0091038D" w:rsidSect="00AC00B4">
          <w:footerReference w:type="default" r:id="rId49"/>
          <w:pgSz w:w="12240" w:h="15840"/>
          <w:pgMar w:top="1440" w:right="2160" w:bottom="1440" w:left="2160" w:header="720" w:footer="720" w:gutter="0"/>
          <w:pgNumType w:start="1"/>
          <w:cols w:space="720"/>
          <w:docGrid w:linePitch="360"/>
        </w:sectPr>
      </w:pPr>
    </w:p>
    <w:p w14:paraId="08788110" w14:textId="5031BB49" w:rsidR="00C90609" w:rsidRPr="0091038D" w:rsidRDefault="00B750C3" w:rsidP="00F231E2">
      <w:pPr>
        <w:pStyle w:val="Ttulo2"/>
      </w:pPr>
      <w:bookmarkStart w:id="82" w:name="_Toc153788801"/>
      <w:r w:rsidRPr="0091038D">
        <w:lastRenderedPageBreak/>
        <w:t>c</w:t>
      </w:r>
      <w:r w:rsidR="00957A8E" w:rsidRPr="0091038D">
        <w:t xml:space="preserve">- </w:t>
      </w:r>
      <w:r w:rsidR="00741825" w:rsidRPr="0091038D">
        <w:t xml:space="preserve">Matriz </w:t>
      </w:r>
      <w:r w:rsidR="00DB219E" w:rsidRPr="0091038D">
        <w:t>logros relevantes</w:t>
      </w:r>
      <w:r w:rsidR="00741825" w:rsidRPr="0091038D">
        <w:t xml:space="preserve">– </w:t>
      </w:r>
      <w:r w:rsidR="00DB219E" w:rsidRPr="0091038D">
        <w:t>datos cuantitativos</w:t>
      </w:r>
      <w:r w:rsidR="00741825" w:rsidRPr="0091038D">
        <w:t>.</w:t>
      </w:r>
      <w:bookmarkEnd w:id="82"/>
    </w:p>
    <w:p w14:paraId="0D2983C5" w14:textId="62B05F4A" w:rsidR="00C90609" w:rsidRPr="0091038D" w:rsidRDefault="000313A1" w:rsidP="00496584">
      <w:pPr>
        <w:jc w:val="center"/>
        <w:rPr>
          <w:rFonts w:ascii="Times New Roman" w:hAnsi="Times New Roman" w:cs="Times New Roman"/>
          <w:color w:val="767171"/>
          <w:spacing w:val="20"/>
          <w:sz w:val="24"/>
          <w:szCs w:val="24"/>
        </w:rPr>
      </w:pPr>
      <w:r w:rsidRPr="0091038D">
        <w:rPr>
          <w:rFonts w:ascii="Times New Roman" w:hAnsi="Times New Roman" w:cs="Times New Roman"/>
          <w:b/>
          <w:bCs/>
          <w:color w:val="767171"/>
          <w:spacing w:val="20"/>
          <w:sz w:val="24"/>
          <w:szCs w:val="24"/>
        </w:rPr>
        <w:t>Tabla No. 3</w:t>
      </w:r>
      <w:r w:rsidR="001D66B0" w:rsidRPr="0091038D">
        <w:rPr>
          <w:rFonts w:ascii="Times New Roman" w:hAnsi="Times New Roman" w:cs="Times New Roman"/>
          <w:b/>
          <w:bCs/>
          <w:color w:val="767171"/>
          <w:spacing w:val="20"/>
          <w:sz w:val="24"/>
          <w:szCs w:val="24"/>
        </w:rPr>
        <w:t>7</w:t>
      </w:r>
    </w:p>
    <w:p w14:paraId="5B3FD00A" w14:textId="77777777" w:rsidR="00496584" w:rsidRPr="0091038D" w:rsidRDefault="00496584" w:rsidP="00A41996">
      <w:pPr>
        <w:rPr>
          <w:rFonts w:ascii="Times New Roman" w:hAnsi="Times New Roman" w:cs="Times New Roman"/>
          <w:color w:val="767171"/>
          <w:spacing w:val="20"/>
          <w:sz w:val="2"/>
          <w:szCs w:val="2"/>
        </w:rPr>
      </w:pPr>
    </w:p>
    <w:tbl>
      <w:tblPr>
        <w:tblpPr w:leftFromText="141" w:rightFromText="141" w:vertAnchor="text" w:horzAnchor="margin" w:tblpXSpec="center" w:tblpY="283"/>
        <w:tblW w:w="4920" w:type="pct"/>
        <w:tblLayout w:type="fixed"/>
        <w:tblCellMar>
          <w:left w:w="70" w:type="dxa"/>
          <w:right w:w="70" w:type="dxa"/>
        </w:tblCellMar>
        <w:tblLook w:val="04A0" w:firstRow="1" w:lastRow="0" w:firstColumn="1" w:lastColumn="0" w:noHBand="0" w:noVBand="1"/>
      </w:tblPr>
      <w:tblGrid>
        <w:gridCol w:w="3030"/>
        <w:gridCol w:w="1389"/>
        <w:gridCol w:w="1251"/>
        <w:gridCol w:w="1384"/>
        <w:gridCol w:w="1384"/>
        <w:gridCol w:w="1389"/>
        <w:gridCol w:w="1379"/>
        <w:gridCol w:w="1537"/>
      </w:tblGrid>
      <w:tr w:rsidR="00496584" w:rsidRPr="0091038D" w14:paraId="772670A6" w14:textId="77777777" w:rsidTr="00496584">
        <w:trPr>
          <w:trHeight w:val="549"/>
        </w:trPr>
        <w:tc>
          <w:tcPr>
            <w:tcW w:w="5000" w:type="pct"/>
            <w:gridSpan w:val="8"/>
            <w:tcBorders>
              <w:top w:val="single" w:sz="8" w:space="0" w:color="5B9BD5"/>
              <w:left w:val="single" w:sz="8" w:space="0" w:color="5B9BD5"/>
              <w:bottom w:val="single" w:sz="8" w:space="0" w:color="5B9BD5"/>
              <w:right w:val="nil"/>
            </w:tcBorders>
            <w:shd w:val="clear" w:color="auto" w:fill="011C50"/>
            <w:noWrap/>
            <w:vAlign w:val="center"/>
            <w:hideMark/>
          </w:tcPr>
          <w:p w14:paraId="0329D6EA" w14:textId="77777777" w:rsidR="00496584" w:rsidRPr="0091038D" w:rsidRDefault="00496584" w:rsidP="00496584">
            <w:pPr>
              <w:spacing w:after="0" w:line="240" w:lineRule="auto"/>
              <w:rPr>
                <w:rFonts w:ascii="Times New Roman" w:eastAsia="Times New Roman" w:hAnsi="Times New Roman" w:cs="Times New Roman"/>
                <w:color w:val="000000"/>
                <w:lang w:eastAsia="es-DO"/>
              </w:rPr>
            </w:pPr>
            <w:bookmarkStart w:id="83" w:name="_Hlk153534512"/>
            <w:r w:rsidRPr="0091038D">
              <w:rPr>
                <w:rFonts w:ascii="Times New Roman" w:eastAsia="Times New Roman" w:hAnsi="Times New Roman" w:cs="Times New Roman"/>
                <w:color w:val="000000"/>
                <w:lang w:eastAsia="es-DO"/>
              </w:rPr>
              <w:t> </w:t>
            </w:r>
          </w:p>
        </w:tc>
      </w:tr>
      <w:tr w:rsidR="00496584" w:rsidRPr="0091038D" w14:paraId="463D9E77" w14:textId="77777777" w:rsidTr="00496584">
        <w:trPr>
          <w:trHeight w:val="549"/>
        </w:trPr>
        <w:tc>
          <w:tcPr>
            <w:tcW w:w="1189" w:type="pct"/>
            <w:tcBorders>
              <w:top w:val="nil"/>
              <w:left w:val="single" w:sz="8" w:space="0" w:color="9CC2E5"/>
              <w:bottom w:val="single" w:sz="8" w:space="0" w:color="9CC2E5"/>
              <w:right w:val="single" w:sz="8" w:space="0" w:color="9CC2E5"/>
            </w:tcBorders>
            <w:shd w:val="clear" w:color="auto" w:fill="00ADDD"/>
            <w:noWrap/>
            <w:vAlign w:val="center"/>
            <w:hideMark/>
          </w:tcPr>
          <w:p w14:paraId="18BC7F81" w14:textId="77777777" w:rsidR="00496584" w:rsidRPr="0091038D" w:rsidRDefault="00496584" w:rsidP="00496584">
            <w:pPr>
              <w:spacing w:after="0" w:line="240" w:lineRule="auto"/>
              <w:jc w:val="center"/>
              <w:rPr>
                <w:rFonts w:ascii="Times New Roman" w:eastAsia="Times New Roman" w:hAnsi="Times New Roman" w:cs="Times New Roman"/>
                <w:b/>
                <w:bCs/>
                <w:color w:val="000000"/>
                <w:sz w:val="16"/>
                <w:szCs w:val="16"/>
                <w:lang w:eastAsia="es-DO"/>
              </w:rPr>
            </w:pPr>
            <w:r w:rsidRPr="0091038D">
              <w:rPr>
                <w:rFonts w:ascii="Times New Roman" w:eastAsia="Times New Roman" w:hAnsi="Times New Roman" w:cs="Times New Roman"/>
                <w:b/>
                <w:bCs/>
                <w:color w:val="000000"/>
                <w:sz w:val="16"/>
                <w:szCs w:val="16"/>
                <w:lang w:val="es-419" w:eastAsia="es-DO"/>
              </w:rPr>
              <w:t>Producto / servicio</w:t>
            </w:r>
          </w:p>
        </w:tc>
        <w:tc>
          <w:tcPr>
            <w:tcW w:w="545" w:type="pct"/>
            <w:tcBorders>
              <w:top w:val="nil"/>
              <w:left w:val="nil"/>
              <w:bottom w:val="single" w:sz="8" w:space="0" w:color="9CC2E5"/>
              <w:right w:val="single" w:sz="8" w:space="0" w:color="9CC2E5"/>
            </w:tcBorders>
            <w:shd w:val="clear" w:color="auto" w:fill="00ADDD"/>
            <w:noWrap/>
            <w:vAlign w:val="center"/>
            <w:hideMark/>
          </w:tcPr>
          <w:p w14:paraId="12743156" w14:textId="77777777" w:rsidR="00496584" w:rsidRPr="0091038D" w:rsidRDefault="00496584" w:rsidP="00496584">
            <w:pPr>
              <w:spacing w:after="0" w:line="240" w:lineRule="auto"/>
              <w:jc w:val="center"/>
              <w:rPr>
                <w:rFonts w:ascii="Times New Roman" w:eastAsia="Times New Roman" w:hAnsi="Times New Roman" w:cs="Times New Roman"/>
                <w:b/>
                <w:bCs/>
                <w:color w:val="000000"/>
                <w:sz w:val="16"/>
                <w:szCs w:val="16"/>
                <w:lang w:eastAsia="es-DO"/>
              </w:rPr>
            </w:pPr>
            <w:r w:rsidRPr="0091038D">
              <w:rPr>
                <w:rFonts w:ascii="Times New Roman" w:eastAsia="Times New Roman" w:hAnsi="Times New Roman" w:cs="Times New Roman"/>
                <w:b/>
                <w:bCs/>
                <w:color w:val="000000"/>
                <w:sz w:val="16"/>
                <w:szCs w:val="16"/>
                <w:lang w:val="es-419" w:eastAsia="es-DO"/>
              </w:rPr>
              <w:t>Enero</w:t>
            </w:r>
          </w:p>
        </w:tc>
        <w:tc>
          <w:tcPr>
            <w:tcW w:w="491" w:type="pct"/>
            <w:tcBorders>
              <w:top w:val="nil"/>
              <w:left w:val="nil"/>
              <w:bottom w:val="single" w:sz="8" w:space="0" w:color="9CC2E5"/>
              <w:right w:val="single" w:sz="8" w:space="0" w:color="9CC2E5"/>
            </w:tcBorders>
            <w:shd w:val="clear" w:color="auto" w:fill="00ADDD"/>
            <w:noWrap/>
            <w:vAlign w:val="center"/>
            <w:hideMark/>
          </w:tcPr>
          <w:p w14:paraId="0E956FEF" w14:textId="77777777" w:rsidR="00496584" w:rsidRPr="0091038D" w:rsidRDefault="00496584" w:rsidP="00496584">
            <w:pPr>
              <w:spacing w:after="0" w:line="240" w:lineRule="auto"/>
              <w:jc w:val="center"/>
              <w:rPr>
                <w:rFonts w:ascii="Times New Roman" w:eastAsia="Times New Roman" w:hAnsi="Times New Roman" w:cs="Times New Roman"/>
                <w:b/>
                <w:bCs/>
                <w:color w:val="000000"/>
                <w:sz w:val="16"/>
                <w:szCs w:val="16"/>
                <w:lang w:eastAsia="es-DO"/>
              </w:rPr>
            </w:pPr>
            <w:r w:rsidRPr="0091038D">
              <w:rPr>
                <w:rFonts w:ascii="Times New Roman" w:eastAsia="Times New Roman" w:hAnsi="Times New Roman" w:cs="Times New Roman"/>
                <w:b/>
                <w:bCs/>
                <w:color w:val="000000"/>
                <w:sz w:val="16"/>
                <w:szCs w:val="16"/>
                <w:lang w:val="es-419" w:eastAsia="es-DO"/>
              </w:rPr>
              <w:t>Febrero</w:t>
            </w:r>
          </w:p>
        </w:tc>
        <w:tc>
          <w:tcPr>
            <w:tcW w:w="543" w:type="pct"/>
            <w:tcBorders>
              <w:top w:val="nil"/>
              <w:left w:val="nil"/>
              <w:bottom w:val="single" w:sz="8" w:space="0" w:color="9CC2E5"/>
              <w:right w:val="single" w:sz="8" w:space="0" w:color="9CC2E5"/>
            </w:tcBorders>
            <w:shd w:val="clear" w:color="auto" w:fill="00ADDD"/>
            <w:noWrap/>
            <w:vAlign w:val="center"/>
            <w:hideMark/>
          </w:tcPr>
          <w:p w14:paraId="15F3E670" w14:textId="77777777" w:rsidR="00496584" w:rsidRPr="0091038D" w:rsidRDefault="00496584" w:rsidP="00496584">
            <w:pPr>
              <w:spacing w:after="0" w:line="240" w:lineRule="auto"/>
              <w:jc w:val="center"/>
              <w:rPr>
                <w:rFonts w:ascii="Times New Roman" w:eastAsia="Times New Roman" w:hAnsi="Times New Roman" w:cs="Times New Roman"/>
                <w:b/>
                <w:bCs/>
                <w:color w:val="000000"/>
                <w:sz w:val="16"/>
                <w:szCs w:val="16"/>
                <w:lang w:eastAsia="es-DO"/>
              </w:rPr>
            </w:pPr>
            <w:r w:rsidRPr="0091038D">
              <w:rPr>
                <w:rFonts w:ascii="Times New Roman" w:eastAsia="Times New Roman" w:hAnsi="Times New Roman" w:cs="Times New Roman"/>
                <w:b/>
                <w:bCs/>
                <w:color w:val="000000"/>
                <w:sz w:val="16"/>
                <w:szCs w:val="16"/>
                <w:lang w:val="es-419" w:eastAsia="es-DO"/>
              </w:rPr>
              <w:t>Marzo</w:t>
            </w:r>
          </w:p>
        </w:tc>
        <w:tc>
          <w:tcPr>
            <w:tcW w:w="543" w:type="pct"/>
            <w:tcBorders>
              <w:top w:val="nil"/>
              <w:left w:val="nil"/>
              <w:bottom w:val="single" w:sz="8" w:space="0" w:color="9CC2E5"/>
              <w:right w:val="single" w:sz="8" w:space="0" w:color="9CC2E5"/>
            </w:tcBorders>
            <w:shd w:val="clear" w:color="auto" w:fill="00ADDD"/>
            <w:noWrap/>
            <w:vAlign w:val="center"/>
            <w:hideMark/>
          </w:tcPr>
          <w:p w14:paraId="48DC1C85" w14:textId="77777777" w:rsidR="00496584" w:rsidRPr="0091038D" w:rsidRDefault="00496584" w:rsidP="00496584">
            <w:pPr>
              <w:spacing w:after="0" w:line="240" w:lineRule="auto"/>
              <w:jc w:val="center"/>
              <w:rPr>
                <w:rFonts w:ascii="Times New Roman" w:eastAsia="Times New Roman" w:hAnsi="Times New Roman" w:cs="Times New Roman"/>
                <w:b/>
                <w:bCs/>
                <w:color w:val="000000"/>
                <w:sz w:val="16"/>
                <w:szCs w:val="16"/>
                <w:lang w:eastAsia="es-DO"/>
              </w:rPr>
            </w:pPr>
            <w:r w:rsidRPr="0091038D">
              <w:rPr>
                <w:rFonts w:ascii="Times New Roman" w:eastAsia="Times New Roman" w:hAnsi="Times New Roman" w:cs="Times New Roman"/>
                <w:b/>
                <w:bCs/>
                <w:color w:val="000000"/>
                <w:sz w:val="16"/>
                <w:szCs w:val="16"/>
                <w:lang w:val="es-419" w:eastAsia="es-DO"/>
              </w:rPr>
              <w:t>Abril</w:t>
            </w:r>
          </w:p>
        </w:tc>
        <w:tc>
          <w:tcPr>
            <w:tcW w:w="545" w:type="pct"/>
            <w:tcBorders>
              <w:top w:val="nil"/>
              <w:left w:val="nil"/>
              <w:bottom w:val="single" w:sz="8" w:space="0" w:color="9CC2E5"/>
              <w:right w:val="single" w:sz="8" w:space="0" w:color="9CC2E5"/>
            </w:tcBorders>
            <w:shd w:val="clear" w:color="auto" w:fill="00ADDD"/>
            <w:noWrap/>
            <w:vAlign w:val="center"/>
            <w:hideMark/>
          </w:tcPr>
          <w:p w14:paraId="3F3EFF3F" w14:textId="77777777" w:rsidR="00496584" w:rsidRPr="0091038D" w:rsidRDefault="00496584" w:rsidP="00496584">
            <w:pPr>
              <w:spacing w:after="0" w:line="240" w:lineRule="auto"/>
              <w:jc w:val="center"/>
              <w:rPr>
                <w:rFonts w:ascii="Times New Roman" w:eastAsia="Times New Roman" w:hAnsi="Times New Roman" w:cs="Times New Roman"/>
                <w:b/>
                <w:bCs/>
                <w:color w:val="000000"/>
                <w:sz w:val="16"/>
                <w:szCs w:val="16"/>
                <w:lang w:eastAsia="es-DO"/>
              </w:rPr>
            </w:pPr>
            <w:r w:rsidRPr="0091038D">
              <w:rPr>
                <w:rFonts w:ascii="Times New Roman" w:eastAsia="Times New Roman" w:hAnsi="Times New Roman" w:cs="Times New Roman"/>
                <w:b/>
                <w:bCs/>
                <w:color w:val="000000"/>
                <w:sz w:val="16"/>
                <w:szCs w:val="16"/>
                <w:lang w:val="es-419" w:eastAsia="es-DO"/>
              </w:rPr>
              <w:t>Mayo</w:t>
            </w:r>
          </w:p>
        </w:tc>
        <w:tc>
          <w:tcPr>
            <w:tcW w:w="541" w:type="pct"/>
            <w:tcBorders>
              <w:top w:val="nil"/>
              <w:left w:val="nil"/>
              <w:bottom w:val="single" w:sz="8" w:space="0" w:color="9CC2E5"/>
              <w:right w:val="single" w:sz="8" w:space="0" w:color="9CC2E5"/>
            </w:tcBorders>
            <w:shd w:val="clear" w:color="auto" w:fill="00ADDD"/>
            <w:noWrap/>
            <w:vAlign w:val="center"/>
            <w:hideMark/>
          </w:tcPr>
          <w:p w14:paraId="6ED2E10F" w14:textId="77777777" w:rsidR="00496584" w:rsidRPr="0091038D" w:rsidRDefault="00496584" w:rsidP="00496584">
            <w:pPr>
              <w:spacing w:after="0" w:line="240" w:lineRule="auto"/>
              <w:jc w:val="center"/>
              <w:rPr>
                <w:rFonts w:ascii="Times New Roman" w:eastAsia="Times New Roman" w:hAnsi="Times New Roman" w:cs="Times New Roman"/>
                <w:b/>
                <w:bCs/>
                <w:color w:val="000000"/>
                <w:sz w:val="16"/>
                <w:szCs w:val="16"/>
                <w:lang w:eastAsia="es-DO"/>
              </w:rPr>
            </w:pPr>
            <w:r w:rsidRPr="0091038D">
              <w:rPr>
                <w:rFonts w:ascii="Times New Roman" w:eastAsia="Times New Roman" w:hAnsi="Times New Roman" w:cs="Times New Roman"/>
                <w:b/>
                <w:bCs/>
                <w:color w:val="000000"/>
                <w:sz w:val="16"/>
                <w:szCs w:val="16"/>
                <w:lang w:val="es-419" w:eastAsia="es-DO"/>
              </w:rPr>
              <w:t>Junio</w:t>
            </w:r>
          </w:p>
        </w:tc>
        <w:tc>
          <w:tcPr>
            <w:tcW w:w="601" w:type="pct"/>
            <w:tcBorders>
              <w:top w:val="nil"/>
              <w:left w:val="nil"/>
              <w:bottom w:val="single" w:sz="8" w:space="0" w:color="9CC2E5"/>
              <w:right w:val="single" w:sz="8" w:space="0" w:color="9CC2E5"/>
            </w:tcBorders>
            <w:shd w:val="clear" w:color="auto" w:fill="00ADDD"/>
            <w:vAlign w:val="center"/>
            <w:hideMark/>
          </w:tcPr>
          <w:p w14:paraId="2B11001A" w14:textId="77777777" w:rsidR="00496584" w:rsidRPr="0091038D" w:rsidRDefault="00496584" w:rsidP="00496584">
            <w:pPr>
              <w:spacing w:after="0" w:line="240" w:lineRule="auto"/>
              <w:jc w:val="center"/>
              <w:rPr>
                <w:rFonts w:ascii="Times New Roman" w:eastAsia="Times New Roman" w:hAnsi="Times New Roman" w:cs="Times New Roman"/>
                <w:b/>
                <w:bCs/>
                <w:color w:val="000000"/>
                <w:sz w:val="16"/>
                <w:szCs w:val="16"/>
                <w:lang w:eastAsia="es-DO"/>
              </w:rPr>
            </w:pPr>
            <w:r w:rsidRPr="0091038D">
              <w:rPr>
                <w:rFonts w:ascii="Times New Roman" w:eastAsia="Times New Roman" w:hAnsi="Times New Roman" w:cs="Times New Roman"/>
                <w:b/>
                <w:bCs/>
                <w:color w:val="000000"/>
                <w:sz w:val="16"/>
                <w:szCs w:val="16"/>
                <w:lang w:val="es-419" w:eastAsia="es-DO"/>
              </w:rPr>
              <w:t>Total 1er. semestre</w:t>
            </w:r>
          </w:p>
        </w:tc>
      </w:tr>
      <w:tr w:rsidR="00496584" w:rsidRPr="0091038D" w14:paraId="39AB3B17" w14:textId="77777777" w:rsidTr="00496584">
        <w:trPr>
          <w:trHeight w:val="549"/>
        </w:trPr>
        <w:tc>
          <w:tcPr>
            <w:tcW w:w="1189" w:type="pct"/>
            <w:tcBorders>
              <w:top w:val="nil"/>
              <w:left w:val="single" w:sz="8" w:space="0" w:color="9CC2E5"/>
              <w:bottom w:val="single" w:sz="8" w:space="0" w:color="9CC2E5"/>
              <w:right w:val="single" w:sz="8" w:space="0" w:color="9CC2E5"/>
            </w:tcBorders>
            <w:shd w:val="clear" w:color="auto" w:fill="auto"/>
            <w:vAlign w:val="center"/>
            <w:hideMark/>
          </w:tcPr>
          <w:p w14:paraId="44F51DD6" w14:textId="77777777" w:rsidR="00496584" w:rsidRPr="0091038D" w:rsidRDefault="00496584" w:rsidP="00496584">
            <w:pPr>
              <w:spacing w:after="0" w:line="240" w:lineRule="auto"/>
              <w:rPr>
                <w:rFonts w:ascii="Times New Roman" w:eastAsia="Times New Roman" w:hAnsi="Times New Roman" w:cs="Times New Roman"/>
                <w:color w:val="000000"/>
                <w:sz w:val="16"/>
                <w:szCs w:val="16"/>
                <w:lang w:eastAsia="es-DO"/>
              </w:rPr>
            </w:pPr>
            <w:r w:rsidRPr="0091038D">
              <w:rPr>
                <w:rFonts w:ascii="Times New Roman" w:eastAsia="Times New Roman" w:hAnsi="Times New Roman" w:cs="Times New Roman"/>
                <w:color w:val="000000"/>
                <w:sz w:val="16"/>
                <w:szCs w:val="16"/>
                <w:lang w:val="es-419" w:eastAsia="es-DO"/>
              </w:rPr>
              <w:t>Personas físicas y jurídicas reciben certificación de derecho de autor.</w:t>
            </w:r>
          </w:p>
        </w:tc>
        <w:tc>
          <w:tcPr>
            <w:tcW w:w="545" w:type="pct"/>
            <w:tcBorders>
              <w:top w:val="nil"/>
              <w:left w:val="nil"/>
              <w:bottom w:val="single" w:sz="8" w:space="0" w:color="9CC2E5"/>
              <w:right w:val="single" w:sz="8" w:space="0" w:color="9CC2E5"/>
            </w:tcBorders>
            <w:shd w:val="clear" w:color="auto" w:fill="auto"/>
            <w:noWrap/>
            <w:vAlign w:val="center"/>
            <w:hideMark/>
          </w:tcPr>
          <w:p w14:paraId="0A867615" w14:textId="77777777" w:rsidR="00496584" w:rsidRPr="0091038D" w:rsidRDefault="00496584" w:rsidP="00496584">
            <w:pPr>
              <w:spacing w:after="0" w:line="240" w:lineRule="auto"/>
              <w:jc w:val="center"/>
              <w:rPr>
                <w:rFonts w:ascii="Times New Roman" w:eastAsia="Times New Roman" w:hAnsi="Times New Roman" w:cs="Times New Roman"/>
                <w:color w:val="000000"/>
                <w:sz w:val="14"/>
                <w:szCs w:val="14"/>
                <w:lang w:eastAsia="es-DO"/>
              </w:rPr>
            </w:pPr>
            <w:r w:rsidRPr="0091038D">
              <w:rPr>
                <w:rFonts w:ascii="Times New Roman" w:eastAsia="Calibri" w:hAnsi="Times New Roman" w:cs="Times New Roman"/>
                <w:sz w:val="14"/>
                <w:szCs w:val="14"/>
                <w:lang w:val="es-419"/>
              </w:rPr>
              <w:t>506</w:t>
            </w:r>
          </w:p>
        </w:tc>
        <w:tc>
          <w:tcPr>
            <w:tcW w:w="491" w:type="pct"/>
            <w:tcBorders>
              <w:top w:val="nil"/>
              <w:left w:val="nil"/>
              <w:bottom w:val="single" w:sz="8" w:space="0" w:color="9CC2E5"/>
              <w:right w:val="single" w:sz="8" w:space="0" w:color="9CC2E5"/>
            </w:tcBorders>
            <w:shd w:val="clear" w:color="auto" w:fill="auto"/>
            <w:noWrap/>
            <w:vAlign w:val="center"/>
            <w:hideMark/>
          </w:tcPr>
          <w:p w14:paraId="636CC736" w14:textId="77777777" w:rsidR="00496584" w:rsidRPr="0091038D" w:rsidRDefault="00496584" w:rsidP="00496584">
            <w:pPr>
              <w:spacing w:after="0" w:line="240" w:lineRule="auto"/>
              <w:jc w:val="center"/>
              <w:rPr>
                <w:rFonts w:ascii="Times New Roman" w:eastAsia="Times New Roman" w:hAnsi="Times New Roman" w:cs="Times New Roman"/>
                <w:color w:val="000000"/>
                <w:sz w:val="14"/>
                <w:szCs w:val="14"/>
                <w:lang w:eastAsia="es-DO"/>
              </w:rPr>
            </w:pPr>
            <w:r w:rsidRPr="0091038D">
              <w:rPr>
                <w:rFonts w:ascii="Times New Roman" w:eastAsia="Calibri" w:hAnsi="Times New Roman" w:cs="Times New Roman"/>
                <w:sz w:val="14"/>
                <w:szCs w:val="14"/>
                <w:lang w:val="es-419"/>
              </w:rPr>
              <w:t>434</w:t>
            </w:r>
          </w:p>
        </w:tc>
        <w:tc>
          <w:tcPr>
            <w:tcW w:w="543" w:type="pct"/>
            <w:tcBorders>
              <w:top w:val="nil"/>
              <w:left w:val="nil"/>
              <w:bottom w:val="single" w:sz="8" w:space="0" w:color="9CC2E5"/>
              <w:right w:val="single" w:sz="8" w:space="0" w:color="9CC2E5"/>
            </w:tcBorders>
            <w:shd w:val="clear" w:color="auto" w:fill="auto"/>
            <w:noWrap/>
            <w:vAlign w:val="center"/>
            <w:hideMark/>
          </w:tcPr>
          <w:p w14:paraId="5F235CAC" w14:textId="77777777" w:rsidR="00496584" w:rsidRPr="0091038D" w:rsidRDefault="00496584" w:rsidP="00496584">
            <w:pPr>
              <w:spacing w:after="0" w:line="240" w:lineRule="auto"/>
              <w:jc w:val="center"/>
              <w:rPr>
                <w:rFonts w:ascii="Times New Roman" w:eastAsia="Times New Roman" w:hAnsi="Times New Roman" w:cs="Times New Roman"/>
                <w:color w:val="000000"/>
                <w:sz w:val="14"/>
                <w:szCs w:val="14"/>
                <w:lang w:eastAsia="es-DO"/>
              </w:rPr>
            </w:pPr>
            <w:r w:rsidRPr="0091038D">
              <w:rPr>
                <w:rFonts w:ascii="Times New Roman" w:eastAsia="Calibri" w:hAnsi="Times New Roman" w:cs="Times New Roman"/>
                <w:sz w:val="14"/>
                <w:szCs w:val="14"/>
                <w:lang w:val="es-419"/>
              </w:rPr>
              <w:t>443</w:t>
            </w:r>
          </w:p>
        </w:tc>
        <w:tc>
          <w:tcPr>
            <w:tcW w:w="543" w:type="pct"/>
            <w:tcBorders>
              <w:top w:val="nil"/>
              <w:left w:val="nil"/>
              <w:bottom w:val="single" w:sz="8" w:space="0" w:color="9CC2E5"/>
              <w:right w:val="single" w:sz="8" w:space="0" w:color="9CC2E5"/>
            </w:tcBorders>
            <w:shd w:val="clear" w:color="auto" w:fill="auto"/>
            <w:noWrap/>
            <w:vAlign w:val="center"/>
            <w:hideMark/>
          </w:tcPr>
          <w:p w14:paraId="6AA72E90" w14:textId="77777777" w:rsidR="00496584" w:rsidRPr="0091038D" w:rsidRDefault="00496584" w:rsidP="00496584">
            <w:pPr>
              <w:spacing w:after="0" w:line="240" w:lineRule="auto"/>
              <w:jc w:val="center"/>
              <w:rPr>
                <w:rFonts w:ascii="Times New Roman" w:eastAsia="Times New Roman" w:hAnsi="Times New Roman" w:cs="Times New Roman"/>
                <w:color w:val="000000"/>
                <w:sz w:val="14"/>
                <w:szCs w:val="14"/>
                <w:lang w:eastAsia="es-DO"/>
              </w:rPr>
            </w:pPr>
            <w:r w:rsidRPr="0091038D">
              <w:rPr>
                <w:rFonts w:ascii="Times New Roman" w:eastAsia="Calibri" w:hAnsi="Times New Roman" w:cs="Times New Roman"/>
                <w:sz w:val="14"/>
                <w:szCs w:val="14"/>
                <w:lang w:val="es-419"/>
              </w:rPr>
              <w:t>12,985</w:t>
            </w:r>
          </w:p>
        </w:tc>
        <w:tc>
          <w:tcPr>
            <w:tcW w:w="545" w:type="pct"/>
            <w:tcBorders>
              <w:top w:val="nil"/>
              <w:left w:val="nil"/>
              <w:bottom w:val="single" w:sz="8" w:space="0" w:color="9CC2E5"/>
              <w:right w:val="single" w:sz="8" w:space="0" w:color="9CC2E5"/>
            </w:tcBorders>
            <w:shd w:val="clear" w:color="auto" w:fill="auto"/>
            <w:noWrap/>
            <w:vAlign w:val="center"/>
            <w:hideMark/>
          </w:tcPr>
          <w:p w14:paraId="2AB242B9" w14:textId="77777777" w:rsidR="00496584" w:rsidRPr="0091038D" w:rsidRDefault="00496584" w:rsidP="00496584">
            <w:pPr>
              <w:spacing w:after="0" w:line="240" w:lineRule="auto"/>
              <w:jc w:val="center"/>
              <w:rPr>
                <w:rFonts w:ascii="Times New Roman" w:eastAsia="Times New Roman" w:hAnsi="Times New Roman" w:cs="Times New Roman"/>
                <w:color w:val="000000"/>
                <w:sz w:val="14"/>
                <w:szCs w:val="14"/>
                <w:lang w:eastAsia="es-DO"/>
              </w:rPr>
            </w:pPr>
            <w:r w:rsidRPr="0091038D">
              <w:rPr>
                <w:rFonts w:ascii="Times New Roman" w:eastAsia="Calibri" w:hAnsi="Times New Roman" w:cs="Times New Roman"/>
                <w:sz w:val="14"/>
                <w:szCs w:val="14"/>
                <w:lang w:val="es-419"/>
              </w:rPr>
              <w:t>3,153</w:t>
            </w:r>
          </w:p>
        </w:tc>
        <w:tc>
          <w:tcPr>
            <w:tcW w:w="541" w:type="pct"/>
            <w:tcBorders>
              <w:top w:val="nil"/>
              <w:left w:val="nil"/>
              <w:bottom w:val="single" w:sz="8" w:space="0" w:color="9CC2E5"/>
              <w:right w:val="single" w:sz="8" w:space="0" w:color="9CC2E5"/>
            </w:tcBorders>
            <w:shd w:val="clear" w:color="auto" w:fill="auto"/>
            <w:noWrap/>
            <w:vAlign w:val="center"/>
            <w:hideMark/>
          </w:tcPr>
          <w:p w14:paraId="13B68914" w14:textId="77777777" w:rsidR="00496584" w:rsidRPr="0091038D" w:rsidRDefault="00496584" w:rsidP="00496584">
            <w:pPr>
              <w:spacing w:after="0" w:line="240" w:lineRule="auto"/>
              <w:jc w:val="center"/>
              <w:rPr>
                <w:rFonts w:ascii="Times New Roman" w:eastAsia="Times New Roman" w:hAnsi="Times New Roman" w:cs="Times New Roman"/>
                <w:color w:val="000000"/>
                <w:sz w:val="14"/>
                <w:szCs w:val="14"/>
                <w:lang w:eastAsia="es-DO"/>
              </w:rPr>
            </w:pPr>
            <w:r w:rsidRPr="0091038D">
              <w:rPr>
                <w:rFonts w:ascii="Times New Roman" w:eastAsia="Calibri" w:hAnsi="Times New Roman" w:cs="Times New Roman"/>
                <w:sz w:val="14"/>
                <w:szCs w:val="14"/>
                <w:lang w:val="es-419"/>
              </w:rPr>
              <w:t>670</w:t>
            </w:r>
          </w:p>
        </w:tc>
        <w:tc>
          <w:tcPr>
            <w:tcW w:w="601" w:type="pct"/>
            <w:tcBorders>
              <w:top w:val="nil"/>
              <w:left w:val="nil"/>
              <w:bottom w:val="single" w:sz="8" w:space="0" w:color="9CC2E5"/>
              <w:right w:val="single" w:sz="8" w:space="0" w:color="9CC2E5"/>
            </w:tcBorders>
            <w:shd w:val="clear" w:color="auto" w:fill="auto"/>
            <w:noWrap/>
            <w:vAlign w:val="center"/>
            <w:hideMark/>
          </w:tcPr>
          <w:p w14:paraId="5CB57DE2" w14:textId="77777777" w:rsidR="00496584" w:rsidRPr="0091038D" w:rsidRDefault="00496584" w:rsidP="00496584">
            <w:pPr>
              <w:spacing w:after="0" w:line="240" w:lineRule="auto"/>
              <w:jc w:val="center"/>
              <w:rPr>
                <w:rFonts w:ascii="Times New Roman" w:eastAsia="Times New Roman" w:hAnsi="Times New Roman" w:cs="Times New Roman"/>
                <w:color w:val="000000"/>
                <w:sz w:val="14"/>
                <w:szCs w:val="14"/>
                <w:lang w:eastAsia="es-DO"/>
              </w:rPr>
            </w:pPr>
            <w:r w:rsidRPr="0091038D">
              <w:rPr>
                <w:rFonts w:ascii="Times New Roman" w:eastAsia="Times New Roman" w:hAnsi="Times New Roman" w:cs="Times New Roman"/>
                <w:color w:val="000000"/>
                <w:sz w:val="14"/>
                <w:szCs w:val="14"/>
                <w:lang w:val="es-419" w:eastAsia="es-DO"/>
              </w:rPr>
              <w:t>18,191</w:t>
            </w:r>
          </w:p>
        </w:tc>
      </w:tr>
      <w:tr w:rsidR="00496584" w:rsidRPr="0091038D" w14:paraId="515041AD" w14:textId="77777777" w:rsidTr="00496584">
        <w:trPr>
          <w:trHeight w:val="549"/>
        </w:trPr>
        <w:tc>
          <w:tcPr>
            <w:tcW w:w="1189" w:type="pct"/>
            <w:tcBorders>
              <w:top w:val="nil"/>
              <w:left w:val="single" w:sz="8" w:space="0" w:color="9CC2E5"/>
              <w:bottom w:val="single" w:sz="8" w:space="0" w:color="9CC2E5"/>
              <w:right w:val="single" w:sz="8" w:space="0" w:color="9CC2E5"/>
            </w:tcBorders>
            <w:shd w:val="clear" w:color="auto" w:fill="auto"/>
            <w:vAlign w:val="center"/>
            <w:hideMark/>
          </w:tcPr>
          <w:p w14:paraId="7906C216" w14:textId="77777777" w:rsidR="00496584" w:rsidRPr="0091038D" w:rsidRDefault="00496584" w:rsidP="00496584">
            <w:pPr>
              <w:spacing w:after="0" w:line="240" w:lineRule="auto"/>
              <w:rPr>
                <w:rFonts w:ascii="Times New Roman" w:eastAsia="Times New Roman" w:hAnsi="Times New Roman" w:cs="Times New Roman"/>
                <w:color w:val="000000"/>
                <w:sz w:val="16"/>
                <w:szCs w:val="16"/>
                <w:lang w:eastAsia="es-DO"/>
              </w:rPr>
            </w:pPr>
            <w:r w:rsidRPr="0091038D">
              <w:rPr>
                <w:rFonts w:ascii="Times New Roman" w:eastAsia="Times New Roman" w:hAnsi="Times New Roman" w:cs="Times New Roman"/>
                <w:color w:val="000000"/>
                <w:sz w:val="16"/>
                <w:szCs w:val="16"/>
                <w:lang w:val="es-419" w:eastAsia="es-DO"/>
              </w:rPr>
              <w:t>Inversión Personas físicas y jurídicas reciben certificación de derecho de autor. RD$</w:t>
            </w:r>
          </w:p>
        </w:tc>
        <w:tc>
          <w:tcPr>
            <w:tcW w:w="545" w:type="pct"/>
            <w:tcBorders>
              <w:top w:val="nil"/>
              <w:left w:val="nil"/>
              <w:bottom w:val="single" w:sz="8" w:space="0" w:color="9CC2E5"/>
              <w:right w:val="single" w:sz="8" w:space="0" w:color="9CC2E5"/>
            </w:tcBorders>
            <w:shd w:val="clear" w:color="auto" w:fill="auto"/>
            <w:noWrap/>
            <w:vAlign w:val="center"/>
            <w:hideMark/>
          </w:tcPr>
          <w:p w14:paraId="1350B2F1" w14:textId="77777777" w:rsidR="00496584" w:rsidRPr="0091038D" w:rsidRDefault="00496584" w:rsidP="00496584">
            <w:pPr>
              <w:spacing w:after="0" w:line="240" w:lineRule="auto"/>
              <w:jc w:val="center"/>
              <w:rPr>
                <w:rFonts w:ascii="Times New Roman" w:eastAsia="Times New Roman" w:hAnsi="Times New Roman" w:cs="Times New Roman"/>
                <w:color w:val="000000"/>
                <w:sz w:val="14"/>
                <w:szCs w:val="14"/>
                <w:lang w:eastAsia="es-DO"/>
              </w:rPr>
            </w:pPr>
            <w:r w:rsidRPr="0091038D">
              <w:rPr>
                <w:rFonts w:ascii="Times New Roman" w:eastAsia="Calibri" w:hAnsi="Times New Roman" w:cs="Times New Roman"/>
                <w:sz w:val="14"/>
                <w:szCs w:val="14"/>
                <w:lang w:val="es-419"/>
              </w:rPr>
              <w:t>RD$ 12,410,854.36</w:t>
            </w:r>
          </w:p>
        </w:tc>
        <w:tc>
          <w:tcPr>
            <w:tcW w:w="491" w:type="pct"/>
            <w:tcBorders>
              <w:top w:val="nil"/>
              <w:left w:val="nil"/>
              <w:bottom w:val="single" w:sz="8" w:space="0" w:color="9CC2E5"/>
              <w:right w:val="single" w:sz="8" w:space="0" w:color="9CC2E5"/>
            </w:tcBorders>
            <w:shd w:val="clear" w:color="auto" w:fill="auto"/>
            <w:noWrap/>
            <w:vAlign w:val="center"/>
            <w:hideMark/>
          </w:tcPr>
          <w:p w14:paraId="19ED7F3A" w14:textId="77777777" w:rsidR="00496584" w:rsidRPr="0091038D" w:rsidRDefault="00496584" w:rsidP="00496584">
            <w:pPr>
              <w:spacing w:after="0" w:line="240" w:lineRule="auto"/>
              <w:jc w:val="center"/>
              <w:rPr>
                <w:rFonts w:ascii="Times New Roman" w:eastAsia="Times New Roman" w:hAnsi="Times New Roman" w:cs="Times New Roman"/>
                <w:color w:val="000000"/>
                <w:sz w:val="14"/>
                <w:szCs w:val="14"/>
                <w:lang w:eastAsia="es-DO"/>
              </w:rPr>
            </w:pPr>
            <w:r w:rsidRPr="0091038D">
              <w:rPr>
                <w:rFonts w:ascii="Times New Roman" w:eastAsia="Calibri" w:hAnsi="Times New Roman" w:cs="Times New Roman"/>
                <w:sz w:val="14"/>
                <w:szCs w:val="14"/>
                <w:lang w:val="es-419"/>
              </w:rPr>
              <w:t>RD$ 9,422,309.69</w:t>
            </w:r>
          </w:p>
        </w:tc>
        <w:tc>
          <w:tcPr>
            <w:tcW w:w="543" w:type="pct"/>
            <w:tcBorders>
              <w:top w:val="nil"/>
              <w:left w:val="nil"/>
              <w:bottom w:val="single" w:sz="8" w:space="0" w:color="9CC2E5"/>
              <w:right w:val="single" w:sz="8" w:space="0" w:color="9CC2E5"/>
            </w:tcBorders>
            <w:shd w:val="clear" w:color="auto" w:fill="auto"/>
            <w:noWrap/>
            <w:vAlign w:val="center"/>
            <w:hideMark/>
          </w:tcPr>
          <w:p w14:paraId="473685F9" w14:textId="77777777" w:rsidR="00496584" w:rsidRPr="0091038D" w:rsidRDefault="00496584" w:rsidP="00496584">
            <w:pPr>
              <w:spacing w:after="0" w:line="240" w:lineRule="auto"/>
              <w:jc w:val="center"/>
              <w:rPr>
                <w:rFonts w:ascii="Times New Roman" w:eastAsia="Times New Roman" w:hAnsi="Times New Roman" w:cs="Times New Roman"/>
                <w:color w:val="000000"/>
                <w:sz w:val="14"/>
                <w:szCs w:val="14"/>
                <w:lang w:eastAsia="es-DO"/>
              </w:rPr>
            </w:pPr>
            <w:r w:rsidRPr="0091038D">
              <w:rPr>
                <w:rFonts w:ascii="Times New Roman" w:eastAsia="Calibri" w:hAnsi="Times New Roman" w:cs="Times New Roman"/>
                <w:sz w:val="14"/>
                <w:szCs w:val="14"/>
                <w:lang w:val="es-419"/>
              </w:rPr>
              <w:t>RD$ 7,979,745.44</w:t>
            </w:r>
          </w:p>
        </w:tc>
        <w:tc>
          <w:tcPr>
            <w:tcW w:w="543" w:type="pct"/>
            <w:tcBorders>
              <w:top w:val="nil"/>
              <w:left w:val="nil"/>
              <w:bottom w:val="single" w:sz="8" w:space="0" w:color="9CC2E5"/>
              <w:right w:val="single" w:sz="8" w:space="0" w:color="9CC2E5"/>
            </w:tcBorders>
            <w:shd w:val="clear" w:color="auto" w:fill="auto"/>
            <w:noWrap/>
            <w:vAlign w:val="center"/>
            <w:hideMark/>
          </w:tcPr>
          <w:p w14:paraId="11BE7A40" w14:textId="77777777" w:rsidR="00496584" w:rsidRPr="0091038D" w:rsidRDefault="00496584" w:rsidP="00496584">
            <w:pPr>
              <w:spacing w:after="0" w:line="240" w:lineRule="auto"/>
              <w:jc w:val="center"/>
              <w:rPr>
                <w:rFonts w:ascii="Times New Roman" w:eastAsia="Times New Roman" w:hAnsi="Times New Roman" w:cs="Times New Roman"/>
                <w:color w:val="000000"/>
                <w:sz w:val="14"/>
                <w:szCs w:val="14"/>
                <w:lang w:eastAsia="es-DO"/>
              </w:rPr>
            </w:pPr>
            <w:r w:rsidRPr="0091038D">
              <w:rPr>
                <w:rFonts w:ascii="Times New Roman" w:eastAsia="Calibri" w:hAnsi="Times New Roman" w:cs="Times New Roman"/>
                <w:sz w:val="14"/>
                <w:szCs w:val="14"/>
                <w:lang w:val="es-419"/>
              </w:rPr>
              <w:t>RD$ 13,664,342.66</w:t>
            </w:r>
          </w:p>
        </w:tc>
        <w:tc>
          <w:tcPr>
            <w:tcW w:w="545" w:type="pct"/>
            <w:tcBorders>
              <w:top w:val="nil"/>
              <w:left w:val="nil"/>
              <w:bottom w:val="single" w:sz="8" w:space="0" w:color="9CC2E5"/>
              <w:right w:val="single" w:sz="8" w:space="0" w:color="9CC2E5"/>
            </w:tcBorders>
            <w:shd w:val="clear" w:color="auto" w:fill="auto"/>
            <w:noWrap/>
            <w:vAlign w:val="center"/>
            <w:hideMark/>
          </w:tcPr>
          <w:p w14:paraId="5364A617" w14:textId="77777777" w:rsidR="00496584" w:rsidRPr="0091038D" w:rsidRDefault="00496584" w:rsidP="00496584">
            <w:pPr>
              <w:spacing w:after="0" w:line="240" w:lineRule="auto"/>
              <w:jc w:val="center"/>
              <w:rPr>
                <w:rFonts w:ascii="Times New Roman" w:eastAsia="Times New Roman" w:hAnsi="Times New Roman" w:cs="Times New Roman"/>
                <w:color w:val="000000"/>
                <w:sz w:val="14"/>
                <w:szCs w:val="14"/>
                <w:lang w:eastAsia="es-DO"/>
              </w:rPr>
            </w:pPr>
            <w:r w:rsidRPr="0091038D">
              <w:rPr>
                <w:rFonts w:ascii="Times New Roman" w:eastAsia="Calibri" w:hAnsi="Times New Roman" w:cs="Times New Roman"/>
                <w:sz w:val="14"/>
                <w:szCs w:val="14"/>
                <w:lang w:val="es-419"/>
              </w:rPr>
              <w:t>RD$ 9,470,462.56</w:t>
            </w:r>
          </w:p>
        </w:tc>
        <w:tc>
          <w:tcPr>
            <w:tcW w:w="541" w:type="pct"/>
            <w:tcBorders>
              <w:top w:val="nil"/>
              <w:left w:val="nil"/>
              <w:bottom w:val="single" w:sz="8" w:space="0" w:color="9CC2E5"/>
              <w:right w:val="single" w:sz="8" w:space="0" w:color="9CC2E5"/>
            </w:tcBorders>
            <w:shd w:val="clear" w:color="auto" w:fill="auto"/>
            <w:noWrap/>
            <w:vAlign w:val="center"/>
            <w:hideMark/>
          </w:tcPr>
          <w:p w14:paraId="5744AD13" w14:textId="77777777" w:rsidR="00496584" w:rsidRPr="0091038D" w:rsidRDefault="00496584" w:rsidP="00496584">
            <w:pPr>
              <w:spacing w:after="0" w:line="240" w:lineRule="auto"/>
              <w:jc w:val="center"/>
              <w:rPr>
                <w:rFonts w:ascii="Times New Roman" w:eastAsia="Times New Roman" w:hAnsi="Times New Roman" w:cs="Times New Roman"/>
                <w:color w:val="000000"/>
                <w:sz w:val="14"/>
                <w:szCs w:val="14"/>
                <w:lang w:eastAsia="es-DO"/>
              </w:rPr>
            </w:pPr>
            <w:r w:rsidRPr="0091038D">
              <w:rPr>
                <w:rFonts w:ascii="Times New Roman" w:eastAsia="Calibri" w:hAnsi="Times New Roman" w:cs="Times New Roman"/>
                <w:sz w:val="14"/>
                <w:szCs w:val="14"/>
                <w:lang w:val="es-419"/>
              </w:rPr>
              <w:t>RD$ 9,068,481.86</w:t>
            </w:r>
          </w:p>
        </w:tc>
        <w:tc>
          <w:tcPr>
            <w:tcW w:w="601" w:type="pct"/>
            <w:tcBorders>
              <w:top w:val="nil"/>
              <w:left w:val="nil"/>
              <w:bottom w:val="single" w:sz="8" w:space="0" w:color="9CC2E5"/>
              <w:right w:val="single" w:sz="8" w:space="0" w:color="9CC2E5"/>
            </w:tcBorders>
            <w:shd w:val="clear" w:color="auto" w:fill="auto"/>
            <w:noWrap/>
            <w:vAlign w:val="center"/>
            <w:hideMark/>
          </w:tcPr>
          <w:p w14:paraId="00B0A140" w14:textId="77777777" w:rsidR="00496584" w:rsidRPr="0091038D" w:rsidRDefault="00496584" w:rsidP="00496584">
            <w:pPr>
              <w:spacing w:after="0" w:line="240" w:lineRule="auto"/>
              <w:jc w:val="center"/>
              <w:rPr>
                <w:rFonts w:ascii="Times New Roman" w:eastAsia="Times New Roman" w:hAnsi="Times New Roman" w:cs="Times New Roman"/>
                <w:color w:val="000000"/>
                <w:sz w:val="14"/>
                <w:szCs w:val="14"/>
                <w:lang w:eastAsia="es-DO"/>
              </w:rPr>
            </w:pPr>
            <w:r w:rsidRPr="0091038D">
              <w:rPr>
                <w:rFonts w:ascii="Times New Roman" w:eastAsia="Times New Roman" w:hAnsi="Times New Roman" w:cs="Times New Roman"/>
                <w:color w:val="000000"/>
                <w:sz w:val="14"/>
                <w:szCs w:val="14"/>
                <w:lang w:eastAsia="es-DO"/>
              </w:rPr>
              <w:t>RD$ 62,016,196.57</w:t>
            </w:r>
          </w:p>
          <w:p w14:paraId="1326C495" w14:textId="77777777" w:rsidR="00496584" w:rsidRPr="0091038D" w:rsidRDefault="00496584" w:rsidP="00496584">
            <w:pPr>
              <w:spacing w:after="0" w:line="240" w:lineRule="auto"/>
              <w:jc w:val="center"/>
              <w:rPr>
                <w:rFonts w:ascii="Times New Roman" w:eastAsia="Times New Roman" w:hAnsi="Times New Roman" w:cs="Times New Roman"/>
                <w:color w:val="000000"/>
                <w:sz w:val="14"/>
                <w:szCs w:val="14"/>
                <w:lang w:eastAsia="es-DO"/>
              </w:rPr>
            </w:pPr>
          </w:p>
        </w:tc>
      </w:tr>
      <w:tr w:rsidR="00496584" w:rsidRPr="0091038D" w14:paraId="265FCA4C" w14:textId="77777777" w:rsidTr="00496584">
        <w:trPr>
          <w:trHeight w:val="549"/>
        </w:trPr>
        <w:tc>
          <w:tcPr>
            <w:tcW w:w="1189" w:type="pct"/>
            <w:tcBorders>
              <w:top w:val="nil"/>
              <w:left w:val="single" w:sz="8" w:space="0" w:color="9CC2E5"/>
              <w:bottom w:val="single" w:sz="8" w:space="0" w:color="9CC2E5"/>
              <w:right w:val="single" w:sz="8" w:space="0" w:color="9CC2E5"/>
            </w:tcBorders>
            <w:shd w:val="clear" w:color="auto" w:fill="00ADDD"/>
            <w:vAlign w:val="center"/>
          </w:tcPr>
          <w:p w14:paraId="0EF45C03" w14:textId="77777777" w:rsidR="00496584" w:rsidRPr="0091038D" w:rsidRDefault="00496584" w:rsidP="00496584">
            <w:pPr>
              <w:spacing w:after="0" w:line="240" w:lineRule="auto"/>
              <w:jc w:val="center"/>
              <w:rPr>
                <w:rFonts w:ascii="Times New Roman" w:eastAsia="Times New Roman" w:hAnsi="Times New Roman" w:cs="Times New Roman"/>
                <w:b/>
                <w:bCs/>
                <w:color w:val="000000"/>
                <w:sz w:val="16"/>
                <w:szCs w:val="16"/>
                <w:lang w:val="es-419" w:eastAsia="es-DO"/>
              </w:rPr>
            </w:pPr>
            <w:r w:rsidRPr="0091038D">
              <w:rPr>
                <w:rFonts w:ascii="Times New Roman" w:eastAsia="Times New Roman" w:hAnsi="Times New Roman" w:cs="Times New Roman"/>
                <w:b/>
                <w:bCs/>
                <w:color w:val="000000"/>
                <w:sz w:val="16"/>
                <w:szCs w:val="16"/>
                <w:lang w:val="es-419" w:eastAsia="es-DO"/>
              </w:rPr>
              <w:t>Producto / servicio</w:t>
            </w:r>
          </w:p>
        </w:tc>
        <w:tc>
          <w:tcPr>
            <w:tcW w:w="545" w:type="pct"/>
            <w:tcBorders>
              <w:top w:val="nil"/>
              <w:left w:val="nil"/>
              <w:bottom w:val="single" w:sz="8" w:space="0" w:color="9CC2E5"/>
              <w:right w:val="single" w:sz="8" w:space="0" w:color="9CC2E5"/>
            </w:tcBorders>
            <w:shd w:val="clear" w:color="auto" w:fill="00ADDD"/>
            <w:noWrap/>
            <w:vAlign w:val="center"/>
          </w:tcPr>
          <w:p w14:paraId="4F7A85E7" w14:textId="77777777" w:rsidR="00496584" w:rsidRPr="0091038D" w:rsidRDefault="00496584" w:rsidP="00496584">
            <w:pPr>
              <w:spacing w:after="0" w:line="240" w:lineRule="auto"/>
              <w:jc w:val="center"/>
              <w:rPr>
                <w:rFonts w:ascii="Times New Roman" w:eastAsia="Times New Roman" w:hAnsi="Times New Roman" w:cs="Times New Roman"/>
                <w:b/>
                <w:bCs/>
                <w:color w:val="000000"/>
                <w:sz w:val="16"/>
                <w:szCs w:val="16"/>
                <w:lang w:val="es-419" w:eastAsia="es-DO"/>
              </w:rPr>
            </w:pPr>
            <w:r w:rsidRPr="0091038D">
              <w:rPr>
                <w:rFonts w:ascii="Times New Roman" w:eastAsia="Times New Roman" w:hAnsi="Times New Roman" w:cs="Times New Roman"/>
                <w:b/>
                <w:bCs/>
                <w:color w:val="000000"/>
                <w:sz w:val="16"/>
                <w:szCs w:val="16"/>
                <w:lang w:val="es-419" w:eastAsia="es-DO"/>
              </w:rPr>
              <w:t>Julio</w:t>
            </w:r>
          </w:p>
        </w:tc>
        <w:tc>
          <w:tcPr>
            <w:tcW w:w="491" w:type="pct"/>
            <w:tcBorders>
              <w:top w:val="nil"/>
              <w:left w:val="nil"/>
              <w:bottom w:val="single" w:sz="8" w:space="0" w:color="9CC2E5"/>
              <w:right w:val="single" w:sz="8" w:space="0" w:color="9CC2E5"/>
            </w:tcBorders>
            <w:shd w:val="clear" w:color="auto" w:fill="00ADDD"/>
            <w:noWrap/>
            <w:vAlign w:val="center"/>
          </w:tcPr>
          <w:p w14:paraId="2A6FCC35" w14:textId="77777777" w:rsidR="00496584" w:rsidRPr="0091038D" w:rsidRDefault="00496584" w:rsidP="00496584">
            <w:pPr>
              <w:spacing w:after="0" w:line="240" w:lineRule="auto"/>
              <w:jc w:val="center"/>
              <w:rPr>
                <w:rFonts w:ascii="Times New Roman" w:eastAsia="Times New Roman" w:hAnsi="Times New Roman" w:cs="Times New Roman"/>
                <w:b/>
                <w:bCs/>
                <w:color w:val="000000"/>
                <w:sz w:val="16"/>
                <w:szCs w:val="16"/>
                <w:lang w:val="es-419" w:eastAsia="es-DO"/>
              </w:rPr>
            </w:pPr>
            <w:r w:rsidRPr="0091038D">
              <w:rPr>
                <w:rFonts w:ascii="Times New Roman" w:eastAsia="Times New Roman" w:hAnsi="Times New Roman" w:cs="Times New Roman"/>
                <w:b/>
                <w:bCs/>
                <w:color w:val="000000"/>
                <w:sz w:val="16"/>
                <w:szCs w:val="16"/>
                <w:lang w:val="es-419" w:eastAsia="es-DO"/>
              </w:rPr>
              <w:t>Agosto</w:t>
            </w:r>
          </w:p>
        </w:tc>
        <w:tc>
          <w:tcPr>
            <w:tcW w:w="543" w:type="pct"/>
            <w:tcBorders>
              <w:top w:val="nil"/>
              <w:left w:val="nil"/>
              <w:bottom w:val="single" w:sz="8" w:space="0" w:color="9CC2E5"/>
              <w:right w:val="single" w:sz="8" w:space="0" w:color="9CC2E5"/>
            </w:tcBorders>
            <w:shd w:val="clear" w:color="auto" w:fill="00ADDD"/>
            <w:noWrap/>
            <w:vAlign w:val="center"/>
          </w:tcPr>
          <w:p w14:paraId="1DF9C634" w14:textId="77777777" w:rsidR="00496584" w:rsidRPr="0091038D" w:rsidRDefault="00496584" w:rsidP="00496584">
            <w:pPr>
              <w:spacing w:after="0" w:line="240" w:lineRule="auto"/>
              <w:jc w:val="center"/>
              <w:rPr>
                <w:rFonts w:ascii="Times New Roman" w:eastAsia="Times New Roman" w:hAnsi="Times New Roman" w:cs="Times New Roman"/>
                <w:b/>
                <w:bCs/>
                <w:color w:val="000000"/>
                <w:sz w:val="16"/>
                <w:szCs w:val="16"/>
                <w:lang w:val="es-419" w:eastAsia="es-DO"/>
              </w:rPr>
            </w:pPr>
            <w:r w:rsidRPr="0091038D">
              <w:rPr>
                <w:rFonts w:ascii="Times New Roman" w:eastAsia="Times New Roman" w:hAnsi="Times New Roman" w:cs="Times New Roman"/>
                <w:b/>
                <w:bCs/>
                <w:color w:val="000000"/>
                <w:sz w:val="16"/>
                <w:szCs w:val="16"/>
                <w:lang w:val="es-419" w:eastAsia="es-DO"/>
              </w:rPr>
              <w:t>Septiembre</w:t>
            </w:r>
          </w:p>
        </w:tc>
        <w:tc>
          <w:tcPr>
            <w:tcW w:w="543" w:type="pct"/>
            <w:tcBorders>
              <w:top w:val="nil"/>
              <w:left w:val="nil"/>
              <w:bottom w:val="single" w:sz="8" w:space="0" w:color="9CC2E5"/>
              <w:right w:val="single" w:sz="8" w:space="0" w:color="9CC2E5"/>
            </w:tcBorders>
            <w:shd w:val="clear" w:color="auto" w:fill="00ADDD"/>
            <w:noWrap/>
            <w:vAlign w:val="center"/>
          </w:tcPr>
          <w:p w14:paraId="12356E2B" w14:textId="77777777" w:rsidR="00496584" w:rsidRPr="0091038D" w:rsidRDefault="00496584" w:rsidP="00496584">
            <w:pPr>
              <w:spacing w:after="0" w:line="240" w:lineRule="auto"/>
              <w:jc w:val="center"/>
              <w:rPr>
                <w:rFonts w:ascii="Times New Roman" w:eastAsia="Times New Roman" w:hAnsi="Times New Roman" w:cs="Times New Roman"/>
                <w:b/>
                <w:bCs/>
                <w:color w:val="000000"/>
                <w:sz w:val="16"/>
                <w:szCs w:val="16"/>
                <w:lang w:val="es-419" w:eastAsia="es-DO"/>
              </w:rPr>
            </w:pPr>
            <w:r w:rsidRPr="0091038D">
              <w:rPr>
                <w:rFonts w:ascii="Times New Roman" w:eastAsia="Times New Roman" w:hAnsi="Times New Roman" w:cs="Times New Roman"/>
                <w:b/>
                <w:bCs/>
                <w:color w:val="000000"/>
                <w:sz w:val="16"/>
                <w:szCs w:val="16"/>
                <w:lang w:val="es-419" w:eastAsia="es-DO"/>
              </w:rPr>
              <w:t>Octubre</w:t>
            </w:r>
          </w:p>
        </w:tc>
        <w:tc>
          <w:tcPr>
            <w:tcW w:w="545" w:type="pct"/>
            <w:tcBorders>
              <w:top w:val="nil"/>
              <w:left w:val="nil"/>
              <w:bottom w:val="single" w:sz="8" w:space="0" w:color="9CC2E5"/>
              <w:right w:val="single" w:sz="8" w:space="0" w:color="9CC2E5"/>
            </w:tcBorders>
            <w:shd w:val="clear" w:color="auto" w:fill="00ADDD"/>
            <w:noWrap/>
            <w:vAlign w:val="center"/>
          </w:tcPr>
          <w:p w14:paraId="26D020B8" w14:textId="77777777" w:rsidR="00496584" w:rsidRPr="0091038D" w:rsidRDefault="00496584" w:rsidP="00496584">
            <w:pPr>
              <w:spacing w:after="0" w:line="240" w:lineRule="auto"/>
              <w:jc w:val="center"/>
              <w:rPr>
                <w:rFonts w:ascii="Times New Roman" w:eastAsia="Times New Roman" w:hAnsi="Times New Roman" w:cs="Times New Roman"/>
                <w:b/>
                <w:bCs/>
                <w:color w:val="000000"/>
                <w:sz w:val="16"/>
                <w:szCs w:val="16"/>
                <w:lang w:val="es-419" w:eastAsia="es-DO"/>
              </w:rPr>
            </w:pPr>
            <w:r w:rsidRPr="0091038D">
              <w:rPr>
                <w:rFonts w:ascii="Times New Roman" w:eastAsia="Times New Roman" w:hAnsi="Times New Roman" w:cs="Times New Roman"/>
                <w:b/>
                <w:bCs/>
                <w:color w:val="000000"/>
                <w:sz w:val="16"/>
                <w:szCs w:val="16"/>
                <w:lang w:val="es-419" w:eastAsia="es-DO"/>
              </w:rPr>
              <w:t>Noviembre</w:t>
            </w:r>
          </w:p>
        </w:tc>
        <w:tc>
          <w:tcPr>
            <w:tcW w:w="541" w:type="pct"/>
            <w:tcBorders>
              <w:top w:val="nil"/>
              <w:left w:val="nil"/>
              <w:bottom w:val="single" w:sz="8" w:space="0" w:color="9CC2E5"/>
              <w:right w:val="single" w:sz="8" w:space="0" w:color="9CC2E5"/>
            </w:tcBorders>
            <w:shd w:val="clear" w:color="auto" w:fill="00ADDD"/>
            <w:noWrap/>
            <w:vAlign w:val="center"/>
          </w:tcPr>
          <w:p w14:paraId="1983F60F" w14:textId="77777777" w:rsidR="00496584" w:rsidRPr="0091038D" w:rsidRDefault="00496584" w:rsidP="00496584">
            <w:pPr>
              <w:spacing w:after="0" w:line="240" w:lineRule="auto"/>
              <w:jc w:val="center"/>
              <w:rPr>
                <w:rFonts w:ascii="Times New Roman" w:eastAsia="Times New Roman" w:hAnsi="Times New Roman" w:cs="Times New Roman"/>
                <w:b/>
                <w:bCs/>
                <w:color w:val="000000"/>
                <w:sz w:val="16"/>
                <w:szCs w:val="16"/>
                <w:lang w:val="es-419" w:eastAsia="es-DO"/>
              </w:rPr>
            </w:pPr>
            <w:r w:rsidRPr="0091038D">
              <w:rPr>
                <w:rFonts w:ascii="Times New Roman" w:eastAsia="Times New Roman" w:hAnsi="Times New Roman" w:cs="Times New Roman"/>
                <w:b/>
                <w:bCs/>
                <w:color w:val="000000"/>
                <w:sz w:val="16"/>
                <w:szCs w:val="16"/>
                <w:lang w:val="es-419" w:eastAsia="es-DO"/>
              </w:rPr>
              <w:t>Diciembre</w:t>
            </w:r>
          </w:p>
        </w:tc>
        <w:tc>
          <w:tcPr>
            <w:tcW w:w="601" w:type="pct"/>
            <w:tcBorders>
              <w:top w:val="nil"/>
              <w:left w:val="nil"/>
              <w:bottom w:val="single" w:sz="8" w:space="0" w:color="9CC2E5"/>
              <w:right w:val="single" w:sz="8" w:space="0" w:color="9CC2E5"/>
            </w:tcBorders>
            <w:shd w:val="clear" w:color="auto" w:fill="00ADDD"/>
            <w:noWrap/>
            <w:vAlign w:val="center"/>
          </w:tcPr>
          <w:p w14:paraId="76834E4D" w14:textId="77777777" w:rsidR="00496584" w:rsidRPr="0091038D" w:rsidRDefault="00496584" w:rsidP="00496584">
            <w:pPr>
              <w:spacing w:after="0" w:line="240" w:lineRule="auto"/>
              <w:jc w:val="center"/>
              <w:rPr>
                <w:rFonts w:ascii="Times New Roman" w:eastAsia="Times New Roman" w:hAnsi="Times New Roman" w:cs="Times New Roman"/>
                <w:color w:val="000000"/>
                <w:sz w:val="16"/>
                <w:szCs w:val="16"/>
                <w:lang w:val="es-419" w:eastAsia="es-DO"/>
              </w:rPr>
            </w:pPr>
            <w:r w:rsidRPr="0091038D">
              <w:rPr>
                <w:rFonts w:ascii="Times New Roman" w:eastAsia="Times New Roman" w:hAnsi="Times New Roman" w:cs="Times New Roman"/>
                <w:b/>
                <w:bCs/>
                <w:color w:val="000000"/>
                <w:sz w:val="16"/>
                <w:szCs w:val="16"/>
                <w:lang w:val="es-419" w:eastAsia="es-DO"/>
              </w:rPr>
              <w:t>Total 2do. semestre</w:t>
            </w:r>
          </w:p>
        </w:tc>
      </w:tr>
      <w:tr w:rsidR="00496584" w:rsidRPr="0091038D" w14:paraId="52602DA0" w14:textId="77777777" w:rsidTr="00496584">
        <w:trPr>
          <w:trHeight w:val="549"/>
        </w:trPr>
        <w:tc>
          <w:tcPr>
            <w:tcW w:w="1189" w:type="pct"/>
            <w:tcBorders>
              <w:top w:val="nil"/>
              <w:left w:val="single" w:sz="8" w:space="0" w:color="9CC2E5"/>
              <w:bottom w:val="single" w:sz="8" w:space="0" w:color="9CC2E5"/>
              <w:right w:val="single" w:sz="8" w:space="0" w:color="9CC2E5"/>
            </w:tcBorders>
            <w:shd w:val="clear" w:color="auto" w:fill="auto"/>
            <w:vAlign w:val="center"/>
            <w:hideMark/>
          </w:tcPr>
          <w:p w14:paraId="43E095DC" w14:textId="77777777" w:rsidR="00496584" w:rsidRPr="0091038D" w:rsidRDefault="00496584" w:rsidP="00496584">
            <w:pPr>
              <w:spacing w:after="0" w:line="240" w:lineRule="auto"/>
              <w:rPr>
                <w:rFonts w:ascii="Times New Roman" w:eastAsia="Times New Roman" w:hAnsi="Times New Roman" w:cs="Times New Roman"/>
                <w:color w:val="000000"/>
                <w:sz w:val="16"/>
                <w:szCs w:val="16"/>
                <w:lang w:eastAsia="es-DO"/>
              </w:rPr>
            </w:pPr>
            <w:r w:rsidRPr="0091038D">
              <w:rPr>
                <w:rFonts w:ascii="Times New Roman" w:eastAsia="Times New Roman" w:hAnsi="Times New Roman" w:cs="Times New Roman"/>
                <w:color w:val="000000"/>
                <w:sz w:val="16"/>
                <w:szCs w:val="16"/>
                <w:lang w:val="es-419" w:eastAsia="es-DO"/>
              </w:rPr>
              <w:t>Personas físicas y jurídicas reciben certificación de derecho de autor.</w:t>
            </w:r>
          </w:p>
        </w:tc>
        <w:tc>
          <w:tcPr>
            <w:tcW w:w="545" w:type="pct"/>
            <w:tcBorders>
              <w:top w:val="nil"/>
              <w:left w:val="nil"/>
              <w:bottom w:val="single" w:sz="8" w:space="0" w:color="9CC2E5"/>
              <w:right w:val="single" w:sz="8" w:space="0" w:color="9CC2E5"/>
            </w:tcBorders>
            <w:shd w:val="clear" w:color="auto" w:fill="auto"/>
            <w:noWrap/>
            <w:vAlign w:val="center"/>
            <w:hideMark/>
          </w:tcPr>
          <w:p w14:paraId="19E1E101" w14:textId="77777777" w:rsidR="00496584" w:rsidRPr="0091038D" w:rsidRDefault="00496584" w:rsidP="00496584">
            <w:pPr>
              <w:spacing w:after="0" w:line="240" w:lineRule="auto"/>
              <w:jc w:val="center"/>
              <w:rPr>
                <w:rFonts w:ascii="Times New Roman" w:eastAsia="Calibri" w:hAnsi="Times New Roman" w:cs="Times New Roman"/>
                <w:sz w:val="14"/>
                <w:szCs w:val="14"/>
                <w:lang w:val="es-419"/>
              </w:rPr>
            </w:pPr>
            <w:r w:rsidRPr="0091038D">
              <w:rPr>
                <w:rFonts w:ascii="Times New Roman" w:eastAsia="Calibri" w:hAnsi="Times New Roman" w:cs="Times New Roman"/>
                <w:sz w:val="14"/>
                <w:szCs w:val="14"/>
                <w:lang w:val="es-419"/>
              </w:rPr>
              <w:t>884</w:t>
            </w:r>
          </w:p>
        </w:tc>
        <w:tc>
          <w:tcPr>
            <w:tcW w:w="491" w:type="pct"/>
            <w:tcBorders>
              <w:top w:val="nil"/>
              <w:left w:val="nil"/>
              <w:bottom w:val="single" w:sz="8" w:space="0" w:color="9CC2E5"/>
              <w:right w:val="single" w:sz="8" w:space="0" w:color="9CC2E5"/>
            </w:tcBorders>
            <w:shd w:val="clear" w:color="auto" w:fill="auto"/>
            <w:noWrap/>
            <w:vAlign w:val="center"/>
            <w:hideMark/>
          </w:tcPr>
          <w:p w14:paraId="0981B32A" w14:textId="77777777" w:rsidR="00496584" w:rsidRPr="0091038D" w:rsidRDefault="00496584" w:rsidP="00496584">
            <w:pPr>
              <w:spacing w:after="0" w:line="240" w:lineRule="auto"/>
              <w:jc w:val="center"/>
              <w:rPr>
                <w:rFonts w:ascii="Times New Roman" w:eastAsia="Calibri" w:hAnsi="Times New Roman" w:cs="Times New Roman"/>
                <w:sz w:val="14"/>
                <w:szCs w:val="14"/>
                <w:lang w:val="es-419"/>
              </w:rPr>
            </w:pPr>
            <w:r w:rsidRPr="0091038D">
              <w:rPr>
                <w:rFonts w:ascii="Times New Roman" w:eastAsia="Calibri" w:hAnsi="Times New Roman" w:cs="Times New Roman"/>
                <w:sz w:val="14"/>
                <w:szCs w:val="14"/>
                <w:lang w:val="es-419"/>
              </w:rPr>
              <w:t>828</w:t>
            </w:r>
          </w:p>
        </w:tc>
        <w:tc>
          <w:tcPr>
            <w:tcW w:w="543" w:type="pct"/>
            <w:tcBorders>
              <w:top w:val="nil"/>
              <w:left w:val="nil"/>
              <w:bottom w:val="single" w:sz="8" w:space="0" w:color="9CC2E5"/>
              <w:right w:val="single" w:sz="8" w:space="0" w:color="9CC2E5"/>
            </w:tcBorders>
            <w:shd w:val="clear" w:color="auto" w:fill="auto"/>
            <w:noWrap/>
            <w:vAlign w:val="center"/>
            <w:hideMark/>
          </w:tcPr>
          <w:p w14:paraId="4FC316E4" w14:textId="77777777" w:rsidR="00496584" w:rsidRPr="0091038D" w:rsidRDefault="00496584" w:rsidP="00496584">
            <w:pPr>
              <w:spacing w:after="0" w:line="240" w:lineRule="auto"/>
              <w:jc w:val="center"/>
              <w:rPr>
                <w:rFonts w:ascii="Times New Roman" w:eastAsia="Calibri" w:hAnsi="Times New Roman" w:cs="Times New Roman"/>
                <w:sz w:val="14"/>
                <w:szCs w:val="14"/>
                <w:lang w:val="es-419"/>
              </w:rPr>
            </w:pPr>
            <w:r w:rsidRPr="0091038D">
              <w:rPr>
                <w:rFonts w:ascii="Times New Roman" w:eastAsia="Calibri" w:hAnsi="Times New Roman" w:cs="Times New Roman"/>
                <w:sz w:val="14"/>
                <w:szCs w:val="14"/>
                <w:lang w:val="es-419"/>
              </w:rPr>
              <w:t>456</w:t>
            </w:r>
          </w:p>
        </w:tc>
        <w:tc>
          <w:tcPr>
            <w:tcW w:w="543" w:type="pct"/>
            <w:tcBorders>
              <w:top w:val="nil"/>
              <w:left w:val="nil"/>
              <w:bottom w:val="single" w:sz="8" w:space="0" w:color="9CC2E5"/>
              <w:right w:val="single" w:sz="8" w:space="0" w:color="9CC2E5"/>
            </w:tcBorders>
            <w:shd w:val="clear" w:color="auto" w:fill="auto"/>
            <w:noWrap/>
            <w:vAlign w:val="center"/>
            <w:hideMark/>
          </w:tcPr>
          <w:p w14:paraId="0A52115B" w14:textId="77777777" w:rsidR="00496584" w:rsidRPr="0091038D" w:rsidRDefault="00496584" w:rsidP="00496584">
            <w:pPr>
              <w:spacing w:after="0" w:line="240" w:lineRule="auto"/>
              <w:jc w:val="center"/>
              <w:rPr>
                <w:rFonts w:ascii="Times New Roman" w:eastAsia="Calibri" w:hAnsi="Times New Roman" w:cs="Times New Roman"/>
                <w:sz w:val="14"/>
                <w:szCs w:val="14"/>
                <w:lang w:val="es-419"/>
              </w:rPr>
            </w:pPr>
            <w:r w:rsidRPr="0091038D">
              <w:rPr>
                <w:rFonts w:ascii="Times New Roman" w:eastAsia="Calibri" w:hAnsi="Times New Roman" w:cs="Times New Roman"/>
                <w:sz w:val="14"/>
                <w:szCs w:val="14"/>
                <w:lang w:val="es-419"/>
              </w:rPr>
              <w:t>410</w:t>
            </w:r>
          </w:p>
        </w:tc>
        <w:tc>
          <w:tcPr>
            <w:tcW w:w="545" w:type="pct"/>
            <w:tcBorders>
              <w:top w:val="nil"/>
              <w:left w:val="nil"/>
              <w:bottom w:val="single" w:sz="8" w:space="0" w:color="9CC2E5"/>
              <w:right w:val="single" w:sz="8" w:space="0" w:color="9CC2E5"/>
            </w:tcBorders>
            <w:shd w:val="clear" w:color="auto" w:fill="auto"/>
            <w:noWrap/>
            <w:vAlign w:val="center"/>
            <w:hideMark/>
          </w:tcPr>
          <w:p w14:paraId="09709273" w14:textId="77777777" w:rsidR="00496584" w:rsidRPr="0091038D" w:rsidRDefault="00496584" w:rsidP="00496584">
            <w:pPr>
              <w:spacing w:after="0" w:line="240" w:lineRule="auto"/>
              <w:jc w:val="center"/>
              <w:rPr>
                <w:rFonts w:ascii="Times New Roman" w:eastAsia="Calibri" w:hAnsi="Times New Roman" w:cs="Times New Roman"/>
                <w:sz w:val="14"/>
                <w:szCs w:val="14"/>
                <w:lang w:val="es-419"/>
              </w:rPr>
            </w:pPr>
            <w:r w:rsidRPr="0091038D">
              <w:rPr>
                <w:rFonts w:ascii="Times New Roman" w:eastAsia="Calibri" w:hAnsi="Times New Roman" w:cs="Times New Roman"/>
                <w:sz w:val="14"/>
                <w:szCs w:val="14"/>
                <w:lang w:val="es-419"/>
              </w:rPr>
              <w:t>177</w:t>
            </w:r>
          </w:p>
        </w:tc>
        <w:tc>
          <w:tcPr>
            <w:tcW w:w="541" w:type="pct"/>
            <w:tcBorders>
              <w:top w:val="nil"/>
              <w:left w:val="nil"/>
              <w:bottom w:val="single" w:sz="8" w:space="0" w:color="9CC2E5"/>
              <w:right w:val="single" w:sz="8" w:space="0" w:color="9CC2E5"/>
            </w:tcBorders>
            <w:shd w:val="clear" w:color="auto" w:fill="auto"/>
            <w:noWrap/>
            <w:vAlign w:val="center"/>
            <w:hideMark/>
          </w:tcPr>
          <w:p w14:paraId="3EAEF6B5" w14:textId="77777777" w:rsidR="00496584" w:rsidRPr="0091038D" w:rsidRDefault="00496584" w:rsidP="00496584">
            <w:pPr>
              <w:spacing w:after="0" w:line="240" w:lineRule="auto"/>
              <w:jc w:val="center"/>
              <w:rPr>
                <w:rFonts w:ascii="Times New Roman" w:eastAsia="Calibri" w:hAnsi="Times New Roman" w:cs="Times New Roman"/>
                <w:sz w:val="14"/>
                <w:szCs w:val="14"/>
                <w:lang w:val="es-419"/>
              </w:rPr>
            </w:pPr>
            <w:r w:rsidRPr="0091038D">
              <w:rPr>
                <w:rFonts w:ascii="Times New Roman" w:eastAsia="Calibri" w:hAnsi="Times New Roman" w:cs="Times New Roman"/>
                <w:sz w:val="14"/>
                <w:szCs w:val="14"/>
                <w:lang w:val="es-419"/>
              </w:rPr>
              <w:t>0</w:t>
            </w:r>
          </w:p>
        </w:tc>
        <w:tc>
          <w:tcPr>
            <w:tcW w:w="601" w:type="pct"/>
            <w:tcBorders>
              <w:top w:val="nil"/>
              <w:left w:val="nil"/>
              <w:bottom w:val="single" w:sz="8" w:space="0" w:color="9CC2E5"/>
              <w:right w:val="single" w:sz="8" w:space="0" w:color="9CC2E5"/>
            </w:tcBorders>
            <w:shd w:val="clear" w:color="auto" w:fill="auto"/>
            <w:noWrap/>
            <w:vAlign w:val="center"/>
            <w:hideMark/>
          </w:tcPr>
          <w:p w14:paraId="593B48AE" w14:textId="77777777" w:rsidR="00496584" w:rsidRPr="0091038D" w:rsidRDefault="00496584" w:rsidP="00496584">
            <w:pPr>
              <w:spacing w:after="0" w:line="240" w:lineRule="auto"/>
              <w:jc w:val="center"/>
              <w:rPr>
                <w:rFonts w:ascii="Times New Roman" w:eastAsia="Times New Roman" w:hAnsi="Times New Roman" w:cs="Times New Roman"/>
                <w:color w:val="000000"/>
                <w:sz w:val="14"/>
                <w:szCs w:val="14"/>
                <w:lang w:eastAsia="es-DO"/>
              </w:rPr>
            </w:pPr>
            <w:r w:rsidRPr="0091038D">
              <w:rPr>
                <w:rFonts w:ascii="Times New Roman" w:eastAsia="Times New Roman" w:hAnsi="Times New Roman" w:cs="Times New Roman"/>
                <w:color w:val="000000"/>
                <w:sz w:val="14"/>
                <w:szCs w:val="14"/>
                <w:lang w:val="es-419" w:eastAsia="es-DO"/>
              </w:rPr>
              <w:t>2,755</w:t>
            </w:r>
          </w:p>
        </w:tc>
      </w:tr>
      <w:tr w:rsidR="00496584" w:rsidRPr="0091038D" w14:paraId="7B754FF4" w14:textId="77777777" w:rsidTr="00496584">
        <w:trPr>
          <w:trHeight w:val="549"/>
        </w:trPr>
        <w:tc>
          <w:tcPr>
            <w:tcW w:w="1189" w:type="pct"/>
            <w:tcBorders>
              <w:top w:val="nil"/>
              <w:left w:val="single" w:sz="8" w:space="0" w:color="9CC2E5"/>
              <w:bottom w:val="nil"/>
              <w:right w:val="single" w:sz="8" w:space="0" w:color="9CC2E5"/>
            </w:tcBorders>
            <w:shd w:val="clear" w:color="auto" w:fill="auto"/>
            <w:vAlign w:val="center"/>
            <w:hideMark/>
          </w:tcPr>
          <w:p w14:paraId="4EC33AFA" w14:textId="77777777" w:rsidR="00496584" w:rsidRPr="0091038D" w:rsidRDefault="00496584" w:rsidP="00496584">
            <w:pPr>
              <w:spacing w:after="0" w:line="240" w:lineRule="auto"/>
              <w:rPr>
                <w:rFonts w:ascii="Times New Roman" w:eastAsia="Times New Roman" w:hAnsi="Times New Roman" w:cs="Times New Roman"/>
                <w:color w:val="000000"/>
                <w:sz w:val="16"/>
                <w:szCs w:val="16"/>
                <w:lang w:eastAsia="es-DO"/>
              </w:rPr>
            </w:pPr>
            <w:r w:rsidRPr="0091038D">
              <w:rPr>
                <w:rFonts w:ascii="Times New Roman" w:eastAsia="Times New Roman" w:hAnsi="Times New Roman" w:cs="Times New Roman"/>
                <w:color w:val="000000"/>
                <w:sz w:val="16"/>
                <w:szCs w:val="16"/>
                <w:lang w:val="es-419" w:eastAsia="es-DO"/>
              </w:rPr>
              <w:t>Inversión Personas físicas y jurídicas reciben certificación de derecho de autor. RD$</w:t>
            </w:r>
          </w:p>
        </w:tc>
        <w:tc>
          <w:tcPr>
            <w:tcW w:w="545" w:type="pct"/>
            <w:tcBorders>
              <w:top w:val="nil"/>
              <w:left w:val="nil"/>
              <w:bottom w:val="nil"/>
              <w:right w:val="single" w:sz="8" w:space="0" w:color="9CC2E5"/>
            </w:tcBorders>
            <w:shd w:val="clear" w:color="auto" w:fill="auto"/>
            <w:noWrap/>
            <w:vAlign w:val="center"/>
            <w:hideMark/>
          </w:tcPr>
          <w:p w14:paraId="32BA5938" w14:textId="77777777" w:rsidR="00496584" w:rsidRPr="0091038D" w:rsidRDefault="00496584" w:rsidP="00496584">
            <w:pPr>
              <w:spacing w:after="0" w:line="240" w:lineRule="auto"/>
              <w:jc w:val="center"/>
              <w:rPr>
                <w:rFonts w:ascii="Times New Roman" w:eastAsia="Times New Roman" w:hAnsi="Times New Roman" w:cs="Times New Roman"/>
                <w:color w:val="000000"/>
                <w:sz w:val="14"/>
                <w:szCs w:val="14"/>
                <w:lang w:eastAsia="es-DO"/>
              </w:rPr>
            </w:pPr>
            <w:r w:rsidRPr="0091038D">
              <w:rPr>
                <w:rFonts w:ascii="Times New Roman" w:eastAsia="Times New Roman" w:hAnsi="Times New Roman" w:cs="Times New Roman"/>
                <w:color w:val="000000"/>
                <w:sz w:val="14"/>
                <w:szCs w:val="14"/>
                <w:lang w:val="es-419" w:eastAsia="es-DO"/>
              </w:rPr>
              <w:t>RD$14,712,921.45</w:t>
            </w:r>
          </w:p>
        </w:tc>
        <w:tc>
          <w:tcPr>
            <w:tcW w:w="491" w:type="pct"/>
            <w:tcBorders>
              <w:top w:val="nil"/>
              <w:left w:val="nil"/>
              <w:bottom w:val="nil"/>
              <w:right w:val="single" w:sz="8" w:space="0" w:color="9CC2E5"/>
            </w:tcBorders>
            <w:shd w:val="clear" w:color="auto" w:fill="auto"/>
            <w:noWrap/>
            <w:vAlign w:val="center"/>
            <w:hideMark/>
          </w:tcPr>
          <w:p w14:paraId="31FD8F5D" w14:textId="77777777" w:rsidR="00496584" w:rsidRPr="0091038D" w:rsidRDefault="00496584" w:rsidP="00496584">
            <w:pPr>
              <w:spacing w:after="0" w:line="240" w:lineRule="auto"/>
              <w:jc w:val="center"/>
              <w:rPr>
                <w:rFonts w:ascii="Times New Roman" w:eastAsia="Times New Roman" w:hAnsi="Times New Roman" w:cs="Times New Roman"/>
                <w:color w:val="000000"/>
                <w:sz w:val="14"/>
                <w:szCs w:val="14"/>
                <w:lang w:eastAsia="es-DO"/>
              </w:rPr>
            </w:pPr>
            <w:r w:rsidRPr="0091038D">
              <w:rPr>
                <w:rFonts w:ascii="Times New Roman" w:eastAsia="Times New Roman" w:hAnsi="Times New Roman" w:cs="Times New Roman"/>
                <w:color w:val="000000"/>
                <w:sz w:val="14"/>
                <w:szCs w:val="14"/>
                <w:lang w:val="es-419" w:eastAsia="es-DO"/>
              </w:rPr>
              <w:t>RD$11,129,851.67</w:t>
            </w:r>
          </w:p>
        </w:tc>
        <w:tc>
          <w:tcPr>
            <w:tcW w:w="543" w:type="pct"/>
            <w:tcBorders>
              <w:top w:val="nil"/>
              <w:left w:val="nil"/>
              <w:bottom w:val="nil"/>
              <w:right w:val="single" w:sz="8" w:space="0" w:color="9CC2E5"/>
            </w:tcBorders>
            <w:shd w:val="clear" w:color="auto" w:fill="auto"/>
            <w:noWrap/>
            <w:vAlign w:val="center"/>
            <w:hideMark/>
          </w:tcPr>
          <w:p w14:paraId="6771AA57" w14:textId="77777777" w:rsidR="00496584" w:rsidRPr="0091038D" w:rsidRDefault="00496584" w:rsidP="00496584">
            <w:pPr>
              <w:spacing w:after="0" w:line="240" w:lineRule="auto"/>
              <w:jc w:val="center"/>
              <w:rPr>
                <w:rFonts w:ascii="Times New Roman" w:eastAsia="Times New Roman" w:hAnsi="Times New Roman" w:cs="Times New Roman"/>
                <w:color w:val="000000"/>
                <w:sz w:val="14"/>
                <w:szCs w:val="14"/>
                <w:lang w:eastAsia="es-DO"/>
              </w:rPr>
            </w:pPr>
            <w:r w:rsidRPr="0091038D">
              <w:rPr>
                <w:rFonts w:ascii="Times New Roman" w:eastAsia="Times New Roman" w:hAnsi="Times New Roman" w:cs="Times New Roman"/>
                <w:color w:val="000000"/>
                <w:sz w:val="14"/>
                <w:szCs w:val="14"/>
                <w:lang w:val="es-419" w:eastAsia="es-DO"/>
              </w:rPr>
              <w:t>RD$144,973,711.16</w:t>
            </w:r>
          </w:p>
        </w:tc>
        <w:tc>
          <w:tcPr>
            <w:tcW w:w="543" w:type="pct"/>
            <w:tcBorders>
              <w:top w:val="nil"/>
              <w:left w:val="nil"/>
              <w:bottom w:val="nil"/>
              <w:right w:val="single" w:sz="8" w:space="0" w:color="9CC2E5"/>
            </w:tcBorders>
            <w:shd w:val="clear" w:color="auto" w:fill="auto"/>
            <w:noWrap/>
            <w:vAlign w:val="center"/>
            <w:hideMark/>
          </w:tcPr>
          <w:p w14:paraId="0EA0B75B" w14:textId="77777777" w:rsidR="00496584" w:rsidRPr="0091038D" w:rsidRDefault="00496584" w:rsidP="00496584">
            <w:pPr>
              <w:spacing w:after="0" w:line="240" w:lineRule="auto"/>
              <w:jc w:val="center"/>
              <w:rPr>
                <w:rFonts w:ascii="Times New Roman" w:eastAsia="Times New Roman" w:hAnsi="Times New Roman" w:cs="Times New Roman"/>
                <w:color w:val="000000"/>
                <w:sz w:val="14"/>
                <w:szCs w:val="14"/>
                <w:lang w:eastAsia="es-DO"/>
              </w:rPr>
            </w:pPr>
            <w:r w:rsidRPr="0091038D">
              <w:rPr>
                <w:rFonts w:ascii="Times New Roman" w:eastAsia="Times New Roman" w:hAnsi="Times New Roman" w:cs="Times New Roman"/>
                <w:color w:val="000000"/>
                <w:sz w:val="14"/>
                <w:szCs w:val="14"/>
                <w:lang w:val="es-419" w:eastAsia="es-DO"/>
              </w:rPr>
              <w:t>RD$11,612,198.38</w:t>
            </w:r>
          </w:p>
        </w:tc>
        <w:tc>
          <w:tcPr>
            <w:tcW w:w="545" w:type="pct"/>
            <w:tcBorders>
              <w:top w:val="nil"/>
              <w:left w:val="nil"/>
              <w:bottom w:val="nil"/>
              <w:right w:val="single" w:sz="8" w:space="0" w:color="9CC2E5"/>
            </w:tcBorders>
            <w:shd w:val="clear" w:color="auto" w:fill="auto"/>
            <w:noWrap/>
            <w:vAlign w:val="center"/>
            <w:hideMark/>
          </w:tcPr>
          <w:p w14:paraId="46A6D92D" w14:textId="77777777" w:rsidR="00496584" w:rsidRPr="0091038D" w:rsidRDefault="00496584" w:rsidP="00496584">
            <w:pPr>
              <w:spacing w:after="0" w:line="240" w:lineRule="auto"/>
              <w:jc w:val="center"/>
              <w:rPr>
                <w:rFonts w:ascii="Times New Roman" w:eastAsia="Times New Roman" w:hAnsi="Times New Roman" w:cs="Times New Roman"/>
                <w:color w:val="000000"/>
                <w:sz w:val="14"/>
                <w:szCs w:val="14"/>
                <w:lang w:eastAsia="es-DO"/>
              </w:rPr>
            </w:pPr>
            <w:r w:rsidRPr="0091038D">
              <w:rPr>
                <w:rFonts w:ascii="Times New Roman" w:eastAsia="Times New Roman" w:hAnsi="Times New Roman" w:cs="Times New Roman"/>
                <w:color w:val="000000"/>
                <w:sz w:val="14"/>
                <w:szCs w:val="14"/>
                <w:lang w:val="es-419" w:eastAsia="es-DO"/>
              </w:rPr>
              <w:t>RD$ 22,470,539.87</w:t>
            </w:r>
          </w:p>
        </w:tc>
        <w:tc>
          <w:tcPr>
            <w:tcW w:w="541" w:type="pct"/>
            <w:tcBorders>
              <w:top w:val="nil"/>
              <w:left w:val="nil"/>
              <w:bottom w:val="nil"/>
              <w:right w:val="single" w:sz="8" w:space="0" w:color="9CC2E5"/>
            </w:tcBorders>
            <w:shd w:val="clear" w:color="auto" w:fill="auto"/>
            <w:noWrap/>
            <w:vAlign w:val="center"/>
            <w:hideMark/>
          </w:tcPr>
          <w:p w14:paraId="09E67941" w14:textId="77777777" w:rsidR="00496584" w:rsidRPr="0091038D" w:rsidRDefault="00496584" w:rsidP="00496584">
            <w:pPr>
              <w:spacing w:after="0" w:line="240" w:lineRule="auto"/>
              <w:jc w:val="center"/>
              <w:rPr>
                <w:rFonts w:ascii="Times New Roman" w:eastAsia="Times New Roman" w:hAnsi="Times New Roman" w:cs="Times New Roman"/>
                <w:color w:val="000000"/>
                <w:sz w:val="14"/>
                <w:szCs w:val="14"/>
                <w:lang w:eastAsia="es-DO"/>
              </w:rPr>
            </w:pPr>
            <w:r w:rsidRPr="0091038D">
              <w:rPr>
                <w:rFonts w:ascii="Times New Roman" w:eastAsia="Times New Roman" w:hAnsi="Times New Roman" w:cs="Times New Roman"/>
                <w:color w:val="000000"/>
                <w:sz w:val="14"/>
                <w:szCs w:val="14"/>
                <w:lang w:val="es-419" w:eastAsia="es-DO"/>
              </w:rPr>
              <w:t>RD$</w:t>
            </w:r>
          </w:p>
        </w:tc>
        <w:tc>
          <w:tcPr>
            <w:tcW w:w="601" w:type="pct"/>
            <w:tcBorders>
              <w:top w:val="nil"/>
              <w:left w:val="nil"/>
              <w:bottom w:val="nil"/>
              <w:right w:val="single" w:sz="8" w:space="0" w:color="9CC2E5"/>
            </w:tcBorders>
            <w:shd w:val="clear" w:color="auto" w:fill="auto"/>
            <w:noWrap/>
            <w:vAlign w:val="center"/>
            <w:hideMark/>
          </w:tcPr>
          <w:p w14:paraId="69C66749" w14:textId="77777777" w:rsidR="00496584" w:rsidRPr="0091038D" w:rsidRDefault="00496584" w:rsidP="00496584">
            <w:pPr>
              <w:spacing w:after="0" w:line="240" w:lineRule="auto"/>
              <w:jc w:val="center"/>
              <w:rPr>
                <w:rFonts w:ascii="Times New Roman" w:eastAsia="Times New Roman" w:hAnsi="Times New Roman" w:cs="Times New Roman"/>
                <w:color w:val="000000"/>
                <w:sz w:val="14"/>
                <w:szCs w:val="14"/>
                <w:lang w:eastAsia="es-DO"/>
              </w:rPr>
            </w:pPr>
            <w:r w:rsidRPr="0091038D">
              <w:rPr>
                <w:rFonts w:ascii="Times New Roman" w:eastAsia="Times New Roman" w:hAnsi="Times New Roman" w:cs="Times New Roman"/>
                <w:color w:val="000000"/>
                <w:sz w:val="14"/>
                <w:szCs w:val="14"/>
                <w:lang w:eastAsia="es-DO"/>
              </w:rPr>
              <w:t>RD$204,899,222.53</w:t>
            </w:r>
          </w:p>
        </w:tc>
      </w:tr>
      <w:tr w:rsidR="00496584" w:rsidRPr="0091038D" w14:paraId="5489355E" w14:textId="77777777" w:rsidTr="00496584">
        <w:trPr>
          <w:trHeight w:val="549"/>
        </w:trPr>
        <w:tc>
          <w:tcPr>
            <w:tcW w:w="5000" w:type="pct"/>
            <w:gridSpan w:val="8"/>
            <w:tcBorders>
              <w:top w:val="nil"/>
              <w:left w:val="single" w:sz="8" w:space="0" w:color="9CC2E5"/>
              <w:bottom w:val="single" w:sz="8" w:space="0" w:color="9CC2E5"/>
              <w:right w:val="single" w:sz="8" w:space="0" w:color="9CC2E5"/>
            </w:tcBorders>
            <w:shd w:val="clear" w:color="auto" w:fill="00ADDD"/>
            <w:vAlign w:val="center"/>
          </w:tcPr>
          <w:p w14:paraId="5E894E2E" w14:textId="703F03C2" w:rsidR="00496584" w:rsidRPr="0091038D" w:rsidRDefault="00496584" w:rsidP="00496584">
            <w:pPr>
              <w:spacing w:after="0" w:line="240" w:lineRule="auto"/>
              <w:jc w:val="center"/>
              <w:rPr>
                <w:rFonts w:ascii="Times New Roman" w:eastAsia="Times New Roman" w:hAnsi="Times New Roman" w:cs="Times New Roman"/>
                <w:color w:val="000000"/>
                <w:sz w:val="18"/>
                <w:szCs w:val="18"/>
                <w:lang w:eastAsia="es-DO"/>
              </w:rPr>
            </w:pPr>
            <w:r w:rsidRPr="0091038D">
              <w:rPr>
                <w:rFonts w:ascii="Times New Roman" w:eastAsia="Times New Roman" w:hAnsi="Times New Roman" w:cs="Times New Roman"/>
                <w:b/>
                <w:bCs/>
                <w:color w:val="000000"/>
                <w:sz w:val="18"/>
                <w:szCs w:val="18"/>
                <w:lang w:val="es-419" w:eastAsia="es-DO"/>
              </w:rPr>
              <w:t xml:space="preserve">                                                                                                                                                                                                          Total año 2023                RD$ 266,915,419.10</w:t>
            </w:r>
          </w:p>
        </w:tc>
      </w:tr>
      <w:bookmarkEnd w:id="83"/>
    </w:tbl>
    <w:p w14:paraId="5FAA59C5" w14:textId="77777777" w:rsidR="00496584" w:rsidRPr="0091038D" w:rsidRDefault="00496584" w:rsidP="00A41996">
      <w:pPr>
        <w:rPr>
          <w:rFonts w:ascii="Times New Roman" w:hAnsi="Times New Roman" w:cs="Times New Roman"/>
          <w:color w:val="767171"/>
          <w:spacing w:val="20"/>
          <w:sz w:val="24"/>
          <w:szCs w:val="24"/>
        </w:rPr>
      </w:pPr>
    </w:p>
    <w:p w14:paraId="29613C48" w14:textId="61EEEF0D" w:rsidR="00496584" w:rsidRPr="0091038D" w:rsidRDefault="00496584" w:rsidP="00496584">
      <w:pPr>
        <w:pStyle w:val="Sinespaciado"/>
        <w:rPr>
          <w:sz w:val="18"/>
          <w:szCs w:val="18"/>
          <w:lang w:val="es-DO"/>
        </w:rPr>
      </w:pPr>
      <w:r w:rsidRPr="0091038D">
        <w:rPr>
          <w:sz w:val="18"/>
          <w:szCs w:val="18"/>
          <w:lang w:val="es-DO"/>
        </w:rPr>
        <w:t xml:space="preserve">  Fuente: Departamento de Planificación y Desarrollo.</w:t>
      </w:r>
    </w:p>
    <w:p w14:paraId="65B24A53" w14:textId="77777777" w:rsidR="00496584" w:rsidRPr="0091038D" w:rsidRDefault="00496584" w:rsidP="00496584">
      <w:pPr>
        <w:pStyle w:val="Sinespaciado"/>
        <w:rPr>
          <w:sz w:val="18"/>
          <w:szCs w:val="18"/>
          <w:lang w:val="es-DO"/>
        </w:rPr>
      </w:pPr>
    </w:p>
    <w:p w14:paraId="685A0CF4" w14:textId="77777777" w:rsidR="00496584" w:rsidRPr="0091038D" w:rsidRDefault="00496584" w:rsidP="00496584">
      <w:pPr>
        <w:pStyle w:val="Sinespaciado"/>
        <w:rPr>
          <w:sz w:val="18"/>
          <w:szCs w:val="18"/>
          <w:lang w:val="es-DO"/>
        </w:rPr>
      </w:pPr>
    </w:p>
    <w:p w14:paraId="33FE7913" w14:textId="77777777" w:rsidR="00496584" w:rsidRPr="0091038D" w:rsidRDefault="00496584" w:rsidP="00496584">
      <w:pPr>
        <w:pStyle w:val="Sinespaciado"/>
        <w:rPr>
          <w:sz w:val="18"/>
          <w:szCs w:val="18"/>
          <w:lang w:val="es-DO"/>
        </w:rPr>
      </w:pPr>
    </w:p>
    <w:p w14:paraId="3BDE478B" w14:textId="77777777" w:rsidR="00496584" w:rsidRPr="0091038D" w:rsidRDefault="00496584" w:rsidP="00496584">
      <w:pPr>
        <w:pStyle w:val="Sinespaciado"/>
        <w:rPr>
          <w:sz w:val="18"/>
          <w:szCs w:val="18"/>
          <w:lang w:val="es-DO"/>
        </w:rPr>
      </w:pPr>
    </w:p>
    <w:p w14:paraId="0A06B655" w14:textId="77777777" w:rsidR="00496584" w:rsidRPr="0091038D" w:rsidRDefault="00496584" w:rsidP="00496584">
      <w:pPr>
        <w:pStyle w:val="Sinespaciado"/>
        <w:rPr>
          <w:sz w:val="18"/>
          <w:szCs w:val="18"/>
          <w:lang w:val="es-DO"/>
        </w:rPr>
      </w:pPr>
    </w:p>
    <w:p w14:paraId="5955B6D0" w14:textId="77777777" w:rsidR="00496584" w:rsidRPr="0091038D" w:rsidRDefault="00496584" w:rsidP="00496584">
      <w:pPr>
        <w:pStyle w:val="Sinespaciado"/>
        <w:rPr>
          <w:sz w:val="18"/>
          <w:szCs w:val="18"/>
          <w:lang w:val="es-DO"/>
        </w:rPr>
      </w:pPr>
    </w:p>
    <w:p w14:paraId="3B115A9B" w14:textId="77777777" w:rsidR="00496584" w:rsidRPr="0091038D" w:rsidRDefault="00496584" w:rsidP="00496584">
      <w:pPr>
        <w:pStyle w:val="Sinespaciado"/>
        <w:rPr>
          <w:sz w:val="18"/>
          <w:szCs w:val="18"/>
          <w:lang w:val="es-DO"/>
        </w:rPr>
      </w:pPr>
    </w:p>
    <w:p w14:paraId="2551D2D8" w14:textId="77777777" w:rsidR="00496584" w:rsidRPr="0091038D" w:rsidRDefault="00496584" w:rsidP="00496584">
      <w:pPr>
        <w:pStyle w:val="Sinespaciado"/>
        <w:rPr>
          <w:sz w:val="18"/>
          <w:szCs w:val="18"/>
          <w:lang w:val="es-DO"/>
        </w:rPr>
      </w:pPr>
    </w:p>
    <w:p w14:paraId="1AEF3E22" w14:textId="77777777" w:rsidR="00396785" w:rsidRPr="0091038D" w:rsidRDefault="00396785" w:rsidP="00396785">
      <w:pPr>
        <w:pStyle w:val="xxmsonormal"/>
        <w:jc w:val="center"/>
        <w:rPr>
          <w:rFonts w:ascii="Times New Roman" w:hAnsi="Times New Roman" w:cs="Times New Roman"/>
          <w:b/>
          <w:bCs/>
          <w:color w:val="595959" w:themeColor="text1" w:themeTint="A6"/>
          <w:sz w:val="24"/>
          <w:szCs w:val="24"/>
        </w:rPr>
      </w:pPr>
    </w:p>
    <w:p w14:paraId="643B0CDE" w14:textId="2EBEA59F" w:rsidR="00CD5DF2" w:rsidRPr="0091038D" w:rsidRDefault="00B750C3" w:rsidP="00CD5DF2">
      <w:pPr>
        <w:pStyle w:val="Ttulo2"/>
        <w:rPr>
          <w:b w:val="0"/>
          <w:bCs w:val="0"/>
          <w:color w:val="595959" w:themeColor="text1" w:themeTint="A6"/>
        </w:rPr>
      </w:pPr>
      <w:bookmarkStart w:id="84" w:name="_Toc153788802"/>
      <w:r w:rsidRPr="0091038D">
        <w:t>d</w:t>
      </w:r>
      <w:r w:rsidR="00CD5DF2" w:rsidRPr="0091038D">
        <w:t xml:space="preserve">- </w:t>
      </w:r>
      <w:r w:rsidR="001A08B7" w:rsidRPr="0091038D">
        <w:t>Desempeño presupuestario</w:t>
      </w:r>
      <w:r w:rsidR="00F270EC" w:rsidRPr="0091038D">
        <w:t>.</w:t>
      </w:r>
      <w:bookmarkEnd w:id="84"/>
      <w:r w:rsidR="00787E35" w:rsidRPr="0091038D">
        <w:t xml:space="preserve">   </w:t>
      </w:r>
    </w:p>
    <w:p w14:paraId="051DF942" w14:textId="14DBC916" w:rsidR="00787E35" w:rsidRPr="0091038D" w:rsidRDefault="00787E35" w:rsidP="00787E35">
      <w:pPr>
        <w:jc w:val="center"/>
        <w:rPr>
          <w:rFonts w:ascii="Times New Roman" w:hAnsi="Times New Roman" w:cs="Times New Roman"/>
          <w:b/>
          <w:bCs/>
          <w:color w:val="767171"/>
          <w:spacing w:val="20"/>
          <w:sz w:val="24"/>
          <w:szCs w:val="24"/>
        </w:rPr>
      </w:pPr>
      <w:r w:rsidRPr="0091038D">
        <w:rPr>
          <w:rFonts w:ascii="Times New Roman" w:hAnsi="Times New Roman" w:cs="Times New Roman"/>
          <w:b/>
          <w:bCs/>
          <w:color w:val="767171"/>
          <w:spacing w:val="20"/>
          <w:sz w:val="24"/>
          <w:szCs w:val="24"/>
        </w:rPr>
        <w:t>Tabla No. 3</w:t>
      </w:r>
      <w:r w:rsidR="001D66B0" w:rsidRPr="0091038D">
        <w:rPr>
          <w:rFonts w:ascii="Times New Roman" w:hAnsi="Times New Roman" w:cs="Times New Roman"/>
          <w:b/>
          <w:bCs/>
          <w:color w:val="767171"/>
          <w:spacing w:val="20"/>
          <w:sz w:val="24"/>
          <w:szCs w:val="24"/>
        </w:rPr>
        <w:t>8</w:t>
      </w:r>
    </w:p>
    <w:p w14:paraId="1E9653BF" w14:textId="77777777" w:rsidR="00CD5DF2" w:rsidRPr="0091038D" w:rsidRDefault="001A08B7" w:rsidP="001A08B7">
      <w:pPr>
        <w:rPr>
          <w:rFonts w:ascii="Times New Roman" w:hAnsi="Times New Roman" w:cs="Times New Roman"/>
          <w:color w:val="767171"/>
          <w:spacing w:val="20"/>
          <w:sz w:val="24"/>
          <w:szCs w:val="24"/>
        </w:rPr>
      </w:pPr>
      <w:r w:rsidRPr="0091038D">
        <w:rPr>
          <w:rFonts w:ascii="Times New Roman" w:hAnsi="Times New Roman" w:cs="Times New Roman"/>
          <w:color w:val="767171"/>
          <w:spacing w:val="20"/>
          <w:sz w:val="24"/>
          <w:szCs w:val="24"/>
        </w:rPr>
        <w:t xml:space="preserve"> </w:t>
      </w:r>
      <w:r w:rsidR="00A24DD4" w:rsidRPr="0091038D">
        <w:rPr>
          <w:rFonts w:ascii="Times New Roman" w:hAnsi="Times New Roman" w:cs="Times New Roman"/>
          <w:color w:val="767171"/>
          <w:spacing w:val="20"/>
          <w:sz w:val="24"/>
          <w:szCs w:val="24"/>
        </w:rPr>
        <w:t xml:space="preserve"> </w:t>
      </w:r>
    </w:p>
    <w:tbl>
      <w:tblPr>
        <w:tblStyle w:val="Tablaconcuadrcula"/>
        <w:tblW w:w="0" w:type="auto"/>
        <w:tblLook w:val="04A0" w:firstRow="1" w:lastRow="0" w:firstColumn="1" w:lastColumn="0" w:noHBand="0" w:noVBand="1"/>
      </w:tblPr>
      <w:tblGrid>
        <w:gridCol w:w="1850"/>
        <w:gridCol w:w="1850"/>
        <w:gridCol w:w="1850"/>
        <w:gridCol w:w="1850"/>
        <w:gridCol w:w="1850"/>
        <w:gridCol w:w="1850"/>
        <w:gridCol w:w="1850"/>
      </w:tblGrid>
      <w:tr w:rsidR="007817A9" w:rsidRPr="0091038D" w14:paraId="7A71B3CB" w14:textId="77777777" w:rsidTr="00AC08F8">
        <w:tc>
          <w:tcPr>
            <w:tcW w:w="1850" w:type="dxa"/>
            <w:shd w:val="clear" w:color="auto" w:fill="00ADDD"/>
            <w:vAlign w:val="center"/>
          </w:tcPr>
          <w:p w14:paraId="56B4AD13" w14:textId="5306626C" w:rsidR="00CD5DF2" w:rsidRPr="0091038D" w:rsidRDefault="00CD5DF2" w:rsidP="00CD5DF2">
            <w:pPr>
              <w:rPr>
                <w:rFonts w:ascii="Times New Roman" w:hAnsi="Times New Roman" w:cs="Times New Roman"/>
                <w:color w:val="767171"/>
                <w:spacing w:val="20"/>
                <w:sz w:val="24"/>
                <w:szCs w:val="24"/>
              </w:rPr>
            </w:pPr>
            <w:r w:rsidRPr="0091038D">
              <w:rPr>
                <w:rFonts w:ascii="Times New Roman" w:hAnsi="Times New Roman" w:cs="Times New Roman"/>
                <w:b/>
                <w:bCs/>
                <w:color w:val="FFFFFF"/>
                <w:sz w:val="24"/>
                <w:szCs w:val="24"/>
              </w:rPr>
              <w:t>Código Programa / Subprograma</w:t>
            </w:r>
          </w:p>
        </w:tc>
        <w:tc>
          <w:tcPr>
            <w:tcW w:w="1850" w:type="dxa"/>
            <w:shd w:val="clear" w:color="auto" w:fill="00ADDD"/>
            <w:vAlign w:val="center"/>
          </w:tcPr>
          <w:p w14:paraId="6C609E2C" w14:textId="36FABBF3" w:rsidR="00CD5DF2" w:rsidRPr="0091038D" w:rsidRDefault="00CD5DF2" w:rsidP="00CD5DF2">
            <w:pPr>
              <w:rPr>
                <w:rFonts w:ascii="Times New Roman" w:hAnsi="Times New Roman" w:cs="Times New Roman"/>
                <w:color w:val="767171"/>
                <w:spacing w:val="20"/>
                <w:sz w:val="24"/>
                <w:szCs w:val="24"/>
              </w:rPr>
            </w:pPr>
            <w:r w:rsidRPr="0091038D">
              <w:rPr>
                <w:rFonts w:ascii="Times New Roman" w:hAnsi="Times New Roman" w:cs="Times New Roman"/>
                <w:b/>
                <w:bCs/>
                <w:color w:val="FFFFFF"/>
                <w:sz w:val="24"/>
                <w:szCs w:val="24"/>
              </w:rPr>
              <w:t>Nombre del Programa</w:t>
            </w:r>
          </w:p>
        </w:tc>
        <w:tc>
          <w:tcPr>
            <w:tcW w:w="1850" w:type="dxa"/>
            <w:shd w:val="clear" w:color="auto" w:fill="00ADDD"/>
            <w:vAlign w:val="center"/>
          </w:tcPr>
          <w:p w14:paraId="51A0E9E1" w14:textId="4C0936A3" w:rsidR="00CD5DF2" w:rsidRPr="0091038D" w:rsidRDefault="00CD5DF2" w:rsidP="00CD5DF2">
            <w:pPr>
              <w:rPr>
                <w:rFonts w:ascii="Times New Roman" w:hAnsi="Times New Roman" w:cs="Times New Roman"/>
                <w:color w:val="767171"/>
                <w:spacing w:val="20"/>
                <w:sz w:val="24"/>
                <w:szCs w:val="24"/>
              </w:rPr>
            </w:pPr>
            <w:r w:rsidRPr="0091038D">
              <w:rPr>
                <w:rFonts w:ascii="Times New Roman" w:hAnsi="Times New Roman" w:cs="Times New Roman"/>
                <w:b/>
                <w:bCs/>
                <w:color w:val="FFFFFF"/>
                <w:sz w:val="24"/>
                <w:szCs w:val="24"/>
              </w:rPr>
              <w:t>Asignación presupuestaria 2023 (RD$)</w:t>
            </w:r>
          </w:p>
        </w:tc>
        <w:tc>
          <w:tcPr>
            <w:tcW w:w="1850" w:type="dxa"/>
            <w:shd w:val="clear" w:color="auto" w:fill="00ADDD"/>
            <w:vAlign w:val="center"/>
          </w:tcPr>
          <w:p w14:paraId="25394C29" w14:textId="1881F17F" w:rsidR="00CD5DF2" w:rsidRPr="0091038D" w:rsidRDefault="00CD5DF2" w:rsidP="00CD5DF2">
            <w:pPr>
              <w:rPr>
                <w:rFonts w:ascii="Times New Roman" w:hAnsi="Times New Roman" w:cs="Times New Roman"/>
                <w:color w:val="767171"/>
                <w:spacing w:val="20"/>
                <w:sz w:val="24"/>
                <w:szCs w:val="24"/>
              </w:rPr>
            </w:pPr>
            <w:r w:rsidRPr="0091038D">
              <w:rPr>
                <w:rFonts w:ascii="Times New Roman" w:hAnsi="Times New Roman" w:cs="Times New Roman"/>
                <w:b/>
                <w:bCs/>
                <w:color w:val="FFFFFF"/>
                <w:sz w:val="24"/>
                <w:szCs w:val="24"/>
              </w:rPr>
              <w:t>Ejecución a junio 2023 (RD$)</w:t>
            </w:r>
          </w:p>
        </w:tc>
        <w:tc>
          <w:tcPr>
            <w:tcW w:w="1850" w:type="dxa"/>
            <w:shd w:val="clear" w:color="auto" w:fill="00ADDD"/>
            <w:vAlign w:val="center"/>
          </w:tcPr>
          <w:p w14:paraId="222B7832" w14:textId="4C1A464A" w:rsidR="00CD5DF2" w:rsidRPr="0091038D" w:rsidRDefault="00CD5DF2" w:rsidP="00CD5DF2">
            <w:pPr>
              <w:rPr>
                <w:rFonts w:ascii="Times New Roman" w:hAnsi="Times New Roman" w:cs="Times New Roman"/>
                <w:color w:val="767171"/>
                <w:spacing w:val="20"/>
                <w:sz w:val="24"/>
                <w:szCs w:val="24"/>
              </w:rPr>
            </w:pPr>
            <w:r w:rsidRPr="0091038D">
              <w:rPr>
                <w:rFonts w:ascii="Times New Roman" w:hAnsi="Times New Roman" w:cs="Times New Roman"/>
                <w:b/>
                <w:bCs/>
                <w:color w:val="FFFFFF"/>
                <w:sz w:val="24"/>
                <w:szCs w:val="24"/>
              </w:rPr>
              <w:t>Cantidad de Productos Generados por Programa</w:t>
            </w:r>
          </w:p>
        </w:tc>
        <w:tc>
          <w:tcPr>
            <w:tcW w:w="1850" w:type="dxa"/>
            <w:shd w:val="clear" w:color="auto" w:fill="00ADDD"/>
            <w:vAlign w:val="center"/>
          </w:tcPr>
          <w:p w14:paraId="78AECB96" w14:textId="270764B8" w:rsidR="00CD5DF2" w:rsidRPr="0091038D" w:rsidRDefault="00CD5DF2" w:rsidP="00CD5DF2">
            <w:pPr>
              <w:rPr>
                <w:rFonts w:ascii="Times New Roman" w:hAnsi="Times New Roman" w:cs="Times New Roman"/>
                <w:color w:val="767171"/>
                <w:spacing w:val="20"/>
                <w:sz w:val="24"/>
                <w:szCs w:val="24"/>
              </w:rPr>
            </w:pPr>
            <w:r w:rsidRPr="0091038D">
              <w:rPr>
                <w:rFonts w:ascii="Times New Roman" w:hAnsi="Times New Roman" w:cs="Times New Roman"/>
                <w:b/>
                <w:bCs/>
                <w:color w:val="FFFFFF"/>
                <w:sz w:val="24"/>
                <w:szCs w:val="24"/>
              </w:rPr>
              <w:t>Índice de Ejecución %</w:t>
            </w:r>
          </w:p>
        </w:tc>
        <w:tc>
          <w:tcPr>
            <w:tcW w:w="1850" w:type="dxa"/>
            <w:shd w:val="clear" w:color="auto" w:fill="00ADDD"/>
            <w:vAlign w:val="center"/>
          </w:tcPr>
          <w:p w14:paraId="64C526E3" w14:textId="61AFA688" w:rsidR="00CD5DF2" w:rsidRPr="0091038D" w:rsidRDefault="00CD5DF2" w:rsidP="00CD5DF2">
            <w:pPr>
              <w:rPr>
                <w:rFonts w:ascii="Times New Roman" w:hAnsi="Times New Roman" w:cs="Times New Roman"/>
                <w:color w:val="767171"/>
                <w:spacing w:val="20"/>
                <w:sz w:val="24"/>
                <w:szCs w:val="24"/>
              </w:rPr>
            </w:pPr>
            <w:r w:rsidRPr="0091038D">
              <w:rPr>
                <w:rFonts w:ascii="Times New Roman" w:hAnsi="Times New Roman" w:cs="Times New Roman"/>
                <w:b/>
                <w:bCs/>
                <w:color w:val="FFFFFF"/>
                <w:sz w:val="24"/>
                <w:szCs w:val="24"/>
              </w:rPr>
              <w:t>Participación ejecución por programa</w:t>
            </w:r>
          </w:p>
        </w:tc>
      </w:tr>
      <w:tr w:rsidR="007817A9" w:rsidRPr="0091038D" w14:paraId="7B7A18E1" w14:textId="77777777" w:rsidTr="00AC08F8">
        <w:tc>
          <w:tcPr>
            <w:tcW w:w="1850" w:type="dxa"/>
            <w:shd w:val="clear" w:color="auto" w:fill="auto"/>
            <w:vAlign w:val="center"/>
          </w:tcPr>
          <w:p w14:paraId="770B7112" w14:textId="431AE8BA" w:rsidR="00CD5DF2" w:rsidRPr="0091038D" w:rsidRDefault="00CD5DF2" w:rsidP="00CD5DF2">
            <w:pPr>
              <w:jc w:val="center"/>
              <w:rPr>
                <w:rFonts w:ascii="Times New Roman" w:hAnsi="Times New Roman" w:cs="Times New Roman"/>
                <w:color w:val="767171"/>
                <w:spacing w:val="20"/>
                <w:sz w:val="24"/>
                <w:szCs w:val="24"/>
              </w:rPr>
            </w:pPr>
            <w:r w:rsidRPr="0091038D">
              <w:rPr>
                <w:rFonts w:ascii="Times New Roman" w:hAnsi="Times New Roman" w:cs="Times New Roman"/>
                <w:color w:val="767171"/>
                <w:sz w:val="24"/>
                <w:szCs w:val="24"/>
              </w:rPr>
              <w:t>17</w:t>
            </w:r>
          </w:p>
        </w:tc>
        <w:tc>
          <w:tcPr>
            <w:tcW w:w="1850" w:type="dxa"/>
            <w:shd w:val="clear" w:color="auto" w:fill="auto"/>
            <w:vAlign w:val="center"/>
          </w:tcPr>
          <w:p w14:paraId="0CFDC956" w14:textId="7A5EEDA0" w:rsidR="00CD5DF2" w:rsidRPr="0091038D" w:rsidRDefault="00CD5DF2" w:rsidP="00CD5DF2">
            <w:pPr>
              <w:rPr>
                <w:rFonts w:ascii="Times New Roman" w:hAnsi="Times New Roman" w:cs="Times New Roman"/>
                <w:color w:val="767171"/>
                <w:spacing w:val="20"/>
                <w:sz w:val="24"/>
                <w:szCs w:val="24"/>
              </w:rPr>
            </w:pPr>
            <w:r w:rsidRPr="0091038D">
              <w:rPr>
                <w:rFonts w:ascii="Times New Roman" w:eastAsia="Times New Roman" w:hAnsi="Times New Roman" w:cs="Times New Roman"/>
                <w:color w:val="767171"/>
                <w:sz w:val="24"/>
                <w:szCs w:val="24"/>
                <w:lang w:eastAsia="es-DO"/>
              </w:rPr>
              <w:t>Supervisión, regulación y fomento del comercio</w:t>
            </w:r>
          </w:p>
        </w:tc>
        <w:tc>
          <w:tcPr>
            <w:tcW w:w="1850" w:type="dxa"/>
            <w:shd w:val="clear" w:color="auto" w:fill="auto"/>
            <w:vAlign w:val="center"/>
          </w:tcPr>
          <w:p w14:paraId="7F219D37" w14:textId="4FE0CEC1" w:rsidR="00CD5DF2" w:rsidRPr="0091038D" w:rsidRDefault="007817A9" w:rsidP="00CD5DF2">
            <w:pPr>
              <w:jc w:val="center"/>
              <w:rPr>
                <w:rFonts w:ascii="Times New Roman" w:hAnsi="Times New Roman" w:cs="Times New Roman"/>
                <w:color w:val="767171"/>
                <w:spacing w:val="20"/>
                <w:sz w:val="24"/>
                <w:szCs w:val="24"/>
              </w:rPr>
            </w:pPr>
            <w:r w:rsidRPr="0091038D">
              <w:rPr>
                <w:rFonts w:ascii="Times New Roman" w:eastAsia="Times New Roman" w:hAnsi="Times New Roman" w:cs="Times New Roman"/>
                <w:color w:val="767171"/>
                <w:sz w:val="24"/>
                <w:szCs w:val="24"/>
                <w:lang w:eastAsia="es-DO"/>
              </w:rPr>
              <w:t>296,634,973.69</w:t>
            </w:r>
          </w:p>
        </w:tc>
        <w:tc>
          <w:tcPr>
            <w:tcW w:w="1850" w:type="dxa"/>
            <w:shd w:val="clear" w:color="auto" w:fill="auto"/>
            <w:vAlign w:val="center"/>
          </w:tcPr>
          <w:p w14:paraId="479930EE" w14:textId="13B84F3A" w:rsidR="00CD5DF2" w:rsidRPr="0091038D" w:rsidRDefault="007817A9" w:rsidP="00CD5DF2">
            <w:pPr>
              <w:jc w:val="center"/>
              <w:rPr>
                <w:rFonts w:ascii="Times New Roman" w:hAnsi="Times New Roman" w:cs="Times New Roman"/>
                <w:color w:val="767171"/>
                <w:spacing w:val="20"/>
                <w:sz w:val="24"/>
                <w:szCs w:val="24"/>
              </w:rPr>
            </w:pPr>
            <w:r w:rsidRPr="0091038D">
              <w:rPr>
                <w:rFonts w:ascii="Times New Roman" w:eastAsia="Times New Roman" w:hAnsi="Times New Roman" w:cs="Times New Roman"/>
                <w:color w:val="767171"/>
                <w:sz w:val="24"/>
                <w:szCs w:val="24"/>
                <w:lang w:eastAsia="es-DO"/>
              </w:rPr>
              <w:t>282,729,424.26</w:t>
            </w:r>
          </w:p>
        </w:tc>
        <w:tc>
          <w:tcPr>
            <w:tcW w:w="1850" w:type="dxa"/>
            <w:shd w:val="clear" w:color="auto" w:fill="auto"/>
            <w:vAlign w:val="center"/>
          </w:tcPr>
          <w:p w14:paraId="5AF6EE4E" w14:textId="220054DD" w:rsidR="00CD5DF2" w:rsidRPr="0091038D" w:rsidRDefault="00CD5DF2" w:rsidP="00CD5DF2">
            <w:pPr>
              <w:jc w:val="center"/>
              <w:rPr>
                <w:rFonts w:ascii="Times New Roman" w:hAnsi="Times New Roman" w:cs="Times New Roman"/>
                <w:color w:val="767171"/>
                <w:spacing w:val="20"/>
                <w:sz w:val="24"/>
                <w:szCs w:val="24"/>
              </w:rPr>
            </w:pPr>
            <w:r w:rsidRPr="0091038D">
              <w:rPr>
                <w:rFonts w:ascii="Times New Roman" w:hAnsi="Times New Roman" w:cs="Times New Roman"/>
                <w:color w:val="767171"/>
                <w:sz w:val="24"/>
                <w:szCs w:val="24"/>
              </w:rPr>
              <w:t>1</w:t>
            </w:r>
          </w:p>
        </w:tc>
        <w:tc>
          <w:tcPr>
            <w:tcW w:w="1850" w:type="dxa"/>
            <w:shd w:val="clear" w:color="auto" w:fill="auto"/>
            <w:vAlign w:val="center"/>
          </w:tcPr>
          <w:p w14:paraId="4E2109FD" w14:textId="412C33AD" w:rsidR="00CD5DF2" w:rsidRPr="0091038D" w:rsidRDefault="00CD5DF2" w:rsidP="00CD5DF2">
            <w:pPr>
              <w:jc w:val="center"/>
              <w:rPr>
                <w:rFonts w:ascii="Times New Roman" w:hAnsi="Times New Roman" w:cs="Times New Roman"/>
                <w:color w:val="767171"/>
                <w:spacing w:val="20"/>
                <w:sz w:val="24"/>
                <w:szCs w:val="24"/>
              </w:rPr>
            </w:pPr>
            <w:r w:rsidRPr="0091038D">
              <w:rPr>
                <w:rFonts w:ascii="Times New Roman" w:hAnsi="Times New Roman" w:cs="Times New Roman"/>
                <w:color w:val="767171"/>
                <w:sz w:val="24"/>
                <w:szCs w:val="24"/>
              </w:rPr>
              <w:t>9</w:t>
            </w:r>
            <w:r w:rsidR="007817A9" w:rsidRPr="0091038D">
              <w:rPr>
                <w:rFonts w:ascii="Times New Roman" w:hAnsi="Times New Roman" w:cs="Times New Roman"/>
                <w:color w:val="767171"/>
                <w:sz w:val="24"/>
                <w:szCs w:val="24"/>
              </w:rPr>
              <w:t>5</w:t>
            </w:r>
            <w:r w:rsidRPr="0091038D">
              <w:rPr>
                <w:rFonts w:ascii="Times New Roman" w:hAnsi="Times New Roman" w:cs="Times New Roman"/>
                <w:color w:val="767171"/>
                <w:sz w:val="24"/>
                <w:szCs w:val="24"/>
              </w:rPr>
              <w:t>.</w:t>
            </w:r>
            <w:r w:rsidR="007817A9" w:rsidRPr="0091038D">
              <w:rPr>
                <w:rFonts w:ascii="Times New Roman" w:hAnsi="Times New Roman" w:cs="Times New Roman"/>
                <w:color w:val="767171"/>
                <w:sz w:val="24"/>
                <w:szCs w:val="24"/>
              </w:rPr>
              <w:t>31</w:t>
            </w:r>
            <w:r w:rsidRPr="0091038D">
              <w:rPr>
                <w:rFonts w:ascii="Times New Roman" w:hAnsi="Times New Roman" w:cs="Times New Roman"/>
                <w:color w:val="767171"/>
                <w:sz w:val="24"/>
                <w:szCs w:val="24"/>
              </w:rPr>
              <w:t>%</w:t>
            </w:r>
          </w:p>
        </w:tc>
        <w:tc>
          <w:tcPr>
            <w:tcW w:w="1850" w:type="dxa"/>
            <w:shd w:val="clear" w:color="auto" w:fill="auto"/>
            <w:vAlign w:val="center"/>
          </w:tcPr>
          <w:p w14:paraId="64891F13" w14:textId="4466841C" w:rsidR="00CD5DF2" w:rsidRPr="0091038D" w:rsidRDefault="00F270EC" w:rsidP="00F270EC">
            <w:pPr>
              <w:jc w:val="center"/>
              <w:rPr>
                <w:rFonts w:ascii="Times New Roman" w:hAnsi="Times New Roman" w:cs="Times New Roman"/>
                <w:color w:val="767171"/>
                <w:spacing w:val="20"/>
                <w:sz w:val="24"/>
                <w:szCs w:val="24"/>
              </w:rPr>
            </w:pPr>
            <w:r w:rsidRPr="0091038D">
              <w:rPr>
                <w:rFonts w:ascii="Times New Roman" w:hAnsi="Times New Roman" w:cs="Times New Roman"/>
                <w:color w:val="767171"/>
                <w:sz w:val="24"/>
                <w:szCs w:val="24"/>
              </w:rPr>
              <w:t>9</w:t>
            </w:r>
            <w:r w:rsidR="007817A9" w:rsidRPr="0091038D">
              <w:rPr>
                <w:rFonts w:ascii="Times New Roman" w:hAnsi="Times New Roman" w:cs="Times New Roman"/>
                <w:color w:val="767171"/>
                <w:sz w:val="24"/>
                <w:szCs w:val="24"/>
              </w:rPr>
              <w:t>5</w:t>
            </w:r>
            <w:r w:rsidRPr="0091038D">
              <w:rPr>
                <w:rFonts w:ascii="Times New Roman" w:hAnsi="Times New Roman" w:cs="Times New Roman"/>
                <w:color w:val="767171"/>
                <w:sz w:val="24"/>
                <w:szCs w:val="24"/>
              </w:rPr>
              <w:t>.</w:t>
            </w:r>
            <w:r w:rsidR="007817A9" w:rsidRPr="0091038D">
              <w:rPr>
                <w:rFonts w:ascii="Times New Roman" w:hAnsi="Times New Roman" w:cs="Times New Roman"/>
                <w:color w:val="767171"/>
                <w:sz w:val="24"/>
                <w:szCs w:val="24"/>
              </w:rPr>
              <w:t>31</w:t>
            </w:r>
            <w:r w:rsidRPr="0091038D">
              <w:rPr>
                <w:rFonts w:ascii="Times New Roman" w:hAnsi="Times New Roman" w:cs="Times New Roman"/>
                <w:color w:val="767171"/>
                <w:sz w:val="24"/>
                <w:szCs w:val="24"/>
              </w:rPr>
              <w:t>%</w:t>
            </w:r>
          </w:p>
        </w:tc>
      </w:tr>
    </w:tbl>
    <w:p w14:paraId="131D92E8" w14:textId="2EB63184" w:rsidR="001A08B7" w:rsidRPr="0091038D" w:rsidRDefault="001A08B7" w:rsidP="001A08B7">
      <w:pPr>
        <w:rPr>
          <w:rFonts w:ascii="Times New Roman" w:eastAsia="Times New Roman" w:hAnsi="Times New Roman" w:cs="Times New Roman"/>
          <w:color w:val="767171"/>
          <w:sz w:val="18"/>
          <w:szCs w:val="18"/>
          <w:lang w:eastAsia="es-DO"/>
        </w:rPr>
      </w:pPr>
      <w:r w:rsidRPr="0091038D">
        <w:rPr>
          <w:rFonts w:ascii="Times New Roman" w:eastAsia="Times New Roman" w:hAnsi="Times New Roman" w:cs="Times New Roman"/>
          <w:color w:val="767171"/>
          <w:sz w:val="18"/>
          <w:szCs w:val="18"/>
          <w:lang w:eastAsia="es-DO"/>
        </w:rPr>
        <w:t>Fuente: Departamento Administrativo y Financiero.</w:t>
      </w:r>
    </w:p>
    <w:p w14:paraId="5198D4E8" w14:textId="77777777" w:rsidR="00396785" w:rsidRPr="0091038D" w:rsidRDefault="00396785" w:rsidP="00396785">
      <w:pPr>
        <w:pStyle w:val="xxmsonormal"/>
        <w:rPr>
          <w:rFonts w:ascii="Times New Roman" w:hAnsi="Times New Roman" w:cs="Times New Roman"/>
          <w:sz w:val="24"/>
          <w:szCs w:val="24"/>
        </w:rPr>
      </w:pPr>
    </w:p>
    <w:p w14:paraId="6F2C98C0" w14:textId="77777777" w:rsidR="00396785" w:rsidRPr="0091038D" w:rsidRDefault="00396785" w:rsidP="00396785">
      <w:pPr>
        <w:pStyle w:val="xxmsonormal"/>
        <w:rPr>
          <w:rFonts w:ascii="Times New Roman" w:hAnsi="Times New Roman" w:cs="Times New Roman"/>
          <w:sz w:val="24"/>
          <w:szCs w:val="24"/>
        </w:rPr>
      </w:pPr>
    </w:p>
    <w:p w14:paraId="1CED011A" w14:textId="77777777" w:rsidR="00396785" w:rsidRPr="0091038D" w:rsidRDefault="00396785" w:rsidP="00396785">
      <w:pPr>
        <w:pStyle w:val="xxmsonormal"/>
        <w:rPr>
          <w:rFonts w:ascii="Times New Roman" w:hAnsi="Times New Roman" w:cs="Times New Roman"/>
          <w:sz w:val="24"/>
          <w:szCs w:val="24"/>
        </w:rPr>
      </w:pPr>
    </w:p>
    <w:p w14:paraId="62767D1B" w14:textId="77777777" w:rsidR="00396785" w:rsidRPr="0091038D" w:rsidRDefault="00396785" w:rsidP="00396785">
      <w:pPr>
        <w:rPr>
          <w:rFonts w:ascii="Times New Roman" w:hAnsi="Times New Roman" w:cs="Times New Roman"/>
          <w:color w:val="595959" w:themeColor="text1" w:themeTint="A6"/>
          <w:sz w:val="24"/>
          <w:szCs w:val="24"/>
        </w:rPr>
      </w:pPr>
    </w:p>
    <w:p w14:paraId="76AA5011" w14:textId="77777777" w:rsidR="00396785" w:rsidRPr="0091038D" w:rsidRDefault="00396785" w:rsidP="00396785">
      <w:pPr>
        <w:rPr>
          <w:rFonts w:ascii="Times New Roman" w:hAnsi="Times New Roman" w:cs="Times New Roman"/>
          <w:sz w:val="24"/>
          <w:szCs w:val="24"/>
        </w:rPr>
      </w:pPr>
    </w:p>
    <w:p w14:paraId="7DF12F3E" w14:textId="28F1932D" w:rsidR="005805BA" w:rsidRPr="0091038D" w:rsidRDefault="00655018" w:rsidP="000313A1">
      <w:pPr>
        <w:rPr>
          <w:rFonts w:ascii="Times New Roman" w:hAnsi="Times New Roman" w:cs="Times New Roman"/>
          <w:color w:val="767171"/>
          <w:sz w:val="24"/>
          <w:szCs w:val="24"/>
        </w:rPr>
      </w:pPr>
      <w:r w:rsidRPr="0091038D">
        <w:rPr>
          <w:rFonts w:ascii="Times New Roman" w:hAnsi="Times New Roman" w:cs="Times New Roman"/>
          <w:noProof/>
          <w:sz w:val="24"/>
          <w:szCs w:val="24"/>
          <w:lang w:eastAsia="es-DO"/>
        </w:rPr>
        <mc:AlternateContent>
          <mc:Choice Requires="wps">
            <w:drawing>
              <wp:anchor distT="0" distB="0" distL="114300" distR="114300" simplePos="0" relativeHeight="251729920" behindDoc="0" locked="0" layoutInCell="1" allowOverlap="1" wp14:anchorId="536A4D6E" wp14:editId="0C60FA27">
                <wp:simplePos x="0" y="0"/>
                <wp:positionH relativeFrom="column">
                  <wp:posOffset>2333297</wp:posOffset>
                </wp:positionH>
                <wp:positionV relativeFrom="paragraph">
                  <wp:posOffset>2830436</wp:posOffset>
                </wp:positionV>
                <wp:extent cx="346841" cy="187588"/>
                <wp:effectExtent l="0" t="0" r="15240" b="22225"/>
                <wp:wrapNone/>
                <wp:docPr id="1007388072" name="Rectángulo 10"/>
                <wp:cNvGraphicFramePr/>
                <a:graphic xmlns:a="http://schemas.openxmlformats.org/drawingml/2006/main">
                  <a:graphicData uri="http://schemas.microsoft.com/office/word/2010/wordprocessingShape">
                    <wps:wsp>
                      <wps:cNvSpPr/>
                      <wps:spPr>
                        <a:xfrm>
                          <a:off x="0" y="0"/>
                          <a:ext cx="346841" cy="187588"/>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CE7080" id="Rectángulo 10" o:spid="_x0000_s1026" style="position:absolute;margin-left:183.7pt;margin-top:222.85pt;width:27.3pt;height:14.7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" fillcolor="white [3212]" strokecolor="white [3212]" strokeweight="1pt"/>
            </w:pict>
          </mc:Fallback>
        </mc:AlternateContent>
      </w:r>
    </w:p>
    <w:sectPr w:rsidR="005805BA" w:rsidRPr="0091038D" w:rsidSect="00957A8E">
      <w:footerReference w:type="default" r:id="rId50"/>
      <w:pgSz w:w="15840" w:h="12240" w:orient="landscape" w:code="1"/>
      <w:pgMar w:top="1985" w:right="1440" w:bottom="2160" w:left="1440" w:header="720" w:footer="720" w:gutter="0"/>
      <w:cols w:space="720"/>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DB5D1" w14:textId="77777777" w:rsidR="00F277BC" w:rsidRDefault="00F277BC" w:rsidP="00E84651">
      <w:pPr>
        <w:spacing w:after="0" w:line="240" w:lineRule="auto"/>
      </w:pPr>
      <w:r>
        <w:separator/>
      </w:r>
    </w:p>
  </w:endnote>
  <w:endnote w:type="continuationSeparator" w:id="0">
    <w:p w14:paraId="35C1007A" w14:textId="77777777" w:rsidR="00F277BC" w:rsidRDefault="00F277BC"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t>2</w:t>
        </w:r>
        <w: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sdtContent>
      <w:p w14:paraId="51AFD4C3" w14:textId="77777777" w:rsidR="0021106F" w:rsidRDefault="007C6071" w:rsidP="0021106F">
        <w:pPr>
          <w:pStyle w:val="Piedepgina"/>
          <w:jc w:val="center"/>
        </w:pPr>
        <w:r>
          <w:rPr>
            <w:noProof/>
            <w:lang w:eastAsia="es-DO"/>
          </w:rPr>
          <w:drawing>
            <wp:anchor distT="0" distB="0" distL="114300" distR="114300" simplePos="0" relativeHeight="251660288" behindDoc="0" locked="0" layoutInCell="1" allowOverlap="1" wp14:anchorId="18F5E77C" wp14:editId="5651F2E7">
              <wp:simplePos x="0" y="0"/>
              <wp:positionH relativeFrom="column">
                <wp:posOffset>1060792</wp:posOffset>
              </wp:positionH>
              <wp:positionV relativeFrom="paragraph">
                <wp:posOffset>-121920</wp:posOffset>
              </wp:positionV>
              <wp:extent cx="2995930" cy="408305"/>
              <wp:effectExtent l="0" t="0" r="0" b="0"/>
              <wp:wrapSquare wrapText="bothSides"/>
              <wp:docPr id="1769707197" name="Imagen 1769707197"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61822D6B" w14:textId="77777777" w:rsidR="007C6071" w:rsidRDefault="007C6071" w:rsidP="0021106F">
        <w:pPr>
          <w:pStyle w:val="Piedepgina"/>
          <w:jc w:val="center"/>
          <w:rPr>
            <w:rFonts w:ascii="Times New Roman" w:hAnsi="Times New Roman" w:cs="Times New Roman"/>
            <w:color w:val="7F7F7F" w:themeColor="text1" w:themeTint="80"/>
          </w:rPr>
        </w:pPr>
      </w:p>
      <w:p w14:paraId="5A154BAB" w14:textId="32839874" w:rsidR="006E3F08" w:rsidRDefault="006E3F08" w:rsidP="00FB7EE3">
        <w:pPr>
          <w:pStyle w:val="Piedepgina"/>
          <w:jc w:val="center"/>
        </w:pPr>
        <w:r w:rsidRPr="00F74112">
          <w:rPr>
            <w:rFonts w:ascii="Times New Roman" w:hAnsi="Times New Roman" w:cs="Times New Roman"/>
            <w:color w:val="7F7F7F" w:themeColor="text1" w:themeTint="80"/>
          </w:rPr>
          <w:fldChar w:fldCharType="begin"/>
        </w:r>
        <w:r w:rsidRPr="00F74112">
          <w:rPr>
            <w:rFonts w:ascii="Times New Roman" w:hAnsi="Times New Roman" w:cs="Times New Roman"/>
            <w:color w:val="7F7F7F" w:themeColor="text1" w:themeTint="80"/>
          </w:rPr>
          <w:instrText xml:space="preserve"> PAGE   \* MERGEFORMAT </w:instrText>
        </w:r>
        <w:r w:rsidRPr="00F74112">
          <w:rPr>
            <w:rFonts w:ascii="Times New Roman" w:hAnsi="Times New Roman" w:cs="Times New Roman"/>
            <w:color w:val="7F7F7F" w:themeColor="text1" w:themeTint="80"/>
          </w:rPr>
          <w:fldChar w:fldCharType="separate"/>
        </w:r>
        <w:r w:rsidR="00967320">
          <w:rPr>
            <w:rFonts w:ascii="Times New Roman" w:hAnsi="Times New Roman" w:cs="Times New Roman"/>
            <w:color w:val="7F7F7F" w:themeColor="text1" w:themeTint="80"/>
          </w:rPr>
          <w:t>1</w:t>
        </w:r>
        <w:r w:rsidRPr="00F74112">
          <w:rPr>
            <w:rFonts w:ascii="Times New Roman" w:hAnsi="Times New Roman" w:cs="Times New Roman"/>
            <w:color w:val="7F7F7F" w:themeColor="text1" w:themeTint="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0841410"/>
      <w:docPartObj>
        <w:docPartGallery w:val="Page Numbers (Bottom of Page)"/>
        <w:docPartUnique/>
      </w:docPartObj>
    </w:sdtPr>
    <w:sdtEndPr/>
    <w:sdtContent>
      <w:p w14:paraId="09F0B3DD" w14:textId="77777777" w:rsidR="00957A8E" w:rsidRDefault="00957A8E" w:rsidP="0021106F">
        <w:pPr>
          <w:pStyle w:val="Piedepgina"/>
          <w:jc w:val="center"/>
        </w:pPr>
        <w:r>
          <w:rPr>
            <w:noProof/>
            <w:lang w:eastAsia="es-DO"/>
          </w:rPr>
          <w:drawing>
            <wp:anchor distT="0" distB="0" distL="114300" distR="114300" simplePos="0" relativeHeight="251662336" behindDoc="0" locked="0" layoutInCell="1" allowOverlap="1" wp14:anchorId="45CE73F2" wp14:editId="69B18506">
              <wp:simplePos x="0" y="0"/>
              <wp:positionH relativeFrom="margin">
                <wp:posOffset>2616835</wp:posOffset>
              </wp:positionH>
              <wp:positionV relativeFrom="paragraph">
                <wp:posOffset>-121920</wp:posOffset>
              </wp:positionV>
              <wp:extent cx="2995930" cy="408305"/>
              <wp:effectExtent l="0" t="0" r="0" b="0"/>
              <wp:wrapSquare wrapText="bothSides"/>
              <wp:docPr id="1645879856" name="Imagen 164587985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7230DF0D" w14:textId="77777777" w:rsidR="00957A8E" w:rsidRDefault="00957A8E" w:rsidP="0021106F">
        <w:pPr>
          <w:pStyle w:val="Piedepgina"/>
          <w:jc w:val="center"/>
          <w:rPr>
            <w:rFonts w:ascii="Times New Roman" w:hAnsi="Times New Roman" w:cs="Times New Roman"/>
            <w:color w:val="7F7F7F" w:themeColor="text1" w:themeTint="80"/>
          </w:rPr>
        </w:pPr>
      </w:p>
      <w:p w14:paraId="57E9F7A6" w14:textId="77777777" w:rsidR="00957A8E" w:rsidRDefault="00957A8E" w:rsidP="00FB7EE3">
        <w:pPr>
          <w:pStyle w:val="Piedepgina"/>
          <w:jc w:val="center"/>
        </w:pPr>
        <w:r w:rsidRPr="00F74112">
          <w:rPr>
            <w:rFonts w:ascii="Times New Roman" w:hAnsi="Times New Roman" w:cs="Times New Roman"/>
            <w:color w:val="7F7F7F" w:themeColor="text1" w:themeTint="80"/>
          </w:rPr>
          <w:fldChar w:fldCharType="begin"/>
        </w:r>
        <w:r w:rsidRPr="00F74112">
          <w:rPr>
            <w:rFonts w:ascii="Times New Roman" w:hAnsi="Times New Roman" w:cs="Times New Roman"/>
            <w:color w:val="7F7F7F" w:themeColor="text1" w:themeTint="80"/>
          </w:rPr>
          <w:instrText xml:space="preserve"> PAGE   \* MERGEFORMAT </w:instrText>
        </w:r>
        <w:r w:rsidRPr="00F74112">
          <w:rPr>
            <w:rFonts w:ascii="Times New Roman" w:hAnsi="Times New Roman" w:cs="Times New Roman"/>
            <w:color w:val="7F7F7F" w:themeColor="text1" w:themeTint="80"/>
          </w:rPr>
          <w:fldChar w:fldCharType="separate"/>
        </w:r>
        <w:r>
          <w:rPr>
            <w:rFonts w:ascii="Times New Roman" w:hAnsi="Times New Roman" w:cs="Times New Roman"/>
            <w:color w:val="7F7F7F" w:themeColor="text1" w:themeTint="80"/>
          </w:rPr>
          <w:t>1</w:t>
        </w:r>
        <w:r w:rsidRPr="00F74112">
          <w:rPr>
            <w:rFonts w:ascii="Times New Roman" w:hAnsi="Times New Roman" w:cs="Times New Roman"/>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CB6EC" w14:textId="77777777" w:rsidR="00F277BC" w:rsidRDefault="00F277BC" w:rsidP="00E84651">
      <w:pPr>
        <w:spacing w:after="0" w:line="240" w:lineRule="auto"/>
      </w:pPr>
      <w:r>
        <w:separator/>
      </w:r>
    </w:p>
  </w:footnote>
  <w:footnote w:type="continuationSeparator" w:id="0">
    <w:p w14:paraId="7D6FC047" w14:textId="77777777" w:rsidR="00F277BC" w:rsidRDefault="00F277BC" w:rsidP="00E846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034B8"/>
    <w:multiLevelType w:val="multilevel"/>
    <w:tmpl w:val="6C964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BF151B"/>
    <w:multiLevelType w:val="hybridMultilevel"/>
    <w:tmpl w:val="7A8021A8"/>
    <w:lvl w:ilvl="0" w:tplc="4E408750">
      <w:start w:val="4"/>
      <w:numFmt w:val="decimal"/>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2" w15:restartNumberingAfterBreak="0">
    <w:nsid w:val="143F6EF6"/>
    <w:multiLevelType w:val="multilevel"/>
    <w:tmpl w:val="6876E5E4"/>
    <w:styleLink w:val="WWNum15"/>
    <w:lvl w:ilvl="0">
      <w:numFmt w:val="bullet"/>
      <w:lvlText w:val=""/>
      <w:lvlJc w:val="left"/>
      <w:pPr>
        <w:ind w:left="720" w:hanging="360"/>
      </w:pPr>
      <w:rPr>
        <w:rFonts w:ascii="Symbol" w:hAnsi="Symbol"/>
      </w:rPr>
    </w:lvl>
    <w:lvl w:ilvl="1">
      <w:numFmt w:val="bullet"/>
      <w:lvlText w:val="o"/>
      <w:lvlJc w:val="left"/>
      <w:pPr>
        <w:ind w:left="1440" w:hanging="360"/>
      </w:pPr>
      <w:rPr>
        <w:rFonts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cs="Courier New"/>
      </w:rPr>
    </w:lvl>
    <w:lvl w:ilvl="8">
      <w:numFmt w:val="bullet"/>
      <w:lvlText w:val=""/>
      <w:lvlJc w:val="left"/>
      <w:pPr>
        <w:ind w:left="6480" w:hanging="360"/>
      </w:pPr>
      <w:rPr>
        <w:rFonts w:ascii="Wingdings" w:hAnsi="Wingdings"/>
      </w:rPr>
    </w:lvl>
  </w:abstractNum>
  <w:abstractNum w:abstractNumId="3" w15:restartNumberingAfterBreak="0">
    <w:nsid w:val="19F62859"/>
    <w:multiLevelType w:val="hybridMultilevel"/>
    <w:tmpl w:val="BB7E8AC6"/>
    <w:lvl w:ilvl="0" w:tplc="0D42E52E">
      <w:start w:val="1"/>
      <w:numFmt w:val="decimal"/>
      <w:lvlText w:val="%1-"/>
      <w:lvlJc w:val="left"/>
      <w:pPr>
        <w:ind w:left="927" w:hanging="360"/>
      </w:pPr>
      <w:rPr>
        <w:rFonts w:hint="default"/>
      </w:rPr>
    </w:lvl>
    <w:lvl w:ilvl="1" w:tplc="1C0A0019" w:tentative="1">
      <w:start w:val="1"/>
      <w:numFmt w:val="lowerLetter"/>
      <w:lvlText w:val="%2."/>
      <w:lvlJc w:val="left"/>
      <w:pPr>
        <w:ind w:left="1647" w:hanging="360"/>
      </w:pPr>
    </w:lvl>
    <w:lvl w:ilvl="2" w:tplc="1C0A001B" w:tentative="1">
      <w:start w:val="1"/>
      <w:numFmt w:val="lowerRoman"/>
      <w:lvlText w:val="%3."/>
      <w:lvlJc w:val="right"/>
      <w:pPr>
        <w:ind w:left="2367" w:hanging="180"/>
      </w:pPr>
    </w:lvl>
    <w:lvl w:ilvl="3" w:tplc="1C0A000F" w:tentative="1">
      <w:start w:val="1"/>
      <w:numFmt w:val="decimal"/>
      <w:lvlText w:val="%4."/>
      <w:lvlJc w:val="left"/>
      <w:pPr>
        <w:ind w:left="3087" w:hanging="360"/>
      </w:pPr>
    </w:lvl>
    <w:lvl w:ilvl="4" w:tplc="1C0A0019" w:tentative="1">
      <w:start w:val="1"/>
      <w:numFmt w:val="lowerLetter"/>
      <w:lvlText w:val="%5."/>
      <w:lvlJc w:val="left"/>
      <w:pPr>
        <w:ind w:left="3807" w:hanging="360"/>
      </w:pPr>
    </w:lvl>
    <w:lvl w:ilvl="5" w:tplc="1C0A001B" w:tentative="1">
      <w:start w:val="1"/>
      <w:numFmt w:val="lowerRoman"/>
      <w:lvlText w:val="%6."/>
      <w:lvlJc w:val="right"/>
      <w:pPr>
        <w:ind w:left="4527" w:hanging="180"/>
      </w:pPr>
    </w:lvl>
    <w:lvl w:ilvl="6" w:tplc="1C0A000F" w:tentative="1">
      <w:start w:val="1"/>
      <w:numFmt w:val="decimal"/>
      <w:lvlText w:val="%7."/>
      <w:lvlJc w:val="left"/>
      <w:pPr>
        <w:ind w:left="5247" w:hanging="360"/>
      </w:pPr>
    </w:lvl>
    <w:lvl w:ilvl="7" w:tplc="1C0A0019" w:tentative="1">
      <w:start w:val="1"/>
      <w:numFmt w:val="lowerLetter"/>
      <w:lvlText w:val="%8."/>
      <w:lvlJc w:val="left"/>
      <w:pPr>
        <w:ind w:left="5967" w:hanging="360"/>
      </w:pPr>
    </w:lvl>
    <w:lvl w:ilvl="8" w:tplc="1C0A001B" w:tentative="1">
      <w:start w:val="1"/>
      <w:numFmt w:val="lowerRoman"/>
      <w:lvlText w:val="%9."/>
      <w:lvlJc w:val="right"/>
      <w:pPr>
        <w:ind w:left="6687" w:hanging="180"/>
      </w:pPr>
    </w:lvl>
  </w:abstractNum>
  <w:abstractNum w:abstractNumId="4" w15:restartNumberingAfterBreak="0">
    <w:nsid w:val="1B1C2F62"/>
    <w:multiLevelType w:val="hybridMultilevel"/>
    <w:tmpl w:val="B6EE3C50"/>
    <w:lvl w:ilvl="0" w:tplc="F4B2DB6C">
      <w:start w:val="1"/>
      <w:numFmt w:val="lowerLetter"/>
      <w:lvlText w:val="%1)"/>
      <w:lvlJc w:val="left"/>
      <w:pPr>
        <w:ind w:left="1428" w:hanging="360"/>
      </w:pPr>
      <w:rPr>
        <w:b/>
        <w:bCs/>
      </w:rPr>
    </w:lvl>
    <w:lvl w:ilvl="1" w:tplc="1C0A0019" w:tentative="1">
      <w:start w:val="1"/>
      <w:numFmt w:val="lowerLetter"/>
      <w:lvlText w:val="%2."/>
      <w:lvlJc w:val="left"/>
      <w:pPr>
        <w:ind w:left="2148" w:hanging="360"/>
      </w:pPr>
    </w:lvl>
    <w:lvl w:ilvl="2" w:tplc="1C0A001B" w:tentative="1">
      <w:start w:val="1"/>
      <w:numFmt w:val="lowerRoman"/>
      <w:lvlText w:val="%3."/>
      <w:lvlJc w:val="right"/>
      <w:pPr>
        <w:ind w:left="2868" w:hanging="180"/>
      </w:pPr>
    </w:lvl>
    <w:lvl w:ilvl="3" w:tplc="1C0A000F" w:tentative="1">
      <w:start w:val="1"/>
      <w:numFmt w:val="decimal"/>
      <w:lvlText w:val="%4."/>
      <w:lvlJc w:val="left"/>
      <w:pPr>
        <w:ind w:left="3588" w:hanging="360"/>
      </w:pPr>
    </w:lvl>
    <w:lvl w:ilvl="4" w:tplc="1C0A0019" w:tentative="1">
      <w:start w:val="1"/>
      <w:numFmt w:val="lowerLetter"/>
      <w:lvlText w:val="%5."/>
      <w:lvlJc w:val="left"/>
      <w:pPr>
        <w:ind w:left="4308" w:hanging="360"/>
      </w:pPr>
    </w:lvl>
    <w:lvl w:ilvl="5" w:tplc="1C0A001B" w:tentative="1">
      <w:start w:val="1"/>
      <w:numFmt w:val="lowerRoman"/>
      <w:lvlText w:val="%6."/>
      <w:lvlJc w:val="right"/>
      <w:pPr>
        <w:ind w:left="5028" w:hanging="180"/>
      </w:pPr>
    </w:lvl>
    <w:lvl w:ilvl="6" w:tplc="1C0A000F" w:tentative="1">
      <w:start w:val="1"/>
      <w:numFmt w:val="decimal"/>
      <w:lvlText w:val="%7."/>
      <w:lvlJc w:val="left"/>
      <w:pPr>
        <w:ind w:left="5748" w:hanging="360"/>
      </w:pPr>
    </w:lvl>
    <w:lvl w:ilvl="7" w:tplc="1C0A0019" w:tentative="1">
      <w:start w:val="1"/>
      <w:numFmt w:val="lowerLetter"/>
      <w:lvlText w:val="%8."/>
      <w:lvlJc w:val="left"/>
      <w:pPr>
        <w:ind w:left="6468" w:hanging="360"/>
      </w:pPr>
    </w:lvl>
    <w:lvl w:ilvl="8" w:tplc="1C0A001B" w:tentative="1">
      <w:start w:val="1"/>
      <w:numFmt w:val="lowerRoman"/>
      <w:lvlText w:val="%9."/>
      <w:lvlJc w:val="right"/>
      <w:pPr>
        <w:ind w:left="7188" w:hanging="180"/>
      </w:pPr>
    </w:lvl>
  </w:abstractNum>
  <w:abstractNum w:abstractNumId="5" w15:restartNumberingAfterBreak="0">
    <w:nsid w:val="1D1A2384"/>
    <w:multiLevelType w:val="hybridMultilevel"/>
    <w:tmpl w:val="8C5E7BCE"/>
    <w:lvl w:ilvl="0" w:tplc="E098B76E">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15:restartNumberingAfterBreak="0">
    <w:nsid w:val="21207A72"/>
    <w:multiLevelType w:val="hybridMultilevel"/>
    <w:tmpl w:val="71D8EB4A"/>
    <w:lvl w:ilvl="0" w:tplc="1C0A0001">
      <w:start w:val="1"/>
      <w:numFmt w:val="bullet"/>
      <w:lvlText w:val=""/>
      <w:lvlJc w:val="left"/>
      <w:pPr>
        <w:ind w:left="1233" w:hanging="360"/>
      </w:pPr>
      <w:rPr>
        <w:rFonts w:ascii="Symbol" w:hAnsi="Symbol" w:hint="default"/>
      </w:rPr>
    </w:lvl>
    <w:lvl w:ilvl="1" w:tplc="1C0A0003" w:tentative="1">
      <w:start w:val="1"/>
      <w:numFmt w:val="bullet"/>
      <w:lvlText w:val="o"/>
      <w:lvlJc w:val="left"/>
      <w:pPr>
        <w:ind w:left="1953" w:hanging="360"/>
      </w:pPr>
      <w:rPr>
        <w:rFonts w:ascii="Courier New" w:hAnsi="Courier New" w:cs="Courier New" w:hint="default"/>
      </w:rPr>
    </w:lvl>
    <w:lvl w:ilvl="2" w:tplc="1C0A0005" w:tentative="1">
      <w:start w:val="1"/>
      <w:numFmt w:val="bullet"/>
      <w:lvlText w:val=""/>
      <w:lvlJc w:val="left"/>
      <w:pPr>
        <w:ind w:left="2673" w:hanging="360"/>
      </w:pPr>
      <w:rPr>
        <w:rFonts w:ascii="Wingdings" w:hAnsi="Wingdings" w:hint="default"/>
      </w:rPr>
    </w:lvl>
    <w:lvl w:ilvl="3" w:tplc="1C0A0001" w:tentative="1">
      <w:start w:val="1"/>
      <w:numFmt w:val="bullet"/>
      <w:lvlText w:val=""/>
      <w:lvlJc w:val="left"/>
      <w:pPr>
        <w:ind w:left="3393" w:hanging="360"/>
      </w:pPr>
      <w:rPr>
        <w:rFonts w:ascii="Symbol" w:hAnsi="Symbol" w:hint="default"/>
      </w:rPr>
    </w:lvl>
    <w:lvl w:ilvl="4" w:tplc="1C0A0003" w:tentative="1">
      <w:start w:val="1"/>
      <w:numFmt w:val="bullet"/>
      <w:lvlText w:val="o"/>
      <w:lvlJc w:val="left"/>
      <w:pPr>
        <w:ind w:left="4113" w:hanging="360"/>
      </w:pPr>
      <w:rPr>
        <w:rFonts w:ascii="Courier New" w:hAnsi="Courier New" w:cs="Courier New" w:hint="default"/>
      </w:rPr>
    </w:lvl>
    <w:lvl w:ilvl="5" w:tplc="1C0A0005" w:tentative="1">
      <w:start w:val="1"/>
      <w:numFmt w:val="bullet"/>
      <w:lvlText w:val=""/>
      <w:lvlJc w:val="left"/>
      <w:pPr>
        <w:ind w:left="4833" w:hanging="360"/>
      </w:pPr>
      <w:rPr>
        <w:rFonts w:ascii="Wingdings" w:hAnsi="Wingdings" w:hint="default"/>
      </w:rPr>
    </w:lvl>
    <w:lvl w:ilvl="6" w:tplc="1C0A0001" w:tentative="1">
      <w:start w:val="1"/>
      <w:numFmt w:val="bullet"/>
      <w:lvlText w:val=""/>
      <w:lvlJc w:val="left"/>
      <w:pPr>
        <w:ind w:left="5553" w:hanging="360"/>
      </w:pPr>
      <w:rPr>
        <w:rFonts w:ascii="Symbol" w:hAnsi="Symbol" w:hint="default"/>
      </w:rPr>
    </w:lvl>
    <w:lvl w:ilvl="7" w:tplc="1C0A0003" w:tentative="1">
      <w:start w:val="1"/>
      <w:numFmt w:val="bullet"/>
      <w:lvlText w:val="o"/>
      <w:lvlJc w:val="left"/>
      <w:pPr>
        <w:ind w:left="6273" w:hanging="360"/>
      </w:pPr>
      <w:rPr>
        <w:rFonts w:ascii="Courier New" w:hAnsi="Courier New" w:cs="Courier New" w:hint="default"/>
      </w:rPr>
    </w:lvl>
    <w:lvl w:ilvl="8" w:tplc="1C0A0005" w:tentative="1">
      <w:start w:val="1"/>
      <w:numFmt w:val="bullet"/>
      <w:lvlText w:val=""/>
      <w:lvlJc w:val="left"/>
      <w:pPr>
        <w:ind w:left="6993" w:hanging="360"/>
      </w:pPr>
      <w:rPr>
        <w:rFonts w:ascii="Wingdings" w:hAnsi="Wingdings" w:hint="default"/>
      </w:rPr>
    </w:lvl>
  </w:abstractNum>
  <w:abstractNum w:abstractNumId="7" w15:restartNumberingAfterBreak="0">
    <w:nsid w:val="2EB222BF"/>
    <w:multiLevelType w:val="hybridMultilevel"/>
    <w:tmpl w:val="1DA82354"/>
    <w:lvl w:ilvl="0" w:tplc="132488D6">
      <w:start w:val="1"/>
      <w:numFmt w:val="upperRoman"/>
      <w:lvlText w:val="%1."/>
      <w:lvlJc w:val="left"/>
      <w:pPr>
        <w:ind w:left="1080" w:hanging="72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 w15:restartNumberingAfterBreak="0">
    <w:nsid w:val="353B5032"/>
    <w:multiLevelType w:val="hybridMultilevel"/>
    <w:tmpl w:val="55062872"/>
    <w:lvl w:ilvl="0" w:tplc="58D0AAE2">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15:restartNumberingAfterBreak="0">
    <w:nsid w:val="40C041E8"/>
    <w:multiLevelType w:val="hybridMultilevel"/>
    <w:tmpl w:val="F45C0B06"/>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15:restartNumberingAfterBreak="0">
    <w:nsid w:val="4AD50E89"/>
    <w:multiLevelType w:val="hybridMultilevel"/>
    <w:tmpl w:val="C40EE0B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638669D5"/>
    <w:multiLevelType w:val="hybridMultilevel"/>
    <w:tmpl w:val="D3363AFA"/>
    <w:lvl w:ilvl="0" w:tplc="901649C0">
      <w:start w:val="1"/>
      <w:numFmt w:val="decimal"/>
      <w:lvlText w:val="%1."/>
      <w:lvlJc w:val="left"/>
      <w:pPr>
        <w:ind w:left="927" w:hanging="360"/>
      </w:pPr>
      <w:rPr>
        <w:rFonts w:hint="default"/>
      </w:rPr>
    </w:lvl>
    <w:lvl w:ilvl="1" w:tplc="1C0A0019" w:tentative="1">
      <w:start w:val="1"/>
      <w:numFmt w:val="lowerLetter"/>
      <w:lvlText w:val="%2."/>
      <w:lvlJc w:val="left"/>
      <w:pPr>
        <w:ind w:left="1647" w:hanging="360"/>
      </w:pPr>
    </w:lvl>
    <w:lvl w:ilvl="2" w:tplc="1C0A001B" w:tentative="1">
      <w:start w:val="1"/>
      <w:numFmt w:val="lowerRoman"/>
      <w:lvlText w:val="%3."/>
      <w:lvlJc w:val="right"/>
      <w:pPr>
        <w:ind w:left="2367" w:hanging="180"/>
      </w:pPr>
    </w:lvl>
    <w:lvl w:ilvl="3" w:tplc="1C0A000F" w:tentative="1">
      <w:start w:val="1"/>
      <w:numFmt w:val="decimal"/>
      <w:lvlText w:val="%4."/>
      <w:lvlJc w:val="left"/>
      <w:pPr>
        <w:ind w:left="3087" w:hanging="360"/>
      </w:pPr>
    </w:lvl>
    <w:lvl w:ilvl="4" w:tplc="1C0A0019" w:tentative="1">
      <w:start w:val="1"/>
      <w:numFmt w:val="lowerLetter"/>
      <w:lvlText w:val="%5."/>
      <w:lvlJc w:val="left"/>
      <w:pPr>
        <w:ind w:left="3807" w:hanging="360"/>
      </w:pPr>
    </w:lvl>
    <w:lvl w:ilvl="5" w:tplc="1C0A001B" w:tentative="1">
      <w:start w:val="1"/>
      <w:numFmt w:val="lowerRoman"/>
      <w:lvlText w:val="%6."/>
      <w:lvlJc w:val="right"/>
      <w:pPr>
        <w:ind w:left="4527" w:hanging="180"/>
      </w:pPr>
    </w:lvl>
    <w:lvl w:ilvl="6" w:tplc="1C0A000F" w:tentative="1">
      <w:start w:val="1"/>
      <w:numFmt w:val="decimal"/>
      <w:lvlText w:val="%7."/>
      <w:lvlJc w:val="left"/>
      <w:pPr>
        <w:ind w:left="5247" w:hanging="360"/>
      </w:pPr>
    </w:lvl>
    <w:lvl w:ilvl="7" w:tplc="1C0A0019" w:tentative="1">
      <w:start w:val="1"/>
      <w:numFmt w:val="lowerLetter"/>
      <w:lvlText w:val="%8."/>
      <w:lvlJc w:val="left"/>
      <w:pPr>
        <w:ind w:left="5967" w:hanging="360"/>
      </w:pPr>
    </w:lvl>
    <w:lvl w:ilvl="8" w:tplc="1C0A001B" w:tentative="1">
      <w:start w:val="1"/>
      <w:numFmt w:val="lowerRoman"/>
      <w:lvlText w:val="%9."/>
      <w:lvlJc w:val="right"/>
      <w:pPr>
        <w:ind w:left="6687" w:hanging="180"/>
      </w:pPr>
    </w:lvl>
  </w:abstractNum>
  <w:abstractNum w:abstractNumId="12" w15:restartNumberingAfterBreak="0">
    <w:nsid w:val="65634867"/>
    <w:multiLevelType w:val="hybridMultilevel"/>
    <w:tmpl w:val="9AFC228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698F5021"/>
    <w:multiLevelType w:val="hybridMultilevel"/>
    <w:tmpl w:val="C8EC848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6F0E4477"/>
    <w:multiLevelType w:val="hybridMultilevel"/>
    <w:tmpl w:val="A5924FC6"/>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5" w15:restartNumberingAfterBreak="0">
    <w:nsid w:val="71366CB4"/>
    <w:multiLevelType w:val="multilevel"/>
    <w:tmpl w:val="2A6E423A"/>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16E51D2"/>
    <w:multiLevelType w:val="hybridMultilevel"/>
    <w:tmpl w:val="146CC6C6"/>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7" w15:restartNumberingAfterBreak="0">
    <w:nsid w:val="718B335F"/>
    <w:multiLevelType w:val="multilevel"/>
    <w:tmpl w:val="EBF49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6683B0A"/>
    <w:multiLevelType w:val="multilevel"/>
    <w:tmpl w:val="5AE0BFB4"/>
    <w:styleLink w:val="WWNum17"/>
    <w:lvl w:ilvl="0">
      <w:numFmt w:val="bullet"/>
      <w:lvlText w:val=""/>
      <w:lvlJc w:val="left"/>
      <w:pPr>
        <w:ind w:left="720" w:hanging="360"/>
      </w:pPr>
      <w:rPr>
        <w:rFonts w:ascii="Symbol" w:hAnsi="Symbol"/>
      </w:rPr>
    </w:lvl>
    <w:lvl w:ilvl="1">
      <w:numFmt w:val="bullet"/>
      <w:lvlText w:val="o"/>
      <w:lvlJc w:val="left"/>
      <w:pPr>
        <w:ind w:left="1440" w:hanging="360"/>
      </w:pPr>
      <w:rPr>
        <w:rFonts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cs="Courier New"/>
      </w:rPr>
    </w:lvl>
    <w:lvl w:ilvl="8">
      <w:numFmt w:val="bullet"/>
      <w:lvlText w:val=""/>
      <w:lvlJc w:val="left"/>
      <w:pPr>
        <w:ind w:left="6480" w:hanging="360"/>
      </w:pPr>
      <w:rPr>
        <w:rFonts w:ascii="Wingdings" w:hAnsi="Wingdings"/>
      </w:rPr>
    </w:lvl>
  </w:abstractNum>
  <w:abstractNum w:abstractNumId="19" w15:restartNumberingAfterBreak="0">
    <w:nsid w:val="78B50D46"/>
    <w:multiLevelType w:val="hybridMultilevel"/>
    <w:tmpl w:val="92BE08A8"/>
    <w:lvl w:ilvl="0" w:tplc="2278CE72">
      <w:start w:val="8"/>
      <w:numFmt w:val="bullet"/>
      <w:lvlText w:val="-"/>
      <w:lvlJc w:val="left"/>
      <w:pPr>
        <w:ind w:left="720" w:hanging="360"/>
      </w:pPr>
      <w:rPr>
        <w:rFonts w:ascii="Calibri" w:eastAsiaTheme="minorHAnsi" w:hAnsi="Calibri" w:cs="Calibr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79492F9E"/>
    <w:multiLevelType w:val="hybridMultilevel"/>
    <w:tmpl w:val="FD5C7D8C"/>
    <w:lvl w:ilvl="0" w:tplc="13342648">
      <w:start w:val="1"/>
      <w:numFmt w:val="upperRoman"/>
      <w:lvlText w:val="%1."/>
      <w:lvlJc w:val="left"/>
      <w:pPr>
        <w:ind w:left="1080" w:hanging="72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 w15:restartNumberingAfterBreak="0">
    <w:nsid w:val="79D711D5"/>
    <w:multiLevelType w:val="hybridMultilevel"/>
    <w:tmpl w:val="F2BE24CA"/>
    <w:lvl w:ilvl="0" w:tplc="D3A27B34">
      <w:start w:val="1"/>
      <w:numFmt w:val="decimal"/>
      <w:lvlText w:val="%1-"/>
      <w:lvlJc w:val="left"/>
      <w:pPr>
        <w:ind w:left="796" w:hanging="360"/>
      </w:pPr>
      <w:rPr>
        <w:rFonts w:hint="default"/>
      </w:rPr>
    </w:lvl>
    <w:lvl w:ilvl="1" w:tplc="0C0A0019">
      <w:start w:val="1"/>
      <w:numFmt w:val="lowerLetter"/>
      <w:lvlText w:val="%2."/>
      <w:lvlJc w:val="left"/>
      <w:pPr>
        <w:ind w:left="1516" w:hanging="360"/>
      </w:pPr>
    </w:lvl>
    <w:lvl w:ilvl="2" w:tplc="0C0A001B" w:tentative="1">
      <w:start w:val="1"/>
      <w:numFmt w:val="lowerRoman"/>
      <w:lvlText w:val="%3."/>
      <w:lvlJc w:val="right"/>
      <w:pPr>
        <w:ind w:left="2236" w:hanging="180"/>
      </w:pPr>
    </w:lvl>
    <w:lvl w:ilvl="3" w:tplc="0C0A000F" w:tentative="1">
      <w:start w:val="1"/>
      <w:numFmt w:val="decimal"/>
      <w:lvlText w:val="%4."/>
      <w:lvlJc w:val="left"/>
      <w:pPr>
        <w:ind w:left="2956" w:hanging="360"/>
      </w:pPr>
    </w:lvl>
    <w:lvl w:ilvl="4" w:tplc="0C0A0019" w:tentative="1">
      <w:start w:val="1"/>
      <w:numFmt w:val="lowerLetter"/>
      <w:lvlText w:val="%5."/>
      <w:lvlJc w:val="left"/>
      <w:pPr>
        <w:ind w:left="3676" w:hanging="360"/>
      </w:pPr>
    </w:lvl>
    <w:lvl w:ilvl="5" w:tplc="0C0A001B" w:tentative="1">
      <w:start w:val="1"/>
      <w:numFmt w:val="lowerRoman"/>
      <w:lvlText w:val="%6."/>
      <w:lvlJc w:val="right"/>
      <w:pPr>
        <w:ind w:left="4396" w:hanging="180"/>
      </w:pPr>
    </w:lvl>
    <w:lvl w:ilvl="6" w:tplc="0C0A000F" w:tentative="1">
      <w:start w:val="1"/>
      <w:numFmt w:val="decimal"/>
      <w:lvlText w:val="%7."/>
      <w:lvlJc w:val="left"/>
      <w:pPr>
        <w:ind w:left="5116" w:hanging="360"/>
      </w:pPr>
    </w:lvl>
    <w:lvl w:ilvl="7" w:tplc="0C0A0019" w:tentative="1">
      <w:start w:val="1"/>
      <w:numFmt w:val="lowerLetter"/>
      <w:lvlText w:val="%8."/>
      <w:lvlJc w:val="left"/>
      <w:pPr>
        <w:ind w:left="5836" w:hanging="360"/>
      </w:pPr>
    </w:lvl>
    <w:lvl w:ilvl="8" w:tplc="0C0A001B" w:tentative="1">
      <w:start w:val="1"/>
      <w:numFmt w:val="lowerRoman"/>
      <w:lvlText w:val="%9."/>
      <w:lvlJc w:val="right"/>
      <w:pPr>
        <w:ind w:left="6556" w:hanging="180"/>
      </w:pPr>
    </w:lvl>
  </w:abstractNum>
  <w:abstractNum w:abstractNumId="22" w15:restartNumberingAfterBreak="0">
    <w:nsid w:val="7BFC5915"/>
    <w:multiLevelType w:val="hybridMultilevel"/>
    <w:tmpl w:val="EE20EB2A"/>
    <w:lvl w:ilvl="0" w:tplc="75D281EE">
      <w:start w:val="4"/>
      <w:numFmt w:val="decimal"/>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num w:numId="1" w16cid:durableId="1442258697">
    <w:abstractNumId w:val="19"/>
  </w:num>
  <w:num w:numId="2" w16cid:durableId="1656185748">
    <w:abstractNumId w:val="21"/>
  </w:num>
  <w:num w:numId="3" w16cid:durableId="1213733237">
    <w:abstractNumId w:val="9"/>
  </w:num>
  <w:num w:numId="4" w16cid:durableId="734014036">
    <w:abstractNumId w:val="7"/>
  </w:num>
  <w:num w:numId="5" w16cid:durableId="182868243">
    <w:abstractNumId w:val="20"/>
  </w:num>
  <w:num w:numId="6" w16cid:durableId="1619222189">
    <w:abstractNumId w:val="5"/>
  </w:num>
  <w:num w:numId="7" w16cid:durableId="459345380">
    <w:abstractNumId w:val="3"/>
  </w:num>
  <w:num w:numId="8" w16cid:durableId="1395160156">
    <w:abstractNumId w:val="11"/>
  </w:num>
  <w:num w:numId="9" w16cid:durableId="85005123">
    <w:abstractNumId w:val="8"/>
  </w:num>
  <w:num w:numId="10" w16cid:durableId="431126203">
    <w:abstractNumId w:val="1"/>
  </w:num>
  <w:num w:numId="11" w16cid:durableId="887185328">
    <w:abstractNumId w:val="22"/>
  </w:num>
  <w:num w:numId="12" w16cid:durableId="459610158">
    <w:abstractNumId w:val="4"/>
  </w:num>
  <w:num w:numId="13" w16cid:durableId="1754398864">
    <w:abstractNumId w:val="10"/>
  </w:num>
  <w:num w:numId="14" w16cid:durableId="1529876786">
    <w:abstractNumId w:val="12"/>
  </w:num>
  <w:num w:numId="15" w16cid:durableId="523252758">
    <w:abstractNumId w:val="13"/>
  </w:num>
  <w:num w:numId="16" w16cid:durableId="397292185">
    <w:abstractNumId w:val="14"/>
  </w:num>
  <w:num w:numId="17" w16cid:durableId="69355777">
    <w:abstractNumId w:val="2"/>
  </w:num>
  <w:num w:numId="18" w16cid:durableId="30883937">
    <w:abstractNumId w:val="18"/>
  </w:num>
  <w:num w:numId="19" w16cid:durableId="1791048410">
    <w:abstractNumId w:val="16"/>
  </w:num>
  <w:num w:numId="20" w16cid:durableId="238100870">
    <w:abstractNumId w:val="0"/>
  </w:num>
  <w:num w:numId="21" w16cid:durableId="372851670">
    <w:abstractNumId w:val="15"/>
  </w:num>
  <w:num w:numId="22" w16cid:durableId="1594240787">
    <w:abstractNumId w:val="6"/>
  </w:num>
  <w:num w:numId="23" w16cid:durableId="15453910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F4E"/>
    <w:rsid w:val="00003310"/>
    <w:rsid w:val="00006528"/>
    <w:rsid w:val="000106B1"/>
    <w:rsid w:val="00010FA5"/>
    <w:rsid w:val="00011F76"/>
    <w:rsid w:val="00015F05"/>
    <w:rsid w:val="00020088"/>
    <w:rsid w:val="00020BE9"/>
    <w:rsid w:val="000216F8"/>
    <w:rsid w:val="00022821"/>
    <w:rsid w:val="000228B4"/>
    <w:rsid w:val="00023BCF"/>
    <w:rsid w:val="00023FC4"/>
    <w:rsid w:val="00024380"/>
    <w:rsid w:val="000313A1"/>
    <w:rsid w:val="00032423"/>
    <w:rsid w:val="00036CE9"/>
    <w:rsid w:val="00043F06"/>
    <w:rsid w:val="00046F06"/>
    <w:rsid w:val="00050068"/>
    <w:rsid w:val="00053EC9"/>
    <w:rsid w:val="0005415B"/>
    <w:rsid w:val="000608F2"/>
    <w:rsid w:val="00063AEA"/>
    <w:rsid w:val="00063C2F"/>
    <w:rsid w:val="00071EF8"/>
    <w:rsid w:val="0007425A"/>
    <w:rsid w:val="0007427A"/>
    <w:rsid w:val="00075D82"/>
    <w:rsid w:val="00075D88"/>
    <w:rsid w:val="00083307"/>
    <w:rsid w:val="00086412"/>
    <w:rsid w:val="000904D0"/>
    <w:rsid w:val="00092B81"/>
    <w:rsid w:val="000943A8"/>
    <w:rsid w:val="000960E2"/>
    <w:rsid w:val="00096403"/>
    <w:rsid w:val="000A05EE"/>
    <w:rsid w:val="000A6731"/>
    <w:rsid w:val="000B01BC"/>
    <w:rsid w:val="000B2325"/>
    <w:rsid w:val="000B292B"/>
    <w:rsid w:val="000B3AD6"/>
    <w:rsid w:val="000C12B9"/>
    <w:rsid w:val="000D0243"/>
    <w:rsid w:val="000D1034"/>
    <w:rsid w:val="000D1084"/>
    <w:rsid w:val="000D459D"/>
    <w:rsid w:val="000D68FF"/>
    <w:rsid w:val="000E32DF"/>
    <w:rsid w:val="000E3CDB"/>
    <w:rsid w:val="000E407B"/>
    <w:rsid w:val="000E6290"/>
    <w:rsid w:val="000F10A8"/>
    <w:rsid w:val="000F38E8"/>
    <w:rsid w:val="000F4DDC"/>
    <w:rsid w:val="00100753"/>
    <w:rsid w:val="001052B3"/>
    <w:rsid w:val="0010652A"/>
    <w:rsid w:val="00107C8D"/>
    <w:rsid w:val="00111543"/>
    <w:rsid w:val="0011257C"/>
    <w:rsid w:val="00113750"/>
    <w:rsid w:val="00114F2A"/>
    <w:rsid w:val="0012018C"/>
    <w:rsid w:val="001219BB"/>
    <w:rsid w:val="001240D0"/>
    <w:rsid w:val="001244A5"/>
    <w:rsid w:val="00125D46"/>
    <w:rsid w:val="001279EB"/>
    <w:rsid w:val="00130E3D"/>
    <w:rsid w:val="00131A3E"/>
    <w:rsid w:val="00134096"/>
    <w:rsid w:val="00134A93"/>
    <w:rsid w:val="00134D1D"/>
    <w:rsid w:val="00136FD9"/>
    <w:rsid w:val="00144203"/>
    <w:rsid w:val="00145495"/>
    <w:rsid w:val="001464DF"/>
    <w:rsid w:val="0015173D"/>
    <w:rsid w:val="00151B2B"/>
    <w:rsid w:val="0015292E"/>
    <w:rsid w:val="001563CB"/>
    <w:rsid w:val="00156D74"/>
    <w:rsid w:val="00167318"/>
    <w:rsid w:val="00171B55"/>
    <w:rsid w:val="00171C32"/>
    <w:rsid w:val="00172CE6"/>
    <w:rsid w:val="00174BF3"/>
    <w:rsid w:val="00180AE2"/>
    <w:rsid w:val="001813C0"/>
    <w:rsid w:val="00190A0D"/>
    <w:rsid w:val="00194EC9"/>
    <w:rsid w:val="001A08B7"/>
    <w:rsid w:val="001A1C0E"/>
    <w:rsid w:val="001A2F4E"/>
    <w:rsid w:val="001B562B"/>
    <w:rsid w:val="001B65DA"/>
    <w:rsid w:val="001C041E"/>
    <w:rsid w:val="001C19CE"/>
    <w:rsid w:val="001C56C7"/>
    <w:rsid w:val="001D608D"/>
    <w:rsid w:val="001D66B0"/>
    <w:rsid w:val="001E0300"/>
    <w:rsid w:val="001E07B9"/>
    <w:rsid w:val="001E0C32"/>
    <w:rsid w:val="001E0D12"/>
    <w:rsid w:val="001E34F3"/>
    <w:rsid w:val="001E3B85"/>
    <w:rsid w:val="001F6563"/>
    <w:rsid w:val="00200B6E"/>
    <w:rsid w:val="00202250"/>
    <w:rsid w:val="002032D8"/>
    <w:rsid w:val="0021106F"/>
    <w:rsid w:val="00212367"/>
    <w:rsid w:val="00212AD4"/>
    <w:rsid w:val="0021331F"/>
    <w:rsid w:val="002275C2"/>
    <w:rsid w:val="00234D73"/>
    <w:rsid w:val="00241248"/>
    <w:rsid w:val="00243FED"/>
    <w:rsid w:val="00246BE1"/>
    <w:rsid w:val="002472E4"/>
    <w:rsid w:val="00247488"/>
    <w:rsid w:val="00247F47"/>
    <w:rsid w:val="0025513A"/>
    <w:rsid w:val="00255674"/>
    <w:rsid w:val="00260968"/>
    <w:rsid w:val="0026167B"/>
    <w:rsid w:val="00264059"/>
    <w:rsid w:val="00264C17"/>
    <w:rsid w:val="00281022"/>
    <w:rsid w:val="00281BD1"/>
    <w:rsid w:val="00283752"/>
    <w:rsid w:val="00286368"/>
    <w:rsid w:val="00293E03"/>
    <w:rsid w:val="00294D0E"/>
    <w:rsid w:val="0029599A"/>
    <w:rsid w:val="00297ED7"/>
    <w:rsid w:val="002A6860"/>
    <w:rsid w:val="002A6CEC"/>
    <w:rsid w:val="002B4451"/>
    <w:rsid w:val="002C2A86"/>
    <w:rsid w:val="002C4FE1"/>
    <w:rsid w:val="002C5E30"/>
    <w:rsid w:val="002D2D71"/>
    <w:rsid w:val="002D4335"/>
    <w:rsid w:val="002E23D5"/>
    <w:rsid w:val="002E2539"/>
    <w:rsid w:val="002E28C5"/>
    <w:rsid w:val="002E2C71"/>
    <w:rsid w:val="002E3EF7"/>
    <w:rsid w:val="002E3FFD"/>
    <w:rsid w:val="002E7CC1"/>
    <w:rsid w:val="002F0023"/>
    <w:rsid w:val="002F22A4"/>
    <w:rsid w:val="002F3AE8"/>
    <w:rsid w:val="002F6B69"/>
    <w:rsid w:val="003028E1"/>
    <w:rsid w:val="00307695"/>
    <w:rsid w:val="00320AAC"/>
    <w:rsid w:val="00320DCB"/>
    <w:rsid w:val="00321C2E"/>
    <w:rsid w:val="003238B7"/>
    <w:rsid w:val="00325CF2"/>
    <w:rsid w:val="00325DAC"/>
    <w:rsid w:val="00330BBF"/>
    <w:rsid w:val="00331026"/>
    <w:rsid w:val="003323A3"/>
    <w:rsid w:val="00335EFF"/>
    <w:rsid w:val="0034224F"/>
    <w:rsid w:val="00352DCF"/>
    <w:rsid w:val="00352F93"/>
    <w:rsid w:val="00352FD7"/>
    <w:rsid w:val="00355FE2"/>
    <w:rsid w:val="00357913"/>
    <w:rsid w:val="003658DC"/>
    <w:rsid w:val="00366DE8"/>
    <w:rsid w:val="00371EB2"/>
    <w:rsid w:val="00373F2D"/>
    <w:rsid w:val="0037567E"/>
    <w:rsid w:val="003852F3"/>
    <w:rsid w:val="00387AEC"/>
    <w:rsid w:val="0039643C"/>
    <w:rsid w:val="00396785"/>
    <w:rsid w:val="003A143A"/>
    <w:rsid w:val="003A4618"/>
    <w:rsid w:val="003A7180"/>
    <w:rsid w:val="003A7BE3"/>
    <w:rsid w:val="003B018E"/>
    <w:rsid w:val="003B075D"/>
    <w:rsid w:val="003B15A3"/>
    <w:rsid w:val="003B4006"/>
    <w:rsid w:val="003B5D34"/>
    <w:rsid w:val="003B70D7"/>
    <w:rsid w:val="003C119D"/>
    <w:rsid w:val="003C25B0"/>
    <w:rsid w:val="003C733E"/>
    <w:rsid w:val="003D2CB3"/>
    <w:rsid w:val="003D5F03"/>
    <w:rsid w:val="003D6E9C"/>
    <w:rsid w:val="003D6FAA"/>
    <w:rsid w:val="003E1200"/>
    <w:rsid w:val="003E7C79"/>
    <w:rsid w:val="003E7EAF"/>
    <w:rsid w:val="003F4475"/>
    <w:rsid w:val="004078C5"/>
    <w:rsid w:val="00410873"/>
    <w:rsid w:val="00411E14"/>
    <w:rsid w:val="00412C96"/>
    <w:rsid w:val="00413A94"/>
    <w:rsid w:val="00413ABE"/>
    <w:rsid w:val="00413E3B"/>
    <w:rsid w:val="00414DCB"/>
    <w:rsid w:val="0042264A"/>
    <w:rsid w:val="00425CF6"/>
    <w:rsid w:val="004271F6"/>
    <w:rsid w:val="00430F78"/>
    <w:rsid w:val="00437E10"/>
    <w:rsid w:val="00440F03"/>
    <w:rsid w:val="00443BFC"/>
    <w:rsid w:val="0044406C"/>
    <w:rsid w:val="0044790E"/>
    <w:rsid w:val="00451847"/>
    <w:rsid w:val="00460097"/>
    <w:rsid w:val="00460CDF"/>
    <w:rsid w:val="00461E15"/>
    <w:rsid w:val="004627AB"/>
    <w:rsid w:val="00462849"/>
    <w:rsid w:val="00463082"/>
    <w:rsid w:val="00463A18"/>
    <w:rsid w:val="004642BB"/>
    <w:rsid w:val="00464E12"/>
    <w:rsid w:val="0046690B"/>
    <w:rsid w:val="004671B7"/>
    <w:rsid w:val="00472A84"/>
    <w:rsid w:val="00473C62"/>
    <w:rsid w:val="0047741E"/>
    <w:rsid w:val="00481039"/>
    <w:rsid w:val="0048210D"/>
    <w:rsid w:val="00486E85"/>
    <w:rsid w:val="00490177"/>
    <w:rsid w:val="00493938"/>
    <w:rsid w:val="0049551B"/>
    <w:rsid w:val="00496584"/>
    <w:rsid w:val="004A3CC5"/>
    <w:rsid w:val="004B261E"/>
    <w:rsid w:val="004B2D1D"/>
    <w:rsid w:val="004B4F79"/>
    <w:rsid w:val="004B6364"/>
    <w:rsid w:val="004B7185"/>
    <w:rsid w:val="004D0A51"/>
    <w:rsid w:val="004D256F"/>
    <w:rsid w:val="004D48FC"/>
    <w:rsid w:val="004D6293"/>
    <w:rsid w:val="004E2BBE"/>
    <w:rsid w:val="004E3893"/>
    <w:rsid w:val="004E715B"/>
    <w:rsid w:val="004F2DD5"/>
    <w:rsid w:val="004F7E16"/>
    <w:rsid w:val="00503296"/>
    <w:rsid w:val="00503645"/>
    <w:rsid w:val="00507944"/>
    <w:rsid w:val="00517045"/>
    <w:rsid w:val="005170FE"/>
    <w:rsid w:val="005215CD"/>
    <w:rsid w:val="0052185B"/>
    <w:rsid w:val="00521DF5"/>
    <w:rsid w:val="005273D1"/>
    <w:rsid w:val="00527E3B"/>
    <w:rsid w:val="0053107B"/>
    <w:rsid w:val="00534150"/>
    <w:rsid w:val="00535954"/>
    <w:rsid w:val="00536C75"/>
    <w:rsid w:val="00540EFC"/>
    <w:rsid w:val="005421D6"/>
    <w:rsid w:val="005431EC"/>
    <w:rsid w:val="00545797"/>
    <w:rsid w:val="00550B39"/>
    <w:rsid w:val="0055182A"/>
    <w:rsid w:val="00556896"/>
    <w:rsid w:val="005574B0"/>
    <w:rsid w:val="00557F69"/>
    <w:rsid w:val="005629B3"/>
    <w:rsid w:val="00564616"/>
    <w:rsid w:val="0056516D"/>
    <w:rsid w:val="005713EF"/>
    <w:rsid w:val="00576707"/>
    <w:rsid w:val="005805BA"/>
    <w:rsid w:val="00583414"/>
    <w:rsid w:val="0058408C"/>
    <w:rsid w:val="00584BB9"/>
    <w:rsid w:val="005876F0"/>
    <w:rsid w:val="0059166C"/>
    <w:rsid w:val="00596661"/>
    <w:rsid w:val="005A01CA"/>
    <w:rsid w:val="005A28A1"/>
    <w:rsid w:val="005B1275"/>
    <w:rsid w:val="005B1AED"/>
    <w:rsid w:val="005B2B01"/>
    <w:rsid w:val="005B313E"/>
    <w:rsid w:val="005C0655"/>
    <w:rsid w:val="005C548C"/>
    <w:rsid w:val="005C57D6"/>
    <w:rsid w:val="005C5DB0"/>
    <w:rsid w:val="005C607E"/>
    <w:rsid w:val="005D3610"/>
    <w:rsid w:val="005D507D"/>
    <w:rsid w:val="005E0BAA"/>
    <w:rsid w:val="005E1B1C"/>
    <w:rsid w:val="005E1BB8"/>
    <w:rsid w:val="005E3540"/>
    <w:rsid w:val="005E4E86"/>
    <w:rsid w:val="005E7A2F"/>
    <w:rsid w:val="005F01BE"/>
    <w:rsid w:val="005F63F8"/>
    <w:rsid w:val="005F72E4"/>
    <w:rsid w:val="006048FD"/>
    <w:rsid w:val="0061095C"/>
    <w:rsid w:val="00612E10"/>
    <w:rsid w:val="00613417"/>
    <w:rsid w:val="00614578"/>
    <w:rsid w:val="006159C3"/>
    <w:rsid w:val="006160B6"/>
    <w:rsid w:val="006220B1"/>
    <w:rsid w:val="0062406F"/>
    <w:rsid w:val="006254A5"/>
    <w:rsid w:val="0062746B"/>
    <w:rsid w:val="00627977"/>
    <w:rsid w:val="00627C6F"/>
    <w:rsid w:val="00630DDC"/>
    <w:rsid w:val="00631F6E"/>
    <w:rsid w:val="006366E4"/>
    <w:rsid w:val="00641FF2"/>
    <w:rsid w:val="00643B5B"/>
    <w:rsid w:val="006446F1"/>
    <w:rsid w:val="0065173F"/>
    <w:rsid w:val="00651B28"/>
    <w:rsid w:val="00651CFC"/>
    <w:rsid w:val="006542D9"/>
    <w:rsid w:val="006543BC"/>
    <w:rsid w:val="006544BA"/>
    <w:rsid w:val="00654EFA"/>
    <w:rsid w:val="00655018"/>
    <w:rsid w:val="006554D1"/>
    <w:rsid w:val="00656373"/>
    <w:rsid w:val="006573C3"/>
    <w:rsid w:val="006574DA"/>
    <w:rsid w:val="00661C14"/>
    <w:rsid w:val="00664DA2"/>
    <w:rsid w:val="00665C37"/>
    <w:rsid w:val="00671102"/>
    <w:rsid w:val="00671144"/>
    <w:rsid w:val="00671DCE"/>
    <w:rsid w:val="006726C5"/>
    <w:rsid w:val="00680F0D"/>
    <w:rsid w:val="00690484"/>
    <w:rsid w:val="0069110D"/>
    <w:rsid w:val="0069132F"/>
    <w:rsid w:val="00692739"/>
    <w:rsid w:val="00694B6F"/>
    <w:rsid w:val="00695F70"/>
    <w:rsid w:val="00697624"/>
    <w:rsid w:val="006A2482"/>
    <w:rsid w:val="006A53B4"/>
    <w:rsid w:val="006B7155"/>
    <w:rsid w:val="006C4F76"/>
    <w:rsid w:val="006C7CD0"/>
    <w:rsid w:val="006D2CE8"/>
    <w:rsid w:val="006D3A15"/>
    <w:rsid w:val="006E3F08"/>
    <w:rsid w:val="006E5665"/>
    <w:rsid w:val="006F2A6C"/>
    <w:rsid w:val="006F6CCD"/>
    <w:rsid w:val="00700C93"/>
    <w:rsid w:val="00706E09"/>
    <w:rsid w:val="00715DA5"/>
    <w:rsid w:val="00720102"/>
    <w:rsid w:val="007269E8"/>
    <w:rsid w:val="007318CC"/>
    <w:rsid w:val="0073366C"/>
    <w:rsid w:val="00740EED"/>
    <w:rsid w:val="00741825"/>
    <w:rsid w:val="00743D2C"/>
    <w:rsid w:val="007471BD"/>
    <w:rsid w:val="0075155A"/>
    <w:rsid w:val="0075178F"/>
    <w:rsid w:val="00751BD4"/>
    <w:rsid w:val="00754BAB"/>
    <w:rsid w:val="0076066C"/>
    <w:rsid w:val="007637AE"/>
    <w:rsid w:val="007669A7"/>
    <w:rsid w:val="00776288"/>
    <w:rsid w:val="007817A9"/>
    <w:rsid w:val="0078237D"/>
    <w:rsid w:val="00782E2C"/>
    <w:rsid w:val="00786C60"/>
    <w:rsid w:val="00787E35"/>
    <w:rsid w:val="00795A16"/>
    <w:rsid w:val="00796746"/>
    <w:rsid w:val="00796C22"/>
    <w:rsid w:val="0079729C"/>
    <w:rsid w:val="007975D8"/>
    <w:rsid w:val="007A0257"/>
    <w:rsid w:val="007A267B"/>
    <w:rsid w:val="007A4CDC"/>
    <w:rsid w:val="007B6757"/>
    <w:rsid w:val="007C2F2B"/>
    <w:rsid w:val="007C3FE8"/>
    <w:rsid w:val="007C4606"/>
    <w:rsid w:val="007C493B"/>
    <w:rsid w:val="007C6071"/>
    <w:rsid w:val="007D0ABA"/>
    <w:rsid w:val="007D25E0"/>
    <w:rsid w:val="007D61DC"/>
    <w:rsid w:val="007D6DC0"/>
    <w:rsid w:val="007D7013"/>
    <w:rsid w:val="007E4B53"/>
    <w:rsid w:val="007F2B89"/>
    <w:rsid w:val="007F5BBB"/>
    <w:rsid w:val="008017FC"/>
    <w:rsid w:val="008024F2"/>
    <w:rsid w:val="0080556F"/>
    <w:rsid w:val="0081051F"/>
    <w:rsid w:val="00812456"/>
    <w:rsid w:val="008215C7"/>
    <w:rsid w:val="008219C6"/>
    <w:rsid w:val="008246D4"/>
    <w:rsid w:val="00824D2B"/>
    <w:rsid w:val="00846224"/>
    <w:rsid w:val="00847FEE"/>
    <w:rsid w:val="00851D6E"/>
    <w:rsid w:val="00857B62"/>
    <w:rsid w:val="00857DBE"/>
    <w:rsid w:val="00860389"/>
    <w:rsid w:val="00863607"/>
    <w:rsid w:val="00872783"/>
    <w:rsid w:val="008748E0"/>
    <w:rsid w:val="0087772C"/>
    <w:rsid w:val="00880749"/>
    <w:rsid w:val="00881874"/>
    <w:rsid w:val="008839A0"/>
    <w:rsid w:val="00886F08"/>
    <w:rsid w:val="00891755"/>
    <w:rsid w:val="0089273D"/>
    <w:rsid w:val="008932FD"/>
    <w:rsid w:val="00893626"/>
    <w:rsid w:val="00894516"/>
    <w:rsid w:val="008A4A55"/>
    <w:rsid w:val="008A7BE0"/>
    <w:rsid w:val="008B4DA9"/>
    <w:rsid w:val="008B4E8E"/>
    <w:rsid w:val="008C22C6"/>
    <w:rsid w:val="008C309C"/>
    <w:rsid w:val="008D0823"/>
    <w:rsid w:val="008D1D7A"/>
    <w:rsid w:val="008D26D5"/>
    <w:rsid w:val="008D2F4D"/>
    <w:rsid w:val="008D7F4E"/>
    <w:rsid w:val="008E2F4A"/>
    <w:rsid w:val="008E5DD8"/>
    <w:rsid w:val="008E6237"/>
    <w:rsid w:val="008E7B07"/>
    <w:rsid w:val="008F0619"/>
    <w:rsid w:val="008F37CD"/>
    <w:rsid w:val="008F3F59"/>
    <w:rsid w:val="009000C6"/>
    <w:rsid w:val="00901440"/>
    <w:rsid w:val="009023C4"/>
    <w:rsid w:val="00905950"/>
    <w:rsid w:val="00905ADD"/>
    <w:rsid w:val="0091038D"/>
    <w:rsid w:val="00910774"/>
    <w:rsid w:val="00910D69"/>
    <w:rsid w:val="00912467"/>
    <w:rsid w:val="00922949"/>
    <w:rsid w:val="00936E44"/>
    <w:rsid w:val="009455BA"/>
    <w:rsid w:val="00951C9A"/>
    <w:rsid w:val="00954F54"/>
    <w:rsid w:val="009558E4"/>
    <w:rsid w:val="00957A8E"/>
    <w:rsid w:val="00967320"/>
    <w:rsid w:val="0097699A"/>
    <w:rsid w:val="00976BBF"/>
    <w:rsid w:val="00981DFD"/>
    <w:rsid w:val="009904DB"/>
    <w:rsid w:val="00993C82"/>
    <w:rsid w:val="00995EF7"/>
    <w:rsid w:val="009A2822"/>
    <w:rsid w:val="009A4FD7"/>
    <w:rsid w:val="009B0E79"/>
    <w:rsid w:val="009B239B"/>
    <w:rsid w:val="009B3C0C"/>
    <w:rsid w:val="009B4155"/>
    <w:rsid w:val="009B50CB"/>
    <w:rsid w:val="009B5A65"/>
    <w:rsid w:val="009B67FB"/>
    <w:rsid w:val="009C1697"/>
    <w:rsid w:val="009C2612"/>
    <w:rsid w:val="009C2C82"/>
    <w:rsid w:val="009C655C"/>
    <w:rsid w:val="009D0B99"/>
    <w:rsid w:val="009D196A"/>
    <w:rsid w:val="009D1A63"/>
    <w:rsid w:val="009D4F56"/>
    <w:rsid w:val="009D6493"/>
    <w:rsid w:val="009E0C3D"/>
    <w:rsid w:val="009E5FBD"/>
    <w:rsid w:val="009F0A13"/>
    <w:rsid w:val="009F21D5"/>
    <w:rsid w:val="009F3D54"/>
    <w:rsid w:val="009F509C"/>
    <w:rsid w:val="00A00B6E"/>
    <w:rsid w:val="00A00E5F"/>
    <w:rsid w:val="00A0222C"/>
    <w:rsid w:val="00A04B5B"/>
    <w:rsid w:val="00A050C3"/>
    <w:rsid w:val="00A07977"/>
    <w:rsid w:val="00A14A21"/>
    <w:rsid w:val="00A165D8"/>
    <w:rsid w:val="00A16848"/>
    <w:rsid w:val="00A21746"/>
    <w:rsid w:val="00A24DD4"/>
    <w:rsid w:val="00A330A7"/>
    <w:rsid w:val="00A41996"/>
    <w:rsid w:val="00A42854"/>
    <w:rsid w:val="00A44089"/>
    <w:rsid w:val="00A469DA"/>
    <w:rsid w:val="00A46AE6"/>
    <w:rsid w:val="00A51F0C"/>
    <w:rsid w:val="00A53342"/>
    <w:rsid w:val="00A53A3A"/>
    <w:rsid w:val="00A63A00"/>
    <w:rsid w:val="00A71AD3"/>
    <w:rsid w:val="00A72D22"/>
    <w:rsid w:val="00A77CB5"/>
    <w:rsid w:val="00A820B6"/>
    <w:rsid w:val="00A83346"/>
    <w:rsid w:val="00A920ED"/>
    <w:rsid w:val="00A938E6"/>
    <w:rsid w:val="00AA0119"/>
    <w:rsid w:val="00AA0D79"/>
    <w:rsid w:val="00AA3BB5"/>
    <w:rsid w:val="00AA3E47"/>
    <w:rsid w:val="00AA6AC3"/>
    <w:rsid w:val="00AB0148"/>
    <w:rsid w:val="00AB15D9"/>
    <w:rsid w:val="00AB47D1"/>
    <w:rsid w:val="00AB5575"/>
    <w:rsid w:val="00AB6B15"/>
    <w:rsid w:val="00AC00B4"/>
    <w:rsid w:val="00AC0123"/>
    <w:rsid w:val="00AC08F8"/>
    <w:rsid w:val="00AD17FA"/>
    <w:rsid w:val="00AD2573"/>
    <w:rsid w:val="00AD3C00"/>
    <w:rsid w:val="00AD406A"/>
    <w:rsid w:val="00AD637A"/>
    <w:rsid w:val="00AE37E7"/>
    <w:rsid w:val="00AE49D1"/>
    <w:rsid w:val="00AE6839"/>
    <w:rsid w:val="00AE6AD2"/>
    <w:rsid w:val="00AE7C2B"/>
    <w:rsid w:val="00AF4D3A"/>
    <w:rsid w:val="00AF5FDF"/>
    <w:rsid w:val="00AF7CA2"/>
    <w:rsid w:val="00B05BA9"/>
    <w:rsid w:val="00B11313"/>
    <w:rsid w:val="00B11731"/>
    <w:rsid w:val="00B13D2D"/>
    <w:rsid w:val="00B14223"/>
    <w:rsid w:val="00B16EF5"/>
    <w:rsid w:val="00B17124"/>
    <w:rsid w:val="00B21DC3"/>
    <w:rsid w:val="00B307A9"/>
    <w:rsid w:val="00B32E86"/>
    <w:rsid w:val="00B42331"/>
    <w:rsid w:val="00B43829"/>
    <w:rsid w:val="00B45B38"/>
    <w:rsid w:val="00B466F2"/>
    <w:rsid w:val="00B47177"/>
    <w:rsid w:val="00B56106"/>
    <w:rsid w:val="00B56CA4"/>
    <w:rsid w:val="00B60074"/>
    <w:rsid w:val="00B610CD"/>
    <w:rsid w:val="00B61624"/>
    <w:rsid w:val="00B623E2"/>
    <w:rsid w:val="00B635FF"/>
    <w:rsid w:val="00B654CF"/>
    <w:rsid w:val="00B67AD6"/>
    <w:rsid w:val="00B750C3"/>
    <w:rsid w:val="00B7586B"/>
    <w:rsid w:val="00B84D48"/>
    <w:rsid w:val="00B9192E"/>
    <w:rsid w:val="00B92259"/>
    <w:rsid w:val="00B94FFE"/>
    <w:rsid w:val="00BA0BF4"/>
    <w:rsid w:val="00BA5627"/>
    <w:rsid w:val="00BA56DF"/>
    <w:rsid w:val="00BB7331"/>
    <w:rsid w:val="00BB7662"/>
    <w:rsid w:val="00BC3940"/>
    <w:rsid w:val="00BC3CEC"/>
    <w:rsid w:val="00BC6CF6"/>
    <w:rsid w:val="00BD1382"/>
    <w:rsid w:val="00BD26F7"/>
    <w:rsid w:val="00BD3517"/>
    <w:rsid w:val="00BD3CAA"/>
    <w:rsid w:val="00BD4DD0"/>
    <w:rsid w:val="00BE13A9"/>
    <w:rsid w:val="00BE217F"/>
    <w:rsid w:val="00BE2AB6"/>
    <w:rsid w:val="00BE3668"/>
    <w:rsid w:val="00BE3D19"/>
    <w:rsid w:val="00BF1F67"/>
    <w:rsid w:val="00BF76CA"/>
    <w:rsid w:val="00C011F2"/>
    <w:rsid w:val="00C02322"/>
    <w:rsid w:val="00C03A55"/>
    <w:rsid w:val="00C10543"/>
    <w:rsid w:val="00C14A4E"/>
    <w:rsid w:val="00C27754"/>
    <w:rsid w:val="00C30E75"/>
    <w:rsid w:val="00C344C7"/>
    <w:rsid w:val="00C37700"/>
    <w:rsid w:val="00C45334"/>
    <w:rsid w:val="00C52051"/>
    <w:rsid w:val="00C540EB"/>
    <w:rsid w:val="00C57644"/>
    <w:rsid w:val="00C63D63"/>
    <w:rsid w:val="00C64CEF"/>
    <w:rsid w:val="00C664A8"/>
    <w:rsid w:val="00C66987"/>
    <w:rsid w:val="00C7087D"/>
    <w:rsid w:val="00C72010"/>
    <w:rsid w:val="00C75CD0"/>
    <w:rsid w:val="00C77EFC"/>
    <w:rsid w:val="00C820DB"/>
    <w:rsid w:val="00C90609"/>
    <w:rsid w:val="00C91A1D"/>
    <w:rsid w:val="00C932E7"/>
    <w:rsid w:val="00C942E2"/>
    <w:rsid w:val="00C95CC7"/>
    <w:rsid w:val="00C965D4"/>
    <w:rsid w:val="00C97604"/>
    <w:rsid w:val="00CA10DD"/>
    <w:rsid w:val="00CA2FD0"/>
    <w:rsid w:val="00CA3703"/>
    <w:rsid w:val="00CA48BD"/>
    <w:rsid w:val="00CB2AB4"/>
    <w:rsid w:val="00CB3E82"/>
    <w:rsid w:val="00CB4658"/>
    <w:rsid w:val="00CB5A77"/>
    <w:rsid w:val="00CB76E9"/>
    <w:rsid w:val="00CC0420"/>
    <w:rsid w:val="00CC2B11"/>
    <w:rsid w:val="00CD0F92"/>
    <w:rsid w:val="00CD1E28"/>
    <w:rsid w:val="00CD537E"/>
    <w:rsid w:val="00CD5DF2"/>
    <w:rsid w:val="00CD7B73"/>
    <w:rsid w:val="00CE1A43"/>
    <w:rsid w:val="00CE27AE"/>
    <w:rsid w:val="00CE3E83"/>
    <w:rsid w:val="00CE4A7A"/>
    <w:rsid w:val="00CE50DE"/>
    <w:rsid w:val="00CE6388"/>
    <w:rsid w:val="00D034B4"/>
    <w:rsid w:val="00D03B58"/>
    <w:rsid w:val="00D04969"/>
    <w:rsid w:val="00D068A9"/>
    <w:rsid w:val="00D13451"/>
    <w:rsid w:val="00D139F2"/>
    <w:rsid w:val="00D16A7F"/>
    <w:rsid w:val="00D171BC"/>
    <w:rsid w:val="00D2018B"/>
    <w:rsid w:val="00D223FD"/>
    <w:rsid w:val="00D22567"/>
    <w:rsid w:val="00D23481"/>
    <w:rsid w:val="00D23636"/>
    <w:rsid w:val="00D26101"/>
    <w:rsid w:val="00D26B3B"/>
    <w:rsid w:val="00D27AF5"/>
    <w:rsid w:val="00D31544"/>
    <w:rsid w:val="00D459A4"/>
    <w:rsid w:val="00D507D2"/>
    <w:rsid w:val="00D579AD"/>
    <w:rsid w:val="00D623BA"/>
    <w:rsid w:val="00D63672"/>
    <w:rsid w:val="00D64AB4"/>
    <w:rsid w:val="00D70376"/>
    <w:rsid w:val="00D72826"/>
    <w:rsid w:val="00D743AB"/>
    <w:rsid w:val="00D75115"/>
    <w:rsid w:val="00D77B62"/>
    <w:rsid w:val="00D81F44"/>
    <w:rsid w:val="00D864DB"/>
    <w:rsid w:val="00D87FF9"/>
    <w:rsid w:val="00D9513F"/>
    <w:rsid w:val="00DA0BD4"/>
    <w:rsid w:val="00DA1332"/>
    <w:rsid w:val="00DA3488"/>
    <w:rsid w:val="00DA34B3"/>
    <w:rsid w:val="00DA4EAF"/>
    <w:rsid w:val="00DB12AA"/>
    <w:rsid w:val="00DB219E"/>
    <w:rsid w:val="00DB652F"/>
    <w:rsid w:val="00DB7EAB"/>
    <w:rsid w:val="00DC0FE6"/>
    <w:rsid w:val="00DC377F"/>
    <w:rsid w:val="00DC77B3"/>
    <w:rsid w:val="00DC7E6A"/>
    <w:rsid w:val="00DD189F"/>
    <w:rsid w:val="00DD2BD4"/>
    <w:rsid w:val="00DD51F6"/>
    <w:rsid w:val="00DE1423"/>
    <w:rsid w:val="00DE22AA"/>
    <w:rsid w:val="00DF084A"/>
    <w:rsid w:val="00DF0B54"/>
    <w:rsid w:val="00DF19A3"/>
    <w:rsid w:val="00DF19E7"/>
    <w:rsid w:val="00DF1ADA"/>
    <w:rsid w:val="00E019E5"/>
    <w:rsid w:val="00E01E1A"/>
    <w:rsid w:val="00E10874"/>
    <w:rsid w:val="00E12DDE"/>
    <w:rsid w:val="00E14734"/>
    <w:rsid w:val="00E15315"/>
    <w:rsid w:val="00E15C69"/>
    <w:rsid w:val="00E17E4D"/>
    <w:rsid w:val="00E22B32"/>
    <w:rsid w:val="00E240C4"/>
    <w:rsid w:val="00E245DE"/>
    <w:rsid w:val="00E3212A"/>
    <w:rsid w:val="00E3476D"/>
    <w:rsid w:val="00E3488D"/>
    <w:rsid w:val="00E348CB"/>
    <w:rsid w:val="00E453CE"/>
    <w:rsid w:val="00E5357F"/>
    <w:rsid w:val="00E53D49"/>
    <w:rsid w:val="00E57E37"/>
    <w:rsid w:val="00E61474"/>
    <w:rsid w:val="00E66278"/>
    <w:rsid w:val="00E70FEA"/>
    <w:rsid w:val="00E72E23"/>
    <w:rsid w:val="00E739F8"/>
    <w:rsid w:val="00E77511"/>
    <w:rsid w:val="00E80BF2"/>
    <w:rsid w:val="00E82BC5"/>
    <w:rsid w:val="00E84651"/>
    <w:rsid w:val="00E9456D"/>
    <w:rsid w:val="00E94962"/>
    <w:rsid w:val="00E94B63"/>
    <w:rsid w:val="00E957C1"/>
    <w:rsid w:val="00E97A73"/>
    <w:rsid w:val="00EA75A4"/>
    <w:rsid w:val="00EA78CF"/>
    <w:rsid w:val="00EB69A1"/>
    <w:rsid w:val="00EC56BC"/>
    <w:rsid w:val="00ED58D7"/>
    <w:rsid w:val="00EF08DA"/>
    <w:rsid w:val="00EF0A4A"/>
    <w:rsid w:val="00EF0AF5"/>
    <w:rsid w:val="00EF2C8C"/>
    <w:rsid w:val="00EF2F60"/>
    <w:rsid w:val="00EF5405"/>
    <w:rsid w:val="00EF5A95"/>
    <w:rsid w:val="00F015D8"/>
    <w:rsid w:val="00F03438"/>
    <w:rsid w:val="00F04796"/>
    <w:rsid w:val="00F13D6A"/>
    <w:rsid w:val="00F14A69"/>
    <w:rsid w:val="00F177DE"/>
    <w:rsid w:val="00F17A9B"/>
    <w:rsid w:val="00F21DBA"/>
    <w:rsid w:val="00F231E2"/>
    <w:rsid w:val="00F23DCD"/>
    <w:rsid w:val="00F270EC"/>
    <w:rsid w:val="00F277BC"/>
    <w:rsid w:val="00F33C2C"/>
    <w:rsid w:val="00F34885"/>
    <w:rsid w:val="00F34F16"/>
    <w:rsid w:val="00F36012"/>
    <w:rsid w:val="00F374D7"/>
    <w:rsid w:val="00F42F60"/>
    <w:rsid w:val="00F46AFE"/>
    <w:rsid w:val="00F5256C"/>
    <w:rsid w:val="00F526A3"/>
    <w:rsid w:val="00F56299"/>
    <w:rsid w:val="00F56C6E"/>
    <w:rsid w:val="00F57D3F"/>
    <w:rsid w:val="00F6545D"/>
    <w:rsid w:val="00F73F53"/>
    <w:rsid w:val="00F74112"/>
    <w:rsid w:val="00F825B2"/>
    <w:rsid w:val="00F87CB2"/>
    <w:rsid w:val="00F901EA"/>
    <w:rsid w:val="00F92102"/>
    <w:rsid w:val="00F927AF"/>
    <w:rsid w:val="00F94808"/>
    <w:rsid w:val="00FA01B0"/>
    <w:rsid w:val="00FA477D"/>
    <w:rsid w:val="00FA67A2"/>
    <w:rsid w:val="00FB0465"/>
    <w:rsid w:val="00FB49CE"/>
    <w:rsid w:val="00FB50C5"/>
    <w:rsid w:val="00FB7D89"/>
    <w:rsid w:val="00FB7EE3"/>
    <w:rsid w:val="00FD673E"/>
    <w:rsid w:val="00FE519F"/>
    <w:rsid w:val="00FE5A29"/>
    <w:rsid w:val="00FF0596"/>
    <w:rsid w:val="00FF5C1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docId w15:val="{487CF413-3391-456D-9FC9-7C88054FA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rPr>
      <w:lang w:val="es-DO"/>
    </w:rPr>
  </w:style>
  <w:style w:type="paragraph" w:styleId="Ttulo1">
    <w:name w:val="heading 1"/>
    <w:basedOn w:val="Normal"/>
    <w:next w:val="Normal"/>
    <w:link w:val="Ttulo1Car"/>
    <w:uiPriority w:val="9"/>
    <w:qFormat/>
    <w:rsid w:val="005273D1"/>
    <w:pPr>
      <w:keepNext/>
      <w:keepLines/>
      <w:spacing w:before="240" w:after="0"/>
      <w:outlineLvl w:val="0"/>
    </w:pPr>
    <w:rPr>
      <w:rFonts w:ascii="Times New Roman" w:eastAsiaTheme="majorEastAsia" w:hAnsi="Times New Roman" w:cstheme="majorBidi"/>
      <w:color w:val="595959" w:themeColor="text1" w:themeTint="A6"/>
      <w:sz w:val="28"/>
      <w:szCs w:val="32"/>
    </w:rPr>
  </w:style>
  <w:style w:type="paragraph" w:styleId="Ttulo2">
    <w:name w:val="heading 2"/>
    <w:basedOn w:val="Normal"/>
    <w:next w:val="Normal"/>
    <w:link w:val="Ttulo2Car"/>
    <w:uiPriority w:val="9"/>
    <w:unhideWhenUsed/>
    <w:qFormat/>
    <w:rsid w:val="00F231E2"/>
    <w:pPr>
      <w:spacing w:line="360" w:lineRule="auto"/>
      <w:ind w:left="567"/>
      <w:jc w:val="both"/>
      <w:outlineLvl w:val="1"/>
    </w:pPr>
    <w:rPr>
      <w:rFonts w:ascii="Times New Roman" w:hAnsi="Times New Roman" w:cs="Times New Roman"/>
      <w:b/>
      <w:bCs/>
      <w:color w:val="767171"/>
      <w:sz w:val="24"/>
      <w:szCs w:val="24"/>
    </w:rPr>
  </w:style>
  <w:style w:type="paragraph" w:styleId="Ttulo4">
    <w:name w:val="heading 4"/>
    <w:basedOn w:val="Normal"/>
    <w:next w:val="Normal"/>
    <w:link w:val="Ttulo4Car"/>
    <w:uiPriority w:val="9"/>
    <w:unhideWhenUsed/>
    <w:qFormat/>
    <w:rsid w:val="007637A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7637AE"/>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ascii="Times New Roman" w:eastAsia="Calibri" w:hAnsi="Times New Roman" w:cs="Times New Roman"/>
      <w:color w:val="595959" w:themeColor="text1" w:themeTint="A6"/>
      <w:sz w:val="24"/>
    </w:rPr>
  </w:style>
  <w:style w:type="character" w:customStyle="1" w:styleId="Ttulo1Car">
    <w:name w:val="Título 1 Car"/>
    <w:basedOn w:val="Fuentedeprrafopredeter"/>
    <w:link w:val="Ttulo1"/>
    <w:uiPriority w:val="9"/>
    <w:rsid w:val="005273D1"/>
    <w:rPr>
      <w:rFonts w:ascii="Times New Roman" w:eastAsiaTheme="majorEastAsia" w:hAnsi="Times New Roman" w:cstheme="majorBidi"/>
      <w:color w:val="595959" w:themeColor="text1" w:themeTint="A6"/>
      <w:sz w:val="28"/>
      <w:szCs w:val="32"/>
    </w:rPr>
  </w:style>
  <w:style w:type="paragraph" w:styleId="TtuloTDC">
    <w:name w:val="TOC Heading"/>
    <w:basedOn w:val="Ttulo1"/>
    <w:next w:val="Normal"/>
    <w:uiPriority w:val="39"/>
    <w:unhideWhenUsed/>
    <w:qFormat/>
    <w:rsid w:val="00D743AB"/>
    <w:pPr>
      <w:outlineLvl w:val="9"/>
    </w:pPr>
    <w:rPr>
      <w:rFonts w:asciiTheme="majorHAnsi" w:hAnsiTheme="majorHAnsi"/>
      <w:color w:val="2F5496" w:themeColor="accent1" w:themeShade="BF"/>
      <w:sz w:val="32"/>
    </w:rPr>
  </w:style>
  <w:style w:type="paragraph" w:styleId="TDC1">
    <w:name w:val="toc 1"/>
    <w:basedOn w:val="Normal"/>
    <w:next w:val="Normal"/>
    <w:autoRedefine/>
    <w:uiPriority w:val="39"/>
    <w:unhideWhenUsed/>
    <w:rsid w:val="00D743AB"/>
    <w:pPr>
      <w:spacing w:after="100"/>
    </w:pPr>
  </w:style>
  <w:style w:type="character" w:styleId="Hipervnculo">
    <w:name w:val="Hyperlink"/>
    <w:basedOn w:val="Fuentedeprrafopredeter"/>
    <w:uiPriority w:val="99"/>
    <w:unhideWhenUsed/>
    <w:rsid w:val="00D743AB"/>
    <w:rPr>
      <w:color w:val="0563C1" w:themeColor="hyperlink"/>
      <w:u w:val="single"/>
    </w:rPr>
  </w:style>
  <w:style w:type="paragraph" w:styleId="Prrafodelista">
    <w:name w:val="List Paragraph"/>
    <w:basedOn w:val="Normal"/>
    <w:uiPriority w:val="34"/>
    <w:qFormat/>
    <w:rsid w:val="001279EB"/>
    <w:pPr>
      <w:ind w:left="720"/>
      <w:contextualSpacing/>
    </w:pPr>
  </w:style>
  <w:style w:type="table" w:styleId="Tablaconcuadrcula">
    <w:name w:val="Table Grid"/>
    <w:basedOn w:val="Tablanormal"/>
    <w:uiPriority w:val="59"/>
    <w:rsid w:val="005E0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37E10"/>
    <w:pPr>
      <w:autoSpaceDE w:val="0"/>
      <w:autoSpaceDN w:val="0"/>
      <w:adjustRightInd w:val="0"/>
      <w:spacing w:after="0" w:line="240" w:lineRule="auto"/>
    </w:pPr>
    <w:rPr>
      <w:rFonts w:ascii="Tahoma" w:hAnsi="Tahoma" w:cs="Tahoma"/>
      <w:color w:val="000000"/>
      <w:sz w:val="24"/>
      <w:szCs w:val="24"/>
      <w:lang w:val="es-DO"/>
    </w:rPr>
  </w:style>
  <w:style w:type="paragraph" w:styleId="NormalWeb">
    <w:name w:val="Normal (Web)"/>
    <w:basedOn w:val="Normal"/>
    <w:uiPriority w:val="99"/>
    <w:unhideWhenUsed/>
    <w:rsid w:val="007637AE"/>
    <w:pPr>
      <w:spacing w:before="100" w:beforeAutospacing="1" w:after="100" w:afterAutospacing="1" w:line="240" w:lineRule="auto"/>
    </w:pPr>
    <w:rPr>
      <w:rFonts w:ascii="Times New Roman" w:eastAsiaTheme="minorEastAsia" w:hAnsi="Times New Roman" w:cs="Times New Roman"/>
      <w:sz w:val="24"/>
      <w:szCs w:val="24"/>
      <w:lang w:val="es-ES" w:eastAsia="ja-JP"/>
    </w:rPr>
  </w:style>
  <w:style w:type="paragraph" w:customStyle="1" w:styleId="v1msonormal">
    <w:name w:val="v1msonormal"/>
    <w:basedOn w:val="Normal"/>
    <w:rsid w:val="007637AE"/>
    <w:pPr>
      <w:spacing w:before="100" w:beforeAutospacing="1" w:after="100" w:afterAutospacing="1" w:line="240" w:lineRule="auto"/>
    </w:pPr>
    <w:rPr>
      <w:rFonts w:ascii="Times New Roman" w:eastAsia="Times New Roman" w:hAnsi="Times New Roman" w:cs="Times New Roman"/>
      <w:sz w:val="24"/>
      <w:szCs w:val="24"/>
      <w:lang w:eastAsia="es-DO"/>
    </w:rPr>
  </w:style>
  <w:style w:type="character" w:styleId="Textoennegrita">
    <w:name w:val="Strong"/>
    <w:basedOn w:val="Fuentedeprrafopredeter"/>
    <w:uiPriority w:val="22"/>
    <w:qFormat/>
    <w:rsid w:val="007637AE"/>
    <w:rPr>
      <w:b/>
      <w:bCs/>
    </w:rPr>
  </w:style>
  <w:style w:type="paragraph" w:customStyle="1" w:styleId="v1v1msonormal">
    <w:name w:val="v1v1msonormal"/>
    <w:basedOn w:val="Normal"/>
    <w:rsid w:val="007637AE"/>
    <w:pPr>
      <w:spacing w:before="100" w:beforeAutospacing="1" w:after="100" w:afterAutospacing="1" w:line="240" w:lineRule="auto"/>
    </w:pPr>
    <w:rPr>
      <w:rFonts w:ascii="Times New Roman" w:eastAsia="Times New Roman" w:hAnsi="Times New Roman" w:cs="Times New Roman"/>
      <w:sz w:val="24"/>
      <w:szCs w:val="24"/>
      <w:lang w:eastAsia="es-DO"/>
    </w:rPr>
  </w:style>
  <w:style w:type="character" w:customStyle="1" w:styleId="Ttulo4Car">
    <w:name w:val="Título 4 Car"/>
    <w:basedOn w:val="Fuentedeprrafopredeter"/>
    <w:link w:val="Ttulo4"/>
    <w:uiPriority w:val="9"/>
    <w:rsid w:val="007637AE"/>
    <w:rPr>
      <w:rFonts w:asciiTheme="majorHAnsi" w:eastAsiaTheme="majorEastAsia" w:hAnsiTheme="majorHAnsi" w:cstheme="majorBidi"/>
      <w:i/>
      <w:iCs/>
      <w:color w:val="2F5496" w:themeColor="accent1" w:themeShade="BF"/>
      <w:lang w:val="es-DO"/>
    </w:rPr>
  </w:style>
  <w:style w:type="character" w:customStyle="1" w:styleId="Ttulo5Car">
    <w:name w:val="Título 5 Car"/>
    <w:basedOn w:val="Fuentedeprrafopredeter"/>
    <w:link w:val="Ttulo5"/>
    <w:uiPriority w:val="9"/>
    <w:rsid w:val="007637AE"/>
    <w:rPr>
      <w:rFonts w:asciiTheme="majorHAnsi" w:eastAsiaTheme="majorEastAsia" w:hAnsiTheme="majorHAnsi" w:cstheme="majorBidi"/>
      <w:color w:val="2F5496" w:themeColor="accent1" w:themeShade="BF"/>
      <w:lang w:val="es-DO"/>
    </w:rPr>
  </w:style>
  <w:style w:type="character" w:styleId="nfasis">
    <w:name w:val="Emphasis"/>
    <w:basedOn w:val="Fuentedeprrafopredeter"/>
    <w:uiPriority w:val="20"/>
    <w:qFormat/>
    <w:rsid w:val="00352DCF"/>
    <w:rPr>
      <w:i/>
      <w:iCs/>
    </w:rPr>
  </w:style>
  <w:style w:type="character" w:styleId="Mencinsinresolver">
    <w:name w:val="Unresolved Mention"/>
    <w:basedOn w:val="Fuentedeprrafopredeter"/>
    <w:uiPriority w:val="99"/>
    <w:semiHidden/>
    <w:unhideWhenUsed/>
    <w:rsid w:val="00212AD4"/>
    <w:rPr>
      <w:color w:val="605E5C"/>
      <w:shd w:val="clear" w:color="auto" w:fill="E1DFDD"/>
    </w:rPr>
  </w:style>
  <w:style w:type="character" w:styleId="Hipervnculovisitado">
    <w:name w:val="FollowedHyperlink"/>
    <w:basedOn w:val="Fuentedeprrafopredeter"/>
    <w:uiPriority w:val="99"/>
    <w:semiHidden/>
    <w:unhideWhenUsed/>
    <w:rsid w:val="00212AD4"/>
    <w:rPr>
      <w:color w:val="954F72" w:themeColor="followedHyperlink"/>
      <w:u w:val="single"/>
    </w:rPr>
  </w:style>
  <w:style w:type="character" w:customStyle="1" w:styleId="Ttulo2Car">
    <w:name w:val="Título 2 Car"/>
    <w:basedOn w:val="Fuentedeprrafopredeter"/>
    <w:link w:val="Ttulo2"/>
    <w:uiPriority w:val="9"/>
    <w:rsid w:val="00F231E2"/>
    <w:rPr>
      <w:rFonts w:ascii="Times New Roman" w:hAnsi="Times New Roman" w:cs="Times New Roman"/>
      <w:b/>
      <w:bCs/>
      <w:color w:val="767171"/>
      <w:sz w:val="24"/>
      <w:szCs w:val="24"/>
      <w:lang w:val="es-DO"/>
    </w:rPr>
  </w:style>
  <w:style w:type="paragraph" w:styleId="TDC2">
    <w:name w:val="toc 2"/>
    <w:basedOn w:val="Normal"/>
    <w:next w:val="Normal"/>
    <w:autoRedefine/>
    <w:uiPriority w:val="39"/>
    <w:unhideWhenUsed/>
    <w:rsid w:val="00643B5B"/>
    <w:pPr>
      <w:spacing w:after="100"/>
      <w:ind w:left="220"/>
    </w:pPr>
  </w:style>
  <w:style w:type="paragraph" w:customStyle="1" w:styleId="xxmsonormal">
    <w:name w:val="x_x_msonormal"/>
    <w:basedOn w:val="Normal"/>
    <w:rsid w:val="00396785"/>
    <w:pPr>
      <w:spacing w:after="0" w:line="240" w:lineRule="auto"/>
    </w:pPr>
    <w:rPr>
      <w:rFonts w:ascii="Calibri" w:hAnsi="Calibri" w:cs="Calibri"/>
      <w:lang w:eastAsia="es-DO"/>
    </w:rPr>
  </w:style>
  <w:style w:type="character" w:styleId="Refdecomentario">
    <w:name w:val="annotation reference"/>
    <w:basedOn w:val="Fuentedeprrafopredeter"/>
    <w:uiPriority w:val="99"/>
    <w:semiHidden/>
    <w:unhideWhenUsed/>
    <w:rsid w:val="00023BCF"/>
    <w:rPr>
      <w:sz w:val="16"/>
      <w:szCs w:val="16"/>
    </w:rPr>
  </w:style>
  <w:style w:type="paragraph" w:styleId="Textocomentario">
    <w:name w:val="annotation text"/>
    <w:basedOn w:val="Normal"/>
    <w:link w:val="TextocomentarioCar"/>
    <w:uiPriority w:val="99"/>
    <w:semiHidden/>
    <w:unhideWhenUsed/>
    <w:rsid w:val="00023BC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23BCF"/>
    <w:rPr>
      <w:sz w:val="20"/>
      <w:szCs w:val="20"/>
      <w:lang w:val="es-DO"/>
    </w:rPr>
  </w:style>
  <w:style w:type="paragraph" w:styleId="Asuntodelcomentario">
    <w:name w:val="annotation subject"/>
    <w:basedOn w:val="Textocomentario"/>
    <w:next w:val="Textocomentario"/>
    <w:link w:val="AsuntodelcomentarioCar"/>
    <w:uiPriority w:val="99"/>
    <w:semiHidden/>
    <w:unhideWhenUsed/>
    <w:rsid w:val="00023BCF"/>
    <w:rPr>
      <w:b/>
      <w:bCs/>
    </w:rPr>
  </w:style>
  <w:style w:type="character" w:customStyle="1" w:styleId="AsuntodelcomentarioCar">
    <w:name w:val="Asunto del comentario Car"/>
    <w:basedOn w:val="TextocomentarioCar"/>
    <w:link w:val="Asuntodelcomentario"/>
    <w:uiPriority w:val="99"/>
    <w:semiHidden/>
    <w:rsid w:val="00023BCF"/>
    <w:rPr>
      <w:b/>
      <w:bCs/>
      <w:sz w:val="20"/>
      <w:szCs w:val="20"/>
      <w:lang w:val="es-DO"/>
    </w:rPr>
  </w:style>
  <w:style w:type="paragraph" w:customStyle="1" w:styleId="Direccin">
    <w:name w:val="Dirección"/>
    <w:basedOn w:val="Normal"/>
    <w:next w:val="Normal"/>
    <w:qFormat/>
    <w:rsid w:val="00247488"/>
    <w:pPr>
      <w:spacing w:after="480" w:line="240" w:lineRule="auto"/>
    </w:pPr>
    <w:rPr>
      <w:rFonts w:eastAsiaTheme="minorEastAsia"/>
      <w:sz w:val="24"/>
      <w:szCs w:val="24"/>
      <w:lang w:val="es-ES" w:eastAsia="ja-JP"/>
    </w:rPr>
  </w:style>
  <w:style w:type="paragraph" w:customStyle="1" w:styleId="Standard">
    <w:name w:val="Standard"/>
    <w:rsid w:val="00782E2C"/>
    <w:pPr>
      <w:suppressAutoHyphens/>
      <w:autoSpaceDN w:val="0"/>
      <w:textAlignment w:val="baseline"/>
    </w:pPr>
    <w:rPr>
      <w:rFonts w:ascii="Times New Roman" w:eastAsia="Calibri" w:hAnsi="Times New Roman" w:cs="Times New Roman"/>
      <w:color w:val="767171"/>
      <w:spacing w:val="20"/>
      <w:sz w:val="24"/>
      <w:szCs w:val="24"/>
    </w:rPr>
  </w:style>
  <w:style w:type="numbering" w:customStyle="1" w:styleId="WWNum15">
    <w:name w:val="WWNum15"/>
    <w:basedOn w:val="Sinlista"/>
    <w:rsid w:val="00782E2C"/>
    <w:pPr>
      <w:numPr>
        <w:numId w:val="17"/>
      </w:numPr>
    </w:pPr>
  </w:style>
  <w:style w:type="numbering" w:customStyle="1" w:styleId="WWNum17">
    <w:name w:val="WWNum17"/>
    <w:basedOn w:val="Sinlista"/>
    <w:rsid w:val="00782E2C"/>
    <w:pPr>
      <w:numPr>
        <w:numId w:val="18"/>
      </w:numPr>
    </w:pPr>
  </w:style>
  <w:style w:type="paragraph" w:customStyle="1" w:styleId="v1msolistparagraph">
    <w:name w:val="v1msolistparagraph"/>
    <w:basedOn w:val="Normal"/>
    <w:rsid w:val="001A1C0E"/>
    <w:pPr>
      <w:spacing w:before="100" w:beforeAutospacing="1" w:after="100" w:afterAutospacing="1" w:line="240" w:lineRule="auto"/>
    </w:pPr>
    <w:rPr>
      <w:rFonts w:ascii="Times New Roman" w:eastAsia="Times New Roman" w:hAnsi="Times New Roman" w:cs="Times New Roman"/>
      <w:sz w:val="24"/>
      <w:szCs w:val="24"/>
      <w:lang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6662">
      <w:bodyDiv w:val="1"/>
      <w:marLeft w:val="0"/>
      <w:marRight w:val="0"/>
      <w:marTop w:val="0"/>
      <w:marBottom w:val="0"/>
      <w:divBdr>
        <w:top w:val="none" w:sz="0" w:space="0" w:color="auto"/>
        <w:left w:val="none" w:sz="0" w:space="0" w:color="auto"/>
        <w:bottom w:val="none" w:sz="0" w:space="0" w:color="auto"/>
        <w:right w:val="none" w:sz="0" w:space="0" w:color="auto"/>
      </w:divBdr>
    </w:div>
    <w:div w:id="18161649">
      <w:bodyDiv w:val="1"/>
      <w:marLeft w:val="0"/>
      <w:marRight w:val="0"/>
      <w:marTop w:val="0"/>
      <w:marBottom w:val="0"/>
      <w:divBdr>
        <w:top w:val="none" w:sz="0" w:space="0" w:color="auto"/>
        <w:left w:val="none" w:sz="0" w:space="0" w:color="auto"/>
        <w:bottom w:val="none" w:sz="0" w:space="0" w:color="auto"/>
        <w:right w:val="none" w:sz="0" w:space="0" w:color="auto"/>
      </w:divBdr>
    </w:div>
    <w:div w:id="85928662">
      <w:bodyDiv w:val="1"/>
      <w:marLeft w:val="0"/>
      <w:marRight w:val="0"/>
      <w:marTop w:val="0"/>
      <w:marBottom w:val="0"/>
      <w:divBdr>
        <w:top w:val="none" w:sz="0" w:space="0" w:color="auto"/>
        <w:left w:val="none" w:sz="0" w:space="0" w:color="auto"/>
        <w:bottom w:val="none" w:sz="0" w:space="0" w:color="auto"/>
        <w:right w:val="none" w:sz="0" w:space="0" w:color="auto"/>
      </w:divBdr>
    </w:div>
    <w:div w:id="105776004">
      <w:bodyDiv w:val="1"/>
      <w:marLeft w:val="0"/>
      <w:marRight w:val="0"/>
      <w:marTop w:val="0"/>
      <w:marBottom w:val="0"/>
      <w:divBdr>
        <w:top w:val="none" w:sz="0" w:space="0" w:color="auto"/>
        <w:left w:val="none" w:sz="0" w:space="0" w:color="auto"/>
        <w:bottom w:val="none" w:sz="0" w:space="0" w:color="auto"/>
        <w:right w:val="none" w:sz="0" w:space="0" w:color="auto"/>
      </w:divBdr>
    </w:div>
    <w:div w:id="144902506">
      <w:bodyDiv w:val="1"/>
      <w:marLeft w:val="0"/>
      <w:marRight w:val="0"/>
      <w:marTop w:val="0"/>
      <w:marBottom w:val="0"/>
      <w:divBdr>
        <w:top w:val="none" w:sz="0" w:space="0" w:color="auto"/>
        <w:left w:val="none" w:sz="0" w:space="0" w:color="auto"/>
        <w:bottom w:val="none" w:sz="0" w:space="0" w:color="auto"/>
        <w:right w:val="none" w:sz="0" w:space="0" w:color="auto"/>
      </w:divBdr>
    </w:div>
    <w:div w:id="176506698">
      <w:bodyDiv w:val="1"/>
      <w:marLeft w:val="0"/>
      <w:marRight w:val="0"/>
      <w:marTop w:val="0"/>
      <w:marBottom w:val="0"/>
      <w:divBdr>
        <w:top w:val="none" w:sz="0" w:space="0" w:color="auto"/>
        <w:left w:val="none" w:sz="0" w:space="0" w:color="auto"/>
        <w:bottom w:val="none" w:sz="0" w:space="0" w:color="auto"/>
        <w:right w:val="none" w:sz="0" w:space="0" w:color="auto"/>
      </w:divBdr>
    </w:div>
    <w:div w:id="181481798">
      <w:bodyDiv w:val="1"/>
      <w:marLeft w:val="0"/>
      <w:marRight w:val="0"/>
      <w:marTop w:val="0"/>
      <w:marBottom w:val="0"/>
      <w:divBdr>
        <w:top w:val="none" w:sz="0" w:space="0" w:color="auto"/>
        <w:left w:val="none" w:sz="0" w:space="0" w:color="auto"/>
        <w:bottom w:val="none" w:sz="0" w:space="0" w:color="auto"/>
        <w:right w:val="none" w:sz="0" w:space="0" w:color="auto"/>
      </w:divBdr>
    </w:div>
    <w:div w:id="221404054">
      <w:bodyDiv w:val="1"/>
      <w:marLeft w:val="0"/>
      <w:marRight w:val="0"/>
      <w:marTop w:val="0"/>
      <w:marBottom w:val="0"/>
      <w:divBdr>
        <w:top w:val="none" w:sz="0" w:space="0" w:color="auto"/>
        <w:left w:val="none" w:sz="0" w:space="0" w:color="auto"/>
        <w:bottom w:val="none" w:sz="0" w:space="0" w:color="auto"/>
        <w:right w:val="none" w:sz="0" w:space="0" w:color="auto"/>
      </w:divBdr>
    </w:div>
    <w:div w:id="245305246">
      <w:bodyDiv w:val="1"/>
      <w:marLeft w:val="0"/>
      <w:marRight w:val="0"/>
      <w:marTop w:val="0"/>
      <w:marBottom w:val="0"/>
      <w:divBdr>
        <w:top w:val="none" w:sz="0" w:space="0" w:color="auto"/>
        <w:left w:val="none" w:sz="0" w:space="0" w:color="auto"/>
        <w:bottom w:val="none" w:sz="0" w:space="0" w:color="auto"/>
        <w:right w:val="none" w:sz="0" w:space="0" w:color="auto"/>
      </w:divBdr>
    </w:div>
    <w:div w:id="305087571">
      <w:bodyDiv w:val="1"/>
      <w:marLeft w:val="0"/>
      <w:marRight w:val="0"/>
      <w:marTop w:val="0"/>
      <w:marBottom w:val="0"/>
      <w:divBdr>
        <w:top w:val="none" w:sz="0" w:space="0" w:color="auto"/>
        <w:left w:val="none" w:sz="0" w:space="0" w:color="auto"/>
        <w:bottom w:val="none" w:sz="0" w:space="0" w:color="auto"/>
        <w:right w:val="none" w:sz="0" w:space="0" w:color="auto"/>
      </w:divBdr>
    </w:div>
    <w:div w:id="318968442">
      <w:bodyDiv w:val="1"/>
      <w:marLeft w:val="0"/>
      <w:marRight w:val="0"/>
      <w:marTop w:val="0"/>
      <w:marBottom w:val="0"/>
      <w:divBdr>
        <w:top w:val="none" w:sz="0" w:space="0" w:color="auto"/>
        <w:left w:val="none" w:sz="0" w:space="0" w:color="auto"/>
        <w:bottom w:val="none" w:sz="0" w:space="0" w:color="auto"/>
        <w:right w:val="none" w:sz="0" w:space="0" w:color="auto"/>
      </w:divBdr>
    </w:div>
    <w:div w:id="338045789">
      <w:bodyDiv w:val="1"/>
      <w:marLeft w:val="0"/>
      <w:marRight w:val="0"/>
      <w:marTop w:val="0"/>
      <w:marBottom w:val="0"/>
      <w:divBdr>
        <w:top w:val="none" w:sz="0" w:space="0" w:color="auto"/>
        <w:left w:val="none" w:sz="0" w:space="0" w:color="auto"/>
        <w:bottom w:val="none" w:sz="0" w:space="0" w:color="auto"/>
        <w:right w:val="none" w:sz="0" w:space="0" w:color="auto"/>
      </w:divBdr>
    </w:div>
    <w:div w:id="357203062">
      <w:bodyDiv w:val="1"/>
      <w:marLeft w:val="0"/>
      <w:marRight w:val="0"/>
      <w:marTop w:val="0"/>
      <w:marBottom w:val="0"/>
      <w:divBdr>
        <w:top w:val="none" w:sz="0" w:space="0" w:color="auto"/>
        <w:left w:val="none" w:sz="0" w:space="0" w:color="auto"/>
        <w:bottom w:val="none" w:sz="0" w:space="0" w:color="auto"/>
        <w:right w:val="none" w:sz="0" w:space="0" w:color="auto"/>
      </w:divBdr>
    </w:div>
    <w:div w:id="367804208">
      <w:bodyDiv w:val="1"/>
      <w:marLeft w:val="0"/>
      <w:marRight w:val="0"/>
      <w:marTop w:val="0"/>
      <w:marBottom w:val="0"/>
      <w:divBdr>
        <w:top w:val="none" w:sz="0" w:space="0" w:color="auto"/>
        <w:left w:val="none" w:sz="0" w:space="0" w:color="auto"/>
        <w:bottom w:val="none" w:sz="0" w:space="0" w:color="auto"/>
        <w:right w:val="none" w:sz="0" w:space="0" w:color="auto"/>
      </w:divBdr>
    </w:div>
    <w:div w:id="376317538">
      <w:bodyDiv w:val="1"/>
      <w:marLeft w:val="0"/>
      <w:marRight w:val="0"/>
      <w:marTop w:val="0"/>
      <w:marBottom w:val="0"/>
      <w:divBdr>
        <w:top w:val="none" w:sz="0" w:space="0" w:color="auto"/>
        <w:left w:val="none" w:sz="0" w:space="0" w:color="auto"/>
        <w:bottom w:val="none" w:sz="0" w:space="0" w:color="auto"/>
        <w:right w:val="none" w:sz="0" w:space="0" w:color="auto"/>
      </w:divBdr>
    </w:div>
    <w:div w:id="412043545">
      <w:bodyDiv w:val="1"/>
      <w:marLeft w:val="0"/>
      <w:marRight w:val="0"/>
      <w:marTop w:val="0"/>
      <w:marBottom w:val="0"/>
      <w:divBdr>
        <w:top w:val="none" w:sz="0" w:space="0" w:color="auto"/>
        <w:left w:val="none" w:sz="0" w:space="0" w:color="auto"/>
        <w:bottom w:val="none" w:sz="0" w:space="0" w:color="auto"/>
        <w:right w:val="none" w:sz="0" w:space="0" w:color="auto"/>
      </w:divBdr>
    </w:div>
    <w:div w:id="428476543">
      <w:bodyDiv w:val="1"/>
      <w:marLeft w:val="0"/>
      <w:marRight w:val="0"/>
      <w:marTop w:val="0"/>
      <w:marBottom w:val="0"/>
      <w:divBdr>
        <w:top w:val="none" w:sz="0" w:space="0" w:color="auto"/>
        <w:left w:val="none" w:sz="0" w:space="0" w:color="auto"/>
        <w:bottom w:val="none" w:sz="0" w:space="0" w:color="auto"/>
        <w:right w:val="none" w:sz="0" w:space="0" w:color="auto"/>
      </w:divBdr>
    </w:div>
    <w:div w:id="465124474">
      <w:bodyDiv w:val="1"/>
      <w:marLeft w:val="0"/>
      <w:marRight w:val="0"/>
      <w:marTop w:val="0"/>
      <w:marBottom w:val="0"/>
      <w:divBdr>
        <w:top w:val="none" w:sz="0" w:space="0" w:color="auto"/>
        <w:left w:val="none" w:sz="0" w:space="0" w:color="auto"/>
        <w:bottom w:val="none" w:sz="0" w:space="0" w:color="auto"/>
        <w:right w:val="none" w:sz="0" w:space="0" w:color="auto"/>
      </w:divBdr>
    </w:div>
    <w:div w:id="517619496">
      <w:bodyDiv w:val="1"/>
      <w:marLeft w:val="0"/>
      <w:marRight w:val="0"/>
      <w:marTop w:val="0"/>
      <w:marBottom w:val="0"/>
      <w:divBdr>
        <w:top w:val="none" w:sz="0" w:space="0" w:color="auto"/>
        <w:left w:val="none" w:sz="0" w:space="0" w:color="auto"/>
        <w:bottom w:val="none" w:sz="0" w:space="0" w:color="auto"/>
        <w:right w:val="none" w:sz="0" w:space="0" w:color="auto"/>
      </w:divBdr>
    </w:div>
    <w:div w:id="519396340">
      <w:bodyDiv w:val="1"/>
      <w:marLeft w:val="0"/>
      <w:marRight w:val="0"/>
      <w:marTop w:val="0"/>
      <w:marBottom w:val="0"/>
      <w:divBdr>
        <w:top w:val="none" w:sz="0" w:space="0" w:color="auto"/>
        <w:left w:val="none" w:sz="0" w:space="0" w:color="auto"/>
        <w:bottom w:val="none" w:sz="0" w:space="0" w:color="auto"/>
        <w:right w:val="none" w:sz="0" w:space="0" w:color="auto"/>
      </w:divBdr>
    </w:div>
    <w:div w:id="523909121">
      <w:bodyDiv w:val="1"/>
      <w:marLeft w:val="0"/>
      <w:marRight w:val="0"/>
      <w:marTop w:val="0"/>
      <w:marBottom w:val="0"/>
      <w:divBdr>
        <w:top w:val="none" w:sz="0" w:space="0" w:color="auto"/>
        <w:left w:val="none" w:sz="0" w:space="0" w:color="auto"/>
        <w:bottom w:val="none" w:sz="0" w:space="0" w:color="auto"/>
        <w:right w:val="none" w:sz="0" w:space="0" w:color="auto"/>
      </w:divBdr>
    </w:div>
    <w:div w:id="587036623">
      <w:bodyDiv w:val="1"/>
      <w:marLeft w:val="0"/>
      <w:marRight w:val="0"/>
      <w:marTop w:val="0"/>
      <w:marBottom w:val="0"/>
      <w:divBdr>
        <w:top w:val="none" w:sz="0" w:space="0" w:color="auto"/>
        <w:left w:val="none" w:sz="0" w:space="0" w:color="auto"/>
        <w:bottom w:val="none" w:sz="0" w:space="0" w:color="auto"/>
        <w:right w:val="none" w:sz="0" w:space="0" w:color="auto"/>
      </w:divBdr>
    </w:div>
    <w:div w:id="601425065">
      <w:bodyDiv w:val="1"/>
      <w:marLeft w:val="0"/>
      <w:marRight w:val="0"/>
      <w:marTop w:val="0"/>
      <w:marBottom w:val="0"/>
      <w:divBdr>
        <w:top w:val="none" w:sz="0" w:space="0" w:color="auto"/>
        <w:left w:val="none" w:sz="0" w:space="0" w:color="auto"/>
        <w:bottom w:val="none" w:sz="0" w:space="0" w:color="auto"/>
        <w:right w:val="none" w:sz="0" w:space="0" w:color="auto"/>
      </w:divBdr>
    </w:div>
    <w:div w:id="623779587">
      <w:bodyDiv w:val="1"/>
      <w:marLeft w:val="0"/>
      <w:marRight w:val="0"/>
      <w:marTop w:val="0"/>
      <w:marBottom w:val="0"/>
      <w:divBdr>
        <w:top w:val="none" w:sz="0" w:space="0" w:color="auto"/>
        <w:left w:val="none" w:sz="0" w:space="0" w:color="auto"/>
        <w:bottom w:val="none" w:sz="0" w:space="0" w:color="auto"/>
        <w:right w:val="none" w:sz="0" w:space="0" w:color="auto"/>
      </w:divBdr>
    </w:div>
    <w:div w:id="691104456">
      <w:bodyDiv w:val="1"/>
      <w:marLeft w:val="0"/>
      <w:marRight w:val="0"/>
      <w:marTop w:val="0"/>
      <w:marBottom w:val="0"/>
      <w:divBdr>
        <w:top w:val="none" w:sz="0" w:space="0" w:color="auto"/>
        <w:left w:val="none" w:sz="0" w:space="0" w:color="auto"/>
        <w:bottom w:val="none" w:sz="0" w:space="0" w:color="auto"/>
        <w:right w:val="none" w:sz="0" w:space="0" w:color="auto"/>
      </w:divBdr>
    </w:div>
    <w:div w:id="703945773">
      <w:bodyDiv w:val="1"/>
      <w:marLeft w:val="0"/>
      <w:marRight w:val="0"/>
      <w:marTop w:val="0"/>
      <w:marBottom w:val="0"/>
      <w:divBdr>
        <w:top w:val="none" w:sz="0" w:space="0" w:color="auto"/>
        <w:left w:val="none" w:sz="0" w:space="0" w:color="auto"/>
        <w:bottom w:val="none" w:sz="0" w:space="0" w:color="auto"/>
        <w:right w:val="none" w:sz="0" w:space="0" w:color="auto"/>
      </w:divBdr>
    </w:div>
    <w:div w:id="705446232">
      <w:bodyDiv w:val="1"/>
      <w:marLeft w:val="0"/>
      <w:marRight w:val="0"/>
      <w:marTop w:val="0"/>
      <w:marBottom w:val="0"/>
      <w:divBdr>
        <w:top w:val="none" w:sz="0" w:space="0" w:color="auto"/>
        <w:left w:val="none" w:sz="0" w:space="0" w:color="auto"/>
        <w:bottom w:val="none" w:sz="0" w:space="0" w:color="auto"/>
        <w:right w:val="none" w:sz="0" w:space="0" w:color="auto"/>
      </w:divBdr>
    </w:div>
    <w:div w:id="727798969">
      <w:bodyDiv w:val="1"/>
      <w:marLeft w:val="0"/>
      <w:marRight w:val="0"/>
      <w:marTop w:val="0"/>
      <w:marBottom w:val="0"/>
      <w:divBdr>
        <w:top w:val="none" w:sz="0" w:space="0" w:color="auto"/>
        <w:left w:val="none" w:sz="0" w:space="0" w:color="auto"/>
        <w:bottom w:val="none" w:sz="0" w:space="0" w:color="auto"/>
        <w:right w:val="none" w:sz="0" w:space="0" w:color="auto"/>
      </w:divBdr>
    </w:div>
    <w:div w:id="743840229">
      <w:bodyDiv w:val="1"/>
      <w:marLeft w:val="0"/>
      <w:marRight w:val="0"/>
      <w:marTop w:val="0"/>
      <w:marBottom w:val="0"/>
      <w:divBdr>
        <w:top w:val="none" w:sz="0" w:space="0" w:color="auto"/>
        <w:left w:val="none" w:sz="0" w:space="0" w:color="auto"/>
        <w:bottom w:val="none" w:sz="0" w:space="0" w:color="auto"/>
        <w:right w:val="none" w:sz="0" w:space="0" w:color="auto"/>
      </w:divBdr>
    </w:div>
    <w:div w:id="756361360">
      <w:bodyDiv w:val="1"/>
      <w:marLeft w:val="0"/>
      <w:marRight w:val="0"/>
      <w:marTop w:val="0"/>
      <w:marBottom w:val="0"/>
      <w:divBdr>
        <w:top w:val="none" w:sz="0" w:space="0" w:color="auto"/>
        <w:left w:val="none" w:sz="0" w:space="0" w:color="auto"/>
        <w:bottom w:val="none" w:sz="0" w:space="0" w:color="auto"/>
        <w:right w:val="none" w:sz="0" w:space="0" w:color="auto"/>
      </w:divBdr>
    </w:div>
    <w:div w:id="854618040">
      <w:bodyDiv w:val="1"/>
      <w:marLeft w:val="0"/>
      <w:marRight w:val="0"/>
      <w:marTop w:val="0"/>
      <w:marBottom w:val="0"/>
      <w:divBdr>
        <w:top w:val="none" w:sz="0" w:space="0" w:color="auto"/>
        <w:left w:val="none" w:sz="0" w:space="0" w:color="auto"/>
        <w:bottom w:val="none" w:sz="0" w:space="0" w:color="auto"/>
        <w:right w:val="none" w:sz="0" w:space="0" w:color="auto"/>
      </w:divBdr>
    </w:div>
    <w:div w:id="879317191">
      <w:bodyDiv w:val="1"/>
      <w:marLeft w:val="0"/>
      <w:marRight w:val="0"/>
      <w:marTop w:val="0"/>
      <w:marBottom w:val="0"/>
      <w:divBdr>
        <w:top w:val="none" w:sz="0" w:space="0" w:color="auto"/>
        <w:left w:val="none" w:sz="0" w:space="0" w:color="auto"/>
        <w:bottom w:val="none" w:sz="0" w:space="0" w:color="auto"/>
        <w:right w:val="none" w:sz="0" w:space="0" w:color="auto"/>
      </w:divBdr>
    </w:div>
    <w:div w:id="898325156">
      <w:bodyDiv w:val="1"/>
      <w:marLeft w:val="0"/>
      <w:marRight w:val="0"/>
      <w:marTop w:val="0"/>
      <w:marBottom w:val="0"/>
      <w:divBdr>
        <w:top w:val="none" w:sz="0" w:space="0" w:color="auto"/>
        <w:left w:val="none" w:sz="0" w:space="0" w:color="auto"/>
        <w:bottom w:val="none" w:sz="0" w:space="0" w:color="auto"/>
        <w:right w:val="none" w:sz="0" w:space="0" w:color="auto"/>
      </w:divBdr>
    </w:div>
    <w:div w:id="908265661">
      <w:bodyDiv w:val="1"/>
      <w:marLeft w:val="0"/>
      <w:marRight w:val="0"/>
      <w:marTop w:val="0"/>
      <w:marBottom w:val="0"/>
      <w:divBdr>
        <w:top w:val="none" w:sz="0" w:space="0" w:color="auto"/>
        <w:left w:val="none" w:sz="0" w:space="0" w:color="auto"/>
        <w:bottom w:val="none" w:sz="0" w:space="0" w:color="auto"/>
        <w:right w:val="none" w:sz="0" w:space="0" w:color="auto"/>
      </w:divBdr>
    </w:div>
    <w:div w:id="908688558">
      <w:bodyDiv w:val="1"/>
      <w:marLeft w:val="0"/>
      <w:marRight w:val="0"/>
      <w:marTop w:val="0"/>
      <w:marBottom w:val="0"/>
      <w:divBdr>
        <w:top w:val="none" w:sz="0" w:space="0" w:color="auto"/>
        <w:left w:val="none" w:sz="0" w:space="0" w:color="auto"/>
        <w:bottom w:val="none" w:sz="0" w:space="0" w:color="auto"/>
        <w:right w:val="none" w:sz="0" w:space="0" w:color="auto"/>
      </w:divBdr>
    </w:div>
    <w:div w:id="945845664">
      <w:bodyDiv w:val="1"/>
      <w:marLeft w:val="0"/>
      <w:marRight w:val="0"/>
      <w:marTop w:val="0"/>
      <w:marBottom w:val="0"/>
      <w:divBdr>
        <w:top w:val="none" w:sz="0" w:space="0" w:color="auto"/>
        <w:left w:val="none" w:sz="0" w:space="0" w:color="auto"/>
        <w:bottom w:val="none" w:sz="0" w:space="0" w:color="auto"/>
        <w:right w:val="none" w:sz="0" w:space="0" w:color="auto"/>
      </w:divBdr>
    </w:div>
    <w:div w:id="992180931">
      <w:bodyDiv w:val="1"/>
      <w:marLeft w:val="0"/>
      <w:marRight w:val="0"/>
      <w:marTop w:val="0"/>
      <w:marBottom w:val="0"/>
      <w:divBdr>
        <w:top w:val="none" w:sz="0" w:space="0" w:color="auto"/>
        <w:left w:val="none" w:sz="0" w:space="0" w:color="auto"/>
        <w:bottom w:val="none" w:sz="0" w:space="0" w:color="auto"/>
        <w:right w:val="none" w:sz="0" w:space="0" w:color="auto"/>
      </w:divBdr>
    </w:div>
    <w:div w:id="1028095756">
      <w:bodyDiv w:val="1"/>
      <w:marLeft w:val="0"/>
      <w:marRight w:val="0"/>
      <w:marTop w:val="0"/>
      <w:marBottom w:val="0"/>
      <w:divBdr>
        <w:top w:val="none" w:sz="0" w:space="0" w:color="auto"/>
        <w:left w:val="none" w:sz="0" w:space="0" w:color="auto"/>
        <w:bottom w:val="none" w:sz="0" w:space="0" w:color="auto"/>
        <w:right w:val="none" w:sz="0" w:space="0" w:color="auto"/>
      </w:divBdr>
    </w:div>
    <w:div w:id="1028287847">
      <w:bodyDiv w:val="1"/>
      <w:marLeft w:val="0"/>
      <w:marRight w:val="0"/>
      <w:marTop w:val="0"/>
      <w:marBottom w:val="0"/>
      <w:divBdr>
        <w:top w:val="none" w:sz="0" w:space="0" w:color="auto"/>
        <w:left w:val="none" w:sz="0" w:space="0" w:color="auto"/>
        <w:bottom w:val="none" w:sz="0" w:space="0" w:color="auto"/>
        <w:right w:val="none" w:sz="0" w:space="0" w:color="auto"/>
      </w:divBdr>
    </w:div>
    <w:div w:id="1066801016">
      <w:bodyDiv w:val="1"/>
      <w:marLeft w:val="0"/>
      <w:marRight w:val="0"/>
      <w:marTop w:val="0"/>
      <w:marBottom w:val="0"/>
      <w:divBdr>
        <w:top w:val="none" w:sz="0" w:space="0" w:color="auto"/>
        <w:left w:val="none" w:sz="0" w:space="0" w:color="auto"/>
        <w:bottom w:val="none" w:sz="0" w:space="0" w:color="auto"/>
        <w:right w:val="none" w:sz="0" w:space="0" w:color="auto"/>
      </w:divBdr>
    </w:div>
    <w:div w:id="1085959966">
      <w:bodyDiv w:val="1"/>
      <w:marLeft w:val="0"/>
      <w:marRight w:val="0"/>
      <w:marTop w:val="0"/>
      <w:marBottom w:val="0"/>
      <w:divBdr>
        <w:top w:val="none" w:sz="0" w:space="0" w:color="auto"/>
        <w:left w:val="none" w:sz="0" w:space="0" w:color="auto"/>
        <w:bottom w:val="none" w:sz="0" w:space="0" w:color="auto"/>
        <w:right w:val="none" w:sz="0" w:space="0" w:color="auto"/>
      </w:divBdr>
    </w:div>
    <w:div w:id="1116221253">
      <w:bodyDiv w:val="1"/>
      <w:marLeft w:val="0"/>
      <w:marRight w:val="0"/>
      <w:marTop w:val="0"/>
      <w:marBottom w:val="0"/>
      <w:divBdr>
        <w:top w:val="none" w:sz="0" w:space="0" w:color="auto"/>
        <w:left w:val="none" w:sz="0" w:space="0" w:color="auto"/>
        <w:bottom w:val="none" w:sz="0" w:space="0" w:color="auto"/>
        <w:right w:val="none" w:sz="0" w:space="0" w:color="auto"/>
      </w:divBdr>
    </w:div>
    <w:div w:id="1170170951">
      <w:bodyDiv w:val="1"/>
      <w:marLeft w:val="0"/>
      <w:marRight w:val="0"/>
      <w:marTop w:val="0"/>
      <w:marBottom w:val="0"/>
      <w:divBdr>
        <w:top w:val="none" w:sz="0" w:space="0" w:color="auto"/>
        <w:left w:val="none" w:sz="0" w:space="0" w:color="auto"/>
        <w:bottom w:val="none" w:sz="0" w:space="0" w:color="auto"/>
        <w:right w:val="none" w:sz="0" w:space="0" w:color="auto"/>
      </w:divBdr>
    </w:div>
    <w:div w:id="1178885223">
      <w:bodyDiv w:val="1"/>
      <w:marLeft w:val="0"/>
      <w:marRight w:val="0"/>
      <w:marTop w:val="0"/>
      <w:marBottom w:val="0"/>
      <w:divBdr>
        <w:top w:val="none" w:sz="0" w:space="0" w:color="auto"/>
        <w:left w:val="none" w:sz="0" w:space="0" w:color="auto"/>
        <w:bottom w:val="none" w:sz="0" w:space="0" w:color="auto"/>
        <w:right w:val="none" w:sz="0" w:space="0" w:color="auto"/>
      </w:divBdr>
    </w:div>
    <w:div w:id="1184440859">
      <w:bodyDiv w:val="1"/>
      <w:marLeft w:val="0"/>
      <w:marRight w:val="0"/>
      <w:marTop w:val="0"/>
      <w:marBottom w:val="0"/>
      <w:divBdr>
        <w:top w:val="none" w:sz="0" w:space="0" w:color="auto"/>
        <w:left w:val="none" w:sz="0" w:space="0" w:color="auto"/>
        <w:bottom w:val="none" w:sz="0" w:space="0" w:color="auto"/>
        <w:right w:val="none" w:sz="0" w:space="0" w:color="auto"/>
      </w:divBdr>
    </w:div>
    <w:div w:id="1190952744">
      <w:bodyDiv w:val="1"/>
      <w:marLeft w:val="0"/>
      <w:marRight w:val="0"/>
      <w:marTop w:val="0"/>
      <w:marBottom w:val="0"/>
      <w:divBdr>
        <w:top w:val="none" w:sz="0" w:space="0" w:color="auto"/>
        <w:left w:val="none" w:sz="0" w:space="0" w:color="auto"/>
        <w:bottom w:val="none" w:sz="0" w:space="0" w:color="auto"/>
        <w:right w:val="none" w:sz="0" w:space="0" w:color="auto"/>
      </w:divBdr>
    </w:div>
    <w:div w:id="1295986189">
      <w:bodyDiv w:val="1"/>
      <w:marLeft w:val="0"/>
      <w:marRight w:val="0"/>
      <w:marTop w:val="0"/>
      <w:marBottom w:val="0"/>
      <w:divBdr>
        <w:top w:val="none" w:sz="0" w:space="0" w:color="auto"/>
        <w:left w:val="none" w:sz="0" w:space="0" w:color="auto"/>
        <w:bottom w:val="none" w:sz="0" w:space="0" w:color="auto"/>
        <w:right w:val="none" w:sz="0" w:space="0" w:color="auto"/>
      </w:divBdr>
    </w:div>
    <w:div w:id="1374884425">
      <w:bodyDiv w:val="1"/>
      <w:marLeft w:val="0"/>
      <w:marRight w:val="0"/>
      <w:marTop w:val="0"/>
      <w:marBottom w:val="0"/>
      <w:divBdr>
        <w:top w:val="none" w:sz="0" w:space="0" w:color="auto"/>
        <w:left w:val="none" w:sz="0" w:space="0" w:color="auto"/>
        <w:bottom w:val="none" w:sz="0" w:space="0" w:color="auto"/>
        <w:right w:val="none" w:sz="0" w:space="0" w:color="auto"/>
      </w:divBdr>
    </w:div>
    <w:div w:id="1399666482">
      <w:bodyDiv w:val="1"/>
      <w:marLeft w:val="0"/>
      <w:marRight w:val="0"/>
      <w:marTop w:val="0"/>
      <w:marBottom w:val="0"/>
      <w:divBdr>
        <w:top w:val="none" w:sz="0" w:space="0" w:color="auto"/>
        <w:left w:val="none" w:sz="0" w:space="0" w:color="auto"/>
        <w:bottom w:val="none" w:sz="0" w:space="0" w:color="auto"/>
        <w:right w:val="none" w:sz="0" w:space="0" w:color="auto"/>
      </w:divBdr>
    </w:div>
    <w:div w:id="1421222683">
      <w:bodyDiv w:val="1"/>
      <w:marLeft w:val="0"/>
      <w:marRight w:val="0"/>
      <w:marTop w:val="0"/>
      <w:marBottom w:val="0"/>
      <w:divBdr>
        <w:top w:val="none" w:sz="0" w:space="0" w:color="auto"/>
        <w:left w:val="none" w:sz="0" w:space="0" w:color="auto"/>
        <w:bottom w:val="none" w:sz="0" w:space="0" w:color="auto"/>
        <w:right w:val="none" w:sz="0" w:space="0" w:color="auto"/>
      </w:divBdr>
    </w:div>
    <w:div w:id="1429545378">
      <w:bodyDiv w:val="1"/>
      <w:marLeft w:val="0"/>
      <w:marRight w:val="0"/>
      <w:marTop w:val="0"/>
      <w:marBottom w:val="0"/>
      <w:divBdr>
        <w:top w:val="none" w:sz="0" w:space="0" w:color="auto"/>
        <w:left w:val="none" w:sz="0" w:space="0" w:color="auto"/>
        <w:bottom w:val="none" w:sz="0" w:space="0" w:color="auto"/>
        <w:right w:val="none" w:sz="0" w:space="0" w:color="auto"/>
      </w:divBdr>
    </w:div>
    <w:div w:id="1453087285">
      <w:bodyDiv w:val="1"/>
      <w:marLeft w:val="0"/>
      <w:marRight w:val="0"/>
      <w:marTop w:val="0"/>
      <w:marBottom w:val="0"/>
      <w:divBdr>
        <w:top w:val="none" w:sz="0" w:space="0" w:color="auto"/>
        <w:left w:val="none" w:sz="0" w:space="0" w:color="auto"/>
        <w:bottom w:val="none" w:sz="0" w:space="0" w:color="auto"/>
        <w:right w:val="none" w:sz="0" w:space="0" w:color="auto"/>
      </w:divBdr>
    </w:div>
    <w:div w:id="1474252319">
      <w:bodyDiv w:val="1"/>
      <w:marLeft w:val="0"/>
      <w:marRight w:val="0"/>
      <w:marTop w:val="0"/>
      <w:marBottom w:val="0"/>
      <w:divBdr>
        <w:top w:val="none" w:sz="0" w:space="0" w:color="auto"/>
        <w:left w:val="none" w:sz="0" w:space="0" w:color="auto"/>
        <w:bottom w:val="none" w:sz="0" w:space="0" w:color="auto"/>
        <w:right w:val="none" w:sz="0" w:space="0" w:color="auto"/>
      </w:divBdr>
    </w:div>
    <w:div w:id="1483277405">
      <w:bodyDiv w:val="1"/>
      <w:marLeft w:val="0"/>
      <w:marRight w:val="0"/>
      <w:marTop w:val="0"/>
      <w:marBottom w:val="0"/>
      <w:divBdr>
        <w:top w:val="none" w:sz="0" w:space="0" w:color="auto"/>
        <w:left w:val="none" w:sz="0" w:space="0" w:color="auto"/>
        <w:bottom w:val="none" w:sz="0" w:space="0" w:color="auto"/>
        <w:right w:val="none" w:sz="0" w:space="0" w:color="auto"/>
      </w:divBdr>
    </w:div>
    <w:div w:id="1514294546">
      <w:bodyDiv w:val="1"/>
      <w:marLeft w:val="0"/>
      <w:marRight w:val="0"/>
      <w:marTop w:val="0"/>
      <w:marBottom w:val="0"/>
      <w:divBdr>
        <w:top w:val="none" w:sz="0" w:space="0" w:color="auto"/>
        <w:left w:val="none" w:sz="0" w:space="0" w:color="auto"/>
        <w:bottom w:val="none" w:sz="0" w:space="0" w:color="auto"/>
        <w:right w:val="none" w:sz="0" w:space="0" w:color="auto"/>
      </w:divBdr>
    </w:div>
    <w:div w:id="1596018343">
      <w:bodyDiv w:val="1"/>
      <w:marLeft w:val="0"/>
      <w:marRight w:val="0"/>
      <w:marTop w:val="0"/>
      <w:marBottom w:val="0"/>
      <w:divBdr>
        <w:top w:val="none" w:sz="0" w:space="0" w:color="auto"/>
        <w:left w:val="none" w:sz="0" w:space="0" w:color="auto"/>
        <w:bottom w:val="none" w:sz="0" w:space="0" w:color="auto"/>
        <w:right w:val="none" w:sz="0" w:space="0" w:color="auto"/>
      </w:divBdr>
    </w:div>
    <w:div w:id="1596672359">
      <w:bodyDiv w:val="1"/>
      <w:marLeft w:val="0"/>
      <w:marRight w:val="0"/>
      <w:marTop w:val="0"/>
      <w:marBottom w:val="0"/>
      <w:divBdr>
        <w:top w:val="none" w:sz="0" w:space="0" w:color="auto"/>
        <w:left w:val="none" w:sz="0" w:space="0" w:color="auto"/>
        <w:bottom w:val="none" w:sz="0" w:space="0" w:color="auto"/>
        <w:right w:val="none" w:sz="0" w:space="0" w:color="auto"/>
      </w:divBdr>
    </w:div>
    <w:div w:id="1602831751">
      <w:bodyDiv w:val="1"/>
      <w:marLeft w:val="0"/>
      <w:marRight w:val="0"/>
      <w:marTop w:val="0"/>
      <w:marBottom w:val="0"/>
      <w:divBdr>
        <w:top w:val="none" w:sz="0" w:space="0" w:color="auto"/>
        <w:left w:val="none" w:sz="0" w:space="0" w:color="auto"/>
        <w:bottom w:val="none" w:sz="0" w:space="0" w:color="auto"/>
        <w:right w:val="none" w:sz="0" w:space="0" w:color="auto"/>
      </w:divBdr>
    </w:div>
    <w:div w:id="1613777668">
      <w:bodyDiv w:val="1"/>
      <w:marLeft w:val="0"/>
      <w:marRight w:val="0"/>
      <w:marTop w:val="0"/>
      <w:marBottom w:val="0"/>
      <w:divBdr>
        <w:top w:val="none" w:sz="0" w:space="0" w:color="auto"/>
        <w:left w:val="none" w:sz="0" w:space="0" w:color="auto"/>
        <w:bottom w:val="none" w:sz="0" w:space="0" w:color="auto"/>
        <w:right w:val="none" w:sz="0" w:space="0" w:color="auto"/>
      </w:divBdr>
    </w:div>
    <w:div w:id="1617060511">
      <w:bodyDiv w:val="1"/>
      <w:marLeft w:val="0"/>
      <w:marRight w:val="0"/>
      <w:marTop w:val="0"/>
      <w:marBottom w:val="0"/>
      <w:divBdr>
        <w:top w:val="none" w:sz="0" w:space="0" w:color="auto"/>
        <w:left w:val="none" w:sz="0" w:space="0" w:color="auto"/>
        <w:bottom w:val="none" w:sz="0" w:space="0" w:color="auto"/>
        <w:right w:val="none" w:sz="0" w:space="0" w:color="auto"/>
      </w:divBdr>
    </w:div>
    <w:div w:id="1648389975">
      <w:bodyDiv w:val="1"/>
      <w:marLeft w:val="0"/>
      <w:marRight w:val="0"/>
      <w:marTop w:val="0"/>
      <w:marBottom w:val="0"/>
      <w:divBdr>
        <w:top w:val="none" w:sz="0" w:space="0" w:color="auto"/>
        <w:left w:val="none" w:sz="0" w:space="0" w:color="auto"/>
        <w:bottom w:val="none" w:sz="0" w:space="0" w:color="auto"/>
        <w:right w:val="none" w:sz="0" w:space="0" w:color="auto"/>
      </w:divBdr>
    </w:div>
    <w:div w:id="1677614541">
      <w:bodyDiv w:val="1"/>
      <w:marLeft w:val="0"/>
      <w:marRight w:val="0"/>
      <w:marTop w:val="0"/>
      <w:marBottom w:val="0"/>
      <w:divBdr>
        <w:top w:val="none" w:sz="0" w:space="0" w:color="auto"/>
        <w:left w:val="none" w:sz="0" w:space="0" w:color="auto"/>
        <w:bottom w:val="none" w:sz="0" w:space="0" w:color="auto"/>
        <w:right w:val="none" w:sz="0" w:space="0" w:color="auto"/>
      </w:divBdr>
    </w:div>
    <w:div w:id="1775057640">
      <w:bodyDiv w:val="1"/>
      <w:marLeft w:val="0"/>
      <w:marRight w:val="0"/>
      <w:marTop w:val="0"/>
      <w:marBottom w:val="0"/>
      <w:divBdr>
        <w:top w:val="none" w:sz="0" w:space="0" w:color="auto"/>
        <w:left w:val="none" w:sz="0" w:space="0" w:color="auto"/>
        <w:bottom w:val="none" w:sz="0" w:space="0" w:color="auto"/>
        <w:right w:val="none" w:sz="0" w:space="0" w:color="auto"/>
      </w:divBdr>
    </w:div>
    <w:div w:id="1779636216">
      <w:bodyDiv w:val="1"/>
      <w:marLeft w:val="0"/>
      <w:marRight w:val="0"/>
      <w:marTop w:val="0"/>
      <w:marBottom w:val="0"/>
      <w:divBdr>
        <w:top w:val="none" w:sz="0" w:space="0" w:color="auto"/>
        <w:left w:val="none" w:sz="0" w:space="0" w:color="auto"/>
        <w:bottom w:val="none" w:sz="0" w:space="0" w:color="auto"/>
        <w:right w:val="none" w:sz="0" w:space="0" w:color="auto"/>
      </w:divBdr>
    </w:div>
    <w:div w:id="1786193363">
      <w:bodyDiv w:val="1"/>
      <w:marLeft w:val="0"/>
      <w:marRight w:val="0"/>
      <w:marTop w:val="0"/>
      <w:marBottom w:val="0"/>
      <w:divBdr>
        <w:top w:val="none" w:sz="0" w:space="0" w:color="auto"/>
        <w:left w:val="none" w:sz="0" w:space="0" w:color="auto"/>
        <w:bottom w:val="none" w:sz="0" w:space="0" w:color="auto"/>
        <w:right w:val="none" w:sz="0" w:space="0" w:color="auto"/>
      </w:divBdr>
    </w:div>
    <w:div w:id="1827551428">
      <w:bodyDiv w:val="1"/>
      <w:marLeft w:val="0"/>
      <w:marRight w:val="0"/>
      <w:marTop w:val="0"/>
      <w:marBottom w:val="0"/>
      <w:divBdr>
        <w:top w:val="none" w:sz="0" w:space="0" w:color="auto"/>
        <w:left w:val="none" w:sz="0" w:space="0" w:color="auto"/>
        <w:bottom w:val="none" w:sz="0" w:space="0" w:color="auto"/>
        <w:right w:val="none" w:sz="0" w:space="0" w:color="auto"/>
      </w:divBdr>
    </w:div>
    <w:div w:id="1852450703">
      <w:bodyDiv w:val="1"/>
      <w:marLeft w:val="0"/>
      <w:marRight w:val="0"/>
      <w:marTop w:val="0"/>
      <w:marBottom w:val="0"/>
      <w:divBdr>
        <w:top w:val="none" w:sz="0" w:space="0" w:color="auto"/>
        <w:left w:val="none" w:sz="0" w:space="0" w:color="auto"/>
        <w:bottom w:val="none" w:sz="0" w:space="0" w:color="auto"/>
        <w:right w:val="none" w:sz="0" w:space="0" w:color="auto"/>
      </w:divBdr>
    </w:div>
    <w:div w:id="1857307656">
      <w:bodyDiv w:val="1"/>
      <w:marLeft w:val="0"/>
      <w:marRight w:val="0"/>
      <w:marTop w:val="0"/>
      <w:marBottom w:val="0"/>
      <w:divBdr>
        <w:top w:val="none" w:sz="0" w:space="0" w:color="auto"/>
        <w:left w:val="none" w:sz="0" w:space="0" w:color="auto"/>
        <w:bottom w:val="none" w:sz="0" w:space="0" w:color="auto"/>
        <w:right w:val="none" w:sz="0" w:space="0" w:color="auto"/>
      </w:divBdr>
    </w:div>
    <w:div w:id="1874028051">
      <w:bodyDiv w:val="1"/>
      <w:marLeft w:val="0"/>
      <w:marRight w:val="0"/>
      <w:marTop w:val="0"/>
      <w:marBottom w:val="0"/>
      <w:divBdr>
        <w:top w:val="none" w:sz="0" w:space="0" w:color="auto"/>
        <w:left w:val="none" w:sz="0" w:space="0" w:color="auto"/>
        <w:bottom w:val="none" w:sz="0" w:space="0" w:color="auto"/>
        <w:right w:val="none" w:sz="0" w:space="0" w:color="auto"/>
      </w:divBdr>
    </w:div>
    <w:div w:id="1879706924">
      <w:bodyDiv w:val="1"/>
      <w:marLeft w:val="0"/>
      <w:marRight w:val="0"/>
      <w:marTop w:val="0"/>
      <w:marBottom w:val="0"/>
      <w:divBdr>
        <w:top w:val="none" w:sz="0" w:space="0" w:color="auto"/>
        <w:left w:val="none" w:sz="0" w:space="0" w:color="auto"/>
        <w:bottom w:val="none" w:sz="0" w:space="0" w:color="auto"/>
        <w:right w:val="none" w:sz="0" w:space="0" w:color="auto"/>
      </w:divBdr>
    </w:div>
    <w:div w:id="1947035431">
      <w:bodyDiv w:val="1"/>
      <w:marLeft w:val="0"/>
      <w:marRight w:val="0"/>
      <w:marTop w:val="0"/>
      <w:marBottom w:val="0"/>
      <w:divBdr>
        <w:top w:val="none" w:sz="0" w:space="0" w:color="auto"/>
        <w:left w:val="none" w:sz="0" w:space="0" w:color="auto"/>
        <w:bottom w:val="none" w:sz="0" w:space="0" w:color="auto"/>
        <w:right w:val="none" w:sz="0" w:space="0" w:color="auto"/>
      </w:divBdr>
    </w:div>
    <w:div w:id="1959330721">
      <w:bodyDiv w:val="1"/>
      <w:marLeft w:val="0"/>
      <w:marRight w:val="0"/>
      <w:marTop w:val="0"/>
      <w:marBottom w:val="0"/>
      <w:divBdr>
        <w:top w:val="none" w:sz="0" w:space="0" w:color="auto"/>
        <w:left w:val="none" w:sz="0" w:space="0" w:color="auto"/>
        <w:bottom w:val="none" w:sz="0" w:space="0" w:color="auto"/>
        <w:right w:val="none" w:sz="0" w:space="0" w:color="auto"/>
      </w:divBdr>
    </w:div>
    <w:div w:id="2097745069">
      <w:bodyDiv w:val="1"/>
      <w:marLeft w:val="0"/>
      <w:marRight w:val="0"/>
      <w:marTop w:val="0"/>
      <w:marBottom w:val="0"/>
      <w:divBdr>
        <w:top w:val="none" w:sz="0" w:space="0" w:color="auto"/>
        <w:left w:val="none" w:sz="0" w:space="0" w:color="auto"/>
        <w:bottom w:val="none" w:sz="0" w:space="0" w:color="auto"/>
        <w:right w:val="none" w:sz="0" w:space="0" w:color="auto"/>
      </w:divBdr>
    </w:div>
    <w:div w:id="2107193910">
      <w:bodyDiv w:val="1"/>
      <w:marLeft w:val="0"/>
      <w:marRight w:val="0"/>
      <w:marTop w:val="0"/>
      <w:marBottom w:val="0"/>
      <w:divBdr>
        <w:top w:val="none" w:sz="0" w:space="0" w:color="auto"/>
        <w:left w:val="none" w:sz="0" w:space="0" w:color="auto"/>
        <w:bottom w:val="none" w:sz="0" w:space="0" w:color="auto"/>
        <w:right w:val="none" w:sz="0" w:space="0" w:color="auto"/>
      </w:divBdr>
    </w:div>
    <w:div w:id="2130195748">
      <w:bodyDiv w:val="1"/>
      <w:marLeft w:val="0"/>
      <w:marRight w:val="0"/>
      <w:marTop w:val="0"/>
      <w:marBottom w:val="0"/>
      <w:divBdr>
        <w:top w:val="none" w:sz="0" w:space="0" w:color="auto"/>
        <w:left w:val="none" w:sz="0" w:space="0" w:color="auto"/>
        <w:bottom w:val="none" w:sz="0" w:space="0" w:color="auto"/>
        <w:right w:val="none" w:sz="0" w:space="0" w:color="auto"/>
      </w:divBdr>
    </w:div>
    <w:div w:id="21459294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chart" Target="charts/chart4.xml"/><Relationship Id="rId26" Type="http://schemas.openxmlformats.org/officeDocument/2006/relationships/chart" Target="charts/chart12.xml"/><Relationship Id="rId39" Type="http://schemas.openxmlformats.org/officeDocument/2006/relationships/hyperlink" Target="https://nortic.ogtic.gob.do/instituciones/ONDA" TargetMode="External"/><Relationship Id="rId3" Type="http://schemas.openxmlformats.org/officeDocument/2006/relationships/styles" Target="styles.xml"/><Relationship Id="rId21" Type="http://schemas.openxmlformats.org/officeDocument/2006/relationships/chart" Target="charts/chart7.xml"/><Relationship Id="rId34" Type="http://schemas.openxmlformats.org/officeDocument/2006/relationships/chart" Target="charts/chart14.xml"/><Relationship Id="rId42" Type="http://schemas.openxmlformats.org/officeDocument/2006/relationships/hyperlink" Target="https://www.wipo.int/about-ip/es/" TargetMode="External"/><Relationship Id="rId47" Type="http://schemas.openxmlformats.org/officeDocument/2006/relationships/chart" Target="charts/chart18.xml"/><Relationship Id="rId50"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svg"/><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image" Target="media/image10.png"/><Relationship Id="rId38" Type="http://schemas.openxmlformats.org/officeDocument/2006/relationships/image" Target="media/image12.png"/><Relationship Id="rId46" Type="http://schemas.openxmlformats.org/officeDocument/2006/relationships/chart" Target="charts/chart17.xml"/><Relationship Id="rId2" Type="http://schemas.openxmlformats.org/officeDocument/2006/relationships/numbering" Target="numbering.xml"/><Relationship Id="rId16" Type="http://schemas.openxmlformats.org/officeDocument/2006/relationships/hyperlink" Target="http://www.gob" TargetMode="External"/><Relationship Id="rId20" Type="http://schemas.openxmlformats.org/officeDocument/2006/relationships/chart" Target="charts/chart6.xml"/><Relationship Id="rId29" Type="http://schemas.openxmlformats.org/officeDocument/2006/relationships/image" Target="media/image8.jpeg"/><Relationship Id="rId41" Type="http://schemas.openxmlformats.org/officeDocument/2006/relationships/chart" Target="charts/chart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10.xml"/><Relationship Id="rId32" Type="http://schemas.openxmlformats.org/officeDocument/2006/relationships/hyperlink" Target="https://www.sismap.gob.do/GestionPublica/Ranking/RankingView?SearchString=onda&amp;SectorGobierno=&amp;Desde=&amp;Hasta=" TargetMode="External"/><Relationship Id="rId37" Type="http://schemas.openxmlformats.org/officeDocument/2006/relationships/hyperlink" Target="http://www.gob.do" TargetMode="External"/><Relationship Id="rId40" Type="http://schemas.openxmlformats.org/officeDocument/2006/relationships/hyperlink" Target="https://www.iticge.gob.do" TargetMode="External"/><Relationship Id="rId45" Type="http://schemas.openxmlformats.org/officeDocument/2006/relationships/chart" Target="charts/chart16.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9.xml"/><Relationship Id="rId28" Type="http://schemas.openxmlformats.org/officeDocument/2006/relationships/image" Target="media/image7.png"/><Relationship Id="rId36" Type="http://schemas.openxmlformats.org/officeDocument/2006/relationships/image" Target="media/image11.png"/><Relationship Id="rId49"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chart" Target="charts/chart5.xml"/><Relationship Id="rId31" Type="http://schemas.openxmlformats.org/officeDocument/2006/relationships/chart" Target="charts/chart13.xml"/><Relationship Id="rId44" Type="http://schemas.openxmlformats.org/officeDocument/2006/relationships/image" Target="media/image13.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chart" Target="charts/chart8.xml"/><Relationship Id="rId27" Type="http://schemas.openxmlformats.org/officeDocument/2006/relationships/image" Target="media/image6.png"/><Relationship Id="rId30" Type="http://schemas.openxmlformats.org/officeDocument/2006/relationships/image" Target="media/image9.emf"/><Relationship Id="rId35" Type="http://schemas.openxmlformats.org/officeDocument/2006/relationships/hyperlink" Target="http://www.gob.do" TargetMode="External"/><Relationship Id="rId43" Type="http://schemas.openxmlformats.org/officeDocument/2006/relationships/hyperlink" Target="https://www.wipo.int/members/es/" TargetMode="External"/><Relationship Id="rId48" Type="http://schemas.openxmlformats.org/officeDocument/2006/relationships/chart" Target="charts/chart19.xml"/><Relationship Id="rId8" Type="http://schemas.openxmlformats.org/officeDocument/2006/relationships/image" Target="media/image1.png"/><Relationship Id="rId51"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4.jpeg"/></Relationships>
</file>

<file path=word/_rels/footer3.xml.rels><?xml version="1.0" encoding="UTF-8" standalone="yes"?>
<Relationships xmlns="http://schemas.openxmlformats.org/package/2006/relationships"><Relationship Id="rId1" Type="http://schemas.openxmlformats.org/officeDocument/2006/relationships/image" Target="media/image14.jpeg"/></Relationships>
</file>

<file path=word/charts/_rels/chart1.xml.rels><?xml version="1.0" encoding="UTF-8" standalone="yes"?>
<Relationships xmlns="http://schemas.openxmlformats.org/package/2006/relationships"><Relationship Id="rId3" Type="http://schemas.openxmlformats.org/officeDocument/2006/relationships/oleObject" Target="file:///\\192.168.0.249\DRIVE%20ONDA\Planificacion%20y%20Desarrollo\COMPARTIDO\MEMORIAS%202023\Soporte%20para%20Memorias\Memoria%20Anual%202023\INFORMACI&#211;N%20INSTITUCIONAL1.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0.xml"/><Relationship Id="rId1" Type="http://schemas.microsoft.com/office/2011/relationships/chartStyle" Target="style10.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_rels/chart11.xml.rels><?xml version="1.0" encoding="UTF-8" standalone="yes"?>
<Relationships xmlns="http://schemas.openxmlformats.org/package/2006/relationships"><Relationship Id="rId3" Type="http://schemas.openxmlformats.org/officeDocument/2006/relationships/oleObject" Target="file:///\\192.168.0.249\DRIVE%20ONDA\Planificacion%20y%20Desarrollo\COMPARTIDO\MEMORIAS%202023\Soporte%20para%20Memorias\Memoria%20Anual%202023\INFORMACI&#211;N%20INSTITUCIONAL1.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192.168.0.249\DRIVE%20ONDA\Planificacion%20y%20Desarrollo\COMPARTIDO\MEMORIAS%202023\Soporte%20para%20Memorias\Memoria%20Anual%202023\INFORMACI&#211;N%20INSTITUCIONAL1.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192.168.0.249\DRIVE%20ONDA\Planificacion%20y%20Desarrollo\COMPARTIDO\MEMORIAS%202023\Soporte%20para%20Memorias\Memoria%20Anual%202023\INFORMACI&#211;N%20INSTITUCIONAL1.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192.168.0.249\DRIVE%20ONDA\Planificacion%20y%20Desarrollo\COMPARTIDO\MEMORIAS%202023\Soporte%20para%20Memorias\Memoria%20Anual%202023\INFORMACI&#211;N%20INSTITUCIONAL.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192.168.0.249\DRIVE%20ONDA\Planificacion%20y%20Desarrollo\COMPARTIDO\MEMORIAS%202023\Soporte%20para%20Memorias\Memoria%20Anual%202023\INFORMACI&#211;N%20INSTITUCIONAL1.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192.168.0.249\DRIVE%20ONDA\Planificacion%20y%20Desarrollo\COMPARTIDO\MEMORIAS%202023\Soporte%20para%20Memorias\Memoria%20Anual%202023\INFORMACI&#211;N%20INSTITUCIONAL1.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192.168.0.249\DRIVE%20ONDA\Planificacion%20y%20Desarrollo\COMPARTIDO\MEMORIAS%202023\Soporte%20para%20Memorias\Memoria%20Anual%202023\INFORMACI&#211;N%20INSTITUCIONAL.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192.168.0.249\DRIVE%20ONDA\Planificacion%20y%20Desarrollo\COMPARTIDO\MEMORIAS%202023\Soporte%20para%20Memorias\Memoria%20Anual%202023\INFORMACI&#211;N%20INSTITUCIONAL1.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192.168.0.249\DRIVE%20ONDA\Planificacion%20y%20Desarrollo\COMPARTIDO\MEMORIAS%202023\Soporte%20para%20Memorias\Memoria%20Anual%202023\INFORMACI&#211;N%20INSTITUCIONAL1.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192.168.0.249\DRIVE%20ONDA\Planificacion%20y%20Desarrollo\COMPARTIDO\MEMORIAS%202023\Soporte%20para%20Memorias\Memoria%20Anual%202023\INFORMACI&#211;N%20INSTITUCIONAL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192.168.0.249\DRIVE%20ONDA\Planificacion%20y%20Desarrollo\COMPARTIDO\MEMORIAS%202023\Soporte%20para%20Memorias\Memoria%201er%20Semestre\INFORMACI&#211;N%20INSTITUCIONAL.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192.168.0.249\DRIVE%20ONDA\Planificacion%20y%20Desarrollo\COMPARTIDO\MEMORIAS%202023\Soporte%20para%20Memorias\Memoria%20Anual%202023\INFORMACI&#211;N%20INSTITUCIONAL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192.168.0.249\DRIVE%20ONDA\Planificacion%20y%20Desarrollo\COMPARTIDO\MEMORIAS%202023\Soporte%20para%20Memorias\Memoria%201er%20Semestre\INFORMACI&#211;N%20INSTITUCIONAL.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192.168.0.249\DRIVE%20ONDA\Planificacion%20y%20Desarrollo\COMPARTIDO\MEMORIAS%202023\Soporte%20para%20Memorias\Memoria%20Anual%202023\INFORMACI&#211;N%20INSTITUCIONAL.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192.168.0.249\DRIVE%20ONDA\Planificacion%20y%20Desarrollo\COMPARTIDO\MEMORIAS%202023\Soporte%20para%20Memorias\Memoria%20Anual%202023\INFORMACI&#211;N%20INSTITUCIONAL.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192.168.0.249\DRIVE%20ONDA\Planificacion%20y%20Desarrollo\COMPARTIDO\MEMORIAS%202023\Soporte%20para%20Memorias\Memoria%20Anual%202023\INFORMACI&#211;N%20INSTITUCIONAL1.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192.168.0.249\DRIVE%20ONDA\Planificacion%20y%20Desarrollo\COMPARTIDO\MEMORIAS%202023\Soporte%20para%20Memorias\Atenci&#243;n%20al%20Usuario\Abril%20y%20Mayo\Reporte_Facturas_Abril2023_2023050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t>Capacitados por género</a:t>
            </a:r>
          </a:p>
        </c:rich>
      </c:tx>
      <c:layout>
        <c:manualLayout>
          <c:xMode val="edge"/>
          <c:yMode val="edge"/>
          <c:x val="0.33303914827547959"/>
          <c:y val="2.7253262982992618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CAPACITACION!$C$77</c:f>
              <c:strCache>
                <c:ptCount val="1"/>
                <c:pt idx="0">
                  <c:v>Femenino</c:v>
                </c:pt>
              </c:strCache>
            </c:strRef>
          </c:tx>
          <c:spPr>
            <a:solidFill>
              <a:srgbClr val="00ADDD"/>
            </a:solidFill>
            <a:ln>
              <a:noFill/>
            </a:ln>
            <a:effectLst/>
            <a:sp3d/>
          </c:spPr>
          <c:invertIfNegative val="0"/>
          <c:dLbls>
            <c:dLbl>
              <c:idx val="0"/>
              <c:layout>
                <c:manualLayout>
                  <c:x val="-2.0490931250303785E-2"/>
                  <c:y val="-8.922879621688639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54B-400E-81DD-854B751946E0}"/>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CAPACITACION!$B$78:$B$89</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CAPACITACION!$C$78:$C$89</c:f>
              <c:numCache>
                <c:formatCode>General</c:formatCode>
                <c:ptCount val="12"/>
                <c:pt idx="0">
                  <c:v>22</c:v>
                </c:pt>
                <c:pt idx="1">
                  <c:v>188</c:v>
                </c:pt>
                <c:pt idx="2">
                  <c:v>92</c:v>
                </c:pt>
                <c:pt idx="3">
                  <c:v>382</c:v>
                </c:pt>
                <c:pt idx="4">
                  <c:v>486</c:v>
                </c:pt>
                <c:pt idx="5">
                  <c:v>138</c:v>
                </c:pt>
                <c:pt idx="6">
                  <c:v>123</c:v>
                </c:pt>
                <c:pt idx="7">
                  <c:v>57</c:v>
                </c:pt>
                <c:pt idx="8">
                  <c:v>32</c:v>
                </c:pt>
                <c:pt idx="9">
                  <c:v>109</c:v>
                </c:pt>
                <c:pt idx="10">
                  <c:v>139</c:v>
                </c:pt>
              </c:numCache>
            </c:numRef>
          </c:val>
          <c:extLst>
            <c:ext xmlns:c16="http://schemas.microsoft.com/office/drawing/2014/chart" uri="{C3380CC4-5D6E-409C-BE32-E72D297353CC}">
              <c16:uniqueId val="{00000001-354B-400E-81DD-854B751946E0}"/>
            </c:ext>
          </c:extLst>
        </c:ser>
        <c:ser>
          <c:idx val="1"/>
          <c:order val="1"/>
          <c:tx>
            <c:strRef>
              <c:f>CAPACITACION!$D$77</c:f>
              <c:strCache>
                <c:ptCount val="1"/>
                <c:pt idx="0">
                  <c:v>Masculino</c:v>
                </c:pt>
              </c:strCache>
            </c:strRef>
          </c:tx>
          <c:spPr>
            <a:solidFill>
              <a:srgbClr val="002060"/>
            </a:solidFill>
            <a:ln>
              <a:noFill/>
            </a:ln>
            <a:effectLst/>
            <a:sp3d/>
          </c:spPr>
          <c:invertIfNegative val="0"/>
          <c:dLbls>
            <c:dLbl>
              <c:idx val="1"/>
              <c:layout>
                <c:manualLayout>
                  <c:x val="1.280683203143986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54B-400E-81DD-854B751946E0}"/>
                </c:ext>
              </c:extLst>
            </c:dLbl>
            <c:dLbl>
              <c:idx val="2"/>
              <c:layout>
                <c:manualLayout>
                  <c:x val="2.0490931250303785E-2"/>
                  <c:y val="-5.948586414459093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54B-400E-81DD-854B751946E0}"/>
                </c:ext>
              </c:extLst>
            </c:dLbl>
            <c:dLbl>
              <c:idx val="3"/>
              <c:layout>
                <c:manualLayout>
                  <c:x val="2.0490931250303736E-2"/>
                  <c:y val="-1.09056157772376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54B-400E-81DD-854B751946E0}"/>
                </c:ext>
              </c:extLst>
            </c:dLbl>
            <c:dLbl>
              <c:idx val="4"/>
              <c:layout>
                <c:manualLayout>
                  <c:x val="2.5613664062879776E-2"/>
                  <c:y val="5.948586414459093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54B-400E-81DD-854B751946E0}"/>
                </c:ext>
              </c:extLst>
            </c:dLbl>
            <c:dLbl>
              <c:idx val="5"/>
              <c:layout>
                <c:manualLayout>
                  <c:x val="3.5856450635978192E-2"/>
                  <c:y val="-4.1640104901213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54B-400E-81DD-854B751946E0}"/>
                </c:ext>
              </c:extLst>
            </c:dLbl>
            <c:dLbl>
              <c:idx val="6"/>
              <c:layout>
                <c:manualLayout>
                  <c:x val="1.280683203143986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54B-400E-81DD-854B751946E0}"/>
                </c:ext>
              </c:extLst>
            </c:dLbl>
            <c:dLbl>
              <c:idx val="7"/>
              <c:layout>
                <c:manualLayout>
                  <c:x val="1.2806832031439865E-2"/>
                  <c:y val="5.948586414459093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54B-400E-81DD-854B751946E0}"/>
                </c:ext>
              </c:extLst>
            </c:dLbl>
            <c:dLbl>
              <c:idx val="8"/>
              <c:layout>
                <c:manualLayout>
                  <c:x val="1.7929564844015717E-2"/>
                  <c:y val="2.974293207229546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54B-400E-81DD-854B751946E0}"/>
                </c:ext>
              </c:extLst>
            </c:dLbl>
            <c:dLbl>
              <c:idx val="9"/>
              <c:layout>
                <c:manualLayout>
                  <c:x val="2.0490931250303785E-2"/>
                  <c:y val="-1.09056157772376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54B-400E-81DD-854B751946E0}"/>
                </c:ext>
              </c:extLst>
            </c:dLbl>
            <c:dLbl>
              <c:idx val="10"/>
              <c:layout>
                <c:manualLayout>
                  <c:x val="2.30522976565918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54B-400E-81DD-854B751946E0}"/>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CAPACITACION!$B$78:$B$89</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CAPACITACION!$D$78:$D$89</c:f>
              <c:numCache>
                <c:formatCode>General</c:formatCode>
                <c:ptCount val="12"/>
                <c:pt idx="0">
                  <c:v>32</c:v>
                </c:pt>
                <c:pt idx="1">
                  <c:v>170</c:v>
                </c:pt>
                <c:pt idx="2">
                  <c:v>58</c:v>
                </c:pt>
                <c:pt idx="3">
                  <c:v>170</c:v>
                </c:pt>
                <c:pt idx="4">
                  <c:v>443</c:v>
                </c:pt>
                <c:pt idx="5">
                  <c:v>122</c:v>
                </c:pt>
                <c:pt idx="6">
                  <c:v>68</c:v>
                </c:pt>
                <c:pt idx="7">
                  <c:v>37</c:v>
                </c:pt>
                <c:pt idx="8">
                  <c:v>64</c:v>
                </c:pt>
                <c:pt idx="9">
                  <c:v>55</c:v>
                </c:pt>
                <c:pt idx="10">
                  <c:v>107</c:v>
                </c:pt>
              </c:numCache>
            </c:numRef>
          </c:val>
          <c:extLst>
            <c:ext xmlns:c16="http://schemas.microsoft.com/office/drawing/2014/chart" uri="{C3380CC4-5D6E-409C-BE32-E72D297353CC}">
              <c16:uniqueId val="{0000000C-354B-400E-81DD-854B751946E0}"/>
            </c:ext>
          </c:extLst>
        </c:ser>
        <c:dLbls>
          <c:showLegendKey val="0"/>
          <c:showVal val="0"/>
          <c:showCatName val="0"/>
          <c:showSerName val="0"/>
          <c:showPercent val="0"/>
          <c:showBubbleSize val="0"/>
        </c:dLbls>
        <c:gapWidth val="150"/>
        <c:shape val="box"/>
        <c:axId val="571871800"/>
        <c:axId val="571880440"/>
        <c:axId val="0"/>
      </c:bar3DChart>
      <c:catAx>
        <c:axId val="5718718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571880440"/>
        <c:crosses val="autoZero"/>
        <c:auto val="1"/>
        <c:lblAlgn val="ctr"/>
        <c:lblOffset val="100"/>
        <c:noMultiLvlLbl val="0"/>
      </c:catAx>
      <c:valAx>
        <c:axId val="571880440"/>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71871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ES" sz="1200"/>
              <a:t>Montos económicos de la gracia en el mes de mayo</a:t>
            </a:r>
          </a:p>
        </c:rich>
      </c:tx>
      <c:layout>
        <c:manualLayout>
          <c:xMode val="edge"/>
          <c:yMode val="edge"/>
          <c:x val="0.16549041747140097"/>
          <c:y val="1.737242128121607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0.31906528482358676"/>
          <c:y val="0.14171907756813418"/>
          <c:w val="0.50757669125351423"/>
          <c:h val="0.54164941646445142"/>
        </c:manualLayout>
      </c:layout>
      <c:barChart>
        <c:barDir val="col"/>
        <c:grouping val="clustered"/>
        <c:varyColors val="0"/>
        <c:ser>
          <c:idx val="0"/>
          <c:order val="0"/>
          <c:tx>
            <c:strRef>
              <c:f>'v_facturas (11)'!$D$645</c:f>
              <c:strCache>
                <c:ptCount val="1"/>
                <c:pt idx="0">
                  <c:v>Valor de la gracia</c:v>
                </c:pt>
              </c:strCache>
            </c:strRef>
          </c:tx>
          <c:spPr>
            <a:solidFill>
              <a:srgbClr val="002060"/>
            </a:solidFill>
            <a:ln>
              <a:noFill/>
            </a:ln>
            <a:effectLst/>
          </c:spPr>
          <c:invertIfNegative val="0"/>
          <c:dLbls>
            <c:delete val="1"/>
          </c:dLbls>
          <c:cat>
            <c:strRef>
              <c:f>'v_facturas (11)'!$C$646:$C$648</c:f>
              <c:strCache>
                <c:ptCount val="3"/>
                <c:pt idx="0">
                  <c:v>Totales</c:v>
                </c:pt>
                <c:pt idx="1">
                  <c:v>Sede principal</c:v>
                </c:pt>
                <c:pt idx="2">
                  <c:v>Sucursal Santiago</c:v>
                </c:pt>
              </c:strCache>
            </c:strRef>
          </c:cat>
          <c:val>
            <c:numRef>
              <c:f>'v_facturas (11)'!$D$646:$D$648</c:f>
              <c:numCache>
                <c:formatCode>_(* #,##0.00_);_(* \(#,##0.00\);_(* "-"??_);_(@_)</c:formatCode>
                <c:ptCount val="3"/>
                <c:pt idx="0" formatCode="_-* #,##0.00\ _€_-;\-* #,##0.00\ _€_-;_-* &quot;-&quot;??\ _€_-;_-@_-">
                  <c:v>2951000</c:v>
                </c:pt>
                <c:pt idx="1">
                  <c:v>2541000</c:v>
                </c:pt>
                <c:pt idx="2">
                  <c:v>410000</c:v>
                </c:pt>
              </c:numCache>
            </c:numRef>
          </c:val>
          <c:extLst>
            <c:ext xmlns:c16="http://schemas.microsoft.com/office/drawing/2014/chart" uri="{C3380CC4-5D6E-409C-BE32-E72D297353CC}">
              <c16:uniqueId val="{00000000-A8D2-4570-844B-8AAEA5F31A5A}"/>
            </c:ext>
          </c:extLst>
        </c:ser>
        <c:dLbls>
          <c:showLegendKey val="0"/>
          <c:showVal val="1"/>
          <c:showCatName val="0"/>
          <c:showSerName val="0"/>
          <c:showPercent val="0"/>
          <c:showBubbleSize val="0"/>
        </c:dLbls>
        <c:gapWidth val="219"/>
        <c:overlap val="-27"/>
        <c:axId val="530611776"/>
        <c:axId val="530608536"/>
      </c:barChart>
      <c:lineChart>
        <c:grouping val="standard"/>
        <c:varyColors val="0"/>
        <c:ser>
          <c:idx val="1"/>
          <c:order val="1"/>
          <c:tx>
            <c:strRef>
              <c:f>'v_facturas (11)'!$E$645</c:f>
              <c:strCache>
                <c:ptCount val="1"/>
                <c:pt idx="0">
                  <c:v>Promedio por persona</c:v>
                </c:pt>
              </c:strCache>
            </c:strRef>
          </c:tx>
          <c:spPr>
            <a:ln w="53975" cap="rnd">
              <a:solidFill>
                <a:srgbClr val="0070C0"/>
              </a:solidFill>
              <a:round/>
            </a:ln>
            <a:effectLst/>
          </c:spPr>
          <c:marker>
            <c:symbol val="none"/>
          </c:marker>
          <c:dLbls>
            <c:dLbl>
              <c:idx val="0"/>
              <c:layout>
                <c:manualLayout>
                  <c:x val="-5.0065876152832672E-2"/>
                  <c:y val="-8.80503144654088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8D2-4570-844B-8AAEA5F31A5A}"/>
                </c:ext>
              </c:extLst>
            </c:dLbl>
            <c:dLbl>
              <c:idx val="1"/>
              <c:layout>
                <c:manualLayout>
                  <c:x val="-6.8511198945981552E-2"/>
                  <c:y val="-5.03144654088050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8D2-4570-844B-8AAEA5F31A5A}"/>
                </c:ext>
              </c:extLst>
            </c:dLbl>
            <c:dLbl>
              <c:idx val="2"/>
              <c:layout>
                <c:manualLayout>
                  <c:x val="-2.8985507246376909E-2"/>
                  <c:y val="-2.5157232704402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8D2-4570-844B-8AAEA5F31A5A}"/>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'v_facturas (11)'!$C$646:$C$648</c:f>
              <c:strCache>
                <c:ptCount val="3"/>
                <c:pt idx="0">
                  <c:v>Totales</c:v>
                </c:pt>
                <c:pt idx="1">
                  <c:v>Sede principal</c:v>
                </c:pt>
                <c:pt idx="2">
                  <c:v>Sucursal Santiago</c:v>
                </c:pt>
              </c:strCache>
            </c:strRef>
          </c:cat>
          <c:val>
            <c:numRef>
              <c:f>'v_facturas (11)'!$E$646:$E$648</c:f>
              <c:numCache>
                <c:formatCode>_-[$$-540A]* #,##0.00_ ;_-[$$-540A]* \-#,##0.00\ ;_-[$$-540A]* "-"??_ ;_-@_ </c:formatCode>
                <c:ptCount val="3"/>
                <c:pt idx="0">
                  <c:v>7414.572864321608</c:v>
                </c:pt>
                <c:pt idx="1">
                  <c:v>7239.3162393162393</c:v>
                </c:pt>
                <c:pt idx="2">
                  <c:v>8723.4042553191484</c:v>
                </c:pt>
              </c:numCache>
            </c:numRef>
          </c:val>
          <c:smooth val="0"/>
          <c:extLst>
            <c:ext xmlns:c16="http://schemas.microsoft.com/office/drawing/2014/chart" uri="{C3380CC4-5D6E-409C-BE32-E72D297353CC}">
              <c16:uniqueId val="{00000004-A8D2-4570-844B-8AAEA5F31A5A}"/>
            </c:ext>
          </c:extLst>
        </c:ser>
        <c:dLbls>
          <c:showLegendKey val="0"/>
          <c:showVal val="1"/>
          <c:showCatName val="0"/>
          <c:showSerName val="0"/>
          <c:showPercent val="0"/>
          <c:showBubbleSize val="0"/>
        </c:dLbls>
        <c:marker val="1"/>
        <c:smooth val="0"/>
        <c:axId val="499304544"/>
        <c:axId val="499307784"/>
      </c:lineChart>
      <c:catAx>
        <c:axId val="499304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499307784"/>
        <c:crosses val="autoZero"/>
        <c:auto val="1"/>
        <c:lblAlgn val="ctr"/>
        <c:lblOffset val="100"/>
        <c:noMultiLvlLbl val="0"/>
      </c:catAx>
      <c:valAx>
        <c:axId val="499307784"/>
        <c:scaling>
          <c:orientation val="minMax"/>
        </c:scaling>
        <c:delete val="0"/>
        <c:axPos val="l"/>
        <c:majorGridlines>
          <c:spPr>
            <a:ln w="9525" cap="flat" cmpd="sng" algn="ctr">
              <a:solidFill>
                <a:schemeClr val="tx1">
                  <a:lumMod val="15000"/>
                  <a:lumOff val="85000"/>
                </a:schemeClr>
              </a:solidFill>
              <a:round/>
            </a:ln>
            <a:effectLst/>
          </c:spPr>
        </c:majorGridlines>
        <c:numFmt formatCode="_-[$$-540A]* #,##0.00_ ;_-[$$-540A]* \-#,##0.00\ ;_-[$$-540A]* &quot;-&quot;??_ ;_-@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499304544"/>
        <c:crosses val="autoZero"/>
        <c:crossBetween val="between"/>
      </c:valAx>
      <c:valAx>
        <c:axId val="530608536"/>
        <c:scaling>
          <c:orientation val="minMax"/>
        </c:scaling>
        <c:delete val="0"/>
        <c:axPos val="r"/>
        <c:numFmt formatCode="_-* #,##0.00\ _€_-;\-* #,##0.00\ _€_-;_-* &quot;-&quot;??\ _€_-;_-@_-"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530611776"/>
        <c:crosses val="max"/>
        <c:crossBetween val="between"/>
      </c:valAx>
      <c:catAx>
        <c:axId val="530611776"/>
        <c:scaling>
          <c:orientation val="minMax"/>
        </c:scaling>
        <c:delete val="1"/>
        <c:axPos val="b"/>
        <c:numFmt formatCode="General" sourceLinked="1"/>
        <c:majorTickMark val="out"/>
        <c:minorTickMark val="none"/>
        <c:tickLblPos val="nextTo"/>
        <c:crossAx val="530608536"/>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1">
          <a:lumMod val="15000"/>
          <a:lumOff val="85000"/>
        </a:schemeClr>
      </a:solidFill>
      <a:round/>
    </a:ln>
    <a:effectLst/>
  </c:spPr>
  <c:txPr>
    <a:bodyPr/>
    <a:lstStyle/>
    <a:p>
      <a:pPr>
        <a:defRPr sz="1050">
          <a:latin typeface="Times New Roman" panose="02020603050405020304" pitchFamily="18" charset="0"/>
          <a:cs typeface="Times New Roman" panose="02020603050405020304" pitchFamily="18" charset="0"/>
        </a:defRPr>
      </a:pPr>
      <a:endParaRPr lang="es-DO"/>
    </a:p>
  </c:txPr>
  <c:externalData r:id="rId4">
    <c:autoUpdate val="0"/>
  </c:externalData>
  <c:userShapes r:id="rId5"/>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200">
                <a:latin typeface="Times New Roman" panose="02020603050405020304" pitchFamily="18" charset="0"/>
                <a:cs typeface="Times New Roman" panose="02020603050405020304" pitchFamily="18" charset="0"/>
              </a:rPr>
              <a:t>Vistas conciliatorias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DRAC!$C$3</c:f>
              <c:strCache>
                <c:ptCount val="1"/>
                <c:pt idx="0">
                  <c:v>Vista conciliatorias</c:v>
                </c:pt>
              </c:strCache>
            </c:strRef>
          </c:tx>
          <c:spPr>
            <a:solidFill>
              <a:srgbClr val="011C50"/>
            </a:solidFill>
            <a:ln>
              <a:noFill/>
            </a:ln>
            <a:effectLst>
              <a:outerShdw blurRad="50800" dist="38100" dir="2700000" algn="tl" rotWithShape="0">
                <a:prstClr val="black">
                  <a:alpha val="40000"/>
                </a:prstClr>
              </a:outerShdw>
            </a:effectLst>
            <a:sp3d/>
          </c:spPr>
          <c:invertIfNegative val="0"/>
          <c:cat>
            <c:strRef>
              <c:f>DRAC!$B$4:$B$15</c:f>
              <c:strCache>
                <c:ptCount val="12"/>
                <c:pt idx="0">
                  <c:v>Enero </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DRAC!$C$4:$C$15</c:f>
              <c:numCache>
                <c:formatCode>0</c:formatCode>
                <c:ptCount val="12"/>
                <c:pt idx="0">
                  <c:v>1</c:v>
                </c:pt>
                <c:pt idx="1">
                  <c:v>1</c:v>
                </c:pt>
                <c:pt idx="2">
                  <c:v>0</c:v>
                </c:pt>
                <c:pt idx="3">
                  <c:v>2</c:v>
                </c:pt>
                <c:pt idx="4">
                  <c:v>1</c:v>
                </c:pt>
                <c:pt idx="5">
                  <c:v>0</c:v>
                </c:pt>
                <c:pt idx="6">
                  <c:v>0</c:v>
                </c:pt>
                <c:pt idx="7">
                  <c:v>0</c:v>
                </c:pt>
                <c:pt idx="8">
                  <c:v>0</c:v>
                </c:pt>
                <c:pt idx="9">
                  <c:v>3</c:v>
                </c:pt>
                <c:pt idx="10">
                  <c:v>5</c:v>
                </c:pt>
                <c:pt idx="11">
                  <c:v>1</c:v>
                </c:pt>
              </c:numCache>
            </c:numRef>
          </c:val>
          <c:extLst>
            <c:ext xmlns:c16="http://schemas.microsoft.com/office/drawing/2014/chart" uri="{C3380CC4-5D6E-409C-BE32-E72D297353CC}">
              <c16:uniqueId val="{00000000-109C-4919-8373-9EDEF9F81C7E}"/>
            </c:ext>
          </c:extLst>
        </c:ser>
        <c:ser>
          <c:idx val="1"/>
          <c:order val="1"/>
          <c:tx>
            <c:strRef>
              <c:f>DRAC!$D$3</c:f>
              <c:strCache>
                <c:ptCount val="1"/>
                <c:pt idx="0">
                  <c:v>ACTA DE ACUERDO</c:v>
                </c:pt>
              </c:strCache>
            </c:strRef>
          </c:tx>
          <c:spPr>
            <a:solidFill>
              <a:schemeClr val="accent2"/>
            </a:solidFill>
            <a:ln>
              <a:noFill/>
            </a:ln>
            <a:effectLst/>
            <a:sp3d/>
          </c:spPr>
          <c:invertIfNegative val="0"/>
          <c:cat>
            <c:strRef>
              <c:f>DRAC!$B$4:$B$15</c:f>
              <c:strCache>
                <c:ptCount val="12"/>
                <c:pt idx="0">
                  <c:v>Enero </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DRAC!$D$4:$D$15</c:f>
            </c:numRef>
          </c:val>
          <c:extLst>
            <c:ext xmlns:c16="http://schemas.microsoft.com/office/drawing/2014/chart" uri="{C3380CC4-5D6E-409C-BE32-E72D297353CC}">
              <c16:uniqueId val="{00000001-109C-4919-8373-9EDEF9F81C7E}"/>
            </c:ext>
          </c:extLst>
        </c:ser>
        <c:ser>
          <c:idx val="2"/>
          <c:order val="2"/>
          <c:tx>
            <c:strRef>
              <c:f>DRAC!$E$3</c:f>
              <c:strCache>
                <c:ptCount val="1"/>
                <c:pt idx="0">
                  <c:v>ACTA DE NO ACUERDO</c:v>
                </c:pt>
              </c:strCache>
            </c:strRef>
          </c:tx>
          <c:spPr>
            <a:solidFill>
              <a:schemeClr val="accent3"/>
            </a:solidFill>
            <a:ln>
              <a:noFill/>
            </a:ln>
            <a:effectLst/>
            <a:sp3d/>
          </c:spPr>
          <c:invertIfNegative val="0"/>
          <c:cat>
            <c:strRef>
              <c:f>DRAC!$B$4:$B$15</c:f>
              <c:strCache>
                <c:ptCount val="12"/>
                <c:pt idx="0">
                  <c:v>Enero </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DRAC!$E$4:$E$15</c:f>
            </c:numRef>
          </c:val>
          <c:extLst>
            <c:ext xmlns:c16="http://schemas.microsoft.com/office/drawing/2014/chart" uri="{C3380CC4-5D6E-409C-BE32-E72D297353CC}">
              <c16:uniqueId val="{00000002-109C-4919-8373-9EDEF9F81C7E}"/>
            </c:ext>
          </c:extLst>
        </c:ser>
        <c:ser>
          <c:idx val="3"/>
          <c:order val="3"/>
          <c:tx>
            <c:strRef>
              <c:f>DRAC!$F$3</c:f>
              <c:strCache>
                <c:ptCount val="1"/>
                <c:pt idx="0">
                  <c:v>Acta de no comparecencia</c:v>
                </c:pt>
              </c:strCache>
            </c:strRef>
          </c:tx>
          <c:spPr>
            <a:solidFill>
              <a:srgbClr val="00ADDD"/>
            </a:solidFill>
            <a:ln>
              <a:noFill/>
            </a:ln>
            <a:effectLst/>
            <a:sp3d/>
          </c:spPr>
          <c:invertIfNegative val="0"/>
          <c:cat>
            <c:strRef>
              <c:f>DRAC!$B$4:$B$15</c:f>
              <c:strCache>
                <c:ptCount val="12"/>
                <c:pt idx="0">
                  <c:v>Enero </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DRAC!$F$4:$F$15</c:f>
              <c:numCache>
                <c:formatCode>0</c:formatCode>
                <c:ptCount val="12"/>
                <c:pt idx="0">
                  <c:v>0</c:v>
                </c:pt>
                <c:pt idx="1">
                  <c:v>1</c:v>
                </c:pt>
                <c:pt idx="2">
                  <c:v>0</c:v>
                </c:pt>
                <c:pt idx="3">
                  <c:v>1</c:v>
                </c:pt>
                <c:pt idx="4">
                  <c:v>1</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3-109C-4919-8373-9EDEF9F81C7E}"/>
            </c:ext>
          </c:extLst>
        </c:ser>
        <c:dLbls>
          <c:showLegendKey val="0"/>
          <c:showVal val="0"/>
          <c:showCatName val="0"/>
          <c:showSerName val="0"/>
          <c:showPercent val="0"/>
          <c:showBubbleSize val="0"/>
        </c:dLbls>
        <c:gapWidth val="150"/>
        <c:shape val="box"/>
        <c:axId val="499908896"/>
        <c:axId val="499912496"/>
        <c:axId val="0"/>
      </c:bar3DChart>
      <c:catAx>
        <c:axId val="499908896"/>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99912496"/>
        <c:crosses val="autoZero"/>
        <c:auto val="1"/>
        <c:lblAlgn val="ctr"/>
        <c:lblOffset val="100"/>
        <c:noMultiLvlLbl val="0"/>
      </c:catAx>
      <c:valAx>
        <c:axId val="4999124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99908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1">
          <a:lumMod val="15000"/>
          <a:lumOff val="85000"/>
        </a:schemeClr>
      </a:solidFill>
      <a:round/>
    </a:ln>
    <a:effectLst>
      <a:innerShdw blurRad="63500" dist="50800" dir="16200000">
        <a:prstClr val="black">
          <a:alpha val="50000"/>
        </a:prstClr>
      </a:innerShdw>
    </a:effectLst>
  </c:spPr>
  <c:txPr>
    <a:bodyPr/>
    <a:lstStyle/>
    <a:p>
      <a:pPr>
        <a:defRPr/>
      </a:pPr>
      <a:endParaRPr lang="es-D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a:t>Asistencias jurídicas brindadas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view3D>
      <c:rotX val="20"/>
      <c:rotY val="3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DRAC!$K$3</c:f>
              <c:strCache>
                <c:ptCount val="1"/>
                <c:pt idx="0">
                  <c:v>Cantidad</c:v>
                </c:pt>
              </c:strCache>
            </c:strRef>
          </c:tx>
          <c:spPr>
            <a:solidFill>
              <a:srgbClr val="00ADDD"/>
            </a:solidFill>
            <a:ln>
              <a:noFill/>
            </a:ln>
            <a:effectLst>
              <a:innerShdw blurRad="63500" dist="50800" dir="16200000">
                <a:prstClr val="black">
                  <a:alpha val="50000"/>
                </a:prstClr>
              </a:innerShdw>
            </a:effectLst>
            <a:sp3d/>
          </c:spPr>
          <c:invertIfNegative val="0"/>
          <c:dPt>
            <c:idx val="1"/>
            <c:invertIfNegative val="0"/>
            <c:bubble3D val="0"/>
            <c:spPr>
              <a:solidFill>
                <a:srgbClr val="00ADDD"/>
              </a:solidFill>
              <a:ln>
                <a:noFill/>
              </a:ln>
              <a:effectLst>
                <a:innerShdw blurRad="63500" dist="50800" dir="16200000">
                  <a:prstClr val="black">
                    <a:alpha val="50000"/>
                  </a:prstClr>
                </a:innerShdw>
              </a:effectLst>
              <a:sp3d/>
            </c:spPr>
            <c:extLst>
              <c:ext xmlns:c16="http://schemas.microsoft.com/office/drawing/2014/chart" uri="{C3380CC4-5D6E-409C-BE32-E72D297353CC}">
                <c16:uniqueId val="{00000001-F77E-4668-B82F-43F3DE9BAB69}"/>
              </c:ext>
            </c:extLst>
          </c:dPt>
          <c:dPt>
            <c:idx val="3"/>
            <c:invertIfNegative val="0"/>
            <c:bubble3D val="0"/>
            <c:spPr>
              <a:solidFill>
                <a:srgbClr val="00ADDD"/>
              </a:solidFill>
              <a:ln>
                <a:noFill/>
              </a:ln>
              <a:effectLst>
                <a:innerShdw blurRad="63500" dist="50800" dir="16200000">
                  <a:prstClr val="black">
                    <a:alpha val="50000"/>
                  </a:prstClr>
                </a:innerShdw>
              </a:effectLst>
              <a:sp3d/>
            </c:spPr>
            <c:extLst>
              <c:ext xmlns:c16="http://schemas.microsoft.com/office/drawing/2014/chart" uri="{C3380CC4-5D6E-409C-BE32-E72D297353CC}">
                <c16:uniqueId val="{00000003-F77E-4668-B82F-43F3DE9BAB69}"/>
              </c:ext>
            </c:extLst>
          </c:dPt>
          <c:dPt>
            <c:idx val="5"/>
            <c:invertIfNegative val="0"/>
            <c:bubble3D val="0"/>
            <c:spPr>
              <a:solidFill>
                <a:srgbClr val="00ADDD"/>
              </a:solidFill>
              <a:ln>
                <a:noFill/>
              </a:ln>
              <a:effectLst>
                <a:innerShdw blurRad="63500" dist="50800" dir="16200000">
                  <a:prstClr val="black">
                    <a:alpha val="50000"/>
                  </a:prstClr>
                </a:innerShdw>
              </a:effectLst>
              <a:sp3d/>
            </c:spPr>
            <c:extLst>
              <c:ext xmlns:c16="http://schemas.microsoft.com/office/drawing/2014/chart" uri="{C3380CC4-5D6E-409C-BE32-E72D297353CC}">
                <c16:uniqueId val="{00000005-F77E-4668-B82F-43F3DE9BAB6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DRAC!$J$4:$J$15</c:f>
              <c:strCache>
                <c:ptCount val="12"/>
                <c:pt idx="0">
                  <c:v>Enero </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DRAC!$K$4:$K$15</c:f>
              <c:numCache>
                <c:formatCode>General</c:formatCode>
                <c:ptCount val="12"/>
                <c:pt idx="0">
                  <c:v>9</c:v>
                </c:pt>
                <c:pt idx="1">
                  <c:v>6</c:v>
                </c:pt>
                <c:pt idx="2">
                  <c:v>6</c:v>
                </c:pt>
                <c:pt idx="3">
                  <c:v>15</c:v>
                </c:pt>
                <c:pt idx="4">
                  <c:v>0</c:v>
                </c:pt>
                <c:pt idx="5">
                  <c:v>6</c:v>
                </c:pt>
                <c:pt idx="6">
                  <c:v>3</c:v>
                </c:pt>
                <c:pt idx="7">
                  <c:v>1</c:v>
                </c:pt>
                <c:pt idx="8">
                  <c:v>2</c:v>
                </c:pt>
                <c:pt idx="9">
                  <c:v>18</c:v>
                </c:pt>
                <c:pt idx="10">
                  <c:v>3</c:v>
                </c:pt>
              </c:numCache>
            </c:numRef>
          </c:val>
          <c:extLst>
            <c:ext xmlns:c16="http://schemas.microsoft.com/office/drawing/2014/chart" uri="{C3380CC4-5D6E-409C-BE32-E72D297353CC}">
              <c16:uniqueId val="{00000006-F77E-4668-B82F-43F3DE9BAB69}"/>
            </c:ext>
          </c:extLst>
        </c:ser>
        <c:dLbls>
          <c:showLegendKey val="0"/>
          <c:showVal val="1"/>
          <c:showCatName val="0"/>
          <c:showSerName val="0"/>
          <c:showPercent val="0"/>
          <c:showBubbleSize val="0"/>
        </c:dLbls>
        <c:gapWidth val="150"/>
        <c:shape val="box"/>
        <c:axId val="542081040"/>
        <c:axId val="542081760"/>
        <c:axId val="0"/>
      </c:bar3DChart>
      <c:catAx>
        <c:axId val="54208104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542081760"/>
        <c:crosses val="autoZero"/>
        <c:auto val="1"/>
        <c:lblAlgn val="ctr"/>
        <c:lblOffset val="100"/>
        <c:noMultiLvlLbl val="0"/>
      </c:catAx>
      <c:valAx>
        <c:axId val="542081760"/>
        <c:scaling>
          <c:orientation val="minMax"/>
        </c:scaling>
        <c:delete val="1"/>
        <c:axPos val="b"/>
        <c:majorGridlines>
          <c:spPr>
            <a:ln w="9525" cap="flat" cmpd="sng" algn="ctr">
              <a:solidFill>
                <a:schemeClr val="tx1">
                  <a:lumMod val="15000"/>
                  <a:lumOff val="85000"/>
                </a:schemeClr>
              </a:solidFill>
              <a:round/>
            </a:ln>
            <a:effectLst>
              <a:innerShdw blurRad="114300">
                <a:prstClr val="black"/>
              </a:innerShdw>
            </a:effectLst>
          </c:spPr>
        </c:majorGridlines>
        <c:numFmt formatCode="General" sourceLinked="1"/>
        <c:majorTickMark val="none"/>
        <c:minorTickMark val="none"/>
        <c:tickLblPos val="nextTo"/>
        <c:crossAx val="5420810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200">
                <a:latin typeface="Times New Roman" panose="02020603050405020304" pitchFamily="18" charset="0"/>
                <a:cs typeface="Times New Roman" panose="02020603050405020304" pitchFamily="18" charset="0"/>
              </a:rPr>
              <a:t>Colaboradores Capacitados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manualLayout>
          <c:layoutTarget val="inner"/>
          <c:xMode val="edge"/>
          <c:yMode val="edge"/>
          <c:x val="9.1580927384076985E-2"/>
          <c:y val="0.18097222222222226"/>
          <c:w val="0.90286351706036749"/>
          <c:h val="0.69368802857976097"/>
        </c:manualLayout>
      </c:layout>
      <c:barChart>
        <c:barDir val="col"/>
        <c:grouping val="clustered"/>
        <c:varyColors val="0"/>
        <c:ser>
          <c:idx val="0"/>
          <c:order val="0"/>
          <c:spPr>
            <a:solidFill>
              <a:srgbClr val="00ADD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'Soporte de gráficos'!$B$3:$F$3</c:f>
              <c:strCache>
                <c:ptCount val="5"/>
                <c:pt idx="0">
                  <c:v>Grupo I</c:v>
                </c:pt>
                <c:pt idx="1">
                  <c:v>Grupo II</c:v>
                </c:pt>
                <c:pt idx="2">
                  <c:v>Grupo III</c:v>
                </c:pt>
                <c:pt idx="3">
                  <c:v>Grupo IV</c:v>
                </c:pt>
                <c:pt idx="4">
                  <c:v>Grupo V</c:v>
                </c:pt>
              </c:strCache>
            </c:strRef>
          </c:cat>
          <c:val>
            <c:numRef>
              <c:f>'Soporte de gráficos'!$B$4:$F$4</c:f>
              <c:numCache>
                <c:formatCode>General</c:formatCode>
                <c:ptCount val="5"/>
                <c:pt idx="0">
                  <c:v>55</c:v>
                </c:pt>
                <c:pt idx="1">
                  <c:v>131</c:v>
                </c:pt>
                <c:pt idx="2">
                  <c:v>175</c:v>
                </c:pt>
                <c:pt idx="3">
                  <c:v>109</c:v>
                </c:pt>
                <c:pt idx="4">
                  <c:v>65</c:v>
                </c:pt>
              </c:numCache>
            </c:numRef>
          </c:val>
          <c:extLst>
            <c:ext xmlns:c16="http://schemas.microsoft.com/office/drawing/2014/chart" uri="{C3380CC4-5D6E-409C-BE32-E72D297353CC}">
              <c16:uniqueId val="{00000000-ED75-4A73-97ED-EFD5B042A165}"/>
            </c:ext>
          </c:extLst>
        </c:ser>
        <c:dLbls>
          <c:showLegendKey val="0"/>
          <c:showVal val="1"/>
          <c:showCatName val="0"/>
          <c:showSerName val="0"/>
          <c:showPercent val="0"/>
          <c:showBubbleSize val="0"/>
        </c:dLbls>
        <c:gapWidth val="219"/>
        <c:axId val="337618456"/>
        <c:axId val="337619536"/>
      </c:barChart>
      <c:lineChart>
        <c:grouping val="standard"/>
        <c:varyColors val="0"/>
        <c:ser>
          <c:idx val="1"/>
          <c:order val="1"/>
          <c:spPr>
            <a:ln w="28575" cap="rnd">
              <a:solidFill>
                <a:srgbClr val="002060"/>
              </a:solidFill>
              <a:round/>
            </a:ln>
            <a:effectLst/>
          </c:spPr>
          <c:marker>
            <c:symbol val="none"/>
          </c:marker>
          <c:dLbls>
            <c:dLbl>
              <c:idx val="0"/>
              <c:layout>
                <c:manualLayout>
                  <c:x val="2.7777777777777776E-2"/>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D75-4A73-97ED-EFD5B042A165}"/>
                </c:ext>
              </c:extLst>
            </c:dLbl>
            <c:dLbl>
              <c:idx val="1"/>
              <c:layout>
                <c:manualLayout>
                  <c:x val="2.4999999999999949E-2"/>
                  <c:y val="3.24074074074073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D75-4A73-97ED-EFD5B042A165}"/>
                </c:ext>
              </c:extLst>
            </c:dLbl>
            <c:dLbl>
              <c:idx val="2"/>
              <c:layout>
                <c:manualLayout>
                  <c:x val="2.2222222222222223E-2"/>
                  <c:y val="4.074111057088223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D75-4A73-97ED-EFD5B042A165}"/>
                </c:ext>
              </c:extLst>
            </c:dLbl>
            <c:dLbl>
              <c:idx val="3"/>
              <c:layout>
                <c:manualLayout>
                  <c:x val="1.6666666666666666E-2"/>
                  <c:y val="0.130493805155024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D75-4A73-97ED-EFD5B042A165}"/>
                </c:ext>
              </c:extLst>
            </c:dLbl>
            <c:dLbl>
              <c:idx val="4"/>
              <c:layout>
                <c:manualLayout>
                  <c:x val="5.5555555555554534E-3"/>
                  <c:y val="2.77777777777776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D75-4A73-97ED-EFD5B042A165}"/>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'Soporte de gráficos'!$B$3:$F$3</c:f>
              <c:strCache>
                <c:ptCount val="5"/>
                <c:pt idx="0">
                  <c:v>Grupo I</c:v>
                </c:pt>
                <c:pt idx="1">
                  <c:v>Grupo II</c:v>
                </c:pt>
                <c:pt idx="2">
                  <c:v>Grupo III</c:v>
                </c:pt>
                <c:pt idx="3">
                  <c:v>Grupo IV</c:v>
                </c:pt>
                <c:pt idx="4">
                  <c:v>Grupo V</c:v>
                </c:pt>
              </c:strCache>
            </c:strRef>
          </c:cat>
          <c:val>
            <c:numRef>
              <c:f>'Soporte de gráficos'!$B$5:$F$5</c:f>
              <c:numCache>
                <c:formatCode>0.00%</c:formatCode>
                <c:ptCount val="5"/>
                <c:pt idx="0">
                  <c:v>0.10280373831775701</c:v>
                </c:pt>
                <c:pt idx="1">
                  <c:v>0.24485981308411214</c:v>
                </c:pt>
                <c:pt idx="2">
                  <c:v>0.32710280373831774</c:v>
                </c:pt>
                <c:pt idx="3">
                  <c:v>0.20373831775700935</c:v>
                </c:pt>
                <c:pt idx="4">
                  <c:v>0.12149532710280374</c:v>
                </c:pt>
              </c:numCache>
            </c:numRef>
          </c:val>
          <c:smooth val="0"/>
          <c:extLst>
            <c:ext xmlns:c16="http://schemas.microsoft.com/office/drawing/2014/chart" uri="{C3380CC4-5D6E-409C-BE32-E72D297353CC}">
              <c16:uniqueId val="{00000006-ED75-4A73-97ED-EFD5B042A165}"/>
            </c:ext>
          </c:extLst>
        </c:ser>
        <c:dLbls>
          <c:showLegendKey val="0"/>
          <c:showVal val="1"/>
          <c:showCatName val="0"/>
          <c:showSerName val="0"/>
          <c:showPercent val="0"/>
          <c:showBubbleSize val="0"/>
        </c:dLbls>
        <c:marker val="1"/>
        <c:smooth val="0"/>
        <c:axId val="380321736"/>
        <c:axId val="380324616"/>
      </c:lineChart>
      <c:catAx>
        <c:axId val="337618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337619536"/>
        <c:crosses val="autoZero"/>
        <c:auto val="1"/>
        <c:lblAlgn val="ctr"/>
        <c:lblOffset val="100"/>
        <c:noMultiLvlLbl val="0"/>
      </c:catAx>
      <c:valAx>
        <c:axId val="337619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337618456"/>
        <c:crosses val="autoZero"/>
        <c:crossBetween val="between"/>
      </c:valAx>
      <c:valAx>
        <c:axId val="380324616"/>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380321736"/>
        <c:crosses val="max"/>
        <c:crossBetween val="between"/>
      </c:valAx>
      <c:catAx>
        <c:axId val="380321736"/>
        <c:scaling>
          <c:orientation val="minMax"/>
        </c:scaling>
        <c:delete val="1"/>
        <c:axPos val="b"/>
        <c:numFmt formatCode="General" sourceLinked="1"/>
        <c:majorTickMark val="out"/>
        <c:minorTickMark val="none"/>
        <c:tickLblPos val="nextTo"/>
        <c:crossAx val="380324616"/>
        <c:crosses val="autoZero"/>
        <c:auto val="1"/>
        <c:lblAlgn val="ctr"/>
        <c:lblOffset val="100"/>
        <c:noMultiLvlLbl val="0"/>
      </c:catAx>
      <c:spPr>
        <a:noFill/>
        <a:ln>
          <a:noFill/>
        </a:ln>
        <a:effectLst/>
      </c:spPr>
    </c:plotArea>
    <c:legend>
      <c:legendPos val="b"/>
      <c:legendEntry>
        <c:idx val="0"/>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DO"/>
          </a:p>
        </c:txPr>
      </c:legendEntry>
      <c:legendEntry>
        <c:idx val="1"/>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DO"/>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200">
                <a:latin typeface="Times New Roman" panose="02020603050405020304" pitchFamily="18" charset="0"/>
                <a:cs typeface="Times New Roman" panose="02020603050405020304" pitchFamily="18" charset="0"/>
              </a:rPr>
              <a:t>Relación de empleados por sexo y grupo ocupacional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view3D>
      <c:rotX val="15"/>
      <c:rotY val="5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'RR.HH'!$D$55</c:f>
              <c:strCache>
                <c:ptCount val="1"/>
                <c:pt idx="0">
                  <c:v>Femenino </c:v>
                </c:pt>
              </c:strCache>
            </c:strRef>
          </c:tx>
          <c:spPr>
            <a:solidFill>
              <a:srgbClr val="00ADDD"/>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'RR.HH'!$C$56:$C$60</c:f>
              <c:strCache>
                <c:ptCount val="5"/>
                <c:pt idx="0">
                  <c:v>Grupo I</c:v>
                </c:pt>
                <c:pt idx="1">
                  <c:v>Grupo II</c:v>
                </c:pt>
                <c:pt idx="2">
                  <c:v>Grupo III</c:v>
                </c:pt>
                <c:pt idx="3">
                  <c:v>Grupo IV</c:v>
                </c:pt>
                <c:pt idx="4">
                  <c:v>Grupo V</c:v>
                </c:pt>
              </c:strCache>
            </c:strRef>
          </c:cat>
          <c:val>
            <c:numRef>
              <c:f>'RR.HH'!$D$56:$D$60</c:f>
              <c:numCache>
                <c:formatCode>General</c:formatCode>
                <c:ptCount val="5"/>
                <c:pt idx="0">
                  <c:v>2</c:v>
                </c:pt>
                <c:pt idx="1">
                  <c:v>14</c:v>
                </c:pt>
                <c:pt idx="2">
                  <c:v>16</c:v>
                </c:pt>
                <c:pt idx="3">
                  <c:v>10</c:v>
                </c:pt>
                <c:pt idx="4">
                  <c:v>8</c:v>
                </c:pt>
              </c:numCache>
            </c:numRef>
          </c:val>
          <c:extLst>
            <c:ext xmlns:c16="http://schemas.microsoft.com/office/drawing/2014/chart" uri="{C3380CC4-5D6E-409C-BE32-E72D297353CC}">
              <c16:uniqueId val="{00000000-6985-4820-8A1A-07F5110B1EF6}"/>
            </c:ext>
          </c:extLst>
        </c:ser>
        <c:ser>
          <c:idx val="1"/>
          <c:order val="1"/>
          <c:tx>
            <c:strRef>
              <c:f>'RR.HH'!$E$55</c:f>
              <c:strCache>
                <c:ptCount val="1"/>
                <c:pt idx="0">
                  <c:v>Masculino </c:v>
                </c:pt>
              </c:strCache>
            </c:strRef>
          </c:tx>
          <c:spPr>
            <a:solidFill>
              <a:srgbClr val="011C50"/>
            </a:solidFill>
            <a:ln>
              <a:noFill/>
            </a:ln>
            <a:effectLst/>
            <a:sp3d/>
          </c:spPr>
          <c:invertIfNegative val="0"/>
          <c:dLbls>
            <c:dLbl>
              <c:idx val="1"/>
              <c:layout>
                <c:manualLayout>
                  <c:x val="4.7222222222222172E-2"/>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985-4820-8A1A-07F5110B1EF6}"/>
                </c:ext>
              </c:extLst>
            </c:dLbl>
            <c:dLbl>
              <c:idx val="2"/>
              <c:layout>
                <c:manualLayout>
                  <c:x val="3.6111111111111108E-2"/>
                  <c:y val="-2.121889068003332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985-4820-8A1A-07F5110B1EF6}"/>
                </c:ext>
              </c:extLst>
            </c:dLbl>
            <c:dLbl>
              <c:idx val="3"/>
              <c:layout>
                <c:manualLayout>
                  <c:x val="4.4444444444444446E-2"/>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985-4820-8A1A-07F5110B1EF6}"/>
                </c:ext>
              </c:extLst>
            </c:dLbl>
            <c:dLbl>
              <c:idx val="4"/>
              <c:layout>
                <c:manualLayout>
                  <c:x val="6.111111111111121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985-4820-8A1A-07F5110B1EF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'RR.HH'!$C$56:$C$60</c:f>
              <c:strCache>
                <c:ptCount val="5"/>
                <c:pt idx="0">
                  <c:v>Grupo I</c:v>
                </c:pt>
                <c:pt idx="1">
                  <c:v>Grupo II</c:v>
                </c:pt>
                <c:pt idx="2">
                  <c:v>Grupo III</c:v>
                </c:pt>
                <c:pt idx="3">
                  <c:v>Grupo IV</c:v>
                </c:pt>
                <c:pt idx="4">
                  <c:v>Grupo V</c:v>
                </c:pt>
              </c:strCache>
            </c:strRef>
          </c:cat>
          <c:val>
            <c:numRef>
              <c:f>'RR.HH'!$E$56:$E$60</c:f>
              <c:numCache>
                <c:formatCode>General</c:formatCode>
                <c:ptCount val="5"/>
                <c:pt idx="0">
                  <c:v>6</c:v>
                </c:pt>
                <c:pt idx="1">
                  <c:v>4</c:v>
                </c:pt>
                <c:pt idx="2">
                  <c:v>17</c:v>
                </c:pt>
                <c:pt idx="3">
                  <c:v>9</c:v>
                </c:pt>
                <c:pt idx="4">
                  <c:v>14</c:v>
                </c:pt>
              </c:numCache>
            </c:numRef>
          </c:val>
          <c:extLst>
            <c:ext xmlns:c16="http://schemas.microsoft.com/office/drawing/2014/chart" uri="{C3380CC4-5D6E-409C-BE32-E72D297353CC}">
              <c16:uniqueId val="{00000001-6985-4820-8A1A-07F5110B1EF6}"/>
            </c:ext>
          </c:extLst>
        </c:ser>
        <c:dLbls>
          <c:showLegendKey val="0"/>
          <c:showVal val="0"/>
          <c:showCatName val="0"/>
          <c:showSerName val="0"/>
          <c:showPercent val="0"/>
          <c:showBubbleSize val="0"/>
        </c:dLbls>
        <c:gapWidth val="150"/>
        <c:shape val="box"/>
        <c:axId val="575729632"/>
        <c:axId val="575729992"/>
        <c:axId val="0"/>
      </c:bar3DChart>
      <c:catAx>
        <c:axId val="5757296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575729992"/>
        <c:crosses val="autoZero"/>
        <c:auto val="1"/>
        <c:lblAlgn val="ctr"/>
        <c:lblOffset val="100"/>
        <c:noMultiLvlLbl val="0"/>
      </c:catAx>
      <c:valAx>
        <c:axId val="57572999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75729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a:gsLst>
        <a:gs pos="0">
          <a:schemeClr val="accent1">
            <a:lumMod val="5000"/>
            <a:lumOff val="95000"/>
            <a:alpha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DO"/>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9642844644419445E-2"/>
          <c:y val="0.23917469075413311"/>
          <c:w val="0.92480159980002496"/>
          <c:h val="0.71753822779076237"/>
        </c:manualLayout>
      </c:layout>
      <c:pie3DChart>
        <c:varyColors val="1"/>
        <c:ser>
          <c:idx val="0"/>
          <c:order val="0"/>
          <c:tx>
            <c:strRef>
              <c:f>'Soporte de gráficos'!$C$20</c:f>
              <c:strCache>
                <c:ptCount val="1"/>
              </c:strCache>
            </c:strRef>
          </c:tx>
          <c:dPt>
            <c:idx val="0"/>
            <c:bubble3D val="0"/>
            <c:spPr>
              <a:solidFill>
                <a:schemeClr val="accent1">
                  <a:shade val="5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0818-49F6-9238-F699D652E6F1}"/>
              </c:ext>
            </c:extLst>
          </c:dPt>
          <c:dPt>
            <c:idx val="1"/>
            <c:bubble3D val="0"/>
            <c:spPr>
              <a:solidFill>
                <a:schemeClr val="accent1">
                  <a:shade val="53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0818-49F6-9238-F699D652E6F1}"/>
              </c:ext>
            </c:extLst>
          </c:dPt>
          <c:dPt>
            <c:idx val="2"/>
            <c:bubble3D val="0"/>
            <c:spPr>
              <a:solidFill>
                <a:schemeClr val="accent1">
                  <a:shade val="76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0818-49F6-9238-F699D652E6F1}"/>
              </c:ext>
            </c:extLst>
          </c:dPt>
          <c:dPt>
            <c:idx val="3"/>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7-0818-49F6-9238-F699D652E6F1}"/>
              </c:ext>
            </c:extLst>
          </c:dPt>
          <c:dPt>
            <c:idx val="4"/>
            <c:bubble3D val="0"/>
            <c:spPr>
              <a:solidFill>
                <a:schemeClr val="accent1">
                  <a:tint val="77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9-0818-49F6-9238-F699D652E6F1}"/>
              </c:ext>
            </c:extLst>
          </c:dPt>
          <c:dPt>
            <c:idx val="5"/>
            <c:bubble3D val="0"/>
            <c:spPr>
              <a:solidFill>
                <a:schemeClr val="accent1">
                  <a:tint val="54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B-0818-49F6-9238-F699D652E6F1}"/>
              </c:ext>
            </c:extLst>
          </c:dPt>
          <c:dLbls>
            <c:dLbl>
              <c:idx val="0"/>
              <c:layout>
                <c:manualLayout>
                  <c:x val="-7.0007049118860187E-2"/>
                  <c:y val="-3.5540337488767323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818-49F6-9238-F699D652E6F1}"/>
                </c:ext>
              </c:extLst>
            </c:dLbl>
            <c:dLbl>
              <c:idx val="1"/>
              <c:layout>
                <c:manualLayout>
                  <c:x val="-9.9813523309586309E-3"/>
                  <c:y val="8.3698493537214882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818-49F6-9238-F699D652E6F1}"/>
                </c:ext>
              </c:extLst>
            </c:dLbl>
            <c:dLbl>
              <c:idx val="2"/>
              <c:layout>
                <c:manualLayout>
                  <c:x val="-2.3689238845144369E-2"/>
                  <c:y val="-6.8764411114291737E-3"/>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818-49F6-9238-F699D652E6F1}"/>
                </c:ext>
              </c:extLst>
            </c:dLbl>
            <c:dLbl>
              <c:idx val="3"/>
              <c:layout>
                <c:manualLayout>
                  <c:x val="-4.6977527809023895E-2"/>
                  <c:y val="3.8662155771628334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818-49F6-9238-F699D652E6F1}"/>
                </c:ext>
              </c:extLst>
            </c:dLbl>
            <c:dLbl>
              <c:idx val="4"/>
              <c:layout>
                <c:manualLayout>
                  <c:x val="-5.6558730158730204E-2"/>
                  <c:y val="1.0818755760513625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818-49F6-9238-F699D652E6F1}"/>
                </c:ext>
              </c:extLst>
            </c:dLbl>
            <c:dLbl>
              <c:idx val="5"/>
              <c:layout>
                <c:manualLayout>
                  <c:x val="0.22792630921134857"/>
                  <c:y val="1.5182852726931468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818-49F6-9238-F699D652E6F1}"/>
                </c:ext>
              </c:extLst>
            </c:dLbl>
            <c:spPr>
              <a:solidFill>
                <a:sysClr val="window" lastClr="FFFFFF">
                  <a:alpha val="75000"/>
                </a:sysClr>
              </a:solidFill>
              <a:ln w="9525">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DO"/>
              </a:p>
            </c:txPr>
            <c:dLblPos val="inEnd"/>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'Soporte de gráficos'!$B$21:$B$26</c:f>
              <c:strCache>
                <c:ptCount val="6"/>
                <c:pt idx="0">
                  <c:v>Esther Vásquez</c:v>
                </c:pt>
                <c:pt idx="1">
                  <c:v>Julio Francisco Barrientos</c:v>
                </c:pt>
                <c:pt idx="2">
                  <c:v>Fausto Junior tavarez</c:v>
                </c:pt>
                <c:pt idx="3">
                  <c:v>Edward Manuel kelly</c:v>
                </c:pt>
                <c:pt idx="4">
                  <c:v>Gil Caceres</c:v>
                </c:pt>
                <c:pt idx="5">
                  <c:v>No Asignada</c:v>
                </c:pt>
              </c:strCache>
            </c:strRef>
          </c:cat>
          <c:val>
            <c:numRef>
              <c:f>'Soporte de gráficos'!$C$21:$C$26</c:f>
              <c:numCache>
                <c:formatCode>General</c:formatCode>
                <c:ptCount val="6"/>
                <c:pt idx="0">
                  <c:v>5</c:v>
                </c:pt>
                <c:pt idx="1">
                  <c:v>148</c:v>
                </c:pt>
                <c:pt idx="2">
                  <c:v>61</c:v>
                </c:pt>
                <c:pt idx="3">
                  <c:v>49</c:v>
                </c:pt>
                <c:pt idx="4">
                  <c:v>38</c:v>
                </c:pt>
                <c:pt idx="5">
                  <c:v>7</c:v>
                </c:pt>
              </c:numCache>
            </c:numRef>
          </c:val>
          <c:extLst>
            <c:ext xmlns:c16="http://schemas.microsoft.com/office/drawing/2014/chart" uri="{C3380CC4-5D6E-409C-BE32-E72D297353CC}">
              <c16:uniqueId val="{0000000C-0818-49F6-9238-F699D652E6F1}"/>
            </c:ext>
          </c:extLst>
        </c:ser>
        <c:dLbls>
          <c:dLblPos val="inEnd"/>
          <c:showLegendKey val="0"/>
          <c:showVal val="0"/>
          <c:showCatName val="0"/>
          <c:showSerName val="0"/>
          <c:showPercent val="0"/>
          <c:showBubbleSize val="0"/>
          <c:showLeaderLines val="0"/>
        </c:dLbls>
      </c:pie3DChart>
      <c:spPr>
        <a:noFill/>
        <a:ln>
          <a:noFill/>
        </a:ln>
        <a:effectLst/>
      </c:spPr>
    </c:plotArea>
    <c:plotVisOnly val="1"/>
    <c:dispBlanksAs val="gap"/>
    <c:showDLblsOverMax val="0"/>
  </c:chart>
  <c:spPr>
    <a:gradFill>
      <a:gsLst>
        <a:gs pos="0">
          <a:schemeClr val="accent5">
            <a:lumMod val="5000"/>
            <a:lumOff val="95000"/>
          </a:schemeClr>
        </a:gs>
        <a:gs pos="74000">
          <a:schemeClr val="accent5">
            <a:lumMod val="45000"/>
            <a:lumOff val="55000"/>
          </a:schemeClr>
        </a:gs>
        <a:gs pos="83000">
          <a:schemeClr val="accent5">
            <a:lumMod val="45000"/>
            <a:lumOff val="55000"/>
          </a:schemeClr>
        </a:gs>
        <a:gs pos="100000">
          <a:schemeClr val="accent5">
            <a:lumMod val="30000"/>
            <a:lumOff val="70000"/>
          </a:schemeClr>
        </a:gs>
      </a:gsLst>
      <a:lin ang="5400000" scaled="1"/>
    </a:gradFill>
    <a:ln w="9525" cap="flat" cmpd="sng" algn="ctr">
      <a:solidFill>
        <a:schemeClr val="dk1">
          <a:lumMod val="15000"/>
          <a:lumOff val="85000"/>
        </a:schemeClr>
      </a:solidFill>
      <a:round/>
    </a:ln>
    <a:effectLst/>
  </c:spPr>
  <c:txPr>
    <a:bodyPr/>
    <a:lstStyle/>
    <a:p>
      <a:pPr>
        <a:defRPr/>
      </a:pPr>
      <a:endParaRPr lang="es-DO"/>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Producción de contenidos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COMUNICACION!$S$5</c:f>
              <c:strCache>
                <c:ptCount val="1"/>
                <c:pt idx="0">
                  <c:v>Cantidad</c:v>
                </c:pt>
              </c:strCache>
            </c:strRef>
          </c:tx>
          <c:spPr>
            <a:solidFill>
              <a:schemeClr val="accent1"/>
            </a:solidFill>
            <a:ln>
              <a:noFill/>
            </a:ln>
            <a:effectLst/>
            <a:sp3d/>
          </c:spPr>
          <c:invertIfNegative val="0"/>
          <c:dPt>
            <c:idx val="0"/>
            <c:invertIfNegative val="0"/>
            <c:bubble3D val="0"/>
            <c:spPr>
              <a:solidFill>
                <a:srgbClr val="002060"/>
              </a:solidFill>
              <a:ln>
                <a:noFill/>
              </a:ln>
              <a:effectLst/>
              <a:sp3d/>
            </c:spPr>
            <c:extLst>
              <c:ext xmlns:c16="http://schemas.microsoft.com/office/drawing/2014/chart" uri="{C3380CC4-5D6E-409C-BE32-E72D297353CC}">
                <c16:uniqueId val="{00000001-B805-4649-9AF5-97D5802250EA}"/>
              </c:ext>
            </c:extLst>
          </c:dPt>
          <c:dPt>
            <c:idx val="2"/>
            <c:invertIfNegative val="0"/>
            <c:bubble3D val="0"/>
            <c:spPr>
              <a:solidFill>
                <a:srgbClr val="00ADDD"/>
              </a:solidFill>
              <a:ln>
                <a:noFill/>
              </a:ln>
              <a:effectLst/>
              <a:sp3d/>
            </c:spPr>
            <c:extLst>
              <c:ext xmlns:c16="http://schemas.microsoft.com/office/drawing/2014/chart" uri="{C3380CC4-5D6E-409C-BE32-E72D297353CC}">
                <c16:uniqueId val="{00000003-B805-4649-9AF5-97D5802250EA}"/>
              </c:ext>
            </c:extLst>
          </c:dPt>
          <c:dLbls>
            <c:dLbl>
              <c:idx val="0"/>
              <c:layout>
                <c:manualLayout>
                  <c:x val="0.10555555555555556"/>
                  <c:y val="-4.6296296296296294E-2"/>
                </c:manualLayout>
              </c:layout>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805-4649-9AF5-97D5802250EA}"/>
                </c:ext>
              </c:extLst>
            </c:dLbl>
            <c:dLbl>
              <c:idx val="1"/>
              <c:layout>
                <c:manualLayout>
                  <c:x val="0.12222222222222222"/>
                  <c:y val="-1.8518518518518517E-2"/>
                </c:manualLayout>
              </c:layout>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805-4649-9AF5-97D5802250EA}"/>
                </c:ext>
              </c:extLst>
            </c:dLbl>
            <c:dLbl>
              <c:idx val="2"/>
              <c:layout>
                <c:manualLayout>
                  <c:x val="0.11111111111111101"/>
                  <c:y val="-2.3148148148148147E-2"/>
                </c:manualLayout>
              </c:layout>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805-4649-9AF5-97D5802250E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COMUNICACION!$R$6:$R$8</c:f>
              <c:strCache>
                <c:ptCount val="3"/>
                <c:pt idx="0">
                  <c:v>Post</c:v>
                </c:pt>
                <c:pt idx="1">
                  <c:v>Historias</c:v>
                </c:pt>
                <c:pt idx="2">
                  <c:v>Reels</c:v>
                </c:pt>
              </c:strCache>
            </c:strRef>
          </c:cat>
          <c:val>
            <c:numRef>
              <c:f>COMUNICACION!$S$6:$S$8</c:f>
              <c:numCache>
                <c:formatCode>General</c:formatCode>
                <c:ptCount val="3"/>
                <c:pt idx="0">
                  <c:v>1265</c:v>
                </c:pt>
                <c:pt idx="1">
                  <c:v>570</c:v>
                </c:pt>
                <c:pt idx="2">
                  <c:v>48</c:v>
                </c:pt>
              </c:numCache>
            </c:numRef>
          </c:val>
          <c:extLst>
            <c:ext xmlns:c16="http://schemas.microsoft.com/office/drawing/2014/chart" uri="{C3380CC4-5D6E-409C-BE32-E72D297353CC}">
              <c16:uniqueId val="{00000005-B805-4649-9AF5-97D5802250EA}"/>
            </c:ext>
          </c:extLst>
        </c:ser>
        <c:dLbls>
          <c:showLegendKey val="0"/>
          <c:showVal val="0"/>
          <c:showCatName val="0"/>
          <c:showSerName val="0"/>
          <c:showPercent val="0"/>
          <c:showBubbleSize val="0"/>
        </c:dLbls>
        <c:gapWidth val="150"/>
        <c:shape val="box"/>
        <c:axId val="522661928"/>
        <c:axId val="522662648"/>
        <c:axId val="0"/>
      </c:bar3DChart>
      <c:catAx>
        <c:axId val="5226619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522662648"/>
        <c:crosses val="autoZero"/>
        <c:auto val="1"/>
        <c:lblAlgn val="ctr"/>
        <c:lblOffset val="100"/>
        <c:noMultiLvlLbl val="0"/>
      </c:catAx>
      <c:valAx>
        <c:axId val="52266264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22661928"/>
        <c:crosses val="autoZero"/>
        <c:crossBetween val="between"/>
      </c:valAx>
      <c:spPr>
        <a:gradFill>
          <a:gsLst>
            <a:gs pos="0">
              <a:schemeClr val="accent5">
                <a:lumMod val="0"/>
                <a:lumOff val="100000"/>
              </a:schemeClr>
            </a:gs>
            <a:gs pos="35000">
              <a:schemeClr val="accent5">
                <a:lumMod val="0"/>
                <a:lumOff val="100000"/>
              </a:schemeClr>
            </a:gs>
            <a:gs pos="100000">
              <a:schemeClr val="accent5">
                <a:lumMod val="100000"/>
              </a:schemeClr>
            </a:gs>
          </a:gsLst>
          <a:path path="circle">
            <a:fillToRect l="50000" t="-80000" r="50000" b="180000"/>
          </a:path>
        </a:gra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cap="none" spc="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r>
              <a:rPr lang="es-DO" sz="1200">
                <a:latin typeface="Times New Roman" panose="02020603050405020304" pitchFamily="18" charset="0"/>
                <a:cs typeface="Times New Roman" panose="02020603050405020304" pitchFamily="18" charset="0"/>
              </a:rPr>
              <a:t>Porcentaje Nivel de satisfacción </a:t>
            </a:r>
          </a:p>
        </c:rich>
      </c:tx>
      <c:overlay val="0"/>
      <c:spPr>
        <a:noFill/>
        <a:ln>
          <a:noFill/>
        </a:ln>
        <a:effectLst/>
      </c:spPr>
      <c:txPr>
        <a:bodyPr rot="0" spcFirstLastPara="1" vertOverflow="ellipsis" vert="horz" wrap="square" anchor="ctr" anchorCtr="1"/>
        <a:lstStyle/>
        <a:p>
          <a:pPr>
            <a:defRPr sz="1200" b="0" i="0" u="none" strike="noStrike" kern="1200" cap="none" spc="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endParaRPr lang="es-DO"/>
        </a:p>
      </c:txPr>
    </c:title>
    <c:autoTitleDeleted val="0"/>
    <c:plotArea>
      <c:layout>
        <c:manualLayout>
          <c:layoutTarget val="inner"/>
          <c:xMode val="edge"/>
          <c:yMode val="edge"/>
          <c:x val="9.3908776645575578E-2"/>
          <c:y val="0.16846477678559035"/>
          <c:w val="0.79508597437121242"/>
          <c:h val="0.75308682791065318"/>
        </c:manualLayout>
      </c:layout>
      <c:pieChart>
        <c:varyColors val="1"/>
        <c:ser>
          <c:idx val="0"/>
          <c:order val="0"/>
          <c:dPt>
            <c:idx val="0"/>
            <c:bubble3D val="0"/>
            <c:spPr>
              <a:solidFill>
                <a:schemeClr val="accent1">
                  <a:tint val="41000"/>
                </a:schemeClr>
              </a:solidFill>
              <a:ln>
                <a:noFill/>
              </a:ln>
              <a:effectLst/>
            </c:spPr>
            <c:extLst>
              <c:ext xmlns:c16="http://schemas.microsoft.com/office/drawing/2014/chart" uri="{C3380CC4-5D6E-409C-BE32-E72D297353CC}">
                <c16:uniqueId val="{00000001-55B5-4CCB-8CF3-B571A965290A}"/>
              </c:ext>
            </c:extLst>
          </c:dPt>
          <c:dPt>
            <c:idx val="1"/>
            <c:bubble3D val="0"/>
            <c:spPr>
              <a:solidFill>
                <a:schemeClr val="accent1">
                  <a:tint val="52000"/>
                </a:schemeClr>
              </a:solidFill>
              <a:ln>
                <a:noFill/>
              </a:ln>
              <a:effectLst/>
            </c:spPr>
            <c:extLst>
              <c:ext xmlns:c16="http://schemas.microsoft.com/office/drawing/2014/chart" uri="{C3380CC4-5D6E-409C-BE32-E72D297353CC}">
                <c16:uniqueId val="{00000003-55B5-4CCB-8CF3-B571A965290A}"/>
              </c:ext>
            </c:extLst>
          </c:dPt>
          <c:dPt>
            <c:idx val="2"/>
            <c:bubble3D val="0"/>
            <c:spPr>
              <a:solidFill>
                <a:schemeClr val="accent1">
                  <a:tint val="63000"/>
                </a:schemeClr>
              </a:solidFill>
              <a:ln>
                <a:noFill/>
              </a:ln>
              <a:effectLst/>
            </c:spPr>
            <c:extLst>
              <c:ext xmlns:c16="http://schemas.microsoft.com/office/drawing/2014/chart" uri="{C3380CC4-5D6E-409C-BE32-E72D297353CC}">
                <c16:uniqueId val="{00000005-55B5-4CCB-8CF3-B571A965290A}"/>
              </c:ext>
            </c:extLst>
          </c:dPt>
          <c:dPt>
            <c:idx val="3"/>
            <c:bubble3D val="0"/>
            <c:spPr>
              <a:solidFill>
                <a:schemeClr val="accent1">
                  <a:tint val="74000"/>
                </a:schemeClr>
              </a:solidFill>
              <a:ln>
                <a:noFill/>
              </a:ln>
              <a:effectLst/>
            </c:spPr>
            <c:extLst>
              <c:ext xmlns:c16="http://schemas.microsoft.com/office/drawing/2014/chart" uri="{C3380CC4-5D6E-409C-BE32-E72D297353CC}">
                <c16:uniqueId val="{00000007-55B5-4CCB-8CF3-B571A965290A}"/>
              </c:ext>
            </c:extLst>
          </c:dPt>
          <c:dPt>
            <c:idx val="4"/>
            <c:bubble3D val="0"/>
            <c:spPr>
              <a:solidFill>
                <a:schemeClr val="accent1">
                  <a:tint val="84000"/>
                </a:schemeClr>
              </a:solidFill>
              <a:ln>
                <a:noFill/>
              </a:ln>
              <a:effectLst/>
            </c:spPr>
            <c:extLst>
              <c:ext xmlns:c16="http://schemas.microsoft.com/office/drawing/2014/chart" uri="{C3380CC4-5D6E-409C-BE32-E72D297353CC}">
                <c16:uniqueId val="{00000009-55B5-4CCB-8CF3-B571A965290A}"/>
              </c:ext>
            </c:extLst>
          </c:dPt>
          <c:dPt>
            <c:idx val="5"/>
            <c:bubble3D val="0"/>
            <c:spPr>
              <a:solidFill>
                <a:schemeClr val="accent1">
                  <a:tint val="95000"/>
                </a:schemeClr>
              </a:solidFill>
              <a:ln>
                <a:noFill/>
              </a:ln>
              <a:effectLst/>
            </c:spPr>
            <c:extLst>
              <c:ext xmlns:c16="http://schemas.microsoft.com/office/drawing/2014/chart" uri="{C3380CC4-5D6E-409C-BE32-E72D297353CC}">
                <c16:uniqueId val="{0000000B-55B5-4CCB-8CF3-B571A965290A}"/>
              </c:ext>
            </c:extLst>
          </c:dPt>
          <c:dPt>
            <c:idx val="6"/>
            <c:bubble3D val="0"/>
            <c:spPr>
              <a:solidFill>
                <a:schemeClr val="accent1">
                  <a:shade val="94000"/>
                </a:schemeClr>
              </a:solidFill>
              <a:ln>
                <a:noFill/>
              </a:ln>
              <a:effectLst/>
            </c:spPr>
            <c:extLst>
              <c:ext xmlns:c16="http://schemas.microsoft.com/office/drawing/2014/chart" uri="{C3380CC4-5D6E-409C-BE32-E72D297353CC}">
                <c16:uniqueId val="{0000000D-55B5-4CCB-8CF3-B571A965290A}"/>
              </c:ext>
            </c:extLst>
          </c:dPt>
          <c:dPt>
            <c:idx val="7"/>
            <c:bubble3D val="0"/>
            <c:spPr>
              <a:solidFill>
                <a:schemeClr val="accent1">
                  <a:shade val="83000"/>
                </a:schemeClr>
              </a:solidFill>
              <a:ln>
                <a:noFill/>
              </a:ln>
              <a:effectLst/>
            </c:spPr>
            <c:extLst>
              <c:ext xmlns:c16="http://schemas.microsoft.com/office/drawing/2014/chart" uri="{C3380CC4-5D6E-409C-BE32-E72D297353CC}">
                <c16:uniqueId val="{0000000F-55B5-4CCB-8CF3-B571A965290A}"/>
              </c:ext>
            </c:extLst>
          </c:dPt>
          <c:dPt>
            <c:idx val="8"/>
            <c:bubble3D val="0"/>
            <c:spPr>
              <a:solidFill>
                <a:schemeClr val="accent1">
                  <a:shade val="73000"/>
                </a:schemeClr>
              </a:solidFill>
              <a:ln>
                <a:noFill/>
              </a:ln>
              <a:effectLst/>
            </c:spPr>
            <c:extLst>
              <c:ext xmlns:c16="http://schemas.microsoft.com/office/drawing/2014/chart" uri="{C3380CC4-5D6E-409C-BE32-E72D297353CC}">
                <c16:uniqueId val="{00000011-55B5-4CCB-8CF3-B571A965290A}"/>
              </c:ext>
            </c:extLst>
          </c:dPt>
          <c:dPt>
            <c:idx val="9"/>
            <c:bubble3D val="0"/>
            <c:spPr>
              <a:solidFill>
                <a:schemeClr val="accent1">
                  <a:shade val="62000"/>
                </a:schemeClr>
              </a:solidFill>
              <a:ln>
                <a:noFill/>
              </a:ln>
              <a:effectLst/>
            </c:spPr>
            <c:extLst>
              <c:ext xmlns:c16="http://schemas.microsoft.com/office/drawing/2014/chart" uri="{C3380CC4-5D6E-409C-BE32-E72D297353CC}">
                <c16:uniqueId val="{00000013-55B5-4CCB-8CF3-B571A965290A}"/>
              </c:ext>
            </c:extLst>
          </c:dPt>
          <c:dPt>
            <c:idx val="10"/>
            <c:bubble3D val="0"/>
            <c:spPr>
              <a:solidFill>
                <a:schemeClr val="accent1">
                  <a:shade val="51000"/>
                </a:schemeClr>
              </a:solidFill>
              <a:ln>
                <a:noFill/>
              </a:ln>
              <a:effectLst/>
            </c:spPr>
            <c:extLst>
              <c:ext xmlns:c16="http://schemas.microsoft.com/office/drawing/2014/chart" uri="{C3380CC4-5D6E-409C-BE32-E72D297353CC}">
                <c16:uniqueId val="{00000015-55B5-4CCB-8CF3-B571A965290A}"/>
              </c:ext>
            </c:extLst>
          </c:dPt>
          <c:dPt>
            <c:idx val="11"/>
            <c:bubble3D val="0"/>
            <c:spPr>
              <a:solidFill>
                <a:schemeClr val="accent1">
                  <a:shade val="40000"/>
                </a:schemeClr>
              </a:solidFill>
              <a:ln>
                <a:noFill/>
              </a:ln>
              <a:effectLst/>
            </c:spPr>
            <c:extLst>
              <c:ext xmlns:c16="http://schemas.microsoft.com/office/drawing/2014/chart" uri="{C3380CC4-5D6E-409C-BE32-E72D297353CC}">
                <c16:uniqueId val="{00000017-55B5-4CCB-8CF3-B571A965290A}"/>
              </c:ext>
            </c:extLst>
          </c:dPt>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Calidad!$H$559:$H$570</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Calidad!$I$559:$I$570</c:f>
              <c:numCache>
                <c:formatCode>0.00</c:formatCode>
                <c:ptCount val="12"/>
                <c:pt idx="0">
                  <c:v>94.940909090909088</c:v>
                </c:pt>
                <c:pt idx="1">
                  <c:v>98.829836829836836</c:v>
                </c:pt>
                <c:pt idx="2">
                  <c:v>99.045454545454547</c:v>
                </c:pt>
                <c:pt idx="3">
                  <c:v>98.727272727272734</c:v>
                </c:pt>
                <c:pt idx="4">
                  <c:v>97.801652892561975</c:v>
                </c:pt>
                <c:pt idx="5">
                  <c:v>99.24346539536414</c:v>
                </c:pt>
                <c:pt idx="8">
                  <c:v>98.87</c:v>
                </c:pt>
                <c:pt idx="9">
                  <c:v>99.75</c:v>
                </c:pt>
                <c:pt idx="10">
                  <c:v>100</c:v>
                </c:pt>
                <c:pt idx="11">
                  <c:v>100</c:v>
                </c:pt>
              </c:numCache>
            </c:numRef>
          </c:val>
          <c:extLst>
            <c:ext xmlns:c16="http://schemas.microsoft.com/office/drawing/2014/chart" uri="{C3380CC4-5D6E-409C-BE32-E72D297353CC}">
              <c16:uniqueId val="{00000018-55B5-4CCB-8CF3-B571A965290A}"/>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200">
                <a:solidFill>
                  <a:srgbClr val="767171"/>
                </a:solidFill>
                <a:latin typeface="Times New Roman" panose="02020603050405020304" pitchFamily="18" charset="0"/>
                <a:cs typeface="Times New Roman" panose="02020603050405020304" pitchFamily="18" charset="0"/>
              </a:rPr>
              <a:t>Quejas,</a:t>
            </a:r>
            <a:r>
              <a:rPr lang="es-DO" sz="1200" baseline="0">
                <a:solidFill>
                  <a:srgbClr val="767171"/>
                </a:solidFill>
                <a:latin typeface="Times New Roman" panose="02020603050405020304" pitchFamily="18" charset="0"/>
                <a:cs typeface="Times New Roman" panose="02020603050405020304" pitchFamily="18" charset="0"/>
              </a:rPr>
              <a:t> reclamaciones y sugerencias.</a:t>
            </a:r>
            <a:endParaRPr lang="es-DO" sz="1200">
              <a:solidFill>
                <a:srgbClr val="76717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RAI!$E$63:$E$66</c:f>
              <c:strCache>
                <c:ptCount val="4"/>
                <c:pt idx="0">
                  <c:v>-</c:v>
                </c:pt>
                <c:pt idx="1">
                  <c:v>1</c:v>
                </c:pt>
                <c:pt idx="2">
                  <c:v>-</c:v>
                </c:pt>
                <c:pt idx="3">
                  <c:v>-</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RAI!$B$67:$D$71</c:f>
              <c:multiLvlStrCache>
                <c:ptCount val="5"/>
                <c:lvl>
                  <c:pt idx="0">
                    <c:v>Quejas</c:v>
                  </c:pt>
                  <c:pt idx="1">
                    <c:v>Reclamaciones</c:v>
                  </c:pt>
                  <c:pt idx="3">
                    <c:v>Sugerencias </c:v>
                  </c:pt>
                  <c:pt idx="4">
                    <c:v>Sugerencias </c:v>
                  </c:pt>
                </c:lvl>
                <c:lvl>
                  <c:pt idx="0">
                    <c:v>Mayo</c:v>
                  </c:pt>
                  <c:pt idx="1">
                    <c:v>Junio</c:v>
                  </c:pt>
                  <c:pt idx="2">
                    <c:v>Julio</c:v>
                  </c:pt>
                  <c:pt idx="3">
                    <c:v>Agosto</c:v>
                  </c:pt>
                  <c:pt idx="4">
                    <c:v>Septiembre</c:v>
                  </c:pt>
                </c:lvl>
              </c:multiLvlStrCache>
            </c:multiLvlStrRef>
          </c:cat>
          <c:val>
            <c:numRef>
              <c:f>RAI!$E$67:$E$71</c:f>
              <c:numCache>
                <c:formatCode>General</c:formatCode>
                <c:ptCount val="5"/>
                <c:pt idx="0">
                  <c:v>1</c:v>
                </c:pt>
                <c:pt idx="1">
                  <c:v>1</c:v>
                </c:pt>
                <c:pt idx="3">
                  <c:v>10</c:v>
                </c:pt>
                <c:pt idx="4">
                  <c:v>6</c:v>
                </c:pt>
              </c:numCache>
            </c:numRef>
          </c:val>
          <c:extLst>
            <c:ext xmlns:c16="http://schemas.microsoft.com/office/drawing/2014/chart" uri="{C3380CC4-5D6E-409C-BE32-E72D297353CC}">
              <c16:uniqueId val="{00000000-D977-4766-97EE-AB62DE4BF272}"/>
            </c:ext>
          </c:extLst>
        </c:ser>
        <c:dLbls>
          <c:showLegendKey val="0"/>
          <c:showVal val="0"/>
          <c:showCatName val="0"/>
          <c:showSerName val="0"/>
          <c:showPercent val="0"/>
          <c:showBubbleSize val="0"/>
        </c:dLbls>
        <c:gapWidth val="150"/>
        <c:shape val="box"/>
        <c:axId val="611499040"/>
        <c:axId val="611500840"/>
        <c:axId val="0"/>
      </c:bar3DChart>
      <c:catAx>
        <c:axId val="6114990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611500840"/>
        <c:crosses val="autoZero"/>
        <c:auto val="1"/>
        <c:lblAlgn val="ctr"/>
        <c:lblOffset val="100"/>
        <c:noMultiLvlLbl val="0"/>
      </c:catAx>
      <c:valAx>
        <c:axId val="611500840"/>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6114990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200" b="1">
                <a:latin typeface="Times New Roman" panose="02020603050405020304" pitchFamily="18" charset="0"/>
                <a:cs typeface="Times New Roman" panose="02020603050405020304" pitchFamily="18" charset="0"/>
              </a:rPr>
              <a:t>Indice portal de transparencia</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1"/>
          <c:order val="0"/>
          <c:tx>
            <c:strRef>
              <c:f>RAI!$C$5</c:f>
              <c:strCache>
                <c:ptCount val="1"/>
                <c:pt idx="0">
                  <c:v>Calificación OAI</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28575" cap="rnd">
                <a:solidFill>
                  <a:srgbClr val="0070C0"/>
                </a:solidFill>
                <a:prstDash val="sysDot"/>
              </a:ln>
              <a:effectLst/>
            </c:spPr>
            <c:trendlineType val="linear"/>
            <c:dispRSqr val="0"/>
            <c:dispEq val="0"/>
          </c:trendline>
          <c:cat>
            <c:strRef>
              <c:f>RAI!$B$6:$B$15</c:f>
              <c:strCache>
                <c:ptCount val="10"/>
                <c:pt idx="0">
                  <c:v>Enero</c:v>
                </c:pt>
                <c:pt idx="1">
                  <c:v>Febrero</c:v>
                </c:pt>
                <c:pt idx="2">
                  <c:v>Marzo</c:v>
                </c:pt>
                <c:pt idx="3">
                  <c:v>Abril</c:v>
                </c:pt>
                <c:pt idx="4">
                  <c:v>Mayo</c:v>
                </c:pt>
                <c:pt idx="5">
                  <c:v>Junio</c:v>
                </c:pt>
                <c:pt idx="6">
                  <c:v>Julio</c:v>
                </c:pt>
                <c:pt idx="7">
                  <c:v>Agosto</c:v>
                </c:pt>
                <c:pt idx="8">
                  <c:v>Septiembre</c:v>
                </c:pt>
                <c:pt idx="9">
                  <c:v>Octubre</c:v>
                </c:pt>
              </c:strCache>
            </c:strRef>
          </c:cat>
          <c:val>
            <c:numRef>
              <c:f>RAI!$C$6:$C$15</c:f>
              <c:numCache>
                <c:formatCode>0.00</c:formatCode>
                <c:ptCount val="10"/>
                <c:pt idx="0" formatCode="General">
                  <c:v>80.22</c:v>
                </c:pt>
                <c:pt idx="1">
                  <c:v>88.7</c:v>
                </c:pt>
                <c:pt idx="2" formatCode="General">
                  <c:v>91.19</c:v>
                </c:pt>
                <c:pt idx="3" formatCode="General">
                  <c:v>92.52</c:v>
                </c:pt>
                <c:pt idx="4" formatCode="General">
                  <c:v>92.64</c:v>
                </c:pt>
                <c:pt idx="5">
                  <c:v>89</c:v>
                </c:pt>
                <c:pt idx="6" formatCode="General">
                  <c:v>92.52</c:v>
                </c:pt>
                <c:pt idx="7" formatCode="General">
                  <c:v>93.19</c:v>
                </c:pt>
                <c:pt idx="8" formatCode="General">
                  <c:v>90.23</c:v>
                </c:pt>
                <c:pt idx="9" formatCode="General">
                  <c:v>93.65</c:v>
                </c:pt>
              </c:numCache>
            </c:numRef>
          </c:val>
          <c:extLst>
            <c:ext xmlns:c16="http://schemas.microsoft.com/office/drawing/2014/chart" uri="{C3380CC4-5D6E-409C-BE32-E72D297353CC}">
              <c16:uniqueId val="{00000001-3473-4E25-83CA-E4EC089CC70C}"/>
            </c:ext>
          </c:extLst>
        </c:ser>
        <c:dLbls>
          <c:showLegendKey val="0"/>
          <c:showVal val="0"/>
          <c:showCatName val="0"/>
          <c:showSerName val="0"/>
          <c:showPercent val="0"/>
          <c:showBubbleSize val="0"/>
        </c:dLbls>
        <c:gapWidth val="219"/>
        <c:axId val="473290800"/>
        <c:axId val="473292240"/>
      </c:barChart>
      <c:catAx>
        <c:axId val="473290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473292240"/>
        <c:crosses val="autoZero"/>
        <c:auto val="1"/>
        <c:lblAlgn val="ctr"/>
        <c:lblOffset val="100"/>
        <c:noMultiLvlLbl val="0"/>
      </c:catAx>
      <c:valAx>
        <c:axId val="473292240"/>
        <c:scaling>
          <c:orientation val="minMax"/>
          <c:max val="100"/>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73290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t>Porcentaje capacitados por género Porcentaje</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doughnutChart>
        <c:varyColors val="1"/>
        <c:ser>
          <c:idx val="0"/>
          <c:order val="0"/>
          <c:tx>
            <c:strRef>
              <c:f>CAPACITACION!$C$97:$C$99</c:f>
              <c:strCache>
                <c:ptCount val="3"/>
                <c:pt idx="0">
                  <c:v>Porcentaje capacitados por género</c:v>
                </c:pt>
                <c:pt idx="2">
                  <c:v>Porcentaje</c:v>
                </c:pt>
              </c:strCache>
            </c:strRef>
          </c:tx>
          <c:dPt>
            <c:idx val="0"/>
            <c:bubble3D val="0"/>
            <c:spPr>
              <a:solidFill>
                <a:srgbClr val="00ADDD"/>
              </a:solidFill>
              <a:ln w="19050">
                <a:solidFill>
                  <a:schemeClr val="lt1"/>
                </a:solidFill>
              </a:ln>
              <a:effectLst/>
            </c:spPr>
            <c:extLst>
              <c:ext xmlns:c16="http://schemas.microsoft.com/office/drawing/2014/chart" uri="{C3380CC4-5D6E-409C-BE32-E72D297353CC}">
                <c16:uniqueId val="{00000001-9283-4EA0-8FE3-E37A6CB6921A}"/>
              </c:ext>
            </c:extLst>
          </c:dPt>
          <c:dPt>
            <c:idx val="1"/>
            <c:bubble3D val="0"/>
            <c:spPr>
              <a:solidFill>
                <a:srgbClr val="011C50"/>
              </a:solidFill>
              <a:ln w="19050">
                <a:solidFill>
                  <a:schemeClr val="lt1"/>
                </a:solidFill>
              </a:ln>
              <a:effectLst/>
            </c:spPr>
            <c:extLst>
              <c:ext xmlns:c16="http://schemas.microsoft.com/office/drawing/2014/chart" uri="{C3380CC4-5D6E-409C-BE32-E72D297353CC}">
                <c16:uniqueId val="{00000003-9283-4EA0-8FE3-E37A6CB6921A}"/>
              </c:ext>
            </c:extLst>
          </c:dPt>
          <c:dLbls>
            <c:dLbl>
              <c:idx val="0"/>
              <c:tx>
                <c:rich>
                  <a:bodyPr rot="0" spcFirstLastPara="1" vertOverflow="ellipsis" vert="horz" wrap="square" anchor="ctr" anchorCtr="1"/>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r>
                      <a:rPr lang="en-US" b="1">
                        <a:solidFill>
                          <a:schemeClr val="bg1"/>
                        </a:solidFill>
                      </a:rPr>
                      <a:t>Femenino       </a:t>
                    </a:r>
                    <a:fld id="{BB32A6E4-4603-4DBF-BB11-BE0C43914197}" type="VALUE">
                      <a:rPr lang="en-US" b="1">
                        <a:solidFill>
                          <a:schemeClr val="bg1"/>
                        </a:solidFill>
                      </a:rPr>
                      <a:pPr>
                        <a:defRPr b="1">
                          <a:solidFill>
                            <a:schemeClr val="bg1"/>
                          </a:solidFill>
                        </a:defRPr>
                      </a:pPr>
                      <a:t>[VALOR]</a:t>
                    </a:fld>
                    <a:endParaRPr lang="en-US" b="1">
                      <a:solidFill>
                        <a:schemeClr val="bg1"/>
                      </a:solidFill>
                    </a:endParaRPr>
                  </a:p>
                </c:rich>
              </c:tx>
              <c:spPr>
                <a:solidFill>
                  <a:srgbClr val="00ADDD"/>
                </a:solidFill>
                <a:ln>
                  <a:noFill/>
                </a:ln>
                <a:effectLst/>
              </c:spPr>
              <c:txPr>
                <a:bodyPr rot="0" spcFirstLastPara="1" vertOverflow="ellipsis" vert="horz" wrap="square" anchor="ctr" anchorCtr="1"/>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extLst>
                <c:ext xmlns:c15="http://schemas.microsoft.com/office/drawing/2012/chart" uri="{CE6537A1-D6FC-4f65-9D91-7224C49458BB}">
                  <c15:layout>
                    <c:manualLayout>
                      <c:w val="0.16114805093807719"/>
                      <c:h val="0.142859288232664"/>
                    </c:manualLayout>
                  </c15:layout>
                  <c15:dlblFieldTable/>
                  <c15:showDataLabelsRange val="0"/>
                </c:ext>
                <c:ext xmlns:c16="http://schemas.microsoft.com/office/drawing/2014/chart" uri="{C3380CC4-5D6E-409C-BE32-E72D297353CC}">
                  <c16:uniqueId val="{00000001-9283-4EA0-8FE3-E37A6CB6921A}"/>
                </c:ext>
              </c:extLst>
            </c:dLbl>
            <c:dLbl>
              <c:idx val="1"/>
              <c:tx>
                <c:rich>
                  <a:bodyPr rot="0" spcFirstLastPara="1" vertOverflow="ellipsis" vert="horz" wrap="square" anchor="ctr" anchorCtr="1"/>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r>
                      <a:rPr lang="en-US" b="1">
                        <a:solidFill>
                          <a:schemeClr val="bg1"/>
                        </a:solidFill>
                      </a:rPr>
                      <a:t>Masculino </a:t>
                    </a:r>
                    <a:fld id="{6DF78DEE-C55A-4678-B482-B702A9B4DF64}" type="VALUE">
                      <a:rPr lang="en-US" b="1">
                        <a:solidFill>
                          <a:schemeClr val="bg1"/>
                        </a:solidFill>
                      </a:rPr>
                      <a:pPr>
                        <a:defRPr b="1">
                          <a:solidFill>
                            <a:schemeClr val="bg1"/>
                          </a:solidFill>
                        </a:defRPr>
                      </a:pPr>
                      <a:t>[VALOR]</a:t>
                    </a:fld>
                    <a:endParaRPr lang="en-US" b="1">
                      <a:solidFill>
                        <a:schemeClr val="bg1"/>
                      </a:solidFill>
                    </a:endParaRPr>
                  </a:p>
                </c:rich>
              </c:tx>
              <c:spPr>
                <a:solidFill>
                  <a:srgbClr val="011C50"/>
                </a:solidFill>
                <a:ln>
                  <a:noFill/>
                </a:ln>
                <a:effectLst/>
              </c:spPr>
              <c:txPr>
                <a:bodyPr rot="0" spcFirstLastPara="1" vertOverflow="ellipsis" vert="horz" wrap="square" anchor="ctr" anchorCtr="1"/>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extLst>
                <c:ext xmlns:c15="http://schemas.microsoft.com/office/drawing/2012/chart" uri="{CE6537A1-D6FC-4f65-9D91-7224C49458BB}">
                  <c15:layout>
                    <c:manualLayout>
                      <c:w val="0.15806163118499075"/>
                      <c:h val="0.12059599507148733"/>
                    </c:manualLayout>
                  </c15:layout>
                  <c15:dlblFieldTable/>
                  <c15:showDataLabelsRange val="0"/>
                </c:ext>
                <c:ext xmlns:c16="http://schemas.microsoft.com/office/drawing/2014/chart" uri="{C3380CC4-5D6E-409C-BE32-E72D297353CC}">
                  <c16:uniqueId val="{00000003-9283-4EA0-8FE3-E37A6CB6921A}"/>
                </c:ext>
              </c:extLst>
            </c:dLbl>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CAPACITACION!$B$100:$B$101</c:f>
              <c:strCache>
                <c:ptCount val="2"/>
                <c:pt idx="0">
                  <c:v>Femenino</c:v>
                </c:pt>
                <c:pt idx="1">
                  <c:v>Masculino</c:v>
                </c:pt>
              </c:strCache>
            </c:strRef>
          </c:cat>
          <c:val>
            <c:numRef>
              <c:f>CAPACITACION!$C$100:$C$101</c:f>
              <c:numCache>
                <c:formatCode>0%</c:formatCode>
                <c:ptCount val="2"/>
                <c:pt idx="0">
                  <c:v>0.5714285714285714</c:v>
                </c:pt>
                <c:pt idx="1">
                  <c:v>0.42857142857142855</c:v>
                </c:pt>
              </c:numCache>
            </c:numRef>
          </c:val>
          <c:extLst>
            <c:ext xmlns:c16="http://schemas.microsoft.com/office/drawing/2014/chart" uri="{C3380CC4-5D6E-409C-BE32-E72D297353CC}">
              <c16:uniqueId val="{00000004-9283-4EA0-8FE3-E37A6CB6921A}"/>
            </c:ext>
          </c:extLst>
        </c:ser>
        <c:dLbls>
          <c:showLegendKey val="0"/>
          <c:showVal val="0"/>
          <c:showCatName val="0"/>
          <c:showSerName val="0"/>
          <c:showPercent val="0"/>
          <c:showBubbleSize val="0"/>
          <c:showLeaderLines val="1"/>
        </c:dLbls>
        <c:firstSliceAng val="0"/>
        <c:holeSize val="75"/>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76988288611429"/>
          <c:y val="0.2135415336596439"/>
          <c:w val="0.8113702381562391"/>
          <c:h val="0.6769709867347663"/>
        </c:manualLayout>
      </c:layout>
      <c:pie3DChart>
        <c:varyColors val="1"/>
        <c:ser>
          <c:idx val="0"/>
          <c:order val="0"/>
          <c:tx>
            <c:strRef>
              <c:f>INPECTORIA!$E$145</c:f>
              <c:strCache>
                <c:ptCount val="1"/>
                <c:pt idx="0">
                  <c:v>Total</c:v>
                </c:pt>
              </c:strCache>
            </c:strRef>
          </c:tx>
          <c:dPt>
            <c:idx val="0"/>
            <c:bubble3D val="0"/>
            <c:spPr>
              <a:solidFill>
                <a:schemeClr val="accent1">
                  <a:shade val="47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7F07-4E50-A47F-6AD8A3A769DE}"/>
              </c:ext>
            </c:extLst>
          </c:dPt>
          <c:dPt>
            <c:idx val="1"/>
            <c:bubble3D val="0"/>
            <c:spPr>
              <a:solidFill>
                <a:schemeClr val="accent1">
                  <a:shade val="6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7F07-4E50-A47F-6AD8A3A769DE}"/>
              </c:ext>
            </c:extLst>
          </c:dPt>
          <c:dPt>
            <c:idx val="2"/>
            <c:bubble3D val="0"/>
            <c:spPr>
              <a:solidFill>
                <a:schemeClr val="accent1">
                  <a:shade val="82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7F07-4E50-A47F-6AD8A3A769DE}"/>
              </c:ext>
            </c:extLst>
          </c:dPt>
          <c:dPt>
            <c:idx val="3"/>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7F07-4E50-A47F-6AD8A3A769DE}"/>
              </c:ext>
            </c:extLst>
          </c:dPt>
          <c:dPt>
            <c:idx val="4"/>
            <c:bubble3D val="0"/>
            <c:spPr>
              <a:solidFill>
                <a:schemeClr val="accent1">
                  <a:tint val="83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7F07-4E50-A47F-6AD8A3A769DE}"/>
              </c:ext>
            </c:extLst>
          </c:dPt>
          <c:dPt>
            <c:idx val="5"/>
            <c:bubble3D val="0"/>
            <c:spPr>
              <a:solidFill>
                <a:schemeClr val="accent1">
                  <a:tint val="6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7F07-4E50-A47F-6AD8A3A769DE}"/>
              </c:ext>
            </c:extLst>
          </c:dPt>
          <c:dPt>
            <c:idx val="6"/>
            <c:bubble3D val="0"/>
            <c:spPr>
              <a:solidFill>
                <a:schemeClr val="accent1">
                  <a:tint val="48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D-7F07-4E50-A47F-6AD8A3A769DE}"/>
              </c:ext>
            </c:extLst>
          </c:dPt>
          <c:dLbls>
            <c:dLbl>
              <c:idx val="0"/>
              <c:layout>
                <c:manualLayout>
                  <c:x val="-4.3458851917703933E-2"/>
                  <c:y val="0.2131836365435448"/>
                </c:manualLayout>
              </c:layout>
              <c:spPr>
                <a:noFill/>
                <a:ln>
                  <a:noFill/>
                </a:ln>
                <a:effectLst/>
              </c:spPr>
              <c:txPr>
                <a:bodyPr rot="0" spcFirstLastPara="1" vertOverflow="ellipsis" vert="horz" wrap="square" lIns="38100" tIns="19050" rIns="38100" bIns="19050" anchor="ctr" anchorCtr="1">
                  <a:spAutoFit/>
                </a:bodyPr>
                <a:lstStyle/>
                <a:p>
                  <a:pPr>
                    <a:defRPr sz="8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F07-4E50-A47F-6AD8A3A769DE}"/>
                </c:ext>
              </c:extLst>
            </c:dLbl>
            <c:dLbl>
              <c:idx val="1"/>
              <c:spPr>
                <a:noFill/>
                <a:ln>
                  <a:noFill/>
                </a:ln>
                <a:effectLst/>
              </c:spPr>
              <c:txPr>
                <a:bodyPr rot="0" spcFirstLastPara="1" vertOverflow="ellipsis" vert="horz" wrap="square" lIns="38100" tIns="19050" rIns="38100" bIns="19050" anchor="ctr" anchorCtr="1">
                  <a:spAutoFit/>
                </a:bodyPr>
                <a:lstStyle/>
                <a:p>
                  <a:pPr>
                    <a:defRPr sz="8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1"/>
              <c:showSerName val="0"/>
              <c:showPercent val="0"/>
              <c:showBubbleSize val="0"/>
              <c:extLst>
                <c:ext xmlns:c16="http://schemas.microsoft.com/office/drawing/2014/chart" uri="{C3380CC4-5D6E-409C-BE32-E72D297353CC}">
                  <c16:uniqueId val="{00000003-7F07-4E50-A47F-6AD8A3A769DE}"/>
                </c:ext>
              </c:extLst>
            </c:dLbl>
            <c:dLbl>
              <c:idx val="2"/>
              <c:spPr>
                <a:noFill/>
                <a:ln>
                  <a:noFill/>
                </a:ln>
                <a:effectLst/>
              </c:spPr>
              <c:txPr>
                <a:bodyPr rot="0" spcFirstLastPara="1" vertOverflow="ellipsis" vert="horz" wrap="square" lIns="38100" tIns="19050" rIns="38100" bIns="19050" anchor="ctr" anchorCtr="1">
                  <a:spAutoFit/>
                </a:bodyPr>
                <a:lstStyle/>
                <a:p>
                  <a:pPr>
                    <a:defRPr sz="8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1"/>
              <c:showSerName val="0"/>
              <c:showPercent val="0"/>
              <c:showBubbleSize val="0"/>
              <c:extLst>
                <c:ext xmlns:c16="http://schemas.microsoft.com/office/drawing/2014/chart" uri="{C3380CC4-5D6E-409C-BE32-E72D297353CC}">
                  <c16:uniqueId val="{00000005-7F07-4E50-A47F-6AD8A3A769DE}"/>
                </c:ext>
              </c:extLst>
            </c:dLbl>
            <c:dLbl>
              <c:idx val="3"/>
              <c:layout>
                <c:manualLayout>
                  <c:x val="0"/>
                  <c:y val="-6.7567567567567571E-2"/>
                </c:manualLayout>
              </c:layout>
              <c:spPr>
                <a:noFill/>
                <a:ln>
                  <a:noFill/>
                </a:ln>
                <a:effectLst/>
              </c:spPr>
              <c:txPr>
                <a:bodyPr rot="0" spcFirstLastPara="1" vertOverflow="ellipsis" vert="horz" wrap="square" lIns="38100" tIns="19050" rIns="38100" bIns="19050" anchor="ctr" anchorCtr="1">
                  <a:spAutoFit/>
                </a:bodyPr>
                <a:lstStyle/>
                <a:p>
                  <a:pPr>
                    <a:defRPr sz="8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F07-4E50-A47F-6AD8A3A769DE}"/>
                </c:ext>
              </c:extLst>
            </c:dLbl>
            <c:dLbl>
              <c:idx val="4"/>
              <c:spPr>
                <a:noFill/>
                <a:ln>
                  <a:noFill/>
                </a:ln>
                <a:effectLst/>
              </c:spPr>
              <c:txPr>
                <a:bodyPr rot="0" spcFirstLastPara="1" vertOverflow="ellipsis" vert="horz" wrap="square" lIns="38100" tIns="19050" rIns="38100" bIns="19050" anchor="ctr" anchorCtr="1">
                  <a:spAutoFit/>
                </a:bodyPr>
                <a:lstStyle/>
                <a:p>
                  <a:pPr>
                    <a:defRPr sz="8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1"/>
              <c:showSerName val="0"/>
              <c:showPercent val="0"/>
              <c:showBubbleSize val="0"/>
              <c:extLst>
                <c:ext xmlns:c16="http://schemas.microsoft.com/office/drawing/2014/chart" uri="{C3380CC4-5D6E-409C-BE32-E72D297353CC}">
                  <c16:uniqueId val="{00000009-7F07-4E50-A47F-6AD8A3A769DE}"/>
                </c:ext>
              </c:extLst>
            </c:dLbl>
            <c:dLbl>
              <c:idx val="5"/>
              <c:layout>
                <c:manualLayout>
                  <c:x val="-1.3888888888888888E-2"/>
                  <c:y val="-3.8369298760278892E-2"/>
                </c:manualLayout>
              </c:layout>
              <c:spPr>
                <a:noFill/>
                <a:ln>
                  <a:noFill/>
                </a:ln>
                <a:effectLst/>
              </c:spPr>
              <c:txPr>
                <a:bodyPr rot="0" spcFirstLastPara="1" vertOverflow="ellipsis" vert="horz" wrap="square" lIns="38100" tIns="19050" rIns="38100" bIns="19050" anchor="ctr" anchorCtr="1">
                  <a:spAutoFit/>
                </a:bodyPr>
                <a:lstStyle/>
                <a:p>
                  <a:pPr>
                    <a:defRPr sz="8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F07-4E50-A47F-6AD8A3A769DE}"/>
                </c:ext>
              </c:extLst>
            </c:dLbl>
            <c:dLbl>
              <c:idx val="6"/>
              <c:layout>
                <c:manualLayout>
                  <c:x val="0.15"/>
                  <c:y val="-4.2206228636306783E-2"/>
                </c:manualLayout>
              </c:layout>
              <c:spPr>
                <a:noFill/>
                <a:ln>
                  <a:noFill/>
                </a:ln>
                <a:effectLst/>
              </c:spPr>
              <c:txPr>
                <a:bodyPr rot="0" spcFirstLastPara="1" vertOverflow="ellipsis" vert="horz" wrap="square" lIns="38100" tIns="19050" rIns="38100" bIns="19050" anchor="ctr" anchorCtr="1">
                  <a:spAutoFit/>
                </a:bodyPr>
                <a:lstStyle/>
                <a:p>
                  <a:pPr>
                    <a:defRPr sz="8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F07-4E50-A47F-6AD8A3A769DE}"/>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INPECTORIA!$B$146:$B$152</c:f>
              <c:strCache>
                <c:ptCount val="7"/>
                <c:pt idx="0">
                  <c:v>Notificaciones</c:v>
                </c:pt>
                <c:pt idx="1">
                  <c:v>Registro nuevos usuarios</c:v>
                </c:pt>
                <c:pt idx="2">
                  <c:v>Inspecciones de partes</c:v>
                </c:pt>
                <c:pt idx="3">
                  <c:v>Inspecciones de oficios</c:v>
                </c:pt>
                <c:pt idx="4">
                  <c:v>Renovación de registros</c:v>
                </c:pt>
                <c:pt idx="5">
                  <c:v>Denuncias</c:v>
                </c:pt>
                <c:pt idx="6">
                  <c:v>Operativos</c:v>
                </c:pt>
              </c:strCache>
            </c:strRef>
          </c:cat>
          <c:val>
            <c:numRef>
              <c:f>INPECTORIA!$E$146:$E$152</c:f>
              <c:numCache>
                <c:formatCode>General</c:formatCode>
                <c:ptCount val="7"/>
                <c:pt idx="0">
                  <c:v>343</c:v>
                </c:pt>
                <c:pt idx="1">
                  <c:v>62</c:v>
                </c:pt>
                <c:pt idx="2">
                  <c:v>11</c:v>
                </c:pt>
                <c:pt idx="3">
                  <c:v>61</c:v>
                </c:pt>
                <c:pt idx="4">
                  <c:v>98</c:v>
                </c:pt>
                <c:pt idx="5">
                  <c:v>14</c:v>
                </c:pt>
                <c:pt idx="6">
                  <c:v>10</c:v>
                </c:pt>
              </c:numCache>
            </c:numRef>
          </c:val>
          <c:extLst>
            <c:ext xmlns:c16="http://schemas.microsoft.com/office/drawing/2014/chart" uri="{C3380CC4-5D6E-409C-BE32-E72D297353CC}">
              <c16:uniqueId val="{0000000E-7F07-4E50-A47F-6AD8A3A769DE}"/>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Ingresos recaudados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INSPECTORIA!$D$17</c:f>
              <c:strCache>
                <c:ptCount val="1"/>
                <c:pt idx="0">
                  <c:v>Monto RD$</c:v>
                </c:pt>
              </c:strCache>
            </c:strRef>
          </c:tx>
          <c:spPr>
            <a:solidFill>
              <a:schemeClr val="accent1"/>
            </a:solidFill>
            <a:ln>
              <a:noFill/>
            </a:ln>
            <a:effectLst/>
            <a:sp3d/>
          </c:spPr>
          <c:invertIfNegative val="0"/>
          <c:dLbls>
            <c:dLbl>
              <c:idx val="0"/>
              <c:layout>
                <c:manualLayout>
                  <c:x val="1.6666666666666653E-2"/>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1D1-4D09-B7AC-FDAF1A36A880}"/>
                </c:ext>
              </c:extLst>
            </c:dLbl>
            <c:dLbl>
              <c:idx val="1"/>
              <c:layout>
                <c:manualLayout>
                  <c:x val="8.3333333333333332E-3"/>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1D1-4D09-B7AC-FDAF1A36A880}"/>
                </c:ext>
              </c:extLst>
            </c:dLbl>
            <c:dLbl>
              <c:idx val="2"/>
              <c:layout>
                <c:manualLayout>
                  <c:x val="1.3888888888888838E-2"/>
                  <c:y val="-9.25925925925925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1D1-4D09-B7AC-FDAF1A36A880}"/>
                </c:ext>
              </c:extLst>
            </c:dLbl>
            <c:dLbl>
              <c:idx val="3"/>
              <c:layout>
                <c:manualLayout>
                  <c:x val="2.2222222222222119E-2"/>
                  <c:y val="-2.31481481481482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1D1-4D09-B7AC-FDAF1A36A880}"/>
                </c:ext>
              </c:extLst>
            </c:dLbl>
            <c:dLbl>
              <c:idx val="4"/>
              <c:layout>
                <c:manualLayout>
                  <c:x val="1.1111111111111112E-2"/>
                  <c:y val="-9.25925925925925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1D1-4D09-B7AC-FDAF1A36A880}"/>
                </c:ext>
              </c:extLst>
            </c:dLbl>
            <c:dLbl>
              <c:idx val="5"/>
              <c:layout>
                <c:manualLayout>
                  <c:x val="1.6666666666666666E-2"/>
                  <c:y val="-8.487556272013328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1D1-4D09-B7AC-FDAF1A36A880}"/>
                </c:ext>
              </c:extLst>
            </c:dLbl>
            <c:dLbl>
              <c:idx val="9"/>
              <c:layout>
                <c:manualLayout>
                  <c:x val="4.1666666666666768E-2"/>
                  <c:y val="-7.407321837393450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1D1-4D09-B7AC-FDAF1A36A880}"/>
                </c:ext>
              </c:extLst>
            </c:dLbl>
            <c:dLbl>
              <c:idx val="11"/>
              <c:layout>
                <c:manualLayout>
                  <c:x val="0.05"/>
                  <c:y val="-4.052684903748733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1D1-4D09-B7AC-FDAF1A36A880}"/>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INSPECTORIA!$C$18:$C$29</c:f>
              <c:strCache>
                <c:ptCount val="12"/>
                <c:pt idx="0">
                  <c:v>Enero</c:v>
                </c:pt>
                <c:pt idx="1">
                  <c:v>Febrero</c:v>
                </c:pt>
                <c:pt idx="2">
                  <c:v>Marzo </c:v>
                </c:pt>
                <c:pt idx="3">
                  <c:v>Abril</c:v>
                </c:pt>
                <c:pt idx="4">
                  <c:v>Mayo</c:v>
                </c:pt>
                <c:pt idx="5">
                  <c:v>Junio</c:v>
                </c:pt>
                <c:pt idx="6">
                  <c:v>Julio</c:v>
                </c:pt>
                <c:pt idx="7">
                  <c:v>Agosto</c:v>
                </c:pt>
                <c:pt idx="8">
                  <c:v>Septiembre</c:v>
                </c:pt>
                <c:pt idx="9">
                  <c:v>Octubre</c:v>
                </c:pt>
                <c:pt idx="10">
                  <c:v>Noviembre</c:v>
                </c:pt>
                <c:pt idx="11">
                  <c:v>Diciembre</c:v>
                </c:pt>
              </c:strCache>
            </c:strRef>
          </c:cat>
          <c:val>
            <c:numRef>
              <c:f>INSPECTORIA!$D$18:$D$29</c:f>
              <c:numCache>
                <c:formatCode>#,##0.00</c:formatCode>
                <c:ptCount val="12"/>
                <c:pt idx="0">
                  <c:v>194000</c:v>
                </c:pt>
                <c:pt idx="1">
                  <c:v>146000</c:v>
                </c:pt>
                <c:pt idx="2">
                  <c:v>199500</c:v>
                </c:pt>
                <c:pt idx="3">
                  <c:v>130000</c:v>
                </c:pt>
                <c:pt idx="4">
                  <c:v>266000</c:v>
                </c:pt>
                <c:pt idx="5">
                  <c:v>134000</c:v>
                </c:pt>
                <c:pt idx="6">
                  <c:v>322000</c:v>
                </c:pt>
                <c:pt idx="7">
                  <c:v>77000</c:v>
                </c:pt>
                <c:pt idx="8">
                  <c:v>105000</c:v>
                </c:pt>
                <c:pt idx="9">
                  <c:v>127000</c:v>
                </c:pt>
                <c:pt idx="10">
                  <c:v>27000</c:v>
                </c:pt>
                <c:pt idx="11">
                  <c:v>20000</c:v>
                </c:pt>
              </c:numCache>
            </c:numRef>
          </c:val>
          <c:extLst>
            <c:ext xmlns:c16="http://schemas.microsoft.com/office/drawing/2014/chart" uri="{C3380CC4-5D6E-409C-BE32-E72D297353CC}">
              <c16:uniqueId val="{00000008-41D1-4D09-B7AC-FDAF1A36A880}"/>
            </c:ext>
          </c:extLst>
        </c:ser>
        <c:dLbls>
          <c:showLegendKey val="0"/>
          <c:showVal val="0"/>
          <c:showCatName val="0"/>
          <c:showSerName val="0"/>
          <c:showPercent val="0"/>
          <c:showBubbleSize val="0"/>
        </c:dLbls>
        <c:gapWidth val="150"/>
        <c:shape val="box"/>
        <c:axId val="469918208"/>
        <c:axId val="469918928"/>
        <c:axId val="0"/>
      </c:bar3DChart>
      <c:catAx>
        <c:axId val="4699182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69918928"/>
        <c:crosses val="autoZero"/>
        <c:auto val="1"/>
        <c:lblAlgn val="ctr"/>
        <c:lblOffset val="100"/>
        <c:noMultiLvlLbl val="0"/>
      </c:catAx>
      <c:valAx>
        <c:axId val="469918928"/>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4699182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200"/>
              <a:t>Inspecciones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INPECTORIA!$B$41:$B$61</c:f>
              <c:strCache>
                <c:ptCount val="18"/>
                <c:pt idx="0">
                  <c:v>Emisoras en Santo Domingo y Santiago, para comprobación al público de obras de radiodifusión.</c:v>
                </c:pt>
                <c:pt idx="1">
                  <c:v>Empresa de cable en Haina para comprobación de transmisión de contenido.</c:v>
                </c:pt>
                <c:pt idx="2">
                  <c:v>Empresa de cable en Santo Domingo Oeste para comprobación de transmisión de contenido.</c:v>
                </c:pt>
                <c:pt idx="3">
                  <c:v>Empresa de cable en Santo Domingo Este para comprobación de transmisión de contenido.</c:v>
                </c:pt>
                <c:pt idx="4">
                  <c:v>Empresa en el Distrito Nacional para comprobación de transmisión de contenido a través de IPTV.</c:v>
                </c:pt>
                <c:pt idx="5">
                  <c:v>Empresa de cable, para comprobación de retransmisión al público de obras audiovisuales. </c:v>
                </c:pt>
                <c:pt idx="6">
                  <c:v>Municipio de Yamasá, para comprobación de transmisión de contenido.</c:v>
                </c:pt>
                <c:pt idx="7">
                  <c:v>Coordinación con INDOTEL a empresa para comprobación de transmisión de contenido sin la debida autorización.</c:v>
                </c:pt>
                <c:pt idx="8">
                  <c:v>Región Norte (Monseñor Nouel, Jarabacoa, Constanza, Moca, La Vega).</c:v>
                </c:pt>
                <c:pt idx="9">
                  <c:v>Empresas de transporte en Santo Domingo, para comprobación al público de obras audiovisuales.</c:v>
                </c:pt>
                <c:pt idx="10">
                  <c:v>Empresa de cable en villa Altagracia para comprobación de transmisión de contenido.</c:v>
                </c:pt>
                <c:pt idx="11">
                  <c:v>Distrito Nacional para comprobación de transmisión de contenido.</c:v>
                </c:pt>
                <c:pt idx="12">
                  <c:v>Región Nordeste (Nagua, Samaná, Provincia Duarte, Cotuí,), para comprobación de transmisión de contenido.</c:v>
                </c:pt>
                <c:pt idx="13">
                  <c:v>Inspecciones de oficio en la Región Este (Seibo, Miches, Hato Mayor, La Altagracia,), para comprobación de transmisión de contenido.</c:v>
                </c:pt>
                <c:pt idx="14">
                  <c:v>Inspecciones de oficio en la Región Sur (Azua, San Juan,), para comprobación de transmisión de contenido.</c:v>
                </c:pt>
                <c:pt idx="15">
                  <c:v>Inspecciones de parte a empresas 
de cable en Santo Domingo, para comprobación al público de obras audiovisuales.</c:v>
                </c:pt>
                <c:pt idx="16">
                  <c:v>Inspección de parte a Hotel en la Provincia La Altagracia, para comprobación al público de obras audiovisuales.</c:v>
                </c:pt>
                <c:pt idx="17">
                  <c:v>Inspecciones de parte a empresa que comercializa internet, para comprobación de comercialización de contenidos.</c:v>
                </c:pt>
              </c:strCache>
            </c:strRef>
          </c:cat>
          <c:val>
            <c:numRef>
              <c:f>INPECTORIA!$C$41:$C$61</c:f>
              <c:numCache>
                <c:formatCode>General</c:formatCode>
                <c:ptCount val="18"/>
                <c:pt idx="0">
                  <c:v>2</c:v>
                </c:pt>
                <c:pt idx="1">
                  <c:v>2</c:v>
                </c:pt>
                <c:pt idx="2">
                  <c:v>1</c:v>
                </c:pt>
                <c:pt idx="3">
                  <c:v>6</c:v>
                </c:pt>
                <c:pt idx="4">
                  <c:v>1</c:v>
                </c:pt>
                <c:pt idx="5">
                  <c:v>1</c:v>
                </c:pt>
                <c:pt idx="6">
                  <c:v>2</c:v>
                </c:pt>
                <c:pt idx="7">
                  <c:v>1</c:v>
                </c:pt>
                <c:pt idx="8">
                  <c:v>9</c:v>
                </c:pt>
                <c:pt idx="9">
                  <c:v>2</c:v>
                </c:pt>
                <c:pt idx="10">
                  <c:v>1</c:v>
                </c:pt>
                <c:pt idx="11">
                  <c:v>3</c:v>
                </c:pt>
                <c:pt idx="12">
                  <c:v>10</c:v>
                </c:pt>
                <c:pt idx="13">
                  <c:v>9</c:v>
                </c:pt>
                <c:pt idx="14">
                  <c:v>17</c:v>
                </c:pt>
                <c:pt idx="15">
                  <c:v>2</c:v>
                </c:pt>
                <c:pt idx="16">
                  <c:v>1</c:v>
                </c:pt>
                <c:pt idx="17">
                  <c:v>2</c:v>
                </c:pt>
              </c:numCache>
            </c:numRef>
          </c:val>
          <c:extLst>
            <c:ext xmlns:c16="http://schemas.microsoft.com/office/drawing/2014/chart" uri="{C3380CC4-5D6E-409C-BE32-E72D297353CC}">
              <c16:uniqueId val="{00000000-AFBB-4F88-B562-8FEEB563EACA}"/>
            </c:ext>
          </c:extLst>
        </c:ser>
        <c:dLbls>
          <c:dLblPos val="outEnd"/>
          <c:showLegendKey val="0"/>
          <c:showVal val="1"/>
          <c:showCatName val="0"/>
          <c:showSerName val="0"/>
          <c:showPercent val="0"/>
          <c:showBubbleSize val="0"/>
        </c:dLbls>
        <c:gapWidth val="182"/>
        <c:axId val="517395168"/>
        <c:axId val="517395528"/>
      </c:barChart>
      <c:catAx>
        <c:axId val="5173951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517395528"/>
        <c:crosses val="autoZero"/>
        <c:auto val="1"/>
        <c:lblAlgn val="ctr"/>
        <c:lblOffset val="100"/>
        <c:noMultiLvlLbl val="0"/>
      </c:catAx>
      <c:valAx>
        <c:axId val="5173955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5173951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t>Notificaciones</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bar"/>
        <c:grouping val="clustered"/>
        <c:varyColors val="0"/>
        <c:ser>
          <c:idx val="0"/>
          <c:order val="0"/>
          <c:tx>
            <c:strRef>
              <c:f>INPECTORIA!$C$64</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INPECTORIA!$B$65:$B$75</c:f>
              <c:strCache>
                <c:ptCount val="11"/>
                <c:pt idx="0">
                  <c:v>Importadores y Distribuidores de Ejemplares de Obras Expresadas en forma Gráfica.</c:v>
                </c:pt>
                <c:pt idx="1">
                  <c:v>Importadores y Distribuidores de Programas de Computadoras o Dispositivos Grabadores Digitales.</c:v>
                </c:pt>
                <c:pt idx="2">
                  <c:v>Clubes y/o Tienda de Video.</c:v>
                </c:pt>
                <c:pt idx="3">
                  <c:v>Estaciones de Radiodifusión televisiva abierta.</c:v>
                </c:pt>
                <c:pt idx="4">
                  <c:v>Estaciones de Radiodifusión televisiva cerrada.</c:v>
                </c:pt>
                <c:pt idx="5">
                  <c:v>Importadores, Fabricantes y Comerciantes o Distribuidores de equipos electrónicos o aparatos de señales satelitales.</c:v>
                </c:pt>
                <c:pt idx="6">
                  <c:v>Estaciones de Transmisión/Retransmisión abierta y por cable.</c:v>
                </c:pt>
                <c:pt idx="7">
                  <c:v>Galería de arte.</c:v>
                </c:pt>
                <c:pt idx="8">
                  <c:v>Estaciones de Radiodifusión televisiva cerrada.</c:v>
                </c:pt>
                <c:pt idx="9">
                  <c:v>Estaciones de Radiodifusión Sonora AM.</c:v>
                </c:pt>
                <c:pt idx="10">
                  <c:v>Estaciones de Radiodifusión Sonora FM.</c:v>
                </c:pt>
              </c:strCache>
            </c:strRef>
          </c:cat>
          <c:val>
            <c:numRef>
              <c:f>INPECTORIA!$C$65:$C$75</c:f>
              <c:numCache>
                <c:formatCode>General</c:formatCode>
                <c:ptCount val="11"/>
                <c:pt idx="0">
                  <c:v>21</c:v>
                </c:pt>
                <c:pt idx="1">
                  <c:v>169</c:v>
                </c:pt>
                <c:pt idx="2">
                  <c:v>32</c:v>
                </c:pt>
                <c:pt idx="3">
                  <c:v>25</c:v>
                </c:pt>
                <c:pt idx="4">
                  <c:v>12</c:v>
                </c:pt>
                <c:pt idx="5">
                  <c:v>4</c:v>
                </c:pt>
                <c:pt idx="6">
                  <c:v>32</c:v>
                </c:pt>
                <c:pt idx="7">
                  <c:v>24</c:v>
                </c:pt>
                <c:pt idx="8">
                  <c:v>13</c:v>
                </c:pt>
                <c:pt idx="9">
                  <c:v>7</c:v>
                </c:pt>
                <c:pt idx="10">
                  <c:v>4</c:v>
                </c:pt>
              </c:numCache>
            </c:numRef>
          </c:val>
          <c:extLst>
            <c:ext xmlns:c16="http://schemas.microsoft.com/office/drawing/2014/chart" uri="{C3380CC4-5D6E-409C-BE32-E72D297353CC}">
              <c16:uniqueId val="{00000000-11AC-4C3A-8662-A76FC51323EF}"/>
            </c:ext>
          </c:extLst>
        </c:ser>
        <c:dLbls>
          <c:dLblPos val="outEnd"/>
          <c:showLegendKey val="0"/>
          <c:showVal val="1"/>
          <c:showCatName val="0"/>
          <c:showSerName val="0"/>
          <c:showPercent val="0"/>
          <c:showBubbleSize val="0"/>
        </c:dLbls>
        <c:gapWidth val="182"/>
        <c:axId val="498972704"/>
        <c:axId val="498969824"/>
      </c:barChart>
      <c:catAx>
        <c:axId val="4989727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498969824"/>
        <c:crosses val="autoZero"/>
        <c:auto val="1"/>
        <c:lblAlgn val="l"/>
        <c:lblOffset val="100"/>
        <c:noMultiLvlLbl val="0"/>
      </c:catAx>
      <c:valAx>
        <c:axId val="4989698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498972704"/>
        <c:crosses val="autoZero"/>
        <c:crossBetween val="between"/>
      </c:valAx>
      <c:spPr>
        <a:noFill/>
        <a:ln>
          <a:noFill/>
        </a:ln>
        <a:effectLst/>
      </c:spPr>
    </c:plotArea>
    <c:plotVisOnly val="1"/>
    <c:dispBlanksAs val="gap"/>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200" baseline="0"/>
              <a:t>Registros  nuevos usuarios </a:t>
            </a:r>
            <a:endParaRPr lang="es-DO" sz="1200"/>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bar"/>
        <c:grouping val="clustered"/>
        <c:varyColors val="0"/>
        <c:ser>
          <c:idx val="0"/>
          <c:order val="0"/>
          <c:tx>
            <c:strRef>
              <c:f>INPECTORIA!$C$78</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INPECTORIA!$B$79:$B$90</c:f>
              <c:strCache>
                <c:ptCount val="12"/>
                <c:pt idx="0">
                  <c:v>Importadores y Distribuidores de Programas de Computadoras o Dispositivos Grabadores Digitales.</c:v>
                </c:pt>
                <c:pt idx="1">
                  <c:v>Distribuidores de Obras en forma Gráfica. </c:v>
                </c:pt>
                <c:pt idx="2">
                  <c:v>Estaciones de Transmisión/Retransmisión abierta y por cable. </c:v>
                </c:pt>
                <c:pt idx="3">
                  <c:v>Estaciones de Radiodifusión televisiva abierta.</c:v>
                </c:pt>
                <c:pt idx="4">
                  <c:v>Estaciones de Radiodifusión televisiva cerrada.</c:v>
                </c:pt>
                <c:pt idx="5">
                  <c:v>Clubes y/o Tienda de Video. </c:v>
                </c:pt>
                <c:pt idx="6">
                  <c:v>Galería de Arte.</c:v>
                </c:pt>
                <c:pt idx="7">
                  <c:v>Estaciones de Radiodifusión Online.</c:v>
                </c:pt>
                <c:pt idx="8">
                  <c:v>Estaciones de Radiodifusión Sonora A.M.</c:v>
                </c:pt>
                <c:pt idx="9">
                  <c:v>Estaciones de Radiodifusión Sonora F. M.</c:v>
                </c:pt>
                <c:pt idx="10">
                  <c:v>Importadores, Fabricantes y Comerciantes o Distribuidores de equipos electrónicos o aparatos de señales satelitales.</c:v>
                </c:pt>
                <c:pt idx="11">
                  <c:v>Primer registro de empresa de cable sin operación.</c:v>
                </c:pt>
              </c:strCache>
            </c:strRef>
          </c:cat>
          <c:val>
            <c:numRef>
              <c:f>INPECTORIA!$C$79:$C$90</c:f>
              <c:numCache>
                <c:formatCode>General</c:formatCode>
                <c:ptCount val="12"/>
                <c:pt idx="0">
                  <c:v>28</c:v>
                </c:pt>
                <c:pt idx="1">
                  <c:v>2</c:v>
                </c:pt>
                <c:pt idx="2">
                  <c:v>1</c:v>
                </c:pt>
                <c:pt idx="3">
                  <c:v>1</c:v>
                </c:pt>
                <c:pt idx="4">
                  <c:v>5</c:v>
                </c:pt>
                <c:pt idx="5">
                  <c:v>9</c:v>
                </c:pt>
                <c:pt idx="6">
                  <c:v>4</c:v>
                </c:pt>
                <c:pt idx="7">
                  <c:v>2</c:v>
                </c:pt>
                <c:pt idx="8">
                  <c:v>1</c:v>
                </c:pt>
                <c:pt idx="9">
                  <c:v>1</c:v>
                </c:pt>
                <c:pt idx="10">
                  <c:v>2</c:v>
                </c:pt>
                <c:pt idx="11">
                  <c:v>3</c:v>
                </c:pt>
              </c:numCache>
            </c:numRef>
          </c:val>
          <c:extLst>
            <c:ext xmlns:c16="http://schemas.microsoft.com/office/drawing/2014/chart" uri="{C3380CC4-5D6E-409C-BE32-E72D297353CC}">
              <c16:uniqueId val="{00000000-AF49-495E-851A-A9234330551C}"/>
            </c:ext>
          </c:extLst>
        </c:ser>
        <c:dLbls>
          <c:dLblPos val="outEnd"/>
          <c:showLegendKey val="0"/>
          <c:showVal val="1"/>
          <c:showCatName val="0"/>
          <c:showSerName val="0"/>
          <c:showPercent val="0"/>
          <c:showBubbleSize val="0"/>
        </c:dLbls>
        <c:gapWidth val="182"/>
        <c:axId val="499695832"/>
        <c:axId val="499696192"/>
      </c:barChart>
      <c:catAx>
        <c:axId val="4996958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499696192"/>
        <c:crosses val="autoZero"/>
        <c:auto val="1"/>
        <c:lblAlgn val="ctr"/>
        <c:lblOffset val="100"/>
        <c:noMultiLvlLbl val="0"/>
      </c:catAx>
      <c:valAx>
        <c:axId val="4996961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499695832"/>
        <c:crosses val="autoZero"/>
        <c:crossBetween val="between"/>
      </c:valAx>
      <c:spPr>
        <a:noFill/>
        <a:ln>
          <a:noFill/>
        </a:ln>
        <a:effectLst/>
      </c:spPr>
    </c:plotArea>
    <c:plotVisOnly val="1"/>
    <c:dispBlanksAs val="gap"/>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t>Registros por géneros</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Registro!$I$2</c:f>
              <c:strCache>
                <c:ptCount val="1"/>
                <c:pt idx="0">
                  <c:v>Masculino</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Registro!$H$3:$H$5</c:f>
              <c:strCache>
                <c:ptCount val="3"/>
                <c:pt idx="0">
                  <c:v>Abri</c:v>
                </c:pt>
                <c:pt idx="1">
                  <c:v>Mayo</c:v>
                </c:pt>
                <c:pt idx="2">
                  <c:v>Año</c:v>
                </c:pt>
              </c:strCache>
            </c:strRef>
          </c:cat>
          <c:val>
            <c:numRef>
              <c:f>Registro!$I$3:$I$5</c:f>
              <c:numCache>
                <c:formatCode>0%</c:formatCode>
                <c:ptCount val="3"/>
                <c:pt idx="0">
                  <c:v>0.79</c:v>
                </c:pt>
                <c:pt idx="1">
                  <c:v>0.35</c:v>
                </c:pt>
                <c:pt idx="2">
                  <c:v>0.74</c:v>
                </c:pt>
              </c:numCache>
            </c:numRef>
          </c:val>
          <c:extLst>
            <c:ext xmlns:c16="http://schemas.microsoft.com/office/drawing/2014/chart" uri="{C3380CC4-5D6E-409C-BE32-E72D297353CC}">
              <c16:uniqueId val="{00000000-674D-411F-A9A4-69E125A63EAF}"/>
            </c:ext>
          </c:extLst>
        </c:ser>
        <c:ser>
          <c:idx val="1"/>
          <c:order val="1"/>
          <c:tx>
            <c:strRef>
              <c:f>Registro!$J$2</c:f>
              <c:strCache>
                <c:ptCount val="1"/>
                <c:pt idx="0">
                  <c:v>Femenino</c:v>
                </c:pt>
              </c:strCache>
            </c:strRef>
          </c:tx>
          <c:spPr>
            <a:solidFill>
              <a:srgbClr val="00B0F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Registro!$H$3:$H$5</c:f>
              <c:strCache>
                <c:ptCount val="3"/>
                <c:pt idx="0">
                  <c:v>Abri</c:v>
                </c:pt>
                <c:pt idx="1">
                  <c:v>Mayo</c:v>
                </c:pt>
                <c:pt idx="2">
                  <c:v>Año</c:v>
                </c:pt>
              </c:strCache>
            </c:strRef>
          </c:cat>
          <c:val>
            <c:numRef>
              <c:f>Registro!$J$3:$J$5</c:f>
              <c:numCache>
                <c:formatCode>0%</c:formatCode>
                <c:ptCount val="3"/>
                <c:pt idx="0">
                  <c:v>0.21</c:v>
                </c:pt>
                <c:pt idx="1">
                  <c:v>0.65</c:v>
                </c:pt>
                <c:pt idx="2">
                  <c:v>0.26</c:v>
                </c:pt>
              </c:numCache>
            </c:numRef>
          </c:val>
          <c:extLst>
            <c:ext xmlns:c16="http://schemas.microsoft.com/office/drawing/2014/chart" uri="{C3380CC4-5D6E-409C-BE32-E72D297353CC}">
              <c16:uniqueId val="{00000001-674D-411F-A9A4-69E125A63EAF}"/>
            </c:ext>
          </c:extLst>
        </c:ser>
        <c:dLbls>
          <c:showLegendKey val="0"/>
          <c:showVal val="0"/>
          <c:showCatName val="0"/>
          <c:showSerName val="0"/>
          <c:showPercent val="0"/>
          <c:showBubbleSize val="0"/>
        </c:dLbls>
        <c:gapWidth val="219"/>
        <c:overlap val="-27"/>
        <c:axId val="487981000"/>
        <c:axId val="487978120"/>
      </c:barChart>
      <c:catAx>
        <c:axId val="487981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487978120"/>
        <c:crosses val="autoZero"/>
        <c:auto val="1"/>
        <c:lblAlgn val="ctr"/>
        <c:lblOffset val="100"/>
        <c:noMultiLvlLbl val="0"/>
      </c:catAx>
      <c:valAx>
        <c:axId val="487978120"/>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487981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1">
          <a:lumMod val="15000"/>
          <a:lumOff val="85000"/>
        </a:schemeClr>
      </a:solidFill>
      <a:round/>
    </a:ln>
    <a:effectLst>
      <a:innerShdw blurRad="114300">
        <a:prstClr val="black"/>
      </a:innerShdw>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ES" sz="1200">
                <a:solidFill>
                  <a:srgbClr val="767171"/>
                </a:solidFill>
              </a:rPr>
              <a:t>Montos económicos de la gracia en el mes de </a:t>
            </a:r>
            <a:r>
              <a:rPr lang="es-ES" sz="1200" b="0" i="0" u="none" strike="noStrike" kern="1200" spc="0" baseline="0">
                <a:solidFill>
                  <a:srgbClr val="767171"/>
                </a:solidFill>
                <a:latin typeface="Times New Roman" panose="02020603050405020304" pitchFamily="18" charset="0"/>
                <a:ea typeface="+mn-ea"/>
                <a:cs typeface="Times New Roman" panose="02020603050405020304" pitchFamily="18" charset="0"/>
              </a:rPr>
              <a:t>abril</a:t>
            </a:r>
            <a:endParaRPr lang="es-ES" sz="1200">
              <a:solidFill>
                <a:srgbClr val="767171"/>
              </a:solidFill>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Hoja2!$G$6</c:f>
              <c:strCache>
                <c:ptCount val="1"/>
                <c:pt idx="0">
                  <c:v>Valor de Gracia</c:v>
                </c:pt>
              </c:strCache>
            </c:strRef>
          </c:tx>
          <c:spPr>
            <a:solidFill>
              <a:srgbClr val="002060"/>
            </a:solidFill>
            <a:ln>
              <a:noFill/>
            </a:ln>
            <a:effectLst/>
          </c:spPr>
          <c:invertIfNegative val="0"/>
          <c:cat>
            <c:strRef>
              <c:f>Hoja2!$F$7:$F$9</c:f>
              <c:strCache>
                <c:ptCount val="3"/>
                <c:pt idx="0">
                  <c:v>Totales</c:v>
                </c:pt>
                <c:pt idx="1">
                  <c:v>Sede principal</c:v>
                </c:pt>
                <c:pt idx="2">
                  <c:v>Sucursal Santiago</c:v>
                </c:pt>
              </c:strCache>
            </c:strRef>
          </c:cat>
          <c:val>
            <c:numRef>
              <c:f>Hoja2!$G$7:$G$9</c:f>
              <c:numCache>
                <c:formatCode>_(* #,##0.00_);_(* \(#,##0.00\);_(* "-"??_);_(@_)</c:formatCode>
                <c:ptCount val="3"/>
                <c:pt idx="0" formatCode="_-* #,##0.00\ _€_-;\-* #,##0.00\ _€_-;_-* &quot;-&quot;??\ _€_-;_-@_-">
                  <c:v>9419000</c:v>
                </c:pt>
                <c:pt idx="1">
                  <c:v>7171000</c:v>
                </c:pt>
                <c:pt idx="2">
                  <c:v>2248000</c:v>
                </c:pt>
              </c:numCache>
            </c:numRef>
          </c:val>
          <c:extLst>
            <c:ext xmlns:c16="http://schemas.microsoft.com/office/drawing/2014/chart" uri="{C3380CC4-5D6E-409C-BE32-E72D297353CC}">
              <c16:uniqueId val="{00000000-8EE2-464A-A206-D67C4B071B49}"/>
            </c:ext>
          </c:extLst>
        </c:ser>
        <c:dLbls>
          <c:showLegendKey val="0"/>
          <c:showVal val="0"/>
          <c:showCatName val="0"/>
          <c:showSerName val="0"/>
          <c:showPercent val="0"/>
          <c:showBubbleSize val="0"/>
        </c:dLbls>
        <c:gapWidth val="219"/>
        <c:overlap val="-27"/>
        <c:axId val="310936864"/>
        <c:axId val="310934904"/>
      </c:barChart>
      <c:lineChart>
        <c:grouping val="standard"/>
        <c:varyColors val="0"/>
        <c:ser>
          <c:idx val="1"/>
          <c:order val="1"/>
          <c:tx>
            <c:strRef>
              <c:f>Hoja2!$H$6</c:f>
              <c:strCache>
                <c:ptCount val="1"/>
                <c:pt idx="0">
                  <c:v>Promedio por persona</c:v>
                </c:pt>
              </c:strCache>
            </c:strRef>
          </c:tx>
          <c:spPr>
            <a:ln w="69850" cap="rnd">
              <a:solidFill>
                <a:srgbClr val="0070C0"/>
              </a:solidFill>
              <a:round/>
            </a:ln>
            <a:effectLst/>
          </c:spPr>
          <c:marker>
            <c:symbol val="none"/>
          </c:marker>
          <c:dPt>
            <c:idx val="1"/>
            <c:marker>
              <c:symbol val="none"/>
            </c:marker>
            <c:bubble3D val="0"/>
            <c:extLst>
              <c:ext xmlns:c16="http://schemas.microsoft.com/office/drawing/2014/chart" uri="{C3380CC4-5D6E-409C-BE32-E72D297353CC}">
                <c16:uniqueId val="{00000001-8EE2-464A-A206-D67C4B071B49}"/>
              </c:ext>
            </c:extLst>
          </c:dPt>
          <c:dPt>
            <c:idx val="2"/>
            <c:marker>
              <c:symbol val="none"/>
            </c:marker>
            <c:bubble3D val="0"/>
            <c:extLst>
              <c:ext xmlns:c16="http://schemas.microsoft.com/office/drawing/2014/chart" uri="{C3380CC4-5D6E-409C-BE32-E72D297353CC}">
                <c16:uniqueId val="{00000002-8EE2-464A-A206-D67C4B071B49}"/>
              </c:ext>
            </c:extLst>
          </c:dPt>
          <c:dLbls>
            <c:dLbl>
              <c:idx val="0"/>
              <c:layout>
                <c:manualLayout>
                  <c:x val="1.5426994568101336E-2"/>
                  <c:y val="-4.20499284958072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EE2-464A-A206-D67C4B071B49}"/>
                </c:ext>
              </c:extLst>
            </c:dLbl>
            <c:dLbl>
              <c:idx val="1"/>
              <c:layout>
                <c:manualLayout>
                  <c:x val="-5.7300265538662493E-2"/>
                  <c:y val="-4.55540892037912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EE2-464A-A206-D67C4B071B49}"/>
                </c:ext>
              </c:extLst>
            </c:dLbl>
            <c:dLbl>
              <c:idx val="2"/>
              <c:layout>
                <c:manualLayout>
                  <c:x val="-5.7300265538662409E-2"/>
                  <c:y val="-3.15374463718554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EE2-464A-A206-D67C4B071B49}"/>
                </c:ext>
              </c:extLst>
            </c:dLbl>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Hoja2!$F$7:$F$9</c:f>
              <c:strCache>
                <c:ptCount val="3"/>
                <c:pt idx="0">
                  <c:v>Totales</c:v>
                </c:pt>
                <c:pt idx="1">
                  <c:v>Sede principal</c:v>
                </c:pt>
                <c:pt idx="2">
                  <c:v>Sucursal Santiago</c:v>
                </c:pt>
              </c:strCache>
            </c:strRef>
          </c:cat>
          <c:val>
            <c:numRef>
              <c:f>Hoja2!$H$7:$H$9</c:f>
              <c:numCache>
                <c:formatCode>_-[$$-540A]* #,##0.00_ ;_-[$$-540A]* \-#,##0.00\ ;_-[$$-540A]* "-"??_ ;_-@_ </c:formatCode>
                <c:ptCount val="3"/>
                <c:pt idx="0">
                  <c:v>7654.0505994517844</c:v>
                </c:pt>
                <c:pt idx="1">
                  <c:v>7192.5777331995987</c:v>
                </c:pt>
                <c:pt idx="2">
                  <c:v>8115.5234657039709</c:v>
                </c:pt>
              </c:numCache>
            </c:numRef>
          </c:val>
          <c:smooth val="0"/>
          <c:extLst>
            <c:ext xmlns:c16="http://schemas.microsoft.com/office/drawing/2014/chart" uri="{C3380CC4-5D6E-409C-BE32-E72D297353CC}">
              <c16:uniqueId val="{00000004-8EE2-464A-A206-D67C4B071B49}"/>
            </c:ext>
          </c:extLst>
        </c:ser>
        <c:dLbls>
          <c:showLegendKey val="0"/>
          <c:showVal val="0"/>
          <c:showCatName val="0"/>
          <c:showSerName val="0"/>
          <c:showPercent val="0"/>
          <c:showBubbleSize val="0"/>
        </c:dLbls>
        <c:marker val="1"/>
        <c:smooth val="0"/>
        <c:axId val="291019632"/>
        <c:axId val="291022768"/>
      </c:lineChart>
      <c:valAx>
        <c:axId val="291022768"/>
        <c:scaling>
          <c:orientation val="minMax"/>
          <c:min val="0"/>
        </c:scaling>
        <c:delete val="0"/>
        <c:axPos val="r"/>
        <c:numFmt formatCode="_-[$$-540A]* #,##0.00_ ;_-[$$-540A]* \-#,##0.00\ ;_-[$$-540A]* &quot;-&quot;??_ ;_-@_ "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291019632"/>
        <c:crosses val="max"/>
        <c:crossBetween val="between"/>
        <c:minorUnit val="500"/>
      </c:valAx>
      <c:catAx>
        <c:axId val="291019632"/>
        <c:scaling>
          <c:orientation val="minMax"/>
        </c:scaling>
        <c:delete val="1"/>
        <c:axPos val="b"/>
        <c:numFmt formatCode="General" sourceLinked="1"/>
        <c:majorTickMark val="out"/>
        <c:minorTickMark val="none"/>
        <c:tickLblPos val="nextTo"/>
        <c:crossAx val="291022768"/>
        <c:crosses val="autoZero"/>
        <c:auto val="1"/>
        <c:lblAlgn val="ctr"/>
        <c:lblOffset val="100"/>
        <c:noMultiLvlLbl val="0"/>
      </c:catAx>
      <c:valAx>
        <c:axId val="310934904"/>
        <c:scaling>
          <c:orientation val="minMax"/>
        </c:scaling>
        <c:delete val="0"/>
        <c:axPos val="l"/>
        <c:numFmt formatCode="_-* #,##0.00\ _€_-;\-* #,##0.00\ _€_-;_-* &quot;-&quot;??\ _€_-;_-@_-"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310936864"/>
        <c:crosses val="autoZero"/>
        <c:crossBetween val="between"/>
      </c:valAx>
      <c:catAx>
        <c:axId val="310936864"/>
        <c:scaling>
          <c:orientation val="minMax"/>
        </c:scaling>
        <c:delete val="1"/>
        <c:axPos val="b"/>
        <c:numFmt formatCode="General" sourceLinked="1"/>
        <c:majorTickMark val="out"/>
        <c:minorTickMark val="none"/>
        <c:tickLblPos val="nextTo"/>
        <c:crossAx val="310934904"/>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Table>
      <c:spPr>
        <a:noFill/>
        <a:ln>
          <a:noFill/>
        </a:ln>
        <a:effectLst/>
      </c:spPr>
    </c:plotArea>
    <c:plotVisOnly val="1"/>
    <c:dispBlanksAs val="gap"/>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4">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withinLinear" id="14">
  <a:schemeClr val="accent1"/>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withinLinearReversed" id="21">
  <a:schemeClr val="accent1"/>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0.34397</cdr:x>
      <cdr:y>0.34121</cdr:y>
    </cdr:from>
    <cdr:to>
      <cdr:x>0.44674</cdr:x>
      <cdr:y>0.41206</cdr:y>
    </cdr:to>
    <cdr:sp macro="" textlink="">
      <cdr:nvSpPr>
        <cdr:cNvPr id="2" name="CuadroTexto 1">
          <a:extLst xmlns:a="http://schemas.openxmlformats.org/drawingml/2006/main">
            <a:ext uri="{FF2B5EF4-FFF2-40B4-BE49-F238E27FC236}">
              <a16:creationId xmlns:a16="http://schemas.microsoft.com/office/drawing/2014/main" id="{696E86E6-9BA5-A33A-B1C0-188B41795CD2}"/>
            </a:ext>
          </a:extLst>
        </cdr:cNvPr>
        <cdr:cNvSpPr txBox="1"/>
      </cdr:nvSpPr>
      <cdr:spPr>
        <a:xfrm xmlns:a="http://schemas.openxmlformats.org/drawingml/2006/main">
          <a:off x="1736425" y="975017"/>
          <a:ext cx="518808" cy="202454"/>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none" rtlCol="0"/>
        <a:lstStyle xmlns:a="http://schemas.openxmlformats.org/drawingml/2006/main"/>
        <a:p xmlns:a="http://schemas.openxmlformats.org/drawingml/2006/main">
          <a:r>
            <a:rPr lang="es-DO" sz="900">
              <a:latin typeface="Times New Roman" panose="02020603050405020304" pitchFamily="18" charset="0"/>
              <a:cs typeface="Times New Roman" panose="02020603050405020304" pitchFamily="18" charset="0"/>
            </a:rPr>
            <a:t>+2.9</a:t>
          </a:r>
          <a:r>
            <a:rPr lang="es-DO" sz="900" baseline="0">
              <a:latin typeface="Times New Roman" panose="02020603050405020304" pitchFamily="18" charset="0"/>
              <a:cs typeface="Times New Roman" panose="02020603050405020304" pitchFamily="18" charset="0"/>
            </a:rPr>
            <a:t> M</a:t>
          </a:r>
          <a:endParaRPr lang="es-DO" sz="9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0.52174</cdr:x>
      <cdr:y>0.40054</cdr:y>
    </cdr:from>
    <cdr:to>
      <cdr:x>0.62451</cdr:x>
      <cdr:y>0.47139</cdr:y>
    </cdr:to>
    <cdr:sp macro="" textlink="">
      <cdr:nvSpPr>
        <cdr:cNvPr id="3" name="CuadroTexto 2">
          <a:extLst xmlns:a="http://schemas.openxmlformats.org/drawingml/2006/main">
            <a:ext uri="{FF2B5EF4-FFF2-40B4-BE49-F238E27FC236}">
              <a16:creationId xmlns:a16="http://schemas.microsoft.com/office/drawing/2014/main" id="{15E1469B-DAB5-93AA-6740-4BA4DC01732C}"/>
            </a:ext>
          </a:extLst>
        </cdr:cNvPr>
        <cdr:cNvSpPr txBox="1"/>
      </cdr:nvSpPr>
      <cdr:spPr>
        <a:xfrm xmlns:a="http://schemas.openxmlformats.org/drawingml/2006/main">
          <a:off x="2514600" y="1400175"/>
          <a:ext cx="495300" cy="247650"/>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none" rtlCol="0"/>
        <a:lstStyle xmlns:a="http://schemas.openxmlformats.org/drawingml/2006/main"/>
        <a:p xmlns:a="http://schemas.openxmlformats.org/drawingml/2006/main">
          <a:r>
            <a:rPr lang="es-DO" sz="900"/>
            <a:t>+</a:t>
          </a:r>
          <a:r>
            <a:rPr lang="es-DO" sz="900">
              <a:latin typeface="Times New Roman" panose="02020603050405020304" pitchFamily="18" charset="0"/>
              <a:cs typeface="Times New Roman" panose="02020603050405020304" pitchFamily="18" charset="0"/>
            </a:rPr>
            <a:t>2.5</a:t>
          </a:r>
          <a:r>
            <a:rPr lang="es-DO" sz="900" baseline="0"/>
            <a:t> M</a:t>
          </a:r>
          <a:endParaRPr lang="es-DO" sz="900"/>
        </a:p>
      </cdr:txBody>
    </cdr:sp>
  </cdr:relSizeAnchor>
  <cdr:relSizeAnchor xmlns:cdr="http://schemas.openxmlformats.org/drawingml/2006/chartDrawing">
    <cdr:from>
      <cdr:x>0.68993</cdr:x>
      <cdr:y>0.61071</cdr:y>
    </cdr:from>
    <cdr:to>
      <cdr:x>0.7927</cdr:x>
      <cdr:y>0.68156</cdr:y>
    </cdr:to>
    <cdr:sp macro="" textlink="">
      <cdr:nvSpPr>
        <cdr:cNvPr id="4" name="CuadroTexto 1">
          <a:extLst xmlns:a="http://schemas.openxmlformats.org/drawingml/2006/main">
            <a:ext uri="{FF2B5EF4-FFF2-40B4-BE49-F238E27FC236}">
              <a16:creationId xmlns:a16="http://schemas.microsoft.com/office/drawing/2014/main" id="{4947A153-2BDA-E7B9-E254-204742DE8FE7}"/>
            </a:ext>
          </a:extLst>
        </cdr:cNvPr>
        <cdr:cNvSpPr txBox="1"/>
      </cdr:nvSpPr>
      <cdr:spPr>
        <a:xfrm xmlns:a="http://schemas.openxmlformats.org/drawingml/2006/main">
          <a:off x="3482959" y="1745094"/>
          <a:ext cx="518809" cy="202454"/>
        </a:xfrm>
        <a:prstGeom xmlns:a="http://schemas.openxmlformats.org/drawingml/2006/main" prst="rect">
          <a:avLst/>
        </a:prstGeom>
        <a:solidFill xmlns:a="http://schemas.openxmlformats.org/drawingml/2006/main">
          <a:schemeClr val="bg1"/>
        </a:solidFill>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DO" sz="900">
              <a:latin typeface="Times New Roman" panose="02020603050405020304" pitchFamily="18" charset="0"/>
              <a:cs typeface="Times New Roman" panose="02020603050405020304" pitchFamily="18" charset="0"/>
            </a:rPr>
            <a:t>+0.4</a:t>
          </a:r>
          <a:r>
            <a:rPr lang="es-DO" sz="900" baseline="0">
              <a:latin typeface="Times New Roman" panose="02020603050405020304" pitchFamily="18" charset="0"/>
              <a:cs typeface="Times New Roman" panose="02020603050405020304" pitchFamily="18" charset="0"/>
            </a:rPr>
            <a:t> M</a:t>
          </a:r>
          <a:endParaRPr lang="es-DO" sz="900">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C11E6E-5391-4847-8028-115B91120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4010</TotalTime>
  <Pages>108</Pages>
  <Words>18500</Words>
  <Characters>101750</Characters>
  <Application>Microsoft Office Word</Application>
  <DocSecurity>0</DocSecurity>
  <Lines>847</Lines>
  <Paragraphs>240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Wendy De Los Santos</cp:lastModifiedBy>
  <cp:revision>93</cp:revision>
  <cp:lastPrinted>2023-07-20T18:45:00Z</cp:lastPrinted>
  <dcterms:created xsi:type="dcterms:W3CDTF">2023-11-27T13:15:00Z</dcterms:created>
  <dcterms:modified xsi:type="dcterms:W3CDTF">2023-12-18T16:07:00Z</dcterms:modified>
</cp:coreProperties>
</file>