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lang w:val="es-US" w:eastAsia="es-US"/>
        </w:rPr>
        <w:drawing>
          <wp:anchor distT="0" distB="0" distL="114300" distR="114300" simplePos="0" relativeHeight="251654144" behindDoc="0" locked="0" layoutInCell="1" allowOverlap="1" wp14:anchorId="3F0A51DA" wp14:editId="5141F746">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US" w:eastAsia="es-US"/>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DF245B" w:rsidRPr="005C548C" w:rsidRDefault="00DF245B"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" filled="f" stroked="f">
                <v:textbox inset="0,1pt,0,0">
                  <w:txbxContent>
                    <w:p w14:paraId="65FDDD46" w14:textId="77777777" w:rsidR="00DF245B" w:rsidRPr="005C548C" w:rsidRDefault="00DF245B"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7366B35" w:rsidR="004F2DD5" w:rsidRPr="003A47C9" w:rsidRDefault="00C92BF6" w:rsidP="004F2DD5">
      <w:r w:rsidRPr="002B4451">
        <w:rPr>
          <w:noProof/>
          <w:lang w:val="es-US" w:eastAsia="es-US"/>
        </w:rPr>
        <mc:AlternateContent>
          <mc:Choice Requires="wps">
            <w:drawing>
              <wp:anchor distT="0" distB="0" distL="114300" distR="114300" simplePos="0" relativeHeight="251657216" behindDoc="0" locked="0" layoutInCell="1" allowOverlap="1" wp14:anchorId="6B2EB822" wp14:editId="72CD1EA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DF245B" w:rsidRPr="00F36012" w:rsidRDefault="00DF245B"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" filled="f" stroked="f">
                <v:textbox inset="0,1pt,0,0">
                  <w:txbxContent>
                    <w:p w14:paraId="50ABDE0F" w14:textId="5A653BD3" w:rsidR="00DF245B" w:rsidRPr="00F36012" w:rsidRDefault="00DF245B"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lang w:val="es-US" w:eastAsia="es-US"/>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B14434"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2B4451">
        <w:rPr>
          <w:noProof/>
          <w:lang w:val="es-US" w:eastAsia="es-US"/>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DF245B" w:rsidRDefault="00DF245B"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DF245B" w:rsidRDefault="00DF245B"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DF245B" w:rsidRPr="008D7F4E" w:rsidRDefault="00DF245B"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AoH2gYmgEA&#10;ABkDAAAOAAAAAAAAAAAAAAAAAC4CAABkcnMvZTJvRG9jLnhtbFBLAQItABQABgAIAAAAIQAVLdE8&#10;3wAAAAoBAAAPAAAAAAAAAAAAAAAAAPQDAABkcnMvZG93bnJldi54bWxQSwUGAAAAAAQABADzAAAA&#10;AAUAAAAA&#10;" filled="f" stroked="f">
                <v:textbox inset="0,1.35pt,0,0">
                  <w:txbxContent>
                    <w:p w14:paraId="31112306" w14:textId="77777777" w:rsidR="00DF245B" w:rsidRDefault="00DF245B"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DF245B" w:rsidRDefault="00DF245B"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DF245B" w:rsidRPr="008D7F4E" w:rsidRDefault="00DF245B" w:rsidP="008D7F4E">
                      <w:pPr>
                        <w:spacing w:after="0"/>
                        <w:jc w:val="center"/>
                        <w:rPr>
                          <w:b/>
                          <w:bCs/>
                          <w:color w:val="D5B788"/>
                          <w:spacing w:val="60"/>
                          <w:kern w:val="24"/>
                          <w:sz w:val="56"/>
                          <w:szCs w:val="56"/>
                          <w:lang w:val="es-DO"/>
                        </w:rPr>
                      </w:pPr>
                    </w:p>
                  </w:txbxContent>
                </v:textbox>
              </v:shape>
            </w:pict>
          </mc:Fallback>
        </mc:AlternateContent>
      </w:r>
      <w:r w:rsidR="006160B6">
        <w:rPr>
          <w:noProof/>
          <w:lang w:val="es-US" w:eastAsia="es-US"/>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2"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4FA768F"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9E17C9">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0DBB9EC8" w:rsidR="004F2DD5" w:rsidRPr="003A47C9" w:rsidRDefault="00E17F3B" w:rsidP="001D14EF">
      <w:pPr>
        <w:jc w:val="right"/>
      </w:pPr>
      <w:r>
        <w:rPr>
          <w:noProof/>
          <w:lang w:val="es-US" w:eastAsia="es-US"/>
        </w:rPr>
        <w:drawing>
          <wp:anchor distT="0" distB="0" distL="114300" distR="114300" simplePos="0" relativeHeight="251742208" behindDoc="0" locked="0" layoutInCell="1" allowOverlap="1" wp14:anchorId="0CC65C48" wp14:editId="5B023A07">
            <wp:simplePos x="0" y="0"/>
            <wp:positionH relativeFrom="column">
              <wp:posOffset>4810125</wp:posOffset>
            </wp:positionH>
            <wp:positionV relativeFrom="paragraph">
              <wp:posOffset>293370</wp:posOffset>
            </wp:positionV>
            <wp:extent cx="871855" cy="865505"/>
            <wp:effectExtent l="0" t="0" r="4445"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1855" cy="865505"/>
                    </a:xfrm>
                    <a:prstGeom prst="rect">
                      <a:avLst/>
                    </a:prstGeom>
                    <a:noFill/>
                  </pic:spPr>
                </pic:pic>
              </a:graphicData>
            </a:graphic>
          </wp:anchor>
        </w:drawing>
      </w:r>
      <w:r w:rsidR="00544419">
        <w:rPr>
          <w:noProof/>
          <w:lang w:val="es-US" w:eastAsia="es-US"/>
        </w:rPr>
        <mc:AlternateContent>
          <mc:Choice Requires="wpg">
            <w:drawing>
              <wp:anchor distT="0" distB="0" distL="114300" distR="114300" simplePos="0" relativeHeight="251729920" behindDoc="0" locked="0" layoutInCell="1" allowOverlap="1" wp14:anchorId="22E2C515" wp14:editId="0364BCBC">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DF245B" w:rsidRPr="003A00CC" w:rsidRDefault="00DF245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DF245B" w:rsidRDefault="00DF245B"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left:0;text-align:left;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DF245B" w:rsidRPr="003A00CC" w:rsidRDefault="00DF245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DF245B" w:rsidRDefault="00DF245B"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38D9CF2E" w14:textId="1E01539D"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009E17C9">
        <w:rPr>
          <w:lang w:val="es-DO"/>
        </w:rPr>
        <w:tab/>
      </w: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6797C0FC" w:rsidR="008D7F4E" w:rsidRPr="002B4451" w:rsidRDefault="008D7F4E" w:rsidP="009E17C9">
      <w:pPr>
        <w:jc w:val="center"/>
        <w:rPr>
          <w:lang w:val="es-DO"/>
        </w:rPr>
      </w:pPr>
    </w:p>
    <w:p w14:paraId="61CD95E4" w14:textId="230EA528" w:rsidR="008D7F4E" w:rsidRPr="002B4451" w:rsidRDefault="008D7F4E" w:rsidP="008D7F4E">
      <w:pPr>
        <w:rPr>
          <w:lang w:val="es-DO"/>
        </w:rPr>
      </w:pPr>
    </w:p>
    <w:p w14:paraId="26FC2ECF" w14:textId="658C206A" w:rsidR="008D7F4E" w:rsidRPr="002B4451" w:rsidRDefault="008D7F4E" w:rsidP="008D7F4E">
      <w:pPr>
        <w:rPr>
          <w:lang w:val="es-DO"/>
        </w:rPr>
      </w:pPr>
    </w:p>
    <w:p w14:paraId="339C9304" w14:textId="0E9CBA5D" w:rsidR="008D7F4E" w:rsidRPr="002B4451" w:rsidRDefault="008D7F4E" w:rsidP="008D7F4E">
      <w:pPr>
        <w:rPr>
          <w:lang w:val="es-DO"/>
        </w:rPr>
      </w:pPr>
    </w:p>
    <w:p w14:paraId="45BA7FA9" w14:textId="6AF57EBE" w:rsidR="0087772C" w:rsidRPr="002B4451" w:rsidRDefault="0087772C" w:rsidP="008D7F4E">
      <w:pPr>
        <w:rPr>
          <w:lang w:val="es-DO"/>
        </w:rPr>
      </w:pPr>
    </w:p>
    <w:p w14:paraId="18C0D5CD" w14:textId="724DC63A" w:rsidR="008D7F4E" w:rsidRPr="002B4451" w:rsidRDefault="008D7F4E" w:rsidP="008D7F4E">
      <w:pPr>
        <w:rPr>
          <w:lang w:val="es-DO"/>
        </w:rPr>
      </w:pPr>
    </w:p>
    <w:p w14:paraId="38D6C8AE" w14:textId="303A817D" w:rsidR="008D7F4E" w:rsidRPr="002B4451" w:rsidRDefault="008D7F4E" w:rsidP="008D7F4E">
      <w:pPr>
        <w:rPr>
          <w:lang w:val="es-DO"/>
        </w:rPr>
      </w:pPr>
    </w:p>
    <w:p w14:paraId="22DD7F53" w14:textId="2B227A6A" w:rsidR="008D7F4E" w:rsidRPr="002B4451" w:rsidRDefault="008D7F4E" w:rsidP="008D7F4E">
      <w:pPr>
        <w:rPr>
          <w:lang w:val="es-DO"/>
        </w:rPr>
      </w:pPr>
    </w:p>
    <w:p w14:paraId="266A4AE7" w14:textId="17455859" w:rsidR="008D7F4E" w:rsidRPr="002B4451" w:rsidRDefault="008D7F4E" w:rsidP="008D7F4E">
      <w:pPr>
        <w:rPr>
          <w:lang w:val="es-DO"/>
        </w:rPr>
      </w:pPr>
    </w:p>
    <w:p w14:paraId="56C838CA" w14:textId="745301D9" w:rsidR="008D7F4E" w:rsidRPr="002B4451" w:rsidRDefault="008D7F4E" w:rsidP="008D7F4E">
      <w:pPr>
        <w:rPr>
          <w:lang w:val="es-DO"/>
        </w:rPr>
      </w:pPr>
    </w:p>
    <w:p w14:paraId="5A37720D" w14:textId="501E02FF" w:rsidR="008D7F4E" w:rsidRPr="002B4451" w:rsidRDefault="008D7F4E" w:rsidP="008D7F4E">
      <w:pPr>
        <w:rPr>
          <w:lang w:val="es-DO"/>
        </w:rPr>
      </w:pPr>
    </w:p>
    <w:p w14:paraId="1C1F404E" w14:textId="59266DDC" w:rsidR="008D7F4E" w:rsidRPr="002B4451" w:rsidRDefault="00654164" w:rsidP="008D7F4E">
      <w:pPr>
        <w:rPr>
          <w:lang w:val="es-DO"/>
        </w:rPr>
      </w:pPr>
      <w:r w:rsidRPr="002B4451">
        <w:rPr>
          <w:noProof/>
          <w:lang w:val="es-US" w:eastAsia="es-US"/>
        </w:rPr>
        <mc:AlternateContent>
          <mc:Choice Requires="wps">
            <w:drawing>
              <wp:anchor distT="0" distB="0" distL="114300" distR="114300" simplePos="0" relativeHeight="251653632" behindDoc="0" locked="0" layoutInCell="1" allowOverlap="1" wp14:anchorId="611EEDAC" wp14:editId="7BF4A46B">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DF245B" w:rsidRDefault="00DF245B"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DF245B" w:rsidRDefault="00DF245B"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DF245B" w:rsidRPr="008D7F4E" w:rsidRDefault="00DF245B"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FRn+V5kBAAAaAwAA&#10;DgAAAAAAAAAAAAAAAAAuAgAAZHJzL2Uyb0RvYy54bWxQSwECLQAUAAYACAAAACEAMaBrX9sAAAAJ&#10;AQAADwAAAAAAAAAAAAAAAADzAwAAZHJzL2Rvd25yZXYueG1sUEsFBgAAAAAEAAQA8wAAAPsEAAAA&#10;AA==&#10;" filled="f" stroked="f">
                <v:textbox inset="0,1.35pt,0,0">
                  <w:txbxContent>
                    <w:p w14:paraId="0D47117C" w14:textId="77777777" w:rsidR="00DF245B" w:rsidRDefault="00DF245B"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DF245B" w:rsidRDefault="00DF245B"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DF245B" w:rsidRPr="008D7F4E" w:rsidRDefault="00DF245B" w:rsidP="00654164">
                      <w:pPr>
                        <w:spacing w:after="0"/>
                        <w:jc w:val="center"/>
                        <w:rPr>
                          <w:b/>
                          <w:bCs/>
                          <w:color w:val="D5B788"/>
                          <w:spacing w:val="60"/>
                          <w:kern w:val="24"/>
                          <w:sz w:val="56"/>
                          <w:szCs w:val="56"/>
                          <w:lang w:val="es-DO"/>
                        </w:rPr>
                      </w:pPr>
                    </w:p>
                  </w:txbxContent>
                </v:textbox>
              </v:shape>
            </w:pict>
          </mc:Fallback>
        </mc:AlternateContent>
      </w:r>
    </w:p>
    <w:p w14:paraId="75F2B32B" w14:textId="14874F6B" w:rsidR="008D7F4E" w:rsidRPr="002B4451" w:rsidRDefault="00C64CEF" w:rsidP="008D7F4E">
      <w:pPr>
        <w:rPr>
          <w:b/>
          <w:bCs/>
          <w:lang w:val="es-DO"/>
        </w:rPr>
      </w:pPr>
      <w:r w:rsidRPr="002B4451">
        <w:rPr>
          <w:noProof/>
          <w:lang w:val="es-US" w:eastAsia="es-US"/>
        </w:rPr>
        <mc:AlternateContent>
          <mc:Choice Requires="wps">
            <w:drawing>
              <wp:anchor distT="0" distB="0" distL="114300" distR="114300" simplePos="0" relativeHeight="251705344" behindDoc="0" locked="0" layoutInCell="1" allowOverlap="1" wp14:anchorId="4D0BD95E" wp14:editId="2C338451">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DF245B" w:rsidRPr="008D7F4E" w:rsidRDefault="00DF245B"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qmQEAABo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rldyW2hOzJnXjsG6wF/SjHyCFtJP/YKjRTDx8Ae5XmXoH6oF0wPL9ntJcA0&#10;vIOyGVljgDf7BNYVRrn1qc+ZEQ+gaDovS57w7//l1m2lN7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PXY/qmQEAABoD&#10;AAAOAAAAAAAAAAAAAAAAAC4CAABkcnMvZTJvRG9jLnhtbFBLAQItABQABgAIAAAAIQBD8p9L3QAA&#10;AAkBAAAPAAAAAAAAAAAAAAAAAPMDAABkcnMvZG93bnJldi54bWxQSwUGAAAAAAQABADzAAAA/QQA&#10;AAAA&#10;" filled="f" stroked="f">
                <v:textbox inset="0,1.35pt,0,0">
                  <w:txbxContent>
                    <w:p w14:paraId="2F488BCC" w14:textId="5DB7AF83" w:rsidR="00DF245B" w:rsidRPr="008D7F4E" w:rsidRDefault="00DF245B" w:rsidP="00C64CEF">
                      <w:pPr>
                        <w:spacing w:after="0"/>
                        <w:jc w:val="center"/>
                        <w:rPr>
                          <w:b/>
                          <w:bCs/>
                          <w:color w:val="D5B788"/>
                          <w:spacing w:val="60"/>
                          <w:kern w:val="24"/>
                          <w:sz w:val="56"/>
                          <w:szCs w:val="56"/>
                          <w:lang w:val="es-DO"/>
                        </w:rPr>
                      </w:pPr>
                    </w:p>
                  </w:txbxContent>
                </v:textbox>
              </v:shape>
            </w:pict>
          </mc:Fallback>
        </mc:AlternateContent>
      </w:r>
    </w:p>
    <w:p w14:paraId="7AD079B8" w14:textId="543908E7" w:rsidR="008D7F4E" w:rsidRPr="002B4451" w:rsidRDefault="008D7F4E" w:rsidP="008D7F4E">
      <w:pPr>
        <w:rPr>
          <w:lang w:val="es-DO"/>
        </w:rPr>
      </w:pPr>
    </w:p>
    <w:p w14:paraId="2ADA86D9" w14:textId="44E9F631" w:rsidR="008D7F4E" w:rsidRPr="002B4451" w:rsidRDefault="008D7F4E" w:rsidP="008D7F4E">
      <w:pPr>
        <w:rPr>
          <w:b/>
          <w:bCs/>
          <w:lang w:val="es-DO"/>
        </w:rPr>
      </w:pPr>
    </w:p>
    <w:p w14:paraId="163CEF29" w14:textId="22763119" w:rsidR="00E739F8" w:rsidRPr="002B4451" w:rsidRDefault="001E07B9" w:rsidP="008D7F4E">
      <w:pPr>
        <w:rPr>
          <w:b/>
          <w:bCs/>
          <w:lang w:val="es-DO"/>
        </w:rPr>
      </w:pPr>
      <w:r>
        <w:rPr>
          <w:noProof/>
          <w:lang w:val="es-US" w:eastAsia="es-US"/>
        </w:rPr>
        <mc:AlternateContent>
          <mc:Choice Requires="wps">
            <w:drawing>
              <wp:anchor distT="4294967295" distB="4294967295" distL="114300" distR="114300" simplePos="0" relativeHeight="251703296" behindDoc="0" locked="0" layoutInCell="1" allowOverlap="1" wp14:anchorId="4E0C23B7" wp14:editId="450BF41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ED3FE5"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774EBDF7" w:rsidR="00E739F8" w:rsidRPr="002B4451" w:rsidRDefault="001E07B9" w:rsidP="008D7F4E">
      <w:pPr>
        <w:rPr>
          <w:b/>
          <w:bCs/>
          <w:lang w:val="es-DO"/>
        </w:rPr>
      </w:pPr>
      <w:r w:rsidRPr="002B4451">
        <w:rPr>
          <w:noProof/>
          <w:lang w:val="es-US" w:eastAsia="es-US"/>
        </w:rPr>
        <mc:AlternateContent>
          <mc:Choice Requires="wps">
            <w:drawing>
              <wp:anchor distT="0" distB="0" distL="114300" distR="114300" simplePos="0" relativeHeight="251668480" behindDoc="0" locked="0" layoutInCell="1" allowOverlap="1" wp14:anchorId="65361376" wp14:editId="368B8837">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DF245B" w:rsidRPr="005805BA" w:rsidRDefault="00DF245B"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O9nIPZkBAAAa&#10;AwAADgAAAAAAAAAAAAAAAAAuAgAAZHJzL2Uyb0RvYy54bWxQSwECLQAUAAYACAAAACEAcs4frd4A&#10;AAAJAQAADwAAAAAAAAAAAAAAAADzAwAAZHJzL2Rvd25yZXYueG1sUEsFBgAAAAAEAAQA8wAAAP4E&#10;AAAAAA==&#10;" filled="f" stroked="f">
                <v:textbox inset="0,1pt,0,0">
                  <w:txbxContent>
                    <w:p w14:paraId="6B362718" w14:textId="51DEFEE4" w:rsidR="00DF245B" w:rsidRPr="005805BA" w:rsidRDefault="00DF245B"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1EE4587F" w:rsidR="008D7F4E" w:rsidRPr="002B4451" w:rsidRDefault="000C1CB4" w:rsidP="008D7F4E">
      <w:pPr>
        <w:tabs>
          <w:tab w:val="left" w:pos="5229"/>
        </w:tabs>
        <w:rPr>
          <w:lang w:val="es-DO"/>
        </w:rPr>
      </w:pPr>
      <w:r>
        <w:rPr>
          <w:noProof/>
          <w:lang w:val="es-US" w:eastAsia="es-US"/>
        </w:rPr>
        <mc:AlternateContent>
          <mc:Choice Requires="wps">
            <w:drawing>
              <wp:anchor distT="45720" distB="45720" distL="114300" distR="114300" simplePos="0" relativeHeight="251717632" behindDoc="1" locked="0" layoutInCell="1" allowOverlap="1" wp14:anchorId="4409BEE1" wp14:editId="2E5FE9A6">
                <wp:simplePos x="0" y="0"/>
                <wp:positionH relativeFrom="column">
                  <wp:posOffset>3781425</wp:posOffset>
                </wp:positionH>
                <wp:positionV relativeFrom="paragraph">
                  <wp:posOffset>220980</wp:posOffset>
                </wp:positionV>
                <wp:extent cx="2409825" cy="90487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904875"/>
                        </a:xfrm>
                        <a:prstGeom prst="rect">
                          <a:avLst/>
                        </a:prstGeom>
                        <a:solidFill>
                          <a:srgbClr val="FFFFFF"/>
                        </a:solidFill>
                        <a:ln w="9525">
                          <a:noFill/>
                          <a:miter lim="800000"/>
                          <a:headEnd/>
                          <a:tailEnd/>
                        </a:ln>
                      </wps:spPr>
                      <wps:txbx>
                        <w:txbxContent>
                          <w:p w14:paraId="089EA28E" w14:textId="549A0D1B" w:rsidR="00DF245B" w:rsidRPr="00032423" w:rsidRDefault="00DF245B"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Text Box 2" o:spid="_x0000_s1037" type="#_x0000_t202" style="position:absolute;margin-left:297.75pt;margin-top:17.4pt;width:189.75pt;height:71.2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" stroked="f">
                <v:textbox>
                  <w:txbxContent>
                    <w:p w14:paraId="089EA28E" w14:textId="549A0D1B" w:rsidR="00DF245B" w:rsidRPr="00032423" w:rsidRDefault="00DF245B" w:rsidP="0097291D">
                      <w:pPr>
                        <w:jc w:val="center"/>
                        <w:rPr>
                          <w:color w:val="D8B888"/>
                          <w:lang w:val="es-DO"/>
                        </w:rPr>
                      </w:pPr>
                    </w:p>
                  </w:txbxContent>
                </v:textbox>
              </v:shape>
            </w:pict>
          </mc:Fallback>
        </mc:AlternateContent>
      </w:r>
      <w:r w:rsidR="008D7F4E" w:rsidRPr="002B4451">
        <w:rPr>
          <w:lang w:val="es-DO"/>
        </w:rPr>
        <w:tab/>
      </w:r>
      <w:r w:rsidR="008D7F4E" w:rsidRPr="002B4451">
        <w:rPr>
          <w:lang w:val="es-DO"/>
        </w:rPr>
        <w:tab/>
      </w:r>
      <w:r w:rsidR="008D7F4E" w:rsidRPr="002B4451">
        <w:rPr>
          <w:lang w:val="es-DO"/>
        </w:rPr>
        <w:tab/>
      </w:r>
    </w:p>
    <w:p w14:paraId="59F2CBAA" w14:textId="3A1242EC" w:rsidR="00B45B38" w:rsidRDefault="00B45B38" w:rsidP="007D434D">
      <w:pPr>
        <w:tabs>
          <w:tab w:val="left" w:pos="5229"/>
        </w:tabs>
        <w:rPr>
          <w:lang w:val="es-DO"/>
        </w:rPr>
      </w:pPr>
    </w:p>
    <w:p w14:paraId="6B439D31" w14:textId="109C1DED" w:rsidR="00B45B38" w:rsidRDefault="000C1CB4" w:rsidP="001D14EF">
      <w:pPr>
        <w:tabs>
          <w:tab w:val="left" w:pos="7350"/>
        </w:tabs>
        <w:rPr>
          <w:lang w:val="es-DO"/>
        </w:rPr>
      </w:pPr>
      <w:r>
        <w:rPr>
          <w:noProof/>
          <w:lang w:val="es-US" w:eastAsia="es-US"/>
        </w:rPr>
        <mc:AlternateContent>
          <mc:Choice Requires="wpg">
            <w:drawing>
              <wp:anchor distT="0" distB="0" distL="114300" distR="114300" simplePos="0" relativeHeight="251727872" behindDoc="0" locked="0" layoutInCell="1" allowOverlap="1" wp14:anchorId="668AD27C" wp14:editId="122BA052">
                <wp:simplePos x="0" y="0"/>
                <wp:positionH relativeFrom="column">
                  <wp:posOffset>-2540</wp:posOffset>
                </wp:positionH>
                <wp:positionV relativeFrom="paragraph">
                  <wp:posOffset>315595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DF245B" w:rsidRPr="003A00CC" w:rsidRDefault="00DF245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50B31B05" w:rsidR="00DF245B" w:rsidRDefault="00DF245B" w:rsidP="00544419">
                              <w:pPr>
                                <w:spacing w:before="13"/>
                                <w:ind w:left="14"/>
                                <w:rPr>
                                  <w:rFonts w:ascii="Georgia" w:hAnsi="Georgia" w:cs="Georgia"/>
                                  <w:b/>
                                  <w:bCs/>
                                  <w:color w:val="D5B78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p w14:paraId="02206151" w14:textId="77777777" w:rsidR="00DF245B" w:rsidRDefault="00DF245B" w:rsidP="00544419">
                              <w:pPr>
                                <w:spacing w:before="13"/>
                                <w:ind w:left="14"/>
                                <w:rPr>
                                  <w:rFonts w:ascii="Georgia" w:hAnsi="Georgia" w:cs="Georgia"/>
                                  <w:b/>
                                  <w:bCs/>
                                  <w:color w:val="D5B788"/>
                                  <w:spacing w:val="18"/>
                                  <w:kern w:val="24"/>
                                </w:rPr>
                              </w:pP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68AD27C" id="Group 29" o:spid="_x0000_s1038" style="position:absolute;margin-left:-.2pt;margin-top:24.85pt;width:199pt;height:79.2pt;z-index:251727872;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urAKEAQAAPQ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DF245B" w:rsidRPr="003A00CC" w:rsidRDefault="00DF245B"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50B31B05" w:rsidR="00DF245B" w:rsidRDefault="00DF245B" w:rsidP="00544419">
                        <w:pPr>
                          <w:spacing w:before="13"/>
                          <w:ind w:left="14"/>
                          <w:rPr>
                            <w:rFonts w:ascii="Georgia" w:hAnsi="Georgia" w:cs="Georgia"/>
                            <w:b/>
                            <w:bCs/>
                            <w:color w:val="D5B78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p w14:paraId="02206151" w14:textId="77777777" w:rsidR="00DF245B" w:rsidRDefault="00DF245B" w:rsidP="00544419">
                        <w:pPr>
                          <w:spacing w:before="13"/>
                          <w:ind w:left="14"/>
                          <w:rPr>
                            <w:rFonts w:ascii="Georgia" w:hAnsi="Georgia" w:cs="Georgia"/>
                            <w:b/>
                            <w:bCs/>
                            <w:color w:val="D5B788"/>
                            <w:spacing w:val="18"/>
                            <w:kern w:val="24"/>
                          </w:rPr>
                        </w:pP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r w:rsidR="001D14EF">
        <w:rPr>
          <w:lang w:val="es-DO"/>
        </w:rPr>
        <w:tab/>
      </w:r>
    </w:p>
    <w:p w14:paraId="67EB3AD9" w14:textId="3C742658" w:rsidR="002D0D8D" w:rsidRDefault="002D0D8D" w:rsidP="001D14EF">
      <w:pPr>
        <w:tabs>
          <w:tab w:val="left" w:pos="7350"/>
        </w:tabs>
        <w:rPr>
          <w:lang w:val="es-DO"/>
        </w:rPr>
      </w:pPr>
    </w:p>
    <w:p w14:paraId="46B0A3EE" w14:textId="4BC4651D" w:rsidR="002D0D8D" w:rsidRDefault="00E17F3B" w:rsidP="001D14EF">
      <w:pPr>
        <w:tabs>
          <w:tab w:val="left" w:pos="7350"/>
        </w:tabs>
        <w:rPr>
          <w:lang w:val="es-DO"/>
        </w:rPr>
      </w:pPr>
      <w:r w:rsidRPr="00BB7C9C">
        <w:rPr>
          <w:noProof/>
          <w:lang w:val="es-US" w:eastAsia="es-US"/>
        </w:rPr>
        <w:drawing>
          <wp:anchor distT="0" distB="0" distL="114300" distR="114300" simplePos="0" relativeHeight="251741184" behindDoc="0" locked="0" layoutInCell="1" allowOverlap="1" wp14:anchorId="1B46618D" wp14:editId="72856408">
            <wp:simplePos x="0" y="0"/>
            <wp:positionH relativeFrom="column">
              <wp:posOffset>4886325</wp:posOffset>
            </wp:positionH>
            <wp:positionV relativeFrom="paragraph">
              <wp:posOffset>183515</wp:posOffset>
            </wp:positionV>
            <wp:extent cx="866775" cy="866775"/>
            <wp:effectExtent l="0" t="0" r="9525" b="9525"/>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p w14:paraId="4A390ECB" w14:textId="3822183A" w:rsidR="008D7F4E" w:rsidRPr="002B4451" w:rsidRDefault="008D7F4E" w:rsidP="008D7F4E">
      <w:pPr>
        <w:tabs>
          <w:tab w:val="left" w:pos="5229"/>
        </w:tabs>
        <w:rPr>
          <w:lang w:val="es-DO"/>
        </w:rPr>
      </w:pPr>
    </w:p>
    <w:p w14:paraId="64AE30BF" w14:textId="53FBCABA" w:rsidR="00E80BF2" w:rsidRPr="00920A80" w:rsidRDefault="00E80BF2">
      <w:pPr>
        <w:rPr>
          <w:sz w:val="22"/>
          <w:szCs w:val="22"/>
          <w:lang w:val="es-DO"/>
        </w:rPr>
      </w:pPr>
    </w:p>
    <w:p w14:paraId="31E2FE32" w14:textId="2317FF3C" w:rsidR="00545797" w:rsidRPr="002B4451" w:rsidRDefault="00545797" w:rsidP="00545797">
      <w:pPr>
        <w:jc w:val="center"/>
        <w:rPr>
          <w:b/>
          <w:bCs/>
          <w:sz w:val="28"/>
          <w:lang w:val="es-DO"/>
        </w:rPr>
      </w:pPr>
      <w:r w:rsidRPr="002B4451">
        <w:rPr>
          <w:b/>
          <w:bCs/>
          <w:sz w:val="28"/>
          <w:lang w:val="es-DO"/>
        </w:rPr>
        <w:t>TABLA DE CONTENIDOS</w:t>
      </w:r>
    </w:p>
    <w:p w14:paraId="6C3E8713" w14:textId="043AA35F" w:rsidR="00545797" w:rsidRPr="002B4451" w:rsidRDefault="00545797" w:rsidP="00545797">
      <w:pPr>
        <w:rPr>
          <w:lang w:val="es-DO"/>
        </w:rPr>
      </w:pPr>
      <w:r w:rsidRPr="002B4451">
        <w:rPr>
          <w:noProof/>
          <w:lang w:val="es-US" w:eastAsia="es-US"/>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6383C"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35D0C59C" w14:textId="3E7BD91F" w:rsidR="00545797" w:rsidRPr="002B4451" w:rsidRDefault="00654164" w:rsidP="00545797">
      <w:pPr>
        <w:jc w:val="center"/>
        <w:rPr>
          <w:lang w:val="es-DO"/>
        </w:rPr>
      </w:pPr>
      <w:r>
        <w:rPr>
          <w:lang w:val="es-DO"/>
        </w:rPr>
        <w:t xml:space="preserve">Memoria </w:t>
      </w:r>
      <w:r w:rsidR="004A515E">
        <w:rPr>
          <w:lang w:val="es-DO"/>
        </w:rPr>
        <w:t>I</w:t>
      </w:r>
      <w:r>
        <w:rPr>
          <w:lang w:val="es-DO"/>
        </w:rPr>
        <w:t>nstitucional</w:t>
      </w:r>
      <w:r w:rsidR="00545797" w:rsidRPr="002B4451">
        <w:rPr>
          <w:lang w:val="es-DO"/>
        </w:rPr>
        <w:t xml:space="preserve"> 202</w:t>
      </w:r>
      <w:r w:rsidR="00FA32FD">
        <w:rPr>
          <w:lang w:val="es-DO"/>
        </w:rPr>
        <w:t>3</w:t>
      </w:r>
    </w:p>
    <w:p w14:paraId="2539C61E" w14:textId="77777777" w:rsidR="00545797" w:rsidRPr="002B4451" w:rsidRDefault="00545797" w:rsidP="00545797">
      <w:pPr>
        <w:rPr>
          <w:lang w:val="es-DO"/>
        </w:rPr>
      </w:pPr>
    </w:p>
    <w:p w14:paraId="34723B93"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tuloTDC"/>
          </w:pPr>
        </w:p>
        <w:p w14:paraId="565AD8EF" w14:textId="4EFA9CCF" w:rsidR="00D846AA" w:rsidRDefault="00A630BC">
          <w:pPr>
            <w:pStyle w:val="TDC1"/>
            <w:rPr>
              <w:rFonts w:asciiTheme="minorHAnsi" w:eastAsiaTheme="minorEastAsia" w:hAnsiTheme="minorHAnsi" w:cstheme="minorBidi"/>
              <w:noProof/>
              <w:color w:val="auto"/>
              <w:spacing w:val="0"/>
              <w:kern w:val="2"/>
              <w:lang w:val="es-DO" w:eastAsia="es-DO"/>
              <w14:ligatures w14:val="standardContextual"/>
            </w:rPr>
          </w:pPr>
          <w:r>
            <w:fldChar w:fldCharType="begin"/>
          </w:r>
          <w:r>
            <w:instrText xml:space="preserve"> TOC \o "1-3" \h \z \u </w:instrText>
          </w:r>
          <w:r>
            <w:fldChar w:fldCharType="separate"/>
          </w:r>
          <w:hyperlink w:anchor="_Toc153803891" w:history="1">
            <w:r w:rsidR="00D846AA" w:rsidRPr="00B22C68">
              <w:rPr>
                <w:rStyle w:val="Hipervnculo"/>
                <w:noProof/>
              </w:rPr>
              <w:t>1.</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rPr>
              <w:t>RESUMEN EJECUTIVO</w:t>
            </w:r>
            <w:r w:rsidR="00D846AA">
              <w:rPr>
                <w:noProof/>
                <w:webHidden/>
              </w:rPr>
              <w:tab/>
            </w:r>
            <w:r w:rsidR="00D846AA">
              <w:rPr>
                <w:noProof/>
                <w:webHidden/>
              </w:rPr>
              <w:fldChar w:fldCharType="begin"/>
            </w:r>
            <w:r w:rsidR="00D846AA">
              <w:rPr>
                <w:noProof/>
                <w:webHidden/>
              </w:rPr>
              <w:instrText xml:space="preserve"> PAGEREF _Toc153803891 \h </w:instrText>
            </w:r>
            <w:r w:rsidR="00D846AA">
              <w:rPr>
                <w:noProof/>
                <w:webHidden/>
              </w:rPr>
            </w:r>
            <w:r w:rsidR="00D846AA">
              <w:rPr>
                <w:noProof/>
                <w:webHidden/>
              </w:rPr>
              <w:fldChar w:fldCharType="separate"/>
            </w:r>
            <w:r w:rsidR="00634A59">
              <w:rPr>
                <w:noProof/>
                <w:webHidden/>
              </w:rPr>
              <w:t>1</w:t>
            </w:r>
            <w:r w:rsidR="00D846AA">
              <w:rPr>
                <w:noProof/>
                <w:webHidden/>
              </w:rPr>
              <w:fldChar w:fldCharType="end"/>
            </w:r>
          </w:hyperlink>
        </w:p>
        <w:p w14:paraId="76412A27" w14:textId="394BE3FC"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892" w:history="1">
            <w:r w:rsidR="00D846AA" w:rsidRPr="00B22C68">
              <w:rPr>
                <w:rStyle w:val="Hipervnculo"/>
                <w:noProof/>
                <w:lang w:val="es-US"/>
              </w:rPr>
              <w:t>2.</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rPr>
              <w:t>INFORMACIÓN</w:t>
            </w:r>
            <w:r w:rsidR="00D846AA" w:rsidRPr="00B22C68">
              <w:rPr>
                <w:rStyle w:val="Hipervnculo"/>
                <w:noProof/>
                <w:lang w:val="es-US"/>
              </w:rPr>
              <w:t xml:space="preserve"> INSTITUCIONAL</w:t>
            </w:r>
            <w:r w:rsidR="00D846AA">
              <w:rPr>
                <w:noProof/>
                <w:webHidden/>
              </w:rPr>
              <w:tab/>
            </w:r>
            <w:r w:rsidR="00D846AA">
              <w:rPr>
                <w:noProof/>
                <w:webHidden/>
              </w:rPr>
              <w:fldChar w:fldCharType="begin"/>
            </w:r>
            <w:r w:rsidR="00D846AA">
              <w:rPr>
                <w:noProof/>
                <w:webHidden/>
              </w:rPr>
              <w:instrText xml:space="preserve"> PAGEREF _Toc153803892 \h </w:instrText>
            </w:r>
            <w:r w:rsidR="00D846AA">
              <w:rPr>
                <w:noProof/>
                <w:webHidden/>
              </w:rPr>
            </w:r>
            <w:r w:rsidR="00D846AA">
              <w:rPr>
                <w:noProof/>
                <w:webHidden/>
              </w:rPr>
              <w:fldChar w:fldCharType="separate"/>
            </w:r>
            <w:r w:rsidR="00634A59">
              <w:rPr>
                <w:noProof/>
                <w:webHidden/>
              </w:rPr>
              <w:t>6</w:t>
            </w:r>
            <w:r w:rsidR="00D846AA">
              <w:rPr>
                <w:noProof/>
                <w:webHidden/>
              </w:rPr>
              <w:fldChar w:fldCharType="end"/>
            </w:r>
          </w:hyperlink>
        </w:p>
        <w:p w14:paraId="3CFB187F" w14:textId="5F243535"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893" w:history="1">
            <w:r w:rsidR="00D846AA" w:rsidRPr="00B22C68">
              <w:rPr>
                <w:rStyle w:val="Hipervnculo"/>
                <w:noProof/>
              </w:rPr>
              <w:t>3.</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rPr>
              <w:t>RESULTADOS MISIONALES</w:t>
            </w:r>
            <w:r w:rsidR="00D846AA">
              <w:rPr>
                <w:noProof/>
                <w:webHidden/>
              </w:rPr>
              <w:tab/>
            </w:r>
            <w:r w:rsidR="00D846AA">
              <w:rPr>
                <w:noProof/>
                <w:webHidden/>
              </w:rPr>
              <w:fldChar w:fldCharType="begin"/>
            </w:r>
            <w:r w:rsidR="00D846AA">
              <w:rPr>
                <w:noProof/>
                <w:webHidden/>
              </w:rPr>
              <w:instrText xml:space="preserve"> PAGEREF _Toc153803893 \h </w:instrText>
            </w:r>
            <w:r w:rsidR="00D846AA">
              <w:rPr>
                <w:noProof/>
                <w:webHidden/>
              </w:rPr>
            </w:r>
            <w:r w:rsidR="00D846AA">
              <w:rPr>
                <w:noProof/>
                <w:webHidden/>
              </w:rPr>
              <w:fldChar w:fldCharType="separate"/>
            </w:r>
            <w:r w:rsidR="00634A59">
              <w:rPr>
                <w:noProof/>
                <w:webHidden/>
              </w:rPr>
              <w:t>16</w:t>
            </w:r>
            <w:r w:rsidR="00D846AA">
              <w:rPr>
                <w:noProof/>
                <w:webHidden/>
              </w:rPr>
              <w:fldChar w:fldCharType="end"/>
            </w:r>
          </w:hyperlink>
        </w:p>
        <w:p w14:paraId="07E7A392" w14:textId="00F2CA88"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894" w:history="1">
            <w:r w:rsidR="00D846AA" w:rsidRPr="00B22C68">
              <w:rPr>
                <w:rStyle w:val="Hipervnculo"/>
                <w:noProof/>
                <w:lang w:val="es-DO"/>
              </w:rPr>
              <w:t>4.</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DO"/>
              </w:rPr>
              <w:t xml:space="preserve">RESULTADOS DE LAS ÁREAS </w:t>
            </w:r>
            <w:r w:rsidR="00D846AA" w:rsidRPr="00B22C68">
              <w:rPr>
                <w:rStyle w:val="Hipervnculo"/>
                <w:noProof/>
                <w:lang w:val="es-US"/>
              </w:rPr>
              <w:t>TRANSVERSALES</w:t>
            </w:r>
            <w:r w:rsidR="00D846AA" w:rsidRPr="00B22C68">
              <w:rPr>
                <w:rStyle w:val="Hipervnculo"/>
                <w:noProof/>
                <w:lang w:val="es-DO"/>
              </w:rPr>
              <w:t xml:space="preserve"> Y DE APOYO</w:t>
            </w:r>
            <w:r w:rsidR="00D846AA">
              <w:rPr>
                <w:noProof/>
                <w:webHidden/>
              </w:rPr>
              <w:tab/>
            </w:r>
            <w:r w:rsidR="00D846AA">
              <w:rPr>
                <w:noProof/>
                <w:webHidden/>
              </w:rPr>
              <w:fldChar w:fldCharType="begin"/>
            </w:r>
            <w:r w:rsidR="00D846AA">
              <w:rPr>
                <w:noProof/>
                <w:webHidden/>
              </w:rPr>
              <w:instrText xml:space="preserve"> PAGEREF _Toc153803894 \h </w:instrText>
            </w:r>
            <w:r w:rsidR="00D846AA">
              <w:rPr>
                <w:noProof/>
                <w:webHidden/>
              </w:rPr>
            </w:r>
            <w:r w:rsidR="00D846AA">
              <w:rPr>
                <w:noProof/>
                <w:webHidden/>
              </w:rPr>
              <w:fldChar w:fldCharType="separate"/>
            </w:r>
            <w:r w:rsidR="00634A59">
              <w:rPr>
                <w:noProof/>
                <w:webHidden/>
              </w:rPr>
              <w:t>17</w:t>
            </w:r>
            <w:r w:rsidR="00D846AA">
              <w:rPr>
                <w:noProof/>
                <w:webHidden/>
              </w:rPr>
              <w:fldChar w:fldCharType="end"/>
            </w:r>
          </w:hyperlink>
        </w:p>
        <w:p w14:paraId="5C7ACCF0" w14:textId="15603196" w:rsidR="00D846AA" w:rsidRDefault="00000000">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803895" w:history="1">
            <w:r w:rsidR="00D846AA" w:rsidRPr="00B22C68">
              <w:rPr>
                <w:rStyle w:val="Hipervnculo"/>
                <w:bCs/>
                <w:noProof/>
                <w:lang w:val="es-US"/>
              </w:rPr>
              <w:t>4.1</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bCs/>
                <w:noProof/>
                <w:lang w:val="es-US"/>
              </w:rPr>
              <w:t>Desempeño Área Administrativa y Financiera</w:t>
            </w:r>
            <w:r w:rsidR="00D846AA">
              <w:rPr>
                <w:noProof/>
                <w:webHidden/>
              </w:rPr>
              <w:tab/>
            </w:r>
            <w:r w:rsidR="00D846AA">
              <w:rPr>
                <w:noProof/>
                <w:webHidden/>
              </w:rPr>
              <w:fldChar w:fldCharType="begin"/>
            </w:r>
            <w:r w:rsidR="00D846AA">
              <w:rPr>
                <w:noProof/>
                <w:webHidden/>
              </w:rPr>
              <w:instrText xml:space="preserve"> PAGEREF _Toc153803895 \h </w:instrText>
            </w:r>
            <w:r w:rsidR="00D846AA">
              <w:rPr>
                <w:noProof/>
                <w:webHidden/>
              </w:rPr>
            </w:r>
            <w:r w:rsidR="00D846AA">
              <w:rPr>
                <w:noProof/>
                <w:webHidden/>
              </w:rPr>
              <w:fldChar w:fldCharType="separate"/>
            </w:r>
            <w:r w:rsidR="00634A59">
              <w:rPr>
                <w:noProof/>
                <w:webHidden/>
              </w:rPr>
              <w:t>17</w:t>
            </w:r>
            <w:r w:rsidR="00D846AA">
              <w:rPr>
                <w:noProof/>
                <w:webHidden/>
              </w:rPr>
              <w:fldChar w:fldCharType="end"/>
            </w:r>
          </w:hyperlink>
        </w:p>
        <w:p w14:paraId="6E14F62A" w14:textId="0A9D164E"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896" w:history="1">
            <w:r w:rsidR="00D846AA" w:rsidRPr="00B22C68">
              <w:rPr>
                <w:rStyle w:val="Hipervnculo"/>
                <w:noProof/>
                <w:lang w:val="es-US"/>
              </w:rPr>
              <w:t>4.2. Desempeño de los Recursos Humanos</w:t>
            </w:r>
            <w:r w:rsidR="00D846AA">
              <w:rPr>
                <w:noProof/>
                <w:webHidden/>
              </w:rPr>
              <w:tab/>
            </w:r>
            <w:r w:rsidR="00D846AA">
              <w:rPr>
                <w:noProof/>
                <w:webHidden/>
              </w:rPr>
              <w:fldChar w:fldCharType="begin"/>
            </w:r>
            <w:r w:rsidR="00D846AA">
              <w:rPr>
                <w:noProof/>
                <w:webHidden/>
              </w:rPr>
              <w:instrText xml:space="preserve"> PAGEREF _Toc153803896 \h </w:instrText>
            </w:r>
            <w:r w:rsidR="00D846AA">
              <w:rPr>
                <w:noProof/>
                <w:webHidden/>
              </w:rPr>
            </w:r>
            <w:r w:rsidR="00D846AA">
              <w:rPr>
                <w:noProof/>
                <w:webHidden/>
              </w:rPr>
              <w:fldChar w:fldCharType="separate"/>
            </w:r>
            <w:r w:rsidR="00634A59">
              <w:rPr>
                <w:noProof/>
                <w:webHidden/>
              </w:rPr>
              <w:t>49</w:t>
            </w:r>
            <w:r w:rsidR="00D846AA">
              <w:rPr>
                <w:noProof/>
                <w:webHidden/>
              </w:rPr>
              <w:fldChar w:fldCharType="end"/>
            </w:r>
          </w:hyperlink>
        </w:p>
        <w:p w14:paraId="3534A770" w14:textId="4AC13510"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897" w:history="1">
            <w:r w:rsidR="00D846AA" w:rsidRPr="00B22C68">
              <w:rPr>
                <w:rStyle w:val="Hipervnculo"/>
                <w:noProof/>
                <w:lang w:val="es-US"/>
              </w:rPr>
              <w:t>4.2.1</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US"/>
              </w:rPr>
              <w:t>Subsistemas de Recursos Humanos</w:t>
            </w:r>
            <w:r w:rsidR="00D846AA">
              <w:rPr>
                <w:noProof/>
                <w:webHidden/>
              </w:rPr>
              <w:tab/>
            </w:r>
            <w:r w:rsidR="00D846AA">
              <w:rPr>
                <w:noProof/>
                <w:webHidden/>
              </w:rPr>
              <w:fldChar w:fldCharType="begin"/>
            </w:r>
            <w:r w:rsidR="00D846AA">
              <w:rPr>
                <w:noProof/>
                <w:webHidden/>
              </w:rPr>
              <w:instrText xml:space="preserve"> PAGEREF _Toc153803897 \h </w:instrText>
            </w:r>
            <w:r w:rsidR="00D846AA">
              <w:rPr>
                <w:noProof/>
                <w:webHidden/>
              </w:rPr>
            </w:r>
            <w:r w:rsidR="00D846AA">
              <w:rPr>
                <w:noProof/>
                <w:webHidden/>
              </w:rPr>
              <w:fldChar w:fldCharType="separate"/>
            </w:r>
            <w:r w:rsidR="00634A59">
              <w:rPr>
                <w:noProof/>
                <w:webHidden/>
              </w:rPr>
              <w:t>49</w:t>
            </w:r>
            <w:r w:rsidR="00D846AA">
              <w:rPr>
                <w:noProof/>
                <w:webHidden/>
              </w:rPr>
              <w:fldChar w:fldCharType="end"/>
            </w:r>
          </w:hyperlink>
        </w:p>
        <w:p w14:paraId="40084908" w14:textId="12172CC7"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898" w:history="1">
            <w:r w:rsidR="00D846AA" w:rsidRPr="00B22C68">
              <w:rPr>
                <w:rStyle w:val="Hipervnculo"/>
                <w:noProof/>
                <w:lang w:val="es-US"/>
              </w:rPr>
              <w:t>4.2.4</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US"/>
              </w:rPr>
              <w:t>Promoción Interna:</w:t>
            </w:r>
            <w:r w:rsidR="00D846AA">
              <w:rPr>
                <w:noProof/>
                <w:webHidden/>
              </w:rPr>
              <w:tab/>
            </w:r>
            <w:r w:rsidR="00D846AA">
              <w:rPr>
                <w:noProof/>
                <w:webHidden/>
              </w:rPr>
              <w:fldChar w:fldCharType="begin"/>
            </w:r>
            <w:r w:rsidR="00D846AA">
              <w:rPr>
                <w:noProof/>
                <w:webHidden/>
              </w:rPr>
              <w:instrText xml:space="preserve"> PAGEREF _Toc153803898 \h </w:instrText>
            </w:r>
            <w:r w:rsidR="00D846AA">
              <w:rPr>
                <w:noProof/>
                <w:webHidden/>
              </w:rPr>
            </w:r>
            <w:r w:rsidR="00D846AA">
              <w:rPr>
                <w:noProof/>
                <w:webHidden/>
              </w:rPr>
              <w:fldChar w:fldCharType="separate"/>
            </w:r>
            <w:r w:rsidR="00634A59">
              <w:rPr>
                <w:noProof/>
                <w:webHidden/>
              </w:rPr>
              <w:t>53</w:t>
            </w:r>
            <w:r w:rsidR="00D846AA">
              <w:rPr>
                <w:noProof/>
                <w:webHidden/>
              </w:rPr>
              <w:fldChar w:fldCharType="end"/>
            </w:r>
          </w:hyperlink>
        </w:p>
        <w:p w14:paraId="18E68D7A" w14:textId="6CCEB6D3"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899" w:history="1">
            <w:r w:rsidR="00D846AA" w:rsidRPr="00B22C68">
              <w:rPr>
                <w:rStyle w:val="Hipervnculo"/>
                <w:noProof/>
                <w:lang w:val="es-US"/>
              </w:rPr>
              <w:t>4.2.5</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US"/>
              </w:rPr>
              <w:t>Nueva Estructura Organizativa:</w:t>
            </w:r>
            <w:r w:rsidR="00D846AA">
              <w:rPr>
                <w:noProof/>
                <w:webHidden/>
              </w:rPr>
              <w:tab/>
            </w:r>
            <w:r w:rsidR="00D846AA">
              <w:rPr>
                <w:noProof/>
                <w:webHidden/>
              </w:rPr>
              <w:fldChar w:fldCharType="begin"/>
            </w:r>
            <w:r w:rsidR="00D846AA">
              <w:rPr>
                <w:noProof/>
                <w:webHidden/>
              </w:rPr>
              <w:instrText xml:space="preserve"> PAGEREF _Toc153803899 \h </w:instrText>
            </w:r>
            <w:r w:rsidR="00D846AA">
              <w:rPr>
                <w:noProof/>
                <w:webHidden/>
              </w:rPr>
            </w:r>
            <w:r w:rsidR="00D846AA">
              <w:rPr>
                <w:noProof/>
                <w:webHidden/>
              </w:rPr>
              <w:fldChar w:fldCharType="separate"/>
            </w:r>
            <w:r w:rsidR="00634A59">
              <w:rPr>
                <w:noProof/>
                <w:webHidden/>
              </w:rPr>
              <w:t>54</w:t>
            </w:r>
            <w:r w:rsidR="00D846AA">
              <w:rPr>
                <w:noProof/>
                <w:webHidden/>
              </w:rPr>
              <w:fldChar w:fldCharType="end"/>
            </w:r>
          </w:hyperlink>
        </w:p>
        <w:p w14:paraId="5FCE456E" w14:textId="698B6877"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900" w:history="1">
            <w:r w:rsidR="00D846AA" w:rsidRPr="00B22C68">
              <w:rPr>
                <w:rStyle w:val="Hipervnculo"/>
                <w:noProof/>
                <w:lang w:val="es-US"/>
              </w:rPr>
              <w:t>4.3</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US"/>
              </w:rPr>
              <w:t>Desempeño de los Procesos Jurídicos</w:t>
            </w:r>
            <w:r w:rsidR="00D846AA">
              <w:rPr>
                <w:noProof/>
                <w:webHidden/>
              </w:rPr>
              <w:tab/>
            </w:r>
            <w:r w:rsidR="00D846AA">
              <w:rPr>
                <w:noProof/>
                <w:webHidden/>
              </w:rPr>
              <w:fldChar w:fldCharType="begin"/>
            </w:r>
            <w:r w:rsidR="00D846AA">
              <w:rPr>
                <w:noProof/>
                <w:webHidden/>
              </w:rPr>
              <w:instrText xml:space="preserve"> PAGEREF _Toc153803900 \h </w:instrText>
            </w:r>
            <w:r w:rsidR="00D846AA">
              <w:rPr>
                <w:noProof/>
                <w:webHidden/>
              </w:rPr>
            </w:r>
            <w:r w:rsidR="00D846AA">
              <w:rPr>
                <w:noProof/>
                <w:webHidden/>
              </w:rPr>
              <w:fldChar w:fldCharType="separate"/>
            </w:r>
            <w:r w:rsidR="00634A59">
              <w:rPr>
                <w:noProof/>
                <w:webHidden/>
              </w:rPr>
              <w:t>60</w:t>
            </w:r>
            <w:r w:rsidR="00D846AA">
              <w:rPr>
                <w:noProof/>
                <w:webHidden/>
              </w:rPr>
              <w:fldChar w:fldCharType="end"/>
            </w:r>
          </w:hyperlink>
        </w:p>
        <w:p w14:paraId="074A6B13" w14:textId="6928F425"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901" w:history="1">
            <w:r w:rsidR="00D846AA" w:rsidRPr="00B22C68">
              <w:rPr>
                <w:rStyle w:val="Hipervnculo"/>
                <w:noProof/>
                <w:lang w:val="es-US"/>
              </w:rPr>
              <w:t>4.4</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US"/>
              </w:rPr>
              <w:t>Desempeño del Área de Tecnología</w:t>
            </w:r>
            <w:r w:rsidR="00D846AA">
              <w:rPr>
                <w:noProof/>
                <w:webHidden/>
              </w:rPr>
              <w:tab/>
            </w:r>
            <w:r w:rsidR="00D846AA">
              <w:rPr>
                <w:noProof/>
                <w:webHidden/>
              </w:rPr>
              <w:fldChar w:fldCharType="begin"/>
            </w:r>
            <w:r w:rsidR="00D846AA">
              <w:rPr>
                <w:noProof/>
                <w:webHidden/>
              </w:rPr>
              <w:instrText xml:space="preserve"> PAGEREF _Toc153803901 \h </w:instrText>
            </w:r>
            <w:r w:rsidR="00D846AA">
              <w:rPr>
                <w:noProof/>
                <w:webHidden/>
              </w:rPr>
            </w:r>
            <w:r w:rsidR="00D846AA">
              <w:rPr>
                <w:noProof/>
                <w:webHidden/>
              </w:rPr>
              <w:fldChar w:fldCharType="separate"/>
            </w:r>
            <w:r w:rsidR="00634A59">
              <w:rPr>
                <w:noProof/>
                <w:webHidden/>
              </w:rPr>
              <w:t>68</w:t>
            </w:r>
            <w:r w:rsidR="00D846AA">
              <w:rPr>
                <w:noProof/>
                <w:webHidden/>
              </w:rPr>
              <w:fldChar w:fldCharType="end"/>
            </w:r>
          </w:hyperlink>
        </w:p>
        <w:p w14:paraId="4CFA70C6" w14:textId="064EF27A"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902" w:history="1">
            <w:r w:rsidR="00D846AA" w:rsidRPr="00B22C68">
              <w:rPr>
                <w:rStyle w:val="Hipervnculo"/>
                <w:rFonts w:eastAsia="Calibri"/>
                <w:noProof/>
                <w:lang w:val="es-US"/>
              </w:rPr>
              <w:t>4.5</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US"/>
              </w:rPr>
              <w:t>Desempeño de Comunicación</w:t>
            </w:r>
            <w:r w:rsidR="00D846AA">
              <w:rPr>
                <w:noProof/>
                <w:webHidden/>
              </w:rPr>
              <w:tab/>
            </w:r>
            <w:r w:rsidR="00D846AA">
              <w:rPr>
                <w:noProof/>
                <w:webHidden/>
              </w:rPr>
              <w:fldChar w:fldCharType="begin"/>
            </w:r>
            <w:r w:rsidR="00D846AA">
              <w:rPr>
                <w:noProof/>
                <w:webHidden/>
              </w:rPr>
              <w:instrText xml:space="preserve"> PAGEREF _Toc153803902 \h </w:instrText>
            </w:r>
            <w:r w:rsidR="00D846AA">
              <w:rPr>
                <w:noProof/>
                <w:webHidden/>
              </w:rPr>
            </w:r>
            <w:r w:rsidR="00D846AA">
              <w:rPr>
                <w:noProof/>
                <w:webHidden/>
              </w:rPr>
              <w:fldChar w:fldCharType="separate"/>
            </w:r>
            <w:r w:rsidR="00634A59">
              <w:rPr>
                <w:noProof/>
                <w:webHidden/>
              </w:rPr>
              <w:t>74</w:t>
            </w:r>
            <w:r w:rsidR="00D846AA">
              <w:rPr>
                <w:noProof/>
                <w:webHidden/>
              </w:rPr>
              <w:fldChar w:fldCharType="end"/>
            </w:r>
          </w:hyperlink>
        </w:p>
        <w:p w14:paraId="3EC53099" w14:textId="59B37083"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903" w:history="1">
            <w:r w:rsidR="00D846AA" w:rsidRPr="00B22C68">
              <w:rPr>
                <w:rStyle w:val="Hipervnculo"/>
                <w:noProof/>
                <w:lang w:val="es-US"/>
              </w:rPr>
              <w:t>4.6</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US"/>
              </w:rPr>
              <w:t>Desempeño del Área de Planificación y Desarrollo Institucional</w:t>
            </w:r>
            <w:r w:rsidR="00D846AA">
              <w:rPr>
                <w:noProof/>
                <w:webHidden/>
              </w:rPr>
              <w:tab/>
            </w:r>
            <w:r w:rsidR="00D846AA">
              <w:rPr>
                <w:noProof/>
                <w:webHidden/>
              </w:rPr>
              <w:fldChar w:fldCharType="begin"/>
            </w:r>
            <w:r w:rsidR="00D846AA">
              <w:rPr>
                <w:noProof/>
                <w:webHidden/>
              </w:rPr>
              <w:instrText xml:space="preserve"> PAGEREF _Toc153803903 \h </w:instrText>
            </w:r>
            <w:r w:rsidR="00D846AA">
              <w:rPr>
                <w:noProof/>
                <w:webHidden/>
              </w:rPr>
            </w:r>
            <w:r w:rsidR="00D846AA">
              <w:rPr>
                <w:noProof/>
                <w:webHidden/>
              </w:rPr>
              <w:fldChar w:fldCharType="separate"/>
            </w:r>
            <w:r w:rsidR="00634A59">
              <w:rPr>
                <w:noProof/>
                <w:webHidden/>
              </w:rPr>
              <w:t>79</w:t>
            </w:r>
            <w:r w:rsidR="00D846AA">
              <w:rPr>
                <w:noProof/>
                <w:webHidden/>
              </w:rPr>
              <w:fldChar w:fldCharType="end"/>
            </w:r>
          </w:hyperlink>
        </w:p>
        <w:p w14:paraId="2DE6412A" w14:textId="424B6F47"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904" w:history="1">
            <w:r w:rsidR="00D846AA" w:rsidRPr="00B22C68">
              <w:rPr>
                <w:rStyle w:val="Hipervnculo"/>
                <w:noProof/>
                <w:lang w:val="es-DO"/>
              </w:rPr>
              <w:t>5.</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DO"/>
              </w:rPr>
              <w:t>SERVICIO AL CIUDADANO Y TRANSPARENCIA INSTITUCIONAL</w:t>
            </w:r>
            <w:r w:rsidR="00D846AA">
              <w:rPr>
                <w:noProof/>
                <w:webHidden/>
              </w:rPr>
              <w:tab/>
            </w:r>
            <w:r w:rsidR="00D846AA">
              <w:rPr>
                <w:noProof/>
                <w:webHidden/>
              </w:rPr>
              <w:fldChar w:fldCharType="begin"/>
            </w:r>
            <w:r w:rsidR="00D846AA">
              <w:rPr>
                <w:noProof/>
                <w:webHidden/>
              </w:rPr>
              <w:instrText xml:space="preserve"> PAGEREF _Toc153803904 \h </w:instrText>
            </w:r>
            <w:r w:rsidR="00D846AA">
              <w:rPr>
                <w:noProof/>
                <w:webHidden/>
              </w:rPr>
            </w:r>
            <w:r w:rsidR="00D846AA">
              <w:rPr>
                <w:noProof/>
                <w:webHidden/>
              </w:rPr>
              <w:fldChar w:fldCharType="separate"/>
            </w:r>
            <w:r w:rsidR="00634A59">
              <w:rPr>
                <w:noProof/>
                <w:webHidden/>
              </w:rPr>
              <w:t>92</w:t>
            </w:r>
            <w:r w:rsidR="00D846AA">
              <w:rPr>
                <w:noProof/>
                <w:webHidden/>
              </w:rPr>
              <w:fldChar w:fldCharType="end"/>
            </w:r>
          </w:hyperlink>
        </w:p>
        <w:p w14:paraId="755EAB17" w14:textId="7C2122C6"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905" w:history="1">
            <w:r w:rsidR="00D846AA" w:rsidRPr="00B22C68">
              <w:rPr>
                <w:rStyle w:val="Hipervnculo"/>
                <w:noProof/>
                <w:lang w:val="es-DO"/>
              </w:rPr>
              <w:t>6.</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lang w:val="es-DO"/>
              </w:rPr>
              <w:t>PROYECCIONES AL PRÓXIMO AÑO 2024</w:t>
            </w:r>
            <w:r w:rsidR="00D846AA">
              <w:rPr>
                <w:noProof/>
                <w:webHidden/>
              </w:rPr>
              <w:tab/>
            </w:r>
            <w:r w:rsidR="00D846AA">
              <w:rPr>
                <w:noProof/>
                <w:webHidden/>
              </w:rPr>
              <w:fldChar w:fldCharType="begin"/>
            </w:r>
            <w:r w:rsidR="00D846AA">
              <w:rPr>
                <w:noProof/>
                <w:webHidden/>
              </w:rPr>
              <w:instrText xml:space="preserve"> PAGEREF _Toc153803905 \h </w:instrText>
            </w:r>
            <w:r w:rsidR="00D846AA">
              <w:rPr>
                <w:noProof/>
                <w:webHidden/>
              </w:rPr>
            </w:r>
            <w:r w:rsidR="00D846AA">
              <w:rPr>
                <w:noProof/>
                <w:webHidden/>
              </w:rPr>
              <w:fldChar w:fldCharType="separate"/>
            </w:r>
            <w:r w:rsidR="00634A59">
              <w:rPr>
                <w:noProof/>
                <w:webHidden/>
              </w:rPr>
              <w:t>95</w:t>
            </w:r>
            <w:r w:rsidR="00D846AA">
              <w:rPr>
                <w:noProof/>
                <w:webHidden/>
              </w:rPr>
              <w:fldChar w:fldCharType="end"/>
            </w:r>
          </w:hyperlink>
        </w:p>
        <w:p w14:paraId="4BD69275" w14:textId="180A45C1" w:rsidR="00D846AA" w:rsidRDefault="00000000">
          <w:pPr>
            <w:pStyle w:val="TDC1"/>
            <w:rPr>
              <w:rFonts w:asciiTheme="minorHAnsi" w:eastAsiaTheme="minorEastAsia" w:hAnsiTheme="minorHAnsi" w:cstheme="minorBidi"/>
              <w:noProof/>
              <w:color w:val="auto"/>
              <w:spacing w:val="0"/>
              <w:kern w:val="2"/>
              <w:lang w:val="es-DO" w:eastAsia="es-DO"/>
              <w14:ligatures w14:val="standardContextual"/>
            </w:rPr>
          </w:pPr>
          <w:hyperlink w:anchor="_Toc153803906" w:history="1">
            <w:r w:rsidR="00D846AA" w:rsidRPr="00B22C68">
              <w:rPr>
                <w:rStyle w:val="Hipervnculo"/>
                <w:noProof/>
              </w:rPr>
              <w:t>7.</w:t>
            </w:r>
            <w:r w:rsidR="00D846AA">
              <w:rPr>
                <w:rFonts w:asciiTheme="minorHAnsi" w:eastAsiaTheme="minorEastAsia" w:hAnsiTheme="minorHAnsi" w:cstheme="minorBidi"/>
                <w:noProof/>
                <w:color w:val="auto"/>
                <w:spacing w:val="0"/>
                <w:kern w:val="2"/>
                <w:lang w:val="es-DO" w:eastAsia="es-DO"/>
                <w14:ligatures w14:val="standardContextual"/>
              </w:rPr>
              <w:tab/>
            </w:r>
            <w:r w:rsidR="00D846AA" w:rsidRPr="00B22C68">
              <w:rPr>
                <w:rStyle w:val="Hipervnculo"/>
                <w:noProof/>
              </w:rPr>
              <w:t>ANEXOS</w:t>
            </w:r>
            <w:r w:rsidR="00BB6C5A">
              <w:rPr>
                <w:rStyle w:val="Hipervnculo"/>
                <w:noProof/>
              </w:rPr>
              <w:t>..</w:t>
            </w:r>
            <w:r w:rsidR="00D846AA">
              <w:rPr>
                <w:noProof/>
                <w:webHidden/>
              </w:rPr>
              <w:tab/>
            </w:r>
            <w:r w:rsidR="00D846AA">
              <w:rPr>
                <w:noProof/>
                <w:webHidden/>
              </w:rPr>
              <w:fldChar w:fldCharType="begin"/>
            </w:r>
            <w:r w:rsidR="00D846AA">
              <w:rPr>
                <w:noProof/>
                <w:webHidden/>
              </w:rPr>
              <w:instrText xml:space="preserve"> PAGEREF _Toc153803906 \h </w:instrText>
            </w:r>
            <w:r w:rsidR="00D846AA">
              <w:rPr>
                <w:noProof/>
                <w:webHidden/>
              </w:rPr>
            </w:r>
            <w:r w:rsidR="00D846AA">
              <w:rPr>
                <w:noProof/>
                <w:webHidden/>
              </w:rPr>
              <w:fldChar w:fldCharType="separate"/>
            </w:r>
            <w:r w:rsidR="00634A59">
              <w:rPr>
                <w:noProof/>
                <w:webHidden/>
              </w:rPr>
              <w:t>96</w:t>
            </w:r>
            <w:r w:rsidR="00D846AA">
              <w:rPr>
                <w:noProof/>
                <w:webHidden/>
              </w:rPr>
              <w:fldChar w:fldCharType="end"/>
            </w:r>
          </w:hyperlink>
        </w:p>
        <w:p w14:paraId="48DD30ED" w14:textId="01BD6B26" w:rsidR="00A630BC" w:rsidRDefault="00A630BC">
          <w:r>
            <w:rPr>
              <w:b/>
              <w:bCs/>
              <w:noProof/>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573DD07B" w14:textId="77777777" w:rsidR="001240D0" w:rsidRPr="00B45B38"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4D9BE3A9" w14:textId="77777777" w:rsidR="00920A80" w:rsidRDefault="00920A80" w:rsidP="00B45B38">
      <w:pPr>
        <w:ind w:left="567"/>
        <w:rPr>
          <w:b/>
          <w:bCs/>
          <w:noProof/>
          <w:lang w:val="es-DO"/>
        </w:rPr>
      </w:pPr>
    </w:p>
    <w:p w14:paraId="06171E0A" w14:textId="77777777" w:rsidR="00920A80" w:rsidRDefault="00920A80" w:rsidP="00B45B38">
      <w:pPr>
        <w:ind w:left="567"/>
        <w:rPr>
          <w:b/>
          <w:bCs/>
          <w:noProof/>
          <w:lang w:val="es-DO"/>
        </w:rPr>
      </w:pPr>
    </w:p>
    <w:p w14:paraId="48D5794A" w14:textId="77777777" w:rsidR="00920A80" w:rsidRDefault="00920A80" w:rsidP="00B45B38">
      <w:pPr>
        <w:ind w:left="567"/>
        <w:rPr>
          <w:b/>
          <w:bCs/>
          <w:noProof/>
          <w:lang w:val="es-DO"/>
        </w:rPr>
      </w:pPr>
    </w:p>
    <w:p w14:paraId="10240AA0" w14:textId="77777777" w:rsidR="00920A80" w:rsidRDefault="00920A80" w:rsidP="00B45B38">
      <w:pPr>
        <w:ind w:left="567"/>
        <w:rPr>
          <w:b/>
          <w:bCs/>
          <w:noProof/>
          <w:lang w:val="es-DO"/>
        </w:rPr>
      </w:pPr>
    </w:p>
    <w:p w14:paraId="282B891A" w14:textId="77777777" w:rsidR="00920A80" w:rsidRDefault="00920A80" w:rsidP="00B45B38">
      <w:pPr>
        <w:ind w:left="567"/>
        <w:rPr>
          <w:b/>
          <w:bCs/>
          <w:noProof/>
          <w:lang w:val="es-DO"/>
        </w:rPr>
      </w:pPr>
    </w:p>
    <w:p w14:paraId="3C867BEC" w14:textId="77777777" w:rsidR="00920A80" w:rsidRDefault="00920A80" w:rsidP="00B45B38">
      <w:pPr>
        <w:ind w:left="567"/>
        <w:rPr>
          <w:b/>
          <w:bCs/>
          <w:noProof/>
          <w:lang w:val="es-DO"/>
        </w:rPr>
      </w:pPr>
    </w:p>
    <w:p w14:paraId="34FD40AF" w14:textId="7F25FC58" w:rsidR="00920A80" w:rsidRPr="00572D53" w:rsidRDefault="00920A80" w:rsidP="00B45B38">
      <w:pPr>
        <w:ind w:left="567"/>
        <w:rPr>
          <w:i/>
          <w:iCs/>
          <w:noProof/>
          <w:sz w:val="20"/>
          <w:szCs w:val="20"/>
          <w:lang w:val="es-DO"/>
        </w:rPr>
      </w:pPr>
    </w:p>
    <w:p w14:paraId="13F38C54" w14:textId="77777777" w:rsidR="00920A80" w:rsidRPr="00B45B38" w:rsidRDefault="00920A80" w:rsidP="00B45B38">
      <w:pPr>
        <w:ind w:left="567"/>
        <w:rPr>
          <w:b/>
          <w:bCs/>
          <w:noProof/>
          <w:lang w:val="es-DO"/>
        </w:rPr>
      </w:pPr>
    </w:p>
    <w:p w14:paraId="5B3F4A2B" w14:textId="33C646C7" w:rsidR="00D45B2E" w:rsidRPr="002B4451" w:rsidRDefault="00D45B2E">
      <w:pPr>
        <w:rPr>
          <w:lang w:val="es-DO"/>
        </w:rPr>
        <w:sectPr w:rsidR="00D45B2E" w:rsidRPr="002B4451" w:rsidSect="009904DB">
          <w:footerReference w:type="default" r:id="rId13"/>
          <w:footerReference w:type="first" r:id="rId14"/>
          <w:pgSz w:w="12240" w:h="15840"/>
          <w:pgMar w:top="1440" w:right="1440" w:bottom="1440" w:left="1440" w:header="720" w:footer="720" w:gutter="0"/>
          <w:cols w:space="720"/>
          <w:docGrid w:linePitch="360"/>
        </w:sectPr>
      </w:pPr>
    </w:p>
    <w:p w14:paraId="649D29AD" w14:textId="7C267CFE" w:rsidR="001240D0" w:rsidRPr="00BC6EF5" w:rsidRDefault="001240D0" w:rsidP="00D45B2E">
      <w:pPr>
        <w:pStyle w:val="Ttulo1"/>
        <w:numPr>
          <w:ilvl w:val="0"/>
          <w:numId w:val="22"/>
        </w:numPr>
      </w:pPr>
      <w:bookmarkStart w:id="1" w:name="_Toc153803891"/>
      <w:bookmarkStart w:id="2" w:name="_Hlk86403204"/>
      <w:r w:rsidRPr="00D45B2E">
        <w:lastRenderedPageBreak/>
        <w:t>RESUMEN</w:t>
      </w:r>
      <w:r w:rsidRPr="00BC6EF5">
        <w:t xml:space="preserve"> EJECUTIVO</w:t>
      </w:r>
      <w:bookmarkEnd w:id="1"/>
    </w:p>
    <w:p w14:paraId="7C54AF21" w14:textId="26B7214D" w:rsidR="001240D0" w:rsidRPr="0035429F" w:rsidRDefault="00125D46" w:rsidP="001240D0">
      <w:pPr>
        <w:jc w:val="both"/>
        <w:rPr>
          <w:rFonts w:eastAsia="Calibri"/>
          <w:sz w:val="18"/>
        </w:rPr>
      </w:pPr>
      <w:r w:rsidRPr="002B4451">
        <w:rPr>
          <w:rFonts w:eastAsia="Calibri"/>
          <w:noProof/>
          <w:sz w:val="18"/>
          <w:lang w:val="es-US" w:eastAsia="es-US"/>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30994"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39F884B" w14:textId="1DBBC146" w:rsidR="005D6E21" w:rsidRPr="00091EF8" w:rsidRDefault="00654164" w:rsidP="005D6E21">
      <w:pPr>
        <w:jc w:val="center"/>
        <w:rPr>
          <w:rFonts w:eastAsia="Calibri"/>
          <w:szCs w:val="36"/>
          <w:lang w:val="es-DO"/>
        </w:rPr>
      </w:pPr>
      <w:r w:rsidRPr="00091EF8">
        <w:rPr>
          <w:rFonts w:eastAsia="Calibri"/>
          <w:szCs w:val="36"/>
        </w:rPr>
        <w:t>Memori</w:t>
      </w:r>
      <w:r w:rsidR="004C0B06">
        <w:rPr>
          <w:rFonts w:eastAsia="Calibri"/>
          <w:szCs w:val="36"/>
        </w:rPr>
        <w:t>a</w:t>
      </w:r>
      <w:r w:rsidRPr="00091EF8">
        <w:rPr>
          <w:rFonts w:eastAsia="Calibri"/>
          <w:szCs w:val="36"/>
        </w:rPr>
        <w:t xml:space="preserve"> </w:t>
      </w:r>
      <w:r w:rsidR="00091EF8" w:rsidRPr="00091EF8">
        <w:rPr>
          <w:rFonts w:eastAsia="Calibri"/>
          <w:szCs w:val="36"/>
        </w:rPr>
        <w:t>Institutional</w:t>
      </w:r>
      <w:r w:rsidR="001240D0" w:rsidRPr="00091EF8">
        <w:rPr>
          <w:rFonts w:eastAsia="Calibri"/>
          <w:szCs w:val="36"/>
          <w:lang w:val="es-DO"/>
        </w:rPr>
        <w:t xml:space="preserve"> 202</w:t>
      </w:r>
      <w:r w:rsidR="00FA32FD" w:rsidRPr="00091EF8">
        <w:rPr>
          <w:rFonts w:eastAsia="Calibri"/>
          <w:szCs w:val="36"/>
          <w:lang w:val="es-DO"/>
        </w:rPr>
        <w:t>3</w:t>
      </w:r>
    </w:p>
    <w:p w14:paraId="00D2BA1E" w14:textId="3F652865" w:rsidR="004B7120" w:rsidRPr="005D6E21" w:rsidRDefault="004B7120" w:rsidP="004B7120">
      <w:pPr>
        <w:spacing w:line="360" w:lineRule="auto"/>
        <w:jc w:val="both"/>
        <w:rPr>
          <w:rFonts w:eastAsia="Calibri"/>
          <w:noProof/>
          <w:color w:val="808080" w:themeColor="background1" w:themeShade="80"/>
          <w:lang w:val="es-US"/>
        </w:rPr>
      </w:pPr>
      <w:r w:rsidRPr="005D6E21">
        <w:rPr>
          <w:rFonts w:eastAsia="Calibri"/>
          <w:noProof/>
          <w:color w:val="808080" w:themeColor="background1" w:themeShade="80"/>
          <w:lang w:val="es-US"/>
        </w:rPr>
        <w:t xml:space="preserve">La Dirección General de Embellecimiento de Avenidas y Carreteras de Circunvalación del País (DIGECAC), en el cumplimiento de la Misión Institucional de proteger, mantener y embellecer el paisajismo de las </w:t>
      </w:r>
      <w:r w:rsidR="00091EF8" w:rsidRPr="00091EF8">
        <w:rPr>
          <w:rFonts w:eastAsia="Calibri"/>
          <w:noProof/>
          <w:color w:val="808080" w:themeColor="background1" w:themeShade="80"/>
          <w:lang w:val="es-US"/>
        </w:rPr>
        <w:t>á</w:t>
      </w:r>
      <w:r w:rsidRPr="00091EF8">
        <w:rPr>
          <w:rFonts w:eastAsia="Calibri"/>
          <w:noProof/>
          <w:color w:val="808080" w:themeColor="background1" w:themeShade="80"/>
          <w:lang w:val="es-US"/>
        </w:rPr>
        <w:t xml:space="preserve">reas </w:t>
      </w:r>
      <w:r w:rsidR="00091EF8" w:rsidRPr="00091EF8">
        <w:rPr>
          <w:rFonts w:eastAsia="Calibri"/>
          <w:noProof/>
          <w:color w:val="808080" w:themeColor="background1" w:themeShade="80"/>
          <w:lang w:val="es-US"/>
        </w:rPr>
        <w:t>v</w:t>
      </w:r>
      <w:r w:rsidRPr="00091EF8">
        <w:rPr>
          <w:rFonts w:eastAsia="Calibri"/>
          <w:noProof/>
          <w:color w:val="808080" w:themeColor="background1" w:themeShade="80"/>
          <w:lang w:val="es-US"/>
        </w:rPr>
        <w:t xml:space="preserve">erdes </w:t>
      </w:r>
      <w:r w:rsidRPr="005D6E21">
        <w:rPr>
          <w:rFonts w:eastAsia="Calibri"/>
          <w:noProof/>
          <w:color w:val="808080" w:themeColor="background1" w:themeShade="80"/>
          <w:lang w:val="es-US"/>
        </w:rPr>
        <w:t>de las carreteras y avenidas de circunvalación, ha continuado con la ejecución operativa en el “Mejoramiento y Embellecimiento de las áreas verdes de las Carreteras y Avenidas de Circunvalación del País”, correspondiéndole la aplicación de las regulaciones vigentes en el país, a los fines de aportar en el desarrollo sostenible del medio ambiente, al estar</w:t>
      </w:r>
      <w:r w:rsidRPr="005D6E21">
        <w:rPr>
          <w:color w:val="808080" w:themeColor="background1" w:themeShade="80"/>
          <w:lang w:val="es-US"/>
        </w:rPr>
        <w:t xml:space="preserve"> </w:t>
      </w:r>
      <w:r w:rsidRPr="005D6E21">
        <w:rPr>
          <w:rFonts w:eastAsia="Calibri"/>
          <w:noProof/>
          <w:color w:val="808080" w:themeColor="background1" w:themeShade="80"/>
          <w:lang w:val="es-US"/>
        </w:rPr>
        <w:t>enmarcada en el Cuarto Eje Estratégico, de la Estrategia Nacional de Desarrollo para contribuir  a la “Sostenibilidad del Medio Ambiente del país”.</w:t>
      </w:r>
    </w:p>
    <w:p w14:paraId="232FC5DF" w14:textId="1D205AFF" w:rsidR="005D6E21" w:rsidRPr="005D6E21" w:rsidRDefault="005D6E21" w:rsidP="005D6E21">
      <w:pPr>
        <w:spacing w:line="360" w:lineRule="auto"/>
        <w:jc w:val="both"/>
        <w:rPr>
          <w:rFonts w:eastAsia="Calibri"/>
          <w:noProof/>
          <w:color w:val="808080" w:themeColor="background1" w:themeShade="80"/>
          <w:lang w:val="es-US"/>
        </w:rPr>
      </w:pPr>
      <w:r w:rsidRPr="005D6E21">
        <w:rPr>
          <w:rFonts w:eastAsia="Calibri"/>
          <w:noProof/>
          <w:color w:val="808080" w:themeColor="background1" w:themeShade="80"/>
          <w:lang w:val="es-US"/>
        </w:rPr>
        <w:t xml:space="preserve">La </w:t>
      </w:r>
      <w:r w:rsidR="004C0B06">
        <w:rPr>
          <w:rFonts w:eastAsia="Calibri"/>
          <w:noProof/>
          <w:color w:val="808080" w:themeColor="background1" w:themeShade="80"/>
          <w:lang w:val="es-US"/>
        </w:rPr>
        <w:t>i</w:t>
      </w:r>
      <w:r w:rsidRPr="005D6E21">
        <w:rPr>
          <w:rFonts w:eastAsia="Calibri"/>
          <w:noProof/>
          <w:color w:val="808080" w:themeColor="background1" w:themeShade="80"/>
          <w:lang w:val="es-US"/>
        </w:rPr>
        <w:t xml:space="preserve">nstitución para su ejecutoria se guía de un conjunto de instrumentos de planificación que incluyen: la Estrategia Nacional de Desarrollo, el Plan Estratégico Institucional, el Plan Operativo Anual y las Líneas Estratégicas, los mismos, reflejan la política en materia ambiental de la actual gestión de gobierno.  </w:t>
      </w:r>
    </w:p>
    <w:p w14:paraId="7BA3172A" w14:textId="53AE6385" w:rsidR="004B7120" w:rsidRPr="005D6E21" w:rsidRDefault="005D6E21" w:rsidP="005D6E21">
      <w:pPr>
        <w:spacing w:line="360" w:lineRule="auto"/>
        <w:jc w:val="both"/>
        <w:rPr>
          <w:rFonts w:eastAsia="Calibri"/>
          <w:noProof/>
          <w:color w:val="808080" w:themeColor="background1" w:themeShade="80"/>
          <w:lang w:val="es-US"/>
        </w:rPr>
      </w:pPr>
      <w:r w:rsidRPr="005D6E21">
        <w:rPr>
          <w:rFonts w:eastAsia="Calibri"/>
          <w:noProof/>
          <w:color w:val="808080" w:themeColor="background1" w:themeShade="80"/>
          <w:lang w:val="es-US"/>
        </w:rPr>
        <w:t>En cumplimiento de las metas institucionales s</w:t>
      </w:r>
      <w:r w:rsidR="00006C9A">
        <w:rPr>
          <w:rFonts w:eastAsia="Calibri"/>
          <w:noProof/>
          <w:color w:val="808080" w:themeColor="background1" w:themeShade="80"/>
          <w:lang w:val="es-US"/>
        </w:rPr>
        <w:t>obre el incremento de metros</w:t>
      </w:r>
      <w:r w:rsidRPr="005D6E21">
        <w:rPr>
          <w:rFonts w:eastAsia="Calibri"/>
          <w:noProof/>
          <w:color w:val="808080" w:themeColor="background1" w:themeShade="80"/>
          <w:lang w:val="es-US"/>
        </w:rPr>
        <w:t xml:space="preserve"> trabajados en las áreas verdes, periodo enero-noviembre 2023 fue de </w:t>
      </w:r>
      <w:r w:rsidR="00E543A8">
        <w:rPr>
          <w:rFonts w:eastAsia="Calibri"/>
          <w:noProof/>
          <w:color w:val="808080" w:themeColor="background1" w:themeShade="80"/>
          <w:lang w:val="es-US"/>
        </w:rPr>
        <w:t>2,225,662</w:t>
      </w:r>
      <w:r w:rsidRPr="005D6E21">
        <w:rPr>
          <w:rFonts w:eastAsia="Calibri"/>
          <w:noProof/>
          <w:color w:val="808080" w:themeColor="background1" w:themeShade="80"/>
          <w:lang w:val="es-US"/>
        </w:rPr>
        <w:t xml:space="preserve"> metros cuadrados.</w:t>
      </w:r>
    </w:p>
    <w:p w14:paraId="49B9CD17" w14:textId="39F13BBB" w:rsidR="00E543A8" w:rsidRPr="00E543A8" w:rsidRDefault="005D6E21" w:rsidP="00E543A8">
      <w:pPr>
        <w:spacing w:line="360" w:lineRule="auto"/>
        <w:jc w:val="both"/>
        <w:rPr>
          <w:rFonts w:eastAsia="Calibri"/>
          <w:noProof/>
          <w:color w:val="808080" w:themeColor="background1" w:themeShade="80"/>
          <w:lang w:val="es-US"/>
        </w:rPr>
      </w:pPr>
      <w:r w:rsidRPr="00E543A8">
        <w:rPr>
          <w:rFonts w:eastAsia="Calibri"/>
          <w:noProof/>
          <w:color w:val="808080" w:themeColor="background1" w:themeShade="80"/>
          <w:lang w:val="es-US"/>
        </w:rPr>
        <w:t xml:space="preserve">Para este año en las actividades </w:t>
      </w:r>
      <w:r w:rsidR="00E543A8" w:rsidRPr="00E543A8">
        <w:rPr>
          <w:rFonts w:eastAsia="Calibri"/>
          <w:noProof/>
          <w:color w:val="808080" w:themeColor="background1" w:themeShade="80"/>
          <w:lang w:val="es-US"/>
        </w:rPr>
        <w:t xml:space="preserve">manteniniento y embellecimiento en las areas verdes de las principales carreteras y avenidas del pais, </w:t>
      </w:r>
      <w:r w:rsidRPr="00E543A8">
        <w:rPr>
          <w:rFonts w:eastAsia="Calibri"/>
          <w:noProof/>
          <w:color w:val="808080" w:themeColor="background1" w:themeShade="80"/>
          <w:lang w:val="es-US"/>
        </w:rPr>
        <w:t xml:space="preserve">de </w:t>
      </w:r>
      <w:r w:rsidRPr="00E543A8">
        <w:rPr>
          <w:rFonts w:eastAsia="Calibri"/>
          <w:noProof/>
          <w:color w:val="808080" w:themeColor="background1" w:themeShade="80"/>
          <w:lang w:val="es-US"/>
        </w:rPr>
        <w:lastRenderedPageBreak/>
        <w:t xml:space="preserve">reforestación, limpieza y </w:t>
      </w:r>
      <w:r w:rsidR="00E543A8" w:rsidRPr="00E543A8">
        <w:rPr>
          <w:rFonts w:eastAsia="Calibri"/>
          <w:noProof/>
          <w:color w:val="808080" w:themeColor="background1" w:themeShade="80"/>
          <w:lang w:val="es-US"/>
        </w:rPr>
        <w:t>recogida de desechos sólidos ha</w:t>
      </w:r>
      <w:r w:rsidRPr="00E543A8">
        <w:rPr>
          <w:rFonts w:eastAsia="Calibri"/>
          <w:noProof/>
          <w:color w:val="808080" w:themeColor="background1" w:themeShade="80"/>
          <w:lang w:val="es-US"/>
        </w:rPr>
        <w:t xml:space="preserve"> </w:t>
      </w:r>
      <w:r w:rsidR="00E543A8" w:rsidRPr="00E543A8">
        <w:rPr>
          <w:rFonts w:eastAsia="Calibri"/>
          <w:noProof/>
          <w:color w:val="808080" w:themeColor="background1" w:themeShade="80"/>
          <w:lang w:val="es-US"/>
        </w:rPr>
        <w:t xml:space="preserve">logrado impactar con una </w:t>
      </w:r>
      <w:r w:rsidR="00AB3CD4">
        <w:rPr>
          <w:rFonts w:eastAsia="Calibri"/>
          <w:noProof/>
          <w:color w:val="808080" w:themeColor="background1" w:themeShade="80"/>
          <w:lang w:val="es-US"/>
        </w:rPr>
        <w:t>E</w:t>
      </w:r>
      <w:r w:rsidR="00E543A8" w:rsidRPr="00E543A8">
        <w:rPr>
          <w:rFonts w:eastAsia="Calibri"/>
          <w:noProof/>
          <w:color w:val="808080" w:themeColor="background1" w:themeShade="80"/>
          <w:lang w:val="es-US"/>
        </w:rPr>
        <w:t>jecuci</w:t>
      </w:r>
      <w:r w:rsidR="00F552DE">
        <w:rPr>
          <w:rFonts w:eastAsia="Calibri"/>
          <w:noProof/>
          <w:color w:val="808080" w:themeColor="background1" w:themeShade="80"/>
          <w:lang w:val="es-US"/>
        </w:rPr>
        <w:t>ó</w:t>
      </w:r>
      <w:r w:rsidR="00E543A8" w:rsidRPr="00E543A8">
        <w:rPr>
          <w:rFonts w:eastAsia="Calibri"/>
          <w:noProof/>
          <w:color w:val="808080" w:themeColor="background1" w:themeShade="80"/>
          <w:lang w:val="es-US"/>
        </w:rPr>
        <w:t>n de 2,225,</w:t>
      </w:r>
      <w:r w:rsidR="00E543A8">
        <w:rPr>
          <w:rFonts w:eastAsia="Calibri"/>
          <w:noProof/>
          <w:color w:val="808080" w:themeColor="background1" w:themeShade="80"/>
          <w:lang w:val="es-US"/>
        </w:rPr>
        <w:t>662 metros cuadrados,</w:t>
      </w:r>
      <w:r w:rsidR="00E543A8" w:rsidRPr="00E543A8">
        <w:rPr>
          <w:rFonts w:eastAsia="Calibri"/>
          <w:noProof/>
          <w:color w:val="808080" w:themeColor="background1" w:themeShade="80"/>
          <w:lang w:val="es-US"/>
        </w:rPr>
        <w:t xml:space="preserve"> a la </w:t>
      </w:r>
      <w:r w:rsidR="00AB3CD4">
        <w:rPr>
          <w:rFonts w:eastAsia="Calibri"/>
          <w:noProof/>
          <w:color w:val="808080" w:themeColor="background1" w:themeShade="80"/>
          <w:lang w:val="es-US"/>
        </w:rPr>
        <w:t>P</w:t>
      </w:r>
      <w:r w:rsidR="00E543A8" w:rsidRPr="00E543A8">
        <w:rPr>
          <w:rFonts w:eastAsia="Calibri"/>
          <w:noProof/>
          <w:color w:val="808080" w:themeColor="background1" w:themeShade="80"/>
          <w:lang w:val="es-US"/>
        </w:rPr>
        <w:t>oblaci</w:t>
      </w:r>
      <w:r w:rsidR="00F552DE">
        <w:rPr>
          <w:rFonts w:eastAsia="Calibri"/>
          <w:noProof/>
          <w:color w:val="808080" w:themeColor="background1" w:themeShade="80"/>
          <w:lang w:val="es-US"/>
        </w:rPr>
        <w:t>ó</w:t>
      </w:r>
      <w:r w:rsidR="00E543A8" w:rsidRPr="00E543A8">
        <w:rPr>
          <w:rFonts w:eastAsia="Calibri"/>
          <w:noProof/>
          <w:color w:val="808080" w:themeColor="background1" w:themeShade="80"/>
          <w:lang w:val="es-US"/>
        </w:rPr>
        <w:t xml:space="preserve">n en general: principalmente el transito </w:t>
      </w:r>
      <w:r w:rsidR="00F552DE">
        <w:rPr>
          <w:rFonts w:eastAsia="Calibri"/>
          <w:noProof/>
          <w:color w:val="808080" w:themeColor="background1" w:themeShade="80"/>
          <w:lang w:val="es-US"/>
        </w:rPr>
        <w:t>V</w:t>
      </w:r>
      <w:r w:rsidR="00E543A8" w:rsidRPr="00E543A8">
        <w:rPr>
          <w:rFonts w:eastAsia="Calibri"/>
          <w:noProof/>
          <w:color w:val="808080" w:themeColor="background1" w:themeShade="80"/>
          <w:lang w:val="es-US"/>
        </w:rPr>
        <w:t xml:space="preserve">ehiculal, </w:t>
      </w:r>
      <w:r w:rsidR="00F552DE">
        <w:rPr>
          <w:rFonts w:eastAsia="Calibri"/>
          <w:noProof/>
          <w:color w:val="808080" w:themeColor="background1" w:themeShade="80"/>
          <w:lang w:val="es-US"/>
        </w:rPr>
        <w:t>P</w:t>
      </w:r>
      <w:r w:rsidR="00E543A8" w:rsidRPr="00E543A8">
        <w:rPr>
          <w:rFonts w:eastAsia="Calibri"/>
          <w:noProof/>
          <w:color w:val="808080" w:themeColor="background1" w:themeShade="80"/>
          <w:lang w:val="es-US"/>
        </w:rPr>
        <w:t>oblaci</w:t>
      </w:r>
      <w:r w:rsidR="00F552DE">
        <w:rPr>
          <w:rFonts w:eastAsia="Calibri"/>
          <w:noProof/>
          <w:color w:val="808080" w:themeColor="background1" w:themeShade="80"/>
          <w:lang w:val="es-US"/>
        </w:rPr>
        <w:t>ó</w:t>
      </w:r>
      <w:r w:rsidR="00E543A8" w:rsidRPr="00E543A8">
        <w:rPr>
          <w:rFonts w:eastAsia="Calibri"/>
          <w:noProof/>
          <w:color w:val="808080" w:themeColor="background1" w:themeShade="80"/>
          <w:lang w:val="es-US"/>
        </w:rPr>
        <w:t xml:space="preserve">n local, turistas, y peatonal,  en las regionales del cibao Noroestes, cibao Norte, Cibao Sur, Cibao Sureste, Distrito nacional, y Region Sur, durante </w:t>
      </w:r>
      <w:r w:rsidR="00006C9A">
        <w:rPr>
          <w:rFonts w:eastAsia="Calibri"/>
          <w:noProof/>
          <w:color w:val="808080" w:themeColor="background1" w:themeShade="80"/>
          <w:lang w:val="es-US"/>
        </w:rPr>
        <w:t>el período de enero a noviembre</w:t>
      </w:r>
      <w:r w:rsidR="00E543A8" w:rsidRPr="00E543A8">
        <w:rPr>
          <w:rFonts w:eastAsia="Calibri"/>
          <w:noProof/>
          <w:color w:val="808080" w:themeColor="background1" w:themeShade="80"/>
          <w:lang w:val="es-US"/>
        </w:rPr>
        <w:t xml:space="preserve">, mediante las actividades de chapeo, poda alta y baja, siembra de arboles y plantas ornanmentales, con </w:t>
      </w:r>
      <w:r w:rsidR="00AD2E2C">
        <w:rPr>
          <w:rFonts w:eastAsia="Calibri"/>
          <w:noProof/>
          <w:color w:val="808080" w:themeColor="background1" w:themeShade="80"/>
          <w:lang w:val="es-US"/>
        </w:rPr>
        <w:t>una inversión  de RD$324,138,398</w:t>
      </w:r>
      <w:r w:rsidR="00E543A8" w:rsidRPr="00E543A8">
        <w:rPr>
          <w:rFonts w:eastAsia="Calibri"/>
          <w:noProof/>
          <w:color w:val="808080" w:themeColor="background1" w:themeShade="80"/>
          <w:lang w:val="es-US"/>
        </w:rPr>
        <w:t>.78</w:t>
      </w:r>
    </w:p>
    <w:p w14:paraId="6D23B701" w14:textId="5218CCA7" w:rsidR="005D6E21" w:rsidRPr="00FB0266" w:rsidRDefault="00E543A8" w:rsidP="00864354">
      <w:pPr>
        <w:spacing w:line="360" w:lineRule="auto"/>
        <w:jc w:val="both"/>
        <w:rPr>
          <w:rFonts w:eastAsia="Calibri"/>
          <w:noProof/>
          <w:color w:val="808080" w:themeColor="background1" w:themeShade="80"/>
          <w:lang w:val="es-US"/>
        </w:rPr>
      </w:pPr>
      <w:r w:rsidRPr="00E543A8">
        <w:rPr>
          <w:rFonts w:eastAsia="Calibri"/>
          <w:noProof/>
          <w:color w:val="808080" w:themeColor="background1" w:themeShade="80"/>
          <w:lang w:val="es-US"/>
        </w:rPr>
        <w:t>Para este mismo periodo, la Dirección g</w:t>
      </w:r>
      <w:r w:rsidR="00FB0266">
        <w:rPr>
          <w:rFonts w:eastAsia="Calibri"/>
          <w:noProof/>
          <w:color w:val="808080" w:themeColor="background1" w:themeShade="80"/>
          <w:lang w:val="es-US"/>
        </w:rPr>
        <w:t>eneral de Embellecimiento planto por medio a la actividad operativa y</w:t>
      </w:r>
      <w:r w:rsidRPr="00E543A8">
        <w:rPr>
          <w:rFonts w:eastAsia="Calibri"/>
          <w:noProof/>
          <w:color w:val="808080" w:themeColor="background1" w:themeShade="80"/>
          <w:lang w:val="es-US"/>
        </w:rPr>
        <w:t xml:space="preserve"> a través de la División de Producción y Distribución de Planta </w:t>
      </w:r>
      <w:r w:rsidR="00E64BF3">
        <w:rPr>
          <w:rFonts w:eastAsia="Calibri"/>
          <w:noProof/>
          <w:color w:val="808080" w:themeColor="background1" w:themeShade="80"/>
          <w:lang w:val="es-US"/>
        </w:rPr>
        <w:t xml:space="preserve"> 122,832</w:t>
      </w:r>
      <w:r w:rsidR="00E64BF3">
        <w:rPr>
          <w:rFonts w:eastAsia="Calibri"/>
          <w:noProof/>
          <w:color w:val="FF0000"/>
          <w:lang w:val="es-US"/>
        </w:rPr>
        <w:t xml:space="preserve"> </w:t>
      </w:r>
      <w:r w:rsidRPr="00E64BF3">
        <w:rPr>
          <w:rFonts w:eastAsia="Calibri"/>
          <w:noProof/>
          <w:color w:val="808080" w:themeColor="background1" w:themeShade="80"/>
          <w:lang w:val="es-US"/>
        </w:rPr>
        <w:t>plantas</w:t>
      </w:r>
      <w:r w:rsidRPr="00E543A8">
        <w:rPr>
          <w:rFonts w:eastAsia="Calibri"/>
          <w:noProof/>
          <w:color w:val="FF0000"/>
          <w:lang w:val="es-US"/>
        </w:rPr>
        <w:t xml:space="preserve"> </w:t>
      </w:r>
      <w:r w:rsidRPr="00E543A8">
        <w:rPr>
          <w:rFonts w:eastAsia="Calibri"/>
          <w:noProof/>
          <w:color w:val="808080" w:themeColor="background1" w:themeShade="80"/>
          <w:lang w:val="es-US"/>
        </w:rPr>
        <w:t>de di</w:t>
      </w:r>
      <w:r w:rsidR="00FB0266">
        <w:rPr>
          <w:rFonts w:eastAsia="Calibri"/>
          <w:noProof/>
          <w:color w:val="808080" w:themeColor="background1" w:themeShade="80"/>
          <w:lang w:val="es-US"/>
        </w:rPr>
        <w:t xml:space="preserve">ferentes especies, </w:t>
      </w:r>
      <w:r w:rsidRPr="00E543A8">
        <w:rPr>
          <w:rFonts w:eastAsia="Calibri"/>
          <w:noProof/>
          <w:color w:val="808080" w:themeColor="background1" w:themeShade="80"/>
          <w:lang w:val="es-US"/>
        </w:rPr>
        <w:t>con el objetivo de contribuir con la forestación reforestación del medio ambiente</w:t>
      </w:r>
      <w:r w:rsidR="00FB0266">
        <w:rPr>
          <w:rFonts w:eastAsia="Calibri"/>
          <w:noProof/>
          <w:color w:val="808080" w:themeColor="background1" w:themeShade="80"/>
          <w:lang w:val="es-US"/>
        </w:rPr>
        <w:t>.</w:t>
      </w:r>
      <w:r w:rsidR="007358F3">
        <w:rPr>
          <w:rFonts w:eastAsia="Calibri"/>
          <w:noProof/>
          <w:color w:val="808080" w:themeColor="background1" w:themeShade="80"/>
          <w:lang w:val="es-US"/>
        </w:rPr>
        <w:t xml:space="preserve"> Además,</w:t>
      </w:r>
      <w:r w:rsidRPr="00E543A8">
        <w:rPr>
          <w:rFonts w:eastAsia="Calibri"/>
          <w:noProof/>
          <w:color w:val="808080" w:themeColor="background1" w:themeShade="80"/>
          <w:lang w:val="es-US"/>
        </w:rPr>
        <w:t xml:space="preserve"> impactó </w:t>
      </w:r>
      <w:r w:rsidRPr="00FB0266">
        <w:rPr>
          <w:rFonts w:eastAsia="Calibri"/>
          <w:noProof/>
          <w:color w:val="808080" w:themeColor="background1" w:themeShade="80"/>
          <w:lang w:val="es-US"/>
        </w:rPr>
        <w:t>sectores comunitarios, instituciones públicas y pri</w:t>
      </w:r>
      <w:r w:rsidR="00E64BF3" w:rsidRPr="00FB0266">
        <w:rPr>
          <w:rFonts w:eastAsia="Calibri"/>
          <w:noProof/>
          <w:color w:val="808080" w:themeColor="background1" w:themeShade="80"/>
          <w:lang w:val="es-US"/>
        </w:rPr>
        <w:t>vadas a través de las distribuciones</w:t>
      </w:r>
      <w:r w:rsidRPr="00FB0266">
        <w:rPr>
          <w:rFonts w:eastAsia="Calibri"/>
          <w:noProof/>
          <w:color w:val="808080" w:themeColor="background1" w:themeShade="80"/>
          <w:lang w:val="es-US"/>
        </w:rPr>
        <w:t xml:space="preserve"> de plantas, </w:t>
      </w:r>
      <w:r w:rsidR="00FB0266" w:rsidRPr="00FB0266">
        <w:rPr>
          <w:rFonts w:eastAsia="Calibri"/>
          <w:noProof/>
          <w:color w:val="808080" w:themeColor="background1" w:themeShade="80"/>
          <w:lang w:val="es-US"/>
        </w:rPr>
        <w:t>para asi</w:t>
      </w:r>
      <w:r w:rsidRPr="00FB0266">
        <w:rPr>
          <w:rFonts w:eastAsia="Calibri"/>
          <w:noProof/>
          <w:color w:val="808080" w:themeColor="background1" w:themeShade="80"/>
          <w:lang w:val="es-US"/>
        </w:rPr>
        <w:t xml:space="preserve">  contribuir con la sostenibilidad del medio ambiente</w:t>
      </w:r>
      <w:r w:rsidR="007358F3">
        <w:rPr>
          <w:rFonts w:eastAsia="Calibri"/>
          <w:noProof/>
          <w:color w:val="808080" w:themeColor="background1" w:themeShade="80"/>
          <w:lang w:val="es-US"/>
        </w:rPr>
        <w:t>. C</w:t>
      </w:r>
      <w:r w:rsidR="00917CBF" w:rsidRPr="00FB0266">
        <w:rPr>
          <w:rFonts w:eastAsia="Calibri"/>
          <w:noProof/>
          <w:color w:val="808080" w:themeColor="background1" w:themeShade="80"/>
          <w:lang w:val="es-US"/>
        </w:rPr>
        <w:t>on una inversión de RD$6,388,401.00</w:t>
      </w:r>
      <w:r w:rsidRPr="00FB0266">
        <w:rPr>
          <w:rFonts w:eastAsia="Calibri"/>
          <w:noProof/>
          <w:color w:val="808080" w:themeColor="background1" w:themeShade="80"/>
          <w:lang w:val="es-US"/>
        </w:rPr>
        <w:t>.</w:t>
      </w:r>
      <w:bookmarkEnd w:id="2"/>
    </w:p>
    <w:p w14:paraId="2E0BC6BF" w14:textId="53688E30" w:rsidR="00F341E3" w:rsidRPr="00F341E3" w:rsidRDefault="00F341E3" w:rsidP="00864354">
      <w:pPr>
        <w:spacing w:line="360" w:lineRule="auto"/>
        <w:jc w:val="both"/>
        <w:rPr>
          <w:rFonts w:eastAsia="Calibri"/>
          <w:noProof/>
          <w:lang w:val="es-US"/>
        </w:rPr>
      </w:pPr>
      <w:r>
        <w:rPr>
          <w:rFonts w:eastAsia="Calibri"/>
          <w:noProof/>
          <w:lang w:val="es-US"/>
        </w:rPr>
        <w:t>A la DIGECAC</w:t>
      </w:r>
      <w:r w:rsidRPr="00F341E3">
        <w:rPr>
          <w:rFonts w:eastAsia="Calibri"/>
          <w:noProof/>
          <w:lang w:val="es-US"/>
        </w:rPr>
        <w:t xml:space="preserve"> le fue asignado un presu</w:t>
      </w:r>
      <w:r>
        <w:rPr>
          <w:rFonts w:eastAsia="Calibri"/>
          <w:noProof/>
          <w:lang w:val="es-US"/>
        </w:rPr>
        <w:t xml:space="preserve">puesto para el año 2023, por la suma de RD$381,535,786.00, </w:t>
      </w:r>
      <w:r w:rsidRPr="00F341E3">
        <w:rPr>
          <w:rFonts w:eastAsia="Calibri"/>
          <w:noProof/>
          <w:lang w:val="es-US"/>
        </w:rPr>
        <w:t>más un</w:t>
      </w:r>
      <w:r>
        <w:rPr>
          <w:rFonts w:eastAsia="Calibri"/>
          <w:noProof/>
          <w:lang w:val="es-US"/>
        </w:rPr>
        <w:t>a adición de fondos de la Direccion General de presupuest</w:t>
      </w:r>
      <w:r w:rsidR="00CD44DF">
        <w:rPr>
          <w:rFonts w:eastAsia="Calibri"/>
          <w:noProof/>
          <w:lang w:val="es-US"/>
        </w:rPr>
        <w:t xml:space="preserve">o por un valor de RD$4,500,000.00  </w:t>
      </w:r>
      <w:r>
        <w:rPr>
          <w:rFonts w:eastAsia="Calibri"/>
          <w:noProof/>
          <w:lang w:val="es-US"/>
        </w:rPr>
        <w:t xml:space="preserve">para la ejecución del </w:t>
      </w:r>
      <w:r w:rsidRPr="00F341E3">
        <w:rPr>
          <w:rFonts w:eastAsia="Calibri"/>
          <w:noProof/>
          <w:lang w:val="es-US"/>
        </w:rPr>
        <w:t xml:space="preserve">Programa de </w:t>
      </w:r>
      <w:r>
        <w:rPr>
          <w:rFonts w:eastAsia="Calibri"/>
          <w:noProof/>
          <w:lang w:val="es-US"/>
        </w:rPr>
        <w:t>Embellecimiento de avenidas y carreteras</w:t>
      </w:r>
      <w:r w:rsidR="00E022B1">
        <w:rPr>
          <w:rFonts w:eastAsia="Calibri"/>
          <w:noProof/>
          <w:lang w:val="es-US"/>
        </w:rPr>
        <w:t>, con</w:t>
      </w:r>
      <w:r w:rsidRPr="00F341E3">
        <w:rPr>
          <w:rFonts w:eastAsia="Calibri"/>
          <w:noProof/>
          <w:lang w:val="es-US"/>
        </w:rPr>
        <w:t xml:space="preserve"> un total gen</w:t>
      </w:r>
      <w:r>
        <w:rPr>
          <w:rFonts w:eastAsia="Calibri"/>
          <w:noProof/>
          <w:lang w:val="es-US"/>
        </w:rPr>
        <w:t>eral del presupuesto vigente de RD$386</w:t>
      </w:r>
      <w:r w:rsidR="00CD44DF">
        <w:rPr>
          <w:rFonts w:eastAsia="Calibri"/>
          <w:noProof/>
          <w:lang w:val="es-US"/>
        </w:rPr>
        <w:t>,</w:t>
      </w:r>
      <w:r>
        <w:rPr>
          <w:rFonts w:eastAsia="Calibri"/>
          <w:noProof/>
          <w:lang w:val="es-US"/>
        </w:rPr>
        <w:t>035,786.00</w:t>
      </w:r>
      <w:r w:rsidRPr="00F341E3">
        <w:rPr>
          <w:rFonts w:eastAsia="Calibri"/>
          <w:noProof/>
          <w:lang w:val="es-US"/>
        </w:rPr>
        <w:t>, de los cuale</w:t>
      </w:r>
      <w:r>
        <w:rPr>
          <w:rFonts w:eastAsia="Calibri"/>
          <w:noProof/>
          <w:lang w:val="es-US"/>
        </w:rPr>
        <w:t xml:space="preserve">s se han devengado, un total de </w:t>
      </w:r>
      <w:r w:rsidR="00CD44DF">
        <w:rPr>
          <w:rFonts w:eastAsia="Calibri"/>
          <w:noProof/>
          <w:lang w:val="es-US"/>
        </w:rPr>
        <w:t>RD$330</w:t>
      </w:r>
      <w:r w:rsidRPr="00F341E3">
        <w:rPr>
          <w:rFonts w:eastAsia="Calibri"/>
          <w:noProof/>
          <w:lang w:val="es-US"/>
        </w:rPr>
        <w:t>,</w:t>
      </w:r>
      <w:r w:rsidR="00CD44DF">
        <w:rPr>
          <w:rFonts w:eastAsia="Calibri"/>
          <w:noProof/>
          <w:lang w:val="es-US"/>
        </w:rPr>
        <w:t>5</w:t>
      </w:r>
      <w:r w:rsidR="00ED0494">
        <w:rPr>
          <w:rFonts w:eastAsia="Calibri"/>
          <w:noProof/>
          <w:lang w:val="es-US"/>
        </w:rPr>
        <w:t>26,799.78 equivalente a un 85.06</w:t>
      </w:r>
      <w:r w:rsidR="00CD44DF">
        <w:rPr>
          <w:rFonts w:eastAsia="Calibri"/>
          <w:noProof/>
          <w:lang w:val="es-US"/>
        </w:rPr>
        <w:t>% del p</w:t>
      </w:r>
      <w:r w:rsidRPr="00F341E3">
        <w:rPr>
          <w:rFonts w:eastAsia="Calibri"/>
          <w:noProof/>
          <w:lang w:val="es-US"/>
        </w:rPr>
        <w:t>resupuesto vigente.</w:t>
      </w:r>
    </w:p>
    <w:p w14:paraId="7BEAE6E5" w14:textId="670B76BB" w:rsidR="00F341E3" w:rsidRPr="00BF5785" w:rsidRDefault="00CD44DF" w:rsidP="00864354">
      <w:pPr>
        <w:spacing w:line="360" w:lineRule="auto"/>
        <w:jc w:val="both"/>
        <w:rPr>
          <w:rFonts w:eastAsia="Calibri"/>
          <w:noProof/>
          <w:color w:val="808080" w:themeColor="background1" w:themeShade="80"/>
          <w:lang w:val="es-US"/>
        </w:rPr>
      </w:pPr>
      <w:r>
        <w:rPr>
          <w:rFonts w:eastAsia="Calibri"/>
          <w:noProof/>
          <w:lang w:val="es-US"/>
        </w:rPr>
        <w:t xml:space="preserve">Durante el </w:t>
      </w:r>
      <w:r w:rsidR="00F341E3" w:rsidRPr="00F341E3">
        <w:rPr>
          <w:rFonts w:eastAsia="Calibri"/>
          <w:noProof/>
          <w:lang w:val="es-US"/>
        </w:rPr>
        <w:t xml:space="preserve"> añ</w:t>
      </w:r>
      <w:r>
        <w:rPr>
          <w:rFonts w:eastAsia="Calibri"/>
          <w:noProof/>
          <w:lang w:val="es-US"/>
        </w:rPr>
        <w:t xml:space="preserve">o en curso, queda evidenciado en </w:t>
      </w:r>
      <w:r w:rsidR="00F341E3" w:rsidRPr="00F341E3">
        <w:rPr>
          <w:rFonts w:eastAsia="Calibri"/>
          <w:noProof/>
          <w:lang w:val="es-US"/>
        </w:rPr>
        <w:t>los resultados de rendimiento alcanza</w:t>
      </w:r>
      <w:r>
        <w:rPr>
          <w:rFonts w:eastAsia="Calibri"/>
          <w:noProof/>
          <w:lang w:val="es-US"/>
        </w:rPr>
        <w:t xml:space="preserve">dos </w:t>
      </w:r>
      <w:r>
        <w:rPr>
          <w:rFonts w:eastAsia="Calibri"/>
          <w:noProof/>
          <w:lang w:val="es-US"/>
        </w:rPr>
        <w:lastRenderedPageBreak/>
        <w:t>de forma sistemática por la DIGECAC</w:t>
      </w:r>
      <w:r w:rsidR="00ED0494">
        <w:rPr>
          <w:rFonts w:eastAsia="Calibri"/>
          <w:noProof/>
          <w:lang w:val="es-US"/>
        </w:rPr>
        <w:t>,</w:t>
      </w:r>
      <w:r w:rsidR="00B964DD">
        <w:rPr>
          <w:rFonts w:eastAsia="Calibri"/>
          <w:noProof/>
          <w:lang w:val="es-US"/>
        </w:rPr>
        <w:t xml:space="preserve"> el</w:t>
      </w:r>
      <w:r w:rsidR="0048441A">
        <w:rPr>
          <w:rFonts w:eastAsia="Calibri"/>
          <w:noProof/>
          <w:lang w:val="es-US"/>
        </w:rPr>
        <w:t xml:space="preserve"> </w:t>
      </w:r>
      <w:r w:rsidR="00B964DD">
        <w:rPr>
          <w:rFonts w:eastAsia="Calibri"/>
          <w:noProof/>
          <w:lang w:val="es-US"/>
        </w:rPr>
        <w:t>logro del</w:t>
      </w:r>
      <w:r w:rsidR="00F341E3" w:rsidRPr="00F341E3">
        <w:rPr>
          <w:rFonts w:eastAsia="Calibri"/>
          <w:noProof/>
          <w:lang w:val="es-US"/>
        </w:rPr>
        <w:t xml:space="preserve"> cumplimient</w:t>
      </w:r>
      <w:r w:rsidR="00B964DD">
        <w:rPr>
          <w:rFonts w:eastAsia="Calibri"/>
          <w:noProof/>
          <w:lang w:val="es-US"/>
        </w:rPr>
        <w:t>o</w:t>
      </w:r>
      <w:r>
        <w:rPr>
          <w:rFonts w:eastAsia="Calibri"/>
          <w:noProof/>
          <w:lang w:val="es-US"/>
        </w:rPr>
        <w:t xml:space="preserve"> de las metas presidenciales, </w:t>
      </w:r>
      <w:r w:rsidR="00F341E3" w:rsidRPr="00F341E3">
        <w:rPr>
          <w:rFonts w:eastAsia="Calibri"/>
          <w:noProof/>
          <w:lang w:val="es-US"/>
        </w:rPr>
        <w:t>com</w:t>
      </w:r>
      <w:r>
        <w:rPr>
          <w:rFonts w:eastAsia="Calibri"/>
          <w:noProof/>
          <w:lang w:val="es-US"/>
        </w:rPr>
        <w:t>o son</w:t>
      </w:r>
      <w:r w:rsidR="00E022B1">
        <w:rPr>
          <w:rFonts w:eastAsia="Calibri"/>
          <w:noProof/>
          <w:lang w:val="es-US"/>
        </w:rPr>
        <w:t xml:space="preserve">: SISMAP Función Pública </w:t>
      </w:r>
      <w:r w:rsidR="0048441A">
        <w:rPr>
          <w:rFonts w:eastAsia="Calibri"/>
          <w:noProof/>
          <w:lang w:val="es-US"/>
        </w:rPr>
        <w:t xml:space="preserve">con un </w:t>
      </w:r>
      <w:r w:rsidR="00ED0494">
        <w:rPr>
          <w:rFonts w:eastAsia="Calibri"/>
          <w:noProof/>
          <w:lang w:val="es-US"/>
        </w:rPr>
        <w:t>85.06</w:t>
      </w:r>
      <w:r w:rsidR="00F341E3" w:rsidRPr="00F341E3">
        <w:rPr>
          <w:rFonts w:eastAsia="Calibri"/>
          <w:noProof/>
          <w:lang w:val="es-US"/>
        </w:rPr>
        <w:t xml:space="preserve">% de cumplimiento, </w:t>
      </w:r>
      <w:r w:rsidR="004416DB">
        <w:rPr>
          <w:rFonts w:eastAsia="Calibri"/>
          <w:noProof/>
          <w:lang w:val="es-US"/>
        </w:rPr>
        <w:t>i</w:t>
      </w:r>
      <w:r w:rsidR="00F341E3" w:rsidRPr="00F341E3">
        <w:rPr>
          <w:rFonts w:eastAsia="Calibri"/>
          <w:noProof/>
          <w:lang w:val="es-US"/>
        </w:rPr>
        <w:t>ndice de</w:t>
      </w:r>
      <w:r>
        <w:rPr>
          <w:rFonts w:eastAsia="Calibri"/>
          <w:noProof/>
          <w:lang w:val="es-US"/>
        </w:rPr>
        <w:t xml:space="preserve"> </w:t>
      </w:r>
      <w:r w:rsidR="00F341E3" w:rsidRPr="00F341E3">
        <w:rPr>
          <w:rFonts w:eastAsia="Calibri"/>
          <w:noProof/>
          <w:lang w:val="es-US"/>
        </w:rPr>
        <w:t>Uso de TIC e Implementación de Gobierno Electrónico en el Estado</w:t>
      </w:r>
      <w:r>
        <w:rPr>
          <w:rFonts w:eastAsia="Calibri"/>
          <w:noProof/>
          <w:lang w:val="es-US"/>
        </w:rPr>
        <w:t xml:space="preserve"> </w:t>
      </w:r>
      <w:r w:rsidR="00BF5785">
        <w:rPr>
          <w:rFonts w:eastAsia="Calibri"/>
          <w:noProof/>
          <w:lang w:val="es-US"/>
        </w:rPr>
        <w:t>Dominicano (ITICGE) 57.73</w:t>
      </w:r>
      <w:r w:rsidR="00F341E3" w:rsidRPr="00BF5785">
        <w:rPr>
          <w:rFonts w:eastAsia="Calibri"/>
          <w:noProof/>
          <w:color w:val="808080" w:themeColor="background1" w:themeShade="80"/>
          <w:lang w:val="es-US"/>
        </w:rPr>
        <w:t>%</w:t>
      </w:r>
      <w:r w:rsidR="00F341E3" w:rsidRPr="00F341E3">
        <w:rPr>
          <w:rFonts w:eastAsia="Calibri"/>
          <w:noProof/>
          <w:lang w:val="es-US"/>
        </w:rPr>
        <w:t>, No</w:t>
      </w:r>
      <w:r>
        <w:rPr>
          <w:rFonts w:eastAsia="Calibri"/>
          <w:noProof/>
          <w:lang w:val="es-US"/>
        </w:rPr>
        <w:t xml:space="preserve">rmas Básicas de Control Interno </w:t>
      </w:r>
      <w:r w:rsidR="00E022B1">
        <w:rPr>
          <w:rFonts w:eastAsia="Calibri"/>
          <w:noProof/>
          <w:lang w:val="es-US"/>
        </w:rPr>
        <w:t>(NOBACI)</w:t>
      </w:r>
      <w:r w:rsidR="0048441A">
        <w:rPr>
          <w:rFonts w:eastAsia="Calibri"/>
          <w:noProof/>
          <w:lang w:val="es-US"/>
        </w:rPr>
        <w:t xml:space="preserve"> con un</w:t>
      </w:r>
      <w:r w:rsidR="00BF5785">
        <w:rPr>
          <w:rFonts w:eastAsia="Calibri"/>
          <w:noProof/>
          <w:lang w:val="es-US"/>
        </w:rPr>
        <w:t xml:space="preserve"> 59.08</w:t>
      </w:r>
      <w:r w:rsidR="00E022B1">
        <w:rPr>
          <w:rFonts w:eastAsia="Calibri"/>
          <w:noProof/>
          <w:lang w:val="es-US"/>
        </w:rPr>
        <w:t>%, en c</w:t>
      </w:r>
      <w:r w:rsidR="00F341E3" w:rsidRPr="00F341E3">
        <w:rPr>
          <w:rFonts w:eastAsia="Calibri"/>
          <w:noProof/>
          <w:lang w:val="es-US"/>
        </w:rPr>
        <w:t xml:space="preserve">umplimiento </w:t>
      </w:r>
      <w:r w:rsidR="0048441A">
        <w:rPr>
          <w:rFonts w:eastAsia="Calibri"/>
          <w:noProof/>
          <w:lang w:val="es-US"/>
        </w:rPr>
        <w:t>de la Ley 10-07</w:t>
      </w:r>
      <w:r>
        <w:rPr>
          <w:rFonts w:eastAsia="Calibri"/>
          <w:noProof/>
          <w:lang w:val="es-US"/>
        </w:rPr>
        <w:t>,</w:t>
      </w:r>
      <w:r w:rsidR="0048441A" w:rsidRPr="0048441A">
        <w:rPr>
          <w:lang w:val="es-US"/>
        </w:rPr>
        <w:t xml:space="preserve"> </w:t>
      </w:r>
      <w:r w:rsidR="0048441A" w:rsidRPr="0048441A">
        <w:rPr>
          <w:rFonts w:eastAsia="Calibri"/>
          <w:noProof/>
          <w:lang w:val="es-US"/>
        </w:rPr>
        <w:t>carga</w:t>
      </w:r>
      <w:r w:rsidR="0048441A">
        <w:rPr>
          <w:rFonts w:eastAsia="Calibri"/>
          <w:noProof/>
          <w:lang w:val="es-US"/>
        </w:rPr>
        <w:t>ndo las</w:t>
      </w:r>
      <w:r w:rsidR="0048441A" w:rsidRPr="0048441A">
        <w:rPr>
          <w:rFonts w:eastAsia="Calibri"/>
          <w:noProof/>
          <w:lang w:val="es-US"/>
        </w:rPr>
        <w:t xml:space="preserve"> evidencias conforme el nuevo sistema de medición, Índice de Control Interno (ICI).</w:t>
      </w:r>
      <w:r w:rsidR="0048441A">
        <w:rPr>
          <w:rFonts w:eastAsia="Calibri"/>
          <w:noProof/>
          <w:lang w:val="es-US"/>
        </w:rPr>
        <w:t xml:space="preserve"> </w:t>
      </w:r>
      <w:r>
        <w:rPr>
          <w:rFonts w:eastAsia="Calibri"/>
          <w:noProof/>
          <w:lang w:val="es-US"/>
        </w:rPr>
        <w:t xml:space="preserve">Indicador </w:t>
      </w:r>
      <w:r w:rsidR="00F341E3" w:rsidRPr="00F341E3">
        <w:rPr>
          <w:rFonts w:eastAsia="Calibri"/>
          <w:noProof/>
          <w:lang w:val="es-US"/>
        </w:rPr>
        <w:t>de Uso del Sistema Nacional de Co</w:t>
      </w:r>
      <w:r w:rsidR="00033304">
        <w:rPr>
          <w:rFonts w:eastAsia="Calibri"/>
          <w:noProof/>
          <w:lang w:val="es-US"/>
        </w:rPr>
        <w:t xml:space="preserve">mpras y Contrataciones Públicas </w:t>
      </w:r>
      <w:r w:rsidR="00033304" w:rsidRPr="00033304">
        <w:rPr>
          <w:rFonts w:eastAsia="Calibri"/>
          <w:noProof/>
          <w:color w:val="808080" w:themeColor="background1" w:themeShade="80"/>
          <w:lang w:val="es-US"/>
        </w:rPr>
        <w:t>95.39</w:t>
      </w:r>
      <w:r w:rsidR="00F341E3" w:rsidRPr="00033304">
        <w:rPr>
          <w:rFonts w:eastAsia="Calibri"/>
          <w:noProof/>
          <w:color w:val="808080" w:themeColor="background1" w:themeShade="80"/>
          <w:lang w:val="es-US"/>
        </w:rPr>
        <w:t xml:space="preserve">%, </w:t>
      </w:r>
      <w:r w:rsidR="00F341E3" w:rsidRPr="00405F74">
        <w:rPr>
          <w:rFonts w:eastAsia="Calibri"/>
          <w:noProof/>
          <w:color w:val="808080" w:themeColor="background1" w:themeShade="80"/>
          <w:lang w:val="es-US"/>
        </w:rPr>
        <w:t>Transparencia Gubern</w:t>
      </w:r>
      <w:r w:rsidR="00405F74" w:rsidRPr="00405F74">
        <w:rPr>
          <w:rFonts w:eastAsia="Calibri"/>
          <w:noProof/>
          <w:color w:val="808080" w:themeColor="background1" w:themeShade="80"/>
          <w:lang w:val="es-US"/>
        </w:rPr>
        <w:t>amental 94.79</w:t>
      </w:r>
      <w:r w:rsidRPr="00405F74">
        <w:rPr>
          <w:rFonts w:eastAsia="Calibri"/>
          <w:noProof/>
          <w:color w:val="808080" w:themeColor="background1" w:themeShade="80"/>
          <w:lang w:val="es-US"/>
        </w:rPr>
        <w:t xml:space="preserve">%, </w:t>
      </w:r>
      <w:r w:rsidRPr="00883D36">
        <w:rPr>
          <w:rFonts w:eastAsia="Calibri"/>
          <w:noProof/>
          <w:color w:val="808080" w:themeColor="background1" w:themeShade="80"/>
          <w:lang w:val="es-US"/>
        </w:rPr>
        <w:t xml:space="preserve">SISACNOC (Gobierno </w:t>
      </w:r>
      <w:r w:rsidR="00883D36" w:rsidRPr="00883D36">
        <w:rPr>
          <w:rFonts w:eastAsia="Calibri"/>
          <w:noProof/>
          <w:color w:val="808080" w:themeColor="background1" w:themeShade="80"/>
          <w:lang w:val="es-US"/>
        </w:rPr>
        <w:t>Central) 89</w:t>
      </w:r>
      <w:r w:rsidR="00F341E3" w:rsidRPr="00883D36">
        <w:rPr>
          <w:rFonts w:eastAsia="Calibri"/>
          <w:noProof/>
          <w:color w:val="808080" w:themeColor="background1" w:themeShade="80"/>
          <w:lang w:val="es-US"/>
        </w:rPr>
        <w:t>% y</w:t>
      </w:r>
      <w:r w:rsidR="00F341E3" w:rsidRPr="00E022B1">
        <w:rPr>
          <w:rFonts w:eastAsia="Calibri"/>
          <w:noProof/>
          <w:color w:val="FF0000"/>
          <w:lang w:val="es-US"/>
        </w:rPr>
        <w:t xml:space="preserve"> </w:t>
      </w:r>
      <w:r w:rsidR="00F341E3" w:rsidRPr="00ED0494">
        <w:rPr>
          <w:rFonts w:eastAsia="Calibri"/>
          <w:noProof/>
          <w:color w:val="808080" w:themeColor="background1" w:themeShade="80"/>
          <w:lang w:val="es-US"/>
        </w:rPr>
        <w:t>el Índice de Ge</w:t>
      </w:r>
      <w:r w:rsidR="0048441A" w:rsidRPr="00ED0494">
        <w:rPr>
          <w:rFonts w:eastAsia="Calibri"/>
          <w:noProof/>
          <w:color w:val="808080" w:themeColor="background1" w:themeShade="80"/>
          <w:lang w:val="es-US"/>
        </w:rPr>
        <w:t>stión Presupuestaria (IGP) 100</w:t>
      </w:r>
      <w:r w:rsidRPr="00ED0494">
        <w:rPr>
          <w:rFonts w:eastAsia="Calibri"/>
          <w:noProof/>
          <w:color w:val="808080" w:themeColor="background1" w:themeShade="80"/>
          <w:lang w:val="es-US"/>
        </w:rPr>
        <w:t>%,</w:t>
      </w:r>
      <w:r w:rsidRPr="00E022B1">
        <w:rPr>
          <w:rFonts w:eastAsia="Calibri"/>
          <w:noProof/>
          <w:color w:val="FF0000"/>
          <w:lang w:val="es-US"/>
        </w:rPr>
        <w:t xml:space="preserve"> </w:t>
      </w:r>
      <w:r w:rsidR="00F341E3" w:rsidRPr="00BF5785">
        <w:rPr>
          <w:rFonts w:eastAsia="Calibri"/>
          <w:noProof/>
          <w:color w:val="808080" w:themeColor="background1" w:themeShade="80"/>
          <w:lang w:val="es-US"/>
        </w:rPr>
        <w:t>siendo parte de las metas e i</w:t>
      </w:r>
      <w:r w:rsidR="00B964DD" w:rsidRPr="00BF5785">
        <w:rPr>
          <w:rFonts w:eastAsia="Calibri"/>
          <w:noProof/>
          <w:color w:val="808080" w:themeColor="background1" w:themeShade="80"/>
          <w:lang w:val="es-US"/>
        </w:rPr>
        <w:t>niciativas del Plan de Gobierno</w:t>
      </w:r>
      <w:r w:rsidR="00F341E3" w:rsidRPr="00BF5785">
        <w:rPr>
          <w:rFonts w:eastAsia="Calibri"/>
          <w:noProof/>
          <w:color w:val="808080" w:themeColor="background1" w:themeShade="80"/>
          <w:lang w:val="es-US"/>
        </w:rPr>
        <w:t>.</w:t>
      </w:r>
    </w:p>
    <w:p w14:paraId="03A7B8F1" w14:textId="70EB3D54" w:rsidR="00544419" w:rsidRPr="00ED0494" w:rsidRDefault="00864354" w:rsidP="00864354">
      <w:pPr>
        <w:spacing w:line="360" w:lineRule="auto"/>
        <w:jc w:val="both"/>
        <w:rPr>
          <w:rFonts w:eastAsia="Calibri"/>
          <w:noProof/>
          <w:lang w:val="es-US"/>
        </w:rPr>
      </w:pPr>
      <w:r w:rsidRPr="00864354">
        <w:rPr>
          <w:rFonts w:eastAsia="Calibri"/>
          <w:noProof/>
          <w:lang w:val="es-US"/>
        </w:rPr>
        <w:t>La producción del área jurídica institu</w:t>
      </w:r>
      <w:r w:rsidR="00ED0494">
        <w:rPr>
          <w:rFonts w:eastAsia="Calibri"/>
          <w:noProof/>
          <w:lang w:val="es-US"/>
        </w:rPr>
        <w:t>cional se han suscrito la firma</w:t>
      </w:r>
      <w:r w:rsidR="00B964DD">
        <w:rPr>
          <w:rFonts w:eastAsia="Calibri"/>
          <w:noProof/>
          <w:lang w:val="es-US"/>
        </w:rPr>
        <w:t xml:space="preserve"> </w:t>
      </w:r>
      <w:r w:rsidR="00ED0494">
        <w:rPr>
          <w:rFonts w:eastAsia="Calibri"/>
          <w:noProof/>
          <w:color w:val="808080" w:themeColor="background1" w:themeShade="80"/>
          <w:lang w:val="es-US"/>
        </w:rPr>
        <w:t>de dos</w:t>
      </w:r>
      <w:r w:rsidR="00E022B1" w:rsidRPr="00F561E6">
        <w:rPr>
          <w:rFonts w:eastAsia="Calibri"/>
          <w:noProof/>
          <w:color w:val="808080" w:themeColor="background1" w:themeShade="80"/>
          <w:lang w:val="es-US"/>
        </w:rPr>
        <w:t xml:space="preserve"> (2</w:t>
      </w:r>
      <w:r w:rsidRPr="00F561E6">
        <w:rPr>
          <w:rFonts w:eastAsia="Calibri"/>
          <w:noProof/>
          <w:color w:val="808080" w:themeColor="background1" w:themeShade="80"/>
          <w:lang w:val="es-US"/>
        </w:rPr>
        <w:t xml:space="preserve">) acuerdos interinstitucionales desde </w:t>
      </w:r>
      <w:r w:rsidR="00F561E6" w:rsidRPr="00F561E6">
        <w:rPr>
          <w:rFonts w:eastAsia="Calibri"/>
          <w:noProof/>
          <w:color w:val="808080" w:themeColor="background1" w:themeShade="80"/>
          <w:lang w:val="es-US"/>
        </w:rPr>
        <w:t xml:space="preserve">enero hasta noviembre del </w:t>
      </w:r>
      <w:r w:rsidRPr="00F561E6">
        <w:rPr>
          <w:rFonts w:eastAsia="Calibri"/>
          <w:noProof/>
          <w:color w:val="808080" w:themeColor="background1" w:themeShade="80"/>
          <w:lang w:val="es-US"/>
        </w:rPr>
        <w:t>2023 con diferentes instituciones de los distintos niveles de gobierno</w:t>
      </w:r>
      <w:r w:rsidR="00F561E6" w:rsidRPr="00F561E6">
        <w:rPr>
          <w:rFonts w:eastAsia="Calibri"/>
          <w:noProof/>
          <w:color w:val="808080" w:themeColor="background1" w:themeShade="80"/>
          <w:lang w:val="es-US"/>
        </w:rPr>
        <w:t xml:space="preserve"> </w:t>
      </w:r>
      <w:r w:rsidRPr="00F561E6">
        <w:rPr>
          <w:rFonts w:eastAsia="Calibri"/>
          <w:noProof/>
          <w:color w:val="808080" w:themeColor="background1" w:themeShade="80"/>
          <w:lang w:val="es-US"/>
        </w:rPr>
        <w:t>del sector público dominicano</w:t>
      </w:r>
    </w:p>
    <w:p w14:paraId="22620C14" w14:textId="5675607E" w:rsidR="007840AC" w:rsidRDefault="007840AC" w:rsidP="00CD44DF">
      <w:pPr>
        <w:spacing w:line="360" w:lineRule="auto"/>
        <w:jc w:val="both"/>
        <w:rPr>
          <w:rFonts w:eastAsia="Calibri"/>
          <w:noProof/>
          <w:lang w:val="es-US"/>
        </w:rPr>
      </w:pPr>
    </w:p>
    <w:p w14:paraId="7003A700" w14:textId="77777777" w:rsidR="007840AC" w:rsidRPr="00F341E3" w:rsidRDefault="007840AC" w:rsidP="00CD44DF">
      <w:pPr>
        <w:spacing w:line="360" w:lineRule="auto"/>
        <w:jc w:val="both"/>
        <w:rPr>
          <w:rFonts w:eastAsia="Calibri"/>
          <w:noProof/>
          <w:lang w:val="es-US"/>
        </w:rPr>
      </w:pPr>
    </w:p>
    <w:p w14:paraId="3AD2A786" w14:textId="364E81DC" w:rsidR="00283815" w:rsidRDefault="00283815" w:rsidP="00283815">
      <w:pPr>
        <w:spacing w:line="360" w:lineRule="auto"/>
        <w:jc w:val="center"/>
        <w:rPr>
          <w:rFonts w:eastAsia="Calibri"/>
          <w:b/>
          <w:noProof/>
          <w:sz w:val="28"/>
          <w:szCs w:val="28"/>
          <w:lang w:val="es-US"/>
        </w:rPr>
      </w:pPr>
    </w:p>
    <w:p w14:paraId="7CD8B607" w14:textId="6F708BA3" w:rsidR="00F36086" w:rsidRDefault="00F36086" w:rsidP="00283815">
      <w:pPr>
        <w:spacing w:line="360" w:lineRule="auto"/>
        <w:jc w:val="center"/>
        <w:rPr>
          <w:rFonts w:eastAsia="Calibri"/>
          <w:b/>
          <w:noProof/>
          <w:sz w:val="28"/>
          <w:szCs w:val="28"/>
          <w:lang w:val="es-US"/>
        </w:rPr>
      </w:pPr>
    </w:p>
    <w:p w14:paraId="4BA9D437" w14:textId="577AB8D1" w:rsidR="00F36086" w:rsidRDefault="00F36086" w:rsidP="00283815">
      <w:pPr>
        <w:spacing w:line="360" w:lineRule="auto"/>
        <w:jc w:val="center"/>
        <w:rPr>
          <w:rFonts w:eastAsia="Calibri"/>
          <w:b/>
          <w:noProof/>
          <w:sz w:val="28"/>
          <w:szCs w:val="28"/>
          <w:lang w:val="es-US"/>
        </w:rPr>
      </w:pPr>
    </w:p>
    <w:p w14:paraId="0D6ADD65" w14:textId="1B72A9B8" w:rsidR="00E05DC2" w:rsidRDefault="00E05DC2" w:rsidP="00F83F94">
      <w:pPr>
        <w:spacing w:line="360" w:lineRule="auto"/>
        <w:rPr>
          <w:rFonts w:eastAsia="Calibri"/>
          <w:b/>
          <w:noProof/>
          <w:sz w:val="28"/>
          <w:szCs w:val="28"/>
          <w:lang w:val="es-US"/>
        </w:rPr>
      </w:pPr>
    </w:p>
    <w:p w14:paraId="74E75ED2" w14:textId="77777777" w:rsidR="004416DB" w:rsidRDefault="004416DB" w:rsidP="00F83F94">
      <w:pPr>
        <w:spacing w:line="360" w:lineRule="auto"/>
        <w:rPr>
          <w:rFonts w:eastAsia="Calibri"/>
          <w:b/>
          <w:noProof/>
          <w:sz w:val="28"/>
          <w:szCs w:val="28"/>
          <w:lang w:val="es-US"/>
        </w:rPr>
      </w:pPr>
    </w:p>
    <w:p w14:paraId="0BE2405B" w14:textId="2572250A" w:rsidR="00E05DC2" w:rsidRDefault="00283815" w:rsidP="00E05DC2">
      <w:pPr>
        <w:spacing w:line="360" w:lineRule="auto"/>
        <w:jc w:val="center"/>
        <w:rPr>
          <w:rFonts w:eastAsia="Calibri"/>
          <w:b/>
          <w:noProof/>
          <w:sz w:val="28"/>
          <w:szCs w:val="28"/>
          <w:lang w:val="es-US"/>
        </w:rPr>
      </w:pPr>
      <w:r w:rsidRPr="00283815">
        <w:rPr>
          <w:rFonts w:eastAsia="Calibri"/>
          <w:b/>
          <w:noProof/>
          <w:sz w:val="28"/>
          <w:szCs w:val="28"/>
          <w:lang w:val="es-US"/>
        </w:rPr>
        <w:lastRenderedPageBreak/>
        <w:t xml:space="preserve">Logros acumulados de la Gestion de Gobierno </w:t>
      </w:r>
      <w:r w:rsidR="00E05DC2">
        <w:rPr>
          <w:rFonts w:eastAsia="Calibri"/>
          <w:b/>
          <w:noProof/>
          <w:sz w:val="28"/>
          <w:szCs w:val="28"/>
          <w:lang w:val="es-US"/>
        </w:rPr>
        <w:t>2020-2023</w:t>
      </w:r>
    </w:p>
    <w:p w14:paraId="5E9E818C" w14:textId="77777777" w:rsidR="00F83F94" w:rsidRDefault="00920036" w:rsidP="00AD13BC">
      <w:pPr>
        <w:spacing w:after="0" w:line="360" w:lineRule="auto"/>
        <w:jc w:val="both"/>
        <w:rPr>
          <w:rFonts w:eastAsia="Calibri"/>
          <w:noProof/>
          <w:lang w:val="es-US"/>
        </w:rPr>
      </w:pPr>
      <w:r w:rsidRPr="00920036">
        <w:rPr>
          <w:rFonts w:eastAsia="Calibri"/>
          <w:noProof/>
          <w:lang w:val="es-US"/>
        </w:rPr>
        <w:t>Durante la gestión de gobierno 2020- 2023, la Dirección General de Embellecimiento ha log</w:t>
      </w:r>
      <w:r w:rsidR="00AD13BC">
        <w:rPr>
          <w:rFonts w:eastAsia="Calibri"/>
          <w:noProof/>
          <w:lang w:val="es-US"/>
        </w:rPr>
        <w:t>rado mejorar y embellecer 8,427,803</w:t>
      </w:r>
      <w:r w:rsidRPr="00920036">
        <w:rPr>
          <w:rFonts w:eastAsia="Calibri"/>
          <w:noProof/>
          <w:lang w:val="es-US"/>
        </w:rPr>
        <w:t xml:space="preserve"> metros cuadrados de areas verdes intervenid</w:t>
      </w:r>
      <w:r w:rsidR="00F83F94">
        <w:rPr>
          <w:rFonts w:eastAsia="Calibri"/>
          <w:noProof/>
          <w:lang w:val="es-US"/>
        </w:rPr>
        <w:t>as en las diferentes carreteras y a</w:t>
      </w:r>
      <w:r w:rsidRPr="00920036">
        <w:rPr>
          <w:rFonts w:eastAsia="Calibri"/>
          <w:noProof/>
          <w:lang w:val="es-US"/>
        </w:rPr>
        <w:t>venidas de Santo Domingo</w:t>
      </w:r>
      <w:r w:rsidR="00F83F94">
        <w:rPr>
          <w:rFonts w:eastAsia="Calibri"/>
          <w:noProof/>
          <w:lang w:val="es-US"/>
        </w:rPr>
        <w:t>:</w:t>
      </w:r>
    </w:p>
    <w:p w14:paraId="7C72CFEC" w14:textId="082FCC08" w:rsidR="00AD13BC" w:rsidRPr="00AD13BC" w:rsidRDefault="0074241C" w:rsidP="00AD13BC">
      <w:pPr>
        <w:spacing w:after="0" w:line="360" w:lineRule="auto"/>
        <w:jc w:val="both"/>
        <w:rPr>
          <w:rFonts w:eastAsia="Calibri"/>
          <w:noProof/>
          <w:lang w:val="es-US"/>
        </w:rPr>
      </w:pPr>
      <w:r>
        <w:rPr>
          <w:rFonts w:eastAsia="Calibri"/>
          <w:noProof/>
          <w:lang w:val="es-US"/>
        </w:rPr>
        <w:t xml:space="preserve"> (L</w:t>
      </w:r>
      <w:r w:rsidR="00920036" w:rsidRPr="00920036">
        <w:rPr>
          <w:rFonts w:eastAsia="Calibri"/>
          <w:noProof/>
          <w:lang w:val="es-US"/>
        </w:rPr>
        <w:t>as Américas, la Ecológica, la Marginal, ave. España, ave. Charles, av. Anacaona, san isidro, Mendoza, avenida Estados Unidos, Avenida Mirador del Este, Avenida Iberoamerica</w:t>
      </w:r>
      <w:r w:rsidR="00F83F94">
        <w:rPr>
          <w:rFonts w:eastAsia="Calibri"/>
          <w:noProof/>
          <w:lang w:val="es-US"/>
        </w:rPr>
        <w:t>na)</w:t>
      </w:r>
      <w:r w:rsidR="00920036" w:rsidRPr="00920036">
        <w:rPr>
          <w:rFonts w:eastAsia="Calibri"/>
          <w:noProof/>
          <w:lang w:val="es-US"/>
        </w:rPr>
        <w:t xml:space="preserve">, </w:t>
      </w:r>
    </w:p>
    <w:p w14:paraId="64F59E53" w14:textId="27A65786" w:rsidR="00920036" w:rsidRDefault="00AD13BC" w:rsidP="00AD13BC">
      <w:pPr>
        <w:spacing w:after="0" w:line="360" w:lineRule="auto"/>
        <w:jc w:val="both"/>
        <w:rPr>
          <w:rFonts w:eastAsia="Calibri"/>
          <w:noProof/>
          <w:lang w:val="es-US"/>
        </w:rPr>
      </w:pPr>
      <w:r w:rsidRPr="00AD13BC">
        <w:rPr>
          <w:rFonts w:eastAsia="Calibri"/>
          <w:noProof/>
          <w:lang w:val="es-US"/>
        </w:rPr>
        <w:t>Region Norte: Avenida Manuel Espaillat, Santiago de los Caballeros, Avenida Circumbalacion Norte, Autopista Turistica Alta Mira Puerto  Plata, Avenida Hermanas mirabal, Avenida Villa L</w:t>
      </w:r>
      <w:r w:rsidR="00F83F94">
        <w:rPr>
          <w:rFonts w:eastAsia="Calibri"/>
          <w:noProof/>
          <w:lang w:val="es-US"/>
        </w:rPr>
        <w:t xml:space="preserve">iberaciòn, Avenida del Botanico, </w:t>
      </w:r>
      <w:r w:rsidR="00F83F94" w:rsidRPr="00F83F94">
        <w:rPr>
          <w:rFonts w:eastAsia="Calibri"/>
          <w:noProof/>
          <w:lang w:val="es-US"/>
        </w:rPr>
        <w:t>impactando a la población en general particularmente: población local, turistas</w:t>
      </w:r>
      <w:r w:rsidR="00521152">
        <w:rPr>
          <w:rFonts w:eastAsia="Calibri"/>
          <w:noProof/>
          <w:lang w:val="es-US"/>
        </w:rPr>
        <w:t>, transito vehicular y peatonal.</w:t>
      </w:r>
      <w:r w:rsidR="009C6F0A">
        <w:rPr>
          <w:rFonts w:eastAsia="Calibri"/>
          <w:noProof/>
          <w:lang w:val="es-US"/>
        </w:rPr>
        <w:t xml:space="preserve"> Con el objetivo de contribuir con la sostenibilidad del medio ambiente y su desarrollo.</w:t>
      </w:r>
      <w:r w:rsidR="00521152">
        <w:rPr>
          <w:rFonts w:eastAsia="Calibri"/>
          <w:noProof/>
          <w:lang w:val="es-US"/>
        </w:rPr>
        <w:t xml:space="preserve"> </w:t>
      </w:r>
      <w:r>
        <w:rPr>
          <w:rFonts w:eastAsia="Calibri"/>
          <w:noProof/>
          <w:lang w:val="es-US"/>
        </w:rPr>
        <w:t>Con una inversion mil trecintos veintidos millones</w:t>
      </w:r>
      <w:r w:rsidR="00B469EF">
        <w:rPr>
          <w:rFonts w:eastAsia="Calibri"/>
          <w:noProof/>
          <w:lang w:val="es-US"/>
        </w:rPr>
        <w:t xml:space="preserve"> ochocientos ochenta y ocho mil trecientos veintiseis pesos con 12/100 </w:t>
      </w:r>
      <w:r>
        <w:rPr>
          <w:rFonts w:eastAsia="Calibri"/>
          <w:noProof/>
          <w:lang w:val="es-US"/>
        </w:rPr>
        <w:t>RD$1,322,888,326.12</w:t>
      </w:r>
      <w:r w:rsidR="00213B1F">
        <w:rPr>
          <w:rFonts w:eastAsia="Calibri"/>
          <w:noProof/>
          <w:lang w:val="es-US"/>
        </w:rPr>
        <w:t>.</w:t>
      </w:r>
    </w:p>
    <w:p w14:paraId="3E60293D" w14:textId="3E01CD35" w:rsidR="00920036" w:rsidRPr="00FD1124" w:rsidRDefault="007358F3" w:rsidP="00920036">
      <w:pPr>
        <w:spacing w:after="0" w:line="360" w:lineRule="auto"/>
        <w:jc w:val="both"/>
        <w:rPr>
          <w:rFonts w:eastAsia="Calibri"/>
          <w:noProof/>
          <w:color w:val="FF0000"/>
          <w:lang w:val="es-US"/>
        </w:rPr>
      </w:pPr>
      <w:r w:rsidRPr="00DC2E61">
        <w:rPr>
          <w:rFonts w:eastAsia="Calibri"/>
          <w:noProof/>
          <w:color w:val="808080" w:themeColor="background1" w:themeShade="80"/>
          <w:lang w:val="es-US"/>
        </w:rPr>
        <w:t>A la DIGECAC le fue asignado un presupuesto para el perioso 2020-2023, por la suma</w:t>
      </w:r>
      <w:r w:rsidR="00213B1F">
        <w:rPr>
          <w:rFonts w:eastAsia="Calibri"/>
          <w:noProof/>
          <w:color w:val="808080" w:themeColor="background1" w:themeShade="80"/>
          <w:lang w:val="es-US"/>
        </w:rPr>
        <w:t xml:space="preserve"> mil doscientos noventa y cinco millones setecientos cincuenta y cuatro mil ciento cuarenta y siete</w:t>
      </w:r>
      <w:r w:rsidR="00E41D98">
        <w:rPr>
          <w:rFonts w:eastAsia="Calibri"/>
          <w:noProof/>
          <w:color w:val="808080" w:themeColor="background1" w:themeShade="80"/>
          <w:lang w:val="es-US"/>
        </w:rPr>
        <w:t xml:space="preserve"> pesos con 00/100 (</w:t>
      </w:r>
      <w:r w:rsidRPr="00DC2E61">
        <w:rPr>
          <w:rFonts w:eastAsia="Calibri"/>
          <w:noProof/>
          <w:color w:val="808080" w:themeColor="background1" w:themeShade="80"/>
          <w:lang w:val="es-US"/>
        </w:rPr>
        <w:t>RD</w:t>
      </w:r>
      <w:r w:rsidR="00DC2E61" w:rsidRPr="00DC2E61">
        <w:rPr>
          <w:rFonts w:eastAsia="Calibri"/>
          <w:noProof/>
          <w:color w:val="808080" w:themeColor="background1" w:themeShade="80"/>
          <w:lang w:val="es-US"/>
        </w:rPr>
        <w:t>$1,295,754,147.00</w:t>
      </w:r>
      <w:r w:rsidR="00E41D98">
        <w:rPr>
          <w:rFonts w:eastAsia="Calibri"/>
          <w:noProof/>
          <w:color w:val="808080" w:themeColor="background1" w:themeShade="80"/>
          <w:lang w:val="es-US"/>
        </w:rPr>
        <w:t>)</w:t>
      </w:r>
      <w:r w:rsidR="00213B1F">
        <w:rPr>
          <w:rFonts w:eastAsia="Calibri"/>
          <w:noProof/>
          <w:color w:val="808080" w:themeColor="background1" w:themeShade="80"/>
          <w:lang w:val="es-US"/>
        </w:rPr>
        <w:t>, en donde se gestino</w:t>
      </w:r>
      <w:r w:rsidR="00E41D98">
        <w:rPr>
          <w:rFonts w:eastAsia="Calibri"/>
          <w:noProof/>
          <w:color w:val="808080" w:themeColor="background1" w:themeShade="80"/>
          <w:lang w:val="es-US"/>
        </w:rPr>
        <w:t xml:space="preserve"> una adición de fondos a</w:t>
      </w:r>
      <w:r w:rsidRPr="00DC2E61">
        <w:rPr>
          <w:rFonts w:eastAsia="Calibri"/>
          <w:noProof/>
          <w:color w:val="808080" w:themeColor="background1" w:themeShade="80"/>
          <w:lang w:val="es-US"/>
        </w:rPr>
        <w:t xml:space="preserve"> la Direccion General de presupuesto por un valor de </w:t>
      </w:r>
      <w:r w:rsidR="00E41D98">
        <w:rPr>
          <w:rFonts w:eastAsia="Calibri"/>
          <w:noProof/>
          <w:color w:val="808080" w:themeColor="background1" w:themeShade="80"/>
          <w:lang w:val="es-US"/>
        </w:rPr>
        <w:t>ciento cuatocuareta y nueve millones ochocientos ochenta mil novecientos cuarenta pesos con 00/100 (</w:t>
      </w:r>
      <w:r w:rsidRPr="00DC2E61">
        <w:rPr>
          <w:rFonts w:eastAsia="Calibri"/>
          <w:noProof/>
          <w:color w:val="808080" w:themeColor="background1" w:themeShade="80"/>
          <w:lang w:val="es-US"/>
        </w:rPr>
        <w:t>RD$</w:t>
      </w:r>
      <w:r w:rsidR="00213B1F">
        <w:rPr>
          <w:rFonts w:eastAsia="Calibri"/>
          <w:noProof/>
          <w:color w:val="808080" w:themeColor="background1" w:themeShade="80"/>
          <w:lang w:val="es-US"/>
        </w:rPr>
        <w:t>149,880,940.0</w:t>
      </w:r>
      <w:r w:rsidR="00213B1F" w:rsidRPr="00213B1F">
        <w:rPr>
          <w:rFonts w:eastAsia="Calibri"/>
          <w:noProof/>
          <w:color w:val="808080" w:themeColor="background1" w:themeShade="80"/>
          <w:lang w:val="es-US"/>
        </w:rPr>
        <w:t>0</w:t>
      </w:r>
      <w:r w:rsidR="00E41D98">
        <w:rPr>
          <w:rFonts w:eastAsia="Calibri"/>
          <w:noProof/>
          <w:color w:val="808080" w:themeColor="background1" w:themeShade="80"/>
          <w:lang w:val="es-US"/>
        </w:rPr>
        <w:t>)</w:t>
      </w:r>
      <w:r w:rsidR="00213B1F" w:rsidRPr="00213B1F">
        <w:rPr>
          <w:rFonts w:eastAsia="Calibri"/>
          <w:noProof/>
          <w:color w:val="808080" w:themeColor="background1" w:themeShade="80"/>
          <w:lang w:val="es-US"/>
        </w:rPr>
        <w:t xml:space="preserve">, </w:t>
      </w:r>
      <w:r w:rsidRPr="00DC2E61">
        <w:rPr>
          <w:rFonts w:eastAsia="Calibri"/>
          <w:noProof/>
          <w:color w:val="808080" w:themeColor="background1" w:themeShade="80"/>
          <w:lang w:val="es-US"/>
        </w:rPr>
        <w:t xml:space="preserve">para la ejecución del Programa de Embellecimiento de avenidas y carreteras, con un total general del presupuesto vigente de </w:t>
      </w:r>
      <w:r w:rsidR="00E41D98">
        <w:rPr>
          <w:rFonts w:eastAsia="Calibri"/>
          <w:noProof/>
          <w:color w:val="808080" w:themeColor="background1" w:themeShade="80"/>
          <w:lang w:val="es-US"/>
        </w:rPr>
        <w:t xml:space="preserve">mil cuatrocientos diez </w:t>
      </w:r>
      <w:r w:rsidR="00E41D98">
        <w:rPr>
          <w:rFonts w:eastAsia="Calibri"/>
          <w:noProof/>
          <w:color w:val="808080" w:themeColor="background1" w:themeShade="80"/>
          <w:lang w:val="es-US"/>
        </w:rPr>
        <w:lastRenderedPageBreak/>
        <w:t>millones doscientos noventa y siete mil ochocientos noventa y tres pesos con 00/100 (</w:t>
      </w:r>
      <w:r w:rsidR="00DC2E61" w:rsidRPr="00DC2E61">
        <w:rPr>
          <w:rFonts w:eastAsia="Calibri"/>
          <w:noProof/>
          <w:color w:val="808080" w:themeColor="background1" w:themeShade="80"/>
          <w:lang w:val="es-US"/>
        </w:rPr>
        <w:t>RD$1,410,297,893.00</w:t>
      </w:r>
      <w:r w:rsidR="00E41D98">
        <w:rPr>
          <w:rFonts w:eastAsia="Calibri"/>
          <w:noProof/>
          <w:color w:val="808080" w:themeColor="background1" w:themeShade="80"/>
          <w:lang w:val="es-US"/>
        </w:rPr>
        <w:t>)</w:t>
      </w:r>
      <w:r w:rsidRPr="00DC2E61">
        <w:rPr>
          <w:rFonts w:eastAsia="Calibri"/>
          <w:noProof/>
          <w:color w:val="808080" w:themeColor="background1" w:themeShade="80"/>
          <w:lang w:val="es-US"/>
        </w:rPr>
        <w:t>, de los cuales se han devengado, un total de</w:t>
      </w:r>
      <w:r w:rsidR="00E41D98">
        <w:rPr>
          <w:rFonts w:eastAsia="Calibri"/>
          <w:noProof/>
          <w:color w:val="808080" w:themeColor="background1" w:themeShade="80"/>
          <w:lang w:val="es-US"/>
        </w:rPr>
        <w:t xml:space="preserve"> mil trecientos veintidos millones ochocientos ochenta y ocho mil trescientos veintiseis pesos con 12/100 </w:t>
      </w:r>
      <w:r w:rsidRPr="00DC2E61">
        <w:rPr>
          <w:rFonts w:eastAsia="Calibri"/>
          <w:noProof/>
          <w:color w:val="808080" w:themeColor="background1" w:themeShade="80"/>
          <w:lang w:val="es-US"/>
        </w:rPr>
        <w:t xml:space="preserve"> </w:t>
      </w:r>
      <w:r w:rsidR="00E41D98">
        <w:rPr>
          <w:rFonts w:eastAsia="Calibri"/>
          <w:noProof/>
          <w:color w:val="808080" w:themeColor="background1" w:themeShade="80"/>
          <w:lang w:val="es-US"/>
        </w:rPr>
        <w:t>(</w:t>
      </w:r>
      <w:r w:rsidR="00DC2E61" w:rsidRPr="00DC2E61">
        <w:rPr>
          <w:rFonts w:eastAsia="Calibri"/>
          <w:noProof/>
          <w:color w:val="808080" w:themeColor="background1" w:themeShade="80"/>
          <w:lang w:val="es-US"/>
        </w:rPr>
        <w:t>RD$1,322,888,326.12</w:t>
      </w:r>
      <w:r w:rsidR="00E41D98">
        <w:rPr>
          <w:rFonts w:eastAsia="Calibri"/>
          <w:noProof/>
          <w:color w:val="808080" w:themeColor="background1" w:themeShade="80"/>
          <w:lang w:val="es-US"/>
        </w:rPr>
        <w:t>)</w:t>
      </w:r>
      <w:r w:rsidRPr="00DC2E61">
        <w:rPr>
          <w:rFonts w:eastAsia="Calibri"/>
          <w:noProof/>
          <w:color w:val="808080" w:themeColor="background1" w:themeShade="80"/>
          <w:lang w:val="es-US"/>
        </w:rPr>
        <w:t xml:space="preserve"> equivalente a </w:t>
      </w:r>
      <w:r w:rsidR="00DC2E61" w:rsidRPr="00DC2E61">
        <w:rPr>
          <w:rFonts w:eastAsia="Calibri"/>
          <w:noProof/>
          <w:color w:val="808080" w:themeColor="background1" w:themeShade="80"/>
          <w:lang w:val="es-US"/>
        </w:rPr>
        <w:t>un 93.68</w:t>
      </w:r>
      <w:r w:rsidRPr="00DC2E61">
        <w:rPr>
          <w:rFonts w:eastAsia="Calibri"/>
          <w:noProof/>
          <w:color w:val="808080" w:themeColor="background1" w:themeShade="80"/>
          <w:lang w:val="es-US"/>
        </w:rPr>
        <w:t>% del presupuesto vigente</w:t>
      </w:r>
      <w:r w:rsidRPr="007358F3">
        <w:rPr>
          <w:rFonts w:eastAsia="Calibri"/>
          <w:noProof/>
          <w:lang w:val="es-US"/>
        </w:rPr>
        <w:t>.</w:t>
      </w:r>
      <w:r w:rsidR="00FD1124">
        <w:rPr>
          <w:rFonts w:eastAsia="Calibri"/>
          <w:noProof/>
          <w:lang w:val="es-US"/>
        </w:rPr>
        <w:t xml:space="preserve"> </w:t>
      </w:r>
    </w:p>
    <w:p w14:paraId="7D61D023" w14:textId="040D32D3" w:rsidR="007358F3" w:rsidRDefault="007358F3" w:rsidP="00920036">
      <w:pPr>
        <w:spacing w:after="0" w:line="360" w:lineRule="auto"/>
        <w:jc w:val="both"/>
        <w:rPr>
          <w:rFonts w:eastAsia="Calibri"/>
          <w:noProof/>
          <w:lang w:val="es-US"/>
        </w:rPr>
      </w:pPr>
    </w:p>
    <w:p w14:paraId="09638A85" w14:textId="77777777" w:rsidR="007358F3" w:rsidRDefault="007358F3" w:rsidP="00920036">
      <w:pPr>
        <w:spacing w:after="0" w:line="360" w:lineRule="auto"/>
        <w:jc w:val="both"/>
        <w:rPr>
          <w:rFonts w:eastAsia="Calibri"/>
          <w:noProof/>
          <w:lang w:val="es-US"/>
        </w:rPr>
      </w:pPr>
    </w:p>
    <w:p w14:paraId="6D15EE3E" w14:textId="77777777" w:rsidR="00E05DC2" w:rsidRDefault="00E05DC2" w:rsidP="00E05DC2">
      <w:pPr>
        <w:spacing w:line="360" w:lineRule="auto"/>
        <w:rPr>
          <w:rFonts w:eastAsia="Calibri"/>
          <w:noProof/>
          <w:lang w:val="es-US"/>
        </w:rPr>
      </w:pPr>
    </w:p>
    <w:p w14:paraId="0A0AAF78" w14:textId="73C41F51" w:rsidR="00E05DC2" w:rsidRDefault="00E05DC2" w:rsidP="00E05DC2">
      <w:pPr>
        <w:spacing w:line="360" w:lineRule="auto"/>
        <w:rPr>
          <w:rFonts w:eastAsia="Calibri"/>
          <w:noProof/>
          <w:lang w:val="es-US"/>
        </w:rPr>
      </w:pPr>
    </w:p>
    <w:p w14:paraId="45F25997" w14:textId="584D91A6" w:rsidR="00C72243" w:rsidRDefault="00C72243" w:rsidP="00E05DC2">
      <w:pPr>
        <w:spacing w:line="360" w:lineRule="auto"/>
        <w:rPr>
          <w:rFonts w:eastAsia="Calibri"/>
          <w:noProof/>
          <w:lang w:val="es-US"/>
        </w:rPr>
      </w:pPr>
    </w:p>
    <w:p w14:paraId="32D97EE6" w14:textId="575E9474" w:rsidR="00C72243" w:rsidRDefault="00C72243" w:rsidP="00E05DC2">
      <w:pPr>
        <w:spacing w:line="360" w:lineRule="auto"/>
        <w:rPr>
          <w:rFonts w:eastAsia="Calibri"/>
          <w:noProof/>
          <w:lang w:val="es-US"/>
        </w:rPr>
      </w:pPr>
    </w:p>
    <w:p w14:paraId="6271FB42" w14:textId="5DDF859C" w:rsidR="00C72243" w:rsidRDefault="00C72243" w:rsidP="00E05DC2">
      <w:pPr>
        <w:spacing w:line="360" w:lineRule="auto"/>
        <w:rPr>
          <w:rFonts w:eastAsia="Calibri"/>
          <w:noProof/>
          <w:lang w:val="es-US"/>
        </w:rPr>
      </w:pPr>
    </w:p>
    <w:p w14:paraId="631599BF" w14:textId="3F688A04" w:rsidR="00C72243" w:rsidRDefault="00C72243" w:rsidP="00E05DC2">
      <w:pPr>
        <w:spacing w:line="360" w:lineRule="auto"/>
        <w:rPr>
          <w:rFonts w:eastAsia="Calibri"/>
          <w:noProof/>
          <w:lang w:val="es-US"/>
        </w:rPr>
      </w:pPr>
    </w:p>
    <w:p w14:paraId="288395E5" w14:textId="1389F76B" w:rsidR="00C72243" w:rsidRDefault="00C72243" w:rsidP="00E05DC2">
      <w:pPr>
        <w:spacing w:line="360" w:lineRule="auto"/>
        <w:rPr>
          <w:rFonts w:eastAsia="Calibri"/>
          <w:noProof/>
          <w:lang w:val="es-US"/>
        </w:rPr>
      </w:pPr>
    </w:p>
    <w:p w14:paraId="2EE58715" w14:textId="5DE99E8D" w:rsidR="00C72243" w:rsidRDefault="00C72243" w:rsidP="00E05DC2">
      <w:pPr>
        <w:spacing w:line="360" w:lineRule="auto"/>
        <w:rPr>
          <w:rFonts w:eastAsia="Calibri"/>
          <w:noProof/>
          <w:lang w:val="es-US"/>
        </w:rPr>
      </w:pPr>
    </w:p>
    <w:p w14:paraId="66746BED" w14:textId="216AFCA9" w:rsidR="00C72243" w:rsidRDefault="00C72243" w:rsidP="00E05DC2">
      <w:pPr>
        <w:spacing w:line="360" w:lineRule="auto"/>
        <w:rPr>
          <w:rFonts w:eastAsia="Calibri"/>
          <w:noProof/>
          <w:lang w:val="es-US"/>
        </w:rPr>
      </w:pPr>
    </w:p>
    <w:p w14:paraId="206B9B44" w14:textId="77777777" w:rsidR="00C72243" w:rsidRDefault="00C72243" w:rsidP="00E05DC2">
      <w:pPr>
        <w:spacing w:line="360" w:lineRule="auto"/>
        <w:rPr>
          <w:rFonts w:eastAsia="Calibri"/>
          <w:noProof/>
          <w:lang w:val="es-US"/>
        </w:rPr>
      </w:pPr>
    </w:p>
    <w:p w14:paraId="5236ADBF" w14:textId="77777777" w:rsidR="00E05DC2" w:rsidRDefault="00E05DC2" w:rsidP="00E05DC2">
      <w:pPr>
        <w:spacing w:line="360" w:lineRule="auto"/>
        <w:rPr>
          <w:rFonts w:eastAsia="Calibri"/>
          <w:noProof/>
          <w:lang w:val="es-US"/>
        </w:rPr>
      </w:pPr>
    </w:p>
    <w:p w14:paraId="12B1A9FE" w14:textId="77777777" w:rsidR="00E05DC2" w:rsidRDefault="00E05DC2" w:rsidP="00E05DC2">
      <w:pPr>
        <w:spacing w:line="360" w:lineRule="auto"/>
        <w:rPr>
          <w:rFonts w:eastAsia="Calibri"/>
          <w:noProof/>
          <w:lang w:val="es-US"/>
        </w:rPr>
      </w:pPr>
    </w:p>
    <w:p w14:paraId="5392ABD0" w14:textId="62069820" w:rsidR="00E05DC2" w:rsidRDefault="00E05DC2" w:rsidP="00E05DC2">
      <w:pPr>
        <w:spacing w:line="360" w:lineRule="auto"/>
        <w:rPr>
          <w:rFonts w:eastAsia="Calibri"/>
          <w:noProof/>
          <w:lang w:val="es-US"/>
        </w:rPr>
      </w:pPr>
    </w:p>
    <w:p w14:paraId="6384D0D4" w14:textId="0C7AFFC8" w:rsidR="00654164" w:rsidRPr="005F77E2" w:rsidRDefault="00654164" w:rsidP="00D45B2E">
      <w:pPr>
        <w:pStyle w:val="Ttulo1"/>
        <w:numPr>
          <w:ilvl w:val="0"/>
          <w:numId w:val="22"/>
        </w:numPr>
        <w:rPr>
          <w:lang w:val="es-US"/>
        </w:rPr>
      </w:pPr>
      <w:bookmarkStart w:id="3" w:name="_Toc153803892"/>
      <w:r w:rsidRPr="00BC6EF5">
        <w:lastRenderedPageBreak/>
        <w:t>INFORMACIÓN</w:t>
      </w:r>
      <w:r w:rsidRPr="005F77E2">
        <w:rPr>
          <w:lang w:val="es-US"/>
        </w:rPr>
        <w:t xml:space="preserve"> INSTITUCIONAL</w:t>
      </w:r>
      <w:bookmarkEnd w:id="3"/>
    </w:p>
    <w:p w14:paraId="794C2FD3" w14:textId="73C7B9AC" w:rsidR="00654164" w:rsidRPr="005F77E2" w:rsidRDefault="00654164" w:rsidP="00654164">
      <w:pPr>
        <w:jc w:val="both"/>
        <w:rPr>
          <w:rFonts w:eastAsia="Calibri"/>
          <w:sz w:val="18"/>
          <w:lang w:val="es-US"/>
        </w:rPr>
      </w:pPr>
      <w:r w:rsidRPr="002B4451">
        <w:rPr>
          <w:rFonts w:eastAsia="Calibri"/>
          <w:noProof/>
          <w:sz w:val="18"/>
          <w:lang w:val="es-US" w:eastAsia="es-US"/>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A558F"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7AD3B78C" w14:textId="5902E42E" w:rsidR="00654164" w:rsidRPr="005F77E2" w:rsidRDefault="00654164" w:rsidP="00654164">
      <w:pPr>
        <w:jc w:val="center"/>
        <w:rPr>
          <w:rFonts w:eastAsia="Calibri"/>
          <w:szCs w:val="36"/>
          <w:lang w:val="es-US"/>
        </w:rPr>
      </w:pPr>
      <w:r w:rsidRPr="005F77E2">
        <w:rPr>
          <w:rFonts w:eastAsia="Calibri"/>
          <w:szCs w:val="36"/>
          <w:lang w:val="es-US"/>
        </w:rPr>
        <w:t xml:space="preserve">Memoria </w:t>
      </w:r>
      <w:r w:rsidR="009547F0" w:rsidRPr="005F77E2">
        <w:rPr>
          <w:rFonts w:eastAsia="Calibri"/>
          <w:szCs w:val="36"/>
          <w:lang w:val="es-US"/>
        </w:rPr>
        <w:t>I</w:t>
      </w:r>
      <w:r w:rsidRPr="005F77E2">
        <w:rPr>
          <w:rFonts w:eastAsia="Calibri"/>
          <w:szCs w:val="36"/>
          <w:lang w:val="es-US"/>
        </w:rPr>
        <w:t>nstitucional 202</w:t>
      </w:r>
      <w:r w:rsidR="009547F0" w:rsidRPr="005F77E2">
        <w:rPr>
          <w:rFonts w:eastAsia="Calibri"/>
          <w:szCs w:val="36"/>
          <w:lang w:val="es-US"/>
        </w:rPr>
        <w:t>3</w:t>
      </w:r>
    </w:p>
    <w:p w14:paraId="367ED8A1" w14:textId="77777777" w:rsidR="00BA2267" w:rsidRPr="005F77E2" w:rsidRDefault="00BA2267" w:rsidP="00BA2267">
      <w:pPr>
        <w:rPr>
          <w:noProof/>
          <w:lang w:val="es-US"/>
        </w:rPr>
      </w:pPr>
    </w:p>
    <w:p w14:paraId="7D5D6A33" w14:textId="2ED85388" w:rsidR="005F77E2" w:rsidRDefault="005F77E2" w:rsidP="00BC6EF5">
      <w:pPr>
        <w:rPr>
          <w:lang w:val="es-US"/>
        </w:rPr>
      </w:pPr>
      <w:r w:rsidRPr="005F77E2">
        <w:rPr>
          <w:lang w:val="es-US"/>
        </w:rPr>
        <w:t>1 Marco filosófico institucional</w:t>
      </w:r>
    </w:p>
    <w:p w14:paraId="24B506D5" w14:textId="22979B2D" w:rsidR="005F77E2" w:rsidRPr="005F77E2" w:rsidRDefault="005F77E2" w:rsidP="0036415B">
      <w:pPr>
        <w:spacing w:line="360" w:lineRule="auto"/>
        <w:jc w:val="both"/>
        <w:rPr>
          <w:lang w:val="es-US"/>
        </w:rPr>
      </w:pPr>
      <w:r>
        <w:rPr>
          <w:lang w:val="es-US"/>
        </w:rPr>
        <w:t>Somos una I</w:t>
      </w:r>
      <w:r w:rsidRPr="005F77E2">
        <w:rPr>
          <w:lang w:val="es-US"/>
        </w:rPr>
        <w:t>nstitución Creada por el poder Ejecutivo mediante el Decreto número 2654, emitido el 23 de julio de 1968. La Dirección G</w:t>
      </w:r>
      <w:r w:rsidR="00352E8C">
        <w:rPr>
          <w:lang w:val="es-US"/>
        </w:rPr>
        <w:t>ene</w:t>
      </w:r>
      <w:r w:rsidRPr="005F77E2">
        <w:rPr>
          <w:lang w:val="es-US"/>
        </w:rPr>
        <w:t>ral</w:t>
      </w:r>
      <w:r w:rsidR="00352E8C">
        <w:rPr>
          <w:lang w:val="es-US"/>
        </w:rPr>
        <w:t xml:space="preserve"> de </w:t>
      </w:r>
      <w:r w:rsidRPr="005F77E2">
        <w:rPr>
          <w:lang w:val="es-US"/>
        </w:rPr>
        <w:t>Embellecimiento de Carreteras y Avenidas de Circunvalación del País, es la institución rectora de embellecer, mantener y mejorar las carreteras, avenidas, áreas verdes, y ciertas zonas turísticas del país.</w:t>
      </w:r>
    </w:p>
    <w:p w14:paraId="03C012E1" w14:textId="22E2A9B7" w:rsidR="005F77E2" w:rsidRPr="005F77E2" w:rsidRDefault="005F77E2" w:rsidP="0036415B">
      <w:pPr>
        <w:pStyle w:val="Prrafodelista"/>
        <w:numPr>
          <w:ilvl w:val="0"/>
          <w:numId w:val="1"/>
        </w:numPr>
        <w:spacing w:line="360" w:lineRule="auto"/>
        <w:jc w:val="both"/>
        <w:rPr>
          <w:lang w:val="es-US"/>
        </w:rPr>
      </w:pPr>
      <w:r w:rsidRPr="005F77E2">
        <w:rPr>
          <w:lang w:val="es-US"/>
        </w:rPr>
        <w:t>Misión</w:t>
      </w:r>
    </w:p>
    <w:p w14:paraId="5BEF3BA8" w14:textId="10A0A84F" w:rsidR="005F77E2" w:rsidRPr="005F77E2" w:rsidRDefault="005F77E2" w:rsidP="0036415B">
      <w:pPr>
        <w:spacing w:line="360" w:lineRule="auto"/>
        <w:jc w:val="both"/>
        <w:rPr>
          <w:lang w:val="es-US"/>
        </w:rPr>
      </w:pPr>
      <w:r w:rsidRPr="005F77E2">
        <w:rPr>
          <w:lang w:val="es-US"/>
        </w:rPr>
        <w:t>Embellecer y mantener las áreas verdes de las autopistas y avenidas del país, en aras de crear un hábitat libre de contaminación sólida y visual.</w:t>
      </w:r>
    </w:p>
    <w:p w14:paraId="7AA0E806" w14:textId="3D6C09B7" w:rsidR="005F77E2" w:rsidRPr="005F77E2" w:rsidRDefault="005F77E2" w:rsidP="0036415B">
      <w:pPr>
        <w:pStyle w:val="Prrafodelista"/>
        <w:numPr>
          <w:ilvl w:val="0"/>
          <w:numId w:val="1"/>
        </w:numPr>
        <w:spacing w:line="360" w:lineRule="auto"/>
        <w:jc w:val="both"/>
        <w:rPr>
          <w:lang w:val="es-US"/>
        </w:rPr>
      </w:pPr>
      <w:r w:rsidRPr="005F77E2">
        <w:rPr>
          <w:lang w:val="es-US"/>
        </w:rPr>
        <w:t>Visión</w:t>
      </w:r>
    </w:p>
    <w:p w14:paraId="2812A66A" w14:textId="745A7187" w:rsidR="005F77E2" w:rsidRPr="005F77E2" w:rsidRDefault="005F77E2" w:rsidP="0036415B">
      <w:pPr>
        <w:spacing w:line="360" w:lineRule="auto"/>
        <w:jc w:val="both"/>
        <w:rPr>
          <w:lang w:val="es-US"/>
        </w:rPr>
      </w:pPr>
      <w:r w:rsidRPr="005F77E2">
        <w:rPr>
          <w:lang w:val="es-US"/>
        </w:rPr>
        <w:t>Ser una institución innovadora en el campo del embellecimiento, reproducción de árboles y plantas ornamentales. Expandir nuestros servicios socio ambientales por todo el país.</w:t>
      </w:r>
    </w:p>
    <w:p w14:paraId="09F2276B" w14:textId="2B23F12A" w:rsidR="005F77E2" w:rsidRDefault="005F77E2" w:rsidP="0036415B">
      <w:pPr>
        <w:pStyle w:val="Prrafodelista"/>
        <w:numPr>
          <w:ilvl w:val="0"/>
          <w:numId w:val="1"/>
        </w:numPr>
        <w:spacing w:line="360" w:lineRule="auto"/>
        <w:jc w:val="both"/>
        <w:rPr>
          <w:lang w:val="es-US"/>
        </w:rPr>
      </w:pPr>
      <w:r w:rsidRPr="005F77E2">
        <w:rPr>
          <w:lang w:val="es-US"/>
        </w:rPr>
        <w:t>Valores</w:t>
      </w:r>
    </w:p>
    <w:p w14:paraId="5AC7C772" w14:textId="516200B2" w:rsidR="005F77E2" w:rsidRPr="0036415B" w:rsidRDefault="005F77E2" w:rsidP="0036415B">
      <w:pPr>
        <w:pStyle w:val="Prrafodelista"/>
        <w:numPr>
          <w:ilvl w:val="0"/>
          <w:numId w:val="3"/>
        </w:numPr>
        <w:spacing w:line="360" w:lineRule="auto"/>
        <w:jc w:val="both"/>
        <w:rPr>
          <w:lang w:val="es-US"/>
        </w:rPr>
      </w:pPr>
      <w:r w:rsidRPr="0036415B">
        <w:rPr>
          <w:lang w:val="es-US"/>
        </w:rPr>
        <w:t>Integridad: Actuar con rectitud, honestidad, honradez y transparencia.</w:t>
      </w:r>
    </w:p>
    <w:p w14:paraId="121C252D" w14:textId="56CD9745" w:rsidR="005F77E2" w:rsidRPr="0036415B" w:rsidRDefault="005F77E2" w:rsidP="0036415B">
      <w:pPr>
        <w:pStyle w:val="Prrafodelista"/>
        <w:numPr>
          <w:ilvl w:val="0"/>
          <w:numId w:val="3"/>
        </w:numPr>
        <w:spacing w:line="360" w:lineRule="auto"/>
        <w:jc w:val="both"/>
        <w:rPr>
          <w:lang w:val="es-US"/>
        </w:rPr>
      </w:pPr>
      <w:r w:rsidRPr="0036415B">
        <w:rPr>
          <w:lang w:val="es-US"/>
        </w:rPr>
        <w:t xml:space="preserve">Solidaridad: Respondemos a la causa superior de trabajar el medio ambiente para mejorar la calidad de vida de la </w:t>
      </w:r>
      <w:r w:rsidRPr="0036415B">
        <w:rPr>
          <w:lang w:val="es-US"/>
        </w:rPr>
        <w:lastRenderedPageBreak/>
        <w:t>población, especialmente la más vulnerable.</w:t>
      </w:r>
    </w:p>
    <w:p w14:paraId="703E355F" w14:textId="14F9DB8A" w:rsidR="005F77E2" w:rsidRPr="0036415B" w:rsidRDefault="005F77E2" w:rsidP="0036415B">
      <w:pPr>
        <w:pStyle w:val="Prrafodelista"/>
        <w:numPr>
          <w:ilvl w:val="0"/>
          <w:numId w:val="3"/>
        </w:numPr>
        <w:spacing w:line="360" w:lineRule="auto"/>
        <w:jc w:val="both"/>
        <w:rPr>
          <w:lang w:val="es-US"/>
        </w:rPr>
      </w:pPr>
      <w:r w:rsidRPr="0036415B">
        <w:rPr>
          <w:lang w:val="es-US"/>
        </w:rPr>
        <w:t>Eficiencia: Brindamos nuestros servicios trabajando con calidad y haciendo uso de los recursos disponibles.</w:t>
      </w:r>
    </w:p>
    <w:p w14:paraId="1D926DD5" w14:textId="676C9866" w:rsidR="005F77E2" w:rsidRPr="0036415B" w:rsidRDefault="005F77E2" w:rsidP="0036415B">
      <w:pPr>
        <w:pStyle w:val="Prrafodelista"/>
        <w:numPr>
          <w:ilvl w:val="0"/>
          <w:numId w:val="3"/>
        </w:numPr>
        <w:spacing w:line="360" w:lineRule="auto"/>
        <w:jc w:val="both"/>
        <w:rPr>
          <w:lang w:val="es-US"/>
        </w:rPr>
      </w:pPr>
      <w:r w:rsidRPr="0036415B">
        <w:rPr>
          <w:lang w:val="es-US"/>
        </w:rPr>
        <w:t>Servicio: Atender de manera especial y natural a la comunidad.</w:t>
      </w:r>
    </w:p>
    <w:p w14:paraId="4129A714" w14:textId="08CD71F4" w:rsidR="005F77E2" w:rsidRPr="0036415B" w:rsidRDefault="005F77E2" w:rsidP="0036415B">
      <w:pPr>
        <w:pStyle w:val="Prrafodelista"/>
        <w:numPr>
          <w:ilvl w:val="0"/>
          <w:numId w:val="3"/>
        </w:numPr>
        <w:spacing w:line="480" w:lineRule="auto"/>
        <w:jc w:val="both"/>
        <w:rPr>
          <w:lang w:val="es-US"/>
        </w:rPr>
      </w:pPr>
      <w:r w:rsidRPr="0036415B">
        <w:rPr>
          <w:lang w:val="es-US"/>
        </w:rPr>
        <w:t>Cuidado y protecció</w:t>
      </w:r>
      <w:r w:rsidR="0036415B" w:rsidRPr="0036415B">
        <w:rPr>
          <w:lang w:val="es-US"/>
        </w:rPr>
        <w:t xml:space="preserve">n al medioambiente: Asegurar de </w:t>
      </w:r>
      <w:r w:rsidRPr="0036415B">
        <w:rPr>
          <w:lang w:val="es-US"/>
        </w:rPr>
        <w:t>forma constante los provecho</w:t>
      </w:r>
      <w:r w:rsidR="0036415B" w:rsidRPr="0036415B">
        <w:rPr>
          <w:lang w:val="es-US"/>
        </w:rPr>
        <w:t xml:space="preserve">s que la naturaleza nos ofrece; </w:t>
      </w:r>
      <w:r w:rsidRPr="0036415B">
        <w:rPr>
          <w:lang w:val="es-US"/>
        </w:rPr>
        <w:t>responsabilidad ambiental.</w:t>
      </w:r>
    </w:p>
    <w:p w14:paraId="4DA02AA0" w14:textId="52A5F316" w:rsidR="005F77E2" w:rsidRPr="0036415B" w:rsidRDefault="005F77E2" w:rsidP="0036415B">
      <w:pPr>
        <w:pStyle w:val="Prrafodelista"/>
        <w:numPr>
          <w:ilvl w:val="0"/>
          <w:numId w:val="3"/>
        </w:numPr>
        <w:spacing w:line="480" w:lineRule="auto"/>
        <w:jc w:val="both"/>
        <w:rPr>
          <w:lang w:val="es-US"/>
        </w:rPr>
      </w:pPr>
      <w:r w:rsidRPr="0036415B">
        <w:rPr>
          <w:lang w:val="es-US"/>
        </w:rPr>
        <w:t>Compromiso social: Buscar voluntariamente el bienestar general</w:t>
      </w:r>
      <w:r w:rsidR="0036415B">
        <w:rPr>
          <w:lang w:val="es-US"/>
        </w:rPr>
        <w:t xml:space="preserve"> </w:t>
      </w:r>
      <w:r w:rsidRPr="0036415B">
        <w:rPr>
          <w:lang w:val="es-US"/>
        </w:rPr>
        <w:t>por encima del particular</w:t>
      </w:r>
      <w:r w:rsidR="0036415B">
        <w:rPr>
          <w:lang w:val="es-US"/>
        </w:rPr>
        <w:t>.</w:t>
      </w:r>
    </w:p>
    <w:p w14:paraId="7ECF9F9D" w14:textId="61D9FBBF" w:rsidR="005F77E2" w:rsidRPr="00343C27" w:rsidRDefault="005F77E2" w:rsidP="005F77E2">
      <w:pPr>
        <w:pStyle w:val="Prrafodelista"/>
        <w:numPr>
          <w:ilvl w:val="0"/>
          <w:numId w:val="3"/>
        </w:numPr>
        <w:spacing w:line="480" w:lineRule="auto"/>
        <w:jc w:val="both"/>
        <w:rPr>
          <w:lang w:val="es-US"/>
        </w:rPr>
      </w:pPr>
      <w:r w:rsidRPr="0036415B">
        <w:rPr>
          <w:lang w:val="es-US"/>
        </w:rPr>
        <w:t xml:space="preserve">Transparencia: El deber de </w:t>
      </w:r>
      <w:r w:rsidR="0036415B" w:rsidRPr="0036415B">
        <w:rPr>
          <w:lang w:val="es-US"/>
        </w:rPr>
        <w:t xml:space="preserve">informar, dar cuentas y poner a </w:t>
      </w:r>
      <w:r w:rsidRPr="0036415B">
        <w:rPr>
          <w:lang w:val="es-US"/>
        </w:rPr>
        <w:t>disposición de los ciudadanos la información pública.</w:t>
      </w:r>
    </w:p>
    <w:p w14:paraId="29DEE374" w14:textId="4B93E9E7" w:rsidR="005F77E2" w:rsidRDefault="000A7D40" w:rsidP="00BC6EF5">
      <w:pPr>
        <w:rPr>
          <w:lang w:val="es-US"/>
        </w:rPr>
      </w:pPr>
      <w:r>
        <w:rPr>
          <w:lang w:val="es-US"/>
        </w:rPr>
        <w:t>2</w:t>
      </w:r>
      <w:r w:rsidR="005F77E2" w:rsidRPr="005F77E2">
        <w:rPr>
          <w:lang w:val="es-US"/>
        </w:rPr>
        <w:t>.</w:t>
      </w:r>
      <w:r w:rsidR="005F77E2" w:rsidRPr="005F77E2">
        <w:rPr>
          <w:lang w:val="es-US"/>
        </w:rPr>
        <w:tab/>
        <w:t>Base legal</w:t>
      </w:r>
    </w:p>
    <w:p w14:paraId="51F7F861" w14:textId="5A54EDC5" w:rsidR="005F77E2" w:rsidRPr="005F77E2" w:rsidRDefault="005F77E2" w:rsidP="0036415B">
      <w:pPr>
        <w:spacing w:line="360" w:lineRule="auto"/>
        <w:jc w:val="both"/>
        <w:rPr>
          <w:lang w:val="es-US"/>
        </w:rPr>
      </w:pPr>
      <w:r w:rsidRPr="005F77E2">
        <w:rPr>
          <w:lang w:val="es-US"/>
        </w:rPr>
        <w:t>Conjunto de disposiciones, leyes, reglamentos, decretos, acuerdos a los que debe apegarse una institución, entidad o dependencia en el ejercicio de las funciones que tiene encomendadas. La institución tiene su base legal fundamentada en los siguientes:</w:t>
      </w:r>
    </w:p>
    <w:p w14:paraId="1C4A8E6F" w14:textId="77777777" w:rsidR="005F77E2" w:rsidRPr="005F77E2" w:rsidRDefault="005F77E2" w:rsidP="0036415B">
      <w:pPr>
        <w:spacing w:line="360" w:lineRule="auto"/>
        <w:jc w:val="both"/>
        <w:rPr>
          <w:lang w:val="es-US"/>
        </w:rPr>
      </w:pPr>
      <w:r w:rsidRPr="005F77E2">
        <w:rPr>
          <w:lang w:val="es-US"/>
        </w:rPr>
        <w:t>La Constitución de la República, Artículo 67.- Protección del medio ambiente. Constituyen deberes del Estado prevenir la contaminación, proteger y mantener el medio ambiente en provecho de las presentes y futuras generaciones.</w:t>
      </w:r>
    </w:p>
    <w:p w14:paraId="7346E9B3" w14:textId="77777777" w:rsidR="005F77E2" w:rsidRPr="005F77E2" w:rsidRDefault="005F77E2" w:rsidP="0036415B">
      <w:pPr>
        <w:spacing w:line="360" w:lineRule="auto"/>
        <w:jc w:val="both"/>
        <w:rPr>
          <w:lang w:val="es-US"/>
        </w:rPr>
      </w:pPr>
      <w:r w:rsidRPr="005F77E2">
        <w:rPr>
          <w:lang w:val="es-US"/>
        </w:rPr>
        <w:t xml:space="preserve">Decretos Creada por el Poder Ejecutivo, mediante el Decreto número 2654, emitido el 23 de julio de 1968. Con el Decreto 1554 - 04, que establece el Programa de Protección Social, es confirmada la creación </w:t>
      </w:r>
      <w:r w:rsidRPr="005F77E2">
        <w:rPr>
          <w:lang w:val="es-US"/>
        </w:rPr>
        <w:lastRenderedPageBreak/>
        <w:t>de la Dirección General de Embellecimiento de Carreteras, Avenidas y Circunvalación del País. Emitido el 13 de diciembre 2004.</w:t>
      </w:r>
    </w:p>
    <w:p w14:paraId="02806CC5" w14:textId="77777777" w:rsidR="005F77E2" w:rsidRPr="005F77E2" w:rsidRDefault="005F77E2" w:rsidP="0036415B">
      <w:pPr>
        <w:spacing w:line="360" w:lineRule="auto"/>
        <w:jc w:val="both"/>
        <w:rPr>
          <w:lang w:val="es-US"/>
        </w:rPr>
      </w:pPr>
      <w:r w:rsidRPr="005F77E2">
        <w:rPr>
          <w:lang w:val="es-US"/>
        </w:rPr>
        <w:t>- Ley del Sistema Nacional de Evaluación del Impacto Ambiental.</w:t>
      </w:r>
    </w:p>
    <w:p w14:paraId="13D9750C" w14:textId="77777777" w:rsidR="005F77E2" w:rsidRPr="005F77E2" w:rsidRDefault="005F77E2" w:rsidP="0036415B">
      <w:pPr>
        <w:spacing w:line="360" w:lineRule="auto"/>
        <w:jc w:val="both"/>
        <w:rPr>
          <w:lang w:val="es-US"/>
        </w:rPr>
      </w:pPr>
      <w:r w:rsidRPr="005F77E2">
        <w:rPr>
          <w:lang w:val="es-US"/>
        </w:rPr>
        <w:t>- Ley 64-2000 General sobre Medio Ambiente y Recursos Naturales.</w:t>
      </w:r>
    </w:p>
    <w:p w14:paraId="48F99907" w14:textId="0505F4A1" w:rsidR="0036415B" w:rsidRDefault="005F77E2" w:rsidP="00343C27">
      <w:pPr>
        <w:spacing w:line="360" w:lineRule="auto"/>
        <w:jc w:val="both"/>
        <w:rPr>
          <w:lang w:val="es-US"/>
        </w:rPr>
      </w:pPr>
      <w:r w:rsidRPr="005F77E2">
        <w:rPr>
          <w:lang w:val="es-US"/>
        </w:rPr>
        <w:t>- Ley 4890-1958 Que modifica los artículos 1, 4, 5, 10 de la Ley No. 4371 del año 1956, que declara de interés na</w:t>
      </w:r>
      <w:r w:rsidR="00343C27">
        <w:rPr>
          <w:lang w:val="es-US"/>
        </w:rPr>
        <w:t>cional la repoblación forestal.</w:t>
      </w:r>
    </w:p>
    <w:p w14:paraId="66C899BA" w14:textId="787708A8" w:rsidR="005F77E2" w:rsidRDefault="000A7D40" w:rsidP="00BC6EF5">
      <w:pPr>
        <w:rPr>
          <w:lang w:val="es-US"/>
        </w:rPr>
      </w:pPr>
      <w:r>
        <w:rPr>
          <w:lang w:val="es-US"/>
        </w:rPr>
        <w:t>3</w:t>
      </w:r>
      <w:r w:rsidR="005F77E2" w:rsidRPr="005F77E2">
        <w:rPr>
          <w:lang w:val="es-US"/>
        </w:rPr>
        <w:tab/>
      </w:r>
      <w:proofErr w:type="gramStart"/>
      <w:r w:rsidR="005F77E2" w:rsidRPr="005F77E2">
        <w:rPr>
          <w:lang w:val="es-US"/>
        </w:rPr>
        <w:t>Estructura</w:t>
      </w:r>
      <w:proofErr w:type="gramEnd"/>
      <w:r w:rsidR="005F77E2" w:rsidRPr="005F77E2">
        <w:rPr>
          <w:lang w:val="es-US"/>
        </w:rPr>
        <w:t xml:space="preserve"> organizativa </w:t>
      </w:r>
    </w:p>
    <w:p w14:paraId="0FAA0813" w14:textId="4B1AB19E" w:rsidR="0036415B" w:rsidRDefault="0036415B" w:rsidP="0036415B">
      <w:pPr>
        <w:spacing w:line="360" w:lineRule="auto"/>
        <w:jc w:val="both"/>
        <w:rPr>
          <w:lang w:val="es-US"/>
        </w:rPr>
      </w:pPr>
      <w:r w:rsidRPr="0036415B">
        <w:rPr>
          <w:lang w:val="es-US"/>
        </w:rPr>
        <w:t>El organigrama de la estructura organizativa de la Dirección</w:t>
      </w:r>
      <w:r>
        <w:rPr>
          <w:lang w:val="es-US"/>
        </w:rPr>
        <w:t xml:space="preserve"> </w:t>
      </w:r>
      <w:r w:rsidRPr="0036415B">
        <w:rPr>
          <w:lang w:val="es-US"/>
        </w:rPr>
        <w:t>General de Embellecimiento, aprobado con la resolución núm.</w:t>
      </w:r>
      <w:r>
        <w:rPr>
          <w:lang w:val="es-US"/>
        </w:rPr>
        <w:t xml:space="preserve"> </w:t>
      </w:r>
      <w:r w:rsidRPr="0036415B">
        <w:rPr>
          <w:lang w:val="es-US"/>
        </w:rPr>
        <w:t>DIGECAC-01/2021. Anteriormente se apro</w:t>
      </w:r>
      <w:r>
        <w:rPr>
          <w:lang w:val="es-US"/>
        </w:rPr>
        <w:t xml:space="preserve">bó el Manual de </w:t>
      </w:r>
      <w:r w:rsidRPr="0036415B">
        <w:rPr>
          <w:lang w:val="es-US"/>
        </w:rPr>
        <w:t>Organización y Funciones de la D</w:t>
      </w:r>
      <w:r>
        <w:rPr>
          <w:lang w:val="es-US"/>
        </w:rPr>
        <w:t xml:space="preserve">IGECAC dispuesto por la Ley 41- </w:t>
      </w:r>
      <w:r w:rsidRPr="0036415B">
        <w:rPr>
          <w:lang w:val="es-US"/>
        </w:rPr>
        <w:t>08, según l</w:t>
      </w:r>
      <w:r w:rsidR="00676B57">
        <w:rPr>
          <w:lang w:val="es-US"/>
        </w:rPr>
        <w:t>a resolución núm. DGE-003-2017.</w:t>
      </w:r>
    </w:p>
    <w:p w14:paraId="153308D4" w14:textId="77777777" w:rsidR="00343C27" w:rsidRDefault="00343C27" w:rsidP="0036415B">
      <w:pPr>
        <w:spacing w:line="360" w:lineRule="auto"/>
        <w:jc w:val="both"/>
        <w:rPr>
          <w:lang w:val="es-US"/>
        </w:rPr>
      </w:pPr>
    </w:p>
    <w:p w14:paraId="7995D294" w14:textId="77777777" w:rsidR="00343C27" w:rsidRDefault="00343C27" w:rsidP="0036415B">
      <w:pPr>
        <w:spacing w:line="360" w:lineRule="auto"/>
        <w:jc w:val="both"/>
        <w:rPr>
          <w:lang w:val="es-US"/>
        </w:rPr>
      </w:pPr>
    </w:p>
    <w:p w14:paraId="2A4AEC9C" w14:textId="77777777" w:rsidR="00343C27" w:rsidRDefault="00343C27" w:rsidP="0036415B">
      <w:pPr>
        <w:spacing w:line="360" w:lineRule="auto"/>
        <w:jc w:val="both"/>
        <w:rPr>
          <w:lang w:val="es-US"/>
        </w:rPr>
      </w:pPr>
    </w:p>
    <w:p w14:paraId="50AF9CD5" w14:textId="77777777" w:rsidR="00343C27" w:rsidRDefault="00343C27" w:rsidP="0036415B">
      <w:pPr>
        <w:spacing w:line="360" w:lineRule="auto"/>
        <w:jc w:val="both"/>
        <w:rPr>
          <w:lang w:val="es-US"/>
        </w:rPr>
      </w:pPr>
    </w:p>
    <w:p w14:paraId="10327083" w14:textId="77777777" w:rsidR="00343C27" w:rsidRDefault="00343C27" w:rsidP="0036415B">
      <w:pPr>
        <w:spacing w:line="360" w:lineRule="auto"/>
        <w:jc w:val="both"/>
        <w:rPr>
          <w:lang w:val="es-US"/>
        </w:rPr>
      </w:pPr>
    </w:p>
    <w:p w14:paraId="1DD8D6B0" w14:textId="77777777" w:rsidR="00343C27" w:rsidRDefault="00343C27" w:rsidP="0036415B">
      <w:pPr>
        <w:spacing w:line="360" w:lineRule="auto"/>
        <w:jc w:val="both"/>
        <w:rPr>
          <w:lang w:val="es-US"/>
        </w:rPr>
      </w:pPr>
    </w:p>
    <w:p w14:paraId="3C978744" w14:textId="77777777" w:rsidR="00343C27" w:rsidRDefault="00343C27" w:rsidP="0036415B">
      <w:pPr>
        <w:spacing w:line="360" w:lineRule="auto"/>
        <w:jc w:val="both"/>
        <w:rPr>
          <w:lang w:val="es-US"/>
        </w:rPr>
      </w:pPr>
    </w:p>
    <w:p w14:paraId="68B204C4" w14:textId="77777777" w:rsidR="00343C27" w:rsidRDefault="00343C27" w:rsidP="0036415B">
      <w:pPr>
        <w:spacing w:line="360" w:lineRule="auto"/>
        <w:jc w:val="both"/>
        <w:rPr>
          <w:lang w:val="es-US"/>
        </w:rPr>
      </w:pPr>
    </w:p>
    <w:p w14:paraId="0E725F56" w14:textId="77777777" w:rsidR="00343C27" w:rsidRDefault="00343C27" w:rsidP="0036415B">
      <w:pPr>
        <w:spacing w:line="360" w:lineRule="auto"/>
        <w:jc w:val="both"/>
        <w:rPr>
          <w:lang w:val="es-US"/>
        </w:rPr>
      </w:pPr>
    </w:p>
    <w:p w14:paraId="1BDF67DE" w14:textId="77777777" w:rsidR="00343C27" w:rsidRDefault="00343C27" w:rsidP="0036415B">
      <w:pPr>
        <w:spacing w:line="360" w:lineRule="auto"/>
        <w:jc w:val="both"/>
        <w:rPr>
          <w:lang w:val="es-US"/>
        </w:rPr>
      </w:pPr>
    </w:p>
    <w:p w14:paraId="3C041460" w14:textId="78FCF8BD" w:rsidR="0036415B" w:rsidRDefault="00676B57" w:rsidP="0036415B">
      <w:pPr>
        <w:spacing w:line="360" w:lineRule="auto"/>
        <w:jc w:val="both"/>
        <w:rPr>
          <w:lang w:val="es-US"/>
        </w:rPr>
      </w:pPr>
      <w:r>
        <w:rPr>
          <w:lang w:val="es-US"/>
        </w:rPr>
        <w:t>Organigrama</w:t>
      </w:r>
    </w:p>
    <w:p w14:paraId="766B125C" w14:textId="6D33121C" w:rsidR="0036415B" w:rsidRDefault="00D45B2E" w:rsidP="0036415B">
      <w:pPr>
        <w:jc w:val="both"/>
        <w:rPr>
          <w:lang w:val="es-US"/>
        </w:rPr>
      </w:pPr>
      <w:r w:rsidRPr="00343C27">
        <w:rPr>
          <w:color w:val="808080" w:themeColor="background1" w:themeShade="80"/>
          <w:lang w:val="es-US"/>
        </w:rPr>
        <w:object w:dxaOrig="9510" w:dyaOrig="8674" w14:anchorId="29067412">
          <v:shape id="_x0000_i1025" type="#_x0000_t75" style="width:474.3pt;height:433.5pt" o:ole="">
            <v:imagedata r:id="rId15" o:title=""/>
          </v:shape>
          <o:OLEObject Type="Embed" ProgID="Word.Document.12" ShapeID="_x0000_i1025" DrawAspect="Content" ObjectID="_1764861330" r:id="rId16">
            <o:FieldCodes>\s</o:FieldCodes>
          </o:OLEObject>
        </w:object>
      </w:r>
    </w:p>
    <w:p w14:paraId="6BE90604" w14:textId="328ADE0E" w:rsidR="0036415B" w:rsidRDefault="0036415B" w:rsidP="005F77E2">
      <w:pPr>
        <w:jc w:val="both"/>
        <w:rPr>
          <w:lang w:val="es-US"/>
        </w:rPr>
      </w:pPr>
    </w:p>
    <w:p w14:paraId="521C4237" w14:textId="5902B432" w:rsidR="0036415B" w:rsidRDefault="0036415B" w:rsidP="005F77E2">
      <w:pPr>
        <w:jc w:val="both"/>
        <w:rPr>
          <w:lang w:val="es-US"/>
        </w:rPr>
      </w:pPr>
    </w:p>
    <w:p w14:paraId="14B6F2E9" w14:textId="04AC45E9" w:rsidR="005247F5" w:rsidRDefault="005247F5" w:rsidP="00F26984">
      <w:pPr>
        <w:jc w:val="both"/>
        <w:rPr>
          <w:b/>
          <w:lang w:val="es-US"/>
        </w:rPr>
      </w:pPr>
    </w:p>
    <w:p w14:paraId="75A570D3" w14:textId="57E203C1" w:rsidR="0036415B" w:rsidRPr="0036415B" w:rsidRDefault="0036415B" w:rsidP="00F26984">
      <w:pPr>
        <w:jc w:val="both"/>
        <w:rPr>
          <w:b/>
          <w:lang w:val="es-US"/>
        </w:rPr>
      </w:pPr>
      <w:r w:rsidRPr="0036415B">
        <w:rPr>
          <w:b/>
          <w:lang w:val="es-US"/>
        </w:rPr>
        <w:lastRenderedPageBreak/>
        <w:t>Niveles jerárquicos</w:t>
      </w:r>
    </w:p>
    <w:p w14:paraId="66E63BE5" w14:textId="77777777" w:rsidR="0036415B" w:rsidRPr="0036415B" w:rsidRDefault="0036415B" w:rsidP="00F26984">
      <w:pPr>
        <w:spacing w:line="360" w:lineRule="auto"/>
        <w:jc w:val="both"/>
        <w:rPr>
          <w:lang w:val="es-US"/>
        </w:rPr>
      </w:pPr>
      <w:r w:rsidRPr="0036415B">
        <w:rPr>
          <w:lang w:val="es-US"/>
        </w:rPr>
        <w:t>• Nivel Ejecutivo Máximo</w:t>
      </w:r>
    </w:p>
    <w:p w14:paraId="2994BA1A" w14:textId="77777777" w:rsidR="0036415B" w:rsidRPr="0036415B" w:rsidRDefault="0036415B" w:rsidP="00F26984">
      <w:pPr>
        <w:spacing w:line="360" w:lineRule="auto"/>
        <w:jc w:val="both"/>
        <w:rPr>
          <w:lang w:val="es-US"/>
        </w:rPr>
      </w:pPr>
      <w:r w:rsidRPr="0036415B">
        <w:rPr>
          <w:lang w:val="es-US"/>
        </w:rPr>
        <w:t xml:space="preserve">» </w:t>
      </w:r>
      <w:proofErr w:type="gramStart"/>
      <w:r w:rsidRPr="0036415B">
        <w:rPr>
          <w:lang w:val="es-US"/>
        </w:rPr>
        <w:t>Director General</w:t>
      </w:r>
      <w:proofErr w:type="gramEnd"/>
    </w:p>
    <w:p w14:paraId="49B43F3A" w14:textId="77777777" w:rsidR="0036415B" w:rsidRPr="0036415B" w:rsidRDefault="0036415B" w:rsidP="00F26984">
      <w:pPr>
        <w:spacing w:line="360" w:lineRule="auto"/>
        <w:jc w:val="both"/>
        <w:rPr>
          <w:lang w:val="es-US"/>
        </w:rPr>
      </w:pPr>
      <w:r w:rsidRPr="0036415B">
        <w:rPr>
          <w:lang w:val="es-US"/>
        </w:rPr>
        <w:t>• Nivel Medio</w:t>
      </w:r>
    </w:p>
    <w:p w14:paraId="22EA6E5C" w14:textId="77777777" w:rsidR="0036415B" w:rsidRPr="0036415B" w:rsidRDefault="0036415B" w:rsidP="00F26984">
      <w:pPr>
        <w:spacing w:line="360" w:lineRule="auto"/>
        <w:jc w:val="both"/>
        <w:rPr>
          <w:lang w:val="es-US"/>
        </w:rPr>
      </w:pPr>
      <w:r w:rsidRPr="0036415B">
        <w:rPr>
          <w:lang w:val="es-US"/>
        </w:rPr>
        <w:t>» Subdirecciones</w:t>
      </w:r>
    </w:p>
    <w:p w14:paraId="1698948B" w14:textId="77777777" w:rsidR="0036415B" w:rsidRPr="0036415B" w:rsidRDefault="0036415B" w:rsidP="00F26984">
      <w:pPr>
        <w:spacing w:line="360" w:lineRule="auto"/>
        <w:jc w:val="both"/>
        <w:rPr>
          <w:lang w:val="es-US"/>
        </w:rPr>
      </w:pPr>
      <w:r w:rsidRPr="0036415B">
        <w:rPr>
          <w:lang w:val="es-US"/>
        </w:rPr>
        <w:t>» Departamentos</w:t>
      </w:r>
    </w:p>
    <w:p w14:paraId="76875928" w14:textId="77777777" w:rsidR="0036415B" w:rsidRPr="0036415B" w:rsidRDefault="0036415B" w:rsidP="00F26984">
      <w:pPr>
        <w:spacing w:line="360" w:lineRule="auto"/>
        <w:jc w:val="both"/>
        <w:rPr>
          <w:lang w:val="es-US"/>
        </w:rPr>
      </w:pPr>
      <w:r w:rsidRPr="0036415B">
        <w:rPr>
          <w:lang w:val="es-US"/>
        </w:rPr>
        <w:t>• Nivel Operativo</w:t>
      </w:r>
    </w:p>
    <w:p w14:paraId="41744A5E" w14:textId="77777777" w:rsidR="0036415B" w:rsidRPr="0036415B" w:rsidRDefault="0036415B" w:rsidP="00F26984">
      <w:pPr>
        <w:spacing w:line="360" w:lineRule="auto"/>
        <w:jc w:val="both"/>
        <w:rPr>
          <w:lang w:val="es-US"/>
        </w:rPr>
      </w:pPr>
      <w:r w:rsidRPr="0036415B">
        <w:rPr>
          <w:lang w:val="es-US"/>
        </w:rPr>
        <w:t>» División</w:t>
      </w:r>
    </w:p>
    <w:p w14:paraId="2555D549" w14:textId="77777777" w:rsidR="0036415B" w:rsidRPr="0036415B" w:rsidRDefault="0036415B" w:rsidP="00F26984">
      <w:pPr>
        <w:spacing w:line="360" w:lineRule="auto"/>
        <w:jc w:val="both"/>
        <w:rPr>
          <w:lang w:val="es-US"/>
        </w:rPr>
      </w:pPr>
      <w:r w:rsidRPr="0036415B">
        <w:rPr>
          <w:lang w:val="es-US"/>
        </w:rPr>
        <w:t>» Secciones</w:t>
      </w:r>
    </w:p>
    <w:p w14:paraId="68E422E4" w14:textId="77777777" w:rsidR="0036415B" w:rsidRPr="0036415B" w:rsidRDefault="0036415B" w:rsidP="00F26984">
      <w:pPr>
        <w:spacing w:line="360" w:lineRule="auto"/>
        <w:jc w:val="both"/>
        <w:rPr>
          <w:lang w:val="es-US"/>
        </w:rPr>
      </w:pPr>
      <w:r w:rsidRPr="0036415B">
        <w:rPr>
          <w:lang w:val="es-US"/>
        </w:rPr>
        <w:t>» Oficinas regionales</w:t>
      </w:r>
    </w:p>
    <w:p w14:paraId="131B68B6" w14:textId="77777777" w:rsidR="0036415B" w:rsidRPr="0036415B" w:rsidRDefault="0036415B" w:rsidP="00F26984">
      <w:pPr>
        <w:spacing w:line="360" w:lineRule="auto"/>
        <w:jc w:val="both"/>
        <w:rPr>
          <w:lang w:val="es-US"/>
        </w:rPr>
      </w:pPr>
      <w:r w:rsidRPr="0036415B">
        <w:rPr>
          <w:lang w:val="es-US"/>
        </w:rPr>
        <w:t>» Oficina provincial Barahona</w:t>
      </w:r>
    </w:p>
    <w:p w14:paraId="1D8CC677" w14:textId="77777777" w:rsidR="0036415B" w:rsidRPr="0036415B" w:rsidRDefault="0036415B" w:rsidP="00F26984">
      <w:pPr>
        <w:spacing w:line="360" w:lineRule="auto"/>
        <w:jc w:val="both"/>
        <w:rPr>
          <w:lang w:val="es-US"/>
        </w:rPr>
      </w:pPr>
      <w:r w:rsidRPr="0036415B">
        <w:rPr>
          <w:lang w:val="es-US"/>
        </w:rPr>
        <w:t>» Oficina provincial Hato Mayor</w:t>
      </w:r>
    </w:p>
    <w:p w14:paraId="3CA68D7C" w14:textId="77777777" w:rsidR="0036415B" w:rsidRPr="0036415B" w:rsidRDefault="0036415B" w:rsidP="00F26984">
      <w:pPr>
        <w:spacing w:line="360" w:lineRule="auto"/>
        <w:jc w:val="both"/>
        <w:rPr>
          <w:lang w:val="es-US"/>
        </w:rPr>
      </w:pPr>
      <w:r w:rsidRPr="0036415B">
        <w:rPr>
          <w:lang w:val="es-US"/>
        </w:rPr>
        <w:t>» Oficina provincial San Francisco</w:t>
      </w:r>
    </w:p>
    <w:p w14:paraId="5C8EA81C" w14:textId="77777777" w:rsidR="0036415B" w:rsidRPr="0036415B" w:rsidRDefault="0036415B" w:rsidP="00F26984">
      <w:pPr>
        <w:spacing w:line="360" w:lineRule="auto"/>
        <w:jc w:val="both"/>
        <w:rPr>
          <w:lang w:val="es-US"/>
        </w:rPr>
      </w:pPr>
      <w:r w:rsidRPr="0036415B">
        <w:rPr>
          <w:lang w:val="es-US"/>
        </w:rPr>
        <w:t>» Oficina provincial La Romana</w:t>
      </w:r>
    </w:p>
    <w:p w14:paraId="67D420BF" w14:textId="77777777" w:rsidR="0036415B" w:rsidRPr="0036415B" w:rsidRDefault="0036415B" w:rsidP="00F26984">
      <w:pPr>
        <w:spacing w:line="360" w:lineRule="auto"/>
        <w:jc w:val="both"/>
        <w:rPr>
          <w:lang w:val="es-US"/>
        </w:rPr>
      </w:pPr>
      <w:r w:rsidRPr="0036415B">
        <w:rPr>
          <w:lang w:val="es-US"/>
        </w:rPr>
        <w:t>» Oficina provincial Samaná</w:t>
      </w:r>
    </w:p>
    <w:p w14:paraId="57C7DA6C" w14:textId="072EF1EA" w:rsidR="0036415B" w:rsidRDefault="0036415B" w:rsidP="00F26984">
      <w:pPr>
        <w:spacing w:line="360" w:lineRule="auto"/>
        <w:jc w:val="both"/>
        <w:rPr>
          <w:lang w:val="es-US"/>
        </w:rPr>
      </w:pPr>
      <w:r w:rsidRPr="0036415B">
        <w:rPr>
          <w:lang w:val="es-US"/>
        </w:rPr>
        <w:t>» Oficina provincial Puerto Plata</w:t>
      </w:r>
    </w:p>
    <w:p w14:paraId="56B8E139" w14:textId="77777777" w:rsidR="0036415B" w:rsidRPr="0036415B" w:rsidRDefault="0036415B" w:rsidP="00F26984">
      <w:pPr>
        <w:spacing w:line="360" w:lineRule="auto"/>
        <w:jc w:val="both"/>
        <w:rPr>
          <w:b/>
          <w:lang w:val="es-US"/>
        </w:rPr>
      </w:pPr>
      <w:r w:rsidRPr="0036415B">
        <w:rPr>
          <w:b/>
          <w:lang w:val="es-US"/>
        </w:rPr>
        <w:t>Estructura organizativa</w:t>
      </w:r>
    </w:p>
    <w:p w14:paraId="0DA51B2E" w14:textId="7C54BDE2" w:rsidR="0036415B" w:rsidRPr="0036415B" w:rsidRDefault="0036415B" w:rsidP="00F26984">
      <w:pPr>
        <w:spacing w:line="360" w:lineRule="auto"/>
        <w:jc w:val="both"/>
        <w:rPr>
          <w:lang w:val="es-US"/>
        </w:rPr>
      </w:pPr>
      <w:r w:rsidRPr="0036415B">
        <w:rPr>
          <w:lang w:val="es-US"/>
        </w:rPr>
        <w:t xml:space="preserve">Unidades normativas o de máxima </w:t>
      </w:r>
      <w:r w:rsidR="00F26984" w:rsidRPr="0036415B">
        <w:rPr>
          <w:lang w:val="es-US"/>
        </w:rPr>
        <w:t>dirección</w:t>
      </w:r>
    </w:p>
    <w:p w14:paraId="12107487" w14:textId="77777777" w:rsidR="0036415B" w:rsidRPr="0036415B" w:rsidRDefault="0036415B" w:rsidP="00F26984">
      <w:pPr>
        <w:spacing w:line="360" w:lineRule="auto"/>
        <w:jc w:val="both"/>
        <w:rPr>
          <w:lang w:val="es-US"/>
        </w:rPr>
      </w:pPr>
      <w:r w:rsidRPr="0036415B">
        <w:rPr>
          <w:lang w:val="es-US"/>
        </w:rPr>
        <w:t xml:space="preserve">» Despacho del </w:t>
      </w:r>
      <w:proofErr w:type="gramStart"/>
      <w:r w:rsidRPr="0036415B">
        <w:rPr>
          <w:lang w:val="es-US"/>
        </w:rPr>
        <w:t>Director General</w:t>
      </w:r>
      <w:proofErr w:type="gramEnd"/>
    </w:p>
    <w:p w14:paraId="1C531718" w14:textId="77777777" w:rsidR="0036415B" w:rsidRPr="0036415B" w:rsidRDefault="0036415B" w:rsidP="00F26984">
      <w:pPr>
        <w:spacing w:line="360" w:lineRule="auto"/>
        <w:jc w:val="both"/>
        <w:rPr>
          <w:lang w:val="es-US"/>
        </w:rPr>
      </w:pPr>
      <w:r w:rsidRPr="0036415B">
        <w:rPr>
          <w:lang w:val="es-US"/>
        </w:rPr>
        <w:lastRenderedPageBreak/>
        <w:t>Unidades consultivas y asesoras</w:t>
      </w:r>
    </w:p>
    <w:p w14:paraId="3AA9A21A" w14:textId="77777777" w:rsidR="0036415B" w:rsidRPr="0036415B" w:rsidRDefault="0036415B" w:rsidP="00F26984">
      <w:pPr>
        <w:spacing w:line="360" w:lineRule="auto"/>
        <w:jc w:val="both"/>
        <w:rPr>
          <w:lang w:val="es-US"/>
        </w:rPr>
      </w:pPr>
      <w:r w:rsidRPr="0036415B">
        <w:rPr>
          <w:lang w:val="es-US"/>
        </w:rPr>
        <w:t>» División Jurídica;</w:t>
      </w:r>
    </w:p>
    <w:p w14:paraId="18BC83A2" w14:textId="77777777" w:rsidR="0036415B" w:rsidRPr="0036415B" w:rsidRDefault="0036415B" w:rsidP="00F26984">
      <w:pPr>
        <w:spacing w:line="360" w:lineRule="auto"/>
        <w:jc w:val="both"/>
        <w:rPr>
          <w:lang w:val="es-US"/>
        </w:rPr>
      </w:pPr>
      <w:r w:rsidRPr="0036415B">
        <w:rPr>
          <w:lang w:val="es-US"/>
        </w:rPr>
        <w:t>• Departamento de Comunicaciones;</w:t>
      </w:r>
    </w:p>
    <w:p w14:paraId="13129C92" w14:textId="77777777" w:rsidR="0036415B" w:rsidRPr="0036415B" w:rsidRDefault="0036415B" w:rsidP="00F26984">
      <w:pPr>
        <w:spacing w:line="360" w:lineRule="auto"/>
        <w:jc w:val="both"/>
        <w:rPr>
          <w:lang w:val="es-US"/>
        </w:rPr>
      </w:pPr>
      <w:r w:rsidRPr="0036415B">
        <w:rPr>
          <w:lang w:val="es-US"/>
        </w:rPr>
        <w:t>• Departamento de Planificación y Desarrollo; con:</w:t>
      </w:r>
    </w:p>
    <w:p w14:paraId="4C0D41CA" w14:textId="77777777" w:rsidR="0036415B" w:rsidRPr="0036415B" w:rsidRDefault="0036415B" w:rsidP="00F26984">
      <w:pPr>
        <w:spacing w:line="360" w:lineRule="auto"/>
        <w:jc w:val="both"/>
        <w:rPr>
          <w:lang w:val="es-US"/>
        </w:rPr>
      </w:pPr>
      <w:r w:rsidRPr="0036415B">
        <w:rPr>
          <w:lang w:val="es-US"/>
        </w:rPr>
        <w:t>» División de Desarrollo Institucional y Calidad en la Gestión</w:t>
      </w:r>
    </w:p>
    <w:p w14:paraId="5E06B0A7" w14:textId="18BF9D80" w:rsidR="0036415B" w:rsidRPr="0036415B" w:rsidRDefault="0036415B" w:rsidP="00F26984">
      <w:pPr>
        <w:spacing w:line="360" w:lineRule="auto"/>
        <w:jc w:val="both"/>
        <w:rPr>
          <w:lang w:val="es-US"/>
        </w:rPr>
      </w:pPr>
      <w:r w:rsidRPr="0036415B">
        <w:rPr>
          <w:lang w:val="es-US"/>
        </w:rPr>
        <w:t>» División de Formulación Mo</w:t>
      </w:r>
      <w:r w:rsidR="00F26984">
        <w:rPr>
          <w:lang w:val="es-US"/>
        </w:rPr>
        <w:t xml:space="preserve">nitoreo y Evaluación de Planes, </w:t>
      </w:r>
      <w:r w:rsidRPr="0036415B">
        <w:rPr>
          <w:lang w:val="es-US"/>
        </w:rPr>
        <w:t>Programas y Proyectos</w:t>
      </w:r>
    </w:p>
    <w:p w14:paraId="41B3F1A0" w14:textId="77777777" w:rsidR="0036415B" w:rsidRPr="0036415B" w:rsidRDefault="0036415B" w:rsidP="00F26984">
      <w:pPr>
        <w:spacing w:line="360" w:lineRule="auto"/>
        <w:jc w:val="both"/>
        <w:rPr>
          <w:lang w:val="es-US"/>
        </w:rPr>
      </w:pPr>
      <w:r w:rsidRPr="0036415B">
        <w:rPr>
          <w:lang w:val="es-US"/>
        </w:rPr>
        <w:t>• Departamento de Recursos Humanos, con:</w:t>
      </w:r>
    </w:p>
    <w:p w14:paraId="2F4963BD" w14:textId="77777777" w:rsidR="0036415B" w:rsidRPr="0036415B" w:rsidRDefault="0036415B" w:rsidP="00F26984">
      <w:pPr>
        <w:spacing w:line="360" w:lineRule="auto"/>
        <w:jc w:val="both"/>
        <w:rPr>
          <w:lang w:val="es-US"/>
        </w:rPr>
      </w:pPr>
      <w:r w:rsidRPr="0036415B">
        <w:rPr>
          <w:lang w:val="es-US"/>
        </w:rPr>
        <w:t>» División de Registro, Control y Nómina</w:t>
      </w:r>
    </w:p>
    <w:p w14:paraId="2D84109E" w14:textId="77777777" w:rsidR="0036415B" w:rsidRPr="0036415B" w:rsidRDefault="0036415B" w:rsidP="00F26984">
      <w:pPr>
        <w:spacing w:line="360" w:lineRule="auto"/>
        <w:jc w:val="both"/>
        <w:rPr>
          <w:lang w:val="es-US"/>
        </w:rPr>
      </w:pPr>
      <w:r w:rsidRPr="0036415B">
        <w:rPr>
          <w:lang w:val="es-US"/>
        </w:rPr>
        <w:t>» División Médica</w:t>
      </w:r>
    </w:p>
    <w:p w14:paraId="3E7E57C3" w14:textId="77777777" w:rsidR="0036415B" w:rsidRPr="0036415B" w:rsidRDefault="0036415B" w:rsidP="00F26984">
      <w:pPr>
        <w:spacing w:line="360" w:lineRule="auto"/>
        <w:jc w:val="both"/>
        <w:rPr>
          <w:lang w:val="es-US"/>
        </w:rPr>
      </w:pPr>
      <w:r w:rsidRPr="0036415B">
        <w:rPr>
          <w:lang w:val="es-US"/>
        </w:rPr>
        <w:t>• Responsable de Acceso a la Información</w:t>
      </w:r>
    </w:p>
    <w:p w14:paraId="0FF9AFEE" w14:textId="77777777" w:rsidR="0036415B" w:rsidRPr="00F26984" w:rsidRDefault="0036415B" w:rsidP="00F26984">
      <w:pPr>
        <w:spacing w:line="360" w:lineRule="auto"/>
        <w:jc w:val="both"/>
        <w:rPr>
          <w:b/>
          <w:lang w:val="es-US"/>
        </w:rPr>
      </w:pPr>
      <w:r w:rsidRPr="00F26984">
        <w:rPr>
          <w:b/>
          <w:lang w:val="es-US"/>
        </w:rPr>
        <w:t>Unidades auxiliares o de apoyo</w:t>
      </w:r>
    </w:p>
    <w:p w14:paraId="78DEFA00" w14:textId="77777777" w:rsidR="0036415B" w:rsidRPr="0036415B" w:rsidRDefault="0036415B" w:rsidP="00F26984">
      <w:pPr>
        <w:spacing w:line="360" w:lineRule="auto"/>
        <w:jc w:val="both"/>
        <w:rPr>
          <w:lang w:val="es-US"/>
        </w:rPr>
      </w:pPr>
      <w:r w:rsidRPr="0036415B">
        <w:rPr>
          <w:lang w:val="es-US"/>
        </w:rPr>
        <w:t>» División de Tecnologías de la Información y Comunicación;</w:t>
      </w:r>
    </w:p>
    <w:p w14:paraId="1D29C937" w14:textId="77777777" w:rsidR="0036415B" w:rsidRPr="0036415B" w:rsidRDefault="0036415B" w:rsidP="00F26984">
      <w:pPr>
        <w:spacing w:line="360" w:lineRule="auto"/>
        <w:jc w:val="both"/>
        <w:rPr>
          <w:lang w:val="es-US"/>
        </w:rPr>
      </w:pPr>
      <w:r w:rsidRPr="0036415B">
        <w:rPr>
          <w:lang w:val="es-US"/>
        </w:rPr>
        <w:t>» Sección de Seguridad;</w:t>
      </w:r>
    </w:p>
    <w:p w14:paraId="6718F628" w14:textId="77777777" w:rsidR="0036415B" w:rsidRPr="0036415B" w:rsidRDefault="0036415B" w:rsidP="00F26984">
      <w:pPr>
        <w:spacing w:line="360" w:lineRule="auto"/>
        <w:jc w:val="both"/>
        <w:rPr>
          <w:lang w:val="es-US"/>
        </w:rPr>
      </w:pPr>
      <w:r w:rsidRPr="0036415B">
        <w:rPr>
          <w:lang w:val="es-US"/>
        </w:rPr>
        <w:t>• Departamento Administrativo Financiero, con:</w:t>
      </w:r>
    </w:p>
    <w:p w14:paraId="43A838B1" w14:textId="77777777" w:rsidR="0036415B" w:rsidRPr="0036415B" w:rsidRDefault="0036415B" w:rsidP="00F26984">
      <w:pPr>
        <w:spacing w:line="360" w:lineRule="auto"/>
        <w:jc w:val="both"/>
        <w:rPr>
          <w:lang w:val="es-US"/>
        </w:rPr>
      </w:pPr>
      <w:r w:rsidRPr="0036415B">
        <w:rPr>
          <w:lang w:val="es-US"/>
        </w:rPr>
        <w:t>» División de Presupuesto;</w:t>
      </w:r>
    </w:p>
    <w:p w14:paraId="2793C82D" w14:textId="77777777" w:rsidR="0036415B" w:rsidRPr="0036415B" w:rsidRDefault="0036415B" w:rsidP="00F26984">
      <w:pPr>
        <w:spacing w:line="360" w:lineRule="auto"/>
        <w:jc w:val="both"/>
        <w:rPr>
          <w:lang w:val="es-US"/>
        </w:rPr>
      </w:pPr>
      <w:r w:rsidRPr="0036415B">
        <w:rPr>
          <w:lang w:val="es-US"/>
        </w:rPr>
        <w:t>» División de Contabilidad;</w:t>
      </w:r>
    </w:p>
    <w:p w14:paraId="6B733312" w14:textId="77777777" w:rsidR="0036415B" w:rsidRPr="0036415B" w:rsidRDefault="0036415B" w:rsidP="00F26984">
      <w:pPr>
        <w:spacing w:line="360" w:lineRule="auto"/>
        <w:jc w:val="both"/>
        <w:rPr>
          <w:lang w:val="es-US"/>
        </w:rPr>
      </w:pPr>
      <w:r w:rsidRPr="0036415B">
        <w:rPr>
          <w:lang w:val="es-US"/>
        </w:rPr>
        <w:t>» División de Compras y Contrataciones;</w:t>
      </w:r>
    </w:p>
    <w:p w14:paraId="3D7B39BE" w14:textId="77777777" w:rsidR="0036415B" w:rsidRPr="0036415B" w:rsidRDefault="0036415B" w:rsidP="00F26984">
      <w:pPr>
        <w:spacing w:line="360" w:lineRule="auto"/>
        <w:jc w:val="both"/>
        <w:rPr>
          <w:lang w:val="es-US"/>
        </w:rPr>
      </w:pPr>
      <w:r w:rsidRPr="0036415B">
        <w:rPr>
          <w:lang w:val="es-US"/>
        </w:rPr>
        <w:t>» División de Servicios Generales</w:t>
      </w:r>
    </w:p>
    <w:p w14:paraId="3B62FFC5" w14:textId="77777777" w:rsidR="0036415B" w:rsidRPr="0036415B" w:rsidRDefault="0036415B" w:rsidP="00F26984">
      <w:pPr>
        <w:spacing w:line="360" w:lineRule="auto"/>
        <w:jc w:val="both"/>
        <w:rPr>
          <w:lang w:val="es-US"/>
        </w:rPr>
      </w:pPr>
      <w:r w:rsidRPr="0036415B">
        <w:rPr>
          <w:lang w:val="es-US"/>
        </w:rPr>
        <w:t>» Sección de Almacén y Suministro;</w:t>
      </w:r>
    </w:p>
    <w:p w14:paraId="5FFB08EC" w14:textId="77777777" w:rsidR="0036415B" w:rsidRPr="0036415B" w:rsidRDefault="0036415B" w:rsidP="00F26984">
      <w:pPr>
        <w:spacing w:line="360" w:lineRule="auto"/>
        <w:jc w:val="both"/>
        <w:rPr>
          <w:lang w:val="es-US"/>
        </w:rPr>
      </w:pPr>
      <w:r w:rsidRPr="0036415B">
        <w:rPr>
          <w:lang w:val="es-US"/>
        </w:rPr>
        <w:lastRenderedPageBreak/>
        <w:t>» Sección de Correspondencia;</w:t>
      </w:r>
    </w:p>
    <w:p w14:paraId="2F0356E1" w14:textId="4C7723F5" w:rsidR="0036415B" w:rsidRDefault="0036415B" w:rsidP="00F26984">
      <w:pPr>
        <w:spacing w:line="360" w:lineRule="auto"/>
        <w:jc w:val="both"/>
        <w:rPr>
          <w:lang w:val="es-US"/>
        </w:rPr>
      </w:pPr>
      <w:r w:rsidRPr="0036415B">
        <w:rPr>
          <w:lang w:val="es-US"/>
        </w:rPr>
        <w:t>» Sección de Transportación;</w:t>
      </w:r>
    </w:p>
    <w:p w14:paraId="4A5E7D66" w14:textId="77777777" w:rsidR="00F26984" w:rsidRPr="00F26984" w:rsidRDefault="00F26984" w:rsidP="00F26984">
      <w:pPr>
        <w:spacing w:line="360" w:lineRule="auto"/>
        <w:jc w:val="both"/>
        <w:rPr>
          <w:b/>
          <w:lang w:val="es-US"/>
        </w:rPr>
      </w:pPr>
      <w:r w:rsidRPr="00F26984">
        <w:rPr>
          <w:b/>
          <w:lang w:val="es-US"/>
        </w:rPr>
        <w:t>Unidades sustantivas u operativas</w:t>
      </w:r>
    </w:p>
    <w:p w14:paraId="25FD7DE2" w14:textId="77777777" w:rsidR="00F26984" w:rsidRPr="00F26984" w:rsidRDefault="00F26984" w:rsidP="00F26984">
      <w:pPr>
        <w:spacing w:line="360" w:lineRule="auto"/>
        <w:jc w:val="both"/>
        <w:rPr>
          <w:lang w:val="es-US"/>
        </w:rPr>
      </w:pPr>
      <w:r w:rsidRPr="00F26984">
        <w:rPr>
          <w:lang w:val="es-US"/>
        </w:rPr>
        <w:t>• Departamento Técnico, con:</w:t>
      </w:r>
    </w:p>
    <w:p w14:paraId="08D31A0D" w14:textId="77777777" w:rsidR="00F26984" w:rsidRPr="00F26984" w:rsidRDefault="00F26984" w:rsidP="00F26984">
      <w:pPr>
        <w:spacing w:line="360" w:lineRule="auto"/>
        <w:jc w:val="both"/>
        <w:rPr>
          <w:lang w:val="es-US"/>
        </w:rPr>
      </w:pPr>
      <w:r w:rsidRPr="00F26984">
        <w:rPr>
          <w:lang w:val="es-US"/>
        </w:rPr>
        <w:t>» División de Producción y Distribución de Plantas;</w:t>
      </w:r>
    </w:p>
    <w:p w14:paraId="4A6C4928" w14:textId="225DD194" w:rsidR="00F26984" w:rsidRPr="00F26984" w:rsidRDefault="00F26984" w:rsidP="00F26984">
      <w:pPr>
        <w:spacing w:line="360" w:lineRule="auto"/>
        <w:jc w:val="both"/>
        <w:rPr>
          <w:lang w:val="es-US"/>
        </w:rPr>
      </w:pPr>
      <w:r w:rsidRPr="00F26984">
        <w:rPr>
          <w:lang w:val="es-US"/>
        </w:rPr>
        <w:t xml:space="preserve">» División de Mantenimiento </w:t>
      </w:r>
      <w:r>
        <w:rPr>
          <w:lang w:val="es-US"/>
        </w:rPr>
        <w:t xml:space="preserve">de Áreas Verdes de Carreteras y </w:t>
      </w:r>
      <w:r w:rsidRPr="00F26984">
        <w:rPr>
          <w:lang w:val="es-US"/>
        </w:rPr>
        <w:t>Avenidas;</w:t>
      </w:r>
    </w:p>
    <w:p w14:paraId="13C5C482" w14:textId="07B6FCF1" w:rsidR="00F26984" w:rsidRPr="00F26984" w:rsidRDefault="00F26984" w:rsidP="00F26984">
      <w:pPr>
        <w:spacing w:line="360" w:lineRule="auto"/>
        <w:jc w:val="both"/>
        <w:rPr>
          <w:lang w:val="es-US"/>
        </w:rPr>
      </w:pPr>
      <w:r w:rsidRPr="00F26984">
        <w:rPr>
          <w:lang w:val="es-US"/>
        </w:rPr>
        <w:t xml:space="preserve">» División de Embellecimiento </w:t>
      </w:r>
      <w:r>
        <w:rPr>
          <w:lang w:val="es-US"/>
        </w:rPr>
        <w:t xml:space="preserve">de Áreas Verdes de Carreteras y </w:t>
      </w:r>
      <w:r w:rsidRPr="00F26984">
        <w:rPr>
          <w:lang w:val="es-US"/>
        </w:rPr>
        <w:t>Avenidas;</w:t>
      </w:r>
    </w:p>
    <w:p w14:paraId="251064BA" w14:textId="77777777" w:rsidR="00F26984" w:rsidRPr="00F26984" w:rsidRDefault="00F26984" w:rsidP="00F26984">
      <w:pPr>
        <w:spacing w:line="360" w:lineRule="auto"/>
        <w:jc w:val="both"/>
        <w:rPr>
          <w:b/>
          <w:lang w:val="es-US"/>
        </w:rPr>
      </w:pPr>
      <w:r w:rsidRPr="00F26984">
        <w:rPr>
          <w:b/>
          <w:lang w:val="es-US"/>
        </w:rPr>
        <w:t>Unidades desconcentradas</w:t>
      </w:r>
    </w:p>
    <w:p w14:paraId="00F50193" w14:textId="77777777" w:rsidR="00F26984" w:rsidRPr="00F26984" w:rsidRDefault="00F26984" w:rsidP="00F26984">
      <w:pPr>
        <w:spacing w:line="360" w:lineRule="auto"/>
        <w:jc w:val="both"/>
        <w:rPr>
          <w:lang w:val="es-US"/>
        </w:rPr>
      </w:pPr>
      <w:r w:rsidRPr="00F26984">
        <w:rPr>
          <w:lang w:val="es-US"/>
        </w:rPr>
        <w:t>• Oficinas Regionales</w:t>
      </w:r>
    </w:p>
    <w:p w14:paraId="524A1B40" w14:textId="77777777" w:rsidR="00F26984" w:rsidRPr="00F26984" w:rsidRDefault="00F26984" w:rsidP="00F26984">
      <w:pPr>
        <w:spacing w:line="360" w:lineRule="auto"/>
        <w:jc w:val="both"/>
        <w:rPr>
          <w:lang w:val="es-US"/>
        </w:rPr>
      </w:pPr>
      <w:r w:rsidRPr="00F26984">
        <w:rPr>
          <w:lang w:val="es-US"/>
        </w:rPr>
        <w:t>• Oficina Provincial Barahona</w:t>
      </w:r>
    </w:p>
    <w:p w14:paraId="00043E99" w14:textId="77777777" w:rsidR="00F26984" w:rsidRPr="00F26984" w:rsidRDefault="00F26984" w:rsidP="00F26984">
      <w:pPr>
        <w:spacing w:line="360" w:lineRule="auto"/>
        <w:jc w:val="both"/>
        <w:rPr>
          <w:lang w:val="es-US"/>
        </w:rPr>
      </w:pPr>
      <w:r w:rsidRPr="00F26984">
        <w:rPr>
          <w:lang w:val="es-US"/>
        </w:rPr>
        <w:t>• Oficina Provincial Hato Mayor</w:t>
      </w:r>
    </w:p>
    <w:p w14:paraId="3DE21214" w14:textId="77777777" w:rsidR="00F26984" w:rsidRPr="00F26984" w:rsidRDefault="00F26984" w:rsidP="00F26984">
      <w:pPr>
        <w:spacing w:line="360" w:lineRule="auto"/>
        <w:jc w:val="both"/>
        <w:rPr>
          <w:lang w:val="es-US"/>
        </w:rPr>
      </w:pPr>
      <w:r w:rsidRPr="00F26984">
        <w:rPr>
          <w:lang w:val="es-US"/>
        </w:rPr>
        <w:t>• Oficina Provincial San Francisco</w:t>
      </w:r>
    </w:p>
    <w:p w14:paraId="24DC6056" w14:textId="77777777" w:rsidR="00F26984" w:rsidRPr="00F26984" w:rsidRDefault="00F26984" w:rsidP="00F26984">
      <w:pPr>
        <w:spacing w:line="360" w:lineRule="auto"/>
        <w:jc w:val="both"/>
        <w:rPr>
          <w:lang w:val="es-US"/>
        </w:rPr>
      </w:pPr>
      <w:r w:rsidRPr="00F26984">
        <w:rPr>
          <w:lang w:val="es-US"/>
        </w:rPr>
        <w:t>• Oficina Provincial La Romana</w:t>
      </w:r>
    </w:p>
    <w:p w14:paraId="35688721" w14:textId="77777777" w:rsidR="00F26984" w:rsidRPr="00F26984" w:rsidRDefault="00F26984" w:rsidP="00F26984">
      <w:pPr>
        <w:spacing w:line="360" w:lineRule="auto"/>
        <w:jc w:val="both"/>
        <w:rPr>
          <w:lang w:val="es-US"/>
        </w:rPr>
      </w:pPr>
      <w:r w:rsidRPr="00F26984">
        <w:rPr>
          <w:lang w:val="es-US"/>
        </w:rPr>
        <w:t>• Oficina Provincial Samaná</w:t>
      </w:r>
    </w:p>
    <w:p w14:paraId="5386712C" w14:textId="48FFEAB5" w:rsidR="00F26984" w:rsidRDefault="00F26984" w:rsidP="00F26984">
      <w:pPr>
        <w:spacing w:line="360" w:lineRule="auto"/>
        <w:jc w:val="both"/>
        <w:rPr>
          <w:lang w:val="es-US"/>
        </w:rPr>
      </w:pPr>
      <w:r w:rsidRPr="00F26984">
        <w:rPr>
          <w:lang w:val="es-US"/>
        </w:rPr>
        <w:t>• Oficina Provincial Puerto Plata</w:t>
      </w:r>
    </w:p>
    <w:p w14:paraId="1CDBF0F5" w14:textId="77777777" w:rsidR="004F63BD" w:rsidRDefault="004F63BD" w:rsidP="00F26984">
      <w:pPr>
        <w:spacing w:line="360" w:lineRule="auto"/>
        <w:jc w:val="both"/>
        <w:rPr>
          <w:lang w:val="es-US"/>
        </w:rPr>
      </w:pPr>
    </w:p>
    <w:p w14:paraId="147C36A6" w14:textId="77777777" w:rsidR="00352E8C" w:rsidRDefault="00352E8C" w:rsidP="00F26984">
      <w:pPr>
        <w:spacing w:line="360" w:lineRule="auto"/>
        <w:jc w:val="both"/>
        <w:rPr>
          <w:lang w:val="es-US"/>
        </w:rPr>
      </w:pPr>
    </w:p>
    <w:p w14:paraId="1F7A9228" w14:textId="77777777" w:rsidR="00352E8C" w:rsidRDefault="00352E8C" w:rsidP="00F26984">
      <w:pPr>
        <w:spacing w:line="360" w:lineRule="auto"/>
        <w:jc w:val="both"/>
        <w:rPr>
          <w:lang w:val="es-US"/>
        </w:rPr>
      </w:pPr>
    </w:p>
    <w:p w14:paraId="5D103FA6" w14:textId="77777777" w:rsidR="00F26984" w:rsidRPr="00F26984" w:rsidRDefault="00F26984" w:rsidP="00F26984">
      <w:pPr>
        <w:spacing w:line="360" w:lineRule="auto"/>
        <w:jc w:val="both"/>
        <w:rPr>
          <w:b/>
          <w:lang w:val="es-US"/>
        </w:rPr>
      </w:pPr>
      <w:r w:rsidRPr="00F26984">
        <w:rPr>
          <w:b/>
          <w:lang w:val="es-US"/>
        </w:rPr>
        <w:lastRenderedPageBreak/>
        <w:t>Funcionarios de la DIGECAC</w:t>
      </w:r>
    </w:p>
    <w:tbl>
      <w:tblPr>
        <w:tblW w:w="6637" w:type="dxa"/>
        <w:tblCellMar>
          <w:left w:w="70" w:type="dxa"/>
          <w:right w:w="70" w:type="dxa"/>
        </w:tblCellMar>
        <w:tblLook w:val="04A0" w:firstRow="1" w:lastRow="0" w:firstColumn="1" w:lastColumn="0" w:noHBand="0" w:noVBand="1"/>
      </w:tblPr>
      <w:tblGrid>
        <w:gridCol w:w="3840"/>
        <w:gridCol w:w="2797"/>
      </w:tblGrid>
      <w:tr w:rsidR="00105BCD" w:rsidRPr="00105BCD" w14:paraId="02BA5CEB" w14:textId="77777777" w:rsidTr="00105BCD">
        <w:trPr>
          <w:trHeight w:val="375"/>
        </w:trPr>
        <w:tc>
          <w:tcPr>
            <w:tcW w:w="3840" w:type="dxa"/>
            <w:tcBorders>
              <w:top w:val="single" w:sz="4" w:space="0" w:color="auto"/>
              <w:left w:val="single" w:sz="4" w:space="0" w:color="auto"/>
              <w:bottom w:val="single" w:sz="4" w:space="0" w:color="auto"/>
              <w:right w:val="single" w:sz="4" w:space="0" w:color="auto"/>
            </w:tcBorders>
            <w:shd w:val="clear" w:color="000000" w:fill="003876"/>
            <w:noWrap/>
            <w:vAlign w:val="center"/>
            <w:hideMark/>
          </w:tcPr>
          <w:p w14:paraId="1C32CCAB" w14:textId="77777777" w:rsidR="00105BCD" w:rsidRPr="00105BCD" w:rsidRDefault="00105BCD" w:rsidP="00105BCD">
            <w:pPr>
              <w:spacing w:after="0" w:line="240" w:lineRule="auto"/>
              <w:jc w:val="center"/>
              <w:rPr>
                <w:rFonts w:eastAsia="Times New Roman"/>
                <w:color w:val="FFFFFF"/>
                <w:spacing w:val="0"/>
                <w:sz w:val="28"/>
                <w:szCs w:val="28"/>
                <w:lang w:val="es-DO" w:eastAsia="es-DO"/>
              </w:rPr>
            </w:pPr>
            <w:bookmarkStart w:id="4" w:name="OLE_LINK1"/>
            <w:r w:rsidRPr="00105BCD">
              <w:rPr>
                <w:rFonts w:eastAsia="Times New Roman"/>
                <w:color w:val="FFFFFF"/>
                <w:spacing w:val="0"/>
                <w:sz w:val="28"/>
                <w:szCs w:val="28"/>
                <w:lang w:val="es-DO" w:eastAsia="es-DO"/>
              </w:rPr>
              <w:t>Nombre</w:t>
            </w:r>
          </w:p>
        </w:tc>
        <w:tc>
          <w:tcPr>
            <w:tcW w:w="2797" w:type="dxa"/>
            <w:tcBorders>
              <w:top w:val="single" w:sz="4" w:space="0" w:color="auto"/>
              <w:left w:val="nil"/>
              <w:bottom w:val="single" w:sz="4" w:space="0" w:color="auto"/>
              <w:right w:val="single" w:sz="4" w:space="0" w:color="auto"/>
            </w:tcBorders>
            <w:shd w:val="clear" w:color="000000" w:fill="003876"/>
            <w:noWrap/>
            <w:vAlign w:val="center"/>
            <w:hideMark/>
          </w:tcPr>
          <w:p w14:paraId="63E27BF5" w14:textId="77777777" w:rsidR="00105BCD" w:rsidRPr="00105BCD" w:rsidRDefault="00105BCD" w:rsidP="00105BCD">
            <w:pPr>
              <w:spacing w:after="0" w:line="240" w:lineRule="auto"/>
              <w:jc w:val="center"/>
              <w:rPr>
                <w:rFonts w:eastAsia="Times New Roman"/>
                <w:color w:val="FFFFFF"/>
                <w:spacing w:val="0"/>
                <w:sz w:val="28"/>
                <w:szCs w:val="28"/>
                <w:lang w:val="es-DO" w:eastAsia="es-DO"/>
              </w:rPr>
            </w:pPr>
            <w:r w:rsidRPr="00105BCD">
              <w:rPr>
                <w:rFonts w:eastAsia="Times New Roman"/>
                <w:color w:val="FFFFFF"/>
                <w:spacing w:val="0"/>
                <w:sz w:val="28"/>
                <w:szCs w:val="28"/>
                <w:lang w:val="es-DO" w:eastAsia="es-DO"/>
              </w:rPr>
              <w:t>Cargo</w:t>
            </w:r>
          </w:p>
        </w:tc>
      </w:tr>
      <w:tr w:rsidR="00105BCD" w:rsidRPr="00105BCD" w14:paraId="2462E07F" w14:textId="77777777" w:rsidTr="00105BCD">
        <w:trPr>
          <w:trHeight w:val="315"/>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14:paraId="428B60F6"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Marcos Salvador De León Pimentel</w:t>
            </w:r>
          </w:p>
        </w:tc>
        <w:tc>
          <w:tcPr>
            <w:tcW w:w="2797" w:type="dxa"/>
            <w:tcBorders>
              <w:top w:val="nil"/>
              <w:left w:val="nil"/>
              <w:bottom w:val="single" w:sz="4" w:space="0" w:color="auto"/>
              <w:right w:val="single" w:sz="4" w:space="0" w:color="auto"/>
            </w:tcBorders>
            <w:shd w:val="clear" w:color="auto" w:fill="auto"/>
            <w:noWrap/>
            <w:vAlign w:val="bottom"/>
            <w:hideMark/>
          </w:tcPr>
          <w:p w14:paraId="7813A30B"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Director General</w:t>
            </w:r>
          </w:p>
        </w:tc>
      </w:tr>
      <w:tr w:rsidR="00105BCD" w:rsidRPr="00105BCD" w14:paraId="7D589868" w14:textId="77777777" w:rsidTr="00105BCD">
        <w:trPr>
          <w:trHeight w:val="315"/>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14:paraId="004B3997"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Máximo Soriano De Los Santos</w:t>
            </w:r>
          </w:p>
        </w:tc>
        <w:tc>
          <w:tcPr>
            <w:tcW w:w="2797" w:type="dxa"/>
            <w:tcBorders>
              <w:top w:val="nil"/>
              <w:left w:val="nil"/>
              <w:bottom w:val="single" w:sz="4" w:space="0" w:color="auto"/>
              <w:right w:val="single" w:sz="4" w:space="0" w:color="auto"/>
            </w:tcBorders>
            <w:shd w:val="clear" w:color="auto" w:fill="auto"/>
            <w:noWrap/>
            <w:vAlign w:val="bottom"/>
            <w:hideMark/>
          </w:tcPr>
          <w:p w14:paraId="60ECF3FA"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Sub-</w:t>
            </w:r>
            <w:proofErr w:type="gramStart"/>
            <w:r w:rsidRPr="00105BCD">
              <w:rPr>
                <w:rFonts w:eastAsia="Times New Roman"/>
                <w:spacing w:val="0"/>
                <w:lang w:val="es-DO" w:eastAsia="es-DO"/>
              </w:rPr>
              <w:t>Director General</w:t>
            </w:r>
            <w:proofErr w:type="gramEnd"/>
          </w:p>
        </w:tc>
      </w:tr>
      <w:tr w:rsidR="00105BCD" w:rsidRPr="00105BCD" w14:paraId="4179C6F0" w14:textId="77777777" w:rsidTr="00105BCD">
        <w:trPr>
          <w:trHeight w:val="315"/>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14:paraId="4ADBCD29"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Adolfo Portes Alcántara</w:t>
            </w:r>
          </w:p>
        </w:tc>
        <w:tc>
          <w:tcPr>
            <w:tcW w:w="2797" w:type="dxa"/>
            <w:tcBorders>
              <w:top w:val="nil"/>
              <w:left w:val="nil"/>
              <w:bottom w:val="single" w:sz="4" w:space="0" w:color="auto"/>
              <w:right w:val="single" w:sz="4" w:space="0" w:color="auto"/>
            </w:tcBorders>
            <w:shd w:val="clear" w:color="auto" w:fill="auto"/>
            <w:noWrap/>
            <w:vAlign w:val="bottom"/>
            <w:hideMark/>
          </w:tcPr>
          <w:p w14:paraId="6D5A6FA4"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Sub-</w:t>
            </w:r>
            <w:proofErr w:type="gramStart"/>
            <w:r w:rsidRPr="00105BCD">
              <w:rPr>
                <w:rFonts w:eastAsia="Times New Roman"/>
                <w:spacing w:val="0"/>
                <w:lang w:val="es-DO" w:eastAsia="es-DO"/>
              </w:rPr>
              <w:t>Director</w:t>
            </w:r>
            <w:proofErr w:type="gramEnd"/>
            <w:r w:rsidRPr="00105BCD">
              <w:rPr>
                <w:rFonts w:eastAsia="Times New Roman"/>
                <w:spacing w:val="0"/>
                <w:lang w:val="es-DO" w:eastAsia="es-DO"/>
              </w:rPr>
              <w:t xml:space="preserve"> Jurídico</w:t>
            </w:r>
          </w:p>
        </w:tc>
      </w:tr>
      <w:tr w:rsidR="00105BCD" w:rsidRPr="00105BCD" w14:paraId="538EAB43" w14:textId="77777777" w:rsidTr="00105BCD">
        <w:trPr>
          <w:trHeight w:val="315"/>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14:paraId="77D1AF70"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 xml:space="preserve">Marcos Jesús Colón </w:t>
            </w:r>
            <w:proofErr w:type="spellStart"/>
            <w:r w:rsidRPr="00105BCD">
              <w:rPr>
                <w:rFonts w:eastAsia="Times New Roman"/>
                <w:spacing w:val="0"/>
                <w:lang w:val="es-DO" w:eastAsia="es-DO"/>
              </w:rPr>
              <w:t>Arache</w:t>
            </w:r>
            <w:proofErr w:type="spellEnd"/>
          </w:p>
        </w:tc>
        <w:tc>
          <w:tcPr>
            <w:tcW w:w="2797" w:type="dxa"/>
            <w:tcBorders>
              <w:top w:val="nil"/>
              <w:left w:val="nil"/>
              <w:bottom w:val="single" w:sz="4" w:space="0" w:color="auto"/>
              <w:right w:val="single" w:sz="4" w:space="0" w:color="auto"/>
            </w:tcBorders>
            <w:shd w:val="clear" w:color="auto" w:fill="auto"/>
            <w:noWrap/>
            <w:vAlign w:val="bottom"/>
            <w:hideMark/>
          </w:tcPr>
          <w:p w14:paraId="42445C1D"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Sub-</w:t>
            </w:r>
            <w:proofErr w:type="gramStart"/>
            <w:r w:rsidRPr="00105BCD">
              <w:rPr>
                <w:rFonts w:eastAsia="Times New Roman"/>
                <w:spacing w:val="0"/>
                <w:lang w:val="es-DO" w:eastAsia="es-DO"/>
              </w:rPr>
              <w:t>Director</w:t>
            </w:r>
            <w:proofErr w:type="gramEnd"/>
            <w:r w:rsidRPr="00105BCD">
              <w:rPr>
                <w:rFonts w:eastAsia="Times New Roman"/>
                <w:spacing w:val="0"/>
                <w:lang w:val="es-DO" w:eastAsia="es-DO"/>
              </w:rPr>
              <w:t xml:space="preserve"> Administrativo</w:t>
            </w:r>
          </w:p>
        </w:tc>
      </w:tr>
      <w:tr w:rsidR="00105BCD" w:rsidRPr="00105BCD" w14:paraId="2417365A" w14:textId="77777777" w:rsidTr="00105BCD">
        <w:trPr>
          <w:trHeight w:val="315"/>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14:paraId="234D044E"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Helen Dahiana Medina García</w:t>
            </w:r>
          </w:p>
        </w:tc>
        <w:tc>
          <w:tcPr>
            <w:tcW w:w="2797" w:type="dxa"/>
            <w:tcBorders>
              <w:top w:val="nil"/>
              <w:left w:val="nil"/>
              <w:bottom w:val="single" w:sz="4" w:space="0" w:color="auto"/>
              <w:right w:val="single" w:sz="4" w:space="0" w:color="auto"/>
            </w:tcBorders>
            <w:shd w:val="clear" w:color="auto" w:fill="auto"/>
            <w:noWrap/>
            <w:vAlign w:val="bottom"/>
            <w:hideMark/>
          </w:tcPr>
          <w:p w14:paraId="5CAAEB71"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Sub-</w:t>
            </w:r>
            <w:proofErr w:type="gramStart"/>
            <w:r w:rsidRPr="00105BCD">
              <w:rPr>
                <w:rFonts w:eastAsia="Times New Roman"/>
                <w:spacing w:val="0"/>
                <w:lang w:val="es-DO" w:eastAsia="es-DO"/>
              </w:rPr>
              <w:t>Directora</w:t>
            </w:r>
            <w:proofErr w:type="gramEnd"/>
            <w:r w:rsidRPr="00105BCD">
              <w:rPr>
                <w:rFonts w:eastAsia="Times New Roman"/>
                <w:spacing w:val="0"/>
                <w:lang w:val="es-DO" w:eastAsia="es-DO"/>
              </w:rPr>
              <w:t xml:space="preserve"> Financiera</w:t>
            </w:r>
          </w:p>
        </w:tc>
      </w:tr>
      <w:tr w:rsidR="00105BCD" w:rsidRPr="00105BCD" w14:paraId="2F3F9A30" w14:textId="77777777" w:rsidTr="00105BCD">
        <w:trPr>
          <w:trHeight w:val="315"/>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14:paraId="298CEE8B"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Luis Rafael Leroux Veras</w:t>
            </w:r>
          </w:p>
        </w:tc>
        <w:tc>
          <w:tcPr>
            <w:tcW w:w="2797" w:type="dxa"/>
            <w:tcBorders>
              <w:top w:val="nil"/>
              <w:left w:val="nil"/>
              <w:bottom w:val="single" w:sz="4" w:space="0" w:color="auto"/>
              <w:right w:val="single" w:sz="4" w:space="0" w:color="auto"/>
            </w:tcBorders>
            <w:shd w:val="clear" w:color="auto" w:fill="auto"/>
            <w:noWrap/>
            <w:vAlign w:val="bottom"/>
            <w:hideMark/>
          </w:tcPr>
          <w:p w14:paraId="1EA807CA"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Sub-</w:t>
            </w:r>
            <w:proofErr w:type="gramStart"/>
            <w:r w:rsidRPr="00105BCD">
              <w:rPr>
                <w:rFonts w:eastAsia="Times New Roman"/>
                <w:spacing w:val="0"/>
                <w:lang w:val="es-DO" w:eastAsia="es-DO"/>
              </w:rPr>
              <w:t>Director</w:t>
            </w:r>
            <w:proofErr w:type="gramEnd"/>
          </w:p>
        </w:tc>
      </w:tr>
      <w:tr w:rsidR="00105BCD" w:rsidRPr="00105BCD" w14:paraId="36980B53" w14:textId="77777777" w:rsidTr="00105BCD">
        <w:trPr>
          <w:trHeight w:val="315"/>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14:paraId="360AFA0E"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 xml:space="preserve">Luis Manuel Moran </w:t>
            </w:r>
            <w:proofErr w:type="spellStart"/>
            <w:r w:rsidRPr="00105BCD">
              <w:rPr>
                <w:rFonts w:eastAsia="Times New Roman"/>
                <w:spacing w:val="0"/>
                <w:lang w:val="es-DO" w:eastAsia="es-DO"/>
              </w:rPr>
              <w:t>Carela</w:t>
            </w:r>
            <w:proofErr w:type="spellEnd"/>
          </w:p>
        </w:tc>
        <w:tc>
          <w:tcPr>
            <w:tcW w:w="2797" w:type="dxa"/>
            <w:tcBorders>
              <w:top w:val="nil"/>
              <w:left w:val="nil"/>
              <w:bottom w:val="single" w:sz="4" w:space="0" w:color="auto"/>
              <w:right w:val="single" w:sz="4" w:space="0" w:color="auto"/>
            </w:tcBorders>
            <w:shd w:val="clear" w:color="auto" w:fill="auto"/>
            <w:noWrap/>
            <w:vAlign w:val="bottom"/>
            <w:hideMark/>
          </w:tcPr>
          <w:p w14:paraId="5E27C406"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Sub-</w:t>
            </w:r>
            <w:proofErr w:type="gramStart"/>
            <w:r w:rsidRPr="00105BCD">
              <w:rPr>
                <w:rFonts w:eastAsia="Times New Roman"/>
                <w:spacing w:val="0"/>
                <w:lang w:val="es-DO" w:eastAsia="es-DO"/>
              </w:rPr>
              <w:t>Director</w:t>
            </w:r>
            <w:proofErr w:type="gramEnd"/>
          </w:p>
        </w:tc>
      </w:tr>
      <w:tr w:rsidR="00105BCD" w:rsidRPr="00105BCD" w14:paraId="7B9D56C2" w14:textId="77777777" w:rsidTr="00105BCD">
        <w:trPr>
          <w:trHeight w:val="315"/>
        </w:trPr>
        <w:tc>
          <w:tcPr>
            <w:tcW w:w="3840" w:type="dxa"/>
            <w:tcBorders>
              <w:top w:val="nil"/>
              <w:left w:val="single" w:sz="4" w:space="0" w:color="auto"/>
              <w:bottom w:val="single" w:sz="4" w:space="0" w:color="auto"/>
              <w:right w:val="single" w:sz="4" w:space="0" w:color="auto"/>
            </w:tcBorders>
            <w:shd w:val="clear" w:color="auto" w:fill="auto"/>
            <w:noWrap/>
            <w:vAlign w:val="bottom"/>
            <w:hideMark/>
          </w:tcPr>
          <w:p w14:paraId="01F72D46"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David Marte Barrera</w:t>
            </w:r>
          </w:p>
        </w:tc>
        <w:tc>
          <w:tcPr>
            <w:tcW w:w="2797" w:type="dxa"/>
            <w:tcBorders>
              <w:top w:val="nil"/>
              <w:left w:val="nil"/>
              <w:bottom w:val="single" w:sz="4" w:space="0" w:color="auto"/>
              <w:right w:val="single" w:sz="4" w:space="0" w:color="auto"/>
            </w:tcBorders>
            <w:shd w:val="clear" w:color="auto" w:fill="auto"/>
            <w:noWrap/>
            <w:vAlign w:val="bottom"/>
            <w:hideMark/>
          </w:tcPr>
          <w:p w14:paraId="029079CD" w14:textId="77777777" w:rsidR="00105BCD" w:rsidRPr="00105BCD" w:rsidRDefault="00105BCD" w:rsidP="00105BCD">
            <w:pPr>
              <w:spacing w:after="0" w:line="240" w:lineRule="auto"/>
              <w:rPr>
                <w:rFonts w:eastAsia="Times New Roman"/>
                <w:spacing w:val="0"/>
                <w:lang w:val="es-DO" w:eastAsia="es-DO"/>
              </w:rPr>
            </w:pPr>
            <w:r w:rsidRPr="00105BCD">
              <w:rPr>
                <w:rFonts w:eastAsia="Times New Roman"/>
                <w:spacing w:val="0"/>
                <w:lang w:val="es-DO" w:eastAsia="es-DO"/>
              </w:rPr>
              <w:t>Sub-</w:t>
            </w:r>
            <w:proofErr w:type="gramStart"/>
            <w:r w:rsidRPr="00105BCD">
              <w:rPr>
                <w:rFonts w:eastAsia="Times New Roman"/>
                <w:spacing w:val="0"/>
                <w:lang w:val="es-DO" w:eastAsia="es-DO"/>
              </w:rPr>
              <w:t>Director</w:t>
            </w:r>
            <w:proofErr w:type="gramEnd"/>
            <w:r w:rsidRPr="00105BCD">
              <w:rPr>
                <w:rFonts w:eastAsia="Times New Roman"/>
                <w:spacing w:val="0"/>
                <w:lang w:val="es-DO" w:eastAsia="es-DO"/>
              </w:rPr>
              <w:t xml:space="preserve"> </w:t>
            </w:r>
          </w:p>
        </w:tc>
      </w:tr>
    </w:tbl>
    <w:p w14:paraId="44125D07" w14:textId="334851DC" w:rsidR="0035161D" w:rsidRDefault="0035161D" w:rsidP="0036415B">
      <w:pPr>
        <w:spacing w:line="360" w:lineRule="auto"/>
        <w:jc w:val="both"/>
        <w:rPr>
          <w:lang w:val="es-US"/>
        </w:rPr>
      </w:pPr>
    </w:p>
    <w:p w14:paraId="787922E3" w14:textId="583671F4" w:rsidR="0035161D" w:rsidRDefault="0035161D" w:rsidP="0036415B">
      <w:pPr>
        <w:spacing w:line="360" w:lineRule="auto"/>
        <w:jc w:val="both"/>
        <w:rPr>
          <w:lang w:val="es-US"/>
        </w:rPr>
      </w:pPr>
    </w:p>
    <w:bookmarkEnd w:id="4"/>
    <w:p w14:paraId="38BE6470" w14:textId="77777777" w:rsidR="005F77E2" w:rsidRPr="00D45B2E" w:rsidRDefault="005F77E2" w:rsidP="00BC6EF5">
      <w:pPr>
        <w:rPr>
          <w:b/>
          <w:lang w:val="es-US"/>
        </w:rPr>
      </w:pPr>
      <w:r w:rsidRPr="00D45B2E">
        <w:rPr>
          <w:b/>
          <w:lang w:val="es-US"/>
        </w:rPr>
        <w:t>4.Planificación estratégica institucional</w:t>
      </w:r>
    </w:p>
    <w:p w14:paraId="291F0AE6" w14:textId="5A410BA2" w:rsidR="003E647E" w:rsidRPr="003E647E" w:rsidRDefault="003E647E" w:rsidP="003E647E">
      <w:pPr>
        <w:spacing w:line="360" w:lineRule="auto"/>
        <w:jc w:val="both"/>
        <w:rPr>
          <w:rFonts w:eastAsia="Calibri"/>
          <w:noProof/>
          <w:lang w:val="es-US"/>
        </w:rPr>
      </w:pPr>
      <w:r>
        <w:rPr>
          <w:rFonts w:eastAsia="Calibri"/>
          <w:noProof/>
          <w:lang w:val="es-US"/>
        </w:rPr>
        <w:t>La Direccion General de Embellecimiento</w:t>
      </w:r>
      <w:r w:rsidRPr="003E647E">
        <w:rPr>
          <w:rFonts w:eastAsia="Calibri"/>
          <w:noProof/>
          <w:lang w:val="es-US"/>
        </w:rPr>
        <w:t xml:space="preserve"> formuló su plan estratégico in</w:t>
      </w:r>
      <w:r w:rsidR="000E6EA8">
        <w:rPr>
          <w:rFonts w:eastAsia="Calibri"/>
          <w:noProof/>
          <w:lang w:val="es-US"/>
        </w:rPr>
        <w:t xml:space="preserve">stitucional para el período 2022-2024, </w:t>
      </w:r>
      <w:r w:rsidRPr="003E647E">
        <w:rPr>
          <w:rFonts w:eastAsia="Calibri"/>
          <w:noProof/>
          <w:lang w:val="es-US"/>
        </w:rPr>
        <w:t xml:space="preserve">en cumplimiento con los lineamientos definidos </w:t>
      </w:r>
      <w:r w:rsidR="000E6EA8">
        <w:rPr>
          <w:rFonts w:eastAsia="Calibri"/>
          <w:noProof/>
          <w:lang w:val="es-US"/>
        </w:rPr>
        <w:t>en las leyes núm. 496-06 y 498- 06.</w:t>
      </w:r>
    </w:p>
    <w:p w14:paraId="55FA9BE0" w14:textId="3DEBE002" w:rsidR="00120260" w:rsidRDefault="003E647E" w:rsidP="003E647E">
      <w:pPr>
        <w:spacing w:line="360" w:lineRule="auto"/>
        <w:jc w:val="both"/>
        <w:rPr>
          <w:rFonts w:eastAsia="Calibri"/>
          <w:noProof/>
          <w:lang w:val="es-US"/>
        </w:rPr>
      </w:pPr>
      <w:r w:rsidRPr="003E647E">
        <w:rPr>
          <w:rFonts w:eastAsia="Calibri"/>
          <w:noProof/>
          <w:lang w:val="es-US"/>
        </w:rPr>
        <w:t xml:space="preserve">Dicho plan establece las directrices principales </w:t>
      </w:r>
      <w:r w:rsidR="000E6EA8">
        <w:rPr>
          <w:rFonts w:eastAsia="Calibri"/>
          <w:noProof/>
          <w:lang w:val="es-US"/>
        </w:rPr>
        <w:t xml:space="preserve">que trazarán la trayectoria del </w:t>
      </w:r>
      <w:r w:rsidR="00105BCD">
        <w:rPr>
          <w:rFonts w:eastAsia="Calibri"/>
          <w:noProof/>
          <w:lang w:val="es-US"/>
        </w:rPr>
        <w:t>Qué</w:t>
      </w:r>
      <w:r w:rsidR="000E6EA8">
        <w:rPr>
          <w:rFonts w:eastAsia="Calibri"/>
          <w:noProof/>
          <w:lang w:val="es-US"/>
        </w:rPr>
        <w:t>hacer de la</w:t>
      </w:r>
      <w:r w:rsidR="00105BCD">
        <w:rPr>
          <w:rFonts w:eastAsia="Calibri"/>
          <w:noProof/>
          <w:lang w:val="es-US"/>
        </w:rPr>
        <w:t xml:space="preserve"> i</w:t>
      </w:r>
      <w:r w:rsidR="000E6EA8">
        <w:rPr>
          <w:rFonts w:eastAsia="Calibri"/>
          <w:noProof/>
          <w:lang w:val="es-US"/>
        </w:rPr>
        <w:t>nstituci</w:t>
      </w:r>
      <w:r w:rsidR="00105BCD">
        <w:rPr>
          <w:rFonts w:eastAsia="Calibri"/>
          <w:noProof/>
          <w:lang w:val="es-US"/>
        </w:rPr>
        <w:t>ó</w:t>
      </w:r>
      <w:r w:rsidR="000E6EA8">
        <w:rPr>
          <w:rFonts w:eastAsia="Calibri"/>
          <w:noProof/>
          <w:lang w:val="es-US"/>
        </w:rPr>
        <w:t xml:space="preserve">n </w:t>
      </w:r>
      <w:r w:rsidRPr="003E647E">
        <w:rPr>
          <w:rFonts w:eastAsia="Calibri"/>
          <w:noProof/>
          <w:lang w:val="es-US"/>
        </w:rPr>
        <w:t xml:space="preserve"> a mediano plazo, las cuale</w:t>
      </w:r>
      <w:r w:rsidR="000E6EA8">
        <w:rPr>
          <w:rFonts w:eastAsia="Calibri"/>
          <w:noProof/>
          <w:lang w:val="es-US"/>
        </w:rPr>
        <w:t xml:space="preserve">s se expresan a través de tres </w:t>
      </w:r>
      <w:r w:rsidRPr="003E647E">
        <w:rPr>
          <w:rFonts w:eastAsia="Calibri"/>
          <w:noProof/>
          <w:lang w:val="es-US"/>
        </w:rPr>
        <w:t>áreas de intervención:</w:t>
      </w:r>
    </w:p>
    <w:p w14:paraId="34F7660F" w14:textId="245FAD2B" w:rsidR="000E6EA8" w:rsidRPr="000E6EA8" w:rsidRDefault="000E6EA8" w:rsidP="000E6EA8">
      <w:pPr>
        <w:spacing w:line="360" w:lineRule="auto"/>
        <w:jc w:val="both"/>
        <w:rPr>
          <w:rFonts w:eastAsia="Calibri"/>
          <w:noProof/>
          <w:lang w:val="es-US"/>
        </w:rPr>
      </w:pPr>
      <w:r w:rsidRPr="000E6EA8">
        <w:rPr>
          <w:rFonts w:eastAsia="Calibri"/>
          <w:noProof/>
          <w:lang w:val="es-US"/>
        </w:rPr>
        <w:t>EJE I: TECNIFICACIÓN D</w:t>
      </w:r>
      <w:r>
        <w:rPr>
          <w:rFonts w:eastAsia="Calibri"/>
          <w:noProof/>
          <w:lang w:val="es-US"/>
        </w:rPr>
        <w:t xml:space="preserve">EL PROCESO DE EMBELLECIMIENTO Y </w:t>
      </w:r>
      <w:r w:rsidRPr="000E6EA8">
        <w:rPr>
          <w:rFonts w:eastAsia="Calibri"/>
          <w:noProof/>
          <w:lang w:val="es-US"/>
        </w:rPr>
        <w:t>PAISAJISMO</w:t>
      </w:r>
    </w:p>
    <w:p w14:paraId="6CEB99C8" w14:textId="4C808EA9" w:rsidR="000E6EA8" w:rsidRDefault="000E6EA8" w:rsidP="000E6EA8">
      <w:pPr>
        <w:spacing w:line="360" w:lineRule="auto"/>
        <w:jc w:val="both"/>
        <w:rPr>
          <w:rFonts w:eastAsia="Calibri"/>
          <w:noProof/>
          <w:lang w:val="es-US"/>
        </w:rPr>
      </w:pPr>
      <w:r w:rsidRPr="000E6EA8">
        <w:rPr>
          <w:rFonts w:eastAsia="Calibri"/>
          <w:noProof/>
          <w:lang w:val="es-US"/>
        </w:rPr>
        <w:t>Este eje plantea el desarr</w:t>
      </w:r>
      <w:r>
        <w:rPr>
          <w:rFonts w:eastAsia="Calibri"/>
          <w:noProof/>
          <w:lang w:val="es-US"/>
        </w:rPr>
        <w:t xml:space="preserve">ollo técnico en los procesos de </w:t>
      </w:r>
      <w:r w:rsidRPr="000E6EA8">
        <w:rPr>
          <w:rFonts w:eastAsia="Calibri"/>
          <w:noProof/>
          <w:lang w:val="es-US"/>
        </w:rPr>
        <w:t>embellecimiento, los cuales abarcan más allá de la siembra, amp</w:t>
      </w:r>
      <w:r>
        <w:rPr>
          <w:rFonts w:eastAsia="Calibri"/>
          <w:noProof/>
          <w:lang w:val="es-US"/>
        </w:rPr>
        <w:t xml:space="preserve">liando </w:t>
      </w:r>
      <w:r w:rsidRPr="000E6EA8">
        <w:rPr>
          <w:rFonts w:eastAsia="Calibri"/>
          <w:noProof/>
          <w:lang w:val="es-US"/>
        </w:rPr>
        <w:t>el espectro al paisajismo, disminució</w:t>
      </w:r>
      <w:r>
        <w:rPr>
          <w:rFonts w:eastAsia="Calibri"/>
          <w:noProof/>
          <w:lang w:val="es-US"/>
        </w:rPr>
        <w:t xml:space="preserve">n y control de la </w:t>
      </w:r>
      <w:r>
        <w:rPr>
          <w:rFonts w:eastAsia="Calibri"/>
          <w:noProof/>
          <w:lang w:val="es-US"/>
        </w:rPr>
        <w:lastRenderedPageBreak/>
        <w:t xml:space="preserve">contaminación </w:t>
      </w:r>
      <w:r w:rsidRPr="000E6EA8">
        <w:rPr>
          <w:rFonts w:eastAsia="Calibri"/>
          <w:noProof/>
          <w:lang w:val="es-US"/>
        </w:rPr>
        <w:t>visual en las carreteras y aveni</w:t>
      </w:r>
      <w:r>
        <w:rPr>
          <w:rFonts w:eastAsia="Calibri"/>
          <w:noProof/>
          <w:lang w:val="es-US"/>
        </w:rPr>
        <w:t xml:space="preserve">das, así como la implementación </w:t>
      </w:r>
      <w:r w:rsidRPr="000E6EA8">
        <w:rPr>
          <w:rFonts w:eastAsia="Calibri"/>
          <w:noProof/>
          <w:lang w:val="es-US"/>
        </w:rPr>
        <w:t>correcta del uso de las tecnologías.</w:t>
      </w:r>
    </w:p>
    <w:p w14:paraId="04F30676" w14:textId="557F56B5" w:rsidR="000E6EA8" w:rsidRPr="000E6EA8" w:rsidRDefault="000E6EA8" w:rsidP="000E6EA8">
      <w:pPr>
        <w:spacing w:line="360" w:lineRule="auto"/>
        <w:jc w:val="both"/>
        <w:rPr>
          <w:rFonts w:eastAsia="Calibri"/>
          <w:noProof/>
          <w:lang w:val="es-US"/>
        </w:rPr>
      </w:pPr>
      <w:r w:rsidRPr="000E6EA8">
        <w:rPr>
          <w:rFonts w:eastAsia="Calibri"/>
          <w:noProof/>
          <w:lang w:val="es-US"/>
        </w:rPr>
        <w:t>EJE II: DESARROLLO PRODUCTIV</w:t>
      </w:r>
      <w:r>
        <w:rPr>
          <w:rFonts w:eastAsia="Calibri"/>
          <w:noProof/>
          <w:lang w:val="es-US"/>
        </w:rPr>
        <w:t xml:space="preserve">O Y OPERACIONAL DE PRUDCCIÓN DE </w:t>
      </w:r>
      <w:r w:rsidRPr="000E6EA8">
        <w:rPr>
          <w:rFonts w:eastAsia="Calibri"/>
          <w:noProof/>
          <w:lang w:val="es-US"/>
        </w:rPr>
        <w:t>PLANTAS Y SIEMBRAS</w:t>
      </w:r>
    </w:p>
    <w:p w14:paraId="1E0EB0FD" w14:textId="17A4A215" w:rsidR="000E6EA8" w:rsidRDefault="000E6EA8" w:rsidP="000E6EA8">
      <w:pPr>
        <w:spacing w:line="360" w:lineRule="auto"/>
        <w:jc w:val="both"/>
        <w:rPr>
          <w:rFonts w:eastAsia="Calibri"/>
          <w:noProof/>
          <w:lang w:val="es-US"/>
        </w:rPr>
      </w:pPr>
      <w:r w:rsidRPr="000E6EA8">
        <w:rPr>
          <w:rFonts w:eastAsia="Calibri"/>
          <w:noProof/>
          <w:lang w:val="es-US"/>
        </w:rPr>
        <w:t xml:space="preserve">Garantizar la con la conservación y </w:t>
      </w:r>
      <w:r>
        <w:rPr>
          <w:rFonts w:eastAsia="Calibri"/>
          <w:noProof/>
          <w:lang w:val="es-US"/>
        </w:rPr>
        <w:t xml:space="preserve">el uso de la sostenibilidad del </w:t>
      </w:r>
      <w:r w:rsidRPr="000E6EA8">
        <w:rPr>
          <w:rFonts w:eastAsia="Calibri"/>
          <w:noProof/>
          <w:lang w:val="es-US"/>
        </w:rPr>
        <w:t xml:space="preserve">medio ambiente a través de las </w:t>
      </w:r>
      <w:r>
        <w:rPr>
          <w:rFonts w:eastAsia="Calibri"/>
          <w:noProof/>
          <w:lang w:val="es-US"/>
        </w:rPr>
        <w:t xml:space="preserve">plantación y siembras en vías y </w:t>
      </w:r>
      <w:r w:rsidRPr="000E6EA8">
        <w:rPr>
          <w:rFonts w:eastAsia="Calibri"/>
          <w:noProof/>
          <w:lang w:val="es-US"/>
        </w:rPr>
        <w:t>carreteras.</w:t>
      </w:r>
    </w:p>
    <w:p w14:paraId="7D6BA2A8" w14:textId="77777777" w:rsidR="000E6EA8" w:rsidRPr="000E6EA8" w:rsidRDefault="000E6EA8" w:rsidP="000E6EA8">
      <w:pPr>
        <w:spacing w:line="360" w:lineRule="auto"/>
        <w:jc w:val="both"/>
        <w:rPr>
          <w:rFonts w:eastAsia="Calibri"/>
          <w:noProof/>
          <w:lang w:val="es-US"/>
        </w:rPr>
      </w:pPr>
      <w:r w:rsidRPr="000E6EA8">
        <w:rPr>
          <w:rFonts w:eastAsia="Calibri"/>
          <w:noProof/>
          <w:lang w:val="es-US"/>
        </w:rPr>
        <w:t>EJE III: FORTALECIMIENTO Y DESARROLLO INSTITUCIONAL</w:t>
      </w:r>
    </w:p>
    <w:p w14:paraId="1C229911" w14:textId="611EE2B9" w:rsidR="00120260" w:rsidRDefault="000E6EA8" w:rsidP="00120260">
      <w:pPr>
        <w:spacing w:line="360" w:lineRule="auto"/>
        <w:jc w:val="both"/>
        <w:rPr>
          <w:rFonts w:eastAsia="Calibri"/>
          <w:noProof/>
          <w:lang w:val="es-US"/>
        </w:rPr>
      </w:pPr>
      <w:r w:rsidRPr="000E6EA8">
        <w:rPr>
          <w:rFonts w:eastAsia="Calibri"/>
          <w:noProof/>
          <w:lang w:val="es-US"/>
        </w:rPr>
        <w:t xml:space="preserve">Es a través del fortalecimiento y desarrollo institucional la </w:t>
      </w:r>
      <w:r>
        <w:rPr>
          <w:rFonts w:eastAsia="Calibri"/>
          <w:noProof/>
          <w:lang w:val="es-US"/>
        </w:rPr>
        <w:t xml:space="preserve">DIGECAC se </w:t>
      </w:r>
      <w:r w:rsidRPr="000E6EA8">
        <w:rPr>
          <w:rFonts w:eastAsia="Calibri"/>
          <w:noProof/>
          <w:lang w:val="es-US"/>
        </w:rPr>
        <w:t>perfila hacia la excelencia potencializ</w:t>
      </w:r>
      <w:r>
        <w:rPr>
          <w:rFonts w:eastAsia="Calibri"/>
          <w:noProof/>
          <w:lang w:val="es-US"/>
        </w:rPr>
        <w:t xml:space="preserve">ando sus fortalezas, realizando </w:t>
      </w:r>
      <w:r w:rsidRPr="000E6EA8">
        <w:rPr>
          <w:rFonts w:eastAsia="Calibri"/>
          <w:noProof/>
          <w:lang w:val="es-US"/>
        </w:rPr>
        <w:t xml:space="preserve">una adecuada adaptación </w:t>
      </w:r>
      <w:r>
        <w:rPr>
          <w:rFonts w:eastAsia="Calibri"/>
          <w:noProof/>
          <w:lang w:val="es-US"/>
        </w:rPr>
        <w:t xml:space="preserve">a los cambios, que garantice el </w:t>
      </w:r>
      <w:r w:rsidRPr="000E6EA8">
        <w:rPr>
          <w:rFonts w:eastAsia="Calibri"/>
          <w:noProof/>
          <w:lang w:val="es-US"/>
        </w:rPr>
        <w:t>cumplimiento de su misión y visión y</w:t>
      </w:r>
      <w:r>
        <w:rPr>
          <w:rFonts w:eastAsia="Calibri"/>
          <w:noProof/>
          <w:lang w:val="es-US"/>
        </w:rPr>
        <w:t xml:space="preserve"> la obtención de los resultados </w:t>
      </w:r>
      <w:r w:rsidRPr="000E6EA8">
        <w:rPr>
          <w:rFonts w:eastAsia="Calibri"/>
          <w:noProof/>
          <w:lang w:val="es-US"/>
        </w:rPr>
        <w:t>esperados como institución.</w:t>
      </w:r>
    </w:p>
    <w:p w14:paraId="3FC66362" w14:textId="3B71E9C9" w:rsidR="00120260" w:rsidRPr="00120260" w:rsidRDefault="00120260" w:rsidP="00120260">
      <w:pPr>
        <w:spacing w:line="360" w:lineRule="auto"/>
        <w:jc w:val="both"/>
        <w:rPr>
          <w:rFonts w:eastAsia="Calibri"/>
          <w:noProof/>
          <w:lang w:val="es-US"/>
        </w:rPr>
      </w:pPr>
      <w:r w:rsidRPr="00120260">
        <w:rPr>
          <w:rFonts w:eastAsia="Calibri"/>
          <w:noProof/>
          <w:lang w:val="es-US"/>
        </w:rPr>
        <w:t>Vinculaciones La Estrategia Nacional de Desarrollo (END)</w:t>
      </w:r>
    </w:p>
    <w:p w14:paraId="72DCB1B0" w14:textId="569A03AC" w:rsidR="00120260" w:rsidRPr="00120260" w:rsidRDefault="00120260" w:rsidP="00120260">
      <w:pPr>
        <w:spacing w:line="360" w:lineRule="auto"/>
        <w:jc w:val="both"/>
        <w:rPr>
          <w:rFonts w:eastAsia="Calibri"/>
          <w:noProof/>
          <w:lang w:val="es-US"/>
        </w:rPr>
      </w:pPr>
      <w:r w:rsidRPr="00120260">
        <w:rPr>
          <w:rFonts w:eastAsia="Calibri"/>
          <w:noProof/>
          <w:lang w:val="es-US"/>
        </w:rPr>
        <w:t xml:space="preserve">En enero 2012, el Congreso Nacional, aprueba la Ley No.1-12, </w:t>
      </w:r>
      <w:r>
        <w:rPr>
          <w:rFonts w:eastAsia="Calibri"/>
          <w:noProof/>
          <w:lang w:val="es-US"/>
        </w:rPr>
        <w:t xml:space="preserve">la cual establece la Estrategia </w:t>
      </w:r>
      <w:r w:rsidRPr="00120260">
        <w:rPr>
          <w:rFonts w:eastAsia="Calibri"/>
          <w:noProof/>
          <w:lang w:val="es-US"/>
        </w:rPr>
        <w:t>Nacional de Desarrollo al 2030 (END 2030) que traza las paut</w:t>
      </w:r>
      <w:r>
        <w:rPr>
          <w:rFonts w:eastAsia="Calibri"/>
          <w:noProof/>
          <w:lang w:val="es-US"/>
        </w:rPr>
        <w:t xml:space="preserve">as para promover una cultura de </w:t>
      </w:r>
      <w:r w:rsidRPr="00120260">
        <w:rPr>
          <w:rFonts w:eastAsia="Calibri"/>
          <w:noProof/>
          <w:lang w:val="es-US"/>
        </w:rPr>
        <w:t>producción y consumo sostenible; una gestión eficaz de los rec</w:t>
      </w:r>
      <w:r>
        <w:rPr>
          <w:rFonts w:eastAsia="Calibri"/>
          <w:noProof/>
          <w:lang w:val="es-US"/>
        </w:rPr>
        <w:t xml:space="preserve">ursos y la protección del medio </w:t>
      </w:r>
      <w:r w:rsidRPr="00120260">
        <w:rPr>
          <w:rFonts w:eastAsia="Calibri"/>
          <w:noProof/>
          <w:lang w:val="es-US"/>
        </w:rPr>
        <w:t xml:space="preserve">ambiente y los recursos naturales a través de una adecuada adaptación </w:t>
      </w:r>
      <w:r>
        <w:rPr>
          <w:rFonts w:eastAsia="Calibri"/>
          <w:noProof/>
          <w:lang w:val="es-US"/>
        </w:rPr>
        <w:t xml:space="preserve">al cambio climático, en </w:t>
      </w:r>
      <w:r w:rsidRPr="00120260">
        <w:rPr>
          <w:rFonts w:eastAsia="Calibri"/>
          <w:noProof/>
          <w:lang w:val="es-US"/>
        </w:rPr>
        <w:t>ese sentido estamos vinculados a los ejes</w:t>
      </w:r>
    </w:p>
    <w:p w14:paraId="1799ACD8" w14:textId="77777777" w:rsidR="00120260" w:rsidRPr="00120260" w:rsidRDefault="00120260" w:rsidP="00120260">
      <w:pPr>
        <w:spacing w:line="360" w:lineRule="auto"/>
        <w:jc w:val="both"/>
        <w:rPr>
          <w:rFonts w:eastAsia="Calibri"/>
          <w:noProof/>
          <w:lang w:val="es-US"/>
        </w:rPr>
      </w:pPr>
      <w:r w:rsidRPr="00120260">
        <w:rPr>
          <w:rFonts w:eastAsia="Calibri"/>
          <w:noProof/>
          <w:lang w:val="es-US"/>
        </w:rPr>
        <w:t>1ER. EJE</w:t>
      </w:r>
    </w:p>
    <w:p w14:paraId="2132E689" w14:textId="0B2EF95B" w:rsidR="00120260" w:rsidRPr="00120260" w:rsidRDefault="00120260" w:rsidP="00120260">
      <w:pPr>
        <w:spacing w:line="360" w:lineRule="auto"/>
        <w:jc w:val="both"/>
        <w:rPr>
          <w:rFonts w:eastAsia="Calibri"/>
          <w:noProof/>
          <w:lang w:val="es-US"/>
        </w:rPr>
      </w:pPr>
      <w:r w:rsidRPr="00120260">
        <w:rPr>
          <w:rFonts w:eastAsia="Calibri"/>
          <w:noProof/>
          <w:lang w:val="es-US"/>
        </w:rPr>
        <w:t>“Un estado social y democrático de derecho con inst</w:t>
      </w:r>
      <w:r>
        <w:rPr>
          <w:rFonts w:eastAsia="Calibri"/>
          <w:noProof/>
          <w:lang w:val="es-US"/>
        </w:rPr>
        <w:t xml:space="preserve">ituciones que actúan con ética, </w:t>
      </w:r>
      <w:r w:rsidRPr="00120260">
        <w:rPr>
          <w:rFonts w:eastAsia="Calibri"/>
          <w:noProof/>
          <w:lang w:val="es-US"/>
        </w:rPr>
        <w:lastRenderedPageBreak/>
        <w:t>transparencia y eficacia al servicio de una sociedad responsable y</w:t>
      </w:r>
      <w:r>
        <w:rPr>
          <w:rFonts w:eastAsia="Calibri"/>
          <w:noProof/>
          <w:lang w:val="es-US"/>
        </w:rPr>
        <w:t xml:space="preserve"> participativa que garantiza la </w:t>
      </w:r>
      <w:r w:rsidRPr="00120260">
        <w:rPr>
          <w:rFonts w:eastAsia="Calibri"/>
          <w:noProof/>
          <w:lang w:val="es-US"/>
        </w:rPr>
        <w:t>seguridad y promueve la equidad, la gobernabilidad, la convivencia pacífica y el desarrollo</w:t>
      </w:r>
    </w:p>
    <w:p w14:paraId="38C2D7A2" w14:textId="77777777" w:rsidR="00120260" w:rsidRPr="00120260" w:rsidRDefault="00120260" w:rsidP="00120260">
      <w:pPr>
        <w:spacing w:line="360" w:lineRule="auto"/>
        <w:jc w:val="both"/>
        <w:rPr>
          <w:rFonts w:eastAsia="Calibri"/>
          <w:noProof/>
          <w:lang w:val="es-US"/>
        </w:rPr>
      </w:pPr>
      <w:r w:rsidRPr="00120260">
        <w:rPr>
          <w:rFonts w:eastAsia="Calibri"/>
          <w:noProof/>
          <w:lang w:val="es-US"/>
        </w:rPr>
        <w:t>nacional y local”.</w:t>
      </w:r>
    </w:p>
    <w:p w14:paraId="4B287D58" w14:textId="4F76B101" w:rsidR="00120260" w:rsidRPr="00120260" w:rsidRDefault="00120260" w:rsidP="00120260">
      <w:pPr>
        <w:spacing w:line="360" w:lineRule="auto"/>
        <w:jc w:val="both"/>
        <w:rPr>
          <w:rFonts w:eastAsia="Calibri"/>
          <w:noProof/>
          <w:lang w:val="es-US"/>
        </w:rPr>
      </w:pPr>
      <w:r w:rsidRPr="00120260">
        <w:rPr>
          <w:rFonts w:eastAsia="Calibri"/>
          <w:noProof/>
          <w:lang w:val="es-US"/>
        </w:rPr>
        <w:t>• Objetivo General 1.1 “Administración Pública eficie</w:t>
      </w:r>
      <w:r>
        <w:rPr>
          <w:rFonts w:eastAsia="Calibri"/>
          <w:noProof/>
          <w:lang w:val="es-US"/>
        </w:rPr>
        <w:t xml:space="preserve">nte, transparente y orientada a </w:t>
      </w:r>
      <w:r w:rsidRPr="00120260">
        <w:rPr>
          <w:rFonts w:eastAsia="Calibri"/>
          <w:noProof/>
          <w:lang w:val="es-US"/>
        </w:rPr>
        <w:t>resultados”.</w:t>
      </w:r>
    </w:p>
    <w:p w14:paraId="09FEB672" w14:textId="096F0D61" w:rsidR="00120260" w:rsidRPr="00120260" w:rsidRDefault="00120260" w:rsidP="00120260">
      <w:pPr>
        <w:spacing w:line="360" w:lineRule="auto"/>
        <w:jc w:val="both"/>
        <w:rPr>
          <w:rFonts w:eastAsia="Calibri"/>
          <w:noProof/>
          <w:lang w:val="es-US"/>
        </w:rPr>
      </w:pPr>
      <w:r w:rsidRPr="00120260">
        <w:rPr>
          <w:rFonts w:eastAsia="Calibri"/>
          <w:noProof/>
          <w:lang w:val="es-US"/>
        </w:rPr>
        <w:t>• Objetivo Especifico 1.1.1 “Estructurar una administrac</w:t>
      </w:r>
      <w:r>
        <w:rPr>
          <w:rFonts w:eastAsia="Calibri"/>
          <w:noProof/>
          <w:lang w:val="es-US"/>
        </w:rPr>
        <w:t xml:space="preserve">ión pública eficiente que actúe </w:t>
      </w:r>
      <w:r w:rsidRPr="00120260">
        <w:rPr>
          <w:rFonts w:eastAsia="Calibri"/>
          <w:noProof/>
          <w:lang w:val="es-US"/>
        </w:rPr>
        <w:t>con honestidad, transparencia y rendición de cuentas</w:t>
      </w:r>
      <w:r>
        <w:rPr>
          <w:rFonts w:eastAsia="Calibri"/>
          <w:noProof/>
          <w:lang w:val="es-US"/>
        </w:rPr>
        <w:t xml:space="preserve"> y se oriente a la</w:t>
      </w:r>
      <w:r w:rsidR="000E6EA8">
        <w:rPr>
          <w:rFonts w:eastAsia="Calibri"/>
          <w:noProof/>
          <w:lang w:val="es-US"/>
        </w:rPr>
        <w:t xml:space="preserve"> </w:t>
      </w:r>
      <w:r>
        <w:rPr>
          <w:rFonts w:eastAsia="Calibri"/>
          <w:noProof/>
          <w:lang w:val="es-US"/>
        </w:rPr>
        <w:t xml:space="preserve">obtención de </w:t>
      </w:r>
      <w:r w:rsidRPr="00120260">
        <w:rPr>
          <w:rFonts w:eastAsia="Calibri"/>
          <w:noProof/>
          <w:lang w:val="es-US"/>
        </w:rPr>
        <w:t>resultados en beneficios de la sociedad y del desarrollo nacional y local”.</w:t>
      </w:r>
    </w:p>
    <w:p w14:paraId="6D73A66E" w14:textId="77777777" w:rsidR="00120260" w:rsidRPr="00120260" w:rsidRDefault="00120260" w:rsidP="00120260">
      <w:pPr>
        <w:spacing w:line="360" w:lineRule="auto"/>
        <w:jc w:val="both"/>
        <w:rPr>
          <w:rFonts w:eastAsia="Calibri"/>
          <w:noProof/>
          <w:lang w:val="es-US"/>
        </w:rPr>
      </w:pPr>
      <w:r w:rsidRPr="00120260">
        <w:rPr>
          <w:rFonts w:eastAsia="Calibri"/>
          <w:noProof/>
          <w:lang w:val="es-US"/>
        </w:rPr>
        <w:t>4TO. EJE</w:t>
      </w:r>
    </w:p>
    <w:p w14:paraId="0CE86D25" w14:textId="07BE9433" w:rsidR="00120260" w:rsidRPr="00120260" w:rsidRDefault="00120260" w:rsidP="00120260">
      <w:pPr>
        <w:spacing w:line="360" w:lineRule="auto"/>
        <w:jc w:val="both"/>
        <w:rPr>
          <w:rFonts w:eastAsia="Calibri"/>
          <w:noProof/>
          <w:lang w:val="es-US"/>
        </w:rPr>
      </w:pPr>
      <w:r w:rsidRPr="00120260">
        <w:rPr>
          <w:rFonts w:eastAsia="Calibri"/>
          <w:noProof/>
          <w:lang w:val="es-US"/>
        </w:rPr>
        <w:t xml:space="preserve">“Una Sociedad de Producción y Consumo Ambientalmente </w:t>
      </w:r>
      <w:r>
        <w:rPr>
          <w:rFonts w:eastAsia="Calibri"/>
          <w:noProof/>
          <w:lang w:val="es-US"/>
        </w:rPr>
        <w:t xml:space="preserve">Sostenible que Adapta al Cambio </w:t>
      </w:r>
      <w:r w:rsidRPr="00120260">
        <w:rPr>
          <w:rFonts w:eastAsia="Calibri"/>
          <w:noProof/>
          <w:lang w:val="es-US"/>
        </w:rPr>
        <w:t>Climático. “Una sociedad con cultura de producción y consu</w:t>
      </w:r>
      <w:r>
        <w:rPr>
          <w:rFonts w:eastAsia="Calibri"/>
          <w:noProof/>
          <w:lang w:val="es-US"/>
        </w:rPr>
        <w:t xml:space="preserve">mo sostenible, que gestiona con </w:t>
      </w:r>
      <w:r w:rsidRPr="00120260">
        <w:rPr>
          <w:rFonts w:eastAsia="Calibri"/>
          <w:noProof/>
          <w:lang w:val="es-US"/>
        </w:rPr>
        <w:t>equidad y eficacia los riesgos y la protección del medio ambi</w:t>
      </w:r>
      <w:r>
        <w:rPr>
          <w:rFonts w:eastAsia="Calibri"/>
          <w:noProof/>
          <w:lang w:val="es-US"/>
        </w:rPr>
        <w:t xml:space="preserve">ente y los recursos naturales y </w:t>
      </w:r>
      <w:r w:rsidRPr="00120260">
        <w:rPr>
          <w:rFonts w:eastAsia="Calibri"/>
          <w:noProof/>
          <w:lang w:val="es-US"/>
        </w:rPr>
        <w:t>promueve una adecuada adaptación al cambio climático”.</w:t>
      </w:r>
    </w:p>
    <w:p w14:paraId="4BAFD5D2" w14:textId="77777777" w:rsidR="00120260" w:rsidRPr="00120260" w:rsidRDefault="00120260" w:rsidP="00120260">
      <w:pPr>
        <w:spacing w:line="360" w:lineRule="auto"/>
        <w:jc w:val="both"/>
        <w:rPr>
          <w:rFonts w:eastAsia="Calibri"/>
          <w:noProof/>
          <w:lang w:val="es-US"/>
        </w:rPr>
      </w:pPr>
      <w:r w:rsidRPr="00120260">
        <w:rPr>
          <w:rFonts w:eastAsia="Calibri"/>
          <w:noProof/>
          <w:lang w:val="es-US"/>
        </w:rPr>
        <w:t>• Objetivo General 4.1 “Manejo sostenible del medio ambiente”.</w:t>
      </w:r>
    </w:p>
    <w:p w14:paraId="4FA44583" w14:textId="2351780A" w:rsidR="00120260" w:rsidRPr="00120260" w:rsidRDefault="00120260" w:rsidP="00120260">
      <w:pPr>
        <w:spacing w:line="360" w:lineRule="auto"/>
        <w:jc w:val="both"/>
        <w:rPr>
          <w:rFonts w:eastAsia="Calibri"/>
          <w:noProof/>
          <w:lang w:val="es-US"/>
        </w:rPr>
      </w:pPr>
      <w:r w:rsidRPr="00120260">
        <w:rPr>
          <w:rFonts w:eastAsia="Calibri"/>
          <w:noProof/>
          <w:lang w:val="es-US"/>
        </w:rPr>
        <w:t>• Objetivo Especifico 4.1.1 “Proteger y usar de forma sostenible los bienes y servicios de</w:t>
      </w:r>
      <w:r>
        <w:rPr>
          <w:rFonts w:eastAsia="Calibri"/>
          <w:noProof/>
          <w:lang w:val="es-US"/>
        </w:rPr>
        <w:t xml:space="preserve"> </w:t>
      </w:r>
      <w:r w:rsidRPr="00120260">
        <w:rPr>
          <w:rFonts w:eastAsia="Calibri"/>
          <w:noProof/>
          <w:lang w:val="es-US"/>
        </w:rPr>
        <w:t>los ecosistemas, la biodiversidad y el patrimonio natu</w:t>
      </w:r>
      <w:r>
        <w:rPr>
          <w:rFonts w:eastAsia="Calibri"/>
          <w:noProof/>
          <w:lang w:val="es-US"/>
        </w:rPr>
        <w:t xml:space="preserve">ral de la nación, incluidos los </w:t>
      </w:r>
      <w:r w:rsidRPr="00120260">
        <w:rPr>
          <w:rFonts w:eastAsia="Calibri"/>
          <w:noProof/>
          <w:lang w:val="es-US"/>
        </w:rPr>
        <w:t>recursos marinos”.</w:t>
      </w:r>
    </w:p>
    <w:p w14:paraId="2774F069" w14:textId="77777777" w:rsidR="005F77E2" w:rsidRPr="005F77E2" w:rsidRDefault="005F77E2" w:rsidP="00BA2267">
      <w:pPr>
        <w:spacing w:line="360" w:lineRule="auto"/>
        <w:jc w:val="both"/>
        <w:rPr>
          <w:rFonts w:eastAsia="Calibri"/>
          <w:noProof/>
          <w:lang w:val="es-US"/>
        </w:rPr>
      </w:pPr>
    </w:p>
    <w:p w14:paraId="2DA54206" w14:textId="5CE8E99E" w:rsidR="00654164" w:rsidRPr="00153672" w:rsidRDefault="00654164" w:rsidP="00BA2267">
      <w:pPr>
        <w:rPr>
          <w:noProof/>
          <w:lang w:val="es-US"/>
        </w:rPr>
      </w:pPr>
    </w:p>
    <w:p w14:paraId="0D668D41" w14:textId="5A14548E" w:rsidR="00654164" w:rsidRPr="00153672" w:rsidRDefault="00654164" w:rsidP="00C64CEF">
      <w:pPr>
        <w:jc w:val="center"/>
        <w:rPr>
          <w:noProof/>
          <w:lang w:val="es-US"/>
        </w:rPr>
      </w:pPr>
    </w:p>
    <w:p w14:paraId="5E396B73" w14:textId="24D70399" w:rsidR="00654164" w:rsidRPr="00A63A00" w:rsidRDefault="00654164" w:rsidP="00D45B2E">
      <w:pPr>
        <w:pStyle w:val="Ttulo1"/>
        <w:numPr>
          <w:ilvl w:val="0"/>
          <w:numId w:val="22"/>
        </w:numPr>
      </w:pPr>
      <w:bookmarkStart w:id="5" w:name="_Toc153803893"/>
      <w:r w:rsidRPr="00BC6EF5">
        <w:lastRenderedPageBreak/>
        <w:t>RESULTADOS</w:t>
      </w:r>
      <w:r>
        <w:t xml:space="preserve"> MISIONALES</w:t>
      </w:r>
      <w:bookmarkEnd w:id="5"/>
    </w:p>
    <w:p w14:paraId="5BDBF66A" w14:textId="77777777" w:rsidR="00654164" w:rsidRPr="00A63A00" w:rsidRDefault="00654164" w:rsidP="00654164">
      <w:pPr>
        <w:jc w:val="both"/>
        <w:rPr>
          <w:rFonts w:eastAsia="Calibri"/>
          <w:sz w:val="18"/>
        </w:rPr>
      </w:pPr>
      <w:r w:rsidRPr="002B4451">
        <w:rPr>
          <w:rFonts w:eastAsia="Calibri"/>
          <w:noProof/>
          <w:sz w:val="18"/>
          <w:lang w:val="es-US" w:eastAsia="es-US"/>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8C6C4"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20891FF8" w14:textId="2DC760F2" w:rsidR="00654164" w:rsidRPr="00031817" w:rsidRDefault="00654164" w:rsidP="00654164">
      <w:pPr>
        <w:jc w:val="center"/>
        <w:rPr>
          <w:rFonts w:eastAsia="Calibri"/>
          <w:szCs w:val="36"/>
          <w:lang w:val="es-US"/>
        </w:rPr>
      </w:pPr>
      <w:r w:rsidRPr="00031817">
        <w:rPr>
          <w:rFonts w:eastAsia="Calibri"/>
          <w:szCs w:val="36"/>
          <w:lang w:val="es-US"/>
        </w:rPr>
        <w:t xml:space="preserve">Memoria </w:t>
      </w:r>
      <w:r w:rsidR="009547F0" w:rsidRPr="00031817">
        <w:rPr>
          <w:rFonts w:eastAsia="Calibri"/>
          <w:szCs w:val="36"/>
          <w:lang w:val="es-US"/>
        </w:rPr>
        <w:t>I</w:t>
      </w:r>
      <w:r w:rsidRPr="00031817">
        <w:rPr>
          <w:rFonts w:eastAsia="Calibri"/>
          <w:szCs w:val="36"/>
          <w:lang w:val="es-US"/>
        </w:rPr>
        <w:t>nstitucional 202</w:t>
      </w:r>
      <w:r w:rsidR="009547F0" w:rsidRPr="00031817">
        <w:rPr>
          <w:rFonts w:eastAsia="Calibri"/>
          <w:szCs w:val="36"/>
          <w:lang w:val="es-US"/>
        </w:rPr>
        <w:t>3</w:t>
      </w:r>
    </w:p>
    <w:p w14:paraId="38838488" w14:textId="69F5F643" w:rsidR="00654164" w:rsidRPr="00031817" w:rsidRDefault="00654164" w:rsidP="00BA2267">
      <w:pPr>
        <w:pStyle w:val="Ttulo1"/>
        <w:jc w:val="left"/>
        <w:rPr>
          <w:noProof/>
          <w:lang w:val="es-US"/>
        </w:rPr>
      </w:pPr>
    </w:p>
    <w:p w14:paraId="170B9DD3" w14:textId="271C4103" w:rsidR="004D7079" w:rsidRDefault="004D7079" w:rsidP="00BA2267">
      <w:pPr>
        <w:spacing w:line="360" w:lineRule="auto"/>
        <w:jc w:val="both"/>
        <w:rPr>
          <w:rFonts w:eastAsia="Calibri"/>
          <w:noProof/>
          <w:color w:val="808080" w:themeColor="background1" w:themeShade="80"/>
          <w:lang w:val="es-US"/>
        </w:rPr>
      </w:pPr>
      <w:r w:rsidRPr="004D7079">
        <w:rPr>
          <w:rFonts w:eastAsia="Calibri"/>
          <w:noProof/>
          <w:color w:val="808080" w:themeColor="background1" w:themeShade="80"/>
          <w:lang w:val="es-US"/>
        </w:rPr>
        <w:t>Logros de Impacto a los ciudadanos</w:t>
      </w:r>
      <w:r w:rsidR="00DE380E">
        <w:rPr>
          <w:rFonts w:eastAsia="Calibri"/>
          <w:noProof/>
          <w:color w:val="808080" w:themeColor="background1" w:themeShade="80"/>
          <w:lang w:val="es-US"/>
        </w:rPr>
        <w:t xml:space="preserve"> 2023</w:t>
      </w:r>
    </w:p>
    <w:p w14:paraId="61E00E56" w14:textId="6F7308DA" w:rsidR="00A125B5" w:rsidRDefault="00DE380E" w:rsidP="00675916">
      <w:pPr>
        <w:spacing w:line="360" w:lineRule="auto"/>
        <w:jc w:val="both"/>
        <w:rPr>
          <w:rFonts w:eastAsia="Calibri"/>
          <w:noProof/>
          <w:color w:val="808080" w:themeColor="background1" w:themeShade="80"/>
          <w:lang w:val="es-US"/>
        </w:rPr>
      </w:pPr>
      <w:r w:rsidRPr="00311566">
        <w:rPr>
          <w:rFonts w:eastAsia="Calibri"/>
          <w:noProof/>
          <w:color w:val="808080" w:themeColor="background1" w:themeShade="80"/>
          <w:lang w:val="es-US"/>
        </w:rPr>
        <w:t>La Direccion General de Embellecimiento a traves del Departamento  Tecnico Operativo de las areas verdes,</w:t>
      </w:r>
      <w:r w:rsidR="00343C27">
        <w:rPr>
          <w:rFonts w:eastAsia="Calibri"/>
          <w:noProof/>
          <w:color w:val="808080" w:themeColor="background1" w:themeShade="80"/>
          <w:lang w:val="es-US"/>
        </w:rPr>
        <w:t xml:space="preserve"> y sus dependencias,</w:t>
      </w:r>
      <w:r w:rsidRPr="00311566">
        <w:rPr>
          <w:rFonts w:eastAsia="Calibri"/>
          <w:noProof/>
          <w:color w:val="808080" w:themeColor="background1" w:themeShade="80"/>
          <w:lang w:val="es-US"/>
        </w:rPr>
        <w:t xml:space="preserve"> ha logrado  el ma</w:t>
      </w:r>
      <w:r w:rsidR="00031817">
        <w:rPr>
          <w:rFonts w:eastAsia="Calibri"/>
          <w:noProof/>
          <w:color w:val="808080" w:themeColor="background1" w:themeShade="80"/>
          <w:lang w:val="es-US"/>
        </w:rPr>
        <w:t>nteniniento y embellecimiento en</w:t>
      </w:r>
      <w:r w:rsidRPr="00311566">
        <w:rPr>
          <w:rFonts w:eastAsia="Calibri"/>
          <w:noProof/>
          <w:color w:val="808080" w:themeColor="background1" w:themeShade="80"/>
          <w:lang w:val="es-US"/>
        </w:rPr>
        <w:t xml:space="preserve"> las areas verdes de las principales carreteras y avenidas de</w:t>
      </w:r>
      <w:r w:rsidR="00311566">
        <w:rPr>
          <w:rFonts w:eastAsia="Calibri"/>
          <w:noProof/>
          <w:color w:val="808080" w:themeColor="background1" w:themeShade="80"/>
          <w:lang w:val="es-US"/>
        </w:rPr>
        <w:t>l pais</w:t>
      </w:r>
      <w:r w:rsidR="00343C27">
        <w:rPr>
          <w:rFonts w:eastAsia="Calibri"/>
          <w:noProof/>
          <w:color w:val="808080" w:themeColor="background1" w:themeShade="80"/>
          <w:lang w:val="es-US"/>
        </w:rPr>
        <w:t xml:space="preserve"> con una ejecucion de</w:t>
      </w:r>
      <w:r w:rsidR="00311566">
        <w:rPr>
          <w:rFonts w:eastAsia="Calibri"/>
          <w:noProof/>
          <w:color w:val="808080" w:themeColor="background1" w:themeShade="80"/>
          <w:lang w:val="es-US"/>
        </w:rPr>
        <w:t xml:space="preserve"> </w:t>
      </w:r>
      <w:r w:rsidR="00E022B1" w:rsidRPr="00E022B1">
        <w:rPr>
          <w:rFonts w:eastAsia="Calibri"/>
          <w:noProof/>
          <w:color w:val="808080" w:themeColor="background1" w:themeShade="80"/>
          <w:lang w:val="es-US"/>
        </w:rPr>
        <w:t>2,225,662</w:t>
      </w:r>
      <w:r w:rsidRPr="00E022B1">
        <w:rPr>
          <w:rFonts w:eastAsia="Calibri"/>
          <w:noProof/>
          <w:color w:val="808080" w:themeColor="background1" w:themeShade="80"/>
          <w:lang w:val="es-US"/>
        </w:rPr>
        <w:t xml:space="preserve"> metros cuadrados</w:t>
      </w:r>
      <w:r w:rsidRPr="00311566">
        <w:rPr>
          <w:rFonts w:eastAsia="Calibri"/>
          <w:noProof/>
          <w:color w:val="808080" w:themeColor="background1" w:themeShade="80"/>
          <w:lang w:val="es-US"/>
        </w:rPr>
        <w:t>, impactando a la poblacion en general: principalmente el transito vehiculal,</w:t>
      </w:r>
      <w:r w:rsidR="00343C27">
        <w:rPr>
          <w:rFonts w:eastAsia="Calibri"/>
          <w:noProof/>
          <w:color w:val="808080" w:themeColor="background1" w:themeShade="80"/>
          <w:lang w:val="es-US"/>
        </w:rPr>
        <w:t xml:space="preserve"> poblacion local, </w:t>
      </w:r>
      <w:r w:rsidR="00343C27" w:rsidRPr="00343C27">
        <w:rPr>
          <w:rFonts w:eastAsia="Calibri"/>
          <w:noProof/>
          <w:color w:val="808080" w:themeColor="background1" w:themeShade="80"/>
          <w:lang w:val="es-US"/>
        </w:rPr>
        <w:t xml:space="preserve">turistas, </w:t>
      </w:r>
      <w:r w:rsidRPr="00311566">
        <w:rPr>
          <w:rFonts w:eastAsia="Calibri"/>
          <w:noProof/>
          <w:color w:val="808080" w:themeColor="background1" w:themeShade="80"/>
          <w:lang w:val="es-US"/>
        </w:rPr>
        <w:t>y peatonal,  en las regionales del cibao Noroestes, cibao Norte, Cibao Sur, Cibao Sureste, Distrito nacional</w:t>
      </w:r>
      <w:r w:rsidR="006C7A31">
        <w:rPr>
          <w:rFonts w:eastAsia="Calibri"/>
          <w:noProof/>
          <w:color w:val="808080" w:themeColor="background1" w:themeShade="80"/>
          <w:lang w:val="es-US"/>
        </w:rPr>
        <w:t>, y</w:t>
      </w:r>
      <w:r w:rsidRPr="00311566">
        <w:rPr>
          <w:rFonts w:eastAsia="Calibri"/>
          <w:noProof/>
          <w:color w:val="808080" w:themeColor="background1" w:themeShade="80"/>
          <w:lang w:val="es-US"/>
        </w:rPr>
        <w:t xml:space="preserve"> Region Sur</w:t>
      </w:r>
      <w:r w:rsidR="006C7A31">
        <w:rPr>
          <w:rFonts w:eastAsia="Calibri"/>
          <w:noProof/>
          <w:color w:val="808080" w:themeColor="background1" w:themeShade="80"/>
          <w:lang w:val="es-US"/>
        </w:rPr>
        <w:t>,</w:t>
      </w:r>
      <w:r w:rsidR="00E022B1">
        <w:rPr>
          <w:rFonts w:eastAsia="Calibri"/>
          <w:noProof/>
          <w:color w:val="808080" w:themeColor="background1" w:themeShade="80"/>
          <w:lang w:val="es-US"/>
        </w:rPr>
        <w:t xml:space="preserve"> </w:t>
      </w:r>
      <w:r w:rsidRPr="00311566">
        <w:rPr>
          <w:rFonts w:eastAsia="Calibri"/>
          <w:noProof/>
          <w:color w:val="808080" w:themeColor="background1" w:themeShade="80"/>
          <w:lang w:val="es-US"/>
        </w:rPr>
        <w:t>durante</w:t>
      </w:r>
      <w:r w:rsidR="006C7A31">
        <w:rPr>
          <w:rFonts w:eastAsia="Calibri"/>
          <w:noProof/>
          <w:color w:val="808080" w:themeColor="background1" w:themeShade="80"/>
          <w:lang w:val="es-US"/>
        </w:rPr>
        <w:t xml:space="preserve"> el período de enero a </w:t>
      </w:r>
      <w:r w:rsidR="00E022B1" w:rsidRPr="00E022B1">
        <w:rPr>
          <w:rFonts w:eastAsia="Calibri"/>
          <w:noProof/>
          <w:color w:val="808080" w:themeColor="background1" w:themeShade="80"/>
          <w:lang w:val="es-US"/>
        </w:rPr>
        <w:t>noviembre</w:t>
      </w:r>
      <w:r w:rsidRPr="00E022B1">
        <w:rPr>
          <w:rFonts w:eastAsia="Calibri"/>
          <w:noProof/>
          <w:color w:val="808080" w:themeColor="background1" w:themeShade="80"/>
          <w:lang w:val="es-US"/>
        </w:rPr>
        <w:t xml:space="preserve"> 2023, mediante las actividades de chapeo, poda alta y baja, siembra de </w:t>
      </w:r>
      <w:r w:rsidR="006C7A31" w:rsidRPr="00E022B1">
        <w:rPr>
          <w:rFonts w:eastAsia="Calibri"/>
          <w:noProof/>
          <w:color w:val="808080" w:themeColor="background1" w:themeShade="80"/>
          <w:lang w:val="es-US"/>
        </w:rPr>
        <w:t>arboles y plantas ornanmentales</w:t>
      </w:r>
      <w:r w:rsidRPr="00E022B1">
        <w:rPr>
          <w:rFonts w:eastAsia="Calibri"/>
          <w:noProof/>
          <w:color w:val="808080" w:themeColor="background1" w:themeShade="80"/>
          <w:lang w:val="es-US"/>
        </w:rPr>
        <w:t xml:space="preserve">, con una inversión  de </w:t>
      </w:r>
      <w:r w:rsidR="006C7A31" w:rsidRPr="00E022B1">
        <w:rPr>
          <w:rFonts w:eastAsia="Calibri"/>
          <w:noProof/>
          <w:color w:val="808080" w:themeColor="background1" w:themeShade="80"/>
          <w:lang w:val="es-US"/>
        </w:rPr>
        <w:t>RD$</w:t>
      </w:r>
      <w:r w:rsidR="00CF29AE" w:rsidRPr="00CF29AE">
        <w:rPr>
          <w:rFonts w:eastAsia="Calibri"/>
          <w:noProof/>
          <w:color w:val="808080" w:themeColor="background1" w:themeShade="80"/>
          <w:lang w:val="es-US"/>
        </w:rPr>
        <w:t>324,138,398.78</w:t>
      </w:r>
      <w:r w:rsidR="00CF29AE">
        <w:rPr>
          <w:rFonts w:eastAsia="Calibri"/>
          <w:noProof/>
          <w:color w:val="808080" w:themeColor="background1" w:themeShade="80"/>
          <w:lang w:val="es-US"/>
        </w:rPr>
        <w:t>.</w:t>
      </w:r>
    </w:p>
    <w:p w14:paraId="09E87C20" w14:textId="764D5573" w:rsidR="00CF29AE" w:rsidRDefault="00CF29AE" w:rsidP="00675916">
      <w:pPr>
        <w:spacing w:line="360" w:lineRule="auto"/>
        <w:jc w:val="both"/>
        <w:rPr>
          <w:rFonts w:eastAsia="Calibri"/>
          <w:noProof/>
          <w:color w:val="808080" w:themeColor="background1" w:themeShade="80"/>
          <w:lang w:val="es-US"/>
        </w:rPr>
      </w:pPr>
      <w:r w:rsidRPr="00CF29AE">
        <w:rPr>
          <w:rFonts w:eastAsia="Calibri"/>
          <w:noProof/>
          <w:color w:val="808080" w:themeColor="background1" w:themeShade="80"/>
          <w:lang w:val="es-US"/>
        </w:rPr>
        <w:t>Para este mismo periodo, la Dirección general de Embellecimiento planto por medio a la actividad operativa y a través de la División de Producción y Distribución de Planta  122,832 plantas de diferentes especies, con el objetivo de contribuir con la forestación reforestación del medio ambiente. Además, se impactó sectores comunitarios, instituciones públicas y privadas a través de las distribuciones de de plantas, para asi  contribuir con la sostenibilidad del medio ambiente, con una inversión de RD$6,388,401.00</w:t>
      </w:r>
    </w:p>
    <w:p w14:paraId="1802C165" w14:textId="77777777" w:rsidR="00CF29AE" w:rsidRPr="00E022B1" w:rsidRDefault="00CF29AE" w:rsidP="00675916">
      <w:pPr>
        <w:spacing w:line="360" w:lineRule="auto"/>
        <w:jc w:val="both"/>
        <w:rPr>
          <w:rFonts w:eastAsia="Calibri"/>
          <w:noProof/>
          <w:color w:val="808080" w:themeColor="background1" w:themeShade="80"/>
          <w:lang w:val="es-US"/>
        </w:rPr>
      </w:pPr>
    </w:p>
    <w:p w14:paraId="480AB252" w14:textId="055630F8" w:rsidR="00654164" w:rsidRPr="00654164" w:rsidRDefault="00654164" w:rsidP="00D45B2E">
      <w:pPr>
        <w:pStyle w:val="Ttulo1"/>
        <w:numPr>
          <w:ilvl w:val="0"/>
          <w:numId w:val="22"/>
        </w:numPr>
        <w:rPr>
          <w:lang w:val="es-DO"/>
        </w:rPr>
      </w:pPr>
      <w:bookmarkStart w:id="6" w:name="_Toc153803894"/>
      <w:r w:rsidRPr="00654164">
        <w:rPr>
          <w:lang w:val="es-DO"/>
        </w:rPr>
        <w:lastRenderedPageBreak/>
        <w:t>RESULTADOS DE L</w:t>
      </w:r>
      <w:r w:rsidR="00AA0E9A">
        <w:rPr>
          <w:lang w:val="es-DO"/>
        </w:rPr>
        <w:t xml:space="preserve">AS ÁREAS </w:t>
      </w:r>
      <w:r w:rsidRPr="00961AC0">
        <w:rPr>
          <w:lang w:val="es-US"/>
        </w:rPr>
        <w:t>TRANSVERSALES</w:t>
      </w:r>
      <w:r>
        <w:rPr>
          <w:lang w:val="es-DO"/>
        </w:rPr>
        <w:t xml:space="preserve"> Y DE APOYO</w:t>
      </w:r>
      <w:bookmarkEnd w:id="6"/>
    </w:p>
    <w:p w14:paraId="5D67DA4A" w14:textId="77777777" w:rsidR="00654164" w:rsidRPr="00654164" w:rsidRDefault="00654164" w:rsidP="00654164">
      <w:pPr>
        <w:jc w:val="both"/>
        <w:rPr>
          <w:rFonts w:eastAsia="Calibri"/>
          <w:sz w:val="18"/>
          <w:lang w:val="es-DO"/>
        </w:rPr>
      </w:pPr>
      <w:r w:rsidRPr="002B4451">
        <w:rPr>
          <w:rFonts w:eastAsia="Calibri"/>
          <w:noProof/>
          <w:sz w:val="18"/>
          <w:lang w:val="es-US" w:eastAsia="es-US"/>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A326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452C7BE2" w:rsidR="00654164" w:rsidRPr="0035429F" w:rsidRDefault="00654164" w:rsidP="00654164">
      <w:pPr>
        <w:jc w:val="center"/>
        <w:rPr>
          <w:rFonts w:eastAsia="Calibri"/>
          <w:szCs w:val="36"/>
        </w:rPr>
      </w:pPr>
      <w:r w:rsidRPr="0035429F">
        <w:rPr>
          <w:rFonts w:eastAsia="Calibri"/>
          <w:szCs w:val="36"/>
        </w:rPr>
        <w:t xml:space="preserve">Memoria </w:t>
      </w:r>
      <w:r w:rsidR="00105BCD">
        <w:rPr>
          <w:rFonts w:eastAsia="Calibri"/>
          <w:szCs w:val="36"/>
        </w:rPr>
        <w:t>I</w:t>
      </w:r>
      <w:r w:rsidR="00105BCD" w:rsidRPr="0035429F">
        <w:rPr>
          <w:rFonts w:eastAsia="Calibri"/>
          <w:szCs w:val="36"/>
        </w:rPr>
        <w:t>nstitutional</w:t>
      </w:r>
      <w:r w:rsidRPr="0035429F">
        <w:rPr>
          <w:rFonts w:eastAsia="Calibri"/>
          <w:szCs w:val="36"/>
        </w:rPr>
        <w:t xml:space="preserve"> 202</w:t>
      </w:r>
      <w:r w:rsidR="009547F0">
        <w:rPr>
          <w:rFonts w:eastAsia="Calibri"/>
          <w:szCs w:val="36"/>
        </w:rPr>
        <w:t>3</w:t>
      </w:r>
    </w:p>
    <w:p w14:paraId="2BBFC4CF" w14:textId="77777777" w:rsidR="00654164" w:rsidRPr="0035429F" w:rsidRDefault="00654164" w:rsidP="00654164">
      <w:pPr>
        <w:jc w:val="center"/>
        <w:rPr>
          <w:noProof/>
        </w:rPr>
      </w:pPr>
    </w:p>
    <w:p w14:paraId="776CFA54" w14:textId="619BF497" w:rsidR="00CE0D6C" w:rsidRPr="00D846AA" w:rsidRDefault="00A125B5" w:rsidP="00BE709A">
      <w:pPr>
        <w:pStyle w:val="Ttulo2"/>
        <w:numPr>
          <w:ilvl w:val="1"/>
          <w:numId w:val="15"/>
        </w:numPr>
        <w:rPr>
          <w:bCs/>
          <w:noProof/>
          <w:color w:val="808080" w:themeColor="background1" w:themeShade="80"/>
          <w:lang w:val="es-US"/>
        </w:rPr>
      </w:pPr>
      <w:bookmarkStart w:id="7" w:name="_Toc153803895"/>
      <w:r w:rsidRPr="00D846AA">
        <w:rPr>
          <w:bCs/>
          <w:noProof/>
          <w:color w:val="808080" w:themeColor="background1" w:themeShade="80"/>
          <w:lang w:val="es-US"/>
        </w:rPr>
        <w:t>Desempeño Á</w:t>
      </w:r>
      <w:r w:rsidR="00CE0D6C" w:rsidRPr="00D846AA">
        <w:rPr>
          <w:bCs/>
          <w:noProof/>
          <w:color w:val="808080" w:themeColor="background1" w:themeShade="80"/>
          <w:lang w:val="es-US"/>
        </w:rPr>
        <w:t>rea Administrativa y Financiera</w:t>
      </w:r>
      <w:bookmarkEnd w:id="7"/>
    </w:p>
    <w:p w14:paraId="3BE8BCE0" w14:textId="77777777" w:rsidR="00BE709A" w:rsidRPr="00BE709A" w:rsidRDefault="00BE709A" w:rsidP="00BE709A">
      <w:pPr>
        <w:rPr>
          <w:b/>
          <w:lang w:val="es-US"/>
        </w:rPr>
      </w:pPr>
    </w:p>
    <w:p w14:paraId="0FAA04D7" w14:textId="1EEA5C4F" w:rsidR="00A125B5" w:rsidRDefault="006F1649" w:rsidP="00C7405B">
      <w:pPr>
        <w:spacing w:line="360" w:lineRule="auto"/>
        <w:jc w:val="both"/>
        <w:rPr>
          <w:rFonts w:eastAsia="Calibri"/>
          <w:noProof/>
          <w:lang w:val="es-US"/>
        </w:rPr>
      </w:pPr>
      <w:r>
        <w:rPr>
          <w:rFonts w:eastAsia="Calibri"/>
          <w:noProof/>
          <w:color w:val="808080" w:themeColor="background1" w:themeShade="80"/>
          <w:lang w:val="es-US"/>
        </w:rPr>
        <w:t>El D</w:t>
      </w:r>
      <w:r w:rsidR="00CE0D6C" w:rsidRPr="00CE0D6C">
        <w:rPr>
          <w:rFonts w:eastAsia="Calibri"/>
          <w:noProof/>
          <w:color w:val="808080" w:themeColor="background1" w:themeShade="80"/>
          <w:lang w:val="es-US"/>
        </w:rPr>
        <w:t>epartamento Administrativo y Financiero</w:t>
      </w:r>
      <w:r w:rsidR="00A125B5" w:rsidRPr="00CE0D6C">
        <w:rPr>
          <w:rFonts w:eastAsia="Calibri"/>
          <w:noProof/>
          <w:color w:val="808080" w:themeColor="background1" w:themeShade="80"/>
          <w:lang w:val="es-US"/>
        </w:rPr>
        <w:t xml:space="preserve"> (DAF</w:t>
      </w:r>
      <w:r w:rsidR="00CE0D6C" w:rsidRPr="00CE0D6C">
        <w:rPr>
          <w:rFonts w:eastAsia="Calibri"/>
          <w:noProof/>
          <w:color w:val="808080" w:themeColor="background1" w:themeShade="80"/>
          <w:lang w:val="es-US"/>
        </w:rPr>
        <w:t xml:space="preserve">) </w:t>
      </w:r>
      <w:r w:rsidR="00CE0D6C">
        <w:rPr>
          <w:rFonts w:eastAsia="Calibri"/>
          <w:noProof/>
          <w:lang w:val="es-US"/>
        </w:rPr>
        <w:t xml:space="preserve">como un deparamento </w:t>
      </w:r>
      <w:r w:rsidR="00A125B5" w:rsidRPr="00A125B5">
        <w:rPr>
          <w:rFonts w:eastAsia="Calibri"/>
          <w:noProof/>
          <w:lang w:val="es-US"/>
        </w:rPr>
        <w:t>de servicios, mantiene un compromiso continuo de brindar soporte a</w:t>
      </w:r>
      <w:r w:rsidR="00CE0D6C">
        <w:rPr>
          <w:rFonts w:eastAsia="Calibri"/>
          <w:b/>
          <w:noProof/>
          <w:lang w:val="es-US"/>
        </w:rPr>
        <w:t xml:space="preserve"> </w:t>
      </w:r>
      <w:r w:rsidR="00CE0D6C">
        <w:rPr>
          <w:rFonts w:eastAsia="Calibri"/>
          <w:noProof/>
          <w:lang w:val="es-US"/>
        </w:rPr>
        <w:t>las diferentes áreas de la Direccion General de Embellecimiento (DIGECAC</w:t>
      </w:r>
      <w:r w:rsidR="00A125B5" w:rsidRPr="00A125B5">
        <w:rPr>
          <w:rFonts w:eastAsia="Calibri"/>
          <w:noProof/>
          <w:lang w:val="es-US"/>
        </w:rPr>
        <w:t>), con</w:t>
      </w:r>
      <w:r w:rsidR="00CE0D6C">
        <w:rPr>
          <w:rFonts w:eastAsia="Calibri"/>
          <w:b/>
          <w:noProof/>
          <w:lang w:val="es-US"/>
        </w:rPr>
        <w:t xml:space="preserve"> </w:t>
      </w:r>
      <w:r w:rsidR="00A125B5" w:rsidRPr="00A125B5">
        <w:rPr>
          <w:rFonts w:eastAsia="Calibri"/>
          <w:noProof/>
          <w:lang w:val="es-US"/>
        </w:rPr>
        <w:t>la finalidad de apo</w:t>
      </w:r>
      <w:r w:rsidR="00CE0D6C">
        <w:rPr>
          <w:rFonts w:eastAsia="Calibri"/>
          <w:noProof/>
          <w:lang w:val="es-US"/>
        </w:rPr>
        <w:t>yar en la ejecución del programa</w:t>
      </w:r>
      <w:r w:rsidR="00A125B5" w:rsidRPr="00A125B5">
        <w:rPr>
          <w:rFonts w:eastAsia="Calibri"/>
          <w:noProof/>
          <w:lang w:val="es-US"/>
        </w:rPr>
        <w:t xml:space="preserve"> y el complimiento</w:t>
      </w:r>
      <w:r w:rsidR="00CE0D6C">
        <w:rPr>
          <w:rFonts w:eastAsia="Calibri"/>
          <w:b/>
          <w:noProof/>
          <w:lang w:val="es-US"/>
        </w:rPr>
        <w:t xml:space="preserve"> </w:t>
      </w:r>
      <w:r w:rsidR="00A125B5" w:rsidRPr="00A125B5">
        <w:rPr>
          <w:rFonts w:eastAsia="Calibri"/>
          <w:noProof/>
          <w:lang w:val="es-US"/>
        </w:rPr>
        <w:t xml:space="preserve">de metas de las áreas misionales y transversales de </w:t>
      </w:r>
      <w:r w:rsidR="00CE0D6C">
        <w:rPr>
          <w:rFonts w:eastAsia="Calibri"/>
          <w:noProof/>
          <w:lang w:val="es-US"/>
        </w:rPr>
        <w:t>dicha Institucion</w:t>
      </w:r>
      <w:r w:rsidR="00A125B5" w:rsidRPr="00A125B5">
        <w:rPr>
          <w:rFonts w:eastAsia="Calibri"/>
          <w:noProof/>
          <w:lang w:val="es-US"/>
        </w:rPr>
        <w:t xml:space="preserve"> .</w:t>
      </w:r>
    </w:p>
    <w:p w14:paraId="3146FC41" w14:textId="22F72DC5" w:rsidR="0002213F" w:rsidRPr="0002213F" w:rsidRDefault="0002213F" w:rsidP="0002213F">
      <w:pPr>
        <w:spacing w:line="360" w:lineRule="auto"/>
        <w:jc w:val="both"/>
        <w:rPr>
          <w:rFonts w:eastAsia="Calibri"/>
          <w:noProof/>
          <w:lang w:val="es-US"/>
        </w:rPr>
      </w:pPr>
      <w:r w:rsidRPr="0002213F">
        <w:rPr>
          <w:rFonts w:eastAsia="Calibri"/>
          <w:noProof/>
          <w:lang w:val="es-US"/>
        </w:rPr>
        <w:t xml:space="preserve">El presupuesto ejecutado y los </w:t>
      </w:r>
      <w:r>
        <w:rPr>
          <w:rFonts w:eastAsia="Calibri"/>
          <w:noProof/>
          <w:lang w:val="es-US"/>
        </w:rPr>
        <w:t xml:space="preserve">logros alcanzados en la gestión </w:t>
      </w:r>
      <w:r w:rsidRPr="0002213F">
        <w:rPr>
          <w:rFonts w:eastAsia="Calibri"/>
          <w:noProof/>
          <w:lang w:val="es-US"/>
        </w:rPr>
        <w:t>administrativa financiera d</w:t>
      </w:r>
      <w:r>
        <w:rPr>
          <w:rFonts w:eastAsia="Calibri"/>
          <w:noProof/>
          <w:lang w:val="es-US"/>
        </w:rPr>
        <w:t>urante el período enero -noviembre</w:t>
      </w:r>
      <w:r w:rsidRPr="0002213F">
        <w:rPr>
          <w:rFonts w:eastAsia="Calibri"/>
          <w:noProof/>
          <w:lang w:val="es-US"/>
        </w:rPr>
        <w:t xml:space="preserve"> 2023,</w:t>
      </w:r>
    </w:p>
    <w:p w14:paraId="704F986E" w14:textId="7409F623" w:rsidR="0002213F" w:rsidRPr="0002213F" w:rsidRDefault="0002213F" w:rsidP="0002213F">
      <w:pPr>
        <w:spacing w:line="360" w:lineRule="auto"/>
        <w:jc w:val="both"/>
        <w:rPr>
          <w:rFonts w:eastAsia="Calibri"/>
          <w:noProof/>
          <w:lang w:val="es-US"/>
        </w:rPr>
      </w:pPr>
      <w:r w:rsidRPr="0002213F">
        <w:rPr>
          <w:rFonts w:eastAsia="Calibri"/>
          <w:noProof/>
          <w:lang w:val="es-US"/>
        </w:rPr>
        <w:t>alineados</w:t>
      </w:r>
      <w:r>
        <w:rPr>
          <w:rFonts w:eastAsia="Calibri"/>
          <w:noProof/>
          <w:lang w:val="es-US"/>
        </w:rPr>
        <w:t xml:space="preserve"> al Eje Estratégico Fortalecimiento </w:t>
      </w:r>
      <w:r w:rsidRPr="0002213F">
        <w:rPr>
          <w:rFonts w:eastAsia="Calibri"/>
          <w:noProof/>
          <w:lang w:val="es-US"/>
        </w:rPr>
        <w:t>Institucional y las programaciones es</w:t>
      </w:r>
      <w:r>
        <w:rPr>
          <w:rFonts w:eastAsia="Calibri"/>
          <w:noProof/>
          <w:lang w:val="es-US"/>
        </w:rPr>
        <w:t xml:space="preserve">tablecidas en el Plan Operativo </w:t>
      </w:r>
      <w:r w:rsidRPr="0002213F">
        <w:rPr>
          <w:rFonts w:eastAsia="Calibri"/>
          <w:noProof/>
          <w:lang w:val="es-US"/>
        </w:rPr>
        <w:t>Anual.</w:t>
      </w:r>
    </w:p>
    <w:p w14:paraId="1B8360BB" w14:textId="569956AE" w:rsidR="0002213F" w:rsidRDefault="0002213F" w:rsidP="0002213F">
      <w:pPr>
        <w:spacing w:line="360" w:lineRule="auto"/>
        <w:jc w:val="both"/>
        <w:rPr>
          <w:rFonts w:eastAsia="Calibri"/>
          <w:noProof/>
          <w:lang w:val="es-US"/>
        </w:rPr>
      </w:pPr>
      <w:r w:rsidRPr="0002213F">
        <w:rPr>
          <w:rFonts w:eastAsia="Calibri"/>
          <w:noProof/>
          <w:lang w:val="es-US"/>
        </w:rPr>
        <w:t>La Dirección Gener</w:t>
      </w:r>
      <w:r>
        <w:rPr>
          <w:rFonts w:eastAsia="Calibri"/>
          <w:noProof/>
          <w:lang w:val="es-US"/>
        </w:rPr>
        <w:t xml:space="preserve">al de Embellecimiento de Carreteras y Avenidas de Circunvalacion (DIGECAC) </w:t>
      </w:r>
      <w:r w:rsidRPr="0002213F">
        <w:rPr>
          <w:rFonts w:eastAsia="Calibri"/>
          <w:noProof/>
          <w:lang w:val="es-US"/>
        </w:rPr>
        <w:t>dependencia del Minister</w:t>
      </w:r>
      <w:r>
        <w:rPr>
          <w:rFonts w:eastAsia="Calibri"/>
          <w:noProof/>
          <w:lang w:val="es-US"/>
        </w:rPr>
        <w:t xml:space="preserve">io de Obras Publicas y Comunicaciones, en atención a las </w:t>
      </w:r>
      <w:r w:rsidRPr="0002213F">
        <w:rPr>
          <w:rFonts w:eastAsia="Calibri"/>
          <w:noProof/>
          <w:lang w:val="es-US"/>
        </w:rPr>
        <w:t>disposiciones contenidas en el Artículo 59 de la Ley Orgánica de</w:t>
      </w:r>
      <w:r>
        <w:rPr>
          <w:rFonts w:eastAsia="Calibri"/>
          <w:noProof/>
          <w:lang w:val="es-US"/>
        </w:rPr>
        <w:t xml:space="preserve"> Presupuesto del Sector </w:t>
      </w:r>
      <w:r w:rsidRPr="0002213F">
        <w:rPr>
          <w:rFonts w:eastAsia="Calibri"/>
          <w:noProof/>
          <w:lang w:val="es-US"/>
        </w:rPr>
        <w:t>Públic</w:t>
      </w:r>
      <w:r>
        <w:rPr>
          <w:rFonts w:eastAsia="Calibri"/>
          <w:noProof/>
          <w:lang w:val="es-US"/>
        </w:rPr>
        <w:t xml:space="preserve">o No.423-06, le fue asignado un </w:t>
      </w:r>
      <w:r w:rsidRPr="0002213F">
        <w:rPr>
          <w:rFonts w:eastAsia="Calibri"/>
          <w:noProof/>
          <w:lang w:val="es-US"/>
        </w:rPr>
        <w:t>presupuesto institucional p</w:t>
      </w:r>
      <w:r>
        <w:rPr>
          <w:rFonts w:eastAsia="Calibri"/>
          <w:noProof/>
          <w:lang w:val="es-US"/>
        </w:rPr>
        <w:t>ara el año 2023, por la suma de RD$381,535,786.00</w:t>
      </w:r>
      <w:r w:rsidRPr="0002213F">
        <w:rPr>
          <w:rFonts w:eastAsia="Calibri"/>
          <w:noProof/>
          <w:lang w:val="es-US"/>
        </w:rPr>
        <w:t xml:space="preserve">00, más una adición de fondos de la Direccion General de presupuesto por un valor de RD$4,500,000.00  para la ejecución del Programa de </w:t>
      </w:r>
      <w:r w:rsidRPr="0002213F">
        <w:rPr>
          <w:rFonts w:eastAsia="Calibri"/>
          <w:noProof/>
          <w:lang w:val="es-US"/>
        </w:rPr>
        <w:lastRenderedPageBreak/>
        <w:t>Embellecimiento de avenidas y carreteras, para un total general del presupuesto vigente de RD$386,035,786.00, de los cuales se han devengado, un total de RD$330,526,799.78 equivalente a un 85.62% del presupuesto vigente.</w:t>
      </w:r>
      <w:r>
        <w:rPr>
          <w:rFonts w:eastAsia="Calibri"/>
          <w:noProof/>
          <w:lang w:val="es-US"/>
        </w:rPr>
        <w:t xml:space="preserve"> </w:t>
      </w:r>
    </w:p>
    <w:p w14:paraId="18200AFE" w14:textId="3C8069DD" w:rsidR="00104DD5" w:rsidRDefault="0002213F" w:rsidP="0002213F">
      <w:pPr>
        <w:spacing w:line="360" w:lineRule="auto"/>
        <w:jc w:val="both"/>
        <w:rPr>
          <w:rFonts w:eastAsia="Calibri"/>
          <w:noProof/>
          <w:lang w:val="es-US"/>
        </w:rPr>
      </w:pPr>
      <w:r w:rsidRPr="0002213F">
        <w:rPr>
          <w:rFonts w:eastAsia="Calibri"/>
          <w:noProof/>
          <w:lang w:val="es-US"/>
        </w:rPr>
        <w:t>As</w:t>
      </w:r>
      <w:r w:rsidR="00105BCD">
        <w:rPr>
          <w:rFonts w:eastAsia="Calibri"/>
          <w:noProof/>
          <w:lang w:val="es-US"/>
        </w:rPr>
        <w:t xml:space="preserve">í </w:t>
      </w:r>
      <w:r w:rsidRPr="0002213F">
        <w:rPr>
          <w:rFonts w:eastAsia="Calibri"/>
          <w:noProof/>
          <w:lang w:val="es-US"/>
        </w:rPr>
        <w:t>mismo, se asignaron para cubrir l</w:t>
      </w:r>
      <w:r>
        <w:rPr>
          <w:rFonts w:eastAsia="Calibri"/>
          <w:noProof/>
          <w:lang w:val="es-US"/>
        </w:rPr>
        <w:t xml:space="preserve">os gastos fijos y operacionales </w:t>
      </w:r>
      <w:r w:rsidRPr="0002213F">
        <w:rPr>
          <w:rFonts w:eastAsia="Calibri"/>
          <w:noProof/>
          <w:lang w:val="es-US"/>
        </w:rPr>
        <w:t xml:space="preserve">en las partidas presupuestarias de: </w:t>
      </w:r>
      <w:r>
        <w:rPr>
          <w:rFonts w:eastAsia="Calibri"/>
          <w:noProof/>
          <w:lang w:val="es-US"/>
        </w:rPr>
        <w:t xml:space="preserve">Remuneraciones y Contribuciones </w:t>
      </w:r>
      <w:r w:rsidR="007C0703">
        <w:rPr>
          <w:rFonts w:eastAsia="Calibri"/>
          <w:noProof/>
          <w:lang w:val="es-US"/>
        </w:rPr>
        <w:t>RD$249,024,775.80</w:t>
      </w:r>
      <w:r w:rsidRPr="0002213F">
        <w:rPr>
          <w:rFonts w:eastAsia="Calibri"/>
          <w:noProof/>
          <w:lang w:val="es-US"/>
        </w:rPr>
        <w:t>; Contratación</w:t>
      </w:r>
      <w:r w:rsidR="007C0703">
        <w:rPr>
          <w:rFonts w:eastAsia="Calibri"/>
          <w:noProof/>
          <w:lang w:val="es-US"/>
        </w:rPr>
        <w:t xml:space="preserve"> de Servicios RD$32</w:t>
      </w:r>
      <w:r w:rsidR="0035161D">
        <w:rPr>
          <w:rFonts w:eastAsia="Calibri"/>
          <w:noProof/>
          <w:lang w:val="es-US"/>
        </w:rPr>
        <w:t>,</w:t>
      </w:r>
      <w:r w:rsidR="007C0703">
        <w:rPr>
          <w:rFonts w:eastAsia="Calibri"/>
          <w:noProof/>
          <w:lang w:val="es-US"/>
        </w:rPr>
        <w:t>542,534.01</w:t>
      </w:r>
      <w:r>
        <w:rPr>
          <w:rFonts w:eastAsia="Calibri"/>
          <w:noProof/>
          <w:lang w:val="es-US"/>
        </w:rPr>
        <w:t xml:space="preserve">; </w:t>
      </w:r>
      <w:r w:rsidRPr="0002213F">
        <w:rPr>
          <w:rFonts w:eastAsia="Calibri"/>
          <w:noProof/>
          <w:lang w:val="es-US"/>
        </w:rPr>
        <w:t>Materiales y Suministros RD</w:t>
      </w:r>
      <w:r w:rsidR="007C0703">
        <w:rPr>
          <w:rFonts w:eastAsia="Calibri"/>
          <w:noProof/>
          <w:lang w:val="es-US"/>
        </w:rPr>
        <w:t>$46,181,342.06</w:t>
      </w:r>
      <w:r>
        <w:rPr>
          <w:rFonts w:eastAsia="Calibri"/>
          <w:noProof/>
          <w:lang w:val="es-US"/>
        </w:rPr>
        <w:t xml:space="preserve">; Bienes Muebles, </w:t>
      </w:r>
      <w:r w:rsidRPr="0002213F">
        <w:rPr>
          <w:rFonts w:eastAsia="Calibri"/>
          <w:noProof/>
          <w:lang w:val="es-US"/>
        </w:rPr>
        <w:t>I</w:t>
      </w:r>
      <w:r w:rsidR="007C0703">
        <w:rPr>
          <w:rFonts w:eastAsia="Calibri"/>
          <w:noProof/>
          <w:lang w:val="es-US"/>
        </w:rPr>
        <w:t>nmuebles e Intangibles RD$82,778,147.91</w:t>
      </w:r>
      <w:r>
        <w:rPr>
          <w:rFonts w:eastAsia="Calibri"/>
          <w:noProof/>
          <w:lang w:val="es-US"/>
        </w:rPr>
        <w:t xml:space="preserve">, de los cuales se han </w:t>
      </w:r>
      <w:r w:rsidR="00C17A0A">
        <w:rPr>
          <w:rFonts w:eastAsia="Calibri"/>
          <w:noProof/>
          <w:lang w:val="es-US"/>
        </w:rPr>
        <w:t xml:space="preserve">devengado del 01 enero al 30 </w:t>
      </w:r>
      <w:r w:rsidR="007C0703">
        <w:rPr>
          <w:rFonts w:eastAsia="Calibri"/>
          <w:noProof/>
          <w:lang w:val="es-US"/>
        </w:rPr>
        <w:t>de noviembre</w:t>
      </w:r>
      <w:r w:rsidRPr="0071316E">
        <w:rPr>
          <w:rFonts w:eastAsia="Calibri"/>
          <w:noProof/>
          <w:color w:val="C00000"/>
          <w:lang w:val="es-US"/>
        </w:rPr>
        <w:t xml:space="preserve"> </w:t>
      </w:r>
      <w:r w:rsidRPr="007C0703">
        <w:rPr>
          <w:rFonts w:eastAsia="Calibri"/>
          <w:noProof/>
          <w:color w:val="808080" w:themeColor="background1" w:themeShade="80"/>
          <w:lang w:val="es-US"/>
        </w:rPr>
        <w:t>del año en curso</w:t>
      </w:r>
      <w:r>
        <w:rPr>
          <w:rFonts w:eastAsia="Calibri"/>
          <w:noProof/>
          <w:lang w:val="es-US"/>
        </w:rPr>
        <w:t xml:space="preserve">, un total de </w:t>
      </w:r>
      <w:r w:rsidR="007C0703">
        <w:rPr>
          <w:rFonts w:eastAsia="Calibri"/>
          <w:noProof/>
          <w:lang w:val="es-US"/>
        </w:rPr>
        <w:t>RD$330,526,799.78</w:t>
      </w:r>
      <w:r w:rsidRPr="0002213F">
        <w:rPr>
          <w:rFonts w:eastAsia="Calibri"/>
          <w:noProof/>
          <w:lang w:val="es-US"/>
        </w:rPr>
        <w:t>, equivalente a</w:t>
      </w:r>
      <w:r w:rsidR="007C0703">
        <w:rPr>
          <w:rFonts w:eastAsia="Calibri"/>
          <w:noProof/>
          <w:lang w:val="es-US"/>
        </w:rPr>
        <w:t xml:space="preserve"> un 85.62</w:t>
      </w:r>
      <w:r>
        <w:rPr>
          <w:rFonts w:eastAsia="Calibri"/>
          <w:noProof/>
          <w:lang w:val="es-US"/>
        </w:rPr>
        <w:t xml:space="preserve">% del presupuesto vigente </w:t>
      </w:r>
      <w:r w:rsidR="007C0703">
        <w:rPr>
          <w:rFonts w:eastAsia="Calibri"/>
          <w:noProof/>
          <w:lang w:val="es-US"/>
        </w:rPr>
        <w:t>con un monto pendiente de ej</w:t>
      </w:r>
      <w:r w:rsidRPr="0002213F">
        <w:rPr>
          <w:rFonts w:eastAsia="Calibri"/>
          <w:noProof/>
          <w:lang w:val="es-US"/>
        </w:rPr>
        <w:t>ec</w:t>
      </w:r>
      <w:r w:rsidR="007C0703">
        <w:rPr>
          <w:rFonts w:eastAsia="Calibri"/>
          <w:noProof/>
          <w:lang w:val="es-US"/>
        </w:rPr>
        <w:t xml:space="preserve">utar por un </w:t>
      </w:r>
      <w:r w:rsidR="00105BCD">
        <w:rPr>
          <w:rFonts w:eastAsia="Calibri"/>
          <w:noProof/>
          <w:lang w:val="es-US"/>
        </w:rPr>
        <w:t>v</w:t>
      </w:r>
      <w:r w:rsidR="007C0703">
        <w:rPr>
          <w:rFonts w:eastAsia="Calibri"/>
          <w:noProof/>
          <w:lang w:val="es-US"/>
        </w:rPr>
        <w:t>or RD$55,508,987.02</w:t>
      </w:r>
      <w:r>
        <w:rPr>
          <w:rFonts w:eastAsia="Calibri"/>
          <w:noProof/>
          <w:lang w:val="es-US"/>
        </w:rPr>
        <w:t xml:space="preserve"> </w:t>
      </w:r>
      <w:r w:rsidR="007C0703">
        <w:rPr>
          <w:rFonts w:eastAsia="Calibri"/>
          <w:noProof/>
          <w:lang w:val="es-US"/>
        </w:rPr>
        <w:t>equivalentes a un 14.38</w:t>
      </w:r>
      <w:r w:rsidRPr="0002213F">
        <w:rPr>
          <w:rFonts w:eastAsia="Calibri"/>
          <w:noProof/>
          <w:lang w:val="es-US"/>
        </w:rPr>
        <w:t>%, de la proyec</w:t>
      </w:r>
      <w:r>
        <w:rPr>
          <w:rFonts w:eastAsia="Calibri"/>
          <w:noProof/>
          <w:lang w:val="es-US"/>
        </w:rPr>
        <w:t>ción d</w:t>
      </w:r>
      <w:r w:rsidR="007C0703">
        <w:rPr>
          <w:rFonts w:eastAsia="Calibri"/>
          <w:noProof/>
          <w:lang w:val="es-US"/>
        </w:rPr>
        <w:t>e gastos enero</w:t>
      </w:r>
      <w:r>
        <w:rPr>
          <w:rFonts w:eastAsia="Calibri"/>
          <w:noProof/>
          <w:lang w:val="es-US"/>
        </w:rPr>
        <w:t xml:space="preserve"> –diciembre </w:t>
      </w:r>
      <w:r w:rsidR="00104DD5">
        <w:rPr>
          <w:rFonts w:eastAsia="Calibri"/>
          <w:noProof/>
          <w:lang w:val="es-US"/>
        </w:rPr>
        <w:t>2023.</w:t>
      </w:r>
    </w:p>
    <w:p w14:paraId="7ED05AFC" w14:textId="6F37A9FE" w:rsidR="00AB37B0" w:rsidRPr="00C72243" w:rsidRDefault="00104DD5" w:rsidP="0002213F">
      <w:pPr>
        <w:spacing w:line="360" w:lineRule="auto"/>
        <w:jc w:val="both"/>
        <w:rPr>
          <w:rFonts w:eastAsia="Calibri"/>
          <w:noProof/>
          <w:color w:val="FFFFFF" w:themeColor="background1"/>
          <w:lang w:val="es-US"/>
        </w:rPr>
      </w:pPr>
      <w:r>
        <w:rPr>
          <w:rFonts w:eastAsia="Calibri"/>
          <w:noProof/>
          <w:lang w:val="es-US"/>
        </w:rPr>
        <w:t>En cuanto a las modificaciones pr</w:t>
      </w:r>
      <w:r w:rsidR="00383462">
        <w:rPr>
          <w:rFonts w:eastAsia="Calibri"/>
          <w:noProof/>
          <w:lang w:val="es-US"/>
        </w:rPr>
        <w:t>e</w:t>
      </w:r>
      <w:r>
        <w:rPr>
          <w:rFonts w:eastAsia="Calibri"/>
          <w:noProof/>
          <w:lang w:val="es-US"/>
        </w:rPr>
        <w:t>supuestaria</w:t>
      </w:r>
      <w:r w:rsidR="00383462">
        <w:rPr>
          <w:rFonts w:eastAsia="Calibri"/>
          <w:noProof/>
          <w:lang w:val="es-US"/>
        </w:rPr>
        <w:t xml:space="preserve"> de tipo </w:t>
      </w:r>
      <w:r>
        <w:rPr>
          <w:rFonts w:eastAsia="Calibri"/>
          <w:noProof/>
          <w:lang w:val="es-US"/>
        </w:rPr>
        <w:t xml:space="preserve"> </w:t>
      </w:r>
      <w:r w:rsidR="00105BCD">
        <w:rPr>
          <w:rFonts w:eastAsia="Calibri"/>
          <w:noProof/>
          <w:lang w:val="es-US"/>
        </w:rPr>
        <w:t>i</w:t>
      </w:r>
      <w:r w:rsidR="00383462" w:rsidRPr="00383462">
        <w:rPr>
          <w:rFonts w:eastAsia="Calibri"/>
          <w:noProof/>
          <w:lang w:val="es-US"/>
        </w:rPr>
        <w:t>ntraprogramas</w:t>
      </w:r>
      <w:r w:rsidR="00383462">
        <w:rPr>
          <w:rFonts w:eastAsia="Calibri"/>
          <w:noProof/>
          <w:lang w:val="es-US"/>
        </w:rPr>
        <w:t xml:space="preserve">, por </w:t>
      </w:r>
      <w:r w:rsidR="00105BCD">
        <w:rPr>
          <w:rFonts w:eastAsia="Calibri"/>
          <w:noProof/>
          <w:lang w:val="es-US"/>
        </w:rPr>
        <w:t>d</w:t>
      </w:r>
      <w:r w:rsidR="00383462" w:rsidRPr="00383462">
        <w:rPr>
          <w:rFonts w:eastAsia="Calibri"/>
          <w:noProof/>
          <w:lang w:val="es-US"/>
        </w:rPr>
        <w:t xml:space="preserve">isposicion </w:t>
      </w:r>
      <w:r w:rsidR="00105BCD">
        <w:rPr>
          <w:rFonts w:eastAsia="Calibri"/>
          <w:noProof/>
          <w:lang w:val="es-US"/>
        </w:rPr>
        <w:t>l</w:t>
      </w:r>
      <w:r w:rsidR="00383462" w:rsidRPr="00383462">
        <w:rPr>
          <w:rFonts w:eastAsia="Calibri"/>
          <w:noProof/>
          <w:lang w:val="es-US"/>
        </w:rPr>
        <w:t>ega</w:t>
      </w:r>
      <w:r w:rsidR="00383462">
        <w:rPr>
          <w:rFonts w:eastAsia="Calibri"/>
          <w:noProof/>
          <w:lang w:val="es-US"/>
        </w:rPr>
        <w:t>l</w:t>
      </w:r>
      <w:r w:rsidR="00383462" w:rsidRPr="00383462">
        <w:rPr>
          <w:rFonts w:eastAsia="Calibri"/>
          <w:noProof/>
          <w:lang w:val="es-US"/>
        </w:rPr>
        <w:t xml:space="preserve"> </w:t>
      </w:r>
      <w:r w:rsidR="00105BCD">
        <w:rPr>
          <w:rFonts w:eastAsia="Calibri"/>
          <w:noProof/>
          <w:lang w:val="es-US"/>
        </w:rPr>
        <w:t>a</w:t>
      </w:r>
      <w:r w:rsidR="00383462" w:rsidRPr="00383462">
        <w:rPr>
          <w:rFonts w:eastAsia="Calibri"/>
          <w:noProof/>
          <w:lang w:val="es-US"/>
        </w:rPr>
        <w:t>ministrativa</w:t>
      </w:r>
      <w:r w:rsidR="00383462">
        <w:rPr>
          <w:rFonts w:eastAsia="Calibri"/>
          <w:noProof/>
          <w:lang w:val="es-US"/>
        </w:rPr>
        <w:t xml:space="preserve"> de la</w:t>
      </w:r>
      <w:r w:rsidR="00383462" w:rsidRPr="00383462">
        <w:rPr>
          <w:rFonts w:eastAsia="Calibri"/>
          <w:noProof/>
          <w:lang w:val="es-US"/>
        </w:rPr>
        <w:t xml:space="preserve"> DIGEPRES</w:t>
      </w:r>
      <w:r w:rsidR="00383462">
        <w:rPr>
          <w:rFonts w:eastAsia="Calibri"/>
          <w:noProof/>
          <w:lang w:val="es-US"/>
        </w:rPr>
        <w:t xml:space="preserve"> </w:t>
      </w:r>
      <w:r>
        <w:rPr>
          <w:rFonts w:eastAsia="Calibri"/>
          <w:noProof/>
          <w:lang w:val="es-US"/>
        </w:rPr>
        <w:t>se realiza</w:t>
      </w:r>
      <w:r w:rsidR="00383462">
        <w:rPr>
          <w:rFonts w:eastAsia="Calibri"/>
          <w:noProof/>
          <w:lang w:val="es-US"/>
        </w:rPr>
        <w:t>ron</w:t>
      </w:r>
      <w:r>
        <w:rPr>
          <w:rFonts w:eastAsia="Calibri"/>
          <w:noProof/>
          <w:lang w:val="es-US"/>
        </w:rPr>
        <w:t xml:space="preserve"> siguientes</w:t>
      </w:r>
      <w:r w:rsidR="00383462">
        <w:rPr>
          <w:rFonts w:eastAsia="Calibri"/>
          <w:noProof/>
          <w:lang w:val="es-US"/>
        </w:rPr>
        <w:t xml:space="preserve"> modificaciones</w:t>
      </w:r>
      <w:r>
        <w:rPr>
          <w:rFonts w:eastAsia="Calibri"/>
          <w:noProof/>
          <w:lang w:val="es-US"/>
        </w:rPr>
        <w:t xml:space="preserve">: </w:t>
      </w:r>
      <w:r w:rsidRPr="00104DD5">
        <w:rPr>
          <w:rFonts w:eastAsia="Calibri"/>
          <w:noProof/>
          <w:lang w:val="es-US"/>
        </w:rPr>
        <w:t>Modificaci</w:t>
      </w:r>
      <w:r w:rsidR="00383462">
        <w:rPr>
          <w:rFonts w:eastAsia="Calibri"/>
          <w:noProof/>
          <w:lang w:val="es-US"/>
        </w:rPr>
        <w:t>on Presupuestaria para</w:t>
      </w:r>
      <w:r w:rsidRPr="00104DD5">
        <w:rPr>
          <w:rFonts w:eastAsia="Calibri"/>
          <w:noProof/>
          <w:lang w:val="es-US"/>
        </w:rPr>
        <w:t xml:space="preserve"> cubrir</w:t>
      </w:r>
      <w:r w:rsidR="00383462">
        <w:rPr>
          <w:rFonts w:eastAsia="Calibri"/>
          <w:noProof/>
          <w:lang w:val="es-US"/>
        </w:rPr>
        <w:t xml:space="preserve"> carga fija 2023,</w:t>
      </w:r>
      <w:r w:rsidRPr="00104DD5">
        <w:rPr>
          <w:rFonts w:eastAsia="Calibri"/>
          <w:noProof/>
          <w:lang w:val="es-US"/>
        </w:rPr>
        <w:t xml:space="preserve"> Modificacion Presupuestaria a los fines de crear auxiliar 2.2.8.2.01 </w:t>
      </w:r>
      <w:r>
        <w:rPr>
          <w:rFonts w:eastAsia="Calibri"/>
          <w:noProof/>
          <w:lang w:val="es-US"/>
        </w:rPr>
        <w:t>(comisiones y cargos bancarios);</w:t>
      </w:r>
      <w:r w:rsidR="00383462">
        <w:rPr>
          <w:rFonts w:eastAsia="Calibri"/>
          <w:noProof/>
          <w:lang w:val="es-US"/>
        </w:rPr>
        <w:t xml:space="preserve"> </w:t>
      </w:r>
      <w:r w:rsidRPr="00104DD5">
        <w:rPr>
          <w:rFonts w:eastAsia="Calibri"/>
          <w:noProof/>
          <w:lang w:val="es-US"/>
        </w:rPr>
        <w:t>Modificaci</w:t>
      </w:r>
      <w:r w:rsidR="00E5084C">
        <w:rPr>
          <w:rFonts w:eastAsia="Calibri"/>
          <w:noProof/>
          <w:lang w:val="es-US"/>
        </w:rPr>
        <w:t>ó</w:t>
      </w:r>
      <w:r w:rsidR="00383462">
        <w:rPr>
          <w:rFonts w:eastAsia="Calibri"/>
          <w:noProof/>
          <w:lang w:val="es-US"/>
        </w:rPr>
        <w:t>n Presupuestaria para</w:t>
      </w:r>
      <w:r w:rsidRPr="00104DD5">
        <w:rPr>
          <w:rFonts w:eastAsia="Calibri"/>
          <w:noProof/>
          <w:lang w:val="es-US"/>
        </w:rPr>
        <w:t xml:space="preserve"> completar </w:t>
      </w:r>
      <w:r w:rsidR="00E5084C">
        <w:rPr>
          <w:rFonts w:eastAsia="Calibri"/>
          <w:noProof/>
          <w:lang w:val="es-US"/>
        </w:rPr>
        <w:t>A</w:t>
      </w:r>
      <w:r w:rsidRPr="00104DD5">
        <w:rPr>
          <w:rFonts w:eastAsia="Calibri"/>
          <w:noProof/>
          <w:lang w:val="es-US"/>
        </w:rPr>
        <w:t>propiaci</w:t>
      </w:r>
      <w:r w:rsidR="00E5084C">
        <w:rPr>
          <w:rFonts w:eastAsia="Calibri"/>
          <w:noProof/>
          <w:lang w:val="es-US"/>
        </w:rPr>
        <w:t>ó</w:t>
      </w:r>
      <w:r w:rsidRPr="00104DD5">
        <w:rPr>
          <w:rFonts w:eastAsia="Calibri"/>
          <w:noProof/>
          <w:lang w:val="es-US"/>
        </w:rPr>
        <w:t xml:space="preserve">n para proceso de </w:t>
      </w:r>
      <w:r w:rsidR="00E5084C">
        <w:rPr>
          <w:rFonts w:eastAsia="Calibri"/>
          <w:noProof/>
          <w:lang w:val="es-US"/>
        </w:rPr>
        <w:t>F</w:t>
      </w:r>
      <w:r w:rsidRPr="00104DD5">
        <w:rPr>
          <w:rFonts w:eastAsia="Calibri"/>
          <w:noProof/>
          <w:lang w:val="es-US"/>
        </w:rPr>
        <w:t>umigaci</w:t>
      </w:r>
      <w:r w:rsidR="00F45C2D">
        <w:rPr>
          <w:rFonts w:eastAsia="Calibri"/>
          <w:noProof/>
          <w:lang w:val="es-US"/>
        </w:rPr>
        <w:t>ó</w:t>
      </w:r>
      <w:r w:rsidRPr="00104DD5">
        <w:rPr>
          <w:rFonts w:eastAsia="Calibri"/>
          <w:noProof/>
          <w:lang w:val="es-US"/>
        </w:rPr>
        <w:t>n</w:t>
      </w:r>
      <w:r>
        <w:rPr>
          <w:rFonts w:eastAsia="Calibri"/>
          <w:noProof/>
          <w:lang w:val="es-US"/>
        </w:rPr>
        <w:t>;</w:t>
      </w:r>
      <w:r w:rsidRPr="00104DD5">
        <w:rPr>
          <w:rFonts w:eastAsia="Calibri"/>
          <w:noProof/>
          <w:lang w:val="es-US"/>
        </w:rPr>
        <w:t xml:space="preserve"> </w:t>
      </w:r>
      <w:r w:rsidR="00E5084C">
        <w:rPr>
          <w:rFonts w:eastAsia="Calibri"/>
          <w:noProof/>
          <w:lang w:val="es-US"/>
        </w:rPr>
        <w:t>m</w:t>
      </w:r>
      <w:r w:rsidRPr="00104DD5">
        <w:rPr>
          <w:rFonts w:eastAsia="Calibri"/>
          <w:noProof/>
          <w:lang w:val="es-US"/>
        </w:rPr>
        <w:t>odificaci</w:t>
      </w:r>
      <w:r w:rsidR="00F45C2D">
        <w:rPr>
          <w:rFonts w:eastAsia="Calibri"/>
          <w:noProof/>
          <w:lang w:val="es-US"/>
        </w:rPr>
        <w:t>ó</w:t>
      </w:r>
      <w:r w:rsidR="00383462">
        <w:rPr>
          <w:rFonts w:eastAsia="Calibri"/>
          <w:noProof/>
          <w:lang w:val="es-US"/>
        </w:rPr>
        <w:t>n presupuestaria para</w:t>
      </w:r>
      <w:r w:rsidRPr="00104DD5">
        <w:rPr>
          <w:rFonts w:eastAsia="Calibri"/>
          <w:noProof/>
          <w:lang w:val="es-US"/>
        </w:rPr>
        <w:t xml:space="preserve"> llevar apropiacion al auxiliar 2.2.7.1.01 (reparaciones menores en edificaciones) y programar cuota para otros gastos en el pre</w:t>
      </w:r>
      <w:r>
        <w:rPr>
          <w:rFonts w:eastAsia="Calibri"/>
          <w:noProof/>
          <w:lang w:val="es-US"/>
        </w:rPr>
        <w:t>sente trimestre;</w:t>
      </w:r>
      <w:r w:rsidRPr="00104DD5">
        <w:rPr>
          <w:rFonts w:eastAsia="Calibri"/>
          <w:noProof/>
          <w:lang w:val="es-US"/>
        </w:rPr>
        <w:t xml:space="preserve"> Modifi</w:t>
      </w:r>
      <w:r w:rsidR="00E5084C">
        <w:rPr>
          <w:rFonts w:eastAsia="Calibri"/>
          <w:noProof/>
          <w:lang w:val="es-US"/>
        </w:rPr>
        <w:t>c</w:t>
      </w:r>
      <w:r w:rsidRPr="00104DD5">
        <w:rPr>
          <w:rFonts w:eastAsia="Calibri"/>
          <w:noProof/>
          <w:lang w:val="es-US"/>
        </w:rPr>
        <w:t>aci</w:t>
      </w:r>
      <w:r w:rsidR="00E5084C">
        <w:rPr>
          <w:rFonts w:eastAsia="Calibri"/>
          <w:noProof/>
          <w:lang w:val="es-US"/>
        </w:rPr>
        <w:t>ó</w:t>
      </w:r>
      <w:r w:rsidRPr="00104DD5">
        <w:rPr>
          <w:rFonts w:eastAsia="Calibri"/>
          <w:noProof/>
          <w:lang w:val="es-US"/>
        </w:rPr>
        <w:t>n Presupuestaria a los fines de llevar apropiacion al auxiliar 2.1.2.2.06 (Compensaci</w:t>
      </w:r>
      <w:r w:rsidR="00F45C2D">
        <w:rPr>
          <w:rFonts w:eastAsia="Calibri"/>
          <w:noProof/>
          <w:lang w:val="es-US"/>
        </w:rPr>
        <w:t>ó</w:t>
      </w:r>
      <w:r w:rsidRPr="00104DD5">
        <w:rPr>
          <w:rFonts w:eastAsia="Calibri"/>
          <w:noProof/>
          <w:lang w:val="es-US"/>
        </w:rPr>
        <w:t xml:space="preserve">n por Rendimiento Individual) y proceder al pago del citado bono correspondiente al </w:t>
      </w:r>
      <w:r w:rsidRPr="00104DD5">
        <w:rPr>
          <w:rFonts w:eastAsia="Calibri"/>
          <w:noProof/>
          <w:lang w:val="es-US"/>
        </w:rPr>
        <w:lastRenderedPageBreak/>
        <w:t>periodo 2022 de esta Digecac</w:t>
      </w:r>
      <w:r>
        <w:rPr>
          <w:rFonts w:eastAsia="Calibri"/>
          <w:noProof/>
          <w:lang w:val="es-US"/>
        </w:rPr>
        <w:t>;</w:t>
      </w:r>
      <w:r w:rsidRPr="00104DD5">
        <w:rPr>
          <w:rFonts w:eastAsia="Calibri"/>
          <w:noProof/>
          <w:lang w:val="es-US"/>
        </w:rPr>
        <w:t xml:space="preserve"> Modific</w:t>
      </w:r>
      <w:r w:rsidR="00383462">
        <w:rPr>
          <w:rFonts w:eastAsia="Calibri"/>
          <w:noProof/>
          <w:lang w:val="es-US"/>
        </w:rPr>
        <w:t>aci</w:t>
      </w:r>
      <w:r w:rsidR="00797659">
        <w:rPr>
          <w:rFonts w:eastAsia="Calibri"/>
          <w:noProof/>
          <w:lang w:val="es-US"/>
        </w:rPr>
        <w:t>ó</w:t>
      </w:r>
      <w:r w:rsidR="00383462">
        <w:rPr>
          <w:rFonts w:eastAsia="Calibri"/>
          <w:noProof/>
          <w:lang w:val="es-US"/>
        </w:rPr>
        <w:t>n Presupuestaria para</w:t>
      </w:r>
      <w:r w:rsidRPr="00104DD5">
        <w:rPr>
          <w:rFonts w:eastAsia="Calibri"/>
          <w:noProof/>
          <w:lang w:val="es-US"/>
        </w:rPr>
        <w:t xml:space="preserve"> de completar proceso de compras de textiles y crear auxiliar 2.3.6.4.07 (otros textiles)</w:t>
      </w:r>
      <w:r>
        <w:rPr>
          <w:rFonts w:eastAsia="Calibri"/>
          <w:noProof/>
          <w:lang w:val="es-US"/>
        </w:rPr>
        <w:t xml:space="preserve"> para adquisi</w:t>
      </w:r>
      <w:r w:rsidR="00797659">
        <w:rPr>
          <w:rFonts w:eastAsia="Calibri"/>
          <w:noProof/>
          <w:lang w:val="es-US"/>
        </w:rPr>
        <w:t>ció</w:t>
      </w:r>
      <w:r>
        <w:rPr>
          <w:rFonts w:eastAsia="Calibri"/>
          <w:noProof/>
          <w:lang w:val="es-US"/>
        </w:rPr>
        <w:t>n de tierra negra;</w:t>
      </w:r>
      <w:r w:rsidRPr="00104DD5">
        <w:rPr>
          <w:rFonts w:eastAsia="Calibri"/>
          <w:noProof/>
          <w:lang w:val="es-US"/>
        </w:rPr>
        <w:t xml:space="preserve"> Modificaci</w:t>
      </w:r>
      <w:r w:rsidR="00797659">
        <w:rPr>
          <w:rFonts w:eastAsia="Calibri"/>
          <w:noProof/>
          <w:lang w:val="es-US"/>
        </w:rPr>
        <w:t>ó</w:t>
      </w:r>
      <w:r w:rsidRPr="00104DD5">
        <w:rPr>
          <w:rFonts w:eastAsia="Calibri"/>
          <w:noProof/>
          <w:lang w:val="es-US"/>
        </w:rPr>
        <w:t xml:space="preserve">n Presupuestaria a los fines de pagar las prestaciones </w:t>
      </w:r>
      <w:r w:rsidR="00797659">
        <w:rPr>
          <w:rFonts w:eastAsia="Calibri"/>
          <w:noProof/>
          <w:lang w:val="es-US"/>
        </w:rPr>
        <w:t>E</w:t>
      </w:r>
      <w:r w:rsidRPr="00104DD5">
        <w:rPr>
          <w:rFonts w:eastAsia="Calibri"/>
          <w:noProof/>
          <w:lang w:val="es-US"/>
        </w:rPr>
        <w:t>con</w:t>
      </w:r>
      <w:r w:rsidR="00797659">
        <w:rPr>
          <w:rFonts w:eastAsia="Calibri"/>
          <w:noProof/>
          <w:lang w:val="es-US"/>
        </w:rPr>
        <w:t>ó</w:t>
      </w:r>
      <w:r w:rsidRPr="00104DD5">
        <w:rPr>
          <w:rFonts w:eastAsia="Calibri"/>
          <w:noProof/>
          <w:lang w:val="es-US"/>
        </w:rPr>
        <w:t>micas del personal desvinculado y completivo de s</w:t>
      </w:r>
      <w:r w:rsidR="00383462">
        <w:rPr>
          <w:rFonts w:eastAsia="Calibri"/>
          <w:noProof/>
          <w:lang w:val="es-US"/>
        </w:rPr>
        <w:t>eguridad militar;</w:t>
      </w:r>
      <w:r w:rsidRPr="00104DD5">
        <w:rPr>
          <w:rFonts w:eastAsia="Calibri"/>
          <w:noProof/>
          <w:lang w:val="es-US"/>
        </w:rPr>
        <w:t xml:space="preserve"> </w:t>
      </w:r>
      <w:r w:rsidRPr="00797659">
        <w:rPr>
          <w:rFonts w:eastAsia="Calibri"/>
          <w:noProof/>
          <w:lang w:val="es-US"/>
        </w:rPr>
        <w:t>Modificaci</w:t>
      </w:r>
      <w:r w:rsidR="00797659" w:rsidRPr="00797659">
        <w:rPr>
          <w:rFonts w:eastAsia="Calibri"/>
          <w:noProof/>
          <w:lang w:val="es-US"/>
        </w:rPr>
        <w:t>ó</w:t>
      </w:r>
      <w:r w:rsidR="00383462" w:rsidRPr="00797659">
        <w:rPr>
          <w:rFonts w:eastAsia="Calibri"/>
          <w:noProof/>
          <w:lang w:val="es-US"/>
        </w:rPr>
        <w:t>n</w:t>
      </w:r>
      <w:r w:rsidR="00383462">
        <w:rPr>
          <w:rFonts w:eastAsia="Calibri"/>
          <w:noProof/>
          <w:lang w:val="es-US"/>
        </w:rPr>
        <w:t xml:space="preserve"> Presupuestaria para</w:t>
      </w:r>
      <w:r w:rsidRPr="00104DD5">
        <w:rPr>
          <w:rFonts w:eastAsia="Calibri"/>
          <w:noProof/>
          <w:lang w:val="es-US"/>
        </w:rPr>
        <w:t xml:space="preserve"> cubrir la </w:t>
      </w:r>
      <w:r w:rsidR="00797659">
        <w:rPr>
          <w:rFonts w:eastAsia="Calibri"/>
          <w:noProof/>
          <w:lang w:val="es-US"/>
        </w:rPr>
        <w:t>A</w:t>
      </w:r>
      <w:r w:rsidRPr="00104DD5">
        <w:rPr>
          <w:rFonts w:eastAsia="Calibri"/>
          <w:noProof/>
          <w:lang w:val="es-US"/>
        </w:rPr>
        <w:t>dquisicion de piezas de trimmer, pinturas, articulos ferreteros para la reparacion de trimmer y correcciones de equipos</w:t>
      </w:r>
      <w:r>
        <w:rPr>
          <w:rFonts w:eastAsia="Calibri"/>
          <w:noProof/>
          <w:lang w:val="es-US"/>
        </w:rPr>
        <w:t>;</w:t>
      </w:r>
      <w:r w:rsidRPr="00104DD5">
        <w:rPr>
          <w:rFonts w:eastAsia="Calibri"/>
          <w:noProof/>
          <w:lang w:val="es-US"/>
        </w:rPr>
        <w:t xml:space="preserve"> Modificaci</w:t>
      </w:r>
      <w:r w:rsidR="00797659">
        <w:rPr>
          <w:rFonts w:eastAsia="Calibri"/>
          <w:noProof/>
          <w:lang w:val="es-US"/>
        </w:rPr>
        <w:t>ó</w:t>
      </w:r>
      <w:r w:rsidRPr="00104DD5">
        <w:rPr>
          <w:rFonts w:eastAsia="Calibri"/>
          <w:noProof/>
          <w:lang w:val="es-US"/>
        </w:rPr>
        <w:t>n presupuestaria a los fines de completar gastos del presente trimestre octubre -</w:t>
      </w:r>
      <w:r w:rsidR="00383462">
        <w:rPr>
          <w:rFonts w:eastAsia="Calibri"/>
          <w:noProof/>
          <w:lang w:val="es-US"/>
        </w:rPr>
        <w:t xml:space="preserve"> diciembre 2023</w:t>
      </w:r>
      <w:r w:rsidRPr="00104DD5">
        <w:rPr>
          <w:rFonts w:eastAsia="Calibri"/>
          <w:noProof/>
          <w:lang w:val="es-US"/>
        </w:rPr>
        <w:t xml:space="preserve"> tales como:</w:t>
      </w:r>
      <w:r w:rsidRPr="00D42224">
        <w:rPr>
          <w:rFonts w:eastAsia="Calibri"/>
          <w:noProof/>
          <w:color w:val="FF0000"/>
          <w:lang w:val="es-US"/>
        </w:rPr>
        <w:t xml:space="preserve"> </w:t>
      </w:r>
      <w:r w:rsidR="00797659">
        <w:rPr>
          <w:rFonts w:eastAsia="Calibri"/>
          <w:noProof/>
          <w:lang w:val="es-US"/>
        </w:rPr>
        <w:t>A</w:t>
      </w:r>
      <w:r w:rsidRPr="00797659">
        <w:rPr>
          <w:rFonts w:eastAsia="Calibri"/>
          <w:noProof/>
          <w:lang w:val="es-US"/>
        </w:rPr>
        <w:t>dquisici</w:t>
      </w:r>
      <w:r w:rsidR="00797659">
        <w:rPr>
          <w:rFonts w:eastAsia="Calibri"/>
          <w:noProof/>
          <w:lang w:val="es-US"/>
        </w:rPr>
        <w:t>ó</w:t>
      </w:r>
      <w:r w:rsidRPr="00797659">
        <w:rPr>
          <w:rFonts w:eastAsia="Calibri"/>
          <w:noProof/>
          <w:lang w:val="es-US"/>
        </w:rPr>
        <w:t>n</w:t>
      </w:r>
      <w:r w:rsidRPr="00D42224">
        <w:rPr>
          <w:rFonts w:eastAsia="Calibri"/>
          <w:noProof/>
          <w:color w:val="FF0000"/>
          <w:lang w:val="es-US"/>
        </w:rPr>
        <w:t xml:space="preserve"> </w:t>
      </w:r>
      <w:r w:rsidRPr="00104DD5">
        <w:rPr>
          <w:rFonts w:eastAsia="Calibri"/>
          <w:noProof/>
          <w:lang w:val="es-US"/>
        </w:rPr>
        <w:t>de fundas plasticas para los viveros, desechables, entre otros.</w:t>
      </w:r>
      <w:r w:rsidR="00383462">
        <w:rPr>
          <w:rFonts w:eastAsia="Calibri"/>
          <w:noProof/>
          <w:lang w:val="es-US"/>
        </w:rPr>
        <w:t xml:space="preserve"> </w:t>
      </w:r>
      <w:r w:rsidR="0002213F" w:rsidRPr="0002213F">
        <w:rPr>
          <w:rFonts w:eastAsia="Calibri"/>
          <w:noProof/>
          <w:lang w:val="es-US"/>
        </w:rPr>
        <w:t>como puede apreciarse en los siguientes cuadros:</w:t>
      </w:r>
      <w:r w:rsidR="007C0703" w:rsidRPr="00C72243">
        <w:rPr>
          <w:noProof/>
          <w:color w:val="FFFFFF" w:themeColor="background1"/>
          <w:lang w:val="es-US"/>
        </w:rPr>
        <w:fldChar w:fldCharType="begin"/>
      </w:r>
      <w:r w:rsidR="007C0703" w:rsidRPr="00C72243">
        <w:rPr>
          <w:noProof/>
          <w:color w:val="FFFFFF" w:themeColor="background1"/>
          <w:lang w:val="es-US"/>
        </w:rPr>
        <w:instrText xml:space="preserve"> LINK </w:instrText>
      </w:r>
      <w:r w:rsidR="00DF245B">
        <w:rPr>
          <w:noProof/>
          <w:color w:val="FFFFFF" w:themeColor="background1"/>
          <w:lang w:val="es-US"/>
        </w:rPr>
        <w:instrText xml:space="preserve">Excel.Sheet.12 "C:\\Users\\DIGECAC\\Desktop\\Memoria institucional anual 2023\\Departamento Finaniciero\\Ejecucion presupuestaria por Objeto 2023.xlsx" "Gastos operacionales!F2C2:F18C8" </w:instrText>
      </w:r>
      <w:r w:rsidR="007C0703" w:rsidRPr="00C72243">
        <w:rPr>
          <w:noProof/>
          <w:color w:val="FFFFFF" w:themeColor="background1"/>
          <w:lang w:val="es-US"/>
        </w:rPr>
        <w:instrText xml:space="preserve">\a \f 4 \h  \* MERGEFORMAT </w:instrText>
      </w:r>
      <w:r w:rsidR="007C0703" w:rsidRPr="00C72243">
        <w:rPr>
          <w:noProof/>
          <w:color w:val="FFFFFF" w:themeColor="background1"/>
          <w:lang w:val="es-US"/>
        </w:rPr>
        <w:fldChar w:fldCharType="separate"/>
      </w:r>
    </w:p>
    <w:tbl>
      <w:tblPr>
        <w:tblW w:w="7819" w:type="dxa"/>
        <w:tblCellMar>
          <w:left w:w="70" w:type="dxa"/>
          <w:right w:w="70" w:type="dxa"/>
        </w:tblCellMar>
        <w:tblLook w:val="04A0" w:firstRow="1" w:lastRow="0" w:firstColumn="1" w:lastColumn="0" w:noHBand="0" w:noVBand="1"/>
      </w:tblPr>
      <w:tblGrid>
        <w:gridCol w:w="1568"/>
        <w:gridCol w:w="1108"/>
        <w:gridCol w:w="1044"/>
        <w:gridCol w:w="1108"/>
        <w:gridCol w:w="1108"/>
        <w:gridCol w:w="1031"/>
        <w:gridCol w:w="953"/>
      </w:tblGrid>
      <w:tr w:rsidR="00C72243" w:rsidRPr="00C72243" w14:paraId="04FC0E34" w14:textId="77777777" w:rsidTr="00C72243">
        <w:trPr>
          <w:divId w:val="253244058"/>
          <w:trHeight w:val="914"/>
          <w:tblHeader/>
        </w:trPr>
        <w:tc>
          <w:tcPr>
            <w:tcW w:w="7819" w:type="dxa"/>
            <w:gridSpan w:val="7"/>
            <w:tcBorders>
              <w:top w:val="nil"/>
              <w:left w:val="nil"/>
              <w:bottom w:val="single" w:sz="4" w:space="0" w:color="auto"/>
              <w:right w:val="nil"/>
            </w:tcBorders>
            <w:shd w:val="clear" w:color="000000" w:fill="1F4E78"/>
            <w:vAlign w:val="center"/>
            <w:hideMark/>
          </w:tcPr>
          <w:p w14:paraId="41F23C31" w14:textId="762B8669"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b/>
                <w:color w:val="FFFFFF" w:themeColor="background1"/>
                <w:spacing w:val="0"/>
                <w:sz w:val="20"/>
                <w:szCs w:val="20"/>
                <w:lang w:val="es-US" w:eastAsia="es-US"/>
              </w:rPr>
              <w:t xml:space="preserve">Gastos operacionales                                                                                                                                                                                                    </w:t>
            </w:r>
            <w:proofErr w:type="gramStart"/>
            <w:r w:rsidRPr="00C72243">
              <w:rPr>
                <w:rFonts w:eastAsia="Times New Roman"/>
                <w:b/>
                <w:color w:val="FFFFFF" w:themeColor="background1"/>
                <w:spacing w:val="0"/>
                <w:sz w:val="20"/>
                <w:szCs w:val="20"/>
                <w:lang w:val="es-US" w:eastAsia="es-US"/>
              </w:rPr>
              <w:t>Enero</w:t>
            </w:r>
            <w:proofErr w:type="gramEnd"/>
            <w:r w:rsidRPr="00C72243">
              <w:rPr>
                <w:rFonts w:eastAsia="Times New Roman"/>
                <w:b/>
                <w:color w:val="FFFFFF" w:themeColor="background1"/>
                <w:spacing w:val="0"/>
                <w:sz w:val="20"/>
                <w:szCs w:val="20"/>
                <w:lang w:val="es-US" w:eastAsia="es-US"/>
              </w:rPr>
              <w:t>-noviembre 202</w:t>
            </w:r>
            <w:r w:rsidRPr="00C72243">
              <w:rPr>
                <w:rFonts w:eastAsia="Times New Roman"/>
                <w:color w:val="FFFFFF" w:themeColor="background1"/>
                <w:spacing w:val="0"/>
                <w:sz w:val="20"/>
                <w:szCs w:val="20"/>
                <w:lang w:val="es-US" w:eastAsia="es-US"/>
              </w:rPr>
              <w:t>3</w:t>
            </w:r>
          </w:p>
        </w:tc>
      </w:tr>
      <w:tr w:rsidR="00AB37B0" w:rsidRPr="00C72243" w14:paraId="475EE141" w14:textId="77777777" w:rsidTr="00AB37B0">
        <w:trPr>
          <w:divId w:val="253244058"/>
          <w:trHeight w:val="365"/>
        </w:trPr>
        <w:tc>
          <w:tcPr>
            <w:tcW w:w="1508" w:type="dxa"/>
            <w:tcBorders>
              <w:top w:val="nil"/>
              <w:left w:val="single" w:sz="4" w:space="0" w:color="auto"/>
              <w:bottom w:val="single" w:sz="4" w:space="0" w:color="auto"/>
              <w:right w:val="single" w:sz="4" w:space="0" w:color="auto"/>
            </w:tcBorders>
            <w:shd w:val="clear" w:color="000000" w:fill="1F4E78"/>
            <w:noWrap/>
            <w:vAlign w:val="bottom"/>
            <w:hideMark/>
          </w:tcPr>
          <w:p w14:paraId="54B991AB"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6" w:type="dxa"/>
            <w:tcBorders>
              <w:top w:val="nil"/>
              <w:left w:val="nil"/>
              <w:bottom w:val="single" w:sz="4" w:space="0" w:color="auto"/>
              <w:right w:val="single" w:sz="4" w:space="0" w:color="auto"/>
            </w:tcBorders>
            <w:shd w:val="clear" w:color="000000" w:fill="1F4E78"/>
            <w:noWrap/>
            <w:vAlign w:val="bottom"/>
            <w:hideMark/>
          </w:tcPr>
          <w:p w14:paraId="6E163079"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4" w:type="dxa"/>
            <w:tcBorders>
              <w:top w:val="nil"/>
              <w:left w:val="nil"/>
              <w:bottom w:val="single" w:sz="4" w:space="0" w:color="auto"/>
              <w:right w:val="single" w:sz="4" w:space="0" w:color="auto"/>
            </w:tcBorders>
            <w:shd w:val="clear" w:color="000000" w:fill="1F4E78"/>
            <w:noWrap/>
            <w:vAlign w:val="bottom"/>
            <w:hideMark/>
          </w:tcPr>
          <w:p w14:paraId="644E8C9D"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179" w:type="dxa"/>
            <w:tcBorders>
              <w:top w:val="nil"/>
              <w:left w:val="nil"/>
              <w:bottom w:val="single" w:sz="4" w:space="0" w:color="auto"/>
              <w:right w:val="single" w:sz="4" w:space="0" w:color="auto"/>
            </w:tcBorders>
            <w:shd w:val="clear" w:color="000000" w:fill="1F4E78"/>
            <w:noWrap/>
            <w:vAlign w:val="bottom"/>
            <w:hideMark/>
          </w:tcPr>
          <w:p w14:paraId="34754A36"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0" w:type="dxa"/>
            <w:tcBorders>
              <w:top w:val="nil"/>
              <w:left w:val="nil"/>
              <w:bottom w:val="single" w:sz="4" w:space="0" w:color="auto"/>
              <w:right w:val="single" w:sz="4" w:space="0" w:color="auto"/>
            </w:tcBorders>
            <w:shd w:val="clear" w:color="000000" w:fill="1F4E78"/>
            <w:noWrap/>
            <w:vAlign w:val="bottom"/>
            <w:hideMark/>
          </w:tcPr>
          <w:p w14:paraId="12ACD808"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74" w:type="dxa"/>
            <w:tcBorders>
              <w:top w:val="nil"/>
              <w:left w:val="nil"/>
              <w:bottom w:val="single" w:sz="4" w:space="0" w:color="auto"/>
              <w:right w:val="single" w:sz="4" w:space="0" w:color="auto"/>
            </w:tcBorders>
            <w:shd w:val="clear" w:color="000000" w:fill="1F4E78"/>
            <w:noWrap/>
            <w:vAlign w:val="bottom"/>
            <w:hideMark/>
          </w:tcPr>
          <w:p w14:paraId="0BE8594A"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000000" w:fill="1F4E78"/>
            <w:noWrap/>
            <w:vAlign w:val="bottom"/>
            <w:hideMark/>
          </w:tcPr>
          <w:p w14:paraId="6BB63011"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r>
      <w:tr w:rsidR="00C72243" w:rsidRPr="00C72243" w14:paraId="4A25268A" w14:textId="77777777" w:rsidTr="00C72243">
        <w:trPr>
          <w:divId w:val="253244058"/>
          <w:trHeight w:val="692"/>
        </w:trPr>
        <w:tc>
          <w:tcPr>
            <w:tcW w:w="1508" w:type="dxa"/>
            <w:tcBorders>
              <w:top w:val="nil"/>
              <w:left w:val="single" w:sz="4" w:space="0" w:color="auto"/>
              <w:bottom w:val="single" w:sz="4" w:space="0" w:color="auto"/>
              <w:right w:val="single" w:sz="4" w:space="0" w:color="auto"/>
            </w:tcBorders>
            <w:shd w:val="clear" w:color="000000" w:fill="1F4E78"/>
            <w:noWrap/>
            <w:vAlign w:val="center"/>
            <w:hideMark/>
          </w:tcPr>
          <w:p w14:paraId="1DF455CE"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6" w:type="dxa"/>
            <w:tcBorders>
              <w:top w:val="nil"/>
              <w:left w:val="nil"/>
              <w:bottom w:val="single" w:sz="4" w:space="0" w:color="auto"/>
              <w:right w:val="single" w:sz="4" w:space="0" w:color="auto"/>
            </w:tcBorders>
            <w:shd w:val="clear" w:color="auto" w:fill="auto"/>
            <w:vAlign w:val="center"/>
            <w:hideMark/>
          </w:tcPr>
          <w:p w14:paraId="418C757C"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Presupuesto Aprobado</w:t>
            </w:r>
          </w:p>
        </w:tc>
        <w:tc>
          <w:tcPr>
            <w:tcW w:w="1054" w:type="dxa"/>
            <w:tcBorders>
              <w:top w:val="nil"/>
              <w:left w:val="nil"/>
              <w:bottom w:val="single" w:sz="4" w:space="0" w:color="auto"/>
              <w:right w:val="single" w:sz="4" w:space="0" w:color="auto"/>
            </w:tcBorders>
            <w:shd w:val="clear" w:color="auto" w:fill="auto"/>
            <w:vAlign w:val="center"/>
            <w:hideMark/>
          </w:tcPr>
          <w:p w14:paraId="4483F1FC" w14:textId="74DDFAAA" w:rsidR="00AB37B0" w:rsidRPr="004D3BF5" w:rsidRDefault="001A11C5"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Modificación</w:t>
            </w:r>
            <w:r w:rsidR="00AB37B0" w:rsidRPr="004D3BF5">
              <w:rPr>
                <w:rFonts w:eastAsia="Times New Roman"/>
                <w:color w:val="808080" w:themeColor="background1" w:themeShade="80"/>
                <w:spacing w:val="0"/>
                <w:sz w:val="20"/>
                <w:szCs w:val="20"/>
                <w:lang w:val="es-US" w:eastAsia="es-US"/>
              </w:rPr>
              <w:t xml:space="preserve"> Presupuestaria</w:t>
            </w:r>
          </w:p>
        </w:tc>
        <w:tc>
          <w:tcPr>
            <w:tcW w:w="1179" w:type="dxa"/>
            <w:tcBorders>
              <w:top w:val="nil"/>
              <w:left w:val="nil"/>
              <w:bottom w:val="single" w:sz="4" w:space="0" w:color="auto"/>
              <w:right w:val="single" w:sz="4" w:space="0" w:color="auto"/>
            </w:tcBorders>
            <w:shd w:val="clear" w:color="auto" w:fill="auto"/>
            <w:vAlign w:val="center"/>
            <w:hideMark/>
          </w:tcPr>
          <w:p w14:paraId="14E72585"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Presupuesto Vigente</w:t>
            </w:r>
          </w:p>
        </w:tc>
        <w:tc>
          <w:tcPr>
            <w:tcW w:w="1050" w:type="dxa"/>
            <w:tcBorders>
              <w:top w:val="nil"/>
              <w:left w:val="nil"/>
              <w:bottom w:val="single" w:sz="4" w:space="0" w:color="auto"/>
              <w:right w:val="single" w:sz="4" w:space="0" w:color="auto"/>
            </w:tcBorders>
            <w:shd w:val="clear" w:color="000000" w:fill="1F4E78"/>
            <w:vAlign w:val="center"/>
            <w:hideMark/>
          </w:tcPr>
          <w:p w14:paraId="0297120C"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proofErr w:type="gramStart"/>
            <w:r w:rsidRPr="00C72243">
              <w:rPr>
                <w:rFonts w:eastAsia="Times New Roman"/>
                <w:color w:val="FFFFFF" w:themeColor="background1"/>
                <w:spacing w:val="0"/>
                <w:sz w:val="20"/>
                <w:szCs w:val="20"/>
                <w:lang w:val="es-US" w:eastAsia="es-US"/>
              </w:rPr>
              <w:t>Total  Ejecutado</w:t>
            </w:r>
            <w:proofErr w:type="gramEnd"/>
          </w:p>
        </w:tc>
        <w:tc>
          <w:tcPr>
            <w:tcW w:w="974" w:type="dxa"/>
            <w:tcBorders>
              <w:top w:val="nil"/>
              <w:left w:val="nil"/>
              <w:bottom w:val="single" w:sz="4" w:space="0" w:color="auto"/>
              <w:right w:val="single" w:sz="4" w:space="0" w:color="auto"/>
            </w:tcBorders>
            <w:shd w:val="clear" w:color="000000" w:fill="1F4E78"/>
            <w:vAlign w:val="center"/>
            <w:hideMark/>
          </w:tcPr>
          <w:p w14:paraId="789C08B5"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Por ejecutar</w:t>
            </w:r>
          </w:p>
        </w:tc>
        <w:tc>
          <w:tcPr>
            <w:tcW w:w="995" w:type="dxa"/>
            <w:tcBorders>
              <w:top w:val="nil"/>
              <w:left w:val="nil"/>
              <w:bottom w:val="single" w:sz="4" w:space="0" w:color="auto"/>
              <w:right w:val="single" w:sz="4" w:space="0" w:color="auto"/>
            </w:tcBorders>
            <w:shd w:val="clear" w:color="000000" w:fill="1F4E78"/>
            <w:vAlign w:val="center"/>
            <w:hideMark/>
          </w:tcPr>
          <w:p w14:paraId="15070A5C"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ejecutado</w:t>
            </w:r>
          </w:p>
        </w:tc>
      </w:tr>
      <w:tr w:rsidR="00AB37B0" w:rsidRPr="00C72243" w14:paraId="3BB08131" w14:textId="77777777" w:rsidTr="00AB37B0">
        <w:trPr>
          <w:divId w:val="253244058"/>
          <w:trHeight w:val="383"/>
        </w:trPr>
        <w:tc>
          <w:tcPr>
            <w:tcW w:w="1508" w:type="dxa"/>
            <w:tcBorders>
              <w:top w:val="nil"/>
              <w:left w:val="single" w:sz="4" w:space="0" w:color="auto"/>
              <w:bottom w:val="single" w:sz="4" w:space="0" w:color="auto"/>
              <w:right w:val="single" w:sz="4" w:space="0" w:color="auto"/>
            </w:tcBorders>
            <w:shd w:val="clear" w:color="000000" w:fill="1F4E78"/>
            <w:noWrap/>
            <w:vAlign w:val="bottom"/>
            <w:hideMark/>
          </w:tcPr>
          <w:p w14:paraId="0E44620A"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Total</w:t>
            </w:r>
          </w:p>
        </w:tc>
        <w:tc>
          <w:tcPr>
            <w:tcW w:w="1056" w:type="dxa"/>
            <w:tcBorders>
              <w:top w:val="nil"/>
              <w:left w:val="nil"/>
              <w:bottom w:val="single" w:sz="4" w:space="0" w:color="auto"/>
              <w:right w:val="single" w:sz="4" w:space="0" w:color="auto"/>
            </w:tcBorders>
            <w:shd w:val="clear" w:color="auto" w:fill="auto"/>
            <w:noWrap/>
            <w:vAlign w:val="bottom"/>
            <w:hideMark/>
          </w:tcPr>
          <w:p w14:paraId="7071CE4E" w14:textId="77777777" w:rsidR="00AB37B0" w:rsidRPr="004D3BF5" w:rsidRDefault="00AB37B0" w:rsidP="00AB37B0">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4" w:type="dxa"/>
            <w:tcBorders>
              <w:top w:val="nil"/>
              <w:left w:val="nil"/>
              <w:bottom w:val="single" w:sz="4" w:space="0" w:color="auto"/>
              <w:right w:val="single" w:sz="4" w:space="0" w:color="auto"/>
            </w:tcBorders>
            <w:shd w:val="clear" w:color="auto" w:fill="auto"/>
            <w:noWrap/>
            <w:vAlign w:val="bottom"/>
            <w:hideMark/>
          </w:tcPr>
          <w:p w14:paraId="59047AC6" w14:textId="77777777" w:rsidR="00AB37B0" w:rsidRPr="004D3BF5" w:rsidRDefault="00AB37B0" w:rsidP="00AB37B0">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179" w:type="dxa"/>
            <w:tcBorders>
              <w:top w:val="nil"/>
              <w:left w:val="nil"/>
              <w:bottom w:val="single" w:sz="4" w:space="0" w:color="auto"/>
              <w:right w:val="single" w:sz="4" w:space="0" w:color="auto"/>
            </w:tcBorders>
            <w:shd w:val="clear" w:color="auto" w:fill="auto"/>
            <w:noWrap/>
            <w:vAlign w:val="bottom"/>
            <w:hideMark/>
          </w:tcPr>
          <w:p w14:paraId="1BE6E243" w14:textId="77777777" w:rsidR="00AB37B0" w:rsidRPr="004D3BF5" w:rsidRDefault="00AB37B0" w:rsidP="00AB37B0">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0" w:type="dxa"/>
            <w:tcBorders>
              <w:top w:val="nil"/>
              <w:left w:val="nil"/>
              <w:bottom w:val="single" w:sz="4" w:space="0" w:color="auto"/>
              <w:right w:val="single" w:sz="4" w:space="0" w:color="auto"/>
            </w:tcBorders>
            <w:shd w:val="clear" w:color="000000" w:fill="1F4E78"/>
            <w:vAlign w:val="bottom"/>
            <w:hideMark/>
          </w:tcPr>
          <w:p w14:paraId="0382E023"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74" w:type="dxa"/>
            <w:tcBorders>
              <w:top w:val="nil"/>
              <w:left w:val="nil"/>
              <w:bottom w:val="single" w:sz="4" w:space="0" w:color="auto"/>
              <w:right w:val="single" w:sz="4" w:space="0" w:color="auto"/>
            </w:tcBorders>
            <w:shd w:val="clear" w:color="000000" w:fill="1F4E78"/>
            <w:vAlign w:val="bottom"/>
            <w:hideMark/>
          </w:tcPr>
          <w:p w14:paraId="4EDD503E"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000000" w:fill="1F4E78"/>
            <w:vAlign w:val="bottom"/>
            <w:hideMark/>
          </w:tcPr>
          <w:p w14:paraId="1B5C36D6"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r>
      <w:tr w:rsidR="00AB37B0" w:rsidRPr="00C72243" w14:paraId="59FC2692" w14:textId="77777777" w:rsidTr="00AB37B0">
        <w:trPr>
          <w:divId w:val="253244058"/>
          <w:trHeight w:val="383"/>
        </w:trPr>
        <w:tc>
          <w:tcPr>
            <w:tcW w:w="1508" w:type="dxa"/>
            <w:tcBorders>
              <w:top w:val="nil"/>
              <w:left w:val="single" w:sz="4" w:space="0" w:color="auto"/>
              <w:bottom w:val="single" w:sz="4" w:space="0" w:color="auto"/>
              <w:right w:val="single" w:sz="4" w:space="0" w:color="auto"/>
            </w:tcBorders>
            <w:shd w:val="clear" w:color="000000" w:fill="1F4E78"/>
            <w:noWrap/>
            <w:vAlign w:val="bottom"/>
            <w:hideMark/>
          </w:tcPr>
          <w:p w14:paraId="7D58F948"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Programa 22</w:t>
            </w:r>
          </w:p>
        </w:tc>
        <w:tc>
          <w:tcPr>
            <w:tcW w:w="1056" w:type="dxa"/>
            <w:tcBorders>
              <w:top w:val="nil"/>
              <w:left w:val="nil"/>
              <w:bottom w:val="single" w:sz="4" w:space="0" w:color="auto"/>
              <w:right w:val="single" w:sz="4" w:space="0" w:color="auto"/>
            </w:tcBorders>
            <w:shd w:val="clear" w:color="auto" w:fill="auto"/>
            <w:noWrap/>
            <w:vAlign w:val="bottom"/>
            <w:hideMark/>
          </w:tcPr>
          <w:p w14:paraId="5960401B" w14:textId="77777777" w:rsidR="00AB37B0" w:rsidRPr="004D3BF5" w:rsidRDefault="00AB37B0" w:rsidP="00AB37B0">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4" w:type="dxa"/>
            <w:tcBorders>
              <w:top w:val="nil"/>
              <w:left w:val="nil"/>
              <w:bottom w:val="single" w:sz="4" w:space="0" w:color="auto"/>
              <w:right w:val="single" w:sz="4" w:space="0" w:color="auto"/>
            </w:tcBorders>
            <w:shd w:val="clear" w:color="auto" w:fill="auto"/>
            <w:noWrap/>
            <w:vAlign w:val="bottom"/>
            <w:hideMark/>
          </w:tcPr>
          <w:p w14:paraId="5C883CE0" w14:textId="77777777" w:rsidR="00AB37B0" w:rsidRPr="004D3BF5" w:rsidRDefault="00AB37B0" w:rsidP="00AB37B0">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179" w:type="dxa"/>
            <w:tcBorders>
              <w:top w:val="nil"/>
              <w:left w:val="nil"/>
              <w:bottom w:val="single" w:sz="4" w:space="0" w:color="auto"/>
              <w:right w:val="single" w:sz="4" w:space="0" w:color="auto"/>
            </w:tcBorders>
            <w:shd w:val="clear" w:color="auto" w:fill="auto"/>
            <w:noWrap/>
            <w:vAlign w:val="bottom"/>
            <w:hideMark/>
          </w:tcPr>
          <w:p w14:paraId="71943AE2" w14:textId="77777777" w:rsidR="00AB37B0" w:rsidRPr="004D3BF5" w:rsidRDefault="00AB37B0" w:rsidP="00AB37B0">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0" w:type="dxa"/>
            <w:tcBorders>
              <w:top w:val="nil"/>
              <w:left w:val="nil"/>
              <w:bottom w:val="single" w:sz="4" w:space="0" w:color="auto"/>
              <w:right w:val="single" w:sz="4" w:space="0" w:color="auto"/>
            </w:tcBorders>
            <w:shd w:val="clear" w:color="000000" w:fill="1F4E78"/>
            <w:vAlign w:val="bottom"/>
            <w:hideMark/>
          </w:tcPr>
          <w:p w14:paraId="5EA3E450"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74" w:type="dxa"/>
            <w:tcBorders>
              <w:top w:val="nil"/>
              <w:left w:val="nil"/>
              <w:bottom w:val="single" w:sz="4" w:space="0" w:color="auto"/>
              <w:right w:val="single" w:sz="4" w:space="0" w:color="auto"/>
            </w:tcBorders>
            <w:shd w:val="clear" w:color="000000" w:fill="1F4E78"/>
            <w:vAlign w:val="bottom"/>
            <w:hideMark/>
          </w:tcPr>
          <w:p w14:paraId="507AC6C6"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000000" w:fill="1F4E78"/>
            <w:vAlign w:val="bottom"/>
            <w:hideMark/>
          </w:tcPr>
          <w:p w14:paraId="1128817C"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r>
      <w:tr w:rsidR="00AB37B0" w:rsidRPr="00C72243" w14:paraId="5184B8F6" w14:textId="77777777" w:rsidTr="00AB37B0">
        <w:trPr>
          <w:divId w:val="253244058"/>
          <w:trHeight w:val="383"/>
        </w:trPr>
        <w:tc>
          <w:tcPr>
            <w:tcW w:w="1508" w:type="dxa"/>
            <w:tcBorders>
              <w:top w:val="nil"/>
              <w:left w:val="single" w:sz="4" w:space="0" w:color="auto"/>
              <w:bottom w:val="single" w:sz="4" w:space="0" w:color="auto"/>
              <w:right w:val="single" w:sz="4" w:space="0" w:color="auto"/>
            </w:tcBorders>
            <w:shd w:val="clear" w:color="000000" w:fill="1F4E78"/>
            <w:noWrap/>
            <w:vAlign w:val="bottom"/>
            <w:hideMark/>
          </w:tcPr>
          <w:p w14:paraId="3960958B" w14:textId="18677D1F" w:rsidR="00AB37B0" w:rsidRPr="00C72243" w:rsidRDefault="00383462"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Descripción</w:t>
            </w:r>
          </w:p>
        </w:tc>
        <w:tc>
          <w:tcPr>
            <w:tcW w:w="1056" w:type="dxa"/>
            <w:tcBorders>
              <w:top w:val="nil"/>
              <w:left w:val="nil"/>
              <w:bottom w:val="single" w:sz="4" w:space="0" w:color="auto"/>
              <w:right w:val="single" w:sz="4" w:space="0" w:color="auto"/>
            </w:tcBorders>
            <w:shd w:val="clear" w:color="auto" w:fill="auto"/>
            <w:noWrap/>
            <w:vAlign w:val="bottom"/>
            <w:hideMark/>
          </w:tcPr>
          <w:p w14:paraId="4955BB8E" w14:textId="77777777" w:rsidR="00AB37B0" w:rsidRPr="004D3BF5" w:rsidRDefault="00AB37B0" w:rsidP="00AB37B0">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4" w:type="dxa"/>
            <w:tcBorders>
              <w:top w:val="nil"/>
              <w:left w:val="nil"/>
              <w:bottom w:val="single" w:sz="4" w:space="0" w:color="auto"/>
              <w:right w:val="single" w:sz="4" w:space="0" w:color="auto"/>
            </w:tcBorders>
            <w:shd w:val="clear" w:color="auto" w:fill="auto"/>
            <w:noWrap/>
            <w:vAlign w:val="bottom"/>
            <w:hideMark/>
          </w:tcPr>
          <w:p w14:paraId="79090A0E" w14:textId="77777777" w:rsidR="00AB37B0" w:rsidRPr="004D3BF5" w:rsidRDefault="00AB37B0" w:rsidP="00AB37B0">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179" w:type="dxa"/>
            <w:tcBorders>
              <w:top w:val="nil"/>
              <w:left w:val="nil"/>
              <w:bottom w:val="single" w:sz="4" w:space="0" w:color="auto"/>
              <w:right w:val="single" w:sz="4" w:space="0" w:color="auto"/>
            </w:tcBorders>
            <w:shd w:val="clear" w:color="auto" w:fill="auto"/>
            <w:noWrap/>
            <w:vAlign w:val="bottom"/>
            <w:hideMark/>
          </w:tcPr>
          <w:p w14:paraId="6AD3A243" w14:textId="77777777" w:rsidR="00AB37B0" w:rsidRPr="004D3BF5" w:rsidRDefault="00AB37B0" w:rsidP="00AB37B0">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0" w:type="dxa"/>
            <w:tcBorders>
              <w:top w:val="nil"/>
              <w:left w:val="nil"/>
              <w:bottom w:val="single" w:sz="4" w:space="0" w:color="auto"/>
              <w:right w:val="single" w:sz="4" w:space="0" w:color="auto"/>
            </w:tcBorders>
            <w:shd w:val="clear" w:color="000000" w:fill="1F4E78"/>
            <w:vAlign w:val="bottom"/>
            <w:hideMark/>
          </w:tcPr>
          <w:p w14:paraId="5404C2D3"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74" w:type="dxa"/>
            <w:tcBorders>
              <w:top w:val="nil"/>
              <w:left w:val="nil"/>
              <w:bottom w:val="single" w:sz="4" w:space="0" w:color="auto"/>
              <w:right w:val="single" w:sz="4" w:space="0" w:color="auto"/>
            </w:tcBorders>
            <w:shd w:val="clear" w:color="000000" w:fill="1F4E78"/>
            <w:vAlign w:val="bottom"/>
            <w:hideMark/>
          </w:tcPr>
          <w:p w14:paraId="55B2F470"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000000" w:fill="1F4E78"/>
            <w:vAlign w:val="bottom"/>
            <w:hideMark/>
          </w:tcPr>
          <w:p w14:paraId="4D585A15"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r>
      <w:tr w:rsidR="00C72243" w:rsidRPr="00C72243" w14:paraId="2FA3A795" w14:textId="77777777" w:rsidTr="00AB37B0">
        <w:trPr>
          <w:divId w:val="253244058"/>
          <w:trHeight w:val="767"/>
        </w:trPr>
        <w:tc>
          <w:tcPr>
            <w:tcW w:w="1508" w:type="dxa"/>
            <w:tcBorders>
              <w:top w:val="nil"/>
              <w:left w:val="single" w:sz="4" w:space="0" w:color="auto"/>
              <w:bottom w:val="single" w:sz="4" w:space="0" w:color="auto"/>
              <w:right w:val="single" w:sz="4" w:space="0" w:color="auto"/>
            </w:tcBorders>
            <w:shd w:val="clear" w:color="000000" w:fill="1F4E78"/>
            <w:vAlign w:val="center"/>
            <w:hideMark/>
          </w:tcPr>
          <w:p w14:paraId="6BB88D55"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REMUNERACIONES Y CONTRIBUCIONES</w:t>
            </w:r>
          </w:p>
        </w:tc>
        <w:tc>
          <w:tcPr>
            <w:tcW w:w="1056" w:type="dxa"/>
            <w:tcBorders>
              <w:top w:val="nil"/>
              <w:left w:val="nil"/>
              <w:bottom w:val="single" w:sz="4" w:space="0" w:color="auto"/>
              <w:right w:val="single" w:sz="4" w:space="0" w:color="auto"/>
            </w:tcBorders>
            <w:shd w:val="clear" w:color="auto" w:fill="auto"/>
            <w:noWrap/>
            <w:vAlign w:val="center"/>
            <w:hideMark/>
          </w:tcPr>
          <w:p w14:paraId="2212D929"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268,898,993.00</w:t>
            </w:r>
          </w:p>
        </w:tc>
        <w:tc>
          <w:tcPr>
            <w:tcW w:w="1054" w:type="dxa"/>
            <w:tcBorders>
              <w:top w:val="nil"/>
              <w:left w:val="nil"/>
              <w:bottom w:val="single" w:sz="4" w:space="0" w:color="auto"/>
              <w:right w:val="single" w:sz="4" w:space="0" w:color="auto"/>
            </w:tcBorders>
            <w:shd w:val="clear" w:color="auto" w:fill="auto"/>
            <w:noWrap/>
            <w:vAlign w:val="center"/>
            <w:hideMark/>
          </w:tcPr>
          <w:p w14:paraId="4821C74C"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8,120,000.00</w:t>
            </w:r>
          </w:p>
        </w:tc>
        <w:tc>
          <w:tcPr>
            <w:tcW w:w="1179" w:type="dxa"/>
            <w:tcBorders>
              <w:top w:val="nil"/>
              <w:left w:val="nil"/>
              <w:bottom w:val="single" w:sz="4" w:space="0" w:color="auto"/>
              <w:right w:val="single" w:sz="4" w:space="0" w:color="auto"/>
            </w:tcBorders>
            <w:shd w:val="clear" w:color="auto" w:fill="auto"/>
            <w:noWrap/>
            <w:vAlign w:val="center"/>
            <w:hideMark/>
          </w:tcPr>
          <w:p w14:paraId="52E77A70"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277,018,993.00</w:t>
            </w:r>
          </w:p>
        </w:tc>
        <w:tc>
          <w:tcPr>
            <w:tcW w:w="1050" w:type="dxa"/>
            <w:tcBorders>
              <w:top w:val="nil"/>
              <w:left w:val="nil"/>
              <w:bottom w:val="single" w:sz="4" w:space="0" w:color="auto"/>
              <w:right w:val="single" w:sz="4" w:space="0" w:color="auto"/>
            </w:tcBorders>
            <w:shd w:val="clear" w:color="000000" w:fill="1F4E78"/>
            <w:vAlign w:val="center"/>
            <w:hideMark/>
          </w:tcPr>
          <w:p w14:paraId="1550EDA3"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249,024,775.00</w:t>
            </w:r>
          </w:p>
        </w:tc>
        <w:tc>
          <w:tcPr>
            <w:tcW w:w="974" w:type="dxa"/>
            <w:tcBorders>
              <w:top w:val="nil"/>
              <w:left w:val="nil"/>
              <w:bottom w:val="single" w:sz="4" w:space="0" w:color="auto"/>
              <w:right w:val="single" w:sz="4" w:space="0" w:color="auto"/>
            </w:tcBorders>
            <w:shd w:val="clear" w:color="000000" w:fill="1F4E78"/>
            <w:vAlign w:val="center"/>
            <w:hideMark/>
          </w:tcPr>
          <w:p w14:paraId="5CB93C9D"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27,994,218.00</w:t>
            </w:r>
          </w:p>
        </w:tc>
        <w:tc>
          <w:tcPr>
            <w:tcW w:w="995" w:type="dxa"/>
            <w:tcBorders>
              <w:top w:val="nil"/>
              <w:left w:val="nil"/>
              <w:bottom w:val="single" w:sz="4" w:space="0" w:color="auto"/>
              <w:right w:val="single" w:sz="4" w:space="0" w:color="auto"/>
            </w:tcBorders>
            <w:shd w:val="clear" w:color="000000" w:fill="1F4E78"/>
            <w:vAlign w:val="center"/>
            <w:hideMark/>
          </w:tcPr>
          <w:p w14:paraId="495727EE"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89.89447702</w:t>
            </w:r>
          </w:p>
        </w:tc>
      </w:tr>
      <w:tr w:rsidR="00C72243" w:rsidRPr="00C72243" w14:paraId="485A88B4" w14:textId="77777777" w:rsidTr="00AB37B0">
        <w:trPr>
          <w:divId w:val="253244058"/>
          <w:trHeight w:val="383"/>
        </w:trPr>
        <w:tc>
          <w:tcPr>
            <w:tcW w:w="1508" w:type="dxa"/>
            <w:tcBorders>
              <w:top w:val="nil"/>
              <w:left w:val="single" w:sz="4" w:space="0" w:color="auto"/>
              <w:bottom w:val="single" w:sz="4" w:space="0" w:color="auto"/>
              <w:right w:val="single" w:sz="4" w:space="0" w:color="auto"/>
            </w:tcBorders>
            <w:shd w:val="clear" w:color="000000" w:fill="1F4E78"/>
            <w:noWrap/>
            <w:vAlign w:val="bottom"/>
            <w:hideMark/>
          </w:tcPr>
          <w:p w14:paraId="3460DBF7"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6" w:type="dxa"/>
            <w:tcBorders>
              <w:top w:val="nil"/>
              <w:left w:val="nil"/>
              <w:bottom w:val="single" w:sz="4" w:space="0" w:color="auto"/>
              <w:right w:val="single" w:sz="4" w:space="0" w:color="auto"/>
            </w:tcBorders>
            <w:shd w:val="clear" w:color="auto" w:fill="auto"/>
            <w:noWrap/>
            <w:vAlign w:val="center"/>
            <w:hideMark/>
          </w:tcPr>
          <w:p w14:paraId="02E36E99"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4" w:type="dxa"/>
            <w:tcBorders>
              <w:top w:val="nil"/>
              <w:left w:val="nil"/>
              <w:bottom w:val="single" w:sz="4" w:space="0" w:color="auto"/>
              <w:right w:val="single" w:sz="4" w:space="0" w:color="auto"/>
            </w:tcBorders>
            <w:shd w:val="clear" w:color="auto" w:fill="auto"/>
            <w:noWrap/>
            <w:vAlign w:val="center"/>
            <w:hideMark/>
          </w:tcPr>
          <w:p w14:paraId="6A168B38"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179" w:type="dxa"/>
            <w:tcBorders>
              <w:top w:val="nil"/>
              <w:left w:val="nil"/>
              <w:bottom w:val="single" w:sz="4" w:space="0" w:color="auto"/>
              <w:right w:val="single" w:sz="4" w:space="0" w:color="auto"/>
            </w:tcBorders>
            <w:shd w:val="clear" w:color="auto" w:fill="auto"/>
            <w:noWrap/>
            <w:vAlign w:val="center"/>
            <w:hideMark/>
          </w:tcPr>
          <w:p w14:paraId="7DE7C08E"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0" w:type="dxa"/>
            <w:tcBorders>
              <w:top w:val="nil"/>
              <w:left w:val="nil"/>
              <w:bottom w:val="single" w:sz="4" w:space="0" w:color="auto"/>
              <w:right w:val="single" w:sz="4" w:space="0" w:color="auto"/>
            </w:tcBorders>
            <w:shd w:val="clear" w:color="000000" w:fill="1F4E78"/>
            <w:vAlign w:val="center"/>
            <w:hideMark/>
          </w:tcPr>
          <w:p w14:paraId="3ED2F6EE"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74" w:type="dxa"/>
            <w:tcBorders>
              <w:top w:val="nil"/>
              <w:left w:val="nil"/>
              <w:bottom w:val="single" w:sz="4" w:space="0" w:color="auto"/>
              <w:right w:val="single" w:sz="4" w:space="0" w:color="auto"/>
            </w:tcBorders>
            <w:shd w:val="clear" w:color="000000" w:fill="1F4E78"/>
            <w:vAlign w:val="center"/>
            <w:hideMark/>
          </w:tcPr>
          <w:p w14:paraId="3E57DF4E"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000000" w:fill="1F4E78"/>
            <w:vAlign w:val="center"/>
            <w:hideMark/>
          </w:tcPr>
          <w:p w14:paraId="4C1E7AD1"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r>
      <w:tr w:rsidR="00AB37B0" w:rsidRPr="00C72243" w14:paraId="264F2D6E" w14:textId="77777777" w:rsidTr="00AB37B0">
        <w:trPr>
          <w:divId w:val="253244058"/>
          <w:trHeight w:val="767"/>
        </w:trPr>
        <w:tc>
          <w:tcPr>
            <w:tcW w:w="1508" w:type="dxa"/>
            <w:tcBorders>
              <w:top w:val="nil"/>
              <w:left w:val="single" w:sz="4" w:space="0" w:color="auto"/>
              <w:bottom w:val="single" w:sz="4" w:space="0" w:color="auto"/>
              <w:right w:val="single" w:sz="4" w:space="0" w:color="auto"/>
            </w:tcBorders>
            <w:shd w:val="clear" w:color="000000" w:fill="1F4E78"/>
            <w:vAlign w:val="center"/>
            <w:hideMark/>
          </w:tcPr>
          <w:p w14:paraId="543B46FE"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CONTRATACIÓN DE SERVICIOS</w:t>
            </w:r>
          </w:p>
        </w:tc>
        <w:tc>
          <w:tcPr>
            <w:tcW w:w="1056" w:type="dxa"/>
            <w:tcBorders>
              <w:top w:val="nil"/>
              <w:left w:val="nil"/>
              <w:bottom w:val="single" w:sz="4" w:space="0" w:color="auto"/>
              <w:right w:val="single" w:sz="4" w:space="0" w:color="auto"/>
            </w:tcBorders>
            <w:shd w:val="clear" w:color="auto" w:fill="auto"/>
            <w:noWrap/>
            <w:vAlign w:val="center"/>
            <w:hideMark/>
          </w:tcPr>
          <w:p w14:paraId="011F63CE"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46,480,388.00</w:t>
            </w:r>
          </w:p>
        </w:tc>
        <w:tc>
          <w:tcPr>
            <w:tcW w:w="1054" w:type="dxa"/>
            <w:tcBorders>
              <w:top w:val="nil"/>
              <w:left w:val="nil"/>
              <w:bottom w:val="single" w:sz="4" w:space="0" w:color="auto"/>
              <w:right w:val="single" w:sz="4" w:space="0" w:color="auto"/>
            </w:tcBorders>
            <w:shd w:val="clear" w:color="auto" w:fill="auto"/>
            <w:noWrap/>
            <w:vAlign w:val="center"/>
            <w:hideMark/>
          </w:tcPr>
          <w:p w14:paraId="2C448E09"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-66,986.00</w:t>
            </w:r>
          </w:p>
        </w:tc>
        <w:tc>
          <w:tcPr>
            <w:tcW w:w="1179" w:type="dxa"/>
            <w:tcBorders>
              <w:top w:val="nil"/>
              <w:left w:val="nil"/>
              <w:bottom w:val="single" w:sz="4" w:space="0" w:color="auto"/>
              <w:right w:val="single" w:sz="4" w:space="0" w:color="auto"/>
            </w:tcBorders>
            <w:shd w:val="clear" w:color="auto" w:fill="auto"/>
            <w:noWrap/>
            <w:vAlign w:val="center"/>
            <w:hideMark/>
          </w:tcPr>
          <w:p w14:paraId="5D09AB96"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46,413,402.00</w:t>
            </w:r>
          </w:p>
        </w:tc>
        <w:tc>
          <w:tcPr>
            <w:tcW w:w="1050" w:type="dxa"/>
            <w:tcBorders>
              <w:top w:val="nil"/>
              <w:left w:val="nil"/>
              <w:bottom w:val="single" w:sz="4" w:space="0" w:color="auto"/>
              <w:right w:val="single" w:sz="4" w:space="0" w:color="auto"/>
            </w:tcBorders>
            <w:shd w:val="clear" w:color="000000" w:fill="1F4E78"/>
            <w:vAlign w:val="center"/>
            <w:hideMark/>
          </w:tcPr>
          <w:p w14:paraId="5708874C"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32,542,534.01</w:t>
            </w:r>
          </w:p>
        </w:tc>
        <w:tc>
          <w:tcPr>
            <w:tcW w:w="974" w:type="dxa"/>
            <w:tcBorders>
              <w:top w:val="nil"/>
              <w:left w:val="nil"/>
              <w:bottom w:val="single" w:sz="4" w:space="0" w:color="auto"/>
              <w:right w:val="single" w:sz="4" w:space="0" w:color="auto"/>
            </w:tcBorders>
            <w:shd w:val="clear" w:color="000000" w:fill="1F4E78"/>
            <w:vAlign w:val="center"/>
            <w:hideMark/>
          </w:tcPr>
          <w:p w14:paraId="7D3B630B"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13,870,867.99</w:t>
            </w:r>
          </w:p>
        </w:tc>
        <w:tc>
          <w:tcPr>
            <w:tcW w:w="995" w:type="dxa"/>
            <w:tcBorders>
              <w:top w:val="nil"/>
              <w:left w:val="nil"/>
              <w:bottom w:val="single" w:sz="4" w:space="0" w:color="auto"/>
              <w:right w:val="single" w:sz="4" w:space="0" w:color="auto"/>
            </w:tcBorders>
            <w:shd w:val="clear" w:color="000000" w:fill="1F4E78"/>
            <w:vAlign w:val="center"/>
            <w:hideMark/>
          </w:tcPr>
          <w:p w14:paraId="6A53A789"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70.11451996</w:t>
            </w:r>
          </w:p>
        </w:tc>
      </w:tr>
      <w:tr w:rsidR="00AB37B0" w:rsidRPr="00C72243" w14:paraId="2D955DDB" w14:textId="77777777" w:rsidTr="00AB37B0">
        <w:trPr>
          <w:divId w:val="253244058"/>
          <w:trHeight w:val="383"/>
        </w:trPr>
        <w:tc>
          <w:tcPr>
            <w:tcW w:w="1508" w:type="dxa"/>
            <w:tcBorders>
              <w:top w:val="nil"/>
              <w:left w:val="single" w:sz="4" w:space="0" w:color="auto"/>
              <w:bottom w:val="single" w:sz="4" w:space="0" w:color="auto"/>
              <w:right w:val="single" w:sz="4" w:space="0" w:color="auto"/>
            </w:tcBorders>
            <w:shd w:val="clear" w:color="000000" w:fill="1F4E78"/>
            <w:noWrap/>
            <w:vAlign w:val="bottom"/>
            <w:hideMark/>
          </w:tcPr>
          <w:p w14:paraId="468E95B3"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lastRenderedPageBreak/>
              <w:t> </w:t>
            </w:r>
          </w:p>
        </w:tc>
        <w:tc>
          <w:tcPr>
            <w:tcW w:w="1056" w:type="dxa"/>
            <w:tcBorders>
              <w:top w:val="nil"/>
              <w:left w:val="nil"/>
              <w:bottom w:val="single" w:sz="4" w:space="0" w:color="auto"/>
              <w:right w:val="single" w:sz="4" w:space="0" w:color="auto"/>
            </w:tcBorders>
            <w:shd w:val="clear" w:color="auto" w:fill="auto"/>
            <w:noWrap/>
            <w:vAlign w:val="center"/>
            <w:hideMark/>
          </w:tcPr>
          <w:p w14:paraId="6711CB77"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4" w:type="dxa"/>
            <w:tcBorders>
              <w:top w:val="nil"/>
              <w:left w:val="nil"/>
              <w:bottom w:val="single" w:sz="4" w:space="0" w:color="auto"/>
              <w:right w:val="single" w:sz="4" w:space="0" w:color="auto"/>
            </w:tcBorders>
            <w:shd w:val="clear" w:color="auto" w:fill="auto"/>
            <w:noWrap/>
            <w:vAlign w:val="center"/>
            <w:hideMark/>
          </w:tcPr>
          <w:p w14:paraId="30B79376"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179" w:type="dxa"/>
            <w:tcBorders>
              <w:top w:val="nil"/>
              <w:left w:val="nil"/>
              <w:bottom w:val="single" w:sz="4" w:space="0" w:color="auto"/>
              <w:right w:val="single" w:sz="4" w:space="0" w:color="auto"/>
            </w:tcBorders>
            <w:shd w:val="clear" w:color="auto" w:fill="auto"/>
            <w:noWrap/>
            <w:vAlign w:val="center"/>
            <w:hideMark/>
          </w:tcPr>
          <w:p w14:paraId="0DA0D9AE"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0" w:type="dxa"/>
            <w:tcBorders>
              <w:top w:val="nil"/>
              <w:left w:val="nil"/>
              <w:bottom w:val="single" w:sz="4" w:space="0" w:color="auto"/>
              <w:right w:val="single" w:sz="4" w:space="0" w:color="auto"/>
            </w:tcBorders>
            <w:shd w:val="clear" w:color="000000" w:fill="1F4E78"/>
            <w:vAlign w:val="center"/>
            <w:hideMark/>
          </w:tcPr>
          <w:p w14:paraId="6ECBAA72"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74" w:type="dxa"/>
            <w:tcBorders>
              <w:top w:val="nil"/>
              <w:left w:val="nil"/>
              <w:bottom w:val="single" w:sz="4" w:space="0" w:color="auto"/>
              <w:right w:val="single" w:sz="4" w:space="0" w:color="auto"/>
            </w:tcBorders>
            <w:shd w:val="clear" w:color="000000" w:fill="1F4E78"/>
            <w:vAlign w:val="center"/>
            <w:hideMark/>
          </w:tcPr>
          <w:p w14:paraId="1656C723"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000000" w:fill="1F4E78"/>
            <w:vAlign w:val="center"/>
            <w:hideMark/>
          </w:tcPr>
          <w:p w14:paraId="1A223699"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r>
      <w:tr w:rsidR="00C72243" w:rsidRPr="00C72243" w14:paraId="607803C4" w14:textId="77777777" w:rsidTr="00AB37B0">
        <w:trPr>
          <w:divId w:val="253244058"/>
          <w:trHeight w:val="767"/>
        </w:trPr>
        <w:tc>
          <w:tcPr>
            <w:tcW w:w="1508" w:type="dxa"/>
            <w:tcBorders>
              <w:top w:val="nil"/>
              <w:left w:val="nil"/>
              <w:bottom w:val="nil"/>
              <w:right w:val="nil"/>
            </w:tcBorders>
            <w:shd w:val="clear" w:color="000000" w:fill="1F4E78"/>
            <w:vAlign w:val="center"/>
            <w:hideMark/>
          </w:tcPr>
          <w:p w14:paraId="563E5EF8"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MATERIALES Y SUMINISTROS</w:t>
            </w:r>
          </w:p>
        </w:tc>
        <w:tc>
          <w:tcPr>
            <w:tcW w:w="1056" w:type="dxa"/>
            <w:tcBorders>
              <w:top w:val="nil"/>
              <w:left w:val="single" w:sz="4" w:space="0" w:color="auto"/>
              <w:bottom w:val="single" w:sz="4" w:space="0" w:color="auto"/>
              <w:right w:val="single" w:sz="4" w:space="0" w:color="auto"/>
            </w:tcBorders>
            <w:shd w:val="clear" w:color="auto" w:fill="auto"/>
            <w:vAlign w:val="center"/>
            <w:hideMark/>
          </w:tcPr>
          <w:p w14:paraId="31CE23B7"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64,662,166.00</w:t>
            </w:r>
          </w:p>
        </w:tc>
        <w:tc>
          <w:tcPr>
            <w:tcW w:w="1054" w:type="dxa"/>
            <w:tcBorders>
              <w:top w:val="nil"/>
              <w:left w:val="nil"/>
              <w:bottom w:val="single" w:sz="4" w:space="0" w:color="auto"/>
              <w:right w:val="single" w:sz="4" w:space="0" w:color="auto"/>
            </w:tcBorders>
            <w:shd w:val="clear" w:color="auto" w:fill="auto"/>
            <w:noWrap/>
            <w:vAlign w:val="center"/>
            <w:hideMark/>
          </w:tcPr>
          <w:p w14:paraId="4C3CF23B"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-4,881,900.00</w:t>
            </w:r>
          </w:p>
        </w:tc>
        <w:tc>
          <w:tcPr>
            <w:tcW w:w="1179" w:type="dxa"/>
            <w:tcBorders>
              <w:top w:val="nil"/>
              <w:left w:val="nil"/>
              <w:bottom w:val="single" w:sz="4" w:space="0" w:color="auto"/>
              <w:right w:val="single" w:sz="4" w:space="0" w:color="auto"/>
            </w:tcBorders>
            <w:shd w:val="clear" w:color="auto" w:fill="auto"/>
            <w:noWrap/>
            <w:vAlign w:val="center"/>
            <w:hideMark/>
          </w:tcPr>
          <w:p w14:paraId="5925979A"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59,780,266.00</w:t>
            </w:r>
          </w:p>
        </w:tc>
        <w:tc>
          <w:tcPr>
            <w:tcW w:w="1050" w:type="dxa"/>
            <w:tcBorders>
              <w:top w:val="nil"/>
              <w:left w:val="nil"/>
              <w:bottom w:val="single" w:sz="4" w:space="0" w:color="auto"/>
              <w:right w:val="single" w:sz="4" w:space="0" w:color="auto"/>
            </w:tcBorders>
            <w:shd w:val="clear" w:color="000000" w:fill="1F4E78"/>
            <w:vAlign w:val="center"/>
            <w:hideMark/>
          </w:tcPr>
          <w:p w14:paraId="1235C471"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46,181,342.06</w:t>
            </w:r>
          </w:p>
        </w:tc>
        <w:tc>
          <w:tcPr>
            <w:tcW w:w="974" w:type="dxa"/>
            <w:tcBorders>
              <w:top w:val="nil"/>
              <w:left w:val="nil"/>
              <w:bottom w:val="single" w:sz="4" w:space="0" w:color="auto"/>
              <w:right w:val="single" w:sz="4" w:space="0" w:color="auto"/>
            </w:tcBorders>
            <w:shd w:val="clear" w:color="000000" w:fill="1F4E78"/>
            <w:vAlign w:val="center"/>
            <w:hideMark/>
          </w:tcPr>
          <w:p w14:paraId="33BDE031"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13,598,923.94</w:t>
            </w:r>
          </w:p>
        </w:tc>
        <w:tc>
          <w:tcPr>
            <w:tcW w:w="995" w:type="dxa"/>
            <w:tcBorders>
              <w:top w:val="nil"/>
              <w:left w:val="nil"/>
              <w:bottom w:val="single" w:sz="4" w:space="0" w:color="auto"/>
              <w:right w:val="single" w:sz="4" w:space="0" w:color="auto"/>
            </w:tcBorders>
            <w:shd w:val="clear" w:color="000000" w:fill="1F4E78"/>
            <w:vAlign w:val="center"/>
            <w:hideMark/>
          </w:tcPr>
          <w:p w14:paraId="164E9A09"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77.25181761</w:t>
            </w:r>
          </w:p>
        </w:tc>
      </w:tr>
      <w:tr w:rsidR="00C72243" w:rsidRPr="00C72243" w14:paraId="6A2A46FF" w14:textId="77777777" w:rsidTr="00AB37B0">
        <w:trPr>
          <w:divId w:val="253244058"/>
          <w:trHeight w:val="383"/>
        </w:trPr>
        <w:tc>
          <w:tcPr>
            <w:tcW w:w="1508" w:type="dxa"/>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77354E64"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6" w:type="dxa"/>
            <w:tcBorders>
              <w:top w:val="nil"/>
              <w:left w:val="nil"/>
              <w:bottom w:val="single" w:sz="4" w:space="0" w:color="auto"/>
              <w:right w:val="single" w:sz="4" w:space="0" w:color="auto"/>
            </w:tcBorders>
            <w:shd w:val="clear" w:color="auto" w:fill="auto"/>
            <w:noWrap/>
            <w:vAlign w:val="center"/>
            <w:hideMark/>
          </w:tcPr>
          <w:p w14:paraId="530D4A83"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4" w:type="dxa"/>
            <w:tcBorders>
              <w:top w:val="nil"/>
              <w:left w:val="nil"/>
              <w:bottom w:val="single" w:sz="4" w:space="0" w:color="auto"/>
              <w:right w:val="single" w:sz="4" w:space="0" w:color="auto"/>
            </w:tcBorders>
            <w:shd w:val="clear" w:color="auto" w:fill="auto"/>
            <w:noWrap/>
            <w:vAlign w:val="center"/>
            <w:hideMark/>
          </w:tcPr>
          <w:p w14:paraId="3FF06AEB"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179" w:type="dxa"/>
            <w:tcBorders>
              <w:top w:val="nil"/>
              <w:left w:val="nil"/>
              <w:bottom w:val="single" w:sz="4" w:space="0" w:color="auto"/>
              <w:right w:val="single" w:sz="4" w:space="0" w:color="auto"/>
            </w:tcBorders>
            <w:shd w:val="clear" w:color="auto" w:fill="auto"/>
            <w:noWrap/>
            <w:vAlign w:val="center"/>
            <w:hideMark/>
          </w:tcPr>
          <w:p w14:paraId="05427F5C"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0" w:type="dxa"/>
            <w:tcBorders>
              <w:top w:val="nil"/>
              <w:left w:val="nil"/>
              <w:bottom w:val="single" w:sz="4" w:space="0" w:color="auto"/>
              <w:right w:val="single" w:sz="4" w:space="0" w:color="auto"/>
            </w:tcBorders>
            <w:shd w:val="clear" w:color="000000" w:fill="1F4E78"/>
            <w:vAlign w:val="center"/>
            <w:hideMark/>
          </w:tcPr>
          <w:p w14:paraId="631C928F"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74" w:type="dxa"/>
            <w:tcBorders>
              <w:top w:val="nil"/>
              <w:left w:val="nil"/>
              <w:bottom w:val="single" w:sz="4" w:space="0" w:color="auto"/>
              <w:right w:val="single" w:sz="4" w:space="0" w:color="auto"/>
            </w:tcBorders>
            <w:shd w:val="clear" w:color="000000" w:fill="1F4E78"/>
            <w:vAlign w:val="center"/>
            <w:hideMark/>
          </w:tcPr>
          <w:p w14:paraId="5A2F633F"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000000" w:fill="1F4E78"/>
            <w:vAlign w:val="center"/>
            <w:hideMark/>
          </w:tcPr>
          <w:p w14:paraId="66FF45EB"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r>
      <w:tr w:rsidR="00C72243" w:rsidRPr="00C72243" w14:paraId="685A971E" w14:textId="77777777" w:rsidTr="00AB37B0">
        <w:trPr>
          <w:divId w:val="253244058"/>
          <w:trHeight w:val="1151"/>
        </w:trPr>
        <w:tc>
          <w:tcPr>
            <w:tcW w:w="1508" w:type="dxa"/>
            <w:tcBorders>
              <w:top w:val="nil"/>
              <w:left w:val="single" w:sz="4" w:space="0" w:color="auto"/>
              <w:bottom w:val="single" w:sz="4" w:space="0" w:color="auto"/>
              <w:right w:val="single" w:sz="4" w:space="0" w:color="auto"/>
            </w:tcBorders>
            <w:shd w:val="clear" w:color="000000" w:fill="1F4E78"/>
            <w:vAlign w:val="center"/>
            <w:hideMark/>
          </w:tcPr>
          <w:p w14:paraId="72F2A3CA"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BIENES MUEBLES, INMUEBLES E INTANGIBLES</w:t>
            </w:r>
          </w:p>
        </w:tc>
        <w:tc>
          <w:tcPr>
            <w:tcW w:w="1056" w:type="dxa"/>
            <w:tcBorders>
              <w:top w:val="nil"/>
              <w:left w:val="nil"/>
              <w:bottom w:val="single" w:sz="4" w:space="0" w:color="auto"/>
              <w:right w:val="single" w:sz="4" w:space="0" w:color="auto"/>
            </w:tcBorders>
            <w:shd w:val="clear" w:color="auto" w:fill="auto"/>
            <w:noWrap/>
            <w:vAlign w:val="center"/>
            <w:hideMark/>
          </w:tcPr>
          <w:p w14:paraId="61825F96"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1,494,239.00</w:t>
            </w:r>
          </w:p>
        </w:tc>
        <w:tc>
          <w:tcPr>
            <w:tcW w:w="1054" w:type="dxa"/>
            <w:tcBorders>
              <w:top w:val="nil"/>
              <w:left w:val="nil"/>
              <w:bottom w:val="single" w:sz="4" w:space="0" w:color="auto"/>
              <w:right w:val="single" w:sz="4" w:space="0" w:color="auto"/>
            </w:tcBorders>
            <w:shd w:val="clear" w:color="auto" w:fill="auto"/>
            <w:noWrap/>
            <w:vAlign w:val="center"/>
            <w:hideMark/>
          </w:tcPr>
          <w:p w14:paraId="6199EA36"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1,328,886.00</w:t>
            </w:r>
          </w:p>
        </w:tc>
        <w:tc>
          <w:tcPr>
            <w:tcW w:w="1179" w:type="dxa"/>
            <w:tcBorders>
              <w:top w:val="nil"/>
              <w:left w:val="nil"/>
              <w:bottom w:val="single" w:sz="4" w:space="0" w:color="auto"/>
              <w:right w:val="single" w:sz="4" w:space="0" w:color="auto"/>
            </w:tcBorders>
            <w:shd w:val="clear" w:color="auto" w:fill="auto"/>
            <w:noWrap/>
            <w:vAlign w:val="center"/>
            <w:hideMark/>
          </w:tcPr>
          <w:p w14:paraId="68BB08F5"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2,823,125.00</w:t>
            </w:r>
          </w:p>
        </w:tc>
        <w:tc>
          <w:tcPr>
            <w:tcW w:w="1050" w:type="dxa"/>
            <w:tcBorders>
              <w:top w:val="nil"/>
              <w:left w:val="nil"/>
              <w:bottom w:val="single" w:sz="4" w:space="0" w:color="auto"/>
              <w:right w:val="single" w:sz="4" w:space="0" w:color="auto"/>
            </w:tcBorders>
            <w:shd w:val="clear" w:color="000000" w:fill="1F4E78"/>
            <w:vAlign w:val="center"/>
            <w:hideMark/>
          </w:tcPr>
          <w:p w14:paraId="6A539C0F"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2,778,147.91</w:t>
            </w:r>
          </w:p>
        </w:tc>
        <w:tc>
          <w:tcPr>
            <w:tcW w:w="974" w:type="dxa"/>
            <w:tcBorders>
              <w:top w:val="nil"/>
              <w:left w:val="nil"/>
              <w:bottom w:val="single" w:sz="4" w:space="0" w:color="auto"/>
              <w:right w:val="single" w:sz="4" w:space="0" w:color="auto"/>
            </w:tcBorders>
            <w:shd w:val="clear" w:color="000000" w:fill="1F4E78"/>
            <w:vAlign w:val="center"/>
            <w:hideMark/>
          </w:tcPr>
          <w:p w14:paraId="2496CB5C"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44,977.09</w:t>
            </w:r>
          </w:p>
        </w:tc>
        <w:tc>
          <w:tcPr>
            <w:tcW w:w="995" w:type="dxa"/>
            <w:tcBorders>
              <w:top w:val="nil"/>
              <w:left w:val="nil"/>
              <w:bottom w:val="single" w:sz="4" w:space="0" w:color="auto"/>
              <w:right w:val="single" w:sz="4" w:space="0" w:color="auto"/>
            </w:tcBorders>
            <w:shd w:val="clear" w:color="000000" w:fill="1F4E78"/>
            <w:vAlign w:val="center"/>
            <w:hideMark/>
          </w:tcPr>
          <w:p w14:paraId="48044F14"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98.40683321</w:t>
            </w:r>
          </w:p>
        </w:tc>
      </w:tr>
      <w:tr w:rsidR="00C72243" w:rsidRPr="00C72243" w14:paraId="738F750D" w14:textId="77777777" w:rsidTr="00AB37B0">
        <w:trPr>
          <w:divId w:val="253244058"/>
          <w:trHeight w:val="383"/>
        </w:trPr>
        <w:tc>
          <w:tcPr>
            <w:tcW w:w="1508" w:type="dxa"/>
            <w:tcBorders>
              <w:top w:val="nil"/>
              <w:left w:val="single" w:sz="4" w:space="0" w:color="auto"/>
              <w:bottom w:val="single" w:sz="4" w:space="0" w:color="auto"/>
              <w:right w:val="single" w:sz="4" w:space="0" w:color="auto"/>
            </w:tcBorders>
            <w:shd w:val="clear" w:color="000000" w:fill="1F4E78"/>
            <w:noWrap/>
            <w:vAlign w:val="bottom"/>
            <w:hideMark/>
          </w:tcPr>
          <w:p w14:paraId="76644677"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6" w:type="dxa"/>
            <w:tcBorders>
              <w:top w:val="nil"/>
              <w:left w:val="nil"/>
              <w:bottom w:val="single" w:sz="4" w:space="0" w:color="auto"/>
              <w:right w:val="single" w:sz="4" w:space="0" w:color="auto"/>
            </w:tcBorders>
            <w:shd w:val="clear" w:color="auto" w:fill="auto"/>
            <w:noWrap/>
            <w:vAlign w:val="center"/>
            <w:hideMark/>
          </w:tcPr>
          <w:p w14:paraId="7FF04AFF"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4" w:type="dxa"/>
            <w:tcBorders>
              <w:top w:val="nil"/>
              <w:left w:val="nil"/>
              <w:bottom w:val="single" w:sz="4" w:space="0" w:color="auto"/>
              <w:right w:val="single" w:sz="4" w:space="0" w:color="auto"/>
            </w:tcBorders>
            <w:shd w:val="clear" w:color="auto" w:fill="auto"/>
            <w:noWrap/>
            <w:vAlign w:val="center"/>
            <w:hideMark/>
          </w:tcPr>
          <w:p w14:paraId="407A1DEF"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179" w:type="dxa"/>
            <w:tcBorders>
              <w:top w:val="nil"/>
              <w:left w:val="nil"/>
              <w:bottom w:val="single" w:sz="4" w:space="0" w:color="auto"/>
              <w:right w:val="single" w:sz="4" w:space="0" w:color="auto"/>
            </w:tcBorders>
            <w:shd w:val="clear" w:color="auto" w:fill="auto"/>
            <w:noWrap/>
            <w:vAlign w:val="center"/>
            <w:hideMark/>
          </w:tcPr>
          <w:p w14:paraId="27DB390F"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1050" w:type="dxa"/>
            <w:tcBorders>
              <w:top w:val="nil"/>
              <w:left w:val="nil"/>
              <w:bottom w:val="single" w:sz="4" w:space="0" w:color="auto"/>
              <w:right w:val="single" w:sz="4" w:space="0" w:color="auto"/>
            </w:tcBorders>
            <w:shd w:val="clear" w:color="000000" w:fill="1F4E78"/>
            <w:vAlign w:val="center"/>
            <w:hideMark/>
          </w:tcPr>
          <w:p w14:paraId="2028C91F"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74" w:type="dxa"/>
            <w:tcBorders>
              <w:top w:val="nil"/>
              <w:left w:val="nil"/>
              <w:bottom w:val="single" w:sz="4" w:space="0" w:color="auto"/>
              <w:right w:val="single" w:sz="4" w:space="0" w:color="auto"/>
            </w:tcBorders>
            <w:shd w:val="clear" w:color="000000" w:fill="1F4E78"/>
            <w:vAlign w:val="center"/>
            <w:hideMark/>
          </w:tcPr>
          <w:p w14:paraId="57B8677A"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000000" w:fill="1F4E78"/>
            <w:vAlign w:val="center"/>
            <w:hideMark/>
          </w:tcPr>
          <w:p w14:paraId="58669C85"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r>
      <w:tr w:rsidR="00AB37B0" w:rsidRPr="00C72243" w14:paraId="7CFD27AA" w14:textId="77777777" w:rsidTr="00AB37B0">
        <w:trPr>
          <w:divId w:val="253244058"/>
          <w:trHeight w:val="383"/>
        </w:trPr>
        <w:tc>
          <w:tcPr>
            <w:tcW w:w="1508" w:type="dxa"/>
            <w:tcBorders>
              <w:top w:val="nil"/>
              <w:left w:val="nil"/>
              <w:bottom w:val="nil"/>
              <w:right w:val="nil"/>
            </w:tcBorders>
            <w:shd w:val="clear" w:color="000000" w:fill="1F4E78"/>
            <w:noWrap/>
            <w:vAlign w:val="center"/>
            <w:hideMark/>
          </w:tcPr>
          <w:p w14:paraId="618A72A6"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OBRAS</w:t>
            </w:r>
          </w:p>
        </w:tc>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75D3F1F"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1054" w:type="dxa"/>
            <w:tcBorders>
              <w:top w:val="nil"/>
              <w:left w:val="nil"/>
              <w:bottom w:val="single" w:sz="4" w:space="0" w:color="auto"/>
              <w:right w:val="single" w:sz="4" w:space="0" w:color="auto"/>
            </w:tcBorders>
            <w:shd w:val="clear" w:color="auto" w:fill="auto"/>
            <w:noWrap/>
            <w:vAlign w:val="center"/>
            <w:hideMark/>
          </w:tcPr>
          <w:p w14:paraId="6F4B428E"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1179" w:type="dxa"/>
            <w:tcBorders>
              <w:top w:val="nil"/>
              <w:left w:val="nil"/>
              <w:bottom w:val="single" w:sz="4" w:space="0" w:color="auto"/>
              <w:right w:val="single" w:sz="4" w:space="0" w:color="auto"/>
            </w:tcBorders>
            <w:shd w:val="clear" w:color="auto" w:fill="auto"/>
            <w:noWrap/>
            <w:vAlign w:val="center"/>
            <w:hideMark/>
          </w:tcPr>
          <w:p w14:paraId="35452790" w14:textId="77777777" w:rsidR="00AB37B0" w:rsidRPr="004D3BF5"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1050" w:type="dxa"/>
            <w:tcBorders>
              <w:top w:val="nil"/>
              <w:left w:val="nil"/>
              <w:bottom w:val="single" w:sz="4" w:space="0" w:color="auto"/>
              <w:right w:val="single" w:sz="4" w:space="0" w:color="auto"/>
            </w:tcBorders>
            <w:shd w:val="clear" w:color="000000" w:fill="1F4E78"/>
            <w:vAlign w:val="center"/>
            <w:hideMark/>
          </w:tcPr>
          <w:p w14:paraId="390BA165"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proofErr w:type="gramStart"/>
            <w:r w:rsidRPr="00C72243">
              <w:rPr>
                <w:rFonts w:eastAsia="Times New Roman"/>
                <w:color w:val="FFFFFF" w:themeColor="background1"/>
                <w:spacing w:val="0"/>
                <w:sz w:val="20"/>
                <w:szCs w:val="20"/>
                <w:lang w:val="es-US" w:eastAsia="es-US"/>
              </w:rPr>
              <w:t>#¡</w:t>
            </w:r>
            <w:proofErr w:type="gramEnd"/>
            <w:r w:rsidRPr="00C72243">
              <w:rPr>
                <w:rFonts w:eastAsia="Times New Roman"/>
                <w:color w:val="FFFFFF" w:themeColor="background1"/>
                <w:spacing w:val="0"/>
                <w:sz w:val="20"/>
                <w:szCs w:val="20"/>
                <w:lang w:val="es-US" w:eastAsia="es-US"/>
              </w:rPr>
              <w:t>REF!</w:t>
            </w:r>
          </w:p>
        </w:tc>
        <w:tc>
          <w:tcPr>
            <w:tcW w:w="974" w:type="dxa"/>
            <w:tcBorders>
              <w:top w:val="nil"/>
              <w:left w:val="nil"/>
              <w:bottom w:val="single" w:sz="4" w:space="0" w:color="auto"/>
              <w:right w:val="single" w:sz="4" w:space="0" w:color="auto"/>
            </w:tcBorders>
            <w:shd w:val="clear" w:color="000000" w:fill="1F4E78"/>
            <w:vAlign w:val="center"/>
            <w:hideMark/>
          </w:tcPr>
          <w:p w14:paraId="0E3B709E"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000000" w:fill="1F4E78"/>
            <w:vAlign w:val="center"/>
            <w:hideMark/>
          </w:tcPr>
          <w:p w14:paraId="195C1778"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proofErr w:type="gramStart"/>
            <w:r w:rsidRPr="00C72243">
              <w:rPr>
                <w:rFonts w:eastAsia="Times New Roman"/>
                <w:color w:val="FFFFFF" w:themeColor="background1"/>
                <w:spacing w:val="0"/>
                <w:sz w:val="20"/>
                <w:szCs w:val="20"/>
                <w:lang w:val="es-US" w:eastAsia="es-US"/>
              </w:rPr>
              <w:t>#¡</w:t>
            </w:r>
            <w:proofErr w:type="gramEnd"/>
            <w:r w:rsidRPr="00C72243">
              <w:rPr>
                <w:rFonts w:eastAsia="Times New Roman"/>
                <w:color w:val="FFFFFF" w:themeColor="background1"/>
                <w:spacing w:val="0"/>
                <w:sz w:val="20"/>
                <w:szCs w:val="20"/>
                <w:lang w:val="es-US" w:eastAsia="es-US"/>
              </w:rPr>
              <w:t>REF!</w:t>
            </w:r>
          </w:p>
        </w:tc>
      </w:tr>
      <w:tr w:rsidR="00AB37B0" w:rsidRPr="00C72243" w14:paraId="4A5A9C0B" w14:textId="77777777" w:rsidTr="00AB37B0">
        <w:trPr>
          <w:divId w:val="253244058"/>
          <w:trHeight w:val="365"/>
        </w:trPr>
        <w:tc>
          <w:tcPr>
            <w:tcW w:w="1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79321"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6" w:type="dxa"/>
            <w:tcBorders>
              <w:top w:val="nil"/>
              <w:left w:val="nil"/>
              <w:bottom w:val="single" w:sz="4" w:space="0" w:color="auto"/>
              <w:right w:val="single" w:sz="4" w:space="0" w:color="auto"/>
            </w:tcBorders>
            <w:shd w:val="clear" w:color="auto" w:fill="auto"/>
            <w:noWrap/>
            <w:vAlign w:val="bottom"/>
            <w:hideMark/>
          </w:tcPr>
          <w:p w14:paraId="4D0421E5"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4" w:type="dxa"/>
            <w:tcBorders>
              <w:top w:val="nil"/>
              <w:left w:val="nil"/>
              <w:bottom w:val="single" w:sz="4" w:space="0" w:color="auto"/>
              <w:right w:val="single" w:sz="4" w:space="0" w:color="auto"/>
            </w:tcBorders>
            <w:shd w:val="clear" w:color="auto" w:fill="auto"/>
            <w:noWrap/>
            <w:vAlign w:val="bottom"/>
            <w:hideMark/>
          </w:tcPr>
          <w:p w14:paraId="32951DEB"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179" w:type="dxa"/>
            <w:tcBorders>
              <w:top w:val="nil"/>
              <w:left w:val="nil"/>
              <w:bottom w:val="single" w:sz="4" w:space="0" w:color="auto"/>
              <w:right w:val="single" w:sz="4" w:space="0" w:color="auto"/>
            </w:tcBorders>
            <w:shd w:val="clear" w:color="auto" w:fill="auto"/>
            <w:noWrap/>
            <w:vAlign w:val="bottom"/>
            <w:hideMark/>
          </w:tcPr>
          <w:p w14:paraId="1DA97E0A"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0" w:type="dxa"/>
            <w:tcBorders>
              <w:top w:val="nil"/>
              <w:left w:val="nil"/>
              <w:bottom w:val="single" w:sz="4" w:space="0" w:color="auto"/>
              <w:right w:val="single" w:sz="4" w:space="0" w:color="auto"/>
            </w:tcBorders>
            <w:shd w:val="clear" w:color="auto" w:fill="auto"/>
            <w:noWrap/>
            <w:vAlign w:val="bottom"/>
            <w:hideMark/>
          </w:tcPr>
          <w:p w14:paraId="0A550BEB"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74" w:type="dxa"/>
            <w:tcBorders>
              <w:top w:val="nil"/>
              <w:left w:val="nil"/>
              <w:bottom w:val="single" w:sz="4" w:space="0" w:color="auto"/>
              <w:right w:val="single" w:sz="4" w:space="0" w:color="auto"/>
            </w:tcBorders>
            <w:shd w:val="clear" w:color="auto" w:fill="auto"/>
            <w:noWrap/>
            <w:vAlign w:val="bottom"/>
            <w:hideMark/>
          </w:tcPr>
          <w:p w14:paraId="7BB6F861"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995" w:type="dxa"/>
            <w:tcBorders>
              <w:top w:val="nil"/>
              <w:left w:val="nil"/>
              <w:bottom w:val="single" w:sz="4" w:space="0" w:color="auto"/>
              <w:right w:val="single" w:sz="4" w:space="0" w:color="auto"/>
            </w:tcBorders>
            <w:shd w:val="clear" w:color="auto" w:fill="auto"/>
            <w:noWrap/>
            <w:vAlign w:val="bottom"/>
            <w:hideMark/>
          </w:tcPr>
          <w:p w14:paraId="3563A26A" w14:textId="77777777" w:rsidR="00AB37B0" w:rsidRPr="00C72243" w:rsidRDefault="00AB37B0" w:rsidP="00AB37B0">
            <w:pPr>
              <w:spacing w:after="0" w:line="240" w:lineRule="auto"/>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r>
      <w:tr w:rsidR="00AB37B0" w:rsidRPr="00C72243" w14:paraId="6763AE88" w14:textId="77777777" w:rsidTr="00AB37B0">
        <w:trPr>
          <w:divId w:val="253244058"/>
          <w:trHeight w:val="365"/>
        </w:trPr>
        <w:tc>
          <w:tcPr>
            <w:tcW w:w="1508" w:type="dxa"/>
            <w:tcBorders>
              <w:top w:val="nil"/>
              <w:left w:val="nil"/>
              <w:bottom w:val="single" w:sz="4" w:space="0" w:color="auto"/>
              <w:right w:val="single" w:sz="4" w:space="0" w:color="auto"/>
            </w:tcBorders>
            <w:shd w:val="clear" w:color="000000" w:fill="1F4E78"/>
            <w:noWrap/>
            <w:vAlign w:val="bottom"/>
            <w:hideMark/>
          </w:tcPr>
          <w:p w14:paraId="11211C2E" w14:textId="77777777" w:rsidR="00AB37B0" w:rsidRPr="00C72243" w:rsidRDefault="00AB37B0" w:rsidP="00AB37B0">
            <w:pPr>
              <w:spacing w:after="0" w:line="240" w:lineRule="auto"/>
              <w:jc w:val="center"/>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 </w:t>
            </w:r>
          </w:p>
        </w:tc>
        <w:tc>
          <w:tcPr>
            <w:tcW w:w="1056" w:type="dxa"/>
            <w:tcBorders>
              <w:top w:val="nil"/>
              <w:left w:val="nil"/>
              <w:bottom w:val="single" w:sz="4" w:space="0" w:color="auto"/>
              <w:right w:val="single" w:sz="4" w:space="0" w:color="auto"/>
            </w:tcBorders>
            <w:shd w:val="clear" w:color="000000" w:fill="1F4E78"/>
            <w:noWrap/>
            <w:vAlign w:val="bottom"/>
            <w:hideMark/>
          </w:tcPr>
          <w:p w14:paraId="3E42BD72" w14:textId="77777777" w:rsidR="00AB37B0" w:rsidRPr="00C72243" w:rsidRDefault="00AB37B0" w:rsidP="00AB37B0">
            <w:pPr>
              <w:spacing w:after="0" w:line="240" w:lineRule="auto"/>
              <w:jc w:val="right"/>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381,535,786.00</w:t>
            </w:r>
          </w:p>
        </w:tc>
        <w:tc>
          <w:tcPr>
            <w:tcW w:w="1054" w:type="dxa"/>
            <w:tcBorders>
              <w:top w:val="nil"/>
              <w:left w:val="nil"/>
              <w:bottom w:val="single" w:sz="4" w:space="0" w:color="auto"/>
              <w:right w:val="single" w:sz="4" w:space="0" w:color="auto"/>
            </w:tcBorders>
            <w:shd w:val="clear" w:color="000000" w:fill="1F4E78"/>
            <w:noWrap/>
            <w:vAlign w:val="bottom"/>
            <w:hideMark/>
          </w:tcPr>
          <w:p w14:paraId="216A82C0" w14:textId="77777777" w:rsidR="00AB37B0" w:rsidRPr="00C72243" w:rsidRDefault="00AB37B0" w:rsidP="00AB37B0">
            <w:pPr>
              <w:spacing w:after="0" w:line="240" w:lineRule="auto"/>
              <w:jc w:val="right"/>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4,500,000.00</w:t>
            </w:r>
          </w:p>
        </w:tc>
        <w:tc>
          <w:tcPr>
            <w:tcW w:w="1179" w:type="dxa"/>
            <w:tcBorders>
              <w:top w:val="nil"/>
              <w:left w:val="nil"/>
              <w:bottom w:val="single" w:sz="4" w:space="0" w:color="auto"/>
              <w:right w:val="single" w:sz="4" w:space="0" w:color="auto"/>
            </w:tcBorders>
            <w:shd w:val="clear" w:color="000000" w:fill="1F4E78"/>
            <w:noWrap/>
            <w:vAlign w:val="bottom"/>
            <w:hideMark/>
          </w:tcPr>
          <w:p w14:paraId="0E26CC68" w14:textId="77777777" w:rsidR="00AB37B0" w:rsidRPr="00C72243" w:rsidRDefault="00AB37B0" w:rsidP="00AB37B0">
            <w:pPr>
              <w:spacing w:after="0" w:line="240" w:lineRule="auto"/>
              <w:jc w:val="right"/>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386,035,786.00</w:t>
            </w:r>
          </w:p>
        </w:tc>
        <w:tc>
          <w:tcPr>
            <w:tcW w:w="1050" w:type="dxa"/>
            <w:tcBorders>
              <w:top w:val="nil"/>
              <w:left w:val="nil"/>
              <w:bottom w:val="single" w:sz="4" w:space="0" w:color="auto"/>
              <w:right w:val="single" w:sz="4" w:space="0" w:color="auto"/>
            </w:tcBorders>
            <w:shd w:val="clear" w:color="000000" w:fill="1F4E78"/>
            <w:noWrap/>
            <w:vAlign w:val="bottom"/>
            <w:hideMark/>
          </w:tcPr>
          <w:p w14:paraId="017C5E4B" w14:textId="77777777" w:rsidR="00AB37B0" w:rsidRPr="00C72243" w:rsidRDefault="00AB37B0" w:rsidP="00AB37B0">
            <w:pPr>
              <w:spacing w:after="0" w:line="240" w:lineRule="auto"/>
              <w:jc w:val="right"/>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330,526,798.98</w:t>
            </w:r>
          </w:p>
        </w:tc>
        <w:tc>
          <w:tcPr>
            <w:tcW w:w="974" w:type="dxa"/>
            <w:tcBorders>
              <w:top w:val="nil"/>
              <w:left w:val="nil"/>
              <w:bottom w:val="single" w:sz="4" w:space="0" w:color="auto"/>
              <w:right w:val="single" w:sz="4" w:space="0" w:color="auto"/>
            </w:tcBorders>
            <w:shd w:val="clear" w:color="000000" w:fill="1F4E78"/>
            <w:noWrap/>
            <w:vAlign w:val="bottom"/>
            <w:hideMark/>
          </w:tcPr>
          <w:p w14:paraId="1B3A12AE" w14:textId="77777777" w:rsidR="00AB37B0" w:rsidRPr="00C72243" w:rsidRDefault="00AB37B0" w:rsidP="00AB37B0">
            <w:pPr>
              <w:spacing w:after="0" w:line="240" w:lineRule="auto"/>
              <w:jc w:val="right"/>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55,508,987.02</w:t>
            </w:r>
          </w:p>
        </w:tc>
        <w:tc>
          <w:tcPr>
            <w:tcW w:w="995" w:type="dxa"/>
            <w:tcBorders>
              <w:top w:val="nil"/>
              <w:left w:val="nil"/>
              <w:bottom w:val="single" w:sz="4" w:space="0" w:color="auto"/>
              <w:right w:val="single" w:sz="4" w:space="0" w:color="auto"/>
            </w:tcBorders>
            <w:shd w:val="clear" w:color="000000" w:fill="1F4E78"/>
            <w:noWrap/>
            <w:vAlign w:val="bottom"/>
            <w:hideMark/>
          </w:tcPr>
          <w:p w14:paraId="1DEB4FDE" w14:textId="77777777" w:rsidR="00AB37B0" w:rsidRPr="00C72243" w:rsidRDefault="00AB37B0" w:rsidP="00AB37B0">
            <w:pPr>
              <w:spacing w:after="0" w:line="240" w:lineRule="auto"/>
              <w:jc w:val="right"/>
              <w:rPr>
                <w:rFonts w:eastAsia="Times New Roman"/>
                <w:color w:val="FFFFFF" w:themeColor="background1"/>
                <w:spacing w:val="0"/>
                <w:sz w:val="20"/>
                <w:szCs w:val="20"/>
                <w:lang w:val="es-US" w:eastAsia="es-US"/>
              </w:rPr>
            </w:pPr>
            <w:r w:rsidRPr="00C72243">
              <w:rPr>
                <w:rFonts w:eastAsia="Times New Roman"/>
                <w:color w:val="FFFFFF" w:themeColor="background1"/>
                <w:spacing w:val="0"/>
                <w:sz w:val="20"/>
                <w:szCs w:val="20"/>
                <w:lang w:val="es-US" w:eastAsia="es-US"/>
              </w:rPr>
              <w:t>85.62076651</w:t>
            </w:r>
          </w:p>
        </w:tc>
      </w:tr>
    </w:tbl>
    <w:p w14:paraId="0827E78A" w14:textId="1381AA08" w:rsidR="0002213F" w:rsidRPr="00C72243" w:rsidRDefault="007C0703" w:rsidP="0002213F">
      <w:pPr>
        <w:spacing w:line="360" w:lineRule="auto"/>
        <w:jc w:val="both"/>
        <w:rPr>
          <w:rFonts w:eastAsia="Calibri"/>
          <w:noProof/>
          <w:color w:val="FFFFFF" w:themeColor="background1"/>
          <w:lang w:val="es-US"/>
        </w:rPr>
      </w:pPr>
      <w:r w:rsidRPr="00C72243">
        <w:rPr>
          <w:rFonts w:eastAsia="Calibri"/>
          <w:noProof/>
          <w:color w:val="FFFFFF" w:themeColor="background1"/>
          <w:lang w:val="es-US"/>
        </w:rPr>
        <w:fldChar w:fldCharType="end"/>
      </w:r>
    </w:p>
    <w:p w14:paraId="136B12AC" w14:textId="5692CB9D" w:rsidR="009D38DF" w:rsidRPr="0002213F" w:rsidRDefault="009D38DF" w:rsidP="0002213F">
      <w:pPr>
        <w:spacing w:line="360" w:lineRule="auto"/>
        <w:jc w:val="both"/>
        <w:rPr>
          <w:rFonts w:eastAsia="Calibri"/>
          <w:noProof/>
          <w:lang w:val="es-US"/>
        </w:rPr>
      </w:pPr>
    </w:p>
    <w:p w14:paraId="7267DF29" w14:textId="49082353" w:rsidR="00F46721" w:rsidRDefault="00180751" w:rsidP="00180751">
      <w:pPr>
        <w:pStyle w:val="Prrafodelista"/>
        <w:numPr>
          <w:ilvl w:val="2"/>
          <w:numId w:val="15"/>
        </w:numPr>
        <w:spacing w:line="360" w:lineRule="auto"/>
        <w:rPr>
          <w:rFonts w:eastAsia="Calibri"/>
          <w:b/>
          <w:noProof/>
          <w:lang w:val="es-US"/>
        </w:rPr>
      </w:pPr>
      <w:r w:rsidRPr="00180751">
        <w:rPr>
          <w:rFonts w:eastAsia="Calibri"/>
          <w:b/>
          <w:noProof/>
          <w:lang w:val="es-US"/>
        </w:rPr>
        <w:t>Informe de Gestión Financiera</w:t>
      </w:r>
    </w:p>
    <w:p w14:paraId="280664E0" w14:textId="5C7F48E1" w:rsidR="00A81726" w:rsidRPr="00A81726" w:rsidRDefault="00A81726" w:rsidP="00A81726">
      <w:pPr>
        <w:spacing w:line="360" w:lineRule="auto"/>
        <w:rPr>
          <w:rFonts w:eastAsia="Calibri"/>
          <w:b/>
          <w:noProof/>
          <w:lang w:val="es-US"/>
        </w:rPr>
      </w:pPr>
      <w:r w:rsidRPr="00A81726">
        <w:rPr>
          <w:rFonts w:eastAsia="Calibri"/>
          <w:b/>
          <w:noProof/>
          <w:lang w:val="es-US"/>
        </w:rPr>
        <w:t xml:space="preserve"> Informes de Ejecuciones Presupuestarias</w:t>
      </w:r>
      <w:r w:rsidR="00180751">
        <w:rPr>
          <w:rFonts w:eastAsia="Calibri"/>
          <w:b/>
          <w:noProof/>
          <w:lang w:val="es-US"/>
        </w:rPr>
        <w:t xml:space="preserve"> </w:t>
      </w:r>
    </w:p>
    <w:p w14:paraId="0E03839C" w14:textId="43805B59" w:rsidR="0045107F" w:rsidRPr="00180751" w:rsidRDefault="00A81726" w:rsidP="00180751">
      <w:pPr>
        <w:spacing w:line="360" w:lineRule="auto"/>
        <w:jc w:val="both"/>
        <w:rPr>
          <w:rFonts w:eastAsia="Calibri"/>
          <w:noProof/>
          <w:lang w:val="es-US"/>
        </w:rPr>
      </w:pPr>
      <w:r w:rsidRPr="00A81726">
        <w:rPr>
          <w:rFonts w:eastAsia="Calibri"/>
          <w:noProof/>
          <w:lang w:val="es-US"/>
        </w:rPr>
        <w:t>Durante el año 2023 fueron rea</w:t>
      </w:r>
      <w:r w:rsidR="007A77E3">
        <w:rPr>
          <w:rFonts w:eastAsia="Calibri"/>
          <w:noProof/>
          <w:lang w:val="es-US"/>
        </w:rPr>
        <w:t xml:space="preserve">lizados los siguientes informes </w:t>
      </w:r>
      <w:r w:rsidRPr="00A81726">
        <w:rPr>
          <w:rFonts w:eastAsia="Calibri"/>
          <w:noProof/>
          <w:lang w:val="es-US"/>
        </w:rPr>
        <w:t>respondiendo a transparencia:</w:t>
      </w:r>
    </w:p>
    <w:p w14:paraId="7EEF7E00" w14:textId="3C56D6F3" w:rsidR="002635D2" w:rsidRPr="001F0A60" w:rsidRDefault="00F97EE5" w:rsidP="001F0A60">
      <w:pPr>
        <w:pStyle w:val="Prrafodelista"/>
        <w:numPr>
          <w:ilvl w:val="0"/>
          <w:numId w:val="20"/>
        </w:numPr>
        <w:jc w:val="both"/>
        <w:rPr>
          <w:rFonts w:eastAsia="Calibri"/>
          <w:noProof/>
          <w:lang w:val="es-US"/>
        </w:rPr>
      </w:pPr>
      <w:r w:rsidRPr="001F0A60">
        <w:rPr>
          <w:rFonts w:eastAsia="Calibri"/>
          <w:noProof/>
          <w:lang w:val="es-US"/>
        </w:rPr>
        <w:t xml:space="preserve"> </w:t>
      </w:r>
      <w:r w:rsidR="00D405EF" w:rsidRPr="001F0A60">
        <w:rPr>
          <w:rFonts w:eastAsia="Calibri"/>
          <w:noProof/>
          <w:lang w:val="es-US"/>
        </w:rPr>
        <w:t>Informe de ingresos y egresos</w:t>
      </w:r>
      <w:r w:rsidRPr="001F0A60">
        <w:rPr>
          <w:rFonts w:eastAsia="Calibri"/>
          <w:noProof/>
          <w:lang w:val="es-US"/>
        </w:rPr>
        <w:t xml:space="preserve"> sobre la </w:t>
      </w:r>
      <w:r w:rsidR="00C57474">
        <w:rPr>
          <w:rFonts w:eastAsia="Calibri"/>
          <w:noProof/>
          <w:lang w:val="es-US"/>
        </w:rPr>
        <w:t>e</w:t>
      </w:r>
      <w:r w:rsidR="0045107F" w:rsidRPr="001F0A60">
        <w:rPr>
          <w:rFonts w:eastAsia="Calibri"/>
          <w:noProof/>
          <w:lang w:val="es-US"/>
        </w:rPr>
        <w:t xml:space="preserve">jecución </w:t>
      </w:r>
      <w:r w:rsidR="00C57474">
        <w:rPr>
          <w:rFonts w:eastAsia="Calibri"/>
          <w:noProof/>
          <w:lang w:val="es-US"/>
        </w:rPr>
        <w:t>m</w:t>
      </w:r>
      <w:r w:rsidR="0045107F" w:rsidRPr="001F0A60">
        <w:rPr>
          <w:rFonts w:eastAsia="Calibri"/>
          <w:noProof/>
          <w:lang w:val="es-US"/>
        </w:rPr>
        <w:t>ensual del gasto</w:t>
      </w:r>
      <w:r w:rsidRPr="001F0A60">
        <w:rPr>
          <w:rFonts w:eastAsia="Calibri"/>
          <w:noProof/>
          <w:lang w:val="es-US"/>
        </w:rPr>
        <w:t xml:space="preserve"> por </w:t>
      </w:r>
      <w:r w:rsidR="0045107F" w:rsidRPr="001F0A60">
        <w:rPr>
          <w:rFonts w:eastAsia="Calibri"/>
          <w:noProof/>
          <w:lang w:val="es-US"/>
        </w:rPr>
        <w:t>cuenta y subcuenta</w:t>
      </w:r>
      <w:r w:rsidR="001F0A60">
        <w:rPr>
          <w:rFonts w:eastAsia="Calibri"/>
          <w:noProof/>
          <w:lang w:val="es-US"/>
        </w:rPr>
        <w:t>.</w:t>
      </w:r>
    </w:p>
    <w:p w14:paraId="716F5525" w14:textId="7DBE3ADD" w:rsidR="0045107F" w:rsidRDefault="006F10C6" w:rsidP="00F97EE5">
      <w:pPr>
        <w:pStyle w:val="Prrafodelista"/>
        <w:numPr>
          <w:ilvl w:val="0"/>
          <w:numId w:val="20"/>
        </w:numPr>
        <w:spacing w:line="360" w:lineRule="auto"/>
        <w:jc w:val="both"/>
        <w:rPr>
          <w:rFonts w:eastAsia="Calibri"/>
          <w:noProof/>
          <w:lang w:val="es-US"/>
        </w:rPr>
      </w:pPr>
      <w:r>
        <w:rPr>
          <w:rFonts w:eastAsia="Calibri"/>
          <w:noProof/>
          <w:lang w:val="es-US"/>
        </w:rPr>
        <w:t xml:space="preserve">Informe de </w:t>
      </w:r>
      <w:r w:rsidR="00C57474">
        <w:rPr>
          <w:rFonts w:eastAsia="Calibri"/>
          <w:noProof/>
          <w:lang w:val="es-US"/>
        </w:rPr>
        <w:t>a</w:t>
      </w:r>
      <w:r>
        <w:rPr>
          <w:rFonts w:eastAsia="Calibri"/>
          <w:noProof/>
          <w:lang w:val="es-US"/>
        </w:rPr>
        <w:t>utoevaluaci</w:t>
      </w:r>
      <w:r w:rsidR="00C57474">
        <w:rPr>
          <w:rFonts w:eastAsia="Calibri"/>
          <w:noProof/>
          <w:lang w:val="es-US"/>
        </w:rPr>
        <w:t>ó</w:t>
      </w:r>
      <w:r>
        <w:rPr>
          <w:rFonts w:eastAsia="Calibri"/>
          <w:noProof/>
          <w:lang w:val="es-US"/>
        </w:rPr>
        <w:t>n  anu</w:t>
      </w:r>
      <w:r w:rsidR="00D405EF">
        <w:rPr>
          <w:rFonts w:eastAsia="Calibri"/>
          <w:noProof/>
          <w:lang w:val="es-US"/>
        </w:rPr>
        <w:t xml:space="preserve">al del </w:t>
      </w:r>
      <w:r w:rsidR="00C57474">
        <w:rPr>
          <w:rFonts w:eastAsia="Calibri"/>
          <w:noProof/>
          <w:lang w:val="es-US"/>
        </w:rPr>
        <w:t>d</w:t>
      </w:r>
      <w:r w:rsidR="00D405EF">
        <w:rPr>
          <w:rFonts w:eastAsia="Calibri"/>
          <w:noProof/>
          <w:lang w:val="es-US"/>
        </w:rPr>
        <w:t xml:space="preserve">esempeño </w:t>
      </w:r>
      <w:r w:rsidR="00C57474">
        <w:rPr>
          <w:rFonts w:eastAsia="Calibri"/>
          <w:noProof/>
          <w:lang w:val="es-US"/>
        </w:rPr>
        <w:t>p</w:t>
      </w:r>
      <w:r w:rsidR="00D405EF">
        <w:rPr>
          <w:rFonts w:eastAsia="Calibri"/>
          <w:noProof/>
          <w:lang w:val="es-US"/>
        </w:rPr>
        <w:t>resupuestario, correspondiente a los tres primeros trimeste.</w:t>
      </w:r>
    </w:p>
    <w:p w14:paraId="6C248F18" w14:textId="456AD29B" w:rsidR="00701950" w:rsidRDefault="00701950" w:rsidP="00701950">
      <w:pPr>
        <w:pStyle w:val="Prrafodelista"/>
        <w:numPr>
          <w:ilvl w:val="0"/>
          <w:numId w:val="20"/>
        </w:numPr>
        <w:spacing w:line="360" w:lineRule="auto"/>
        <w:jc w:val="both"/>
        <w:rPr>
          <w:rFonts w:eastAsia="Calibri"/>
          <w:noProof/>
          <w:lang w:val="es-US"/>
        </w:rPr>
      </w:pPr>
      <w:r>
        <w:rPr>
          <w:rFonts w:eastAsia="Calibri"/>
          <w:noProof/>
          <w:lang w:val="es-US"/>
        </w:rPr>
        <w:lastRenderedPageBreak/>
        <w:t xml:space="preserve">Informes de Evaluacion trimestral de las </w:t>
      </w:r>
      <w:r w:rsidR="006F10C6" w:rsidRPr="006F10C6">
        <w:rPr>
          <w:rFonts w:eastAsia="Calibri"/>
          <w:noProof/>
          <w:lang w:val="es-US"/>
        </w:rPr>
        <w:t>F</w:t>
      </w:r>
      <w:r w:rsidR="00C57474">
        <w:rPr>
          <w:rFonts w:eastAsia="Calibri"/>
          <w:noProof/>
          <w:lang w:val="es-US"/>
        </w:rPr>
        <w:t>í</w:t>
      </w:r>
      <w:r w:rsidR="006F10C6" w:rsidRPr="006F10C6">
        <w:rPr>
          <w:rFonts w:eastAsia="Calibri"/>
          <w:noProof/>
          <w:lang w:val="es-US"/>
        </w:rPr>
        <w:t>s</w:t>
      </w:r>
      <w:r>
        <w:rPr>
          <w:rFonts w:eastAsia="Calibri"/>
          <w:noProof/>
          <w:lang w:val="es-US"/>
        </w:rPr>
        <w:t>ico -Financiero</w:t>
      </w:r>
      <w:r w:rsidR="006F10C6" w:rsidRPr="006F10C6">
        <w:rPr>
          <w:rFonts w:eastAsia="Calibri"/>
          <w:noProof/>
          <w:lang w:val="es-US"/>
        </w:rPr>
        <w:t xml:space="preserve"> 2023</w:t>
      </w:r>
      <w:r w:rsidR="006F10C6">
        <w:rPr>
          <w:rFonts w:eastAsia="Calibri"/>
          <w:noProof/>
          <w:lang w:val="es-US"/>
        </w:rPr>
        <w:t xml:space="preserve"> (SIGEF).</w:t>
      </w:r>
      <w:r w:rsidR="001F0A60">
        <w:rPr>
          <w:rFonts w:eastAsia="Calibri"/>
          <w:noProof/>
          <w:lang w:val="es-US"/>
        </w:rPr>
        <w:t xml:space="preserve"> Trimestralmente</w:t>
      </w:r>
    </w:p>
    <w:p w14:paraId="0AD12489" w14:textId="336D8341" w:rsidR="001F0A60" w:rsidRDefault="00701950" w:rsidP="001F0A60">
      <w:pPr>
        <w:pStyle w:val="Prrafodelista"/>
        <w:numPr>
          <w:ilvl w:val="0"/>
          <w:numId w:val="20"/>
        </w:numPr>
        <w:spacing w:line="360" w:lineRule="auto"/>
        <w:jc w:val="both"/>
        <w:rPr>
          <w:rFonts w:eastAsia="Calibri"/>
          <w:noProof/>
          <w:lang w:val="es-US"/>
        </w:rPr>
      </w:pPr>
      <w:r w:rsidRPr="00701950">
        <w:rPr>
          <w:rFonts w:eastAsia="Calibri"/>
          <w:noProof/>
          <w:lang w:val="es-US"/>
        </w:rPr>
        <w:t xml:space="preserve"> Programación Indicativa Anual (física-financiera)</w:t>
      </w:r>
      <w:r w:rsidR="001F0A60">
        <w:rPr>
          <w:rFonts w:eastAsia="Calibri"/>
          <w:noProof/>
          <w:lang w:val="es-US"/>
        </w:rPr>
        <w:t xml:space="preserve"> 2023, trimestralmente.</w:t>
      </w:r>
    </w:p>
    <w:p w14:paraId="1029B771" w14:textId="22AC3BC6" w:rsidR="004D4A3D" w:rsidRPr="00D9653B" w:rsidRDefault="001F0A60" w:rsidP="004D4A3D">
      <w:pPr>
        <w:pStyle w:val="Prrafodelista"/>
        <w:numPr>
          <w:ilvl w:val="0"/>
          <w:numId w:val="20"/>
        </w:numPr>
        <w:spacing w:line="360" w:lineRule="auto"/>
        <w:jc w:val="both"/>
        <w:rPr>
          <w:rFonts w:eastAsia="Calibri"/>
          <w:noProof/>
          <w:lang w:val="es-US"/>
        </w:rPr>
      </w:pPr>
      <w:r w:rsidRPr="001F0A60">
        <w:rPr>
          <w:rFonts w:eastAsia="Calibri"/>
          <w:noProof/>
          <w:lang w:val="es-US"/>
        </w:rPr>
        <w:t>Ejecución de Gasto y Aplicaciones financieras</w:t>
      </w:r>
      <w:r>
        <w:rPr>
          <w:rFonts w:eastAsia="Calibri"/>
          <w:noProof/>
          <w:lang w:val="es-US"/>
        </w:rPr>
        <w:t xml:space="preserve"> mensualmente</w:t>
      </w:r>
    </w:p>
    <w:p w14:paraId="3299C5A2" w14:textId="77777777" w:rsidR="00D9653B" w:rsidRDefault="00D9653B" w:rsidP="00D9653B">
      <w:pPr>
        <w:spacing w:after="0" w:line="360" w:lineRule="auto"/>
        <w:jc w:val="both"/>
        <w:rPr>
          <w:rFonts w:eastAsia="Calibri"/>
          <w:noProof/>
          <w:lang w:val="es-US"/>
        </w:rPr>
      </w:pPr>
      <w:r w:rsidRPr="00D9653B">
        <w:rPr>
          <w:rFonts w:eastAsia="Calibri"/>
          <w:b/>
          <w:noProof/>
          <w:lang w:val="es-US"/>
        </w:rPr>
        <w:t>La ejecución presupuestaria</w:t>
      </w:r>
      <w:r w:rsidRPr="00D9653B">
        <w:rPr>
          <w:rFonts w:eastAsia="Calibri"/>
          <w:noProof/>
          <w:lang w:val="es-US"/>
        </w:rPr>
        <w:t xml:space="preserve"> </w:t>
      </w:r>
    </w:p>
    <w:p w14:paraId="08BA18A9" w14:textId="4DA2BE9B" w:rsidR="00D9653B" w:rsidRDefault="00D9653B" w:rsidP="00D9653B">
      <w:pPr>
        <w:spacing w:after="0" w:line="360" w:lineRule="auto"/>
        <w:jc w:val="both"/>
        <w:rPr>
          <w:rFonts w:eastAsia="Calibri"/>
          <w:noProof/>
          <w:lang w:val="es-US"/>
        </w:rPr>
      </w:pPr>
      <w:r>
        <w:rPr>
          <w:rFonts w:eastAsia="Calibri"/>
          <w:noProof/>
          <w:lang w:val="es-US"/>
        </w:rPr>
        <w:t>C</w:t>
      </w:r>
      <w:r w:rsidRPr="00D9653B">
        <w:rPr>
          <w:rFonts w:eastAsia="Calibri"/>
          <w:noProof/>
          <w:lang w:val="es-US"/>
        </w:rPr>
        <w:t xml:space="preserve">orrespondiente al fondo de general (100) 2023 , </w:t>
      </w:r>
      <w:r w:rsidR="00097AD8">
        <w:rPr>
          <w:rFonts w:eastAsia="Calibri"/>
          <w:noProof/>
          <w:lang w:val="es-US"/>
        </w:rPr>
        <w:t xml:space="preserve">del 01 enero al 30  de </w:t>
      </w:r>
      <w:r>
        <w:rPr>
          <w:rFonts w:eastAsia="Calibri"/>
          <w:noProof/>
          <w:lang w:val="es-US"/>
        </w:rPr>
        <w:t>noviembre</w:t>
      </w:r>
      <w:r w:rsidRPr="00D9653B">
        <w:rPr>
          <w:rFonts w:eastAsia="Calibri"/>
          <w:noProof/>
          <w:lang w:val="es-US"/>
        </w:rPr>
        <w:t>;</w:t>
      </w:r>
      <w:r w:rsidR="0035161D">
        <w:rPr>
          <w:rFonts w:eastAsia="Calibri"/>
          <w:noProof/>
          <w:lang w:val="es-US"/>
        </w:rPr>
        <w:t xml:space="preserve"> </w:t>
      </w:r>
      <w:r>
        <w:rPr>
          <w:rFonts w:eastAsia="Calibri"/>
          <w:noProof/>
          <w:lang w:val="es-US"/>
        </w:rPr>
        <w:t xml:space="preserve">en remuneraciones </w:t>
      </w:r>
      <w:r w:rsidR="00097AD8">
        <w:rPr>
          <w:rFonts w:eastAsia="Calibri"/>
          <w:noProof/>
          <w:lang w:val="es-US"/>
        </w:rPr>
        <w:t>y Contribuciones RD$</w:t>
      </w:r>
      <w:r w:rsidR="00625B08" w:rsidRPr="00625B08">
        <w:rPr>
          <w:rFonts w:eastAsia="Calibri"/>
          <w:noProof/>
          <w:lang w:val="es-US"/>
        </w:rPr>
        <w:t>268,898,993.00</w:t>
      </w:r>
      <w:r>
        <w:rPr>
          <w:rFonts w:eastAsia="Calibri"/>
          <w:noProof/>
          <w:lang w:val="es-US"/>
        </w:rPr>
        <w:t>, Contratación de Servicios</w:t>
      </w:r>
      <w:r w:rsidR="0035161D">
        <w:rPr>
          <w:rFonts w:eastAsia="Calibri"/>
          <w:noProof/>
          <w:lang w:val="es-US"/>
        </w:rPr>
        <w:t xml:space="preserve"> </w:t>
      </w:r>
      <w:r w:rsidR="00625B08">
        <w:rPr>
          <w:rFonts w:eastAsia="Calibri"/>
          <w:noProof/>
          <w:lang w:val="es-US"/>
        </w:rPr>
        <w:t>RD$</w:t>
      </w:r>
      <w:r w:rsidR="00625B08" w:rsidRPr="00625B08">
        <w:rPr>
          <w:rFonts w:eastAsia="Calibri"/>
          <w:noProof/>
          <w:lang w:val="es-US"/>
        </w:rPr>
        <w:t>46,480,388.00</w:t>
      </w:r>
      <w:r w:rsidRPr="00D9653B">
        <w:rPr>
          <w:rFonts w:eastAsia="Calibri"/>
          <w:noProof/>
          <w:lang w:val="es-US"/>
        </w:rPr>
        <w:t>, Materiales</w:t>
      </w:r>
      <w:r w:rsidR="00625B08">
        <w:rPr>
          <w:rFonts w:eastAsia="Calibri"/>
          <w:noProof/>
          <w:lang w:val="es-US"/>
        </w:rPr>
        <w:t xml:space="preserve"> y Suministros RD$</w:t>
      </w:r>
      <w:r w:rsidR="00625B08" w:rsidRPr="00625B08">
        <w:rPr>
          <w:rFonts w:eastAsia="Calibri"/>
          <w:noProof/>
          <w:lang w:val="es-US"/>
        </w:rPr>
        <w:t>64,662,166.00</w:t>
      </w:r>
      <w:r>
        <w:rPr>
          <w:rFonts w:eastAsia="Calibri"/>
          <w:noProof/>
          <w:lang w:val="es-US"/>
        </w:rPr>
        <w:t xml:space="preserve">, </w:t>
      </w:r>
      <w:r w:rsidRPr="00D9653B">
        <w:rPr>
          <w:rFonts w:eastAsia="Calibri"/>
          <w:noProof/>
          <w:lang w:val="es-US"/>
        </w:rPr>
        <w:t>Bienes Muebles, Inmuebles e Intan</w:t>
      </w:r>
      <w:r w:rsidR="00625B08">
        <w:rPr>
          <w:rFonts w:eastAsia="Calibri"/>
          <w:noProof/>
          <w:lang w:val="es-US"/>
        </w:rPr>
        <w:t>gibles RD$</w:t>
      </w:r>
      <w:r w:rsidR="00625B08" w:rsidRPr="00625B08">
        <w:rPr>
          <w:rFonts w:eastAsia="Calibri"/>
          <w:noProof/>
          <w:lang w:val="es-US"/>
        </w:rPr>
        <w:t>1,494,239.00</w:t>
      </w:r>
      <w:r>
        <w:rPr>
          <w:rFonts w:eastAsia="Calibri"/>
          <w:noProof/>
          <w:lang w:val="es-US"/>
        </w:rPr>
        <w:t xml:space="preserve">; para un </w:t>
      </w:r>
      <w:r w:rsidR="00625B08">
        <w:rPr>
          <w:rFonts w:eastAsia="Calibri"/>
          <w:noProof/>
          <w:lang w:val="es-US"/>
        </w:rPr>
        <w:t>total devengado de RD$</w:t>
      </w:r>
      <w:r w:rsidR="0035161D">
        <w:rPr>
          <w:rFonts w:eastAsia="Calibri"/>
          <w:noProof/>
          <w:lang w:val="es-US"/>
        </w:rPr>
        <w:t>330,526,799</w:t>
      </w:r>
      <w:r w:rsidR="00625B08" w:rsidRPr="00625B08">
        <w:rPr>
          <w:rFonts w:eastAsia="Calibri"/>
          <w:noProof/>
          <w:lang w:val="es-US"/>
        </w:rPr>
        <w:t>.98</w:t>
      </w:r>
      <w:r w:rsidR="00625B08">
        <w:rPr>
          <w:rFonts w:eastAsia="Calibri"/>
          <w:noProof/>
          <w:lang w:val="es-US"/>
        </w:rPr>
        <w:t xml:space="preserve">, equivalente al </w:t>
      </w:r>
      <w:r w:rsidR="00625B08" w:rsidRPr="00625B08">
        <w:rPr>
          <w:rFonts w:eastAsia="Calibri"/>
          <w:noProof/>
          <w:lang w:val="es-US"/>
        </w:rPr>
        <w:t>85.62</w:t>
      </w:r>
      <w:r>
        <w:rPr>
          <w:rFonts w:eastAsia="Calibri"/>
          <w:noProof/>
          <w:lang w:val="es-US"/>
        </w:rPr>
        <w:t xml:space="preserve">% y un </w:t>
      </w:r>
      <w:r w:rsidRPr="00D9653B">
        <w:rPr>
          <w:rFonts w:eastAsia="Calibri"/>
          <w:noProof/>
          <w:lang w:val="es-US"/>
        </w:rPr>
        <w:t>total de preventivos en proceso</w:t>
      </w:r>
      <w:r w:rsidR="00625B08">
        <w:rPr>
          <w:rFonts w:eastAsia="Calibri"/>
          <w:noProof/>
          <w:lang w:val="es-US"/>
        </w:rPr>
        <w:t>s por un Valor RD$14,104,234.06</w:t>
      </w:r>
      <w:r>
        <w:rPr>
          <w:rFonts w:eastAsia="Calibri"/>
          <w:noProof/>
          <w:lang w:val="es-US"/>
        </w:rPr>
        <w:t xml:space="preserve">, </w:t>
      </w:r>
      <w:r w:rsidR="00625B08">
        <w:rPr>
          <w:rFonts w:eastAsia="Calibri"/>
          <w:noProof/>
          <w:lang w:val="es-US"/>
        </w:rPr>
        <w:t>equivalente a un 3.70</w:t>
      </w:r>
      <w:r w:rsidRPr="00D9653B">
        <w:rPr>
          <w:rFonts w:eastAsia="Calibri"/>
          <w:noProof/>
          <w:lang w:val="es-US"/>
        </w:rPr>
        <w:t>%,</w:t>
      </w:r>
      <w:r w:rsidR="009D38DF">
        <w:rPr>
          <w:rFonts w:eastAsia="Calibri"/>
          <w:noProof/>
          <w:lang w:val="es-US"/>
        </w:rPr>
        <w:t xml:space="preserve"> </w:t>
      </w:r>
      <w:r w:rsidRPr="00D9653B">
        <w:rPr>
          <w:rFonts w:eastAsia="Calibri"/>
          <w:noProof/>
          <w:lang w:val="es-US"/>
        </w:rPr>
        <w:t>del presupuesto a</w:t>
      </w:r>
      <w:r>
        <w:rPr>
          <w:rFonts w:eastAsia="Calibri"/>
          <w:noProof/>
          <w:lang w:val="es-US"/>
        </w:rPr>
        <w:t xml:space="preserve">signado, pendiente por ejecutar </w:t>
      </w:r>
      <w:r w:rsidR="00625B08">
        <w:rPr>
          <w:rFonts w:eastAsia="Calibri"/>
          <w:noProof/>
          <w:lang w:val="es-US"/>
        </w:rPr>
        <w:t>RD$50,679,402.88</w:t>
      </w:r>
      <w:r w:rsidRPr="00D9653B">
        <w:rPr>
          <w:rFonts w:eastAsia="Calibri"/>
          <w:noProof/>
          <w:lang w:val="es-US"/>
        </w:rPr>
        <w:t>, equivalente</w:t>
      </w:r>
      <w:r w:rsidR="009D38DF">
        <w:rPr>
          <w:rFonts w:eastAsia="Calibri"/>
          <w:noProof/>
          <w:lang w:val="es-US"/>
        </w:rPr>
        <w:t>s a un 19.88</w:t>
      </w:r>
      <w:r>
        <w:rPr>
          <w:rFonts w:eastAsia="Calibri"/>
          <w:noProof/>
          <w:lang w:val="es-US"/>
        </w:rPr>
        <w:t xml:space="preserve">%, de la proyección de </w:t>
      </w:r>
      <w:r w:rsidR="009D38DF">
        <w:rPr>
          <w:rFonts w:eastAsia="Calibri"/>
          <w:noProof/>
          <w:lang w:val="es-US"/>
        </w:rPr>
        <w:t>gastos enero-</w:t>
      </w:r>
      <w:r w:rsidRPr="00D9653B">
        <w:rPr>
          <w:rFonts w:eastAsia="Calibri"/>
          <w:noProof/>
          <w:lang w:val="es-US"/>
        </w:rPr>
        <w:t>diciembre 2023, como</w:t>
      </w:r>
      <w:r>
        <w:rPr>
          <w:rFonts w:eastAsia="Calibri"/>
          <w:noProof/>
          <w:lang w:val="es-US"/>
        </w:rPr>
        <w:t xml:space="preserve"> se puede apreciar en el cuadro </w:t>
      </w:r>
      <w:r w:rsidRPr="00D9653B">
        <w:rPr>
          <w:rFonts w:eastAsia="Calibri"/>
          <w:noProof/>
          <w:lang w:val="es-US"/>
        </w:rPr>
        <w:t>siguiente:</w:t>
      </w:r>
    </w:p>
    <w:p w14:paraId="2F7A64D2" w14:textId="72ECCBF3" w:rsidR="00AB37B0" w:rsidRPr="00AB37B0" w:rsidRDefault="009D38DF" w:rsidP="00D9653B">
      <w:pPr>
        <w:spacing w:after="0" w:line="360" w:lineRule="auto"/>
        <w:jc w:val="center"/>
        <w:rPr>
          <w:lang w:val="es-US"/>
        </w:rPr>
      </w:pPr>
      <w:r>
        <w:rPr>
          <w:noProof/>
          <w:lang w:val="es-US"/>
        </w:rPr>
        <w:fldChar w:fldCharType="begin"/>
      </w:r>
      <w:r>
        <w:rPr>
          <w:noProof/>
          <w:lang w:val="es-US"/>
        </w:rPr>
        <w:instrText xml:space="preserve"> LINK </w:instrText>
      </w:r>
      <w:r w:rsidR="00DF245B">
        <w:rPr>
          <w:noProof/>
          <w:lang w:val="es-US"/>
        </w:rPr>
        <w:instrText xml:space="preserve">Excel.Sheet.12 "C:\\Users\\DIGECAC\\Desktop\\Memoria institucional anual 2023\\Departamento Finaniciero\\Ejecucion presupuestaria por Objeto 2023.xlsx" Hoja2!F2C2:F18C9 </w:instrText>
      </w:r>
      <w:r>
        <w:rPr>
          <w:noProof/>
          <w:lang w:val="es-US"/>
        </w:rPr>
        <w:instrText xml:space="preserve">\a \f 4 \h  \* MERGEFORMAT </w:instrText>
      </w:r>
      <w:r>
        <w:rPr>
          <w:noProof/>
          <w:lang w:val="es-US"/>
        </w:rPr>
        <w:fldChar w:fldCharType="separate"/>
      </w:r>
    </w:p>
    <w:tbl>
      <w:tblPr>
        <w:tblW w:w="7915" w:type="dxa"/>
        <w:tblCellMar>
          <w:left w:w="70" w:type="dxa"/>
          <w:right w:w="70" w:type="dxa"/>
        </w:tblCellMar>
        <w:tblLook w:val="04A0" w:firstRow="1" w:lastRow="0" w:firstColumn="1" w:lastColumn="0" w:noHBand="0" w:noVBand="1"/>
      </w:tblPr>
      <w:tblGrid>
        <w:gridCol w:w="701"/>
        <w:gridCol w:w="1499"/>
        <w:gridCol w:w="1061"/>
        <w:gridCol w:w="987"/>
        <w:gridCol w:w="1061"/>
        <w:gridCol w:w="987"/>
        <w:gridCol w:w="705"/>
        <w:gridCol w:w="914"/>
      </w:tblGrid>
      <w:tr w:rsidR="00AB37B0" w:rsidRPr="00C431F8" w14:paraId="7AACD6D6" w14:textId="77777777" w:rsidTr="00264474">
        <w:trPr>
          <w:divId w:val="1405178539"/>
          <w:trHeight w:val="695"/>
          <w:tblHeader/>
        </w:trPr>
        <w:tc>
          <w:tcPr>
            <w:tcW w:w="7915" w:type="dxa"/>
            <w:gridSpan w:val="8"/>
            <w:tcBorders>
              <w:top w:val="single" w:sz="4" w:space="0" w:color="auto"/>
              <w:left w:val="nil"/>
              <w:bottom w:val="single" w:sz="4" w:space="0" w:color="auto"/>
              <w:right w:val="single" w:sz="4" w:space="0" w:color="000000"/>
            </w:tcBorders>
            <w:shd w:val="clear" w:color="000000" w:fill="1F4E78"/>
            <w:noWrap/>
            <w:vAlign w:val="center"/>
            <w:hideMark/>
          </w:tcPr>
          <w:p w14:paraId="0F6D99AA" w14:textId="64A277AF" w:rsidR="00AB37B0" w:rsidRPr="003D31EB" w:rsidRDefault="008D189D" w:rsidP="00AB37B0">
            <w:pPr>
              <w:spacing w:after="0" w:line="240" w:lineRule="auto"/>
              <w:jc w:val="center"/>
              <w:rPr>
                <w:rFonts w:eastAsia="Times New Roman"/>
                <w:color w:val="808080" w:themeColor="background1" w:themeShade="80"/>
                <w:spacing w:val="0"/>
                <w:sz w:val="20"/>
                <w:szCs w:val="20"/>
                <w:lang w:val="es-US" w:eastAsia="es-US"/>
              </w:rPr>
            </w:pPr>
            <w:r w:rsidRPr="008D189D">
              <w:rPr>
                <w:rFonts w:eastAsia="Times New Roman"/>
                <w:color w:val="FFFFFF" w:themeColor="background1"/>
                <w:spacing w:val="0"/>
                <w:sz w:val="20"/>
                <w:szCs w:val="20"/>
                <w:lang w:val="es-US" w:eastAsia="es-US"/>
              </w:rPr>
              <w:t>Ejecución</w:t>
            </w:r>
            <w:r w:rsidR="00AB37B0" w:rsidRPr="008D189D">
              <w:rPr>
                <w:rFonts w:eastAsia="Times New Roman"/>
                <w:color w:val="FFFFFF" w:themeColor="background1"/>
                <w:spacing w:val="0"/>
                <w:sz w:val="20"/>
                <w:szCs w:val="20"/>
                <w:lang w:val="es-US" w:eastAsia="es-US"/>
              </w:rPr>
              <w:t xml:space="preserve"> Presupuestaria del Enero a </w:t>
            </w:r>
            <w:proofErr w:type="gramStart"/>
            <w:r w:rsidRPr="008D189D">
              <w:rPr>
                <w:rFonts w:eastAsia="Times New Roman"/>
                <w:color w:val="FFFFFF" w:themeColor="background1"/>
                <w:spacing w:val="0"/>
                <w:sz w:val="20"/>
                <w:szCs w:val="20"/>
                <w:lang w:val="es-US" w:eastAsia="es-US"/>
              </w:rPr>
              <w:t>Noviembre</w:t>
            </w:r>
            <w:proofErr w:type="gramEnd"/>
            <w:r w:rsidR="00AB37B0" w:rsidRPr="008D189D">
              <w:rPr>
                <w:rFonts w:eastAsia="Times New Roman"/>
                <w:color w:val="FFFFFF" w:themeColor="background1"/>
                <w:spacing w:val="0"/>
                <w:sz w:val="20"/>
                <w:szCs w:val="20"/>
                <w:lang w:val="es-US" w:eastAsia="es-US"/>
              </w:rPr>
              <w:t xml:space="preserve"> 2023 Fondo General (100)</w:t>
            </w:r>
          </w:p>
        </w:tc>
      </w:tr>
      <w:tr w:rsidR="00AB37B0" w:rsidRPr="00C431F8" w14:paraId="598D1FA2" w14:textId="77777777" w:rsidTr="00AB37B0">
        <w:trPr>
          <w:divId w:val="1405178539"/>
          <w:trHeight w:val="339"/>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3BAC5E7"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199" w:type="dxa"/>
            <w:tcBorders>
              <w:top w:val="nil"/>
              <w:left w:val="nil"/>
              <w:bottom w:val="single" w:sz="4" w:space="0" w:color="auto"/>
              <w:right w:val="single" w:sz="4" w:space="0" w:color="auto"/>
            </w:tcBorders>
            <w:shd w:val="clear" w:color="auto" w:fill="auto"/>
            <w:noWrap/>
            <w:vAlign w:val="bottom"/>
            <w:hideMark/>
          </w:tcPr>
          <w:p w14:paraId="3F4719FE"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bottom"/>
            <w:hideMark/>
          </w:tcPr>
          <w:p w14:paraId="25BCEE68"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53" w:type="dxa"/>
            <w:tcBorders>
              <w:top w:val="nil"/>
              <w:left w:val="nil"/>
              <w:bottom w:val="single" w:sz="4" w:space="0" w:color="auto"/>
              <w:right w:val="single" w:sz="4" w:space="0" w:color="auto"/>
            </w:tcBorders>
            <w:shd w:val="clear" w:color="auto" w:fill="auto"/>
            <w:noWrap/>
            <w:vAlign w:val="bottom"/>
            <w:hideMark/>
          </w:tcPr>
          <w:p w14:paraId="5C12CA0C"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bottom"/>
            <w:hideMark/>
          </w:tcPr>
          <w:p w14:paraId="57DE0606"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16" w:type="dxa"/>
            <w:tcBorders>
              <w:top w:val="nil"/>
              <w:left w:val="nil"/>
              <w:bottom w:val="single" w:sz="4" w:space="0" w:color="auto"/>
              <w:right w:val="single" w:sz="4" w:space="0" w:color="auto"/>
            </w:tcBorders>
            <w:shd w:val="clear" w:color="auto" w:fill="auto"/>
            <w:noWrap/>
            <w:vAlign w:val="bottom"/>
            <w:hideMark/>
          </w:tcPr>
          <w:p w14:paraId="7B9A01F2"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724" w:type="dxa"/>
            <w:tcBorders>
              <w:top w:val="nil"/>
              <w:left w:val="nil"/>
              <w:bottom w:val="single" w:sz="4" w:space="0" w:color="auto"/>
              <w:right w:val="single" w:sz="4" w:space="0" w:color="auto"/>
            </w:tcBorders>
            <w:shd w:val="clear" w:color="auto" w:fill="auto"/>
            <w:noWrap/>
            <w:vAlign w:val="bottom"/>
            <w:hideMark/>
          </w:tcPr>
          <w:p w14:paraId="5E49A516"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39" w:type="dxa"/>
            <w:tcBorders>
              <w:top w:val="nil"/>
              <w:left w:val="nil"/>
              <w:bottom w:val="single" w:sz="4" w:space="0" w:color="auto"/>
              <w:right w:val="single" w:sz="4" w:space="0" w:color="auto"/>
            </w:tcBorders>
            <w:shd w:val="clear" w:color="auto" w:fill="auto"/>
            <w:noWrap/>
            <w:vAlign w:val="bottom"/>
            <w:hideMark/>
          </w:tcPr>
          <w:p w14:paraId="4A4F26B7"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r>
      <w:tr w:rsidR="00AB37B0" w:rsidRPr="00AB37B0" w14:paraId="31BD8C81" w14:textId="77777777" w:rsidTr="00AB37B0">
        <w:trPr>
          <w:divId w:val="1405178539"/>
          <w:trHeight w:val="1068"/>
        </w:trPr>
        <w:tc>
          <w:tcPr>
            <w:tcW w:w="900" w:type="dxa"/>
            <w:tcBorders>
              <w:top w:val="nil"/>
              <w:left w:val="single" w:sz="4" w:space="0" w:color="auto"/>
              <w:bottom w:val="single" w:sz="4" w:space="0" w:color="auto"/>
              <w:right w:val="single" w:sz="4" w:space="0" w:color="auto"/>
            </w:tcBorders>
            <w:shd w:val="clear" w:color="000000" w:fill="1F4E78"/>
            <w:noWrap/>
            <w:vAlign w:val="center"/>
            <w:hideMark/>
          </w:tcPr>
          <w:p w14:paraId="16036BF0"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Objeto</w:t>
            </w:r>
          </w:p>
        </w:tc>
        <w:tc>
          <w:tcPr>
            <w:tcW w:w="1199" w:type="dxa"/>
            <w:tcBorders>
              <w:top w:val="nil"/>
              <w:left w:val="nil"/>
              <w:bottom w:val="single" w:sz="4" w:space="0" w:color="auto"/>
              <w:right w:val="single" w:sz="4" w:space="0" w:color="auto"/>
            </w:tcBorders>
            <w:shd w:val="clear" w:color="000000" w:fill="1F4E78"/>
            <w:noWrap/>
            <w:vAlign w:val="center"/>
            <w:hideMark/>
          </w:tcPr>
          <w:p w14:paraId="1C5080C0" w14:textId="2FE54AC5" w:rsidR="00AB37B0" w:rsidRPr="00101C9B" w:rsidRDefault="008D189D"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Descripción</w:t>
            </w:r>
          </w:p>
        </w:tc>
        <w:tc>
          <w:tcPr>
            <w:tcW w:w="1092" w:type="dxa"/>
            <w:tcBorders>
              <w:top w:val="nil"/>
              <w:left w:val="nil"/>
              <w:bottom w:val="single" w:sz="4" w:space="0" w:color="auto"/>
              <w:right w:val="single" w:sz="4" w:space="0" w:color="auto"/>
            </w:tcBorders>
            <w:shd w:val="clear" w:color="auto" w:fill="auto"/>
            <w:vAlign w:val="center"/>
            <w:hideMark/>
          </w:tcPr>
          <w:p w14:paraId="5767FFD1"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Presupuesto Aprobado</w:t>
            </w:r>
          </w:p>
        </w:tc>
        <w:tc>
          <w:tcPr>
            <w:tcW w:w="953" w:type="dxa"/>
            <w:tcBorders>
              <w:top w:val="nil"/>
              <w:left w:val="nil"/>
              <w:bottom w:val="single" w:sz="4" w:space="0" w:color="auto"/>
              <w:right w:val="single" w:sz="4" w:space="0" w:color="auto"/>
            </w:tcBorders>
            <w:shd w:val="clear" w:color="auto" w:fill="auto"/>
            <w:vAlign w:val="center"/>
            <w:hideMark/>
          </w:tcPr>
          <w:p w14:paraId="4BCDEC5C"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xml:space="preserve">Preventivo en proceso </w:t>
            </w:r>
          </w:p>
        </w:tc>
        <w:tc>
          <w:tcPr>
            <w:tcW w:w="1092" w:type="dxa"/>
            <w:tcBorders>
              <w:top w:val="nil"/>
              <w:left w:val="nil"/>
              <w:bottom w:val="single" w:sz="4" w:space="0" w:color="auto"/>
              <w:right w:val="single" w:sz="4" w:space="0" w:color="auto"/>
            </w:tcBorders>
            <w:shd w:val="clear" w:color="auto" w:fill="auto"/>
            <w:vAlign w:val="center"/>
            <w:hideMark/>
          </w:tcPr>
          <w:p w14:paraId="35F173CB"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proofErr w:type="gramStart"/>
            <w:r w:rsidRPr="003D31EB">
              <w:rPr>
                <w:rFonts w:eastAsia="Times New Roman"/>
                <w:color w:val="808080" w:themeColor="background1" w:themeShade="80"/>
                <w:spacing w:val="0"/>
                <w:sz w:val="20"/>
                <w:szCs w:val="20"/>
                <w:lang w:val="es-US" w:eastAsia="es-US"/>
              </w:rPr>
              <w:t>Total</w:t>
            </w:r>
            <w:proofErr w:type="gramEnd"/>
            <w:r w:rsidRPr="003D31EB">
              <w:rPr>
                <w:rFonts w:eastAsia="Times New Roman"/>
                <w:color w:val="808080" w:themeColor="background1" w:themeShade="80"/>
                <w:spacing w:val="0"/>
                <w:sz w:val="20"/>
                <w:szCs w:val="20"/>
                <w:lang w:val="es-US" w:eastAsia="es-US"/>
              </w:rPr>
              <w:t xml:space="preserve"> Devengado al 30 de Noviembre </w:t>
            </w:r>
          </w:p>
        </w:tc>
        <w:tc>
          <w:tcPr>
            <w:tcW w:w="1016" w:type="dxa"/>
            <w:tcBorders>
              <w:top w:val="nil"/>
              <w:left w:val="nil"/>
              <w:bottom w:val="single" w:sz="4" w:space="0" w:color="auto"/>
              <w:right w:val="single" w:sz="4" w:space="0" w:color="auto"/>
            </w:tcBorders>
            <w:shd w:val="clear" w:color="auto" w:fill="auto"/>
            <w:vAlign w:val="center"/>
            <w:hideMark/>
          </w:tcPr>
          <w:p w14:paraId="0AF3FB94" w14:textId="78FD8AE8"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xml:space="preserve">Balance de </w:t>
            </w:r>
            <w:r w:rsidR="008D189D" w:rsidRPr="003D31EB">
              <w:rPr>
                <w:rFonts w:eastAsia="Times New Roman"/>
                <w:color w:val="808080" w:themeColor="background1" w:themeShade="80"/>
                <w:spacing w:val="0"/>
                <w:sz w:val="20"/>
                <w:szCs w:val="20"/>
                <w:lang w:val="es-US" w:eastAsia="es-US"/>
              </w:rPr>
              <w:t>Apropiación</w:t>
            </w:r>
          </w:p>
        </w:tc>
        <w:tc>
          <w:tcPr>
            <w:tcW w:w="724" w:type="dxa"/>
            <w:tcBorders>
              <w:top w:val="nil"/>
              <w:left w:val="nil"/>
              <w:bottom w:val="single" w:sz="4" w:space="0" w:color="auto"/>
              <w:right w:val="single" w:sz="4" w:space="0" w:color="auto"/>
            </w:tcBorders>
            <w:shd w:val="clear" w:color="000000" w:fill="1F4E78"/>
            <w:noWrap/>
            <w:vAlign w:val="center"/>
            <w:hideMark/>
          </w:tcPr>
          <w:p w14:paraId="4D072585"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ejecutado</w:t>
            </w:r>
          </w:p>
        </w:tc>
        <w:tc>
          <w:tcPr>
            <w:tcW w:w="939" w:type="dxa"/>
            <w:tcBorders>
              <w:top w:val="nil"/>
              <w:left w:val="nil"/>
              <w:bottom w:val="single" w:sz="4" w:space="0" w:color="auto"/>
              <w:right w:val="single" w:sz="4" w:space="0" w:color="auto"/>
            </w:tcBorders>
            <w:shd w:val="clear" w:color="000000" w:fill="1F4E78"/>
            <w:noWrap/>
            <w:vAlign w:val="center"/>
            <w:hideMark/>
          </w:tcPr>
          <w:p w14:paraId="26374778"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por ejecutar</w:t>
            </w:r>
          </w:p>
        </w:tc>
      </w:tr>
      <w:tr w:rsidR="00AB37B0" w:rsidRPr="00AB37B0" w14:paraId="423AF3C9" w14:textId="77777777" w:rsidTr="00AB37B0">
        <w:trPr>
          <w:divId w:val="1405178539"/>
          <w:trHeight w:val="356"/>
        </w:trPr>
        <w:tc>
          <w:tcPr>
            <w:tcW w:w="900" w:type="dxa"/>
            <w:tcBorders>
              <w:top w:val="nil"/>
              <w:left w:val="single" w:sz="4" w:space="0" w:color="auto"/>
              <w:bottom w:val="single" w:sz="4" w:space="0" w:color="auto"/>
              <w:right w:val="single" w:sz="4" w:space="0" w:color="auto"/>
            </w:tcBorders>
            <w:shd w:val="clear" w:color="000000" w:fill="1F4E78"/>
            <w:noWrap/>
            <w:vAlign w:val="bottom"/>
            <w:hideMark/>
          </w:tcPr>
          <w:p w14:paraId="4FC3F665"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1199" w:type="dxa"/>
            <w:tcBorders>
              <w:top w:val="nil"/>
              <w:left w:val="nil"/>
              <w:bottom w:val="single" w:sz="4" w:space="0" w:color="auto"/>
              <w:right w:val="single" w:sz="4" w:space="0" w:color="auto"/>
            </w:tcBorders>
            <w:shd w:val="clear" w:color="000000" w:fill="1F4E78"/>
            <w:noWrap/>
            <w:vAlign w:val="bottom"/>
            <w:hideMark/>
          </w:tcPr>
          <w:p w14:paraId="2BD0701D"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Programa 22</w:t>
            </w:r>
          </w:p>
        </w:tc>
        <w:tc>
          <w:tcPr>
            <w:tcW w:w="1092" w:type="dxa"/>
            <w:tcBorders>
              <w:top w:val="nil"/>
              <w:left w:val="nil"/>
              <w:bottom w:val="single" w:sz="4" w:space="0" w:color="auto"/>
              <w:right w:val="single" w:sz="4" w:space="0" w:color="auto"/>
            </w:tcBorders>
            <w:shd w:val="clear" w:color="auto" w:fill="auto"/>
            <w:noWrap/>
            <w:vAlign w:val="bottom"/>
            <w:hideMark/>
          </w:tcPr>
          <w:p w14:paraId="7669BFD4"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53" w:type="dxa"/>
            <w:tcBorders>
              <w:top w:val="nil"/>
              <w:left w:val="nil"/>
              <w:bottom w:val="single" w:sz="4" w:space="0" w:color="auto"/>
              <w:right w:val="single" w:sz="4" w:space="0" w:color="auto"/>
            </w:tcBorders>
            <w:shd w:val="clear" w:color="auto" w:fill="auto"/>
            <w:noWrap/>
            <w:vAlign w:val="bottom"/>
            <w:hideMark/>
          </w:tcPr>
          <w:p w14:paraId="51F12A2A"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bottom"/>
            <w:hideMark/>
          </w:tcPr>
          <w:p w14:paraId="2BEB7ABB"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16" w:type="dxa"/>
            <w:tcBorders>
              <w:top w:val="nil"/>
              <w:left w:val="nil"/>
              <w:bottom w:val="single" w:sz="4" w:space="0" w:color="auto"/>
              <w:right w:val="single" w:sz="4" w:space="0" w:color="auto"/>
            </w:tcBorders>
            <w:shd w:val="clear" w:color="auto" w:fill="auto"/>
            <w:noWrap/>
            <w:vAlign w:val="bottom"/>
            <w:hideMark/>
          </w:tcPr>
          <w:p w14:paraId="03D019E0"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724" w:type="dxa"/>
            <w:tcBorders>
              <w:top w:val="nil"/>
              <w:left w:val="nil"/>
              <w:bottom w:val="single" w:sz="4" w:space="0" w:color="auto"/>
              <w:right w:val="single" w:sz="4" w:space="0" w:color="auto"/>
            </w:tcBorders>
            <w:shd w:val="clear" w:color="000000" w:fill="1F4E78"/>
            <w:noWrap/>
            <w:vAlign w:val="bottom"/>
            <w:hideMark/>
          </w:tcPr>
          <w:p w14:paraId="617D53DB"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939" w:type="dxa"/>
            <w:tcBorders>
              <w:top w:val="nil"/>
              <w:left w:val="nil"/>
              <w:bottom w:val="single" w:sz="4" w:space="0" w:color="auto"/>
              <w:right w:val="single" w:sz="4" w:space="0" w:color="auto"/>
            </w:tcBorders>
            <w:shd w:val="clear" w:color="000000" w:fill="1F4E78"/>
            <w:noWrap/>
            <w:vAlign w:val="bottom"/>
            <w:hideMark/>
          </w:tcPr>
          <w:p w14:paraId="2006DC37"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r>
      <w:tr w:rsidR="00AB37B0" w:rsidRPr="00AB37B0" w14:paraId="68EA1C0C" w14:textId="77777777" w:rsidTr="00AB37B0">
        <w:trPr>
          <w:divId w:val="1405178539"/>
          <w:trHeight w:val="1425"/>
        </w:trPr>
        <w:tc>
          <w:tcPr>
            <w:tcW w:w="900" w:type="dxa"/>
            <w:tcBorders>
              <w:top w:val="nil"/>
              <w:left w:val="single" w:sz="4" w:space="0" w:color="auto"/>
              <w:bottom w:val="single" w:sz="4" w:space="0" w:color="auto"/>
              <w:right w:val="single" w:sz="4" w:space="0" w:color="auto"/>
            </w:tcBorders>
            <w:shd w:val="clear" w:color="000000" w:fill="1F4E78"/>
            <w:noWrap/>
            <w:vAlign w:val="center"/>
            <w:hideMark/>
          </w:tcPr>
          <w:p w14:paraId="6AA73CA2"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lastRenderedPageBreak/>
              <w:t>2.1</w:t>
            </w:r>
          </w:p>
        </w:tc>
        <w:tc>
          <w:tcPr>
            <w:tcW w:w="1199" w:type="dxa"/>
            <w:tcBorders>
              <w:top w:val="nil"/>
              <w:left w:val="nil"/>
              <w:bottom w:val="single" w:sz="4" w:space="0" w:color="auto"/>
              <w:right w:val="single" w:sz="4" w:space="0" w:color="auto"/>
            </w:tcBorders>
            <w:shd w:val="clear" w:color="000000" w:fill="1F4E78"/>
            <w:vAlign w:val="center"/>
            <w:hideMark/>
          </w:tcPr>
          <w:p w14:paraId="2CCE1228"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REMUNERACIONES Y CONTRIBUCIONES</w:t>
            </w:r>
          </w:p>
        </w:tc>
        <w:tc>
          <w:tcPr>
            <w:tcW w:w="1092" w:type="dxa"/>
            <w:tcBorders>
              <w:top w:val="nil"/>
              <w:left w:val="nil"/>
              <w:bottom w:val="single" w:sz="4" w:space="0" w:color="auto"/>
              <w:right w:val="single" w:sz="4" w:space="0" w:color="auto"/>
            </w:tcBorders>
            <w:shd w:val="clear" w:color="auto" w:fill="auto"/>
            <w:noWrap/>
            <w:vAlign w:val="center"/>
            <w:hideMark/>
          </w:tcPr>
          <w:p w14:paraId="789B534E"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268,898,993.00</w:t>
            </w:r>
          </w:p>
        </w:tc>
        <w:tc>
          <w:tcPr>
            <w:tcW w:w="953" w:type="dxa"/>
            <w:tcBorders>
              <w:top w:val="nil"/>
              <w:left w:val="nil"/>
              <w:bottom w:val="single" w:sz="4" w:space="0" w:color="auto"/>
              <w:right w:val="single" w:sz="4" w:space="0" w:color="auto"/>
            </w:tcBorders>
            <w:shd w:val="clear" w:color="auto" w:fill="auto"/>
            <w:noWrap/>
            <w:vAlign w:val="center"/>
            <w:hideMark/>
          </w:tcPr>
          <w:p w14:paraId="79D7E22D"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5,845,700.06</w:t>
            </w:r>
          </w:p>
        </w:tc>
        <w:tc>
          <w:tcPr>
            <w:tcW w:w="1092" w:type="dxa"/>
            <w:tcBorders>
              <w:top w:val="nil"/>
              <w:left w:val="nil"/>
              <w:bottom w:val="single" w:sz="4" w:space="0" w:color="auto"/>
              <w:right w:val="single" w:sz="4" w:space="0" w:color="auto"/>
            </w:tcBorders>
            <w:shd w:val="clear" w:color="auto" w:fill="auto"/>
            <w:noWrap/>
            <w:vAlign w:val="center"/>
            <w:hideMark/>
          </w:tcPr>
          <w:p w14:paraId="6A0CC883"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249,279,359.13</w:t>
            </w:r>
          </w:p>
        </w:tc>
        <w:tc>
          <w:tcPr>
            <w:tcW w:w="1016" w:type="dxa"/>
            <w:tcBorders>
              <w:top w:val="nil"/>
              <w:left w:val="nil"/>
              <w:bottom w:val="single" w:sz="4" w:space="0" w:color="auto"/>
              <w:right w:val="single" w:sz="4" w:space="0" w:color="auto"/>
            </w:tcBorders>
            <w:shd w:val="clear" w:color="auto" w:fill="auto"/>
            <w:noWrap/>
            <w:vAlign w:val="center"/>
            <w:hideMark/>
          </w:tcPr>
          <w:p w14:paraId="077546A6"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19,619,633.87</w:t>
            </w:r>
          </w:p>
        </w:tc>
        <w:tc>
          <w:tcPr>
            <w:tcW w:w="724" w:type="dxa"/>
            <w:tcBorders>
              <w:top w:val="nil"/>
              <w:left w:val="nil"/>
              <w:bottom w:val="single" w:sz="4" w:space="0" w:color="auto"/>
              <w:right w:val="single" w:sz="4" w:space="0" w:color="auto"/>
            </w:tcBorders>
            <w:shd w:val="clear" w:color="000000" w:fill="1F4E78"/>
            <w:noWrap/>
            <w:vAlign w:val="center"/>
            <w:hideMark/>
          </w:tcPr>
          <w:p w14:paraId="392407DA"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92.70</w:t>
            </w:r>
          </w:p>
        </w:tc>
        <w:tc>
          <w:tcPr>
            <w:tcW w:w="939" w:type="dxa"/>
            <w:tcBorders>
              <w:top w:val="nil"/>
              <w:left w:val="nil"/>
              <w:bottom w:val="single" w:sz="4" w:space="0" w:color="auto"/>
              <w:right w:val="single" w:sz="4" w:space="0" w:color="auto"/>
            </w:tcBorders>
            <w:shd w:val="clear" w:color="000000" w:fill="1F4E78"/>
            <w:noWrap/>
            <w:vAlign w:val="center"/>
            <w:hideMark/>
          </w:tcPr>
          <w:p w14:paraId="364DFCDB"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2.173938993</w:t>
            </w:r>
          </w:p>
        </w:tc>
      </w:tr>
      <w:tr w:rsidR="00AB37B0" w:rsidRPr="00AB37B0" w14:paraId="7CDF67F4" w14:textId="77777777" w:rsidTr="00AB37B0">
        <w:trPr>
          <w:divId w:val="1405178539"/>
          <w:trHeight w:val="356"/>
        </w:trPr>
        <w:tc>
          <w:tcPr>
            <w:tcW w:w="900" w:type="dxa"/>
            <w:tcBorders>
              <w:top w:val="nil"/>
              <w:left w:val="single" w:sz="4" w:space="0" w:color="auto"/>
              <w:bottom w:val="single" w:sz="4" w:space="0" w:color="auto"/>
              <w:right w:val="single" w:sz="4" w:space="0" w:color="auto"/>
            </w:tcBorders>
            <w:shd w:val="clear" w:color="000000" w:fill="1F4E78"/>
            <w:noWrap/>
            <w:vAlign w:val="bottom"/>
            <w:hideMark/>
          </w:tcPr>
          <w:p w14:paraId="7842E4ED" w14:textId="77777777" w:rsidR="00AB37B0" w:rsidRPr="007D4704" w:rsidRDefault="00AB37B0" w:rsidP="00AB37B0">
            <w:pPr>
              <w:spacing w:after="0" w:line="240" w:lineRule="auto"/>
              <w:rPr>
                <w:rFonts w:eastAsia="Times New Roman"/>
                <w:color w:val="808080" w:themeColor="background1" w:themeShade="80"/>
                <w:spacing w:val="0"/>
                <w:sz w:val="20"/>
                <w:szCs w:val="20"/>
                <w:lang w:val="es-US" w:eastAsia="es-US"/>
              </w:rPr>
            </w:pPr>
            <w:r w:rsidRPr="007D4704">
              <w:rPr>
                <w:rFonts w:eastAsia="Times New Roman"/>
                <w:color w:val="808080" w:themeColor="background1" w:themeShade="80"/>
                <w:spacing w:val="0"/>
                <w:sz w:val="20"/>
                <w:szCs w:val="20"/>
                <w:lang w:val="es-US" w:eastAsia="es-US"/>
              </w:rPr>
              <w:t> </w:t>
            </w:r>
          </w:p>
        </w:tc>
        <w:tc>
          <w:tcPr>
            <w:tcW w:w="1199" w:type="dxa"/>
            <w:tcBorders>
              <w:top w:val="nil"/>
              <w:left w:val="nil"/>
              <w:bottom w:val="single" w:sz="4" w:space="0" w:color="auto"/>
              <w:right w:val="single" w:sz="4" w:space="0" w:color="auto"/>
            </w:tcBorders>
            <w:shd w:val="clear" w:color="000000" w:fill="1F4E78"/>
            <w:noWrap/>
            <w:vAlign w:val="bottom"/>
            <w:hideMark/>
          </w:tcPr>
          <w:p w14:paraId="39555FDE" w14:textId="77777777" w:rsidR="00AB37B0" w:rsidRPr="007D4704" w:rsidRDefault="00AB37B0" w:rsidP="00AB37B0">
            <w:pPr>
              <w:spacing w:after="0" w:line="240" w:lineRule="auto"/>
              <w:rPr>
                <w:rFonts w:eastAsia="Times New Roman"/>
                <w:color w:val="808080" w:themeColor="background1" w:themeShade="80"/>
                <w:spacing w:val="0"/>
                <w:sz w:val="20"/>
                <w:szCs w:val="20"/>
                <w:lang w:val="es-US" w:eastAsia="es-US"/>
              </w:rPr>
            </w:pPr>
            <w:r w:rsidRPr="007D4704">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center"/>
            <w:hideMark/>
          </w:tcPr>
          <w:p w14:paraId="1B4BA696"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53" w:type="dxa"/>
            <w:tcBorders>
              <w:top w:val="nil"/>
              <w:left w:val="nil"/>
              <w:bottom w:val="single" w:sz="4" w:space="0" w:color="auto"/>
              <w:right w:val="single" w:sz="4" w:space="0" w:color="auto"/>
            </w:tcBorders>
            <w:shd w:val="clear" w:color="auto" w:fill="auto"/>
            <w:noWrap/>
            <w:vAlign w:val="center"/>
            <w:hideMark/>
          </w:tcPr>
          <w:p w14:paraId="4042814A"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center"/>
            <w:hideMark/>
          </w:tcPr>
          <w:p w14:paraId="5266C195"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16" w:type="dxa"/>
            <w:tcBorders>
              <w:top w:val="nil"/>
              <w:left w:val="nil"/>
              <w:bottom w:val="single" w:sz="4" w:space="0" w:color="auto"/>
              <w:right w:val="single" w:sz="4" w:space="0" w:color="auto"/>
            </w:tcBorders>
            <w:shd w:val="clear" w:color="auto" w:fill="auto"/>
            <w:noWrap/>
            <w:vAlign w:val="center"/>
            <w:hideMark/>
          </w:tcPr>
          <w:p w14:paraId="4B1D58D4"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724" w:type="dxa"/>
            <w:tcBorders>
              <w:top w:val="nil"/>
              <w:left w:val="nil"/>
              <w:bottom w:val="single" w:sz="4" w:space="0" w:color="auto"/>
              <w:right w:val="single" w:sz="4" w:space="0" w:color="auto"/>
            </w:tcBorders>
            <w:shd w:val="clear" w:color="000000" w:fill="1F4E78"/>
            <w:noWrap/>
            <w:vAlign w:val="center"/>
            <w:hideMark/>
          </w:tcPr>
          <w:p w14:paraId="3FE5A5D7"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939" w:type="dxa"/>
            <w:tcBorders>
              <w:top w:val="nil"/>
              <w:left w:val="nil"/>
              <w:bottom w:val="single" w:sz="4" w:space="0" w:color="auto"/>
              <w:right w:val="single" w:sz="4" w:space="0" w:color="auto"/>
            </w:tcBorders>
            <w:shd w:val="clear" w:color="000000" w:fill="1F4E78"/>
            <w:noWrap/>
            <w:vAlign w:val="center"/>
            <w:hideMark/>
          </w:tcPr>
          <w:p w14:paraId="6818075D"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r>
      <w:tr w:rsidR="00AB37B0" w:rsidRPr="00AB37B0" w14:paraId="1FCDB976" w14:textId="77777777" w:rsidTr="00AB37B0">
        <w:trPr>
          <w:divId w:val="1405178539"/>
          <w:trHeight w:val="1068"/>
        </w:trPr>
        <w:tc>
          <w:tcPr>
            <w:tcW w:w="900" w:type="dxa"/>
            <w:tcBorders>
              <w:top w:val="nil"/>
              <w:left w:val="single" w:sz="4" w:space="0" w:color="auto"/>
              <w:bottom w:val="single" w:sz="4" w:space="0" w:color="auto"/>
              <w:right w:val="single" w:sz="4" w:space="0" w:color="auto"/>
            </w:tcBorders>
            <w:shd w:val="clear" w:color="000000" w:fill="1F4E78"/>
            <w:noWrap/>
            <w:vAlign w:val="center"/>
            <w:hideMark/>
          </w:tcPr>
          <w:p w14:paraId="21A3EE6F"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2.2</w:t>
            </w:r>
          </w:p>
        </w:tc>
        <w:tc>
          <w:tcPr>
            <w:tcW w:w="1199" w:type="dxa"/>
            <w:tcBorders>
              <w:top w:val="nil"/>
              <w:left w:val="nil"/>
              <w:bottom w:val="single" w:sz="4" w:space="0" w:color="auto"/>
              <w:right w:val="single" w:sz="4" w:space="0" w:color="auto"/>
            </w:tcBorders>
            <w:shd w:val="clear" w:color="000000" w:fill="1F4E78"/>
            <w:vAlign w:val="center"/>
            <w:hideMark/>
          </w:tcPr>
          <w:p w14:paraId="28FED64B"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CONTRATACIÓN DE SERVICIOS</w:t>
            </w:r>
          </w:p>
        </w:tc>
        <w:tc>
          <w:tcPr>
            <w:tcW w:w="1092" w:type="dxa"/>
            <w:tcBorders>
              <w:top w:val="nil"/>
              <w:left w:val="nil"/>
              <w:bottom w:val="single" w:sz="4" w:space="0" w:color="auto"/>
              <w:right w:val="single" w:sz="4" w:space="0" w:color="auto"/>
            </w:tcBorders>
            <w:shd w:val="clear" w:color="auto" w:fill="auto"/>
            <w:noWrap/>
            <w:vAlign w:val="center"/>
            <w:hideMark/>
          </w:tcPr>
          <w:p w14:paraId="536FB70A"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46,480,388.00</w:t>
            </w:r>
          </w:p>
        </w:tc>
        <w:tc>
          <w:tcPr>
            <w:tcW w:w="953" w:type="dxa"/>
            <w:tcBorders>
              <w:top w:val="nil"/>
              <w:left w:val="nil"/>
              <w:bottom w:val="single" w:sz="4" w:space="0" w:color="auto"/>
              <w:right w:val="single" w:sz="4" w:space="0" w:color="auto"/>
            </w:tcBorders>
            <w:shd w:val="clear" w:color="auto" w:fill="auto"/>
            <w:noWrap/>
            <w:vAlign w:val="center"/>
            <w:hideMark/>
          </w:tcPr>
          <w:p w14:paraId="7FCDD285"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5,071,139.36</w:t>
            </w:r>
          </w:p>
        </w:tc>
        <w:tc>
          <w:tcPr>
            <w:tcW w:w="1092" w:type="dxa"/>
            <w:tcBorders>
              <w:top w:val="nil"/>
              <w:left w:val="nil"/>
              <w:bottom w:val="single" w:sz="4" w:space="0" w:color="auto"/>
              <w:right w:val="single" w:sz="4" w:space="0" w:color="auto"/>
            </w:tcBorders>
            <w:shd w:val="clear" w:color="auto" w:fill="auto"/>
            <w:noWrap/>
            <w:vAlign w:val="center"/>
            <w:hideMark/>
          </w:tcPr>
          <w:p w14:paraId="16123AFF"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32,617,534.02</w:t>
            </w:r>
          </w:p>
        </w:tc>
        <w:tc>
          <w:tcPr>
            <w:tcW w:w="1016" w:type="dxa"/>
            <w:tcBorders>
              <w:top w:val="nil"/>
              <w:left w:val="nil"/>
              <w:bottom w:val="single" w:sz="4" w:space="0" w:color="auto"/>
              <w:right w:val="single" w:sz="4" w:space="0" w:color="auto"/>
            </w:tcBorders>
            <w:shd w:val="clear" w:color="auto" w:fill="auto"/>
            <w:noWrap/>
            <w:vAlign w:val="center"/>
            <w:hideMark/>
          </w:tcPr>
          <w:p w14:paraId="546DF3B8"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13,862,853.98</w:t>
            </w:r>
          </w:p>
        </w:tc>
        <w:tc>
          <w:tcPr>
            <w:tcW w:w="724" w:type="dxa"/>
            <w:tcBorders>
              <w:top w:val="nil"/>
              <w:left w:val="nil"/>
              <w:bottom w:val="single" w:sz="4" w:space="0" w:color="auto"/>
              <w:right w:val="single" w:sz="4" w:space="0" w:color="auto"/>
            </w:tcBorders>
            <w:shd w:val="clear" w:color="000000" w:fill="1F4E78"/>
            <w:noWrap/>
            <w:vAlign w:val="center"/>
            <w:hideMark/>
          </w:tcPr>
          <w:p w14:paraId="192BC4B2"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70.17</w:t>
            </w:r>
          </w:p>
        </w:tc>
        <w:tc>
          <w:tcPr>
            <w:tcW w:w="939" w:type="dxa"/>
            <w:tcBorders>
              <w:top w:val="nil"/>
              <w:left w:val="nil"/>
              <w:bottom w:val="single" w:sz="4" w:space="0" w:color="auto"/>
              <w:right w:val="single" w:sz="4" w:space="0" w:color="auto"/>
            </w:tcBorders>
            <w:shd w:val="clear" w:color="000000" w:fill="1F4E78"/>
            <w:noWrap/>
            <w:vAlign w:val="center"/>
            <w:hideMark/>
          </w:tcPr>
          <w:p w14:paraId="3F2594E4"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10.9102776</w:t>
            </w:r>
          </w:p>
        </w:tc>
      </w:tr>
      <w:tr w:rsidR="00AB37B0" w:rsidRPr="00AB37B0" w14:paraId="280CB3AA" w14:textId="77777777" w:rsidTr="00AB37B0">
        <w:trPr>
          <w:divId w:val="1405178539"/>
          <w:trHeight w:val="356"/>
        </w:trPr>
        <w:tc>
          <w:tcPr>
            <w:tcW w:w="900" w:type="dxa"/>
            <w:tcBorders>
              <w:top w:val="nil"/>
              <w:left w:val="single" w:sz="4" w:space="0" w:color="auto"/>
              <w:bottom w:val="single" w:sz="4" w:space="0" w:color="auto"/>
              <w:right w:val="single" w:sz="4" w:space="0" w:color="auto"/>
            </w:tcBorders>
            <w:shd w:val="clear" w:color="000000" w:fill="1F4E78"/>
            <w:noWrap/>
            <w:vAlign w:val="bottom"/>
            <w:hideMark/>
          </w:tcPr>
          <w:p w14:paraId="3250940C"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1199" w:type="dxa"/>
            <w:tcBorders>
              <w:top w:val="nil"/>
              <w:left w:val="nil"/>
              <w:bottom w:val="single" w:sz="4" w:space="0" w:color="auto"/>
              <w:right w:val="single" w:sz="4" w:space="0" w:color="auto"/>
            </w:tcBorders>
            <w:shd w:val="clear" w:color="000000" w:fill="1F4E78"/>
            <w:noWrap/>
            <w:vAlign w:val="bottom"/>
            <w:hideMark/>
          </w:tcPr>
          <w:p w14:paraId="584C6254"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center"/>
            <w:hideMark/>
          </w:tcPr>
          <w:p w14:paraId="056525C8"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53" w:type="dxa"/>
            <w:tcBorders>
              <w:top w:val="nil"/>
              <w:left w:val="nil"/>
              <w:bottom w:val="single" w:sz="4" w:space="0" w:color="auto"/>
              <w:right w:val="single" w:sz="4" w:space="0" w:color="auto"/>
            </w:tcBorders>
            <w:shd w:val="clear" w:color="auto" w:fill="auto"/>
            <w:noWrap/>
            <w:vAlign w:val="center"/>
            <w:hideMark/>
          </w:tcPr>
          <w:p w14:paraId="14672766"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center"/>
            <w:hideMark/>
          </w:tcPr>
          <w:p w14:paraId="545F414E"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16" w:type="dxa"/>
            <w:tcBorders>
              <w:top w:val="nil"/>
              <w:left w:val="nil"/>
              <w:bottom w:val="single" w:sz="4" w:space="0" w:color="auto"/>
              <w:right w:val="single" w:sz="4" w:space="0" w:color="auto"/>
            </w:tcBorders>
            <w:shd w:val="clear" w:color="auto" w:fill="auto"/>
            <w:noWrap/>
            <w:vAlign w:val="center"/>
            <w:hideMark/>
          </w:tcPr>
          <w:p w14:paraId="65593197"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724" w:type="dxa"/>
            <w:tcBorders>
              <w:top w:val="nil"/>
              <w:left w:val="nil"/>
              <w:bottom w:val="single" w:sz="4" w:space="0" w:color="auto"/>
              <w:right w:val="single" w:sz="4" w:space="0" w:color="auto"/>
            </w:tcBorders>
            <w:shd w:val="clear" w:color="000000" w:fill="1F4E78"/>
            <w:noWrap/>
            <w:vAlign w:val="center"/>
            <w:hideMark/>
          </w:tcPr>
          <w:p w14:paraId="29D0490B"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939" w:type="dxa"/>
            <w:tcBorders>
              <w:top w:val="nil"/>
              <w:left w:val="nil"/>
              <w:bottom w:val="single" w:sz="4" w:space="0" w:color="auto"/>
              <w:right w:val="single" w:sz="4" w:space="0" w:color="auto"/>
            </w:tcBorders>
            <w:shd w:val="clear" w:color="000000" w:fill="1F4E78"/>
            <w:noWrap/>
            <w:vAlign w:val="center"/>
            <w:hideMark/>
          </w:tcPr>
          <w:p w14:paraId="368F0702"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r>
      <w:tr w:rsidR="00AB37B0" w:rsidRPr="00AB37B0" w14:paraId="48C47DCA" w14:textId="77777777" w:rsidTr="00AB37B0">
        <w:trPr>
          <w:divId w:val="1405178539"/>
          <w:trHeight w:val="1425"/>
        </w:trPr>
        <w:tc>
          <w:tcPr>
            <w:tcW w:w="900" w:type="dxa"/>
            <w:tcBorders>
              <w:top w:val="nil"/>
              <w:left w:val="single" w:sz="4" w:space="0" w:color="auto"/>
              <w:bottom w:val="single" w:sz="4" w:space="0" w:color="auto"/>
              <w:right w:val="single" w:sz="4" w:space="0" w:color="auto"/>
            </w:tcBorders>
            <w:shd w:val="clear" w:color="000000" w:fill="1F4E78"/>
            <w:vAlign w:val="center"/>
            <w:hideMark/>
          </w:tcPr>
          <w:p w14:paraId="0A5555BB"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2.3</w:t>
            </w:r>
          </w:p>
        </w:tc>
        <w:tc>
          <w:tcPr>
            <w:tcW w:w="1199" w:type="dxa"/>
            <w:tcBorders>
              <w:top w:val="nil"/>
              <w:left w:val="nil"/>
              <w:bottom w:val="nil"/>
              <w:right w:val="nil"/>
            </w:tcBorders>
            <w:shd w:val="clear" w:color="000000" w:fill="1F4E78"/>
            <w:vAlign w:val="center"/>
            <w:hideMark/>
          </w:tcPr>
          <w:p w14:paraId="06C699AA"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MATERIALES Y SUMINISTROS</w:t>
            </w:r>
          </w:p>
        </w:tc>
        <w:tc>
          <w:tcPr>
            <w:tcW w:w="1092" w:type="dxa"/>
            <w:tcBorders>
              <w:top w:val="nil"/>
              <w:left w:val="single" w:sz="4" w:space="0" w:color="auto"/>
              <w:bottom w:val="single" w:sz="4" w:space="0" w:color="auto"/>
              <w:right w:val="single" w:sz="4" w:space="0" w:color="auto"/>
            </w:tcBorders>
            <w:shd w:val="clear" w:color="auto" w:fill="auto"/>
            <w:vAlign w:val="center"/>
            <w:hideMark/>
          </w:tcPr>
          <w:p w14:paraId="0C01C11D"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64,662,166.00</w:t>
            </w:r>
          </w:p>
        </w:tc>
        <w:tc>
          <w:tcPr>
            <w:tcW w:w="953" w:type="dxa"/>
            <w:tcBorders>
              <w:top w:val="nil"/>
              <w:left w:val="nil"/>
              <w:bottom w:val="single" w:sz="4" w:space="0" w:color="auto"/>
              <w:right w:val="single" w:sz="4" w:space="0" w:color="auto"/>
            </w:tcBorders>
            <w:shd w:val="clear" w:color="auto" w:fill="auto"/>
            <w:noWrap/>
            <w:vAlign w:val="center"/>
            <w:hideMark/>
          </w:tcPr>
          <w:p w14:paraId="3A5A2B69"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3,158,882.68</w:t>
            </w:r>
          </w:p>
        </w:tc>
        <w:tc>
          <w:tcPr>
            <w:tcW w:w="1092" w:type="dxa"/>
            <w:tcBorders>
              <w:top w:val="nil"/>
              <w:left w:val="nil"/>
              <w:bottom w:val="single" w:sz="4" w:space="0" w:color="auto"/>
              <w:right w:val="single" w:sz="4" w:space="0" w:color="auto"/>
            </w:tcBorders>
            <w:shd w:val="clear" w:color="auto" w:fill="auto"/>
            <w:noWrap/>
            <w:vAlign w:val="center"/>
            <w:hideMark/>
          </w:tcPr>
          <w:p w14:paraId="304025A0"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46,181,342.06</w:t>
            </w:r>
          </w:p>
        </w:tc>
        <w:tc>
          <w:tcPr>
            <w:tcW w:w="1016" w:type="dxa"/>
            <w:tcBorders>
              <w:top w:val="nil"/>
              <w:left w:val="nil"/>
              <w:bottom w:val="single" w:sz="4" w:space="0" w:color="auto"/>
              <w:right w:val="single" w:sz="4" w:space="0" w:color="auto"/>
            </w:tcBorders>
            <w:shd w:val="clear" w:color="auto" w:fill="auto"/>
            <w:noWrap/>
            <w:vAlign w:val="center"/>
            <w:hideMark/>
          </w:tcPr>
          <w:p w14:paraId="27F033BB"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18,480,823.94</w:t>
            </w:r>
          </w:p>
        </w:tc>
        <w:tc>
          <w:tcPr>
            <w:tcW w:w="724" w:type="dxa"/>
            <w:tcBorders>
              <w:top w:val="nil"/>
              <w:left w:val="nil"/>
              <w:bottom w:val="single" w:sz="4" w:space="0" w:color="auto"/>
              <w:right w:val="single" w:sz="4" w:space="0" w:color="auto"/>
            </w:tcBorders>
            <w:shd w:val="clear" w:color="000000" w:fill="1F4E78"/>
            <w:noWrap/>
            <w:vAlign w:val="center"/>
            <w:hideMark/>
          </w:tcPr>
          <w:p w14:paraId="44FD6726"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71.42</w:t>
            </w:r>
          </w:p>
        </w:tc>
        <w:tc>
          <w:tcPr>
            <w:tcW w:w="939" w:type="dxa"/>
            <w:tcBorders>
              <w:top w:val="nil"/>
              <w:left w:val="nil"/>
              <w:bottom w:val="single" w:sz="4" w:space="0" w:color="auto"/>
              <w:right w:val="single" w:sz="4" w:space="0" w:color="auto"/>
            </w:tcBorders>
            <w:shd w:val="clear" w:color="000000" w:fill="1F4E78"/>
            <w:noWrap/>
            <w:vAlign w:val="center"/>
            <w:hideMark/>
          </w:tcPr>
          <w:p w14:paraId="486AEAF4"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4.885210124</w:t>
            </w:r>
          </w:p>
        </w:tc>
      </w:tr>
      <w:tr w:rsidR="00AB37B0" w:rsidRPr="00AB37B0" w14:paraId="1A4ED68F" w14:textId="77777777" w:rsidTr="00AB37B0">
        <w:trPr>
          <w:divId w:val="1405178539"/>
          <w:trHeight w:val="356"/>
        </w:trPr>
        <w:tc>
          <w:tcPr>
            <w:tcW w:w="900" w:type="dxa"/>
            <w:tcBorders>
              <w:top w:val="nil"/>
              <w:left w:val="single" w:sz="4" w:space="0" w:color="auto"/>
              <w:bottom w:val="single" w:sz="4" w:space="0" w:color="auto"/>
              <w:right w:val="single" w:sz="4" w:space="0" w:color="auto"/>
            </w:tcBorders>
            <w:shd w:val="clear" w:color="000000" w:fill="1F4E78"/>
            <w:noWrap/>
            <w:vAlign w:val="bottom"/>
            <w:hideMark/>
          </w:tcPr>
          <w:p w14:paraId="351A7E7B"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1199" w:type="dxa"/>
            <w:tcBorders>
              <w:top w:val="single" w:sz="4" w:space="0" w:color="auto"/>
              <w:left w:val="nil"/>
              <w:bottom w:val="single" w:sz="4" w:space="0" w:color="auto"/>
              <w:right w:val="single" w:sz="4" w:space="0" w:color="auto"/>
            </w:tcBorders>
            <w:shd w:val="clear" w:color="000000" w:fill="1F4E78"/>
            <w:noWrap/>
            <w:vAlign w:val="bottom"/>
            <w:hideMark/>
          </w:tcPr>
          <w:p w14:paraId="54731531"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center"/>
            <w:hideMark/>
          </w:tcPr>
          <w:p w14:paraId="5E00D0D7"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53" w:type="dxa"/>
            <w:tcBorders>
              <w:top w:val="nil"/>
              <w:left w:val="nil"/>
              <w:bottom w:val="single" w:sz="4" w:space="0" w:color="auto"/>
              <w:right w:val="single" w:sz="4" w:space="0" w:color="auto"/>
            </w:tcBorders>
            <w:shd w:val="clear" w:color="auto" w:fill="auto"/>
            <w:noWrap/>
            <w:vAlign w:val="center"/>
            <w:hideMark/>
          </w:tcPr>
          <w:p w14:paraId="6058B25A"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center"/>
            <w:hideMark/>
          </w:tcPr>
          <w:p w14:paraId="45BF1643"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16" w:type="dxa"/>
            <w:tcBorders>
              <w:top w:val="nil"/>
              <w:left w:val="nil"/>
              <w:bottom w:val="single" w:sz="4" w:space="0" w:color="auto"/>
              <w:right w:val="single" w:sz="4" w:space="0" w:color="auto"/>
            </w:tcBorders>
            <w:shd w:val="clear" w:color="auto" w:fill="auto"/>
            <w:noWrap/>
            <w:vAlign w:val="center"/>
            <w:hideMark/>
          </w:tcPr>
          <w:p w14:paraId="4EC5F3F0"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724" w:type="dxa"/>
            <w:tcBorders>
              <w:top w:val="nil"/>
              <w:left w:val="nil"/>
              <w:bottom w:val="single" w:sz="4" w:space="0" w:color="auto"/>
              <w:right w:val="single" w:sz="4" w:space="0" w:color="auto"/>
            </w:tcBorders>
            <w:shd w:val="clear" w:color="000000" w:fill="1F4E78"/>
            <w:noWrap/>
            <w:vAlign w:val="center"/>
            <w:hideMark/>
          </w:tcPr>
          <w:p w14:paraId="1B2C11BC"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939" w:type="dxa"/>
            <w:tcBorders>
              <w:top w:val="nil"/>
              <w:left w:val="nil"/>
              <w:bottom w:val="single" w:sz="4" w:space="0" w:color="auto"/>
              <w:right w:val="single" w:sz="4" w:space="0" w:color="auto"/>
            </w:tcBorders>
            <w:shd w:val="clear" w:color="000000" w:fill="1F4E78"/>
            <w:noWrap/>
            <w:vAlign w:val="center"/>
            <w:hideMark/>
          </w:tcPr>
          <w:p w14:paraId="04B12115"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r>
      <w:tr w:rsidR="00AB37B0" w:rsidRPr="00AB37B0" w14:paraId="77527286" w14:textId="77777777" w:rsidTr="00AB37B0">
        <w:trPr>
          <w:divId w:val="1405178539"/>
          <w:trHeight w:val="2137"/>
        </w:trPr>
        <w:tc>
          <w:tcPr>
            <w:tcW w:w="900" w:type="dxa"/>
            <w:tcBorders>
              <w:top w:val="nil"/>
              <w:left w:val="single" w:sz="4" w:space="0" w:color="auto"/>
              <w:bottom w:val="single" w:sz="4" w:space="0" w:color="auto"/>
              <w:right w:val="single" w:sz="4" w:space="0" w:color="auto"/>
            </w:tcBorders>
            <w:shd w:val="clear" w:color="000000" w:fill="1F4E78"/>
            <w:noWrap/>
            <w:vAlign w:val="center"/>
            <w:hideMark/>
          </w:tcPr>
          <w:p w14:paraId="5D89DAB4"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2.6</w:t>
            </w:r>
          </w:p>
        </w:tc>
        <w:tc>
          <w:tcPr>
            <w:tcW w:w="1199" w:type="dxa"/>
            <w:tcBorders>
              <w:top w:val="nil"/>
              <w:left w:val="nil"/>
              <w:bottom w:val="single" w:sz="4" w:space="0" w:color="auto"/>
              <w:right w:val="single" w:sz="4" w:space="0" w:color="auto"/>
            </w:tcBorders>
            <w:shd w:val="clear" w:color="000000" w:fill="1F4E78"/>
            <w:vAlign w:val="center"/>
            <w:hideMark/>
          </w:tcPr>
          <w:p w14:paraId="0C98126C"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BIENES MUEBLES, INMUEBLES E INTANGIBLES</w:t>
            </w:r>
          </w:p>
        </w:tc>
        <w:tc>
          <w:tcPr>
            <w:tcW w:w="1092" w:type="dxa"/>
            <w:tcBorders>
              <w:top w:val="nil"/>
              <w:left w:val="nil"/>
              <w:bottom w:val="single" w:sz="4" w:space="0" w:color="auto"/>
              <w:right w:val="single" w:sz="4" w:space="0" w:color="auto"/>
            </w:tcBorders>
            <w:shd w:val="clear" w:color="auto" w:fill="auto"/>
            <w:noWrap/>
            <w:vAlign w:val="center"/>
            <w:hideMark/>
          </w:tcPr>
          <w:p w14:paraId="41076358"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1,494,239.00</w:t>
            </w:r>
          </w:p>
        </w:tc>
        <w:tc>
          <w:tcPr>
            <w:tcW w:w="953" w:type="dxa"/>
            <w:tcBorders>
              <w:top w:val="nil"/>
              <w:left w:val="nil"/>
              <w:bottom w:val="single" w:sz="4" w:space="0" w:color="auto"/>
              <w:right w:val="single" w:sz="4" w:space="0" w:color="auto"/>
            </w:tcBorders>
            <w:shd w:val="clear" w:color="auto" w:fill="auto"/>
            <w:noWrap/>
            <w:vAlign w:val="center"/>
            <w:hideMark/>
          </w:tcPr>
          <w:p w14:paraId="537B03F4"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28,511.96</w:t>
            </w:r>
          </w:p>
        </w:tc>
        <w:tc>
          <w:tcPr>
            <w:tcW w:w="1092" w:type="dxa"/>
            <w:tcBorders>
              <w:top w:val="nil"/>
              <w:left w:val="nil"/>
              <w:bottom w:val="single" w:sz="4" w:space="0" w:color="auto"/>
              <w:right w:val="single" w:sz="4" w:space="0" w:color="auto"/>
            </w:tcBorders>
            <w:shd w:val="clear" w:color="auto" w:fill="auto"/>
            <w:noWrap/>
            <w:vAlign w:val="center"/>
            <w:hideMark/>
          </w:tcPr>
          <w:p w14:paraId="31539171"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2,778,147.91</w:t>
            </w:r>
          </w:p>
        </w:tc>
        <w:tc>
          <w:tcPr>
            <w:tcW w:w="1016" w:type="dxa"/>
            <w:tcBorders>
              <w:top w:val="nil"/>
              <w:left w:val="nil"/>
              <w:bottom w:val="single" w:sz="4" w:space="0" w:color="auto"/>
              <w:right w:val="single" w:sz="4" w:space="0" w:color="auto"/>
            </w:tcBorders>
            <w:shd w:val="clear" w:color="auto" w:fill="auto"/>
            <w:noWrap/>
            <w:vAlign w:val="center"/>
            <w:hideMark/>
          </w:tcPr>
          <w:p w14:paraId="6DFF61CE"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-114,395.49</w:t>
            </w:r>
          </w:p>
        </w:tc>
        <w:tc>
          <w:tcPr>
            <w:tcW w:w="724" w:type="dxa"/>
            <w:tcBorders>
              <w:top w:val="nil"/>
              <w:left w:val="nil"/>
              <w:bottom w:val="single" w:sz="4" w:space="0" w:color="auto"/>
              <w:right w:val="single" w:sz="4" w:space="0" w:color="auto"/>
            </w:tcBorders>
            <w:shd w:val="clear" w:color="000000" w:fill="1F4E78"/>
            <w:noWrap/>
            <w:vAlign w:val="center"/>
            <w:hideMark/>
          </w:tcPr>
          <w:p w14:paraId="79582028"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185.92</w:t>
            </w:r>
          </w:p>
        </w:tc>
        <w:tc>
          <w:tcPr>
            <w:tcW w:w="939" w:type="dxa"/>
            <w:tcBorders>
              <w:top w:val="nil"/>
              <w:left w:val="nil"/>
              <w:bottom w:val="single" w:sz="4" w:space="0" w:color="auto"/>
              <w:right w:val="single" w:sz="4" w:space="0" w:color="auto"/>
            </w:tcBorders>
            <w:shd w:val="clear" w:color="000000" w:fill="1F4E78"/>
            <w:noWrap/>
            <w:vAlign w:val="center"/>
            <w:hideMark/>
          </w:tcPr>
          <w:p w14:paraId="44D69657"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1.908125809</w:t>
            </w:r>
          </w:p>
        </w:tc>
      </w:tr>
      <w:tr w:rsidR="00AB37B0" w:rsidRPr="00AB37B0" w14:paraId="19479578" w14:textId="77777777" w:rsidTr="00AB37B0">
        <w:trPr>
          <w:divId w:val="1405178539"/>
          <w:trHeight w:val="356"/>
        </w:trPr>
        <w:tc>
          <w:tcPr>
            <w:tcW w:w="900" w:type="dxa"/>
            <w:tcBorders>
              <w:top w:val="nil"/>
              <w:left w:val="single" w:sz="4" w:space="0" w:color="auto"/>
              <w:bottom w:val="single" w:sz="4" w:space="0" w:color="auto"/>
              <w:right w:val="single" w:sz="4" w:space="0" w:color="auto"/>
            </w:tcBorders>
            <w:shd w:val="clear" w:color="000000" w:fill="1F4E78"/>
            <w:noWrap/>
            <w:vAlign w:val="bottom"/>
            <w:hideMark/>
          </w:tcPr>
          <w:p w14:paraId="3100869A"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1199" w:type="dxa"/>
            <w:tcBorders>
              <w:top w:val="nil"/>
              <w:left w:val="nil"/>
              <w:bottom w:val="single" w:sz="4" w:space="0" w:color="auto"/>
              <w:right w:val="single" w:sz="4" w:space="0" w:color="auto"/>
            </w:tcBorders>
            <w:shd w:val="clear" w:color="000000" w:fill="1F4E78"/>
            <w:noWrap/>
            <w:vAlign w:val="bottom"/>
            <w:hideMark/>
          </w:tcPr>
          <w:p w14:paraId="7C388899" w14:textId="77777777" w:rsidR="00AB37B0" w:rsidRPr="00101C9B" w:rsidRDefault="00AB37B0" w:rsidP="00AB37B0">
            <w:pPr>
              <w:spacing w:after="0" w:line="240" w:lineRule="auto"/>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center"/>
            <w:hideMark/>
          </w:tcPr>
          <w:p w14:paraId="1FDD60CD"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53" w:type="dxa"/>
            <w:tcBorders>
              <w:top w:val="nil"/>
              <w:left w:val="nil"/>
              <w:bottom w:val="single" w:sz="4" w:space="0" w:color="auto"/>
              <w:right w:val="single" w:sz="4" w:space="0" w:color="auto"/>
            </w:tcBorders>
            <w:shd w:val="clear" w:color="auto" w:fill="auto"/>
            <w:noWrap/>
            <w:vAlign w:val="center"/>
            <w:hideMark/>
          </w:tcPr>
          <w:p w14:paraId="0AD75ED5"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center"/>
            <w:hideMark/>
          </w:tcPr>
          <w:p w14:paraId="035DDA5D"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16" w:type="dxa"/>
            <w:tcBorders>
              <w:top w:val="nil"/>
              <w:left w:val="nil"/>
              <w:bottom w:val="single" w:sz="4" w:space="0" w:color="auto"/>
              <w:right w:val="single" w:sz="4" w:space="0" w:color="auto"/>
            </w:tcBorders>
            <w:shd w:val="clear" w:color="auto" w:fill="auto"/>
            <w:noWrap/>
            <w:vAlign w:val="center"/>
            <w:hideMark/>
          </w:tcPr>
          <w:p w14:paraId="428ED21D"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724" w:type="dxa"/>
            <w:tcBorders>
              <w:top w:val="nil"/>
              <w:left w:val="nil"/>
              <w:bottom w:val="single" w:sz="4" w:space="0" w:color="auto"/>
              <w:right w:val="single" w:sz="4" w:space="0" w:color="auto"/>
            </w:tcBorders>
            <w:shd w:val="clear" w:color="000000" w:fill="1F4E78"/>
            <w:noWrap/>
            <w:vAlign w:val="center"/>
            <w:hideMark/>
          </w:tcPr>
          <w:p w14:paraId="7C1F8271"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939" w:type="dxa"/>
            <w:tcBorders>
              <w:top w:val="nil"/>
              <w:left w:val="nil"/>
              <w:bottom w:val="single" w:sz="4" w:space="0" w:color="auto"/>
              <w:right w:val="single" w:sz="4" w:space="0" w:color="auto"/>
            </w:tcBorders>
            <w:shd w:val="clear" w:color="000000" w:fill="1F4E78"/>
            <w:noWrap/>
            <w:vAlign w:val="center"/>
            <w:hideMark/>
          </w:tcPr>
          <w:p w14:paraId="5FDC1612"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r>
      <w:tr w:rsidR="00AB37B0" w:rsidRPr="00AB37B0" w14:paraId="15CC54CF" w14:textId="77777777" w:rsidTr="00AB37B0">
        <w:trPr>
          <w:divId w:val="1405178539"/>
          <w:trHeight w:val="356"/>
        </w:trPr>
        <w:tc>
          <w:tcPr>
            <w:tcW w:w="900" w:type="dxa"/>
            <w:tcBorders>
              <w:top w:val="nil"/>
              <w:left w:val="single" w:sz="4" w:space="0" w:color="auto"/>
              <w:bottom w:val="single" w:sz="4" w:space="0" w:color="auto"/>
              <w:right w:val="single" w:sz="4" w:space="0" w:color="auto"/>
            </w:tcBorders>
            <w:shd w:val="clear" w:color="000000" w:fill="1F4E78"/>
            <w:noWrap/>
            <w:vAlign w:val="center"/>
            <w:hideMark/>
          </w:tcPr>
          <w:p w14:paraId="6A3DE9C5"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2.7</w:t>
            </w:r>
          </w:p>
        </w:tc>
        <w:tc>
          <w:tcPr>
            <w:tcW w:w="1199" w:type="dxa"/>
            <w:tcBorders>
              <w:top w:val="nil"/>
              <w:left w:val="nil"/>
              <w:bottom w:val="nil"/>
              <w:right w:val="nil"/>
            </w:tcBorders>
            <w:shd w:val="clear" w:color="000000" w:fill="1F4E78"/>
            <w:noWrap/>
            <w:vAlign w:val="center"/>
            <w:hideMark/>
          </w:tcPr>
          <w:p w14:paraId="643E07DA"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OBRAS</w:t>
            </w:r>
          </w:p>
        </w:tc>
        <w:tc>
          <w:tcPr>
            <w:tcW w:w="1092" w:type="dxa"/>
            <w:tcBorders>
              <w:top w:val="nil"/>
              <w:left w:val="single" w:sz="4" w:space="0" w:color="auto"/>
              <w:bottom w:val="single" w:sz="4" w:space="0" w:color="auto"/>
              <w:right w:val="single" w:sz="4" w:space="0" w:color="auto"/>
            </w:tcBorders>
            <w:shd w:val="clear" w:color="auto" w:fill="auto"/>
            <w:noWrap/>
            <w:vAlign w:val="center"/>
            <w:hideMark/>
          </w:tcPr>
          <w:p w14:paraId="3AC01581"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0.00</w:t>
            </w:r>
          </w:p>
        </w:tc>
        <w:tc>
          <w:tcPr>
            <w:tcW w:w="953" w:type="dxa"/>
            <w:tcBorders>
              <w:top w:val="nil"/>
              <w:left w:val="nil"/>
              <w:bottom w:val="single" w:sz="4" w:space="0" w:color="auto"/>
              <w:right w:val="single" w:sz="4" w:space="0" w:color="auto"/>
            </w:tcBorders>
            <w:shd w:val="clear" w:color="auto" w:fill="auto"/>
            <w:noWrap/>
            <w:vAlign w:val="center"/>
            <w:hideMark/>
          </w:tcPr>
          <w:p w14:paraId="7605D17F"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0.00</w:t>
            </w:r>
          </w:p>
        </w:tc>
        <w:tc>
          <w:tcPr>
            <w:tcW w:w="1092" w:type="dxa"/>
            <w:tcBorders>
              <w:top w:val="nil"/>
              <w:left w:val="nil"/>
              <w:bottom w:val="single" w:sz="4" w:space="0" w:color="auto"/>
              <w:right w:val="single" w:sz="4" w:space="0" w:color="auto"/>
            </w:tcBorders>
            <w:shd w:val="clear" w:color="auto" w:fill="auto"/>
            <w:noWrap/>
            <w:vAlign w:val="center"/>
            <w:hideMark/>
          </w:tcPr>
          <w:p w14:paraId="5842FAF5"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0.00</w:t>
            </w:r>
          </w:p>
        </w:tc>
        <w:tc>
          <w:tcPr>
            <w:tcW w:w="1016" w:type="dxa"/>
            <w:tcBorders>
              <w:top w:val="nil"/>
              <w:left w:val="nil"/>
              <w:bottom w:val="single" w:sz="4" w:space="0" w:color="auto"/>
              <w:right w:val="single" w:sz="4" w:space="0" w:color="auto"/>
            </w:tcBorders>
            <w:shd w:val="clear" w:color="auto" w:fill="auto"/>
            <w:noWrap/>
            <w:vAlign w:val="center"/>
            <w:hideMark/>
          </w:tcPr>
          <w:p w14:paraId="1CA272BB" w14:textId="77777777" w:rsidR="00AB37B0" w:rsidRPr="003D31EB" w:rsidRDefault="00AB37B0" w:rsidP="00AB37B0">
            <w:pPr>
              <w:spacing w:after="0" w:line="240" w:lineRule="auto"/>
              <w:jc w:val="center"/>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724" w:type="dxa"/>
            <w:tcBorders>
              <w:top w:val="nil"/>
              <w:left w:val="nil"/>
              <w:bottom w:val="single" w:sz="4" w:space="0" w:color="auto"/>
              <w:right w:val="single" w:sz="4" w:space="0" w:color="auto"/>
            </w:tcBorders>
            <w:shd w:val="clear" w:color="000000" w:fill="1F4E78"/>
            <w:noWrap/>
            <w:vAlign w:val="center"/>
            <w:hideMark/>
          </w:tcPr>
          <w:p w14:paraId="1F182EBA"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proofErr w:type="gramStart"/>
            <w:r w:rsidRPr="00101C9B">
              <w:rPr>
                <w:rFonts w:eastAsia="Times New Roman"/>
                <w:color w:val="FFFFFF" w:themeColor="background1"/>
                <w:spacing w:val="0"/>
                <w:sz w:val="20"/>
                <w:szCs w:val="20"/>
                <w:lang w:val="es-US" w:eastAsia="es-US"/>
              </w:rPr>
              <w:t>#¡</w:t>
            </w:r>
            <w:proofErr w:type="gramEnd"/>
            <w:r w:rsidRPr="00101C9B">
              <w:rPr>
                <w:rFonts w:eastAsia="Times New Roman"/>
                <w:color w:val="FFFFFF" w:themeColor="background1"/>
                <w:spacing w:val="0"/>
                <w:sz w:val="20"/>
                <w:szCs w:val="20"/>
                <w:lang w:val="es-US" w:eastAsia="es-US"/>
              </w:rPr>
              <w:t>REF!</w:t>
            </w:r>
          </w:p>
        </w:tc>
        <w:tc>
          <w:tcPr>
            <w:tcW w:w="939" w:type="dxa"/>
            <w:tcBorders>
              <w:top w:val="nil"/>
              <w:left w:val="nil"/>
              <w:bottom w:val="single" w:sz="4" w:space="0" w:color="auto"/>
              <w:right w:val="single" w:sz="4" w:space="0" w:color="auto"/>
            </w:tcBorders>
            <w:shd w:val="clear" w:color="000000" w:fill="1F4E78"/>
            <w:noWrap/>
            <w:vAlign w:val="center"/>
            <w:hideMark/>
          </w:tcPr>
          <w:p w14:paraId="7DC55149"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proofErr w:type="gramStart"/>
            <w:r w:rsidRPr="00101C9B">
              <w:rPr>
                <w:rFonts w:eastAsia="Times New Roman"/>
                <w:color w:val="FFFFFF" w:themeColor="background1"/>
                <w:spacing w:val="0"/>
                <w:sz w:val="20"/>
                <w:szCs w:val="20"/>
                <w:lang w:val="es-US" w:eastAsia="es-US"/>
              </w:rPr>
              <w:t>#¡</w:t>
            </w:r>
            <w:proofErr w:type="gramEnd"/>
            <w:r w:rsidRPr="00101C9B">
              <w:rPr>
                <w:rFonts w:eastAsia="Times New Roman"/>
                <w:color w:val="FFFFFF" w:themeColor="background1"/>
                <w:spacing w:val="0"/>
                <w:sz w:val="20"/>
                <w:szCs w:val="20"/>
                <w:lang w:val="es-US" w:eastAsia="es-US"/>
              </w:rPr>
              <w:t>REF!</w:t>
            </w:r>
          </w:p>
        </w:tc>
      </w:tr>
      <w:tr w:rsidR="00AB37B0" w:rsidRPr="00AB37B0" w14:paraId="056133A4" w14:textId="77777777" w:rsidTr="00AB37B0">
        <w:trPr>
          <w:divId w:val="1405178539"/>
          <w:trHeight w:val="339"/>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ADE4344"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1BC77F24"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bottom"/>
            <w:hideMark/>
          </w:tcPr>
          <w:p w14:paraId="4F655015"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53" w:type="dxa"/>
            <w:tcBorders>
              <w:top w:val="nil"/>
              <w:left w:val="nil"/>
              <w:bottom w:val="single" w:sz="4" w:space="0" w:color="auto"/>
              <w:right w:val="single" w:sz="4" w:space="0" w:color="auto"/>
            </w:tcBorders>
            <w:shd w:val="clear" w:color="auto" w:fill="auto"/>
            <w:noWrap/>
            <w:vAlign w:val="bottom"/>
            <w:hideMark/>
          </w:tcPr>
          <w:p w14:paraId="7CBE24D2"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92" w:type="dxa"/>
            <w:tcBorders>
              <w:top w:val="nil"/>
              <w:left w:val="nil"/>
              <w:bottom w:val="single" w:sz="4" w:space="0" w:color="auto"/>
              <w:right w:val="single" w:sz="4" w:space="0" w:color="auto"/>
            </w:tcBorders>
            <w:shd w:val="clear" w:color="auto" w:fill="auto"/>
            <w:noWrap/>
            <w:vAlign w:val="bottom"/>
            <w:hideMark/>
          </w:tcPr>
          <w:p w14:paraId="25977B69"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1016" w:type="dxa"/>
            <w:tcBorders>
              <w:top w:val="nil"/>
              <w:left w:val="nil"/>
              <w:bottom w:val="single" w:sz="4" w:space="0" w:color="auto"/>
              <w:right w:val="single" w:sz="4" w:space="0" w:color="auto"/>
            </w:tcBorders>
            <w:shd w:val="clear" w:color="auto" w:fill="auto"/>
            <w:noWrap/>
            <w:vAlign w:val="bottom"/>
            <w:hideMark/>
          </w:tcPr>
          <w:p w14:paraId="3F662D02"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724" w:type="dxa"/>
            <w:tcBorders>
              <w:top w:val="nil"/>
              <w:left w:val="nil"/>
              <w:bottom w:val="single" w:sz="4" w:space="0" w:color="auto"/>
              <w:right w:val="single" w:sz="4" w:space="0" w:color="auto"/>
            </w:tcBorders>
            <w:shd w:val="clear" w:color="auto" w:fill="auto"/>
            <w:noWrap/>
            <w:vAlign w:val="bottom"/>
            <w:hideMark/>
          </w:tcPr>
          <w:p w14:paraId="4DD9729A"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39" w:type="dxa"/>
            <w:tcBorders>
              <w:top w:val="nil"/>
              <w:left w:val="nil"/>
              <w:bottom w:val="single" w:sz="4" w:space="0" w:color="auto"/>
              <w:right w:val="single" w:sz="4" w:space="0" w:color="auto"/>
            </w:tcBorders>
            <w:shd w:val="clear" w:color="auto" w:fill="auto"/>
            <w:noWrap/>
            <w:vAlign w:val="bottom"/>
            <w:hideMark/>
          </w:tcPr>
          <w:p w14:paraId="2A0E65B9"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r>
      <w:tr w:rsidR="00AB37B0" w:rsidRPr="00AB37B0" w14:paraId="3720A00F" w14:textId="77777777" w:rsidTr="00AB37B0">
        <w:trPr>
          <w:divId w:val="1405178539"/>
          <w:trHeight w:val="339"/>
        </w:trPr>
        <w:tc>
          <w:tcPr>
            <w:tcW w:w="2099" w:type="dxa"/>
            <w:gridSpan w:val="2"/>
            <w:tcBorders>
              <w:top w:val="single" w:sz="4" w:space="0" w:color="auto"/>
              <w:left w:val="nil"/>
              <w:bottom w:val="single" w:sz="4" w:space="0" w:color="auto"/>
              <w:right w:val="single" w:sz="4" w:space="0" w:color="000000"/>
            </w:tcBorders>
            <w:shd w:val="clear" w:color="000000" w:fill="1F4E78"/>
            <w:noWrap/>
            <w:vAlign w:val="bottom"/>
            <w:hideMark/>
          </w:tcPr>
          <w:p w14:paraId="7D06CE5A"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 </w:t>
            </w:r>
          </w:p>
        </w:tc>
        <w:tc>
          <w:tcPr>
            <w:tcW w:w="1092" w:type="dxa"/>
            <w:tcBorders>
              <w:top w:val="nil"/>
              <w:left w:val="nil"/>
              <w:bottom w:val="single" w:sz="4" w:space="0" w:color="auto"/>
              <w:right w:val="single" w:sz="4" w:space="0" w:color="auto"/>
            </w:tcBorders>
            <w:shd w:val="clear" w:color="000000" w:fill="1F4E78"/>
            <w:noWrap/>
            <w:vAlign w:val="bottom"/>
            <w:hideMark/>
          </w:tcPr>
          <w:p w14:paraId="0927403F" w14:textId="77777777" w:rsidR="00AB37B0" w:rsidRPr="00101C9B" w:rsidRDefault="00AB37B0" w:rsidP="00AB37B0">
            <w:pPr>
              <w:spacing w:after="0" w:line="240" w:lineRule="auto"/>
              <w:jc w:val="right"/>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381,535,786.00</w:t>
            </w:r>
          </w:p>
        </w:tc>
        <w:tc>
          <w:tcPr>
            <w:tcW w:w="953" w:type="dxa"/>
            <w:vMerge w:val="restart"/>
            <w:tcBorders>
              <w:top w:val="nil"/>
              <w:left w:val="single" w:sz="4" w:space="0" w:color="auto"/>
              <w:bottom w:val="single" w:sz="4" w:space="0" w:color="000000"/>
              <w:right w:val="single" w:sz="4" w:space="0" w:color="auto"/>
            </w:tcBorders>
            <w:shd w:val="clear" w:color="000000" w:fill="1F4E78"/>
            <w:noWrap/>
            <w:vAlign w:val="center"/>
            <w:hideMark/>
          </w:tcPr>
          <w:p w14:paraId="41D85394"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14,104,234.06</w:t>
            </w:r>
          </w:p>
        </w:tc>
        <w:tc>
          <w:tcPr>
            <w:tcW w:w="1092" w:type="dxa"/>
            <w:vMerge w:val="restart"/>
            <w:tcBorders>
              <w:top w:val="nil"/>
              <w:left w:val="single" w:sz="4" w:space="0" w:color="auto"/>
              <w:bottom w:val="single" w:sz="4" w:space="0" w:color="000000"/>
              <w:right w:val="single" w:sz="4" w:space="0" w:color="auto"/>
            </w:tcBorders>
            <w:shd w:val="clear" w:color="000000" w:fill="1F4E78"/>
            <w:noWrap/>
            <w:vAlign w:val="center"/>
            <w:hideMark/>
          </w:tcPr>
          <w:p w14:paraId="230B326E"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330,856,383.12</w:t>
            </w:r>
          </w:p>
        </w:tc>
        <w:tc>
          <w:tcPr>
            <w:tcW w:w="1016" w:type="dxa"/>
            <w:vMerge w:val="restart"/>
            <w:tcBorders>
              <w:top w:val="nil"/>
              <w:left w:val="single" w:sz="4" w:space="0" w:color="auto"/>
              <w:bottom w:val="single" w:sz="4" w:space="0" w:color="000000"/>
              <w:right w:val="single" w:sz="4" w:space="0" w:color="auto"/>
            </w:tcBorders>
            <w:shd w:val="clear" w:color="000000" w:fill="1F4E78"/>
            <w:noWrap/>
            <w:vAlign w:val="center"/>
            <w:hideMark/>
          </w:tcPr>
          <w:p w14:paraId="7F9A5B62"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50,679,402.88</w:t>
            </w:r>
          </w:p>
        </w:tc>
        <w:tc>
          <w:tcPr>
            <w:tcW w:w="724" w:type="dxa"/>
            <w:tcBorders>
              <w:top w:val="nil"/>
              <w:left w:val="nil"/>
              <w:bottom w:val="single" w:sz="4" w:space="0" w:color="auto"/>
              <w:right w:val="single" w:sz="4" w:space="0" w:color="auto"/>
            </w:tcBorders>
            <w:shd w:val="clear" w:color="000000" w:fill="1F4E78"/>
            <w:noWrap/>
            <w:vAlign w:val="bottom"/>
            <w:hideMark/>
          </w:tcPr>
          <w:p w14:paraId="5FB0ABFF" w14:textId="77777777" w:rsidR="00AB37B0" w:rsidRPr="00101C9B" w:rsidRDefault="00AB37B0" w:rsidP="00AB37B0">
            <w:pPr>
              <w:spacing w:after="0" w:line="240" w:lineRule="auto"/>
              <w:jc w:val="right"/>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420.22</w:t>
            </w:r>
          </w:p>
        </w:tc>
        <w:tc>
          <w:tcPr>
            <w:tcW w:w="939" w:type="dxa"/>
            <w:tcBorders>
              <w:top w:val="nil"/>
              <w:left w:val="nil"/>
              <w:bottom w:val="single" w:sz="4" w:space="0" w:color="auto"/>
              <w:right w:val="single" w:sz="4" w:space="0" w:color="auto"/>
            </w:tcBorders>
            <w:shd w:val="clear" w:color="000000" w:fill="1F4E78"/>
            <w:noWrap/>
            <w:vAlign w:val="bottom"/>
            <w:hideMark/>
          </w:tcPr>
          <w:p w14:paraId="17C336F9" w14:textId="77777777" w:rsidR="00AB37B0" w:rsidRPr="00101C9B" w:rsidRDefault="00AB37B0" w:rsidP="00AB37B0">
            <w:pPr>
              <w:spacing w:after="0" w:line="240" w:lineRule="auto"/>
              <w:jc w:val="right"/>
              <w:rPr>
                <w:rFonts w:eastAsia="Times New Roman"/>
                <w:color w:val="FFFFFF" w:themeColor="background1"/>
                <w:spacing w:val="0"/>
                <w:sz w:val="20"/>
                <w:szCs w:val="20"/>
                <w:lang w:val="es-US" w:eastAsia="es-US"/>
              </w:rPr>
            </w:pPr>
            <w:r w:rsidRPr="00101C9B">
              <w:rPr>
                <w:rFonts w:eastAsia="Times New Roman"/>
                <w:color w:val="FFFFFF" w:themeColor="background1"/>
                <w:spacing w:val="0"/>
                <w:sz w:val="20"/>
                <w:szCs w:val="20"/>
                <w:lang w:val="es-US" w:eastAsia="es-US"/>
              </w:rPr>
              <w:t>19.88</w:t>
            </w:r>
          </w:p>
        </w:tc>
      </w:tr>
      <w:tr w:rsidR="00AB37B0" w:rsidRPr="00AB37B0" w14:paraId="04D7AA29" w14:textId="77777777" w:rsidTr="00AB37B0">
        <w:trPr>
          <w:divId w:val="1405178539"/>
          <w:trHeight w:val="339"/>
        </w:trPr>
        <w:tc>
          <w:tcPr>
            <w:tcW w:w="2099" w:type="dxa"/>
            <w:gridSpan w:val="2"/>
            <w:tcBorders>
              <w:top w:val="single" w:sz="4" w:space="0" w:color="auto"/>
              <w:left w:val="single" w:sz="4" w:space="0" w:color="auto"/>
              <w:bottom w:val="single" w:sz="4" w:space="0" w:color="auto"/>
              <w:right w:val="single" w:sz="4" w:space="0" w:color="000000"/>
            </w:tcBorders>
            <w:shd w:val="clear" w:color="000000" w:fill="1F4E78"/>
            <w:noWrap/>
            <w:vAlign w:val="bottom"/>
            <w:hideMark/>
          </w:tcPr>
          <w:p w14:paraId="79A942BA" w14:textId="77777777" w:rsidR="00AB37B0" w:rsidRPr="00101C9B" w:rsidRDefault="00AB37B0" w:rsidP="00AB37B0">
            <w:pPr>
              <w:spacing w:after="0" w:line="240" w:lineRule="auto"/>
              <w:jc w:val="center"/>
              <w:rPr>
                <w:rFonts w:eastAsia="Times New Roman"/>
                <w:color w:val="FFFFFF" w:themeColor="background1"/>
                <w:spacing w:val="0"/>
                <w:sz w:val="20"/>
                <w:szCs w:val="20"/>
                <w:lang w:val="es-US" w:eastAsia="es-US"/>
              </w:rPr>
            </w:pPr>
            <w:proofErr w:type="gramStart"/>
            <w:r w:rsidRPr="00101C9B">
              <w:rPr>
                <w:rFonts w:eastAsia="Times New Roman"/>
                <w:color w:val="FFFFFF" w:themeColor="background1"/>
                <w:spacing w:val="0"/>
                <w:sz w:val="20"/>
                <w:szCs w:val="20"/>
                <w:lang w:val="es-US" w:eastAsia="es-US"/>
              </w:rPr>
              <w:t>Total</w:t>
            </w:r>
            <w:proofErr w:type="gramEnd"/>
            <w:r w:rsidRPr="00101C9B">
              <w:rPr>
                <w:rFonts w:eastAsia="Times New Roman"/>
                <w:color w:val="FFFFFF" w:themeColor="background1"/>
                <w:spacing w:val="0"/>
                <w:sz w:val="20"/>
                <w:szCs w:val="20"/>
                <w:lang w:val="es-US" w:eastAsia="es-US"/>
              </w:rPr>
              <w:t xml:space="preserve"> Presupuesto vigente</w:t>
            </w:r>
          </w:p>
        </w:tc>
        <w:tc>
          <w:tcPr>
            <w:tcW w:w="1092" w:type="dxa"/>
            <w:tcBorders>
              <w:top w:val="nil"/>
              <w:left w:val="nil"/>
              <w:bottom w:val="single" w:sz="4" w:space="0" w:color="auto"/>
              <w:right w:val="single" w:sz="4" w:space="0" w:color="auto"/>
            </w:tcBorders>
            <w:shd w:val="clear" w:color="000000" w:fill="1F4E78"/>
            <w:noWrap/>
            <w:vAlign w:val="bottom"/>
            <w:hideMark/>
          </w:tcPr>
          <w:p w14:paraId="6D71CD42" w14:textId="77777777" w:rsidR="00AB37B0" w:rsidRPr="003D31EB" w:rsidRDefault="00AB37B0" w:rsidP="00AB37B0">
            <w:pPr>
              <w:spacing w:after="0" w:line="240" w:lineRule="auto"/>
              <w:jc w:val="right"/>
              <w:rPr>
                <w:rFonts w:eastAsia="Times New Roman"/>
                <w:color w:val="808080" w:themeColor="background1" w:themeShade="80"/>
                <w:spacing w:val="0"/>
                <w:sz w:val="20"/>
                <w:szCs w:val="20"/>
                <w:lang w:val="es-US" w:eastAsia="es-US"/>
              </w:rPr>
            </w:pPr>
            <w:r w:rsidRPr="00101C9B">
              <w:rPr>
                <w:rFonts w:eastAsia="Times New Roman"/>
                <w:color w:val="FFFFFF" w:themeColor="background1"/>
                <w:spacing w:val="0"/>
                <w:sz w:val="20"/>
                <w:szCs w:val="20"/>
                <w:lang w:val="es-US" w:eastAsia="es-US"/>
              </w:rPr>
              <w:t>386,035,786.00</w:t>
            </w:r>
          </w:p>
        </w:tc>
        <w:tc>
          <w:tcPr>
            <w:tcW w:w="953" w:type="dxa"/>
            <w:vMerge/>
            <w:tcBorders>
              <w:top w:val="nil"/>
              <w:left w:val="single" w:sz="4" w:space="0" w:color="auto"/>
              <w:bottom w:val="single" w:sz="4" w:space="0" w:color="000000"/>
              <w:right w:val="single" w:sz="4" w:space="0" w:color="auto"/>
            </w:tcBorders>
            <w:vAlign w:val="center"/>
            <w:hideMark/>
          </w:tcPr>
          <w:p w14:paraId="41DC4833"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p>
        </w:tc>
        <w:tc>
          <w:tcPr>
            <w:tcW w:w="1092" w:type="dxa"/>
            <w:vMerge/>
            <w:tcBorders>
              <w:top w:val="nil"/>
              <w:left w:val="single" w:sz="4" w:space="0" w:color="auto"/>
              <w:bottom w:val="single" w:sz="4" w:space="0" w:color="000000"/>
              <w:right w:val="single" w:sz="4" w:space="0" w:color="auto"/>
            </w:tcBorders>
            <w:vAlign w:val="center"/>
            <w:hideMark/>
          </w:tcPr>
          <w:p w14:paraId="3ACAA3AB"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p>
        </w:tc>
        <w:tc>
          <w:tcPr>
            <w:tcW w:w="1016" w:type="dxa"/>
            <w:vMerge/>
            <w:tcBorders>
              <w:top w:val="nil"/>
              <w:left w:val="single" w:sz="4" w:space="0" w:color="auto"/>
              <w:bottom w:val="single" w:sz="4" w:space="0" w:color="000000"/>
              <w:right w:val="single" w:sz="4" w:space="0" w:color="auto"/>
            </w:tcBorders>
            <w:vAlign w:val="center"/>
            <w:hideMark/>
          </w:tcPr>
          <w:p w14:paraId="0AF5BA7B"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p>
        </w:tc>
        <w:tc>
          <w:tcPr>
            <w:tcW w:w="724" w:type="dxa"/>
            <w:tcBorders>
              <w:top w:val="nil"/>
              <w:left w:val="nil"/>
              <w:bottom w:val="single" w:sz="4" w:space="0" w:color="auto"/>
              <w:right w:val="single" w:sz="4" w:space="0" w:color="auto"/>
            </w:tcBorders>
            <w:shd w:val="clear" w:color="000000" w:fill="1F4E78"/>
            <w:noWrap/>
            <w:vAlign w:val="bottom"/>
            <w:hideMark/>
          </w:tcPr>
          <w:p w14:paraId="0FFFAE9E"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c>
          <w:tcPr>
            <w:tcW w:w="939" w:type="dxa"/>
            <w:tcBorders>
              <w:top w:val="nil"/>
              <w:left w:val="nil"/>
              <w:bottom w:val="single" w:sz="4" w:space="0" w:color="auto"/>
              <w:right w:val="single" w:sz="4" w:space="0" w:color="auto"/>
            </w:tcBorders>
            <w:shd w:val="clear" w:color="000000" w:fill="1F4E78"/>
            <w:noWrap/>
            <w:vAlign w:val="bottom"/>
            <w:hideMark/>
          </w:tcPr>
          <w:p w14:paraId="5EDAA423" w14:textId="77777777" w:rsidR="00AB37B0" w:rsidRPr="003D31EB" w:rsidRDefault="00AB37B0" w:rsidP="00AB37B0">
            <w:pPr>
              <w:spacing w:after="0" w:line="240" w:lineRule="auto"/>
              <w:rPr>
                <w:rFonts w:eastAsia="Times New Roman"/>
                <w:color w:val="808080" w:themeColor="background1" w:themeShade="80"/>
                <w:spacing w:val="0"/>
                <w:sz w:val="20"/>
                <w:szCs w:val="20"/>
                <w:lang w:val="es-US" w:eastAsia="es-US"/>
              </w:rPr>
            </w:pPr>
            <w:r w:rsidRPr="003D31EB">
              <w:rPr>
                <w:rFonts w:eastAsia="Times New Roman"/>
                <w:color w:val="808080" w:themeColor="background1" w:themeShade="80"/>
                <w:spacing w:val="0"/>
                <w:sz w:val="20"/>
                <w:szCs w:val="20"/>
                <w:lang w:val="es-US" w:eastAsia="es-US"/>
              </w:rPr>
              <w:t> </w:t>
            </w:r>
          </w:p>
        </w:tc>
      </w:tr>
      <w:tr w:rsidR="00AB37B0" w:rsidRPr="00C431F8" w14:paraId="18B4A1DE" w14:textId="77777777" w:rsidTr="00AB37B0">
        <w:trPr>
          <w:divId w:val="1405178539"/>
          <w:trHeight w:val="339"/>
        </w:trPr>
        <w:tc>
          <w:tcPr>
            <w:tcW w:w="7915" w:type="dxa"/>
            <w:gridSpan w:val="8"/>
            <w:tcBorders>
              <w:top w:val="single" w:sz="4" w:space="0" w:color="auto"/>
              <w:left w:val="single" w:sz="4" w:space="0" w:color="auto"/>
              <w:bottom w:val="single" w:sz="4" w:space="0" w:color="auto"/>
              <w:right w:val="single" w:sz="4" w:space="0" w:color="000000"/>
            </w:tcBorders>
            <w:shd w:val="clear" w:color="auto" w:fill="auto"/>
            <w:hideMark/>
          </w:tcPr>
          <w:p w14:paraId="60A79965" w14:textId="06260B8B" w:rsidR="00AB37B0" w:rsidRPr="003D31EB" w:rsidRDefault="009B3A36" w:rsidP="00AB37B0">
            <w:pPr>
              <w:spacing w:after="0" w:line="240" w:lineRule="auto"/>
              <w:rPr>
                <w:rFonts w:eastAsia="Times New Roman"/>
                <w:color w:val="808080" w:themeColor="background1" w:themeShade="80"/>
                <w:spacing w:val="0"/>
                <w:sz w:val="20"/>
                <w:szCs w:val="20"/>
                <w:lang w:val="es-US" w:eastAsia="es-US"/>
              </w:rPr>
            </w:pPr>
            <w:r>
              <w:rPr>
                <w:rFonts w:eastAsia="Times New Roman"/>
                <w:color w:val="808080" w:themeColor="background1" w:themeShade="80"/>
                <w:spacing w:val="0"/>
                <w:sz w:val="20"/>
                <w:szCs w:val="20"/>
                <w:lang w:val="es-US" w:eastAsia="es-US"/>
              </w:rPr>
              <w:t>Fuente: Sistema d</w:t>
            </w:r>
            <w:r w:rsidR="00AB37B0" w:rsidRPr="003D31EB">
              <w:rPr>
                <w:rFonts w:eastAsia="Times New Roman"/>
                <w:color w:val="808080" w:themeColor="background1" w:themeShade="80"/>
                <w:spacing w:val="0"/>
                <w:sz w:val="20"/>
                <w:szCs w:val="20"/>
                <w:lang w:val="es-US" w:eastAsia="es-US"/>
              </w:rPr>
              <w:t xml:space="preserve">e </w:t>
            </w:r>
            <w:r w:rsidR="00616E70" w:rsidRPr="003D31EB">
              <w:rPr>
                <w:rFonts w:eastAsia="Times New Roman"/>
                <w:color w:val="808080" w:themeColor="background1" w:themeShade="80"/>
                <w:spacing w:val="0"/>
                <w:sz w:val="20"/>
                <w:szCs w:val="20"/>
                <w:lang w:val="es-US" w:eastAsia="es-US"/>
              </w:rPr>
              <w:t>Información</w:t>
            </w:r>
            <w:r w:rsidR="00AB37B0" w:rsidRPr="003D31EB">
              <w:rPr>
                <w:rFonts w:eastAsia="Times New Roman"/>
                <w:color w:val="808080" w:themeColor="background1" w:themeShade="80"/>
                <w:spacing w:val="0"/>
                <w:sz w:val="20"/>
                <w:szCs w:val="20"/>
                <w:lang w:val="es-US" w:eastAsia="es-US"/>
              </w:rPr>
              <w:t xml:space="preserve"> de la Gestión Financiera (SIGEF).</w:t>
            </w:r>
          </w:p>
        </w:tc>
      </w:tr>
    </w:tbl>
    <w:p w14:paraId="06D95126" w14:textId="3E1A219B" w:rsidR="00D9653B" w:rsidRDefault="009D38DF" w:rsidP="00D9653B">
      <w:pPr>
        <w:spacing w:after="0" w:line="360" w:lineRule="auto"/>
        <w:jc w:val="center"/>
        <w:rPr>
          <w:rFonts w:eastAsia="Calibri"/>
          <w:noProof/>
          <w:lang w:val="es-US"/>
        </w:rPr>
      </w:pPr>
      <w:r>
        <w:rPr>
          <w:rFonts w:eastAsia="Calibri"/>
          <w:noProof/>
          <w:lang w:val="es-US"/>
        </w:rPr>
        <w:fldChar w:fldCharType="end"/>
      </w:r>
    </w:p>
    <w:p w14:paraId="0A48CC7C" w14:textId="55B5C861" w:rsidR="00D9653B" w:rsidRDefault="00D9653B" w:rsidP="004D4A3D">
      <w:pPr>
        <w:spacing w:after="0" w:line="360" w:lineRule="auto"/>
        <w:jc w:val="center"/>
        <w:rPr>
          <w:rFonts w:eastAsia="Calibri"/>
          <w:noProof/>
          <w:lang w:val="es-US"/>
        </w:rPr>
      </w:pPr>
    </w:p>
    <w:p w14:paraId="4DDA56B5" w14:textId="6A814D64" w:rsidR="00D9653B" w:rsidRDefault="00D9653B" w:rsidP="004D3BF5">
      <w:pPr>
        <w:spacing w:after="0" w:line="360" w:lineRule="auto"/>
        <w:rPr>
          <w:rFonts w:eastAsia="Calibri"/>
          <w:noProof/>
          <w:lang w:val="es-US"/>
        </w:rPr>
      </w:pPr>
    </w:p>
    <w:p w14:paraId="6158EA22" w14:textId="607C8A2F" w:rsidR="004D4A3D" w:rsidRDefault="004D4A3D" w:rsidP="00BA7E92">
      <w:pPr>
        <w:spacing w:after="0" w:line="360" w:lineRule="auto"/>
        <w:rPr>
          <w:rFonts w:eastAsia="Calibri"/>
          <w:noProof/>
          <w:lang w:val="es-US"/>
        </w:rPr>
      </w:pPr>
      <w:r>
        <w:rPr>
          <w:rFonts w:eastAsia="Calibri"/>
          <w:noProof/>
          <w:lang w:val="es-US"/>
        </w:rPr>
        <w:t>Estados Financieros de las Direccion General de Embellecimiento</w:t>
      </w:r>
    </w:p>
    <w:p w14:paraId="60413D95" w14:textId="77777777" w:rsidR="00BA7E92" w:rsidRDefault="004D4A3D" w:rsidP="00E022B1">
      <w:pPr>
        <w:spacing w:after="0" w:line="360" w:lineRule="auto"/>
        <w:jc w:val="center"/>
        <w:rPr>
          <w:rFonts w:eastAsia="Calibri"/>
          <w:noProof/>
          <w:lang w:val="es-US"/>
        </w:rPr>
      </w:pPr>
      <w:r>
        <w:rPr>
          <w:rFonts w:eastAsia="Calibri"/>
          <w:noProof/>
          <w:lang w:val="es-US"/>
        </w:rPr>
        <w:t>Enero –Noviembre 2023</w:t>
      </w:r>
    </w:p>
    <w:p w14:paraId="6F91ECC3" w14:textId="05907FFE" w:rsidR="00AB37B0" w:rsidRPr="00AB37B0" w:rsidRDefault="00BA7E92" w:rsidP="00AB37B0">
      <w:pPr>
        <w:spacing w:after="0" w:line="360" w:lineRule="auto"/>
        <w:jc w:val="center"/>
        <w:rPr>
          <w:rFonts w:eastAsia="Calibri"/>
          <w:noProof/>
          <w:lang w:val="es-US"/>
        </w:rPr>
      </w:pPr>
      <w:r w:rsidRPr="00BA7E92">
        <w:rPr>
          <w:noProof/>
          <w:lang w:val="es-US"/>
        </w:rPr>
        <w:t>Contabilidad</w:t>
      </w:r>
      <w:r w:rsidR="005A0EDC">
        <w:rPr>
          <w:noProof/>
          <w:lang w:val="es-US"/>
        </w:rPr>
        <w:fldChar w:fldCharType="begin"/>
      </w:r>
      <w:r w:rsidR="005A0EDC">
        <w:rPr>
          <w:noProof/>
          <w:lang w:val="es-US"/>
        </w:rPr>
        <w:instrText xml:space="preserve"> LINK </w:instrText>
      </w:r>
      <w:r w:rsidR="00DF245B">
        <w:rPr>
          <w:noProof/>
          <w:lang w:val="es-US"/>
        </w:rPr>
        <w:instrText xml:space="preserve">Excel.Sheet.12 "C:\\Users\\DIGECAC\\Desktop\\Memoria institucional anual 2023\\Departamento Finaniciero\\Matriz Indice de gestion Presupuestaria  FISICO -FINANCIERO DE LOS PRODUCTOS 2023.xlsx" "Estados Financieros!F8C3:F55C7" </w:instrText>
      </w:r>
      <w:r w:rsidR="005A0EDC">
        <w:rPr>
          <w:noProof/>
          <w:lang w:val="es-US"/>
        </w:rPr>
        <w:instrText xml:space="preserve">\a \f 4 \h </w:instrText>
      </w:r>
      <w:r w:rsidR="009D38DF">
        <w:rPr>
          <w:noProof/>
          <w:lang w:val="es-US"/>
        </w:rPr>
        <w:instrText xml:space="preserve"> \* MERGEFORMAT </w:instrText>
      </w:r>
      <w:r w:rsidR="005A0EDC">
        <w:rPr>
          <w:noProof/>
          <w:lang w:val="es-US"/>
        </w:rPr>
        <w:fldChar w:fldCharType="separate"/>
      </w:r>
    </w:p>
    <w:p w14:paraId="49B7ABB0" w14:textId="77777777" w:rsidR="00C27CB6" w:rsidRDefault="005A0EDC" w:rsidP="00C57DE4">
      <w:pPr>
        <w:spacing w:line="360" w:lineRule="auto"/>
        <w:jc w:val="both"/>
        <w:rPr>
          <w:rFonts w:eastAsia="Calibri"/>
          <w:noProof/>
          <w:lang w:val="es-US"/>
        </w:rPr>
      </w:pPr>
      <w:r>
        <w:rPr>
          <w:rFonts w:eastAsia="Calibri"/>
          <w:noProof/>
          <w:lang w:val="es-US"/>
        </w:rPr>
        <w:fldChar w:fldCharType="end"/>
      </w:r>
    </w:p>
    <w:tbl>
      <w:tblPr>
        <w:tblW w:w="7650" w:type="dxa"/>
        <w:tblCellMar>
          <w:left w:w="70" w:type="dxa"/>
          <w:right w:w="70" w:type="dxa"/>
        </w:tblCellMar>
        <w:tblLook w:val="04A0" w:firstRow="1" w:lastRow="0" w:firstColumn="1" w:lastColumn="0" w:noHBand="0" w:noVBand="1"/>
      </w:tblPr>
      <w:tblGrid>
        <w:gridCol w:w="1200"/>
        <w:gridCol w:w="1200"/>
        <w:gridCol w:w="2420"/>
        <w:gridCol w:w="200"/>
        <w:gridCol w:w="2630"/>
      </w:tblGrid>
      <w:tr w:rsidR="00C27CB6" w:rsidRPr="00C431F8" w14:paraId="5ABC174F" w14:textId="77777777" w:rsidTr="00C27CB6">
        <w:trPr>
          <w:trHeight w:val="585"/>
          <w:tblHeader/>
        </w:trPr>
        <w:tc>
          <w:tcPr>
            <w:tcW w:w="7650" w:type="dxa"/>
            <w:gridSpan w:val="5"/>
            <w:tcBorders>
              <w:top w:val="nil"/>
              <w:left w:val="nil"/>
              <w:bottom w:val="nil"/>
              <w:right w:val="nil"/>
            </w:tcBorders>
            <w:shd w:val="clear" w:color="000000" w:fill="1F4E78"/>
            <w:vAlign w:val="center"/>
            <w:hideMark/>
          </w:tcPr>
          <w:p w14:paraId="26425B7A" w14:textId="60E30BFB"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 xml:space="preserve">Dirección General de </w:t>
            </w:r>
            <w:proofErr w:type="spellStart"/>
            <w:r w:rsidRPr="00C27CB6">
              <w:rPr>
                <w:rFonts w:eastAsia="Times New Roman"/>
                <w:color w:val="FFFFFF"/>
                <w:spacing w:val="0"/>
                <w:sz w:val="20"/>
                <w:szCs w:val="20"/>
                <w:lang w:val="es-US" w:eastAsia="es-US"/>
              </w:rPr>
              <w:t>Embelecimiento</w:t>
            </w:r>
            <w:proofErr w:type="spellEnd"/>
            <w:r w:rsidRPr="00C27CB6">
              <w:rPr>
                <w:rFonts w:eastAsia="Times New Roman"/>
                <w:color w:val="FFFFFF"/>
                <w:spacing w:val="0"/>
                <w:sz w:val="20"/>
                <w:szCs w:val="20"/>
                <w:lang w:val="es-US" w:eastAsia="es-US"/>
              </w:rPr>
              <w:t xml:space="preserve"> de Carreteras y Avenidas de Circunvalación del País</w:t>
            </w:r>
          </w:p>
        </w:tc>
      </w:tr>
      <w:tr w:rsidR="00C27CB6" w:rsidRPr="00C431F8" w14:paraId="477B2FF6" w14:textId="77777777" w:rsidTr="00C27CB6">
        <w:trPr>
          <w:trHeight w:val="15"/>
          <w:tblHeader/>
        </w:trPr>
        <w:tc>
          <w:tcPr>
            <w:tcW w:w="1200" w:type="dxa"/>
            <w:tcBorders>
              <w:top w:val="nil"/>
              <w:left w:val="nil"/>
              <w:bottom w:val="nil"/>
              <w:right w:val="nil"/>
            </w:tcBorders>
            <w:shd w:val="clear" w:color="000000" w:fill="1F4E78"/>
            <w:vAlign w:val="center"/>
            <w:hideMark/>
          </w:tcPr>
          <w:p w14:paraId="7CD7102E" w14:textId="77777777"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 </w:t>
            </w:r>
          </w:p>
        </w:tc>
        <w:tc>
          <w:tcPr>
            <w:tcW w:w="1200" w:type="dxa"/>
            <w:tcBorders>
              <w:top w:val="nil"/>
              <w:left w:val="nil"/>
              <w:bottom w:val="nil"/>
              <w:right w:val="nil"/>
            </w:tcBorders>
            <w:shd w:val="clear" w:color="000000" w:fill="1F4E78"/>
            <w:vAlign w:val="center"/>
            <w:hideMark/>
          </w:tcPr>
          <w:p w14:paraId="6194B6C9" w14:textId="77777777"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 </w:t>
            </w:r>
          </w:p>
        </w:tc>
        <w:tc>
          <w:tcPr>
            <w:tcW w:w="2420" w:type="dxa"/>
            <w:tcBorders>
              <w:top w:val="nil"/>
              <w:left w:val="nil"/>
              <w:bottom w:val="nil"/>
              <w:right w:val="nil"/>
            </w:tcBorders>
            <w:shd w:val="clear" w:color="000000" w:fill="1F4E78"/>
            <w:vAlign w:val="center"/>
            <w:hideMark/>
          </w:tcPr>
          <w:p w14:paraId="21352373" w14:textId="77777777"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 </w:t>
            </w:r>
          </w:p>
        </w:tc>
        <w:tc>
          <w:tcPr>
            <w:tcW w:w="200" w:type="dxa"/>
            <w:tcBorders>
              <w:top w:val="nil"/>
              <w:left w:val="nil"/>
              <w:bottom w:val="nil"/>
              <w:right w:val="nil"/>
            </w:tcBorders>
            <w:shd w:val="clear" w:color="000000" w:fill="1F4E78"/>
            <w:vAlign w:val="center"/>
            <w:hideMark/>
          </w:tcPr>
          <w:p w14:paraId="0E9DB1DF" w14:textId="77777777"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 </w:t>
            </w:r>
          </w:p>
        </w:tc>
        <w:tc>
          <w:tcPr>
            <w:tcW w:w="2630" w:type="dxa"/>
            <w:tcBorders>
              <w:top w:val="nil"/>
              <w:left w:val="nil"/>
              <w:bottom w:val="nil"/>
              <w:right w:val="nil"/>
            </w:tcBorders>
            <w:shd w:val="clear" w:color="000000" w:fill="1F4E78"/>
            <w:noWrap/>
            <w:vAlign w:val="bottom"/>
            <w:hideMark/>
          </w:tcPr>
          <w:p w14:paraId="52BD693D" w14:textId="77777777" w:rsidR="00C27CB6" w:rsidRPr="00C27CB6" w:rsidRDefault="00C27CB6" w:rsidP="00C27CB6">
            <w:pPr>
              <w:spacing w:after="0" w:line="240" w:lineRule="auto"/>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 </w:t>
            </w:r>
          </w:p>
        </w:tc>
      </w:tr>
      <w:tr w:rsidR="00C27CB6" w:rsidRPr="00C27CB6" w14:paraId="00EF96F6" w14:textId="77777777" w:rsidTr="00C27CB6">
        <w:trPr>
          <w:trHeight w:val="300"/>
          <w:tblHeader/>
        </w:trPr>
        <w:tc>
          <w:tcPr>
            <w:tcW w:w="7650" w:type="dxa"/>
            <w:gridSpan w:val="5"/>
            <w:tcBorders>
              <w:top w:val="nil"/>
              <w:left w:val="nil"/>
              <w:bottom w:val="nil"/>
              <w:right w:val="nil"/>
            </w:tcBorders>
            <w:shd w:val="clear" w:color="000000" w:fill="1F4E78"/>
            <w:vAlign w:val="center"/>
            <w:hideMark/>
          </w:tcPr>
          <w:p w14:paraId="5BEBD24C" w14:textId="77777777"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 xml:space="preserve">Estados Financieros </w:t>
            </w:r>
          </w:p>
        </w:tc>
      </w:tr>
      <w:tr w:rsidR="00C27CB6" w:rsidRPr="00C27CB6" w14:paraId="61A26C89" w14:textId="77777777" w:rsidTr="00C27CB6">
        <w:trPr>
          <w:trHeight w:val="300"/>
          <w:tblHeader/>
        </w:trPr>
        <w:tc>
          <w:tcPr>
            <w:tcW w:w="7650" w:type="dxa"/>
            <w:gridSpan w:val="5"/>
            <w:tcBorders>
              <w:top w:val="nil"/>
              <w:left w:val="nil"/>
              <w:bottom w:val="nil"/>
              <w:right w:val="nil"/>
            </w:tcBorders>
            <w:shd w:val="clear" w:color="000000" w:fill="1F4E78"/>
            <w:vAlign w:val="center"/>
            <w:hideMark/>
          </w:tcPr>
          <w:p w14:paraId="027F1DAF" w14:textId="77777777"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Enero-</w:t>
            </w:r>
            <w:proofErr w:type="gramStart"/>
            <w:r w:rsidRPr="00C27CB6">
              <w:rPr>
                <w:rFonts w:eastAsia="Times New Roman"/>
                <w:color w:val="FFFFFF"/>
                <w:spacing w:val="0"/>
                <w:sz w:val="20"/>
                <w:szCs w:val="20"/>
                <w:lang w:val="es-US" w:eastAsia="es-US"/>
              </w:rPr>
              <w:t>Noviembre</w:t>
            </w:r>
            <w:proofErr w:type="gramEnd"/>
            <w:r w:rsidRPr="00C27CB6">
              <w:rPr>
                <w:rFonts w:eastAsia="Times New Roman"/>
                <w:color w:val="FFFFFF"/>
                <w:spacing w:val="0"/>
                <w:sz w:val="20"/>
                <w:szCs w:val="20"/>
                <w:lang w:val="es-US" w:eastAsia="es-US"/>
              </w:rPr>
              <w:t xml:space="preserve"> 2023</w:t>
            </w:r>
          </w:p>
        </w:tc>
      </w:tr>
      <w:tr w:rsidR="00C27CB6" w:rsidRPr="00C27CB6" w14:paraId="11087327" w14:textId="77777777" w:rsidTr="00C27CB6">
        <w:trPr>
          <w:trHeight w:val="300"/>
          <w:tblHeader/>
        </w:trPr>
        <w:tc>
          <w:tcPr>
            <w:tcW w:w="7650" w:type="dxa"/>
            <w:gridSpan w:val="5"/>
            <w:tcBorders>
              <w:top w:val="nil"/>
              <w:left w:val="nil"/>
              <w:bottom w:val="nil"/>
              <w:right w:val="nil"/>
            </w:tcBorders>
            <w:shd w:val="clear" w:color="000000" w:fill="1F4E78"/>
            <w:noWrap/>
            <w:vAlign w:val="center"/>
            <w:hideMark/>
          </w:tcPr>
          <w:p w14:paraId="2F2A9E52" w14:textId="77777777"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GASTOS</w:t>
            </w:r>
          </w:p>
        </w:tc>
      </w:tr>
      <w:tr w:rsidR="00C27CB6" w:rsidRPr="00C27CB6" w14:paraId="7522B6E9" w14:textId="77777777" w:rsidTr="00C27CB6">
        <w:trPr>
          <w:trHeight w:val="300"/>
          <w:tblHeader/>
        </w:trPr>
        <w:tc>
          <w:tcPr>
            <w:tcW w:w="5020" w:type="dxa"/>
            <w:gridSpan w:val="4"/>
            <w:tcBorders>
              <w:top w:val="nil"/>
              <w:left w:val="nil"/>
              <w:bottom w:val="nil"/>
              <w:right w:val="nil"/>
            </w:tcBorders>
            <w:shd w:val="clear" w:color="000000" w:fill="1F4E78"/>
            <w:noWrap/>
            <w:vAlign w:val="bottom"/>
            <w:hideMark/>
          </w:tcPr>
          <w:p w14:paraId="0C365DF6" w14:textId="77777777"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 xml:space="preserve">Descripción </w:t>
            </w:r>
          </w:p>
        </w:tc>
        <w:tc>
          <w:tcPr>
            <w:tcW w:w="2630" w:type="dxa"/>
            <w:tcBorders>
              <w:top w:val="nil"/>
              <w:left w:val="nil"/>
              <w:bottom w:val="nil"/>
              <w:right w:val="nil"/>
            </w:tcBorders>
            <w:shd w:val="clear" w:color="000000" w:fill="1F4E78"/>
            <w:noWrap/>
            <w:vAlign w:val="bottom"/>
            <w:hideMark/>
          </w:tcPr>
          <w:p w14:paraId="1CBF6216" w14:textId="77777777" w:rsidR="00C27CB6" w:rsidRPr="00C27CB6" w:rsidRDefault="00C27CB6" w:rsidP="00C27CB6">
            <w:pPr>
              <w:spacing w:after="0" w:line="240" w:lineRule="auto"/>
              <w:jc w:val="center"/>
              <w:rPr>
                <w:rFonts w:eastAsia="Times New Roman"/>
                <w:color w:val="FFFFFF"/>
                <w:spacing w:val="0"/>
                <w:sz w:val="20"/>
                <w:szCs w:val="20"/>
                <w:lang w:val="es-US" w:eastAsia="es-US"/>
              </w:rPr>
            </w:pPr>
            <w:r w:rsidRPr="00C27CB6">
              <w:rPr>
                <w:rFonts w:eastAsia="Times New Roman"/>
                <w:color w:val="FFFFFF"/>
                <w:spacing w:val="0"/>
                <w:sz w:val="20"/>
                <w:szCs w:val="20"/>
                <w:lang w:val="es-US" w:eastAsia="es-US"/>
              </w:rPr>
              <w:t>2023</w:t>
            </w:r>
          </w:p>
        </w:tc>
      </w:tr>
      <w:tr w:rsidR="00C27CB6" w:rsidRPr="00C27CB6" w14:paraId="55D1FA80" w14:textId="77777777" w:rsidTr="00C27CB6">
        <w:trPr>
          <w:trHeight w:val="300"/>
        </w:trPr>
        <w:tc>
          <w:tcPr>
            <w:tcW w:w="5020" w:type="dxa"/>
            <w:gridSpan w:val="4"/>
            <w:tcBorders>
              <w:top w:val="nil"/>
              <w:left w:val="single" w:sz="4" w:space="0" w:color="auto"/>
              <w:bottom w:val="single" w:sz="4" w:space="0" w:color="auto"/>
              <w:right w:val="single" w:sz="4" w:space="0" w:color="auto"/>
            </w:tcBorders>
            <w:shd w:val="clear" w:color="auto" w:fill="auto"/>
            <w:noWrap/>
            <w:vAlign w:val="bottom"/>
            <w:hideMark/>
          </w:tcPr>
          <w:p w14:paraId="4FD00F71" w14:textId="77777777" w:rsidR="00C27CB6" w:rsidRPr="00C27CB6" w:rsidRDefault="00C27CB6" w:rsidP="00C27CB6">
            <w:pPr>
              <w:spacing w:after="0" w:line="240" w:lineRule="auto"/>
              <w:jc w:val="center"/>
              <w:rPr>
                <w:rFonts w:eastAsia="Times New Roman"/>
                <w:b/>
                <w:bCs/>
                <w:color w:val="808080"/>
                <w:spacing w:val="0"/>
                <w:sz w:val="20"/>
                <w:szCs w:val="20"/>
                <w:lang w:val="es-US" w:eastAsia="es-US"/>
              </w:rPr>
            </w:pPr>
            <w:r w:rsidRPr="00C27CB6">
              <w:rPr>
                <w:rFonts w:eastAsia="Times New Roman"/>
                <w:b/>
                <w:bCs/>
                <w:color w:val="808080"/>
                <w:spacing w:val="0"/>
                <w:sz w:val="20"/>
                <w:szCs w:val="20"/>
                <w:lang w:val="es-US" w:eastAsia="es-US"/>
              </w:rPr>
              <w:t>Remuneraciones y contribuciones</w:t>
            </w:r>
          </w:p>
        </w:tc>
        <w:tc>
          <w:tcPr>
            <w:tcW w:w="2630" w:type="dxa"/>
            <w:tcBorders>
              <w:top w:val="nil"/>
              <w:left w:val="nil"/>
              <w:bottom w:val="single" w:sz="4" w:space="0" w:color="auto"/>
              <w:right w:val="single" w:sz="4" w:space="0" w:color="auto"/>
            </w:tcBorders>
            <w:shd w:val="clear" w:color="auto" w:fill="auto"/>
            <w:noWrap/>
            <w:vAlign w:val="bottom"/>
            <w:hideMark/>
          </w:tcPr>
          <w:p w14:paraId="7BED3332"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r>
      <w:tr w:rsidR="00C27CB6" w:rsidRPr="00C27CB6" w14:paraId="2137E616" w14:textId="77777777" w:rsidTr="00C27CB6">
        <w:trPr>
          <w:trHeight w:val="45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383EBB8"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Remuneraciones al personal fijo</w:t>
            </w:r>
          </w:p>
        </w:tc>
        <w:tc>
          <w:tcPr>
            <w:tcW w:w="200" w:type="dxa"/>
            <w:tcBorders>
              <w:top w:val="nil"/>
              <w:left w:val="nil"/>
              <w:bottom w:val="single" w:sz="4" w:space="0" w:color="auto"/>
              <w:right w:val="single" w:sz="4" w:space="0" w:color="auto"/>
            </w:tcBorders>
            <w:shd w:val="clear" w:color="auto" w:fill="auto"/>
            <w:noWrap/>
            <w:hideMark/>
          </w:tcPr>
          <w:p w14:paraId="26F6EF47"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hideMark/>
          </w:tcPr>
          <w:p w14:paraId="6A462CF7"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138,749,966.02</w:t>
            </w:r>
          </w:p>
        </w:tc>
      </w:tr>
      <w:tr w:rsidR="00C27CB6" w:rsidRPr="00C27CB6" w14:paraId="35A32B84" w14:textId="77777777" w:rsidTr="00C27CB6">
        <w:trPr>
          <w:trHeight w:val="255"/>
        </w:trPr>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882921C"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Remuneraciones al personal de carácter temporal</w:t>
            </w:r>
          </w:p>
        </w:tc>
        <w:tc>
          <w:tcPr>
            <w:tcW w:w="200" w:type="dxa"/>
            <w:tcBorders>
              <w:top w:val="nil"/>
              <w:left w:val="nil"/>
              <w:bottom w:val="single" w:sz="4" w:space="0" w:color="auto"/>
              <w:right w:val="single" w:sz="4" w:space="0" w:color="auto"/>
            </w:tcBorders>
            <w:shd w:val="clear" w:color="auto" w:fill="auto"/>
            <w:noWrap/>
            <w:vAlign w:val="bottom"/>
            <w:hideMark/>
          </w:tcPr>
          <w:p w14:paraId="442C3E3F"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705CDD50"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34,680,819.43</w:t>
            </w:r>
          </w:p>
        </w:tc>
      </w:tr>
      <w:tr w:rsidR="00C27CB6" w:rsidRPr="00C27CB6" w14:paraId="2EB251F7"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93EB2"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Sueldo anual no.13</w:t>
            </w:r>
          </w:p>
        </w:tc>
        <w:tc>
          <w:tcPr>
            <w:tcW w:w="200" w:type="dxa"/>
            <w:tcBorders>
              <w:top w:val="nil"/>
              <w:left w:val="nil"/>
              <w:bottom w:val="single" w:sz="4" w:space="0" w:color="auto"/>
              <w:right w:val="single" w:sz="4" w:space="0" w:color="auto"/>
            </w:tcBorders>
            <w:shd w:val="clear" w:color="auto" w:fill="auto"/>
            <w:noWrap/>
            <w:vAlign w:val="bottom"/>
            <w:hideMark/>
          </w:tcPr>
          <w:p w14:paraId="76770109"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4E6FB652"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14,998,313.39</w:t>
            </w:r>
          </w:p>
        </w:tc>
      </w:tr>
      <w:tr w:rsidR="00C27CB6" w:rsidRPr="00C27CB6" w14:paraId="39DB1095"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F32F9"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Prestaciones económicas</w:t>
            </w:r>
          </w:p>
        </w:tc>
        <w:tc>
          <w:tcPr>
            <w:tcW w:w="200" w:type="dxa"/>
            <w:tcBorders>
              <w:top w:val="nil"/>
              <w:left w:val="nil"/>
              <w:bottom w:val="single" w:sz="4" w:space="0" w:color="auto"/>
              <w:right w:val="single" w:sz="4" w:space="0" w:color="auto"/>
            </w:tcBorders>
            <w:shd w:val="clear" w:color="auto" w:fill="auto"/>
            <w:noWrap/>
            <w:vAlign w:val="bottom"/>
            <w:hideMark/>
          </w:tcPr>
          <w:p w14:paraId="1E531D73"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759D97F2"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5,970,596.57</w:t>
            </w:r>
          </w:p>
        </w:tc>
      </w:tr>
      <w:tr w:rsidR="00C27CB6" w:rsidRPr="00C27CB6" w14:paraId="45E6E2CF"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7ECBD"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Compensación</w:t>
            </w:r>
          </w:p>
        </w:tc>
        <w:tc>
          <w:tcPr>
            <w:tcW w:w="200" w:type="dxa"/>
            <w:tcBorders>
              <w:top w:val="nil"/>
              <w:left w:val="nil"/>
              <w:bottom w:val="single" w:sz="4" w:space="0" w:color="auto"/>
              <w:right w:val="single" w:sz="4" w:space="0" w:color="auto"/>
            </w:tcBorders>
            <w:shd w:val="clear" w:color="auto" w:fill="auto"/>
            <w:noWrap/>
            <w:vAlign w:val="bottom"/>
            <w:hideMark/>
          </w:tcPr>
          <w:p w14:paraId="44E1C283"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23EFE9BE"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29,214,971.53</w:t>
            </w:r>
          </w:p>
        </w:tc>
      </w:tr>
      <w:tr w:rsidR="00C27CB6" w:rsidRPr="00C27CB6" w14:paraId="7B322E82"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000000"/>
            </w:tcBorders>
            <w:shd w:val="clear" w:color="auto" w:fill="auto"/>
            <w:hideMark/>
          </w:tcPr>
          <w:p w14:paraId="4597EF4C"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Contribuciones a la Seguridad Social</w:t>
            </w:r>
          </w:p>
        </w:tc>
        <w:tc>
          <w:tcPr>
            <w:tcW w:w="200" w:type="dxa"/>
            <w:tcBorders>
              <w:top w:val="nil"/>
              <w:left w:val="nil"/>
              <w:bottom w:val="single" w:sz="4" w:space="0" w:color="auto"/>
              <w:right w:val="single" w:sz="4" w:space="0" w:color="auto"/>
            </w:tcBorders>
            <w:shd w:val="clear" w:color="auto" w:fill="auto"/>
            <w:noWrap/>
            <w:vAlign w:val="bottom"/>
            <w:hideMark/>
          </w:tcPr>
          <w:p w14:paraId="70C4171D"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2DB7B1F1"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25,410,108.86</w:t>
            </w:r>
          </w:p>
        </w:tc>
      </w:tr>
      <w:tr w:rsidR="00C27CB6" w:rsidRPr="00C27CB6" w14:paraId="6CD777A5" w14:textId="77777777" w:rsidTr="00C27CB6">
        <w:trPr>
          <w:trHeight w:val="6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F2F27C3"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1200" w:type="dxa"/>
            <w:tcBorders>
              <w:top w:val="nil"/>
              <w:left w:val="nil"/>
              <w:bottom w:val="single" w:sz="4" w:space="0" w:color="auto"/>
              <w:right w:val="single" w:sz="4" w:space="0" w:color="auto"/>
            </w:tcBorders>
            <w:shd w:val="clear" w:color="auto" w:fill="auto"/>
            <w:noWrap/>
            <w:vAlign w:val="bottom"/>
            <w:hideMark/>
          </w:tcPr>
          <w:p w14:paraId="5F154B77"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420" w:type="dxa"/>
            <w:tcBorders>
              <w:top w:val="nil"/>
              <w:left w:val="nil"/>
              <w:bottom w:val="single" w:sz="4" w:space="0" w:color="auto"/>
              <w:right w:val="single" w:sz="4" w:space="0" w:color="auto"/>
            </w:tcBorders>
            <w:shd w:val="clear" w:color="auto" w:fill="auto"/>
            <w:noWrap/>
            <w:vAlign w:val="bottom"/>
            <w:hideMark/>
          </w:tcPr>
          <w:p w14:paraId="4EFCF616"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00" w:type="dxa"/>
            <w:tcBorders>
              <w:top w:val="nil"/>
              <w:left w:val="nil"/>
              <w:bottom w:val="single" w:sz="4" w:space="0" w:color="auto"/>
              <w:right w:val="single" w:sz="4" w:space="0" w:color="auto"/>
            </w:tcBorders>
            <w:shd w:val="clear" w:color="auto" w:fill="auto"/>
            <w:noWrap/>
            <w:vAlign w:val="bottom"/>
            <w:hideMark/>
          </w:tcPr>
          <w:p w14:paraId="59798C5F"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270B054F"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r>
      <w:tr w:rsidR="00C27CB6" w:rsidRPr="00C27CB6" w14:paraId="5D00F845" w14:textId="77777777" w:rsidTr="00C27CB6">
        <w:trPr>
          <w:trHeight w:val="300"/>
        </w:trPr>
        <w:tc>
          <w:tcPr>
            <w:tcW w:w="5020" w:type="dxa"/>
            <w:gridSpan w:val="4"/>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2115EDE1" w14:textId="77777777" w:rsidR="00C27CB6" w:rsidRPr="00C27CB6" w:rsidRDefault="00C27CB6" w:rsidP="00C27CB6">
            <w:pPr>
              <w:spacing w:after="0" w:line="240" w:lineRule="auto"/>
              <w:rPr>
                <w:rFonts w:eastAsia="Times New Roman"/>
                <w:b/>
                <w:bCs/>
                <w:color w:val="FFFFFF"/>
                <w:spacing w:val="0"/>
                <w:sz w:val="20"/>
                <w:szCs w:val="20"/>
                <w:lang w:val="es-US" w:eastAsia="es-US"/>
              </w:rPr>
            </w:pPr>
            <w:r w:rsidRPr="00C27CB6">
              <w:rPr>
                <w:rFonts w:eastAsia="Times New Roman"/>
                <w:b/>
                <w:bCs/>
                <w:color w:val="FFFFFF"/>
                <w:spacing w:val="0"/>
                <w:sz w:val="20"/>
                <w:szCs w:val="20"/>
                <w:lang w:val="es-US" w:eastAsia="es-US"/>
              </w:rPr>
              <w:t>TOTAL</w:t>
            </w:r>
          </w:p>
        </w:tc>
        <w:tc>
          <w:tcPr>
            <w:tcW w:w="2630" w:type="dxa"/>
            <w:tcBorders>
              <w:top w:val="nil"/>
              <w:left w:val="nil"/>
              <w:bottom w:val="single" w:sz="4" w:space="0" w:color="auto"/>
              <w:right w:val="single" w:sz="4" w:space="0" w:color="auto"/>
            </w:tcBorders>
            <w:shd w:val="clear" w:color="000000" w:fill="1F4E78"/>
            <w:noWrap/>
            <w:vAlign w:val="bottom"/>
            <w:hideMark/>
          </w:tcPr>
          <w:p w14:paraId="61538ACE" w14:textId="77777777" w:rsidR="00C27CB6" w:rsidRPr="00C27CB6" w:rsidRDefault="00C27CB6" w:rsidP="00C27CB6">
            <w:pPr>
              <w:spacing w:after="0" w:line="240" w:lineRule="auto"/>
              <w:jc w:val="right"/>
              <w:rPr>
                <w:rFonts w:eastAsia="Times New Roman"/>
                <w:b/>
                <w:bCs/>
                <w:color w:val="FFFFFF"/>
                <w:spacing w:val="0"/>
                <w:sz w:val="20"/>
                <w:szCs w:val="20"/>
                <w:lang w:val="es-US" w:eastAsia="es-US"/>
              </w:rPr>
            </w:pPr>
            <w:r w:rsidRPr="00C27CB6">
              <w:rPr>
                <w:rFonts w:eastAsia="Times New Roman"/>
                <w:b/>
                <w:bCs/>
                <w:color w:val="FFFFFF"/>
                <w:spacing w:val="0"/>
                <w:sz w:val="20"/>
                <w:szCs w:val="20"/>
                <w:lang w:val="es-US" w:eastAsia="es-US"/>
              </w:rPr>
              <w:t>249,024,775.80</w:t>
            </w:r>
          </w:p>
        </w:tc>
      </w:tr>
      <w:tr w:rsidR="00C27CB6" w:rsidRPr="00C27CB6" w14:paraId="415F6912" w14:textId="77777777" w:rsidTr="00C27CB6">
        <w:trPr>
          <w:trHeight w:val="300"/>
        </w:trPr>
        <w:tc>
          <w:tcPr>
            <w:tcW w:w="50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15D70" w14:textId="77777777" w:rsidR="00C27CB6" w:rsidRPr="00C27CB6" w:rsidRDefault="00C27CB6" w:rsidP="00C27CB6">
            <w:pPr>
              <w:spacing w:after="0" w:line="240" w:lineRule="auto"/>
              <w:jc w:val="center"/>
              <w:rPr>
                <w:rFonts w:eastAsia="Times New Roman"/>
                <w:b/>
                <w:bCs/>
                <w:color w:val="808080"/>
                <w:spacing w:val="0"/>
                <w:sz w:val="20"/>
                <w:szCs w:val="20"/>
                <w:lang w:val="es-US" w:eastAsia="es-US"/>
              </w:rPr>
            </w:pPr>
            <w:proofErr w:type="gramStart"/>
            <w:r w:rsidRPr="00C27CB6">
              <w:rPr>
                <w:rFonts w:eastAsia="Times New Roman"/>
                <w:b/>
                <w:bCs/>
                <w:color w:val="808080"/>
                <w:spacing w:val="0"/>
                <w:sz w:val="20"/>
                <w:szCs w:val="20"/>
                <w:lang w:val="es-US" w:eastAsia="es-US"/>
              </w:rPr>
              <w:t>Contratación  de</w:t>
            </w:r>
            <w:proofErr w:type="gramEnd"/>
            <w:r w:rsidRPr="00C27CB6">
              <w:rPr>
                <w:rFonts w:eastAsia="Times New Roman"/>
                <w:b/>
                <w:bCs/>
                <w:color w:val="808080"/>
                <w:spacing w:val="0"/>
                <w:sz w:val="20"/>
                <w:szCs w:val="20"/>
                <w:lang w:val="es-US" w:eastAsia="es-US"/>
              </w:rPr>
              <w:t xml:space="preserve"> Servicios</w:t>
            </w:r>
          </w:p>
        </w:tc>
        <w:tc>
          <w:tcPr>
            <w:tcW w:w="2630" w:type="dxa"/>
            <w:tcBorders>
              <w:top w:val="nil"/>
              <w:left w:val="nil"/>
              <w:bottom w:val="single" w:sz="4" w:space="0" w:color="auto"/>
              <w:right w:val="single" w:sz="4" w:space="0" w:color="auto"/>
            </w:tcBorders>
            <w:shd w:val="clear" w:color="auto" w:fill="auto"/>
            <w:noWrap/>
            <w:vAlign w:val="bottom"/>
            <w:hideMark/>
          </w:tcPr>
          <w:p w14:paraId="2BAA5A85"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r>
      <w:tr w:rsidR="00C27CB6" w:rsidRPr="00C27CB6" w14:paraId="1B2D513A"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EBFB1"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Servicios Básicos</w:t>
            </w:r>
          </w:p>
        </w:tc>
        <w:tc>
          <w:tcPr>
            <w:tcW w:w="200" w:type="dxa"/>
            <w:tcBorders>
              <w:top w:val="nil"/>
              <w:left w:val="nil"/>
              <w:bottom w:val="single" w:sz="4" w:space="0" w:color="auto"/>
              <w:right w:val="single" w:sz="4" w:space="0" w:color="auto"/>
            </w:tcBorders>
            <w:shd w:val="clear" w:color="auto" w:fill="auto"/>
            <w:noWrap/>
            <w:vAlign w:val="bottom"/>
            <w:hideMark/>
          </w:tcPr>
          <w:p w14:paraId="5C1CAF35"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537A7026"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4,910,295.11</w:t>
            </w:r>
          </w:p>
        </w:tc>
      </w:tr>
      <w:tr w:rsidR="00C27CB6" w:rsidRPr="00C27CB6" w14:paraId="3753ADAD"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1D55E" w14:textId="2405C645"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xml:space="preserve">Publicidad, Impresión </w:t>
            </w:r>
            <w:r w:rsidR="00510ECF">
              <w:rPr>
                <w:rFonts w:eastAsia="Times New Roman"/>
                <w:color w:val="808080"/>
                <w:spacing w:val="0"/>
                <w:sz w:val="20"/>
                <w:szCs w:val="20"/>
                <w:lang w:val="es-US" w:eastAsia="es-US"/>
              </w:rPr>
              <w:t xml:space="preserve">y </w:t>
            </w:r>
            <w:r w:rsidRPr="00C27CB6">
              <w:rPr>
                <w:rFonts w:eastAsia="Times New Roman"/>
                <w:color w:val="808080"/>
                <w:spacing w:val="0"/>
                <w:sz w:val="20"/>
                <w:szCs w:val="20"/>
                <w:lang w:val="es-US" w:eastAsia="es-US"/>
              </w:rPr>
              <w:t>Encuadernación</w:t>
            </w:r>
          </w:p>
        </w:tc>
        <w:tc>
          <w:tcPr>
            <w:tcW w:w="200" w:type="dxa"/>
            <w:tcBorders>
              <w:top w:val="nil"/>
              <w:left w:val="nil"/>
              <w:bottom w:val="single" w:sz="4" w:space="0" w:color="auto"/>
              <w:right w:val="single" w:sz="4" w:space="0" w:color="auto"/>
            </w:tcBorders>
            <w:shd w:val="clear" w:color="auto" w:fill="auto"/>
            <w:noWrap/>
            <w:vAlign w:val="bottom"/>
            <w:hideMark/>
          </w:tcPr>
          <w:p w14:paraId="59B352EF"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4F818838"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1,681,952.13</w:t>
            </w:r>
          </w:p>
        </w:tc>
      </w:tr>
      <w:tr w:rsidR="00C27CB6" w:rsidRPr="00C27CB6" w14:paraId="4FB004F8"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A9DD1"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xml:space="preserve">Viáticos </w:t>
            </w:r>
          </w:p>
        </w:tc>
        <w:tc>
          <w:tcPr>
            <w:tcW w:w="200" w:type="dxa"/>
            <w:tcBorders>
              <w:top w:val="nil"/>
              <w:left w:val="nil"/>
              <w:bottom w:val="single" w:sz="4" w:space="0" w:color="auto"/>
              <w:right w:val="single" w:sz="4" w:space="0" w:color="auto"/>
            </w:tcBorders>
            <w:shd w:val="clear" w:color="auto" w:fill="auto"/>
            <w:noWrap/>
            <w:vAlign w:val="bottom"/>
            <w:hideMark/>
          </w:tcPr>
          <w:p w14:paraId="03C517D9"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3B3086CC"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812,865.00</w:t>
            </w:r>
          </w:p>
        </w:tc>
      </w:tr>
      <w:tr w:rsidR="00C27CB6" w:rsidRPr="00C27CB6" w14:paraId="497EB3C4"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B7529"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Transporte y Almacenaje</w:t>
            </w:r>
          </w:p>
        </w:tc>
        <w:tc>
          <w:tcPr>
            <w:tcW w:w="200" w:type="dxa"/>
            <w:tcBorders>
              <w:top w:val="nil"/>
              <w:left w:val="nil"/>
              <w:bottom w:val="single" w:sz="4" w:space="0" w:color="auto"/>
              <w:right w:val="single" w:sz="4" w:space="0" w:color="auto"/>
            </w:tcBorders>
            <w:shd w:val="clear" w:color="auto" w:fill="auto"/>
            <w:noWrap/>
            <w:vAlign w:val="bottom"/>
            <w:hideMark/>
          </w:tcPr>
          <w:p w14:paraId="688A8247"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24B4DC93"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0.00</w:t>
            </w:r>
          </w:p>
        </w:tc>
      </w:tr>
      <w:tr w:rsidR="00C27CB6" w:rsidRPr="00C27CB6" w14:paraId="6E8FC6DB"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3412B"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Alquiler y Renta</w:t>
            </w:r>
          </w:p>
        </w:tc>
        <w:tc>
          <w:tcPr>
            <w:tcW w:w="200" w:type="dxa"/>
            <w:tcBorders>
              <w:top w:val="nil"/>
              <w:left w:val="nil"/>
              <w:bottom w:val="single" w:sz="4" w:space="0" w:color="auto"/>
              <w:right w:val="single" w:sz="4" w:space="0" w:color="auto"/>
            </w:tcBorders>
            <w:shd w:val="clear" w:color="auto" w:fill="auto"/>
            <w:noWrap/>
            <w:vAlign w:val="bottom"/>
            <w:hideMark/>
          </w:tcPr>
          <w:p w14:paraId="09A7D5BB"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06BF28E0"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10,213,115.24</w:t>
            </w:r>
          </w:p>
        </w:tc>
      </w:tr>
      <w:tr w:rsidR="00C27CB6" w:rsidRPr="00C27CB6" w14:paraId="01AFC917"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CA337"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Seguros</w:t>
            </w:r>
          </w:p>
        </w:tc>
        <w:tc>
          <w:tcPr>
            <w:tcW w:w="200" w:type="dxa"/>
            <w:tcBorders>
              <w:top w:val="nil"/>
              <w:left w:val="nil"/>
              <w:bottom w:val="single" w:sz="4" w:space="0" w:color="auto"/>
              <w:right w:val="single" w:sz="4" w:space="0" w:color="auto"/>
            </w:tcBorders>
            <w:shd w:val="clear" w:color="auto" w:fill="auto"/>
            <w:noWrap/>
            <w:vAlign w:val="bottom"/>
            <w:hideMark/>
          </w:tcPr>
          <w:p w14:paraId="719E3EEF"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5EE13B60"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2,834,509.02</w:t>
            </w:r>
          </w:p>
        </w:tc>
      </w:tr>
      <w:tr w:rsidR="00C27CB6" w:rsidRPr="00C27CB6" w14:paraId="52F2610B"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4FC22A75"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Servicios de Conservación, Reparación menores E Instalación Temporales</w:t>
            </w:r>
          </w:p>
        </w:tc>
        <w:tc>
          <w:tcPr>
            <w:tcW w:w="200" w:type="dxa"/>
            <w:tcBorders>
              <w:top w:val="nil"/>
              <w:left w:val="nil"/>
              <w:bottom w:val="single" w:sz="4" w:space="0" w:color="auto"/>
              <w:right w:val="single" w:sz="4" w:space="0" w:color="auto"/>
            </w:tcBorders>
            <w:shd w:val="clear" w:color="auto" w:fill="auto"/>
            <w:noWrap/>
            <w:vAlign w:val="bottom"/>
            <w:hideMark/>
          </w:tcPr>
          <w:p w14:paraId="66E39FB3"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457274A9"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2,858,769.82</w:t>
            </w:r>
          </w:p>
        </w:tc>
      </w:tr>
      <w:tr w:rsidR="00C27CB6" w:rsidRPr="00C27CB6" w14:paraId="32E9478B"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781C12F"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Otros Servicios No Incluidos en Conceptos Anteriores</w:t>
            </w:r>
          </w:p>
        </w:tc>
        <w:tc>
          <w:tcPr>
            <w:tcW w:w="200" w:type="dxa"/>
            <w:tcBorders>
              <w:top w:val="nil"/>
              <w:left w:val="nil"/>
              <w:bottom w:val="single" w:sz="4" w:space="0" w:color="auto"/>
              <w:right w:val="single" w:sz="4" w:space="0" w:color="auto"/>
            </w:tcBorders>
            <w:shd w:val="clear" w:color="auto" w:fill="auto"/>
            <w:noWrap/>
            <w:vAlign w:val="bottom"/>
            <w:hideMark/>
          </w:tcPr>
          <w:p w14:paraId="07DCE7EB"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40B9CC8E"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3,168,955.30</w:t>
            </w:r>
          </w:p>
        </w:tc>
      </w:tr>
      <w:tr w:rsidR="00C27CB6" w:rsidRPr="00C27CB6" w14:paraId="2367E281"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A5ED0"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Otras Contrataciones de Servicios</w:t>
            </w:r>
          </w:p>
        </w:tc>
        <w:tc>
          <w:tcPr>
            <w:tcW w:w="200" w:type="dxa"/>
            <w:tcBorders>
              <w:top w:val="nil"/>
              <w:left w:val="nil"/>
              <w:bottom w:val="single" w:sz="4" w:space="0" w:color="auto"/>
              <w:right w:val="single" w:sz="4" w:space="0" w:color="auto"/>
            </w:tcBorders>
            <w:shd w:val="clear" w:color="auto" w:fill="auto"/>
            <w:noWrap/>
            <w:vAlign w:val="bottom"/>
            <w:hideMark/>
          </w:tcPr>
          <w:p w14:paraId="1DC417B3"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06CDE21B"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6,062,072.39</w:t>
            </w:r>
          </w:p>
        </w:tc>
      </w:tr>
      <w:tr w:rsidR="00C27CB6" w:rsidRPr="00C27CB6" w14:paraId="41CB0AF7" w14:textId="77777777" w:rsidTr="00C27CB6">
        <w:trPr>
          <w:trHeight w:val="300"/>
        </w:trPr>
        <w:tc>
          <w:tcPr>
            <w:tcW w:w="5020" w:type="dxa"/>
            <w:gridSpan w:val="4"/>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63692748" w14:textId="77777777" w:rsidR="00C27CB6" w:rsidRPr="00C27CB6" w:rsidRDefault="00C27CB6" w:rsidP="00C27CB6">
            <w:pPr>
              <w:spacing w:after="0" w:line="240" w:lineRule="auto"/>
              <w:rPr>
                <w:rFonts w:eastAsia="Times New Roman"/>
                <w:b/>
                <w:bCs/>
                <w:color w:val="FFFFFF"/>
                <w:spacing w:val="0"/>
                <w:sz w:val="20"/>
                <w:szCs w:val="20"/>
                <w:lang w:val="es-US" w:eastAsia="es-US"/>
              </w:rPr>
            </w:pPr>
            <w:r w:rsidRPr="00C27CB6">
              <w:rPr>
                <w:rFonts w:eastAsia="Times New Roman"/>
                <w:b/>
                <w:bCs/>
                <w:color w:val="FFFFFF"/>
                <w:spacing w:val="0"/>
                <w:sz w:val="20"/>
                <w:szCs w:val="20"/>
                <w:lang w:val="es-US" w:eastAsia="es-US"/>
              </w:rPr>
              <w:t>Total</w:t>
            </w:r>
          </w:p>
        </w:tc>
        <w:tc>
          <w:tcPr>
            <w:tcW w:w="2630" w:type="dxa"/>
            <w:tcBorders>
              <w:top w:val="nil"/>
              <w:left w:val="nil"/>
              <w:bottom w:val="single" w:sz="4" w:space="0" w:color="auto"/>
              <w:right w:val="single" w:sz="4" w:space="0" w:color="auto"/>
            </w:tcBorders>
            <w:shd w:val="clear" w:color="000000" w:fill="1F4E78"/>
            <w:noWrap/>
            <w:vAlign w:val="bottom"/>
            <w:hideMark/>
          </w:tcPr>
          <w:p w14:paraId="5414ECBE" w14:textId="77777777" w:rsidR="00C27CB6" w:rsidRPr="00C27CB6" w:rsidRDefault="00C27CB6" w:rsidP="00C27CB6">
            <w:pPr>
              <w:spacing w:after="0" w:line="240" w:lineRule="auto"/>
              <w:jc w:val="right"/>
              <w:rPr>
                <w:rFonts w:eastAsia="Times New Roman"/>
                <w:b/>
                <w:bCs/>
                <w:color w:val="FFFFFF"/>
                <w:spacing w:val="0"/>
                <w:sz w:val="20"/>
                <w:szCs w:val="20"/>
                <w:lang w:val="es-US" w:eastAsia="es-US"/>
              </w:rPr>
            </w:pPr>
            <w:r w:rsidRPr="00C27CB6">
              <w:rPr>
                <w:rFonts w:eastAsia="Times New Roman"/>
                <w:b/>
                <w:bCs/>
                <w:color w:val="FFFFFF"/>
                <w:spacing w:val="0"/>
                <w:sz w:val="20"/>
                <w:szCs w:val="20"/>
                <w:lang w:val="es-US" w:eastAsia="es-US"/>
              </w:rPr>
              <w:t>32,542,534.01</w:t>
            </w:r>
          </w:p>
        </w:tc>
      </w:tr>
      <w:tr w:rsidR="00C27CB6" w:rsidRPr="00C27CB6" w14:paraId="3367E360" w14:textId="77777777" w:rsidTr="00C27CB6">
        <w:trPr>
          <w:trHeight w:val="300"/>
        </w:trPr>
        <w:tc>
          <w:tcPr>
            <w:tcW w:w="50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08CAF" w14:textId="77777777" w:rsidR="00C27CB6" w:rsidRPr="00C27CB6" w:rsidRDefault="00C27CB6" w:rsidP="00C27CB6">
            <w:pPr>
              <w:spacing w:after="0" w:line="240" w:lineRule="auto"/>
              <w:jc w:val="center"/>
              <w:rPr>
                <w:rFonts w:eastAsia="Times New Roman"/>
                <w:b/>
                <w:bCs/>
                <w:color w:val="808080"/>
                <w:spacing w:val="0"/>
                <w:sz w:val="20"/>
                <w:szCs w:val="20"/>
                <w:lang w:val="es-US" w:eastAsia="es-US"/>
              </w:rPr>
            </w:pPr>
            <w:r w:rsidRPr="00C27CB6">
              <w:rPr>
                <w:rFonts w:eastAsia="Times New Roman"/>
                <w:b/>
                <w:bCs/>
                <w:color w:val="808080"/>
                <w:spacing w:val="0"/>
                <w:sz w:val="20"/>
                <w:szCs w:val="20"/>
                <w:lang w:val="es-US" w:eastAsia="es-US"/>
              </w:rPr>
              <w:t>Materiales y Suministros</w:t>
            </w:r>
          </w:p>
        </w:tc>
        <w:tc>
          <w:tcPr>
            <w:tcW w:w="2630" w:type="dxa"/>
            <w:tcBorders>
              <w:top w:val="nil"/>
              <w:left w:val="nil"/>
              <w:bottom w:val="single" w:sz="4" w:space="0" w:color="auto"/>
              <w:right w:val="single" w:sz="4" w:space="0" w:color="auto"/>
            </w:tcBorders>
            <w:shd w:val="clear" w:color="auto" w:fill="auto"/>
            <w:noWrap/>
            <w:vAlign w:val="bottom"/>
            <w:hideMark/>
          </w:tcPr>
          <w:p w14:paraId="69D1DF14"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r>
      <w:tr w:rsidR="00C27CB6" w:rsidRPr="00C27CB6" w14:paraId="7D7F7888"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A9CF0"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lastRenderedPageBreak/>
              <w:t>Alimentos y Productos Agroforestales</w:t>
            </w:r>
          </w:p>
        </w:tc>
        <w:tc>
          <w:tcPr>
            <w:tcW w:w="200" w:type="dxa"/>
            <w:tcBorders>
              <w:top w:val="nil"/>
              <w:left w:val="nil"/>
              <w:bottom w:val="single" w:sz="4" w:space="0" w:color="auto"/>
              <w:right w:val="single" w:sz="4" w:space="0" w:color="auto"/>
            </w:tcBorders>
            <w:shd w:val="clear" w:color="auto" w:fill="auto"/>
            <w:noWrap/>
            <w:vAlign w:val="bottom"/>
            <w:hideMark/>
          </w:tcPr>
          <w:p w14:paraId="67B36C77"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695503CB"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5,081,045.13</w:t>
            </w:r>
          </w:p>
        </w:tc>
      </w:tr>
      <w:tr w:rsidR="00C27CB6" w:rsidRPr="00C27CB6" w14:paraId="57EF75AF"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FE7EE"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Textiles y Vestuarios</w:t>
            </w:r>
          </w:p>
        </w:tc>
        <w:tc>
          <w:tcPr>
            <w:tcW w:w="200" w:type="dxa"/>
            <w:tcBorders>
              <w:top w:val="nil"/>
              <w:left w:val="nil"/>
              <w:bottom w:val="single" w:sz="4" w:space="0" w:color="auto"/>
              <w:right w:val="single" w:sz="4" w:space="0" w:color="auto"/>
            </w:tcBorders>
            <w:shd w:val="clear" w:color="auto" w:fill="auto"/>
            <w:noWrap/>
            <w:vAlign w:val="bottom"/>
            <w:hideMark/>
          </w:tcPr>
          <w:p w14:paraId="14B145F1"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6FD4F608"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1,078,554.52</w:t>
            </w:r>
          </w:p>
        </w:tc>
      </w:tr>
      <w:tr w:rsidR="00C27CB6" w:rsidRPr="00C27CB6" w14:paraId="292471B6"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2A041"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Papel, Cartón E Impresos</w:t>
            </w:r>
          </w:p>
        </w:tc>
        <w:tc>
          <w:tcPr>
            <w:tcW w:w="200" w:type="dxa"/>
            <w:tcBorders>
              <w:top w:val="nil"/>
              <w:left w:val="nil"/>
              <w:bottom w:val="single" w:sz="4" w:space="0" w:color="auto"/>
              <w:right w:val="single" w:sz="4" w:space="0" w:color="auto"/>
            </w:tcBorders>
            <w:shd w:val="clear" w:color="auto" w:fill="auto"/>
            <w:noWrap/>
            <w:vAlign w:val="bottom"/>
            <w:hideMark/>
          </w:tcPr>
          <w:p w14:paraId="664AA3BF"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5878B0D3"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448,765.47</w:t>
            </w:r>
          </w:p>
        </w:tc>
      </w:tr>
      <w:tr w:rsidR="00C27CB6" w:rsidRPr="00C27CB6" w14:paraId="2B1FCA07"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B0B89"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Productos Farmacéuticos</w:t>
            </w:r>
          </w:p>
        </w:tc>
        <w:tc>
          <w:tcPr>
            <w:tcW w:w="200" w:type="dxa"/>
            <w:tcBorders>
              <w:top w:val="nil"/>
              <w:left w:val="nil"/>
              <w:bottom w:val="single" w:sz="4" w:space="0" w:color="auto"/>
              <w:right w:val="single" w:sz="4" w:space="0" w:color="auto"/>
            </w:tcBorders>
            <w:shd w:val="clear" w:color="auto" w:fill="auto"/>
            <w:noWrap/>
            <w:vAlign w:val="bottom"/>
            <w:hideMark/>
          </w:tcPr>
          <w:p w14:paraId="6C667E5A"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330A3F01"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166.67</w:t>
            </w:r>
          </w:p>
        </w:tc>
      </w:tr>
      <w:tr w:rsidR="00C27CB6" w:rsidRPr="00C27CB6" w14:paraId="572EEC0A"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63F03"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Cuero, caucho y Plásticos</w:t>
            </w:r>
          </w:p>
        </w:tc>
        <w:tc>
          <w:tcPr>
            <w:tcW w:w="200" w:type="dxa"/>
            <w:tcBorders>
              <w:top w:val="nil"/>
              <w:left w:val="nil"/>
              <w:bottom w:val="single" w:sz="4" w:space="0" w:color="auto"/>
              <w:right w:val="single" w:sz="4" w:space="0" w:color="auto"/>
            </w:tcBorders>
            <w:shd w:val="clear" w:color="auto" w:fill="auto"/>
            <w:noWrap/>
            <w:vAlign w:val="bottom"/>
            <w:hideMark/>
          </w:tcPr>
          <w:p w14:paraId="07FC5971"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7700078F"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2,262,472.58</w:t>
            </w:r>
          </w:p>
        </w:tc>
      </w:tr>
      <w:tr w:rsidR="00C27CB6" w:rsidRPr="00C27CB6" w14:paraId="0C592EF8"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E221579"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Productos de minerales, Metálicos y No Metálicos</w:t>
            </w:r>
          </w:p>
        </w:tc>
        <w:tc>
          <w:tcPr>
            <w:tcW w:w="200" w:type="dxa"/>
            <w:tcBorders>
              <w:top w:val="nil"/>
              <w:left w:val="nil"/>
              <w:bottom w:val="single" w:sz="4" w:space="0" w:color="auto"/>
              <w:right w:val="single" w:sz="4" w:space="0" w:color="auto"/>
            </w:tcBorders>
            <w:shd w:val="clear" w:color="auto" w:fill="auto"/>
            <w:noWrap/>
            <w:vAlign w:val="bottom"/>
            <w:hideMark/>
          </w:tcPr>
          <w:p w14:paraId="3C9E94A1"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2AB8BDE1"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5,934,469.67</w:t>
            </w:r>
          </w:p>
        </w:tc>
      </w:tr>
      <w:tr w:rsidR="00C27CB6" w:rsidRPr="00C27CB6" w14:paraId="14DC4756"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46B857B"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Combustibles, Lubricantes, productos Químicos y Conexos</w:t>
            </w:r>
          </w:p>
        </w:tc>
        <w:tc>
          <w:tcPr>
            <w:tcW w:w="200" w:type="dxa"/>
            <w:tcBorders>
              <w:top w:val="nil"/>
              <w:left w:val="nil"/>
              <w:bottom w:val="single" w:sz="4" w:space="0" w:color="auto"/>
              <w:right w:val="single" w:sz="4" w:space="0" w:color="auto"/>
            </w:tcBorders>
            <w:shd w:val="clear" w:color="auto" w:fill="auto"/>
            <w:noWrap/>
            <w:vAlign w:val="bottom"/>
            <w:hideMark/>
          </w:tcPr>
          <w:p w14:paraId="3BECB206"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02767111"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22,065,775.25</w:t>
            </w:r>
          </w:p>
        </w:tc>
      </w:tr>
      <w:tr w:rsidR="00C27CB6" w:rsidRPr="00C27CB6" w14:paraId="433B5546"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1A95D86"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Productos y Útiles Varios</w:t>
            </w:r>
          </w:p>
        </w:tc>
        <w:tc>
          <w:tcPr>
            <w:tcW w:w="200" w:type="dxa"/>
            <w:tcBorders>
              <w:top w:val="nil"/>
              <w:left w:val="nil"/>
              <w:bottom w:val="single" w:sz="4" w:space="0" w:color="auto"/>
              <w:right w:val="single" w:sz="4" w:space="0" w:color="auto"/>
            </w:tcBorders>
            <w:shd w:val="clear" w:color="auto" w:fill="auto"/>
            <w:noWrap/>
            <w:vAlign w:val="bottom"/>
            <w:hideMark/>
          </w:tcPr>
          <w:p w14:paraId="3975BFC3"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754A6CC2"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9,310,092.77</w:t>
            </w:r>
          </w:p>
        </w:tc>
      </w:tr>
      <w:tr w:rsidR="00C27CB6" w:rsidRPr="00C27CB6" w14:paraId="27BDE56E"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32F93" w14:textId="77777777" w:rsidR="00C27CB6" w:rsidRPr="00C27CB6" w:rsidRDefault="00C27CB6" w:rsidP="00C27CB6">
            <w:pPr>
              <w:spacing w:after="0" w:line="240" w:lineRule="auto"/>
              <w:jc w:val="center"/>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00" w:type="dxa"/>
            <w:tcBorders>
              <w:top w:val="nil"/>
              <w:left w:val="nil"/>
              <w:bottom w:val="single" w:sz="4" w:space="0" w:color="auto"/>
              <w:right w:val="single" w:sz="4" w:space="0" w:color="auto"/>
            </w:tcBorders>
            <w:shd w:val="clear" w:color="auto" w:fill="auto"/>
            <w:noWrap/>
            <w:vAlign w:val="bottom"/>
            <w:hideMark/>
          </w:tcPr>
          <w:p w14:paraId="6A850FBD"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0DB9B0BC"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r>
      <w:tr w:rsidR="00C27CB6" w:rsidRPr="00C27CB6" w14:paraId="288D8512" w14:textId="77777777" w:rsidTr="00C27CB6">
        <w:trPr>
          <w:trHeight w:val="300"/>
        </w:trPr>
        <w:tc>
          <w:tcPr>
            <w:tcW w:w="5020" w:type="dxa"/>
            <w:gridSpan w:val="4"/>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3B176B3A" w14:textId="77777777" w:rsidR="00C27CB6" w:rsidRPr="00C27CB6" w:rsidRDefault="00C27CB6" w:rsidP="00C27CB6">
            <w:pPr>
              <w:spacing w:after="0" w:line="240" w:lineRule="auto"/>
              <w:rPr>
                <w:rFonts w:eastAsia="Times New Roman"/>
                <w:b/>
                <w:bCs/>
                <w:color w:val="FFFFFF"/>
                <w:spacing w:val="0"/>
                <w:sz w:val="20"/>
                <w:szCs w:val="20"/>
                <w:lang w:val="es-US" w:eastAsia="es-US"/>
              </w:rPr>
            </w:pPr>
            <w:r w:rsidRPr="00C27CB6">
              <w:rPr>
                <w:rFonts w:eastAsia="Times New Roman"/>
                <w:b/>
                <w:bCs/>
                <w:color w:val="FFFFFF"/>
                <w:spacing w:val="0"/>
                <w:sz w:val="20"/>
                <w:szCs w:val="20"/>
                <w:lang w:val="es-US" w:eastAsia="es-US"/>
              </w:rPr>
              <w:t>Total</w:t>
            </w:r>
          </w:p>
        </w:tc>
        <w:tc>
          <w:tcPr>
            <w:tcW w:w="2630" w:type="dxa"/>
            <w:tcBorders>
              <w:top w:val="nil"/>
              <w:left w:val="nil"/>
              <w:bottom w:val="single" w:sz="4" w:space="0" w:color="auto"/>
              <w:right w:val="single" w:sz="4" w:space="0" w:color="auto"/>
            </w:tcBorders>
            <w:shd w:val="clear" w:color="000000" w:fill="1F4E78"/>
            <w:noWrap/>
            <w:vAlign w:val="bottom"/>
            <w:hideMark/>
          </w:tcPr>
          <w:p w14:paraId="0C7967BD" w14:textId="77777777" w:rsidR="00C27CB6" w:rsidRPr="00C27CB6" w:rsidRDefault="00C27CB6" w:rsidP="00C27CB6">
            <w:pPr>
              <w:spacing w:after="0" w:line="240" w:lineRule="auto"/>
              <w:jc w:val="right"/>
              <w:rPr>
                <w:rFonts w:eastAsia="Times New Roman"/>
                <w:b/>
                <w:bCs/>
                <w:color w:val="FFFFFF"/>
                <w:spacing w:val="0"/>
                <w:sz w:val="20"/>
                <w:szCs w:val="20"/>
                <w:lang w:val="es-US" w:eastAsia="es-US"/>
              </w:rPr>
            </w:pPr>
            <w:r w:rsidRPr="00C27CB6">
              <w:rPr>
                <w:rFonts w:eastAsia="Times New Roman"/>
                <w:b/>
                <w:bCs/>
                <w:color w:val="FFFFFF"/>
                <w:spacing w:val="0"/>
                <w:sz w:val="20"/>
                <w:szCs w:val="20"/>
                <w:lang w:val="es-US" w:eastAsia="es-US"/>
              </w:rPr>
              <w:t>46,181,342.06</w:t>
            </w:r>
          </w:p>
        </w:tc>
      </w:tr>
      <w:tr w:rsidR="00C27CB6" w:rsidRPr="00C431F8" w14:paraId="72781F38" w14:textId="77777777" w:rsidTr="00C27CB6">
        <w:trPr>
          <w:trHeight w:val="300"/>
        </w:trPr>
        <w:tc>
          <w:tcPr>
            <w:tcW w:w="50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6BAFC" w14:textId="77777777" w:rsidR="00C27CB6" w:rsidRPr="00C27CB6" w:rsidRDefault="00C27CB6" w:rsidP="00C27CB6">
            <w:pPr>
              <w:spacing w:after="0" w:line="240" w:lineRule="auto"/>
              <w:jc w:val="center"/>
              <w:rPr>
                <w:rFonts w:eastAsia="Times New Roman"/>
                <w:b/>
                <w:bCs/>
                <w:color w:val="808080"/>
                <w:spacing w:val="0"/>
                <w:sz w:val="20"/>
                <w:szCs w:val="20"/>
                <w:lang w:val="es-US" w:eastAsia="es-US"/>
              </w:rPr>
            </w:pPr>
            <w:r w:rsidRPr="00C27CB6">
              <w:rPr>
                <w:rFonts w:eastAsia="Times New Roman"/>
                <w:b/>
                <w:bCs/>
                <w:color w:val="808080"/>
                <w:spacing w:val="0"/>
                <w:sz w:val="20"/>
                <w:szCs w:val="20"/>
                <w:lang w:val="es-US" w:eastAsia="es-US"/>
              </w:rPr>
              <w:t>Bienes Muebles, Inmuebles E Intangibles</w:t>
            </w:r>
          </w:p>
        </w:tc>
        <w:tc>
          <w:tcPr>
            <w:tcW w:w="2630" w:type="dxa"/>
            <w:tcBorders>
              <w:top w:val="nil"/>
              <w:left w:val="nil"/>
              <w:bottom w:val="single" w:sz="4" w:space="0" w:color="auto"/>
              <w:right w:val="single" w:sz="4" w:space="0" w:color="auto"/>
            </w:tcBorders>
            <w:shd w:val="clear" w:color="auto" w:fill="auto"/>
            <w:noWrap/>
            <w:vAlign w:val="bottom"/>
            <w:hideMark/>
          </w:tcPr>
          <w:p w14:paraId="46B03F45"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r>
      <w:tr w:rsidR="00C27CB6" w:rsidRPr="00C27CB6" w14:paraId="6C8459B6"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2896E"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Mobiliarios y Equipo</w:t>
            </w:r>
          </w:p>
        </w:tc>
        <w:tc>
          <w:tcPr>
            <w:tcW w:w="200" w:type="dxa"/>
            <w:tcBorders>
              <w:top w:val="nil"/>
              <w:left w:val="nil"/>
              <w:bottom w:val="single" w:sz="4" w:space="0" w:color="auto"/>
              <w:right w:val="single" w:sz="4" w:space="0" w:color="auto"/>
            </w:tcBorders>
            <w:shd w:val="clear" w:color="auto" w:fill="auto"/>
            <w:noWrap/>
            <w:vAlign w:val="bottom"/>
            <w:hideMark/>
          </w:tcPr>
          <w:p w14:paraId="4A6EEB98"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1C510D9F"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1,935,077.86</w:t>
            </w:r>
          </w:p>
        </w:tc>
      </w:tr>
      <w:tr w:rsidR="00C27CB6" w:rsidRPr="00C27CB6" w14:paraId="767028BC"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C7289DD"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Mobiliarios y Equipo de Audio, Audiovisual, Recreativo y Educacional</w:t>
            </w:r>
          </w:p>
        </w:tc>
        <w:tc>
          <w:tcPr>
            <w:tcW w:w="200" w:type="dxa"/>
            <w:tcBorders>
              <w:top w:val="nil"/>
              <w:left w:val="nil"/>
              <w:bottom w:val="single" w:sz="4" w:space="0" w:color="auto"/>
              <w:right w:val="single" w:sz="4" w:space="0" w:color="auto"/>
            </w:tcBorders>
            <w:shd w:val="clear" w:color="auto" w:fill="auto"/>
            <w:noWrap/>
            <w:vAlign w:val="bottom"/>
            <w:hideMark/>
          </w:tcPr>
          <w:p w14:paraId="411FA8BE"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76996978"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100,300.00</w:t>
            </w:r>
          </w:p>
        </w:tc>
      </w:tr>
      <w:tr w:rsidR="00C27CB6" w:rsidRPr="00C27CB6" w14:paraId="3EBD1074" w14:textId="77777777" w:rsidTr="00C27CB6">
        <w:trPr>
          <w:trHeight w:val="30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7B626"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Maquinaria, Otros Equipos y Herramientas</w:t>
            </w:r>
          </w:p>
        </w:tc>
        <w:tc>
          <w:tcPr>
            <w:tcW w:w="200" w:type="dxa"/>
            <w:tcBorders>
              <w:top w:val="nil"/>
              <w:left w:val="nil"/>
              <w:bottom w:val="single" w:sz="4" w:space="0" w:color="auto"/>
              <w:right w:val="single" w:sz="4" w:space="0" w:color="auto"/>
            </w:tcBorders>
            <w:shd w:val="clear" w:color="auto" w:fill="auto"/>
            <w:noWrap/>
            <w:vAlign w:val="bottom"/>
            <w:hideMark/>
          </w:tcPr>
          <w:p w14:paraId="3973A167"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2403BED7" w14:textId="77777777" w:rsidR="00C27CB6" w:rsidRPr="00C27CB6" w:rsidRDefault="00C27CB6" w:rsidP="00C27CB6">
            <w:pPr>
              <w:spacing w:after="0" w:line="240" w:lineRule="auto"/>
              <w:jc w:val="right"/>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742,770.05</w:t>
            </w:r>
          </w:p>
        </w:tc>
      </w:tr>
      <w:tr w:rsidR="00C27CB6" w:rsidRPr="00C27CB6" w14:paraId="7DC5F83C" w14:textId="77777777" w:rsidTr="00C27CB6">
        <w:trPr>
          <w:trHeight w:val="285"/>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CFD84" w14:textId="77777777" w:rsidR="00C27CB6" w:rsidRPr="00C27CB6" w:rsidRDefault="00C27CB6" w:rsidP="00C27CB6">
            <w:pPr>
              <w:spacing w:after="0" w:line="240" w:lineRule="auto"/>
              <w:jc w:val="center"/>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00" w:type="dxa"/>
            <w:tcBorders>
              <w:top w:val="nil"/>
              <w:left w:val="nil"/>
              <w:bottom w:val="single" w:sz="4" w:space="0" w:color="auto"/>
              <w:right w:val="single" w:sz="4" w:space="0" w:color="auto"/>
            </w:tcBorders>
            <w:shd w:val="clear" w:color="auto" w:fill="auto"/>
            <w:noWrap/>
            <w:vAlign w:val="bottom"/>
            <w:hideMark/>
          </w:tcPr>
          <w:p w14:paraId="3706A6D1"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153A6F21"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r>
      <w:tr w:rsidR="00C27CB6" w:rsidRPr="00C27CB6" w14:paraId="495AFD30" w14:textId="77777777" w:rsidTr="00C27CB6">
        <w:trPr>
          <w:trHeight w:val="300"/>
        </w:trPr>
        <w:tc>
          <w:tcPr>
            <w:tcW w:w="50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11F4B" w14:textId="77777777" w:rsidR="00C27CB6" w:rsidRPr="00C27CB6" w:rsidRDefault="00C27CB6" w:rsidP="00C27CB6">
            <w:pPr>
              <w:spacing w:after="0" w:line="240" w:lineRule="auto"/>
              <w:rPr>
                <w:rFonts w:eastAsia="Times New Roman"/>
                <w:b/>
                <w:bCs/>
                <w:color w:val="808080"/>
                <w:spacing w:val="0"/>
                <w:sz w:val="20"/>
                <w:szCs w:val="20"/>
                <w:lang w:val="es-US" w:eastAsia="es-US"/>
              </w:rPr>
            </w:pPr>
            <w:r w:rsidRPr="00C27CB6">
              <w:rPr>
                <w:rFonts w:eastAsia="Times New Roman"/>
                <w:b/>
                <w:bCs/>
                <w:color w:val="808080"/>
                <w:spacing w:val="0"/>
                <w:sz w:val="20"/>
                <w:szCs w:val="20"/>
                <w:lang w:val="es-US" w:eastAsia="es-US"/>
              </w:rPr>
              <w:t>Total</w:t>
            </w:r>
          </w:p>
        </w:tc>
        <w:tc>
          <w:tcPr>
            <w:tcW w:w="2630" w:type="dxa"/>
            <w:tcBorders>
              <w:top w:val="nil"/>
              <w:left w:val="nil"/>
              <w:bottom w:val="single" w:sz="4" w:space="0" w:color="auto"/>
              <w:right w:val="single" w:sz="4" w:space="0" w:color="auto"/>
            </w:tcBorders>
            <w:shd w:val="clear" w:color="auto" w:fill="auto"/>
            <w:noWrap/>
            <w:vAlign w:val="bottom"/>
            <w:hideMark/>
          </w:tcPr>
          <w:p w14:paraId="27AA3FB6" w14:textId="77777777" w:rsidR="00C27CB6" w:rsidRPr="00C27CB6" w:rsidRDefault="00C27CB6" w:rsidP="00C27CB6">
            <w:pPr>
              <w:spacing w:after="0" w:line="240" w:lineRule="auto"/>
              <w:jc w:val="right"/>
              <w:rPr>
                <w:rFonts w:eastAsia="Times New Roman"/>
                <w:b/>
                <w:bCs/>
                <w:color w:val="808080"/>
                <w:spacing w:val="0"/>
                <w:sz w:val="20"/>
                <w:szCs w:val="20"/>
                <w:lang w:val="es-US" w:eastAsia="es-US"/>
              </w:rPr>
            </w:pPr>
            <w:r w:rsidRPr="00C27CB6">
              <w:rPr>
                <w:rFonts w:eastAsia="Times New Roman"/>
                <w:b/>
                <w:bCs/>
                <w:color w:val="808080"/>
                <w:spacing w:val="0"/>
                <w:sz w:val="20"/>
                <w:szCs w:val="20"/>
                <w:lang w:val="es-US" w:eastAsia="es-US"/>
              </w:rPr>
              <w:t>2,778,147.91</w:t>
            </w:r>
          </w:p>
        </w:tc>
      </w:tr>
      <w:tr w:rsidR="00C27CB6" w:rsidRPr="00C27CB6" w14:paraId="766F0051" w14:textId="77777777" w:rsidTr="00C27CB6">
        <w:trPr>
          <w:trHeight w:val="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2AFECA2"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1200" w:type="dxa"/>
            <w:tcBorders>
              <w:top w:val="nil"/>
              <w:left w:val="nil"/>
              <w:bottom w:val="single" w:sz="4" w:space="0" w:color="auto"/>
              <w:right w:val="single" w:sz="4" w:space="0" w:color="auto"/>
            </w:tcBorders>
            <w:shd w:val="clear" w:color="auto" w:fill="auto"/>
            <w:noWrap/>
            <w:vAlign w:val="bottom"/>
            <w:hideMark/>
          </w:tcPr>
          <w:p w14:paraId="7215E6A7"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420" w:type="dxa"/>
            <w:tcBorders>
              <w:top w:val="nil"/>
              <w:left w:val="nil"/>
              <w:bottom w:val="single" w:sz="4" w:space="0" w:color="auto"/>
              <w:right w:val="single" w:sz="4" w:space="0" w:color="auto"/>
            </w:tcBorders>
            <w:shd w:val="clear" w:color="auto" w:fill="auto"/>
            <w:noWrap/>
            <w:vAlign w:val="bottom"/>
            <w:hideMark/>
          </w:tcPr>
          <w:p w14:paraId="4D3E92C6"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00" w:type="dxa"/>
            <w:tcBorders>
              <w:top w:val="nil"/>
              <w:left w:val="nil"/>
              <w:bottom w:val="single" w:sz="4" w:space="0" w:color="auto"/>
              <w:right w:val="single" w:sz="4" w:space="0" w:color="auto"/>
            </w:tcBorders>
            <w:shd w:val="clear" w:color="auto" w:fill="auto"/>
            <w:noWrap/>
            <w:vAlign w:val="bottom"/>
            <w:hideMark/>
          </w:tcPr>
          <w:p w14:paraId="74918460"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c>
          <w:tcPr>
            <w:tcW w:w="2630" w:type="dxa"/>
            <w:tcBorders>
              <w:top w:val="nil"/>
              <w:left w:val="nil"/>
              <w:bottom w:val="single" w:sz="4" w:space="0" w:color="auto"/>
              <w:right w:val="single" w:sz="4" w:space="0" w:color="auto"/>
            </w:tcBorders>
            <w:shd w:val="clear" w:color="auto" w:fill="auto"/>
            <w:noWrap/>
            <w:vAlign w:val="bottom"/>
            <w:hideMark/>
          </w:tcPr>
          <w:p w14:paraId="0D905DE6" w14:textId="77777777"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 </w:t>
            </w:r>
          </w:p>
        </w:tc>
      </w:tr>
      <w:tr w:rsidR="00C27CB6" w:rsidRPr="00C27CB6" w14:paraId="747F60C0" w14:textId="77777777" w:rsidTr="00C27CB6">
        <w:trPr>
          <w:trHeight w:val="300"/>
        </w:trPr>
        <w:tc>
          <w:tcPr>
            <w:tcW w:w="5020" w:type="dxa"/>
            <w:gridSpan w:val="4"/>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1B6C135F" w14:textId="77777777" w:rsidR="00C27CB6" w:rsidRPr="00C27CB6" w:rsidRDefault="00C27CB6" w:rsidP="00C27CB6">
            <w:pPr>
              <w:spacing w:after="0" w:line="240" w:lineRule="auto"/>
              <w:rPr>
                <w:rFonts w:eastAsia="Times New Roman"/>
                <w:b/>
                <w:bCs/>
                <w:color w:val="FFFFFF"/>
                <w:spacing w:val="0"/>
                <w:sz w:val="20"/>
                <w:szCs w:val="20"/>
                <w:lang w:val="es-US" w:eastAsia="es-US"/>
              </w:rPr>
            </w:pPr>
            <w:r w:rsidRPr="00C27CB6">
              <w:rPr>
                <w:rFonts w:eastAsia="Times New Roman"/>
                <w:b/>
                <w:bCs/>
                <w:color w:val="FFFFFF"/>
                <w:spacing w:val="0"/>
                <w:sz w:val="20"/>
                <w:szCs w:val="20"/>
                <w:lang w:val="es-US" w:eastAsia="es-US"/>
              </w:rPr>
              <w:t>Total, Ejecución Presupuestaria</w:t>
            </w:r>
          </w:p>
        </w:tc>
        <w:tc>
          <w:tcPr>
            <w:tcW w:w="2630" w:type="dxa"/>
            <w:tcBorders>
              <w:top w:val="nil"/>
              <w:left w:val="nil"/>
              <w:bottom w:val="single" w:sz="4" w:space="0" w:color="auto"/>
              <w:right w:val="single" w:sz="4" w:space="0" w:color="auto"/>
            </w:tcBorders>
            <w:shd w:val="clear" w:color="000000" w:fill="1F4E78"/>
            <w:noWrap/>
            <w:vAlign w:val="bottom"/>
            <w:hideMark/>
          </w:tcPr>
          <w:p w14:paraId="1C2FE560" w14:textId="77777777" w:rsidR="00C27CB6" w:rsidRPr="00C27CB6" w:rsidRDefault="00C27CB6" w:rsidP="00C27CB6">
            <w:pPr>
              <w:spacing w:after="0" w:line="240" w:lineRule="auto"/>
              <w:jc w:val="right"/>
              <w:rPr>
                <w:rFonts w:eastAsia="Times New Roman"/>
                <w:b/>
                <w:bCs/>
                <w:color w:val="FFFFFF"/>
                <w:spacing w:val="0"/>
                <w:sz w:val="20"/>
                <w:szCs w:val="20"/>
                <w:lang w:val="es-US" w:eastAsia="es-US"/>
              </w:rPr>
            </w:pPr>
            <w:r w:rsidRPr="00C27CB6">
              <w:rPr>
                <w:rFonts w:eastAsia="Times New Roman"/>
                <w:b/>
                <w:bCs/>
                <w:color w:val="FFFFFF"/>
                <w:spacing w:val="0"/>
                <w:sz w:val="20"/>
                <w:szCs w:val="20"/>
                <w:lang w:val="es-US" w:eastAsia="es-US"/>
              </w:rPr>
              <w:t>330,526,799.78</w:t>
            </w:r>
          </w:p>
        </w:tc>
      </w:tr>
      <w:tr w:rsidR="00C27CB6" w:rsidRPr="00C27CB6" w14:paraId="4AD53D8C" w14:textId="77777777" w:rsidTr="00C27CB6">
        <w:trPr>
          <w:trHeight w:val="300"/>
        </w:trPr>
        <w:tc>
          <w:tcPr>
            <w:tcW w:w="7650" w:type="dxa"/>
            <w:gridSpan w:val="5"/>
            <w:tcBorders>
              <w:top w:val="single" w:sz="4" w:space="0" w:color="auto"/>
              <w:left w:val="nil"/>
              <w:bottom w:val="nil"/>
              <w:right w:val="nil"/>
            </w:tcBorders>
            <w:shd w:val="clear" w:color="auto" w:fill="auto"/>
            <w:noWrap/>
            <w:vAlign w:val="bottom"/>
            <w:hideMark/>
          </w:tcPr>
          <w:p w14:paraId="55AF8D86" w14:textId="65963832" w:rsidR="00C27CB6" w:rsidRPr="00C27CB6" w:rsidRDefault="00C27CB6" w:rsidP="00C27CB6">
            <w:pPr>
              <w:spacing w:after="0" w:line="240" w:lineRule="auto"/>
              <w:rPr>
                <w:rFonts w:eastAsia="Times New Roman"/>
                <w:color w:val="808080"/>
                <w:spacing w:val="0"/>
                <w:sz w:val="20"/>
                <w:szCs w:val="20"/>
                <w:lang w:val="es-US" w:eastAsia="es-US"/>
              </w:rPr>
            </w:pPr>
            <w:r w:rsidRPr="00C27CB6">
              <w:rPr>
                <w:rFonts w:eastAsia="Times New Roman"/>
                <w:color w:val="808080"/>
                <w:spacing w:val="0"/>
                <w:sz w:val="20"/>
                <w:szCs w:val="20"/>
                <w:lang w:val="es-US" w:eastAsia="es-US"/>
              </w:rPr>
              <w:t>Fuente: División de Contabilidad</w:t>
            </w:r>
          </w:p>
        </w:tc>
      </w:tr>
    </w:tbl>
    <w:p w14:paraId="11999AF9" w14:textId="561DA109" w:rsidR="00C57DE4" w:rsidRDefault="00C57DE4" w:rsidP="00C57DE4">
      <w:pPr>
        <w:spacing w:line="360" w:lineRule="auto"/>
        <w:jc w:val="both"/>
        <w:rPr>
          <w:rFonts w:eastAsia="Calibri"/>
          <w:noProof/>
          <w:lang w:val="es-US"/>
        </w:rPr>
      </w:pPr>
    </w:p>
    <w:p w14:paraId="1E5302DA" w14:textId="007096DF" w:rsidR="00E665B5" w:rsidRDefault="00E665B5" w:rsidP="004D4A3D">
      <w:pPr>
        <w:spacing w:line="360" w:lineRule="auto"/>
        <w:jc w:val="both"/>
        <w:rPr>
          <w:rFonts w:eastAsia="Calibri"/>
          <w:noProof/>
          <w:lang w:val="es-US"/>
        </w:rPr>
      </w:pPr>
    </w:p>
    <w:p w14:paraId="00716E8F" w14:textId="41A3B3D1" w:rsidR="00E665B5" w:rsidRDefault="00E665B5" w:rsidP="004D4A3D">
      <w:pPr>
        <w:spacing w:line="360" w:lineRule="auto"/>
        <w:jc w:val="both"/>
        <w:rPr>
          <w:rFonts w:eastAsia="Calibri"/>
          <w:noProof/>
          <w:lang w:val="es-US"/>
        </w:rPr>
      </w:pPr>
    </w:p>
    <w:p w14:paraId="40363EAE" w14:textId="568DC65C" w:rsidR="00411ABF" w:rsidRDefault="00411ABF" w:rsidP="004D4A3D">
      <w:pPr>
        <w:spacing w:line="360" w:lineRule="auto"/>
        <w:jc w:val="both"/>
        <w:rPr>
          <w:rFonts w:eastAsia="Calibri"/>
          <w:noProof/>
          <w:lang w:val="es-US"/>
        </w:rPr>
      </w:pPr>
    </w:p>
    <w:p w14:paraId="17FF8F51" w14:textId="4BC4A10B" w:rsidR="00411ABF" w:rsidRDefault="00411ABF" w:rsidP="004D4A3D">
      <w:pPr>
        <w:spacing w:line="360" w:lineRule="auto"/>
        <w:jc w:val="both"/>
        <w:rPr>
          <w:rFonts w:eastAsia="Calibri"/>
          <w:noProof/>
          <w:lang w:val="es-US"/>
        </w:rPr>
      </w:pPr>
    </w:p>
    <w:p w14:paraId="3F383EC4" w14:textId="5782FF09" w:rsidR="00411ABF" w:rsidRPr="004D4A3D" w:rsidRDefault="00411ABF" w:rsidP="004D4A3D">
      <w:pPr>
        <w:spacing w:line="360" w:lineRule="auto"/>
        <w:jc w:val="both"/>
        <w:rPr>
          <w:rFonts w:eastAsia="Calibri"/>
          <w:noProof/>
          <w:lang w:val="es-US"/>
        </w:rPr>
      </w:pPr>
    </w:p>
    <w:p w14:paraId="04D0E92B" w14:textId="19B7823B" w:rsidR="00D405EF" w:rsidRPr="001E7F0F" w:rsidRDefault="00D405EF" w:rsidP="00D405EF">
      <w:pPr>
        <w:pStyle w:val="Prrafodelista"/>
        <w:numPr>
          <w:ilvl w:val="2"/>
          <w:numId w:val="15"/>
        </w:numPr>
        <w:spacing w:line="360" w:lineRule="auto"/>
        <w:rPr>
          <w:rFonts w:eastAsia="Calibri"/>
          <w:b/>
          <w:noProof/>
          <w:lang w:val="es-US"/>
        </w:rPr>
      </w:pPr>
      <w:r w:rsidRPr="001E7F0F">
        <w:rPr>
          <w:rFonts w:eastAsia="Calibri"/>
          <w:b/>
          <w:noProof/>
          <w:lang w:val="es-US"/>
        </w:rPr>
        <w:t xml:space="preserve">Gestión de pagos </w:t>
      </w:r>
    </w:p>
    <w:p w14:paraId="242919C4" w14:textId="63BCBA4D" w:rsidR="000A7D40" w:rsidRPr="001E7F0F" w:rsidRDefault="004701A1" w:rsidP="00D405EF">
      <w:pPr>
        <w:pStyle w:val="Prrafodelista"/>
        <w:numPr>
          <w:ilvl w:val="3"/>
          <w:numId w:val="15"/>
        </w:numPr>
        <w:spacing w:line="360" w:lineRule="auto"/>
        <w:rPr>
          <w:rFonts w:eastAsia="Calibri"/>
          <w:b/>
          <w:noProof/>
          <w:color w:val="808080" w:themeColor="background1" w:themeShade="80"/>
          <w:lang w:val="es-US"/>
        </w:rPr>
      </w:pPr>
      <w:r w:rsidRPr="001E7F0F">
        <w:rPr>
          <w:rFonts w:eastAsia="Calibri"/>
          <w:b/>
          <w:noProof/>
          <w:color w:val="808080" w:themeColor="background1" w:themeShade="80"/>
          <w:lang w:val="es-US"/>
        </w:rPr>
        <w:t>Balance de las cuentas por pagar</w:t>
      </w:r>
    </w:p>
    <w:p w14:paraId="3BE59B68" w14:textId="08576091" w:rsidR="00952E5E" w:rsidRDefault="000F0030" w:rsidP="00952E5E">
      <w:pPr>
        <w:spacing w:line="360" w:lineRule="auto"/>
        <w:jc w:val="both"/>
        <w:rPr>
          <w:lang w:val="es-US"/>
        </w:rPr>
      </w:pPr>
      <w:r w:rsidRPr="000F0030">
        <w:rPr>
          <w:lang w:val="es-US"/>
        </w:rPr>
        <w:t>Cu</w:t>
      </w:r>
      <w:r w:rsidR="00787248">
        <w:rPr>
          <w:lang w:val="es-US"/>
        </w:rPr>
        <w:t>entas por pagar al 30 de noviembre 2023</w:t>
      </w:r>
      <w:r w:rsidR="00952E5E">
        <w:rPr>
          <w:lang w:val="es-US"/>
        </w:rPr>
        <w:t xml:space="preserve">. </w:t>
      </w:r>
      <w:r w:rsidR="00952E5E" w:rsidRPr="00952E5E">
        <w:rPr>
          <w:lang w:val="es-US"/>
        </w:rPr>
        <w:t>el monto de la</w:t>
      </w:r>
      <w:r w:rsidR="00952E5E">
        <w:rPr>
          <w:lang w:val="es-US"/>
        </w:rPr>
        <w:t xml:space="preserve">s cuentas por pagar ascendía a </w:t>
      </w:r>
      <w:r w:rsidR="00952E5E" w:rsidRPr="00952E5E">
        <w:rPr>
          <w:lang w:val="es-US"/>
        </w:rPr>
        <w:t>RD</w:t>
      </w:r>
      <w:r w:rsidR="00952E5E">
        <w:rPr>
          <w:lang w:val="es-US"/>
        </w:rPr>
        <w:t xml:space="preserve">$ 151,145.63, como se detalla a </w:t>
      </w:r>
      <w:r w:rsidR="00952E5E" w:rsidRPr="00952E5E">
        <w:rPr>
          <w:lang w:val="es-US"/>
        </w:rPr>
        <w:t xml:space="preserve">continuación  </w:t>
      </w:r>
    </w:p>
    <w:tbl>
      <w:tblPr>
        <w:tblStyle w:val="Tablaconcuadrcula"/>
        <w:tblW w:w="0" w:type="auto"/>
        <w:tblLook w:val="04A0" w:firstRow="1" w:lastRow="0" w:firstColumn="1" w:lastColumn="0" w:noHBand="0" w:noVBand="1"/>
      </w:tblPr>
      <w:tblGrid>
        <w:gridCol w:w="1571"/>
        <w:gridCol w:w="1286"/>
        <w:gridCol w:w="1908"/>
        <w:gridCol w:w="1709"/>
        <w:gridCol w:w="1436"/>
      </w:tblGrid>
      <w:tr w:rsidR="00952E5E" w14:paraId="3D25DDE0" w14:textId="77777777" w:rsidTr="00033304">
        <w:tc>
          <w:tcPr>
            <w:tcW w:w="1571" w:type="dxa"/>
            <w:shd w:val="clear" w:color="auto" w:fill="1F3864" w:themeFill="accent1" w:themeFillShade="80"/>
          </w:tcPr>
          <w:p w14:paraId="3D03D103" w14:textId="7E142037" w:rsidR="00787248" w:rsidRPr="00411ABF" w:rsidRDefault="00787248" w:rsidP="00787248">
            <w:pPr>
              <w:spacing w:line="360" w:lineRule="auto"/>
              <w:jc w:val="center"/>
              <w:rPr>
                <w:rFonts w:eastAsia="Calibri"/>
                <w:b/>
                <w:noProof/>
                <w:color w:val="FFFFFF" w:themeColor="background1"/>
                <w:sz w:val="20"/>
                <w:szCs w:val="20"/>
                <w:lang w:val="es-US"/>
              </w:rPr>
            </w:pPr>
            <w:r w:rsidRPr="00411ABF">
              <w:rPr>
                <w:rFonts w:eastAsia="Calibri"/>
                <w:b/>
                <w:noProof/>
                <w:color w:val="FFFFFF" w:themeColor="background1"/>
                <w:sz w:val="20"/>
                <w:szCs w:val="20"/>
                <w:lang w:val="es-US"/>
              </w:rPr>
              <w:t>Factura</w:t>
            </w:r>
          </w:p>
        </w:tc>
        <w:tc>
          <w:tcPr>
            <w:tcW w:w="1286" w:type="dxa"/>
            <w:shd w:val="clear" w:color="auto" w:fill="1F3864" w:themeFill="accent1" w:themeFillShade="80"/>
          </w:tcPr>
          <w:p w14:paraId="567636DB" w14:textId="0469CF7F" w:rsidR="00787248" w:rsidRPr="00411ABF" w:rsidRDefault="00787248" w:rsidP="00787248">
            <w:pPr>
              <w:spacing w:line="360" w:lineRule="auto"/>
              <w:jc w:val="center"/>
              <w:rPr>
                <w:rFonts w:eastAsia="Calibri"/>
                <w:b/>
                <w:noProof/>
                <w:color w:val="FFFFFF" w:themeColor="background1"/>
                <w:sz w:val="20"/>
                <w:szCs w:val="20"/>
                <w:lang w:val="es-US"/>
              </w:rPr>
            </w:pPr>
            <w:r w:rsidRPr="00411ABF">
              <w:rPr>
                <w:rFonts w:eastAsia="Calibri"/>
                <w:b/>
                <w:noProof/>
                <w:color w:val="FFFFFF" w:themeColor="background1"/>
                <w:sz w:val="20"/>
                <w:szCs w:val="20"/>
                <w:lang w:val="es-US"/>
              </w:rPr>
              <w:t>Fecha Doc.</w:t>
            </w:r>
          </w:p>
        </w:tc>
        <w:tc>
          <w:tcPr>
            <w:tcW w:w="1908" w:type="dxa"/>
            <w:shd w:val="clear" w:color="auto" w:fill="1F3864" w:themeFill="accent1" w:themeFillShade="80"/>
          </w:tcPr>
          <w:p w14:paraId="10235670" w14:textId="1618937B" w:rsidR="00787248" w:rsidRPr="00411ABF" w:rsidRDefault="00787248" w:rsidP="00787248">
            <w:pPr>
              <w:spacing w:line="360" w:lineRule="auto"/>
              <w:jc w:val="center"/>
              <w:rPr>
                <w:rFonts w:eastAsia="Calibri"/>
                <w:b/>
                <w:noProof/>
                <w:color w:val="FFFFFF" w:themeColor="background1"/>
                <w:sz w:val="20"/>
                <w:szCs w:val="20"/>
                <w:lang w:val="es-US"/>
              </w:rPr>
            </w:pPr>
            <w:r w:rsidRPr="00411ABF">
              <w:rPr>
                <w:rFonts w:eastAsia="Calibri"/>
                <w:b/>
                <w:noProof/>
                <w:color w:val="FFFFFF" w:themeColor="background1"/>
                <w:sz w:val="20"/>
                <w:szCs w:val="20"/>
                <w:lang w:val="es-US"/>
              </w:rPr>
              <w:t>Suplidor</w:t>
            </w:r>
          </w:p>
        </w:tc>
        <w:tc>
          <w:tcPr>
            <w:tcW w:w="1709" w:type="dxa"/>
            <w:shd w:val="clear" w:color="auto" w:fill="1F3864" w:themeFill="accent1" w:themeFillShade="80"/>
          </w:tcPr>
          <w:p w14:paraId="36B7C93A" w14:textId="6524E453" w:rsidR="00787248" w:rsidRPr="00411ABF" w:rsidRDefault="00787248" w:rsidP="00787248">
            <w:pPr>
              <w:spacing w:line="360" w:lineRule="auto"/>
              <w:jc w:val="center"/>
              <w:rPr>
                <w:rFonts w:eastAsia="Calibri"/>
                <w:b/>
                <w:noProof/>
                <w:color w:val="FFFFFF" w:themeColor="background1"/>
                <w:sz w:val="20"/>
                <w:szCs w:val="20"/>
                <w:lang w:val="es-US"/>
              </w:rPr>
            </w:pPr>
            <w:r w:rsidRPr="00411ABF">
              <w:rPr>
                <w:rFonts w:eastAsia="Calibri"/>
                <w:b/>
                <w:noProof/>
                <w:color w:val="FFFFFF" w:themeColor="background1"/>
                <w:sz w:val="20"/>
                <w:szCs w:val="20"/>
                <w:lang w:val="es-US"/>
              </w:rPr>
              <w:t>Concepto</w:t>
            </w:r>
          </w:p>
        </w:tc>
        <w:tc>
          <w:tcPr>
            <w:tcW w:w="1436" w:type="dxa"/>
            <w:shd w:val="clear" w:color="auto" w:fill="1F3864" w:themeFill="accent1" w:themeFillShade="80"/>
          </w:tcPr>
          <w:p w14:paraId="43AF74EF" w14:textId="4111C379" w:rsidR="00787248" w:rsidRPr="00411ABF" w:rsidRDefault="00787248" w:rsidP="00787248">
            <w:pPr>
              <w:spacing w:line="360" w:lineRule="auto"/>
              <w:jc w:val="center"/>
              <w:rPr>
                <w:rFonts w:eastAsia="Calibri"/>
                <w:b/>
                <w:noProof/>
                <w:color w:val="FFFFFF" w:themeColor="background1"/>
                <w:sz w:val="20"/>
                <w:szCs w:val="20"/>
                <w:lang w:val="es-US"/>
              </w:rPr>
            </w:pPr>
            <w:r w:rsidRPr="00411ABF">
              <w:rPr>
                <w:rFonts w:eastAsia="Calibri"/>
                <w:b/>
                <w:noProof/>
                <w:color w:val="FFFFFF" w:themeColor="background1"/>
                <w:sz w:val="20"/>
                <w:szCs w:val="20"/>
                <w:lang w:val="es-US"/>
              </w:rPr>
              <w:t>montoRD$</w:t>
            </w:r>
          </w:p>
        </w:tc>
      </w:tr>
      <w:tr w:rsidR="00952E5E" w14:paraId="4C3A75F1" w14:textId="77777777" w:rsidTr="00033304">
        <w:trPr>
          <w:trHeight w:val="700"/>
        </w:trPr>
        <w:tc>
          <w:tcPr>
            <w:tcW w:w="1571" w:type="dxa"/>
          </w:tcPr>
          <w:p w14:paraId="5AE6914A" w14:textId="77777777" w:rsidR="00952E5E" w:rsidRPr="001E7F0F" w:rsidRDefault="00952E5E" w:rsidP="000F0030">
            <w:pPr>
              <w:spacing w:line="360" w:lineRule="auto"/>
              <w:rPr>
                <w:rFonts w:eastAsia="Calibri"/>
                <w:noProof/>
                <w:sz w:val="20"/>
                <w:szCs w:val="20"/>
                <w:lang w:val="es-US"/>
              </w:rPr>
            </w:pPr>
          </w:p>
          <w:p w14:paraId="70BDA72D" w14:textId="5B07F248" w:rsidR="00952E5E" w:rsidRPr="001E7F0F" w:rsidRDefault="00952E5E" w:rsidP="000F0030">
            <w:pPr>
              <w:spacing w:line="360" w:lineRule="auto"/>
              <w:rPr>
                <w:rFonts w:eastAsia="Calibri"/>
                <w:noProof/>
                <w:sz w:val="20"/>
                <w:szCs w:val="20"/>
                <w:lang w:val="es-US"/>
              </w:rPr>
            </w:pPr>
            <w:r w:rsidRPr="001E7F0F">
              <w:rPr>
                <w:rFonts w:eastAsia="Calibri"/>
                <w:noProof/>
                <w:sz w:val="20"/>
                <w:szCs w:val="20"/>
                <w:lang w:val="es-US"/>
              </w:rPr>
              <w:t>B1500000476</w:t>
            </w:r>
          </w:p>
        </w:tc>
        <w:tc>
          <w:tcPr>
            <w:tcW w:w="1286" w:type="dxa"/>
          </w:tcPr>
          <w:p w14:paraId="73AB1568" w14:textId="77777777" w:rsidR="00952E5E" w:rsidRPr="001E7F0F" w:rsidRDefault="00952E5E" w:rsidP="000F0030">
            <w:pPr>
              <w:spacing w:line="360" w:lineRule="auto"/>
              <w:rPr>
                <w:rFonts w:eastAsia="Calibri"/>
                <w:noProof/>
                <w:sz w:val="20"/>
                <w:szCs w:val="20"/>
                <w:lang w:val="es-US"/>
              </w:rPr>
            </w:pPr>
          </w:p>
          <w:p w14:paraId="36C34A28" w14:textId="5974DF65" w:rsidR="00952E5E" w:rsidRPr="001E7F0F" w:rsidRDefault="00952E5E" w:rsidP="000F0030">
            <w:pPr>
              <w:spacing w:line="360" w:lineRule="auto"/>
              <w:rPr>
                <w:rFonts w:eastAsia="Calibri"/>
                <w:noProof/>
                <w:sz w:val="20"/>
                <w:szCs w:val="20"/>
                <w:lang w:val="es-US"/>
              </w:rPr>
            </w:pPr>
            <w:r w:rsidRPr="001E7F0F">
              <w:rPr>
                <w:rFonts w:eastAsia="Calibri"/>
                <w:noProof/>
                <w:sz w:val="20"/>
                <w:szCs w:val="20"/>
                <w:lang w:val="es-US"/>
              </w:rPr>
              <w:t>10/6/2022</w:t>
            </w:r>
          </w:p>
        </w:tc>
        <w:tc>
          <w:tcPr>
            <w:tcW w:w="1908" w:type="dxa"/>
          </w:tcPr>
          <w:p w14:paraId="086EF16B" w14:textId="77777777" w:rsidR="00952E5E" w:rsidRPr="001E7F0F" w:rsidRDefault="00952E5E" w:rsidP="00952E5E">
            <w:pPr>
              <w:spacing w:line="360" w:lineRule="auto"/>
              <w:jc w:val="both"/>
              <w:rPr>
                <w:rFonts w:eastAsia="Calibri"/>
                <w:noProof/>
                <w:sz w:val="20"/>
                <w:szCs w:val="20"/>
                <w:lang w:val="es-US"/>
              </w:rPr>
            </w:pPr>
          </w:p>
          <w:p w14:paraId="27D9BF47" w14:textId="508138DA" w:rsidR="00952E5E" w:rsidRPr="001E7F0F" w:rsidRDefault="00952E5E" w:rsidP="00952E5E">
            <w:pPr>
              <w:spacing w:line="360" w:lineRule="auto"/>
              <w:jc w:val="both"/>
              <w:rPr>
                <w:rFonts w:eastAsia="Calibri"/>
                <w:noProof/>
                <w:sz w:val="20"/>
                <w:szCs w:val="20"/>
                <w:lang w:val="es-US"/>
              </w:rPr>
            </w:pPr>
            <w:r w:rsidRPr="001E7F0F">
              <w:rPr>
                <w:rFonts w:eastAsia="Calibri"/>
                <w:noProof/>
                <w:sz w:val="20"/>
                <w:szCs w:val="20"/>
                <w:lang w:val="es-US"/>
              </w:rPr>
              <w:t xml:space="preserve">CUMON SUPPLY, </w:t>
            </w:r>
          </w:p>
          <w:p w14:paraId="7D00AE14" w14:textId="678BCF06" w:rsidR="00952E5E" w:rsidRPr="001E7F0F" w:rsidRDefault="00952E5E" w:rsidP="00952E5E">
            <w:pPr>
              <w:spacing w:line="360" w:lineRule="auto"/>
              <w:jc w:val="both"/>
              <w:rPr>
                <w:rFonts w:eastAsia="Calibri"/>
                <w:noProof/>
                <w:sz w:val="20"/>
                <w:szCs w:val="20"/>
                <w:lang w:val="es-US"/>
              </w:rPr>
            </w:pPr>
            <w:r w:rsidRPr="001E7F0F">
              <w:rPr>
                <w:rFonts w:eastAsia="Calibri"/>
                <w:noProof/>
                <w:sz w:val="20"/>
                <w:szCs w:val="20"/>
                <w:lang w:val="es-US"/>
              </w:rPr>
              <w:t>SRL</w:t>
            </w:r>
          </w:p>
        </w:tc>
        <w:tc>
          <w:tcPr>
            <w:tcW w:w="1709" w:type="dxa"/>
          </w:tcPr>
          <w:p w14:paraId="4B31DCB6" w14:textId="5FCE9BF9" w:rsidR="00952E5E" w:rsidRPr="001E7F0F" w:rsidRDefault="00952E5E" w:rsidP="00952E5E">
            <w:pPr>
              <w:spacing w:line="360" w:lineRule="auto"/>
              <w:rPr>
                <w:rFonts w:eastAsia="Calibri"/>
                <w:noProof/>
                <w:sz w:val="20"/>
                <w:szCs w:val="20"/>
                <w:lang w:val="es-US"/>
              </w:rPr>
            </w:pPr>
            <w:r w:rsidRPr="001E7F0F">
              <w:rPr>
                <w:rFonts w:eastAsia="Calibri"/>
                <w:noProof/>
                <w:sz w:val="20"/>
                <w:szCs w:val="20"/>
                <w:lang w:val="es-US"/>
              </w:rPr>
              <w:t xml:space="preserve">Factura </w:t>
            </w:r>
          </w:p>
          <w:p w14:paraId="52ED1519" w14:textId="56595D17" w:rsidR="00952E5E" w:rsidRPr="001E7F0F" w:rsidRDefault="00952E5E" w:rsidP="00952E5E">
            <w:pPr>
              <w:spacing w:line="360" w:lineRule="auto"/>
              <w:rPr>
                <w:rFonts w:eastAsia="Calibri"/>
                <w:noProof/>
                <w:sz w:val="20"/>
                <w:szCs w:val="20"/>
                <w:lang w:val="es-US"/>
              </w:rPr>
            </w:pPr>
            <w:r w:rsidRPr="001E7F0F">
              <w:rPr>
                <w:rFonts w:eastAsia="Calibri"/>
                <w:noProof/>
                <w:sz w:val="20"/>
                <w:szCs w:val="20"/>
                <w:lang w:val="es-US"/>
              </w:rPr>
              <w:t xml:space="preserve">Compra de </w:t>
            </w:r>
          </w:p>
          <w:p w14:paraId="6C4F37E5" w14:textId="0448EEC5" w:rsidR="00952E5E" w:rsidRPr="001E7F0F" w:rsidRDefault="00952E5E" w:rsidP="00952E5E">
            <w:pPr>
              <w:spacing w:line="360" w:lineRule="auto"/>
              <w:rPr>
                <w:rFonts w:eastAsia="Calibri"/>
                <w:noProof/>
                <w:sz w:val="20"/>
                <w:szCs w:val="20"/>
                <w:lang w:val="es-US"/>
              </w:rPr>
            </w:pPr>
            <w:r w:rsidRPr="001E7F0F">
              <w:rPr>
                <w:rFonts w:eastAsia="Calibri"/>
                <w:noProof/>
                <w:sz w:val="20"/>
                <w:szCs w:val="20"/>
                <w:lang w:val="es-US"/>
              </w:rPr>
              <w:t xml:space="preserve">Maya </w:t>
            </w:r>
          </w:p>
          <w:p w14:paraId="1E233565" w14:textId="0660B8D3" w:rsidR="00952E5E" w:rsidRPr="001E7F0F" w:rsidRDefault="00952E5E" w:rsidP="00952E5E">
            <w:pPr>
              <w:spacing w:line="360" w:lineRule="auto"/>
              <w:rPr>
                <w:rFonts w:eastAsia="Calibri"/>
                <w:noProof/>
                <w:sz w:val="20"/>
                <w:szCs w:val="20"/>
                <w:lang w:val="es-US"/>
              </w:rPr>
            </w:pPr>
            <w:r w:rsidRPr="001E7F0F">
              <w:rPr>
                <w:rFonts w:eastAsia="Calibri"/>
                <w:noProof/>
                <w:sz w:val="20"/>
                <w:szCs w:val="20"/>
                <w:lang w:val="es-US"/>
              </w:rPr>
              <w:t xml:space="preserve">Saran  </w:t>
            </w:r>
          </w:p>
        </w:tc>
        <w:tc>
          <w:tcPr>
            <w:tcW w:w="1436" w:type="dxa"/>
          </w:tcPr>
          <w:p w14:paraId="47C42E8B" w14:textId="34100D09" w:rsidR="00952E5E" w:rsidRPr="001E7F0F" w:rsidRDefault="00952E5E" w:rsidP="00952E5E">
            <w:pPr>
              <w:spacing w:line="360" w:lineRule="auto"/>
              <w:rPr>
                <w:rFonts w:eastAsia="Calibri"/>
                <w:noProof/>
                <w:sz w:val="20"/>
                <w:szCs w:val="20"/>
                <w:lang w:val="es-US"/>
              </w:rPr>
            </w:pPr>
            <w:r w:rsidRPr="001E7F0F">
              <w:rPr>
                <w:rFonts w:eastAsia="Calibri"/>
                <w:noProof/>
                <w:sz w:val="20"/>
                <w:szCs w:val="20"/>
                <w:lang w:val="es-US"/>
              </w:rPr>
              <w:t xml:space="preserve">$151,145.63  </w:t>
            </w:r>
          </w:p>
        </w:tc>
      </w:tr>
    </w:tbl>
    <w:p w14:paraId="6CFEB6A2" w14:textId="165379CF" w:rsidR="00787248" w:rsidRPr="006537B2" w:rsidRDefault="006537B2" w:rsidP="000F0030">
      <w:pPr>
        <w:spacing w:line="360" w:lineRule="auto"/>
        <w:rPr>
          <w:rFonts w:eastAsia="Calibri"/>
          <w:noProof/>
          <w:sz w:val="20"/>
          <w:szCs w:val="20"/>
          <w:lang w:val="es-US"/>
        </w:rPr>
      </w:pPr>
      <w:r w:rsidRPr="006537B2">
        <w:rPr>
          <w:rFonts w:eastAsia="Calibri"/>
          <w:noProof/>
          <w:sz w:val="20"/>
          <w:szCs w:val="20"/>
          <w:lang w:val="es-US"/>
        </w:rPr>
        <w:t>Fuente: División de Contabilidad</w:t>
      </w:r>
    </w:p>
    <w:p w14:paraId="180AB245" w14:textId="77777777" w:rsidR="00CD23A4" w:rsidRPr="00CD23A4" w:rsidRDefault="00CD23A4" w:rsidP="00CD23A4">
      <w:pPr>
        <w:spacing w:after="0" w:line="360" w:lineRule="auto"/>
        <w:jc w:val="both"/>
        <w:rPr>
          <w:rFonts w:eastAsia="Calibri"/>
          <w:noProof/>
          <w:lang w:val="es-US"/>
        </w:rPr>
      </w:pPr>
      <w:r w:rsidRPr="00CD23A4">
        <w:rPr>
          <w:rFonts w:eastAsia="Calibri"/>
          <w:noProof/>
          <w:lang w:val="es-US"/>
        </w:rPr>
        <w:t xml:space="preserve">Esta cuenta por pagar no se ha cancelado porque el proveedor debe de actualizar sus rubros. </w:t>
      </w:r>
    </w:p>
    <w:p w14:paraId="6D65B6B6" w14:textId="05331069" w:rsidR="00CD23A4" w:rsidRPr="00CD23A4" w:rsidRDefault="00CD23A4" w:rsidP="00CD23A4">
      <w:pPr>
        <w:spacing w:after="0" w:line="360" w:lineRule="auto"/>
        <w:jc w:val="both"/>
        <w:rPr>
          <w:rFonts w:eastAsia="Calibri"/>
          <w:noProof/>
          <w:lang w:val="es-US"/>
        </w:rPr>
      </w:pPr>
      <w:r>
        <w:rPr>
          <w:rFonts w:eastAsia="Calibri"/>
          <w:noProof/>
          <w:lang w:val="es-US"/>
        </w:rPr>
        <w:t>Actualmente no se evidencia  cuenta por cobrar por</w:t>
      </w:r>
      <w:r w:rsidRPr="00CD23A4">
        <w:rPr>
          <w:rFonts w:eastAsia="Calibri"/>
          <w:noProof/>
          <w:lang w:val="es-US"/>
        </w:rPr>
        <w:t xml:space="preserve"> la naturaleza de la institución</w:t>
      </w:r>
      <w:r>
        <w:rPr>
          <w:rFonts w:eastAsia="Calibri"/>
          <w:noProof/>
          <w:lang w:val="es-US"/>
        </w:rPr>
        <w:t>,</w:t>
      </w:r>
      <w:r w:rsidRPr="00CD23A4">
        <w:rPr>
          <w:rFonts w:eastAsia="Calibri"/>
          <w:noProof/>
          <w:lang w:val="es-US"/>
        </w:rPr>
        <w:t xml:space="preserve"> no es colectora.  </w:t>
      </w:r>
    </w:p>
    <w:p w14:paraId="20881877" w14:textId="721F666A" w:rsidR="00CD23A4" w:rsidRPr="00CD23A4" w:rsidRDefault="00CD23A4" w:rsidP="00CD23A4">
      <w:pPr>
        <w:spacing w:after="0" w:line="360" w:lineRule="auto"/>
        <w:jc w:val="both"/>
        <w:rPr>
          <w:rFonts w:eastAsia="Calibri"/>
          <w:noProof/>
          <w:lang w:val="es-US"/>
        </w:rPr>
      </w:pPr>
      <w:r w:rsidRPr="00CD23A4">
        <w:rPr>
          <w:rFonts w:eastAsia="Calibri"/>
          <w:noProof/>
          <w:lang w:val="es-US"/>
        </w:rPr>
        <w:t xml:space="preserve">No se evidencia ningún tipo de auditoría interna y externa en el proceso de gestión del 2023.  </w:t>
      </w:r>
    </w:p>
    <w:p w14:paraId="0C7C01FC" w14:textId="77777777" w:rsidR="00CD23A4" w:rsidRPr="00D405EF" w:rsidRDefault="00CD23A4" w:rsidP="000F0030">
      <w:pPr>
        <w:spacing w:line="360" w:lineRule="auto"/>
        <w:rPr>
          <w:rFonts w:eastAsia="Calibri"/>
          <w:b/>
          <w:noProof/>
          <w:lang w:val="es-US"/>
        </w:rPr>
      </w:pPr>
    </w:p>
    <w:p w14:paraId="74E52057" w14:textId="55AECF4A" w:rsidR="005C7F56" w:rsidRPr="001E7F0F" w:rsidRDefault="004701A1" w:rsidP="00E6695C">
      <w:pPr>
        <w:pStyle w:val="Prrafodelista"/>
        <w:numPr>
          <w:ilvl w:val="2"/>
          <w:numId w:val="15"/>
        </w:numPr>
        <w:spacing w:line="360" w:lineRule="auto"/>
        <w:rPr>
          <w:rFonts w:eastAsia="Calibri"/>
          <w:b/>
          <w:noProof/>
          <w:lang w:val="es-US"/>
        </w:rPr>
      </w:pPr>
      <w:r w:rsidRPr="001E7F0F">
        <w:rPr>
          <w:rFonts w:eastAsia="Calibri"/>
          <w:b/>
          <w:noProof/>
          <w:lang w:val="es-US"/>
        </w:rPr>
        <w:t>Cumplimiento de la política de pago</w:t>
      </w:r>
    </w:p>
    <w:p w14:paraId="38D04C04" w14:textId="2B5F06E6" w:rsidR="009112EC" w:rsidRPr="009112EC" w:rsidRDefault="009112EC" w:rsidP="009112EC">
      <w:pPr>
        <w:spacing w:line="360" w:lineRule="auto"/>
        <w:jc w:val="both"/>
        <w:rPr>
          <w:rFonts w:eastAsia="Calibri"/>
          <w:noProof/>
          <w:lang w:val="es-US"/>
        </w:rPr>
      </w:pPr>
      <w:r w:rsidRPr="009112EC">
        <w:rPr>
          <w:rFonts w:eastAsia="Calibri"/>
          <w:noProof/>
          <w:lang w:val="es-US"/>
        </w:rPr>
        <w:t>La institución realizó un análisis para determinar la antigüedad de</w:t>
      </w:r>
      <w:r>
        <w:rPr>
          <w:rFonts w:eastAsia="Calibri"/>
          <w:noProof/>
          <w:lang w:val="es-US"/>
        </w:rPr>
        <w:t xml:space="preserve"> </w:t>
      </w:r>
      <w:r w:rsidRPr="009112EC">
        <w:rPr>
          <w:rFonts w:eastAsia="Calibri"/>
          <w:noProof/>
          <w:lang w:val="es-US"/>
        </w:rPr>
        <w:t>saldo de las deudas, y se compararon lo</w:t>
      </w:r>
      <w:r>
        <w:rPr>
          <w:rFonts w:eastAsia="Calibri"/>
          <w:noProof/>
          <w:lang w:val="es-US"/>
        </w:rPr>
        <w:t xml:space="preserve">s días establecidos de créditos </w:t>
      </w:r>
      <w:r w:rsidRPr="009112EC">
        <w:rPr>
          <w:rFonts w:eastAsia="Calibri"/>
          <w:noProof/>
          <w:lang w:val="es-US"/>
        </w:rPr>
        <w:t>otorgados por los acreedores. Como</w:t>
      </w:r>
      <w:r>
        <w:rPr>
          <w:rFonts w:eastAsia="Calibri"/>
          <w:noProof/>
          <w:lang w:val="es-US"/>
        </w:rPr>
        <w:t xml:space="preserve"> parte de la política de pago a </w:t>
      </w:r>
      <w:r w:rsidRPr="009112EC">
        <w:rPr>
          <w:rFonts w:eastAsia="Calibri"/>
          <w:noProof/>
          <w:lang w:val="es-US"/>
        </w:rPr>
        <w:t>proveedores, se estableció para el pago de los servicios básicos,</w:t>
      </w:r>
      <w:r>
        <w:rPr>
          <w:rFonts w:eastAsia="Calibri"/>
          <w:noProof/>
          <w:lang w:val="es-US"/>
        </w:rPr>
        <w:t xml:space="preserve"> </w:t>
      </w:r>
      <w:r w:rsidRPr="009112EC">
        <w:rPr>
          <w:rFonts w:eastAsia="Calibri"/>
          <w:noProof/>
          <w:lang w:val="es-US"/>
        </w:rPr>
        <w:t>seguros, servicios técnicos profesionales y los alquileres un tiempo</w:t>
      </w:r>
    </w:p>
    <w:p w14:paraId="69DD6D3B" w14:textId="194D3ADD" w:rsidR="00CD23A4" w:rsidRDefault="009112EC" w:rsidP="00BD6493">
      <w:pPr>
        <w:spacing w:line="360" w:lineRule="auto"/>
        <w:jc w:val="both"/>
        <w:rPr>
          <w:rFonts w:eastAsia="Calibri"/>
          <w:noProof/>
          <w:lang w:val="es-US"/>
        </w:rPr>
      </w:pPr>
      <w:r w:rsidRPr="009112EC">
        <w:rPr>
          <w:rFonts w:eastAsia="Calibri"/>
          <w:noProof/>
          <w:lang w:val="es-US"/>
        </w:rPr>
        <w:lastRenderedPageBreak/>
        <w:t xml:space="preserve">de 30 días a partir de la recepción </w:t>
      </w:r>
      <w:r w:rsidR="00DD5D65">
        <w:rPr>
          <w:rFonts w:eastAsia="Calibri"/>
          <w:noProof/>
          <w:lang w:val="es-US"/>
        </w:rPr>
        <w:t>de las facturas en la institucion, y</w:t>
      </w:r>
      <w:r w:rsidR="00033304">
        <w:rPr>
          <w:rFonts w:eastAsia="Calibri"/>
          <w:noProof/>
          <w:lang w:val="es-US"/>
        </w:rPr>
        <w:t xml:space="preserve"> </w:t>
      </w:r>
      <w:r w:rsidRPr="009112EC">
        <w:rPr>
          <w:rFonts w:eastAsia="Calibri"/>
          <w:noProof/>
          <w:lang w:val="es-US"/>
        </w:rPr>
        <w:t>para publicidad</w:t>
      </w:r>
      <w:r w:rsidR="00DD5D65">
        <w:rPr>
          <w:rFonts w:eastAsia="Calibri"/>
          <w:noProof/>
          <w:lang w:val="es-US"/>
        </w:rPr>
        <w:t xml:space="preserve"> y demás adquisiciones 45 días.</w:t>
      </w:r>
      <w:r w:rsidR="00033304">
        <w:rPr>
          <w:rFonts w:eastAsia="Calibri"/>
          <w:noProof/>
          <w:lang w:val="es-US"/>
        </w:rPr>
        <w:t xml:space="preserve"> </w:t>
      </w:r>
      <w:r w:rsidRPr="009112EC">
        <w:rPr>
          <w:rFonts w:eastAsia="Calibri"/>
          <w:noProof/>
          <w:lang w:val="es-US"/>
        </w:rPr>
        <w:t>Las facturas de publicidad de digital y radi</w:t>
      </w:r>
      <w:r>
        <w:rPr>
          <w:rFonts w:eastAsia="Calibri"/>
          <w:noProof/>
          <w:lang w:val="es-US"/>
        </w:rPr>
        <w:t xml:space="preserve">al </w:t>
      </w:r>
      <w:r w:rsidRPr="009112EC">
        <w:rPr>
          <w:rFonts w:eastAsia="Calibri"/>
          <w:noProof/>
          <w:lang w:val="es-US"/>
        </w:rPr>
        <w:t xml:space="preserve">fueron pagadas en promedio 10 días </w:t>
      </w:r>
      <w:r>
        <w:rPr>
          <w:rFonts w:eastAsia="Calibri"/>
          <w:noProof/>
          <w:lang w:val="es-US"/>
        </w:rPr>
        <w:t xml:space="preserve">después de recibida la factura, </w:t>
      </w:r>
      <w:r w:rsidRPr="009112EC">
        <w:rPr>
          <w:rFonts w:eastAsia="Calibri"/>
          <w:noProof/>
          <w:lang w:val="es-US"/>
        </w:rPr>
        <w:t>lo que significa que las deudas contraí</w:t>
      </w:r>
      <w:r>
        <w:rPr>
          <w:rFonts w:eastAsia="Calibri"/>
          <w:noProof/>
          <w:lang w:val="es-US"/>
        </w:rPr>
        <w:t xml:space="preserve">das por ese servicio se pagaron </w:t>
      </w:r>
      <w:r w:rsidRPr="009112EC">
        <w:rPr>
          <w:rFonts w:eastAsia="Calibri"/>
          <w:noProof/>
          <w:lang w:val="es-US"/>
        </w:rPr>
        <w:t>35 días antes de los 45 días establecid</w:t>
      </w:r>
      <w:r>
        <w:rPr>
          <w:rFonts w:eastAsia="Calibri"/>
          <w:noProof/>
          <w:lang w:val="es-US"/>
        </w:rPr>
        <w:t xml:space="preserve">os para ser canceladas, con 97% </w:t>
      </w:r>
      <w:r w:rsidR="00DD5D65">
        <w:rPr>
          <w:rFonts w:eastAsia="Calibri"/>
          <w:noProof/>
          <w:lang w:val="es-US"/>
        </w:rPr>
        <w:t>de cumplimiento de pago.</w:t>
      </w:r>
      <w:r w:rsidR="00033304">
        <w:rPr>
          <w:rFonts w:eastAsia="Calibri"/>
          <w:noProof/>
          <w:lang w:val="es-US"/>
        </w:rPr>
        <w:t xml:space="preserve"> </w:t>
      </w:r>
      <w:r w:rsidRPr="009112EC">
        <w:rPr>
          <w:rFonts w:eastAsia="Calibri"/>
          <w:noProof/>
          <w:lang w:val="es-US"/>
        </w:rPr>
        <w:t>Las facturas de servicios profes</w:t>
      </w:r>
      <w:r>
        <w:rPr>
          <w:rFonts w:eastAsia="Calibri"/>
          <w:noProof/>
          <w:lang w:val="es-US"/>
        </w:rPr>
        <w:t xml:space="preserve">ionales (capacitación, Abogados </w:t>
      </w:r>
      <w:r w:rsidRPr="009112EC">
        <w:rPr>
          <w:rFonts w:eastAsia="Calibri"/>
          <w:noProof/>
          <w:lang w:val="es-US"/>
        </w:rPr>
        <w:t>Notarios y Asesores) y ser</w:t>
      </w:r>
      <w:r>
        <w:rPr>
          <w:rFonts w:eastAsia="Calibri"/>
          <w:noProof/>
          <w:lang w:val="es-US"/>
        </w:rPr>
        <w:t xml:space="preserve">vicios de alquileres se pagaron </w:t>
      </w:r>
      <w:r w:rsidRPr="009112EC">
        <w:rPr>
          <w:rFonts w:eastAsia="Calibri"/>
          <w:noProof/>
          <w:lang w:val="es-US"/>
        </w:rPr>
        <w:t>aproximadamente 18 días antes de los 30 días establecidos.</w:t>
      </w:r>
    </w:p>
    <w:p w14:paraId="196FB602" w14:textId="77777777" w:rsidR="00BB0F56" w:rsidRDefault="00BB0F56" w:rsidP="00BD6493">
      <w:pPr>
        <w:spacing w:line="360" w:lineRule="auto"/>
        <w:jc w:val="both"/>
        <w:rPr>
          <w:rFonts w:eastAsia="Calibri"/>
          <w:noProof/>
          <w:lang w:val="es-US"/>
        </w:rPr>
      </w:pPr>
    </w:p>
    <w:p w14:paraId="18B66481" w14:textId="77777777" w:rsidR="00BB0F56" w:rsidRDefault="00BB0F56" w:rsidP="00BD6493">
      <w:pPr>
        <w:spacing w:line="360" w:lineRule="auto"/>
        <w:jc w:val="both"/>
        <w:rPr>
          <w:rFonts w:eastAsia="Calibri"/>
          <w:noProof/>
          <w:lang w:val="es-US"/>
        </w:rPr>
      </w:pPr>
    </w:p>
    <w:p w14:paraId="656A9F71" w14:textId="77777777" w:rsidR="00BB0F56" w:rsidRDefault="00BB0F56" w:rsidP="00BD6493">
      <w:pPr>
        <w:spacing w:line="360" w:lineRule="auto"/>
        <w:jc w:val="both"/>
        <w:rPr>
          <w:rFonts w:eastAsia="Calibri"/>
          <w:noProof/>
          <w:lang w:val="es-US"/>
        </w:rPr>
      </w:pPr>
    </w:p>
    <w:p w14:paraId="5EFA7FC0" w14:textId="77777777" w:rsidR="00BB0F56" w:rsidRPr="00BD6493" w:rsidRDefault="00BB0F56" w:rsidP="00BD6493">
      <w:pPr>
        <w:spacing w:line="360" w:lineRule="auto"/>
        <w:jc w:val="both"/>
        <w:rPr>
          <w:rFonts w:eastAsia="Calibri"/>
          <w:noProof/>
          <w:lang w:val="es-US"/>
        </w:rPr>
      </w:pPr>
    </w:p>
    <w:p w14:paraId="53246694" w14:textId="276FF31B" w:rsidR="000A7D40" w:rsidRDefault="00F46721" w:rsidP="000A7D40">
      <w:pPr>
        <w:pStyle w:val="Prrafodelista"/>
        <w:numPr>
          <w:ilvl w:val="2"/>
          <w:numId w:val="15"/>
        </w:numPr>
        <w:spacing w:line="360" w:lineRule="auto"/>
        <w:rPr>
          <w:rFonts w:eastAsia="Calibri"/>
          <w:b/>
          <w:noProof/>
          <w:lang w:val="es-US"/>
        </w:rPr>
      </w:pPr>
      <w:r w:rsidRPr="000A7D40">
        <w:rPr>
          <w:rFonts w:eastAsia="Calibri"/>
          <w:b/>
          <w:noProof/>
          <w:lang w:val="es-US"/>
        </w:rPr>
        <w:t>Ejecuci</w:t>
      </w:r>
      <w:r w:rsidR="00510ECF">
        <w:rPr>
          <w:rFonts w:eastAsia="Calibri"/>
          <w:b/>
          <w:noProof/>
          <w:lang w:val="es-US"/>
        </w:rPr>
        <w:t>ó</w:t>
      </w:r>
      <w:r w:rsidRPr="000A7D40">
        <w:rPr>
          <w:rFonts w:eastAsia="Calibri"/>
          <w:b/>
          <w:noProof/>
          <w:lang w:val="es-US"/>
        </w:rPr>
        <w:t xml:space="preserve">n de gastos y aplicaciónes financieras </w:t>
      </w:r>
    </w:p>
    <w:p w14:paraId="663C356C" w14:textId="7710F551" w:rsidR="00207BF3" w:rsidRDefault="00207BF3" w:rsidP="00B17BAD">
      <w:pPr>
        <w:spacing w:after="0" w:line="360" w:lineRule="auto"/>
        <w:rPr>
          <w:rFonts w:eastAsia="Calibri"/>
          <w:b/>
          <w:noProof/>
          <w:lang w:val="es-US"/>
        </w:rPr>
      </w:pPr>
    </w:p>
    <w:p w14:paraId="60A02334" w14:textId="6251F0F7" w:rsidR="00101C9B" w:rsidRDefault="00101C9B" w:rsidP="00B17BAD">
      <w:pPr>
        <w:spacing w:after="0" w:line="360" w:lineRule="auto"/>
        <w:rPr>
          <w:rFonts w:eastAsia="Calibri"/>
          <w:b/>
          <w:noProof/>
          <w:lang w:val="es-US"/>
        </w:rPr>
      </w:pPr>
    </w:p>
    <w:p w14:paraId="1B26076A" w14:textId="77777777" w:rsidR="00D33056" w:rsidRDefault="00D33056" w:rsidP="00B17BAD">
      <w:pPr>
        <w:spacing w:after="0" w:line="360" w:lineRule="auto"/>
        <w:rPr>
          <w:rFonts w:eastAsia="Calibri"/>
          <w:b/>
          <w:noProof/>
          <w:lang w:val="es-US"/>
        </w:rPr>
        <w:sectPr w:rsidR="00D33056" w:rsidSect="00634A59">
          <w:headerReference w:type="default" r:id="rId17"/>
          <w:footerReference w:type="default" r:id="rId18"/>
          <w:pgSz w:w="12240" w:h="15840" w:code="1"/>
          <w:pgMar w:top="2160" w:right="2160" w:bottom="2160" w:left="2160" w:header="720" w:footer="720" w:gutter="0"/>
          <w:pgNumType w:start="1"/>
          <w:cols w:space="720"/>
          <w:docGrid w:linePitch="360"/>
        </w:sectPr>
      </w:pPr>
    </w:p>
    <w:p w14:paraId="7C96210C" w14:textId="076EF3A4" w:rsidR="00101C9B" w:rsidRDefault="00255DB8" w:rsidP="00B17BAD">
      <w:pPr>
        <w:spacing w:after="0" w:line="360" w:lineRule="auto"/>
        <w:rPr>
          <w:rFonts w:eastAsia="Calibri"/>
          <w:b/>
          <w:noProof/>
          <w:lang w:val="es-US"/>
        </w:rPr>
      </w:pPr>
      <w:r>
        <w:rPr>
          <w:rFonts w:eastAsia="Calibri"/>
          <w:b/>
          <w:noProof/>
          <w:lang w:val="es-US"/>
        </w:rPr>
        <w:lastRenderedPageBreak/>
        <w:object w:dxaOrig="1440" w:dyaOrig="1440" w14:anchorId="443F6265">
          <v:shape id="_x0000_s2060" type="#_x0000_t75" style="position:absolute;margin-left:-62pt;margin-top:.05pt;width:698.85pt;height:348.3pt;z-index:251753472;mso-position-horizontal-relative:text;mso-position-vertical-relative:text;mso-width-relative:page;mso-height-relative:page" wrapcoords="-23 81 -23 21439 21600 21439 21600 81 -23 81">
            <v:imagedata r:id="rId19" o:title=""/>
            <w10:wrap type="topAndBottom"/>
          </v:shape>
          <o:OLEObject Type="Embed" ProgID="Excel.Sheet.12" ShapeID="_x0000_s2060" DrawAspect="Content" ObjectID="_1764861331" r:id="rId20"/>
        </w:object>
      </w:r>
    </w:p>
    <w:p w14:paraId="08E6AD3A" w14:textId="290C3942" w:rsidR="00101C9B" w:rsidRDefault="00BB0F56" w:rsidP="00B17BAD">
      <w:pPr>
        <w:spacing w:after="0" w:line="360" w:lineRule="auto"/>
        <w:rPr>
          <w:rFonts w:eastAsia="Calibri"/>
          <w:b/>
          <w:noProof/>
          <w:lang w:val="es-US"/>
        </w:rPr>
      </w:pPr>
      <w:r>
        <w:rPr>
          <w:rFonts w:eastAsia="Calibri"/>
          <w:b/>
          <w:noProof/>
          <w:lang w:val="es-US"/>
        </w:rPr>
        <w:lastRenderedPageBreak/>
        <w:object w:dxaOrig="1440" w:dyaOrig="1440" w14:anchorId="2D67CC46">
          <v:shape id="_x0000_s2062" type="#_x0000_t75" style="position:absolute;margin-left:-46.7pt;margin-top:-48.55pt;width:669.55pt;height:392.9pt;z-index:251755520;mso-position-horizontal-relative:margin;mso-position-vertical-relative:margin">
            <v:imagedata r:id="rId21" o:title=""/>
            <w10:wrap type="topAndBottom" anchorx="margin" anchory="margin"/>
          </v:shape>
          <o:OLEObject Type="Embed" ProgID="Excel.Sheet.12" ShapeID="_x0000_s2062" DrawAspect="Content" ObjectID="_1764861332" r:id="rId22"/>
        </w:object>
      </w:r>
    </w:p>
    <w:p w14:paraId="343F6FD7" w14:textId="177CDCC1" w:rsidR="00101C9B" w:rsidRDefault="00101C9B" w:rsidP="00B17BAD">
      <w:pPr>
        <w:spacing w:after="0" w:line="360" w:lineRule="auto"/>
        <w:rPr>
          <w:rFonts w:eastAsia="Calibri"/>
          <w:b/>
          <w:noProof/>
          <w:lang w:val="es-US"/>
        </w:rPr>
      </w:pPr>
    </w:p>
    <w:p w14:paraId="46293135" w14:textId="77777777" w:rsidR="00255DB8" w:rsidRDefault="00255DB8" w:rsidP="00B17BAD">
      <w:pPr>
        <w:spacing w:after="0" w:line="360" w:lineRule="auto"/>
        <w:rPr>
          <w:rFonts w:eastAsia="Calibri"/>
          <w:b/>
          <w:noProof/>
          <w:lang w:val="es-US"/>
        </w:rPr>
        <w:sectPr w:rsidR="00255DB8" w:rsidSect="00D33056">
          <w:pgSz w:w="15840" w:h="12240" w:orient="landscape" w:code="1"/>
          <w:pgMar w:top="2160" w:right="2160" w:bottom="2160" w:left="2160" w:header="720" w:footer="720" w:gutter="0"/>
          <w:pgNumType w:start="1"/>
          <w:cols w:space="720"/>
          <w:docGrid w:linePitch="360"/>
        </w:sectPr>
      </w:pPr>
    </w:p>
    <w:p w14:paraId="16B4454D" w14:textId="397C0798" w:rsidR="00980482" w:rsidRDefault="00B17BAD" w:rsidP="000755A2">
      <w:pPr>
        <w:spacing w:after="0" w:line="360" w:lineRule="auto"/>
        <w:rPr>
          <w:rFonts w:eastAsia="Calibri"/>
          <w:b/>
          <w:noProof/>
          <w:lang w:val="es-US"/>
        </w:rPr>
      </w:pPr>
      <w:r>
        <w:rPr>
          <w:rFonts w:eastAsia="Calibri"/>
          <w:b/>
          <w:noProof/>
          <w:lang w:val="es-US"/>
        </w:rPr>
        <w:lastRenderedPageBreak/>
        <w:t xml:space="preserve">Ejecucion por Objetal </w:t>
      </w:r>
    </w:p>
    <w:p w14:paraId="209A8996" w14:textId="787E893E" w:rsidR="00B17BAD" w:rsidRDefault="00B17BAD" w:rsidP="000755A2">
      <w:pPr>
        <w:spacing w:after="0" w:line="360" w:lineRule="auto"/>
        <w:rPr>
          <w:rFonts w:eastAsia="Calibri"/>
          <w:b/>
          <w:noProof/>
          <w:lang w:val="es-US"/>
        </w:rPr>
      </w:pPr>
      <w:r>
        <w:rPr>
          <w:rFonts w:eastAsia="Calibri"/>
          <w:b/>
          <w:noProof/>
          <w:lang w:val="es-US"/>
        </w:rPr>
        <w:t>Etapa del Gasto : Libramiento</w:t>
      </w:r>
    </w:p>
    <w:tbl>
      <w:tblPr>
        <w:tblW w:w="8635" w:type="dxa"/>
        <w:tblLayout w:type="fixed"/>
        <w:tblCellMar>
          <w:left w:w="70" w:type="dxa"/>
          <w:right w:w="70" w:type="dxa"/>
        </w:tblCellMar>
        <w:tblLook w:val="04A0" w:firstRow="1" w:lastRow="0" w:firstColumn="1" w:lastColumn="0" w:noHBand="0" w:noVBand="1"/>
      </w:tblPr>
      <w:tblGrid>
        <w:gridCol w:w="445"/>
        <w:gridCol w:w="630"/>
        <w:gridCol w:w="1170"/>
        <w:gridCol w:w="720"/>
        <w:gridCol w:w="810"/>
        <w:gridCol w:w="810"/>
        <w:gridCol w:w="810"/>
        <w:gridCol w:w="630"/>
        <w:gridCol w:w="450"/>
        <w:gridCol w:w="540"/>
        <w:gridCol w:w="900"/>
        <w:gridCol w:w="720"/>
      </w:tblGrid>
      <w:tr w:rsidR="00980482" w:rsidRPr="00C431F8" w14:paraId="6C3C33A9" w14:textId="77777777" w:rsidTr="005878B5">
        <w:trPr>
          <w:trHeight w:val="420"/>
          <w:tblHeader/>
        </w:trPr>
        <w:tc>
          <w:tcPr>
            <w:tcW w:w="8635" w:type="dxa"/>
            <w:gridSpan w:val="12"/>
            <w:tcBorders>
              <w:top w:val="single" w:sz="4" w:space="0" w:color="auto"/>
              <w:left w:val="single" w:sz="4" w:space="0" w:color="auto"/>
              <w:bottom w:val="single" w:sz="4" w:space="0" w:color="auto"/>
              <w:right w:val="single" w:sz="4" w:space="0" w:color="000000"/>
            </w:tcBorders>
            <w:shd w:val="clear" w:color="000000" w:fill="1F4E78"/>
            <w:noWrap/>
            <w:vAlign w:val="bottom"/>
            <w:hideMark/>
          </w:tcPr>
          <w:p w14:paraId="7DACE0E2" w14:textId="52722C7C" w:rsidR="00980482" w:rsidRPr="00411ABF" w:rsidRDefault="00980482" w:rsidP="00980482">
            <w:pPr>
              <w:spacing w:after="0" w:line="240" w:lineRule="auto"/>
              <w:jc w:val="center"/>
              <w:rPr>
                <w:rFonts w:eastAsia="Times New Roman"/>
                <w:color w:val="FFFFFF"/>
                <w:spacing w:val="0"/>
                <w:sz w:val="20"/>
                <w:szCs w:val="20"/>
                <w:lang w:val="es-US" w:eastAsia="es-US"/>
              </w:rPr>
            </w:pPr>
            <w:bookmarkStart w:id="8" w:name="RANGE!B2:M18"/>
            <w:r w:rsidRPr="00411ABF">
              <w:rPr>
                <w:rFonts w:eastAsia="Times New Roman"/>
                <w:color w:val="FFFFFF"/>
                <w:spacing w:val="0"/>
                <w:sz w:val="20"/>
                <w:szCs w:val="20"/>
                <w:lang w:val="es-US" w:eastAsia="es-US"/>
              </w:rPr>
              <w:t>Matriz Ejecución Presupuestaria Por Objeto 2023</w:t>
            </w:r>
            <w:bookmarkEnd w:id="8"/>
          </w:p>
        </w:tc>
      </w:tr>
      <w:tr w:rsidR="005878B5" w:rsidRPr="00C431F8" w14:paraId="630623E8" w14:textId="77777777" w:rsidTr="00E151AD">
        <w:trPr>
          <w:trHeight w:val="401"/>
          <w:tblHeader/>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5C96DA72"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bottom"/>
            <w:hideMark/>
          </w:tcPr>
          <w:p w14:paraId="22473197"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1170" w:type="dxa"/>
            <w:tcBorders>
              <w:top w:val="nil"/>
              <w:left w:val="nil"/>
              <w:bottom w:val="single" w:sz="4" w:space="0" w:color="auto"/>
              <w:right w:val="single" w:sz="4" w:space="0" w:color="auto"/>
            </w:tcBorders>
            <w:shd w:val="clear" w:color="auto" w:fill="auto"/>
            <w:noWrap/>
            <w:vAlign w:val="bottom"/>
            <w:hideMark/>
          </w:tcPr>
          <w:p w14:paraId="20463018"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720" w:type="dxa"/>
            <w:tcBorders>
              <w:top w:val="nil"/>
              <w:left w:val="nil"/>
              <w:bottom w:val="single" w:sz="4" w:space="0" w:color="auto"/>
              <w:right w:val="single" w:sz="4" w:space="0" w:color="auto"/>
            </w:tcBorders>
            <w:shd w:val="clear" w:color="auto" w:fill="auto"/>
            <w:noWrap/>
            <w:vAlign w:val="bottom"/>
            <w:hideMark/>
          </w:tcPr>
          <w:p w14:paraId="3FAFD213"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571AF612"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405F0235"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17E473CA"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bottom"/>
            <w:hideMark/>
          </w:tcPr>
          <w:p w14:paraId="323AB944"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450" w:type="dxa"/>
            <w:tcBorders>
              <w:top w:val="nil"/>
              <w:left w:val="nil"/>
              <w:bottom w:val="single" w:sz="4" w:space="0" w:color="auto"/>
              <w:right w:val="single" w:sz="4" w:space="0" w:color="auto"/>
            </w:tcBorders>
            <w:shd w:val="clear" w:color="auto" w:fill="auto"/>
            <w:noWrap/>
            <w:vAlign w:val="bottom"/>
            <w:hideMark/>
          </w:tcPr>
          <w:p w14:paraId="11E237FA"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540" w:type="dxa"/>
            <w:tcBorders>
              <w:top w:val="nil"/>
              <w:left w:val="nil"/>
              <w:bottom w:val="single" w:sz="4" w:space="0" w:color="auto"/>
              <w:right w:val="single" w:sz="4" w:space="0" w:color="auto"/>
            </w:tcBorders>
            <w:shd w:val="clear" w:color="auto" w:fill="auto"/>
            <w:noWrap/>
            <w:vAlign w:val="bottom"/>
            <w:hideMark/>
          </w:tcPr>
          <w:p w14:paraId="2E8A363B"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900" w:type="dxa"/>
            <w:tcBorders>
              <w:top w:val="nil"/>
              <w:left w:val="nil"/>
              <w:bottom w:val="single" w:sz="4" w:space="0" w:color="auto"/>
              <w:right w:val="single" w:sz="4" w:space="0" w:color="auto"/>
            </w:tcBorders>
            <w:shd w:val="clear" w:color="auto" w:fill="auto"/>
            <w:noWrap/>
            <w:vAlign w:val="bottom"/>
            <w:hideMark/>
          </w:tcPr>
          <w:p w14:paraId="074F490F"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720" w:type="dxa"/>
            <w:tcBorders>
              <w:top w:val="nil"/>
              <w:left w:val="nil"/>
              <w:bottom w:val="single" w:sz="4" w:space="0" w:color="auto"/>
              <w:right w:val="single" w:sz="4" w:space="0" w:color="auto"/>
            </w:tcBorders>
            <w:shd w:val="clear" w:color="auto" w:fill="auto"/>
            <w:noWrap/>
            <w:vAlign w:val="bottom"/>
            <w:hideMark/>
          </w:tcPr>
          <w:p w14:paraId="07B26CD7"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r>
      <w:tr w:rsidR="005878B5" w:rsidRPr="00980482" w14:paraId="66F59DB6" w14:textId="77777777" w:rsidTr="00E151AD">
        <w:trPr>
          <w:trHeight w:val="842"/>
          <w:tblHeader/>
        </w:trPr>
        <w:tc>
          <w:tcPr>
            <w:tcW w:w="445" w:type="dxa"/>
            <w:tcBorders>
              <w:top w:val="nil"/>
              <w:left w:val="single" w:sz="4" w:space="0" w:color="auto"/>
              <w:bottom w:val="single" w:sz="4" w:space="0" w:color="auto"/>
              <w:right w:val="single" w:sz="4" w:space="0" w:color="auto"/>
            </w:tcBorders>
            <w:shd w:val="clear" w:color="000000" w:fill="1F4E78"/>
            <w:noWrap/>
            <w:vAlign w:val="center"/>
            <w:hideMark/>
          </w:tcPr>
          <w:p w14:paraId="7D9C7722"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Proceso</w:t>
            </w:r>
          </w:p>
        </w:tc>
        <w:tc>
          <w:tcPr>
            <w:tcW w:w="630" w:type="dxa"/>
            <w:tcBorders>
              <w:top w:val="nil"/>
              <w:left w:val="nil"/>
              <w:bottom w:val="single" w:sz="4" w:space="0" w:color="auto"/>
              <w:right w:val="single" w:sz="4" w:space="0" w:color="auto"/>
            </w:tcBorders>
            <w:shd w:val="clear" w:color="000000" w:fill="1F4E78"/>
            <w:noWrap/>
            <w:vAlign w:val="center"/>
            <w:hideMark/>
          </w:tcPr>
          <w:p w14:paraId="76935D37"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CCP</w:t>
            </w:r>
          </w:p>
        </w:tc>
        <w:tc>
          <w:tcPr>
            <w:tcW w:w="1170" w:type="dxa"/>
            <w:tcBorders>
              <w:top w:val="nil"/>
              <w:left w:val="nil"/>
              <w:bottom w:val="single" w:sz="4" w:space="0" w:color="auto"/>
              <w:right w:val="single" w:sz="4" w:space="0" w:color="auto"/>
            </w:tcBorders>
            <w:shd w:val="clear" w:color="000000" w:fill="1F4E78"/>
            <w:noWrap/>
            <w:vAlign w:val="center"/>
            <w:hideMark/>
          </w:tcPr>
          <w:p w14:paraId="0E6C0F94"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auto" w:fill="auto"/>
            <w:vAlign w:val="center"/>
            <w:hideMark/>
          </w:tcPr>
          <w:p w14:paraId="629E5956"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xml:space="preserve">Presupuesto Inicial </w:t>
            </w:r>
          </w:p>
        </w:tc>
        <w:tc>
          <w:tcPr>
            <w:tcW w:w="810" w:type="dxa"/>
            <w:tcBorders>
              <w:top w:val="nil"/>
              <w:left w:val="nil"/>
              <w:bottom w:val="single" w:sz="4" w:space="0" w:color="auto"/>
              <w:right w:val="single" w:sz="4" w:space="0" w:color="auto"/>
            </w:tcBorders>
            <w:shd w:val="clear" w:color="auto" w:fill="auto"/>
            <w:vAlign w:val="center"/>
            <w:hideMark/>
          </w:tcPr>
          <w:p w14:paraId="6FD61766" w14:textId="34754AA7" w:rsidR="00980482" w:rsidRPr="004D3BF5" w:rsidRDefault="00F67C85"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Modificación</w:t>
            </w:r>
            <w:r w:rsidR="00980482" w:rsidRPr="004D3BF5">
              <w:rPr>
                <w:rFonts w:eastAsia="Times New Roman"/>
                <w:color w:val="808080" w:themeColor="background1" w:themeShade="80"/>
                <w:spacing w:val="0"/>
                <w:sz w:val="20"/>
                <w:szCs w:val="20"/>
                <w:lang w:val="es-US" w:eastAsia="es-US"/>
              </w:rPr>
              <w:t xml:space="preserve"> Presupuestaria</w:t>
            </w:r>
          </w:p>
        </w:tc>
        <w:tc>
          <w:tcPr>
            <w:tcW w:w="810" w:type="dxa"/>
            <w:tcBorders>
              <w:top w:val="nil"/>
              <w:left w:val="nil"/>
              <w:bottom w:val="single" w:sz="4" w:space="0" w:color="auto"/>
              <w:right w:val="single" w:sz="4" w:space="0" w:color="auto"/>
            </w:tcBorders>
            <w:shd w:val="clear" w:color="auto" w:fill="auto"/>
            <w:vAlign w:val="center"/>
            <w:hideMark/>
          </w:tcPr>
          <w:p w14:paraId="034C981F"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Presupuesto Vigente</w:t>
            </w:r>
          </w:p>
        </w:tc>
        <w:tc>
          <w:tcPr>
            <w:tcW w:w="810" w:type="dxa"/>
            <w:tcBorders>
              <w:top w:val="nil"/>
              <w:left w:val="nil"/>
              <w:bottom w:val="single" w:sz="4" w:space="0" w:color="auto"/>
              <w:right w:val="single" w:sz="4" w:space="0" w:color="auto"/>
            </w:tcBorders>
            <w:shd w:val="clear" w:color="auto" w:fill="auto"/>
            <w:vAlign w:val="center"/>
            <w:hideMark/>
          </w:tcPr>
          <w:p w14:paraId="2C749EAD"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1er Trimestre</w:t>
            </w:r>
          </w:p>
        </w:tc>
        <w:tc>
          <w:tcPr>
            <w:tcW w:w="630" w:type="dxa"/>
            <w:tcBorders>
              <w:top w:val="nil"/>
              <w:left w:val="nil"/>
              <w:bottom w:val="single" w:sz="4" w:space="0" w:color="auto"/>
              <w:right w:val="single" w:sz="4" w:space="0" w:color="auto"/>
            </w:tcBorders>
            <w:shd w:val="clear" w:color="auto" w:fill="auto"/>
            <w:vAlign w:val="center"/>
            <w:hideMark/>
          </w:tcPr>
          <w:p w14:paraId="10F81C48"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2do. Trimestre</w:t>
            </w:r>
          </w:p>
        </w:tc>
        <w:tc>
          <w:tcPr>
            <w:tcW w:w="450" w:type="dxa"/>
            <w:tcBorders>
              <w:top w:val="nil"/>
              <w:left w:val="nil"/>
              <w:bottom w:val="single" w:sz="4" w:space="0" w:color="auto"/>
              <w:right w:val="single" w:sz="4" w:space="0" w:color="auto"/>
            </w:tcBorders>
            <w:shd w:val="clear" w:color="auto" w:fill="auto"/>
            <w:vAlign w:val="center"/>
            <w:hideMark/>
          </w:tcPr>
          <w:p w14:paraId="1961C0F0"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3er. Trimestre</w:t>
            </w:r>
          </w:p>
        </w:tc>
        <w:tc>
          <w:tcPr>
            <w:tcW w:w="540" w:type="dxa"/>
            <w:tcBorders>
              <w:top w:val="nil"/>
              <w:left w:val="nil"/>
              <w:bottom w:val="single" w:sz="4" w:space="0" w:color="auto"/>
              <w:right w:val="single" w:sz="4" w:space="0" w:color="auto"/>
            </w:tcBorders>
            <w:shd w:val="clear" w:color="auto" w:fill="auto"/>
            <w:vAlign w:val="center"/>
            <w:hideMark/>
          </w:tcPr>
          <w:p w14:paraId="5633754D"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4to. Trimestre</w:t>
            </w:r>
          </w:p>
        </w:tc>
        <w:tc>
          <w:tcPr>
            <w:tcW w:w="900" w:type="dxa"/>
            <w:tcBorders>
              <w:top w:val="nil"/>
              <w:left w:val="nil"/>
              <w:bottom w:val="single" w:sz="4" w:space="0" w:color="auto"/>
              <w:right w:val="single" w:sz="4" w:space="0" w:color="auto"/>
            </w:tcBorders>
            <w:shd w:val="clear" w:color="000000" w:fill="1F4E78"/>
            <w:noWrap/>
            <w:vAlign w:val="center"/>
            <w:hideMark/>
          </w:tcPr>
          <w:p w14:paraId="0F27FB12"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proofErr w:type="gramStart"/>
            <w:r w:rsidRPr="00411ABF">
              <w:rPr>
                <w:rFonts w:eastAsia="Times New Roman"/>
                <w:color w:val="FFFFFF"/>
                <w:spacing w:val="0"/>
                <w:sz w:val="20"/>
                <w:szCs w:val="20"/>
                <w:lang w:val="es-US" w:eastAsia="es-US"/>
              </w:rPr>
              <w:t>Total</w:t>
            </w:r>
            <w:proofErr w:type="gramEnd"/>
            <w:r w:rsidRPr="00411ABF">
              <w:rPr>
                <w:rFonts w:eastAsia="Times New Roman"/>
                <w:color w:val="FFFFFF"/>
                <w:spacing w:val="0"/>
                <w:sz w:val="20"/>
                <w:szCs w:val="20"/>
                <w:lang w:val="es-US" w:eastAsia="es-US"/>
              </w:rPr>
              <w:t xml:space="preserve"> año</w:t>
            </w:r>
          </w:p>
        </w:tc>
        <w:tc>
          <w:tcPr>
            <w:tcW w:w="720" w:type="dxa"/>
            <w:tcBorders>
              <w:top w:val="nil"/>
              <w:left w:val="nil"/>
              <w:bottom w:val="single" w:sz="4" w:space="0" w:color="auto"/>
              <w:right w:val="single" w:sz="4" w:space="0" w:color="auto"/>
            </w:tcBorders>
            <w:shd w:val="clear" w:color="000000" w:fill="1F4E78"/>
            <w:noWrap/>
            <w:vAlign w:val="center"/>
            <w:hideMark/>
          </w:tcPr>
          <w:p w14:paraId="0BD78AD4"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ejecutado</w:t>
            </w:r>
          </w:p>
        </w:tc>
      </w:tr>
      <w:tr w:rsidR="005878B5" w:rsidRPr="00980482" w14:paraId="7A430111" w14:textId="77777777" w:rsidTr="00E151AD">
        <w:trPr>
          <w:trHeight w:val="420"/>
        </w:trPr>
        <w:tc>
          <w:tcPr>
            <w:tcW w:w="445" w:type="dxa"/>
            <w:tcBorders>
              <w:top w:val="nil"/>
              <w:left w:val="single" w:sz="4" w:space="0" w:color="auto"/>
              <w:bottom w:val="single" w:sz="4" w:space="0" w:color="auto"/>
              <w:right w:val="single" w:sz="4" w:space="0" w:color="auto"/>
            </w:tcBorders>
            <w:shd w:val="clear" w:color="000000" w:fill="1F4E78"/>
            <w:noWrap/>
            <w:vAlign w:val="bottom"/>
            <w:hideMark/>
          </w:tcPr>
          <w:p w14:paraId="77B03FE2"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630" w:type="dxa"/>
            <w:tcBorders>
              <w:top w:val="nil"/>
              <w:left w:val="nil"/>
              <w:bottom w:val="single" w:sz="4" w:space="0" w:color="auto"/>
              <w:right w:val="single" w:sz="4" w:space="0" w:color="auto"/>
            </w:tcBorders>
            <w:shd w:val="clear" w:color="000000" w:fill="1F4E78"/>
            <w:noWrap/>
            <w:vAlign w:val="bottom"/>
            <w:hideMark/>
          </w:tcPr>
          <w:p w14:paraId="3F8FA91A"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1170" w:type="dxa"/>
            <w:tcBorders>
              <w:top w:val="nil"/>
              <w:left w:val="nil"/>
              <w:bottom w:val="single" w:sz="4" w:space="0" w:color="auto"/>
              <w:right w:val="single" w:sz="4" w:space="0" w:color="auto"/>
            </w:tcBorders>
            <w:shd w:val="clear" w:color="000000" w:fill="1F4E78"/>
            <w:noWrap/>
            <w:vAlign w:val="bottom"/>
            <w:hideMark/>
          </w:tcPr>
          <w:p w14:paraId="055728C9"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Total</w:t>
            </w:r>
          </w:p>
        </w:tc>
        <w:tc>
          <w:tcPr>
            <w:tcW w:w="720" w:type="dxa"/>
            <w:tcBorders>
              <w:top w:val="nil"/>
              <w:left w:val="nil"/>
              <w:bottom w:val="single" w:sz="4" w:space="0" w:color="auto"/>
              <w:right w:val="single" w:sz="4" w:space="0" w:color="auto"/>
            </w:tcBorders>
            <w:shd w:val="clear" w:color="auto" w:fill="auto"/>
            <w:noWrap/>
            <w:vAlign w:val="bottom"/>
            <w:hideMark/>
          </w:tcPr>
          <w:p w14:paraId="7BC44E6E"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3501C0A2"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1F47C545"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1F67A74F"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bottom"/>
            <w:hideMark/>
          </w:tcPr>
          <w:p w14:paraId="668A40DD"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450" w:type="dxa"/>
            <w:tcBorders>
              <w:top w:val="nil"/>
              <w:left w:val="nil"/>
              <w:bottom w:val="single" w:sz="4" w:space="0" w:color="auto"/>
              <w:right w:val="single" w:sz="4" w:space="0" w:color="auto"/>
            </w:tcBorders>
            <w:shd w:val="clear" w:color="auto" w:fill="auto"/>
            <w:noWrap/>
            <w:vAlign w:val="bottom"/>
            <w:hideMark/>
          </w:tcPr>
          <w:p w14:paraId="60E73CD8"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540" w:type="dxa"/>
            <w:tcBorders>
              <w:top w:val="nil"/>
              <w:left w:val="nil"/>
              <w:bottom w:val="single" w:sz="4" w:space="0" w:color="auto"/>
              <w:right w:val="single" w:sz="4" w:space="0" w:color="auto"/>
            </w:tcBorders>
            <w:shd w:val="clear" w:color="auto" w:fill="auto"/>
            <w:noWrap/>
            <w:vAlign w:val="bottom"/>
            <w:hideMark/>
          </w:tcPr>
          <w:p w14:paraId="22160D27"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900" w:type="dxa"/>
            <w:tcBorders>
              <w:top w:val="nil"/>
              <w:left w:val="nil"/>
              <w:bottom w:val="single" w:sz="4" w:space="0" w:color="auto"/>
              <w:right w:val="single" w:sz="4" w:space="0" w:color="auto"/>
            </w:tcBorders>
            <w:shd w:val="clear" w:color="000000" w:fill="1F4E78"/>
            <w:noWrap/>
            <w:vAlign w:val="bottom"/>
            <w:hideMark/>
          </w:tcPr>
          <w:p w14:paraId="43034D1C"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000000" w:fill="1F4E78"/>
            <w:noWrap/>
            <w:vAlign w:val="bottom"/>
            <w:hideMark/>
          </w:tcPr>
          <w:p w14:paraId="70B210FF"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r>
      <w:tr w:rsidR="005878B5" w:rsidRPr="00980482" w14:paraId="00D1C216" w14:textId="77777777" w:rsidTr="00E151AD">
        <w:trPr>
          <w:trHeight w:val="420"/>
        </w:trPr>
        <w:tc>
          <w:tcPr>
            <w:tcW w:w="445" w:type="dxa"/>
            <w:tcBorders>
              <w:top w:val="nil"/>
              <w:left w:val="single" w:sz="4" w:space="0" w:color="auto"/>
              <w:bottom w:val="single" w:sz="4" w:space="0" w:color="auto"/>
              <w:right w:val="single" w:sz="4" w:space="0" w:color="auto"/>
            </w:tcBorders>
            <w:shd w:val="clear" w:color="000000" w:fill="1F4E78"/>
            <w:noWrap/>
            <w:vAlign w:val="bottom"/>
            <w:hideMark/>
          </w:tcPr>
          <w:p w14:paraId="778CE1E2"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630" w:type="dxa"/>
            <w:tcBorders>
              <w:top w:val="nil"/>
              <w:left w:val="nil"/>
              <w:bottom w:val="single" w:sz="4" w:space="0" w:color="auto"/>
              <w:right w:val="single" w:sz="4" w:space="0" w:color="auto"/>
            </w:tcBorders>
            <w:shd w:val="clear" w:color="000000" w:fill="1F4E78"/>
            <w:noWrap/>
            <w:vAlign w:val="bottom"/>
            <w:hideMark/>
          </w:tcPr>
          <w:p w14:paraId="72C28CEA"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1170" w:type="dxa"/>
            <w:tcBorders>
              <w:top w:val="nil"/>
              <w:left w:val="nil"/>
              <w:bottom w:val="single" w:sz="4" w:space="0" w:color="auto"/>
              <w:right w:val="single" w:sz="4" w:space="0" w:color="auto"/>
            </w:tcBorders>
            <w:shd w:val="clear" w:color="000000" w:fill="1F4E78"/>
            <w:noWrap/>
            <w:vAlign w:val="bottom"/>
            <w:hideMark/>
          </w:tcPr>
          <w:p w14:paraId="2CA4E9EA"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Programa 22</w:t>
            </w:r>
          </w:p>
        </w:tc>
        <w:tc>
          <w:tcPr>
            <w:tcW w:w="720" w:type="dxa"/>
            <w:tcBorders>
              <w:top w:val="nil"/>
              <w:left w:val="nil"/>
              <w:bottom w:val="single" w:sz="4" w:space="0" w:color="auto"/>
              <w:right w:val="single" w:sz="4" w:space="0" w:color="auto"/>
            </w:tcBorders>
            <w:shd w:val="clear" w:color="auto" w:fill="auto"/>
            <w:noWrap/>
            <w:vAlign w:val="bottom"/>
            <w:hideMark/>
          </w:tcPr>
          <w:p w14:paraId="4DAE880E"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3BA656F4"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7762AE9F"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1FD1FDC1"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bottom"/>
            <w:hideMark/>
          </w:tcPr>
          <w:p w14:paraId="56008F7B"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450" w:type="dxa"/>
            <w:tcBorders>
              <w:top w:val="nil"/>
              <w:left w:val="nil"/>
              <w:bottom w:val="single" w:sz="4" w:space="0" w:color="auto"/>
              <w:right w:val="single" w:sz="4" w:space="0" w:color="auto"/>
            </w:tcBorders>
            <w:shd w:val="clear" w:color="auto" w:fill="auto"/>
            <w:noWrap/>
            <w:vAlign w:val="bottom"/>
            <w:hideMark/>
          </w:tcPr>
          <w:p w14:paraId="6E8D4EA0"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540" w:type="dxa"/>
            <w:tcBorders>
              <w:top w:val="nil"/>
              <w:left w:val="nil"/>
              <w:bottom w:val="single" w:sz="4" w:space="0" w:color="auto"/>
              <w:right w:val="single" w:sz="4" w:space="0" w:color="auto"/>
            </w:tcBorders>
            <w:shd w:val="clear" w:color="auto" w:fill="auto"/>
            <w:noWrap/>
            <w:vAlign w:val="bottom"/>
            <w:hideMark/>
          </w:tcPr>
          <w:p w14:paraId="3E0E5460" w14:textId="77777777" w:rsidR="00980482" w:rsidRPr="004D3BF5" w:rsidRDefault="00980482" w:rsidP="00980482">
            <w:pPr>
              <w:spacing w:after="0" w:line="240" w:lineRule="auto"/>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900" w:type="dxa"/>
            <w:tcBorders>
              <w:top w:val="nil"/>
              <w:left w:val="nil"/>
              <w:bottom w:val="single" w:sz="4" w:space="0" w:color="auto"/>
              <w:right w:val="single" w:sz="4" w:space="0" w:color="auto"/>
            </w:tcBorders>
            <w:shd w:val="clear" w:color="000000" w:fill="1F4E78"/>
            <w:noWrap/>
            <w:vAlign w:val="bottom"/>
            <w:hideMark/>
          </w:tcPr>
          <w:p w14:paraId="46C7B147"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000000" w:fill="1F4E78"/>
            <w:noWrap/>
            <w:vAlign w:val="bottom"/>
            <w:hideMark/>
          </w:tcPr>
          <w:p w14:paraId="75E8D8CA"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r>
      <w:tr w:rsidR="005878B5" w:rsidRPr="00980482" w14:paraId="7D1BD722" w14:textId="77777777" w:rsidTr="00E151AD">
        <w:trPr>
          <w:trHeight w:val="1445"/>
        </w:trPr>
        <w:tc>
          <w:tcPr>
            <w:tcW w:w="445" w:type="dxa"/>
            <w:tcBorders>
              <w:top w:val="nil"/>
              <w:left w:val="single" w:sz="4" w:space="0" w:color="auto"/>
              <w:bottom w:val="single" w:sz="4" w:space="0" w:color="auto"/>
              <w:right w:val="single" w:sz="4" w:space="0" w:color="auto"/>
            </w:tcBorders>
            <w:shd w:val="clear" w:color="000000" w:fill="1F4E78"/>
            <w:textDirection w:val="btLr"/>
            <w:vAlign w:val="center"/>
            <w:hideMark/>
          </w:tcPr>
          <w:p w14:paraId="0A0F6D7C"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REMUNERACIONES Y CONTRIBUCIONES</w:t>
            </w:r>
          </w:p>
        </w:tc>
        <w:tc>
          <w:tcPr>
            <w:tcW w:w="630" w:type="dxa"/>
            <w:tcBorders>
              <w:top w:val="nil"/>
              <w:left w:val="nil"/>
              <w:bottom w:val="single" w:sz="4" w:space="0" w:color="auto"/>
              <w:right w:val="single" w:sz="4" w:space="0" w:color="auto"/>
            </w:tcBorders>
            <w:shd w:val="clear" w:color="000000" w:fill="1F4E78"/>
            <w:noWrap/>
            <w:vAlign w:val="center"/>
            <w:hideMark/>
          </w:tcPr>
          <w:p w14:paraId="0CE7D6F6"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2.1</w:t>
            </w:r>
          </w:p>
        </w:tc>
        <w:tc>
          <w:tcPr>
            <w:tcW w:w="1170" w:type="dxa"/>
            <w:tcBorders>
              <w:top w:val="nil"/>
              <w:left w:val="nil"/>
              <w:bottom w:val="single" w:sz="4" w:space="0" w:color="auto"/>
              <w:right w:val="single" w:sz="4" w:space="0" w:color="auto"/>
            </w:tcBorders>
            <w:shd w:val="clear" w:color="000000" w:fill="1F4E78"/>
            <w:vAlign w:val="center"/>
            <w:hideMark/>
          </w:tcPr>
          <w:p w14:paraId="352E6117"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REMUNERACIONES Y CONTRIBUCIONES</w:t>
            </w:r>
          </w:p>
        </w:tc>
        <w:tc>
          <w:tcPr>
            <w:tcW w:w="720" w:type="dxa"/>
            <w:tcBorders>
              <w:top w:val="nil"/>
              <w:left w:val="nil"/>
              <w:bottom w:val="single" w:sz="4" w:space="0" w:color="auto"/>
              <w:right w:val="single" w:sz="4" w:space="0" w:color="auto"/>
            </w:tcBorders>
            <w:shd w:val="clear" w:color="auto" w:fill="auto"/>
            <w:noWrap/>
            <w:vAlign w:val="center"/>
            <w:hideMark/>
          </w:tcPr>
          <w:p w14:paraId="4F4F76A6"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268,898,993.00</w:t>
            </w:r>
          </w:p>
        </w:tc>
        <w:tc>
          <w:tcPr>
            <w:tcW w:w="810" w:type="dxa"/>
            <w:tcBorders>
              <w:top w:val="nil"/>
              <w:left w:val="nil"/>
              <w:bottom w:val="single" w:sz="4" w:space="0" w:color="auto"/>
              <w:right w:val="single" w:sz="4" w:space="0" w:color="auto"/>
            </w:tcBorders>
            <w:shd w:val="clear" w:color="auto" w:fill="auto"/>
            <w:noWrap/>
            <w:vAlign w:val="center"/>
            <w:hideMark/>
          </w:tcPr>
          <w:p w14:paraId="3687A4D8"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8,120,000.00</w:t>
            </w:r>
          </w:p>
        </w:tc>
        <w:tc>
          <w:tcPr>
            <w:tcW w:w="810" w:type="dxa"/>
            <w:tcBorders>
              <w:top w:val="nil"/>
              <w:left w:val="nil"/>
              <w:bottom w:val="single" w:sz="4" w:space="0" w:color="auto"/>
              <w:right w:val="single" w:sz="4" w:space="0" w:color="auto"/>
            </w:tcBorders>
            <w:shd w:val="clear" w:color="auto" w:fill="auto"/>
            <w:noWrap/>
            <w:vAlign w:val="center"/>
            <w:hideMark/>
          </w:tcPr>
          <w:p w14:paraId="0CCBCF3C"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277,018,993.00</w:t>
            </w:r>
          </w:p>
        </w:tc>
        <w:tc>
          <w:tcPr>
            <w:tcW w:w="810" w:type="dxa"/>
            <w:tcBorders>
              <w:top w:val="nil"/>
              <w:left w:val="nil"/>
              <w:bottom w:val="single" w:sz="4" w:space="0" w:color="auto"/>
              <w:right w:val="single" w:sz="4" w:space="0" w:color="auto"/>
            </w:tcBorders>
            <w:shd w:val="clear" w:color="auto" w:fill="auto"/>
            <w:noWrap/>
            <w:vAlign w:val="center"/>
            <w:hideMark/>
          </w:tcPr>
          <w:p w14:paraId="01D9DF55"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54,830,567.09</w:t>
            </w:r>
          </w:p>
        </w:tc>
        <w:tc>
          <w:tcPr>
            <w:tcW w:w="630" w:type="dxa"/>
            <w:tcBorders>
              <w:top w:val="nil"/>
              <w:left w:val="nil"/>
              <w:bottom w:val="single" w:sz="4" w:space="0" w:color="auto"/>
              <w:right w:val="single" w:sz="4" w:space="0" w:color="auto"/>
            </w:tcBorders>
            <w:shd w:val="clear" w:color="auto" w:fill="auto"/>
            <w:noWrap/>
            <w:vAlign w:val="center"/>
            <w:hideMark/>
          </w:tcPr>
          <w:p w14:paraId="1E596BA4"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64,338,748.49</w:t>
            </w:r>
          </w:p>
        </w:tc>
        <w:tc>
          <w:tcPr>
            <w:tcW w:w="450" w:type="dxa"/>
            <w:tcBorders>
              <w:top w:val="nil"/>
              <w:left w:val="nil"/>
              <w:bottom w:val="single" w:sz="4" w:space="0" w:color="auto"/>
              <w:right w:val="single" w:sz="4" w:space="0" w:color="auto"/>
            </w:tcBorders>
            <w:shd w:val="clear" w:color="auto" w:fill="auto"/>
            <w:noWrap/>
            <w:vAlign w:val="center"/>
            <w:hideMark/>
          </w:tcPr>
          <w:p w14:paraId="6783290D"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59,932,562.44</w:t>
            </w:r>
          </w:p>
        </w:tc>
        <w:tc>
          <w:tcPr>
            <w:tcW w:w="540" w:type="dxa"/>
            <w:tcBorders>
              <w:top w:val="nil"/>
              <w:left w:val="nil"/>
              <w:bottom w:val="single" w:sz="4" w:space="0" w:color="auto"/>
              <w:right w:val="single" w:sz="4" w:space="0" w:color="auto"/>
            </w:tcBorders>
            <w:shd w:val="clear" w:color="auto" w:fill="auto"/>
            <w:noWrap/>
            <w:vAlign w:val="center"/>
            <w:hideMark/>
          </w:tcPr>
          <w:p w14:paraId="2DCACA97"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69,922,897.78</w:t>
            </w:r>
          </w:p>
        </w:tc>
        <w:tc>
          <w:tcPr>
            <w:tcW w:w="900" w:type="dxa"/>
            <w:tcBorders>
              <w:top w:val="nil"/>
              <w:left w:val="nil"/>
              <w:bottom w:val="single" w:sz="4" w:space="0" w:color="auto"/>
              <w:right w:val="single" w:sz="4" w:space="0" w:color="auto"/>
            </w:tcBorders>
            <w:shd w:val="clear" w:color="000000" w:fill="1F4E78"/>
            <w:noWrap/>
            <w:vAlign w:val="center"/>
            <w:hideMark/>
          </w:tcPr>
          <w:p w14:paraId="57CAC7CA"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249,024,775.80</w:t>
            </w:r>
          </w:p>
        </w:tc>
        <w:tc>
          <w:tcPr>
            <w:tcW w:w="720" w:type="dxa"/>
            <w:tcBorders>
              <w:top w:val="nil"/>
              <w:left w:val="nil"/>
              <w:bottom w:val="single" w:sz="4" w:space="0" w:color="auto"/>
              <w:right w:val="single" w:sz="4" w:space="0" w:color="auto"/>
            </w:tcBorders>
            <w:shd w:val="clear" w:color="000000" w:fill="1F4E78"/>
            <w:noWrap/>
            <w:vAlign w:val="center"/>
            <w:hideMark/>
          </w:tcPr>
          <w:p w14:paraId="195F6E6C"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89.89447731</w:t>
            </w:r>
          </w:p>
        </w:tc>
      </w:tr>
      <w:tr w:rsidR="005878B5" w:rsidRPr="00980482" w14:paraId="093EE7C0" w14:textId="77777777" w:rsidTr="00E151AD">
        <w:trPr>
          <w:trHeight w:val="420"/>
        </w:trPr>
        <w:tc>
          <w:tcPr>
            <w:tcW w:w="445" w:type="dxa"/>
            <w:tcBorders>
              <w:top w:val="nil"/>
              <w:left w:val="single" w:sz="4" w:space="0" w:color="auto"/>
              <w:bottom w:val="single" w:sz="4" w:space="0" w:color="auto"/>
              <w:right w:val="single" w:sz="4" w:space="0" w:color="auto"/>
            </w:tcBorders>
            <w:shd w:val="clear" w:color="000000" w:fill="1F4E78"/>
            <w:noWrap/>
            <w:vAlign w:val="bottom"/>
            <w:hideMark/>
          </w:tcPr>
          <w:p w14:paraId="30193282"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630" w:type="dxa"/>
            <w:tcBorders>
              <w:top w:val="nil"/>
              <w:left w:val="nil"/>
              <w:bottom w:val="single" w:sz="4" w:space="0" w:color="auto"/>
              <w:right w:val="single" w:sz="4" w:space="0" w:color="auto"/>
            </w:tcBorders>
            <w:shd w:val="clear" w:color="000000" w:fill="1F4E78"/>
            <w:noWrap/>
            <w:vAlign w:val="bottom"/>
            <w:hideMark/>
          </w:tcPr>
          <w:p w14:paraId="51B36224"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1170" w:type="dxa"/>
            <w:tcBorders>
              <w:top w:val="nil"/>
              <w:left w:val="nil"/>
              <w:bottom w:val="single" w:sz="4" w:space="0" w:color="auto"/>
              <w:right w:val="single" w:sz="4" w:space="0" w:color="auto"/>
            </w:tcBorders>
            <w:shd w:val="clear" w:color="000000" w:fill="1F4E78"/>
            <w:noWrap/>
            <w:vAlign w:val="bottom"/>
            <w:hideMark/>
          </w:tcPr>
          <w:p w14:paraId="69C8F2C4"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auto" w:fill="auto"/>
            <w:noWrap/>
            <w:vAlign w:val="center"/>
            <w:hideMark/>
          </w:tcPr>
          <w:p w14:paraId="5D16346D"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37E610AA"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101A2626"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563631DB"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center"/>
            <w:hideMark/>
          </w:tcPr>
          <w:p w14:paraId="78238548"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450" w:type="dxa"/>
            <w:tcBorders>
              <w:top w:val="nil"/>
              <w:left w:val="nil"/>
              <w:bottom w:val="single" w:sz="4" w:space="0" w:color="auto"/>
              <w:right w:val="single" w:sz="4" w:space="0" w:color="auto"/>
            </w:tcBorders>
            <w:shd w:val="clear" w:color="auto" w:fill="auto"/>
            <w:noWrap/>
            <w:vAlign w:val="center"/>
            <w:hideMark/>
          </w:tcPr>
          <w:p w14:paraId="05BD1C7D"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540" w:type="dxa"/>
            <w:tcBorders>
              <w:top w:val="nil"/>
              <w:left w:val="nil"/>
              <w:bottom w:val="single" w:sz="4" w:space="0" w:color="auto"/>
              <w:right w:val="single" w:sz="4" w:space="0" w:color="auto"/>
            </w:tcBorders>
            <w:shd w:val="clear" w:color="auto" w:fill="auto"/>
            <w:noWrap/>
            <w:vAlign w:val="center"/>
            <w:hideMark/>
          </w:tcPr>
          <w:p w14:paraId="42FA884E"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900" w:type="dxa"/>
            <w:tcBorders>
              <w:top w:val="nil"/>
              <w:left w:val="nil"/>
              <w:bottom w:val="single" w:sz="4" w:space="0" w:color="auto"/>
              <w:right w:val="single" w:sz="4" w:space="0" w:color="auto"/>
            </w:tcBorders>
            <w:shd w:val="clear" w:color="000000" w:fill="1F4E78"/>
            <w:noWrap/>
            <w:vAlign w:val="center"/>
            <w:hideMark/>
          </w:tcPr>
          <w:p w14:paraId="204BE836"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000000" w:fill="1F4E78"/>
            <w:noWrap/>
            <w:vAlign w:val="center"/>
            <w:hideMark/>
          </w:tcPr>
          <w:p w14:paraId="1B182B39"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r>
      <w:tr w:rsidR="005878B5" w:rsidRPr="00980482" w14:paraId="78F5BC8C" w14:textId="77777777" w:rsidTr="00E151AD">
        <w:trPr>
          <w:trHeight w:val="1043"/>
        </w:trPr>
        <w:tc>
          <w:tcPr>
            <w:tcW w:w="445" w:type="dxa"/>
            <w:tcBorders>
              <w:top w:val="nil"/>
              <w:left w:val="single" w:sz="4" w:space="0" w:color="auto"/>
              <w:bottom w:val="single" w:sz="4" w:space="0" w:color="auto"/>
              <w:right w:val="single" w:sz="4" w:space="0" w:color="auto"/>
            </w:tcBorders>
            <w:shd w:val="clear" w:color="000000" w:fill="1F4E78"/>
            <w:noWrap/>
            <w:textDirection w:val="btLr"/>
            <w:vAlign w:val="center"/>
            <w:hideMark/>
          </w:tcPr>
          <w:p w14:paraId="4D4D7383"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CONTRATACIÓN DE SERVICIOS</w:t>
            </w:r>
          </w:p>
        </w:tc>
        <w:tc>
          <w:tcPr>
            <w:tcW w:w="630" w:type="dxa"/>
            <w:tcBorders>
              <w:top w:val="nil"/>
              <w:left w:val="nil"/>
              <w:bottom w:val="single" w:sz="4" w:space="0" w:color="auto"/>
              <w:right w:val="single" w:sz="4" w:space="0" w:color="auto"/>
            </w:tcBorders>
            <w:shd w:val="clear" w:color="000000" w:fill="1F4E78"/>
            <w:noWrap/>
            <w:vAlign w:val="center"/>
            <w:hideMark/>
          </w:tcPr>
          <w:p w14:paraId="2F553C5C"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2.2</w:t>
            </w:r>
          </w:p>
        </w:tc>
        <w:tc>
          <w:tcPr>
            <w:tcW w:w="1170" w:type="dxa"/>
            <w:tcBorders>
              <w:top w:val="nil"/>
              <w:left w:val="nil"/>
              <w:bottom w:val="single" w:sz="4" w:space="0" w:color="auto"/>
              <w:right w:val="single" w:sz="4" w:space="0" w:color="auto"/>
            </w:tcBorders>
            <w:shd w:val="clear" w:color="000000" w:fill="1F4E78"/>
            <w:vAlign w:val="center"/>
            <w:hideMark/>
          </w:tcPr>
          <w:p w14:paraId="73F9721B"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CONTRATACIÓN DE SERVICIOS</w:t>
            </w:r>
          </w:p>
        </w:tc>
        <w:tc>
          <w:tcPr>
            <w:tcW w:w="720" w:type="dxa"/>
            <w:tcBorders>
              <w:top w:val="nil"/>
              <w:left w:val="nil"/>
              <w:bottom w:val="single" w:sz="4" w:space="0" w:color="auto"/>
              <w:right w:val="single" w:sz="4" w:space="0" w:color="auto"/>
            </w:tcBorders>
            <w:shd w:val="clear" w:color="auto" w:fill="auto"/>
            <w:noWrap/>
            <w:vAlign w:val="center"/>
            <w:hideMark/>
          </w:tcPr>
          <w:p w14:paraId="439B6A19"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46,480,388.00</w:t>
            </w:r>
          </w:p>
        </w:tc>
        <w:tc>
          <w:tcPr>
            <w:tcW w:w="810" w:type="dxa"/>
            <w:tcBorders>
              <w:top w:val="nil"/>
              <w:left w:val="nil"/>
              <w:bottom w:val="single" w:sz="4" w:space="0" w:color="auto"/>
              <w:right w:val="single" w:sz="4" w:space="0" w:color="auto"/>
            </w:tcBorders>
            <w:shd w:val="clear" w:color="auto" w:fill="auto"/>
            <w:noWrap/>
            <w:vAlign w:val="center"/>
            <w:hideMark/>
          </w:tcPr>
          <w:p w14:paraId="3C421753"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-66,986.00</w:t>
            </w:r>
          </w:p>
        </w:tc>
        <w:tc>
          <w:tcPr>
            <w:tcW w:w="810" w:type="dxa"/>
            <w:tcBorders>
              <w:top w:val="nil"/>
              <w:left w:val="nil"/>
              <w:bottom w:val="single" w:sz="4" w:space="0" w:color="auto"/>
              <w:right w:val="single" w:sz="4" w:space="0" w:color="auto"/>
            </w:tcBorders>
            <w:shd w:val="clear" w:color="auto" w:fill="auto"/>
            <w:noWrap/>
            <w:vAlign w:val="center"/>
            <w:hideMark/>
          </w:tcPr>
          <w:p w14:paraId="4E85A79D"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46,413,402.00</w:t>
            </w:r>
          </w:p>
        </w:tc>
        <w:tc>
          <w:tcPr>
            <w:tcW w:w="810" w:type="dxa"/>
            <w:tcBorders>
              <w:top w:val="nil"/>
              <w:left w:val="nil"/>
              <w:bottom w:val="single" w:sz="4" w:space="0" w:color="auto"/>
              <w:right w:val="single" w:sz="4" w:space="0" w:color="auto"/>
            </w:tcBorders>
            <w:shd w:val="clear" w:color="auto" w:fill="auto"/>
            <w:noWrap/>
            <w:vAlign w:val="center"/>
            <w:hideMark/>
          </w:tcPr>
          <w:p w14:paraId="787C116A"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5,960,503.49</w:t>
            </w:r>
          </w:p>
        </w:tc>
        <w:tc>
          <w:tcPr>
            <w:tcW w:w="630" w:type="dxa"/>
            <w:tcBorders>
              <w:top w:val="nil"/>
              <w:left w:val="nil"/>
              <w:bottom w:val="single" w:sz="4" w:space="0" w:color="auto"/>
              <w:right w:val="single" w:sz="4" w:space="0" w:color="auto"/>
            </w:tcBorders>
            <w:shd w:val="clear" w:color="auto" w:fill="auto"/>
            <w:noWrap/>
            <w:vAlign w:val="center"/>
            <w:hideMark/>
          </w:tcPr>
          <w:p w14:paraId="4AB5187A"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8,112,581.73</w:t>
            </w:r>
          </w:p>
        </w:tc>
        <w:tc>
          <w:tcPr>
            <w:tcW w:w="450" w:type="dxa"/>
            <w:tcBorders>
              <w:top w:val="nil"/>
              <w:left w:val="nil"/>
              <w:bottom w:val="single" w:sz="4" w:space="0" w:color="auto"/>
              <w:right w:val="single" w:sz="4" w:space="0" w:color="auto"/>
            </w:tcBorders>
            <w:shd w:val="clear" w:color="auto" w:fill="auto"/>
            <w:noWrap/>
            <w:vAlign w:val="center"/>
            <w:hideMark/>
          </w:tcPr>
          <w:p w14:paraId="2078DBA9"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12,147,148.65</w:t>
            </w:r>
          </w:p>
        </w:tc>
        <w:tc>
          <w:tcPr>
            <w:tcW w:w="540" w:type="dxa"/>
            <w:tcBorders>
              <w:top w:val="nil"/>
              <w:left w:val="nil"/>
              <w:bottom w:val="single" w:sz="4" w:space="0" w:color="auto"/>
              <w:right w:val="single" w:sz="4" w:space="0" w:color="auto"/>
            </w:tcBorders>
            <w:shd w:val="clear" w:color="auto" w:fill="auto"/>
            <w:noWrap/>
            <w:vAlign w:val="center"/>
            <w:hideMark/>
          </w:tcPr>
          <w:p w14:paraId="578FA5FB"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6,322,300.14</w:t>
            </w:r>
          </w:p>
        </w:tc>
        <w:tc>
          <w:tcPr>
            <w:tcW w:w="900" w:type="dxa"/>
            <w:tcBorders>
              <w:top w:val="nil"/>
              <w:left w:val="nil"/>
              <w:bottom w:val="single" w:sz="4" w:space="0" w:color="auto"/>
              <w:right w:val="single" w:sz="4" w:space="0" w:color="auto"/>
            </w:tcBorders>
            <w:shd w:val="clear" w:color="000000" w:fill="1F4E78"/>
            <w:noWrap/>
            <w:vAlign w:val="center"/>
            <w:hideMark/>
          </w:tcPr>
          <w:p w14:paraId="3CDF61E1"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32,542,534.01</w:t>
            </w:r>
          </w:p>
        </w:tc>
        <w:tc>
          <w:tcPr>
            <w:tcW w:w="720" w:type="dxa"/>
            <w:tcBorders>
              <w:top w:val="nil"/>
              <w:left w:val="nil"/>
              <w:bottom w:val="single" w:sz="4" w:space="0" w:color="auto"/>
              <w:right w:val="single" w:sz="4" w:space="0" w:color="auto"/>
            </w:tcBorders>
            <w:shd w:val="clear" w:color="000000" w:fill="1F4E78"/>
            <w:noWrap/>
            <w:vAlign w:val="center"/>
            <w:hideMark/>
          </w:tcPr>
          <w:p w14:paraId="60BACA74"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70.11451996</w:t>
            </w:r>
          </w:p>
        </w:tc>
      </w:tr>
      <w:tr w:rsidR="005878B5" w:rsidRPr="00980482" w14:paraId="57359CAC" w14:textId="77777777" w:rsidTr="00E151AD">
        <w:trPr>
          <w:trHeight w:val="420"/>
        </w:trPr>
        <w:tc>
          <w:tcPr>
            <w:tcW w:w="445" w:type="dxa"/>
            <w:tcBorders>
              <w:top w:val="nil"/>
              <w:left w:val="single" w:sz="4" w:space="0" w:color="auto"/>
              <w:bottom w:val="single" w:sz="4" w:space="0" w:color="auto"/>
              <w:right w:val="single" w:sz="4" w:space="0" w:color="auto"/>
            </w:tcBorders>
            <w:shd w:val="clear" w:color="000000" w:fill="1F4E78"/>
            <w:noWrap/>
            <w:vAlign w:val="bottom"/>
            <w:hideMark/>
          </w:tcPr>
          <w:p w14:paraId="064F4318"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630" w:type="dxa"/>
            <w:tcBorders>
              <w:top w:val="nil"/>
              <w:left w:val="nil"/>
              <w:bottom w:val="single" w:sz="4" w:space="0" w:color="auto"/>
              <w:right w:val="single" w:sz="4" w:space="0" w:color="auto"/>
            </w:tcBorders>
            <w:shd w:val="clear" w:color="000000" w:fill="1F4E78"/>
            <w:noWrap/>
            <w:vAlign w:val="bottom"/>
            <w:hideMark/>
          </w:tcPr>
          <w:p w14:paraId="29CDA97D"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1170" w:type="dxa"/>
            <w:tcBorders>
              <w:top w:val="nil"/>
              <w:left w:val="nil"/>
              <w:bottom w:val="single" w:sz="4" w:space="0" w:color="auto"/>
              <w:right w:val="single" w:sz="4" w:space="0" w:color="auto"/>
            </w:tcBorders>
            <w:shd w:val="clear" w:color="000000" w:fill="1F4E78"/>
            <w:noWrap/>
            <w:vAlign w:val="bottom"/>
            <w:hideMark/>
          </w:tcPr>
          <w:p w14:paraId="51EBFBF9"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auto" w:fill="auto"/>
            <w:noWrap/>
            <w:vAlign w:val="center"/>
            <w:hideMark/>
          </w:tcPr>
          <w:p w14:paraId="652E57F2"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3DF0CC9C"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59E65383"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741EB66F"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center"/>
            <w:hideMark/>
          </w:tcPr>
          <w:p w14:paraId="5949A51A"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450" w:type="dxa"/>
            <w:tcBorders>
              <w:top w:val="nil"/>
              <w:left w:val="nil"/>
              <w:bottom w:val="single" w:sz="4" w:space="0" w:color="auto"/>
              <w:right w:val="single" w:sz="4" w:space="0" w:color="auto"/>
            </w:tcBorders>
            <w:shd w:val="clear" w:color="auto" w:fill="auto"/>
            <w:noWrap/>
            <w:vAlign w:val="center"/>
            <w:hideMark/>
          </w:tcPr>
          <w:p w14:paraId="794FBC1F"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540" w:type="dxa"/>
            <w:tcBorders>
              <w:top w:val="nil"/>
              <w:left w:val="nil"/>
              <w:bottom w:val="single" w:sz="4" w:space="0" w:color="auto"/>
              <w:right w:val="single" w:sz="4" w:space="0" w:color="auto"/>
            </w:tcBorders>
            <w:shd w:val="clear" w:color="auto" w:fill="auto"/>
            <w:noWrap/>
            <w:vAlign w:val="center"/>
            <w:hideMark/>
          </w:tcPr>
          <w:p w14:paraId="02F0DDC3"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900" w:type="dxa"/>
            <w:tcBorders>
              <w:top w:val="nil"/>
              <w:left w:val="nil"/>
              <w:bottom w:val="single" w:sz="4" w:space="0" w:color="auto"/>
              <w:right w:val="single" w:sz="4" w:space="0" w:color="auto"/>
            </w:tcBorders>
            <w:shd w:val="clear" w:color="000000" w:fill="1F4E78"/>
            <w:noWrap/>
            <w:vAlign w:val="center"/>
            <w:hideMark/>
          </w:tcPr>
          <w:p w14:paraId="6D7835EA"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000000" w:fill="1F4E78"/>
            <w:noWrap/>
            <w:vAlign w:val="center"/>
            <w:hideMark/>
          </w:tcPr>
          <w:p w14:paraId="37B93511"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r>
      <w:tr w:rsidR="005878B5" w:rsidRPr="00980482" w14:paraId="6D8D595B" w14:textId="77777777" w:rsidTr="00E151AD">
        <w:trPr>
          <w:trHeight w:val="1104"/>
        </w:trPr>
        <w:tc>
          <w:tcPr>
            <w:tcW w:w="445" w:type="dxa"/>
            <w:tcBorders>
              <w:top w:val="nil"/>
              <w:left w:val="single" w:sz="4" w:space="0" w:color="auto"/>
              <w:bottom w:val="single" w:sz="4" w:space="0" w:color="auto"/>
              <w:right w:val="single" w:sz="4" w:space="0" w:color="auto"/>
            </w:tcBorders>
            <w:shd w:val="clear" w:color="000000" w:fill="1F4E78"/>
            <w:textDirection w:val="btLr"/>
            <w:vAlign w:val="center"/>
            <w:hideMark/>
          </w:tcPr>
          <w:p w14:paraId="3EC867F9"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MATERIALES Y SUMINISTROS</w:t>
            </w:r>
          </w:p>
        </w:tc>
        <w:tc>
          <w:tcPr>
            <w:tcW w:w="630" w:type="dxa"/>
            <w:tcBorders>
              <w:top w:val="nil"/>
              <w:left w:val="nil"/>
              <w:bottom w:val="single" w:sz="4" w:space="0" w:color="auto"/>
              <w:right w:val="single" w:sz="4" w:space="0" w:color="auto"/>
            </w:tcBorders>
            <w:shd w:val="clear" w:color="000000" w:fill="1F4E78"/>
            <w:vAlign w:val="center"/>
            <w:hideMark/>
          </w:tcPr>
          <w:p w14:paraId="29498E1B"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2.3</w:t>
            </w:r>
          </w:p>
        </w:tc>
        <w:tc>
          <w:tcPr>
            <w:tcW w:w="1170" w:type="dxa"/>
            <w:tcBorders>
              <w:top w:val="nil"/>
              <w:left w:val="nil"/>
              <w:bottom w:val="nil"/>
              <w:right w:val="nil"/>
            </w:tcBorders>
            <w:shd w:val="clear" w:color="000000" w:fill="1F4E78"/>
            <w:vAlign w:val="center"/>
            <w:hideMark/>
          </w:tcPr>
          <w:p w14:paraId="05DD62B3"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MATERIALES Y SUMINISTROS</w:t>
            </w:r>
          </w:p>
        </w:tc>
        <w:tc>
          <w:tcPr>
            <w:tcW w:w="720" w:type="dxa"/>
            <w:tcBorders>
              <w:top w:val="nil"/>
              <w:left w:val="single" w:sz="4" w:space="0" w:color="auto"/>
              <w:bottom w:val="single" w:sz="4" w:space="0" w:color="auto"/>
              <w:right w:val="single" w:sz="4" w:space="0" w:color="auto"/>
            </w:tcBorders>
            <w:shd w:val="clear" w:color="auto" w:fill="auto"/>
            <w:vAlign w:val="center"/>
            <w:hideMark/>
          </w:tcPr>
          <w:p w14:paraId="19202C0B"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64,662,166.00</w:t>
            </w:r>
          </w:p>
        </w:tc>
        <w:tc>
          <w:tcPr>
            <w:tcW w:w="810" w:type="dxa"/>
            <w:tcBorders>
              <w:top w:val="nil"/>
              <w:left w:val="nil"/>
              <w:bottom w:val="single" w:sz="4" w:space="0" w:color="auto"/>
              <w:right w:val="single" w:sz="4" w:space="0" w:color="auto"/>
            </w:tcBorders>
            <w:shd w:val="clear" w:color="auto" w:fill="auto"/>
            <w:noWrap/>
            <w:vAlign w:val="center"/>
            <w:hideMark/>
          </w:tcPr>
          <w:p w14:paraId="0246729F"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-4,881,900.00</w:t>
            </w:r>
          </w:p>
        </w:tc>
        <w:tc>
          <w:tcPr>
            <w:tcW w:w="810" w:type="dxa"/>
            <w:tcBorders>
              <w:top w:val="nil"/>
              <w:left w:val="nil"/>
              <w:bottom w:val="single" w:sz="4" w:space="0" w:color="auto"/>
              <w:right w:val="single" w:sz="4" w:space="0" w:color="auto"/>
            </w:tcBorders>
            <w:shd w:val="clear" w:color="auto" w:fill="auto"/>
            <w:noWrap/>
            <w:vAlign w:val="center"/>
            <w:hideMark/>
          </w:tcPr>
          <w:p w14:paraId="63A80252"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59,780,266.00</w:t>
            </w:r>
          </w:p>
        </w:tc>
        <w:tc>
          <w:tcPr>
            <w:tcW w:w="810" w:type="dxa"/>
            <w:tcBorders>
              <w:top w:val="nil"/>
              <w:left w:val="nil"/>
              <w:bottom w:val="single" w:sz="4" w:space="0" w:color="auto"/>
              <w:right w:val="single" w:sz="4" w:space="0" w:color="auto"/>
            </w:tcBorders>
            <w:shd w:val="clear" w:color="auto" w:fill="auto"/>
            <w:noWrap/>
            <w:vAlign w:val="center"/>
            <w:hideMark/>
          </w:tcPr>
          <w:p w14:paraId="3F6DE559"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5,504,680.00</w:t>
            </w:r>
          </w:p>
        </w:tc>
        <w:tc>
          <w:tcPr>
            <w:tcW w:w="630" w:type="dxa"/>
            <w:tcBorders>
              <w:top w:val="nil"/>
              <w:left w:val="nil"/>
              <w:bottom w:val="single" w:sz="4" w:space="0" w:color="auto"/>
              <w:right w:val="single" w:sz="4" w:space="0" w:color="auto"/>
            </w:tcBorders>
            <w:shd w:val="clear" w:color="auto" w:fill="auto"/>
            <w:noWrap/>
            <w:vAlign w:val="center"/>
            <w:hideMark/>
          </w:tcPr>
          <w:p w14:paraId="760464D7"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15,134,793.85</w:t>
            </w:r>
          </w:p>
        </w:tc>
        <w:tc>
          <w:tcPr>
            <w:tcW w:w="450" w:type="dxa"/>
            <w:tcBorders>
              <w:top w:val="nil"/>
              <w:left w:val="nil"/>
              <w:bottom w:val="single" w:sz="4" w:space="0" w:color="auto"/>
              <w:right w:val="single" w:sz="4" w:space="0" w:color="auto"/>
            </w:tcBorders>
            <w:shd w:val="clear" w:color="auto" w:fill="auto"/>
            <w:noWrap/>
            <w:vAlign w:val="center"/>
            <w:hideMark/>
          </w:tcPr>
          <w:p w14:paraId="219D8052"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15,493,846.44</w:t>
            </w:r>
          </w:p>
        </w:tc>
        <w:tc>
          <w:tcPr>
            <w:tcW w:w="540" w:type="dxa"/>
            <w:tcBorders>
              <w:top w:val="nil"/>
              <w:left w:val="nil"/>
              <w:bottom w:val="single" w:sz="4" w:space="0" w:color="auto"/>
              <w:right w:val="single" w:sz="4" w:space="0" w:color="auto"/>
            </w:tcBorders>
            <w:shd w:val="clear" w:color="auto" w:fill="auto"/>
            <w:noWrap/>
            <w:vAlign w:val="center"/>
            <w:hideMark/>
          </w:tcPr>
          <w:p w14:paraId="32509924"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10,048,021.77</w:t>
            </w:r>
          </w:p>
        </w:tc>
        <w:tc>
          <w:tcPr>
            <w:tcW w:w="900" w:type="dxa"/>
            <w:tcBorders>
              <w:top w:val="nil"/>
              <w:left w:val="nil"/>
              <w:bottom w:val="single" w:sz="4" w:space="0" w:color="auto"/>
              <w:right w:val="single" w:sz="4" w:space="0" w:color="auto"/>
            </w:tcBorders>
            <w:shd w:val="clear" w:color="000000" w:fill="1F4E78"/>
            <w:noWrap/>
            <w:vAlign w:val="center"/>
            <w:hideMark/>
          </w:tcPr>
          <w:p w14:paraId="590FBB44"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46,181,342.06</w:t>
            </w:r>
          </w:p>
        </w:tc>
        <w:tc>
          <w:tcPr>
            <w:tcW w:w="720" w:type="dxa"/>
            <w:tcBorders>
              <w:top w:val="nil"/>
              <w:left w:val="nil"/>
              <w:bottom w:val="single" w:sz="4" w:space="0" w:color="auto"/>
              <w:right w:val="single" w:sz="4" w:space="0" w:color="auto"/>
            </w:tcBorders>
            <w:shd w:val="clear" w:color="000000" w:fill="1F4E78"/>
            <w:noWrap/>
            <w:vAlign w:val="center"/>
            <w:hideMark/>
          </w:tcPr>
          <w:p w14:paraId="4B8FFA97"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77.25181761</w:t>
            </w:r>
          </w:p>
        </w:tc>
      </w:tr>
      <w:tr w:rsidR="005878B5" w:rsidRPr="00980482" w14:paraId="66DE3FF5" w14:textId="77777777" w:rsidTr="00E151AD">
        <w:trPr>
          <w:trHeight w:val="420"/>
        </w:trPr>
        <w:tc>
          <w:tcPr>
            <w:tcW w:w="445" w:type="dxa"/>
            <w:tcBorders>
              <w:top w:val="nil"/>
              <w:left w:val="single" w:sz="4" w:space="0" w:color="auto"/>
              <w:bottom w:val="single" w:sz="4" w:space="0" w:color="auto"/>
              <w:right w:val="single" w:sz="4" w:space="0" w:color="auto"/>
            </w:tcBorders>
            <w:shd w:val="clear" w:color="000000" w:fill="1F4E78"/>
            <w:noWrap/>
            <w:vAlign w:val="bottom"/>
            <w:hideMark/>
          </w:tcPr>
          <w:p w14:paraId="62A9E47A"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630" w:type="dxa"/>
            <w:tcBorders>
              <w:top w:val="nil"/>
              <w:left w:val="nil"/>
              <w:bottom w:val="single" w:sz="4" w:space="0" w:color="auto"/>
              <w:right w:val="single" w:sz="4" w:space="0" w:color="auto"/>
            </w:tcBorders>
            <w:shd w:val="clear" w:color="000000" w:fill="1F4E78"/>
            <w:noWrap/>
            <w:vAlign w:val="bottom"/>
            <w:hideMark/>
          </w:tcPr>
          <w:p w14:paraId="2AAF163B"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1170" w:type="dxa"/>
            <w:tcBorders>
              <w:top w:val="single" w:sz="4" w:space="0" w:color="auto"/>
              <w:left w:val="nil"/>
              <w:bottom w:val="single" w:sz="4" w:space="0" w:color="auto"/>
              <w:right w:val="single" w:sz="4" w:space="0" w:color="auto"/>
            </w:tcBorders>
            <w:shd w:val="clear" w:color="000000" w:fill="1F4E78"/>
            <w:noWrap/>
            <w:vAlign w:val="bottom"/>
            <w:hideMark/>
          </w:tcPr>
          <w:p w14:paraId="19F49D38"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auto" w:fill="auto"/>
            <w:noWrap/>
            <w:vAlign w:val="center"/>
            <w:hideMark/>
          </w:tcPr>
          <w:p w14:paraId="58402145"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2F492930"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24BDD71A"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21F1D0EC"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center"/>
            <w:hideMark/>
          </w:tcPr>
          <w:p w14:paraId="54E8A45B"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450" w:type="dxa"/>
            <w:tcBorders>
              <w:top w:val="nil"/>
              <w:left w:val="nil"/>
              <w:bottom w:val="single" w:sz="4" w:space="0" w:color="auto"/>
              <w:right w:val="single" w:sz="4" w:space="0" w:color="auto"/>
            </w:tcBorders>
            <w:shd w:val="clear" w:color="auto" w:fill="auto"/>
            <w:noWrap/>
            <w:vAlign w:val="center"/>
            <w:hideMark/>
          </w:tcPr>
          <w:p w14:paraId="7BF620DB"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540" w:type="dxa"/>
            <w:tcBorders>
              <w:top w:val="nil"/>
              <w:left w:val="nil"/>
              <w:bottom w:val="single" w:sz="4" w:space="0" w:color="auto"/>
              <w:right w:val="single" w:sz="4" w:space="0" w:color="auto"/>
            </w:tcBorders>
            <w:shd w:val="clear" w:color="auto" w:fill="auto"/>
            <w:noWrap/>
            <w:vAlign w:val="center"/>
            <w:hideMark/>
          </w:tcPr>
          <w:p w14:paraId="2C575DAF"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900" w:type="dxa"/>
            <w:tcBorders>
              <w:top w:val="nil"/>
              <w:left w:val="nil"/>
              <w:bottom w:val="single" w:sz="4" w:space="0" w:color="auto"/>
              <w:right w:val="single" w:sz="4" w:space="0" w:color="auto"/>
            </w:tcBorders>
            <w:shd w:val="clear" w:color="000000" w:fill="1F4E78"/>
            <w:noWrap/>
            <w:vAlign w:val="center"/>
            <w:hideMark/>
          </w:tcPr>
          <w:p w14:paraId="2EB1BA3F"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000000" w:fill="1F4E78"/>
            <w:noWrap/>
            <w:vAlign w:val="center"/>
            <w:hideMark/>
          </w:tcPr>
          <w:p w14:paraId="7342DB26"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r>
      <w:tr w:rsidR="005878B5" w:rsidRPr="00980482" w14:paraId="63E13496" w14:textId="77777777" w:rsidTr="00E151AD">
        <w:trPr>
          <w:trHeight w:val="2068"/>
        </w:trPr>
        <w:tc>
          <w:tcPr>
            <w:tcW w:w="445" w:type="dxa"/>
            <w:tcBorders>
              <w:top w:val="nil"/>
              <w:left w:val="single" w:sz="4" w:space="0" w:color="auto"/>
              <w:bottom w:val="single" w:sz="4" w:space="0" w:color="auto"/>
              <w:right w:val="single" w:sz="4" w:space="0" w:color="auto"/>
            </w:tcBorders>
            <w:shd w:val="clear" w:color="000000" w:fill="1F4E78"/>
            <w:textDirection w:val="btLr"/>
            <w:vAlign w:val="center"/>
            <w:hideMark/>
          </w:tcPr>
          <w:p w14:paraId="77487D48"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BIENES MUEBLES, INMUEBLES E INTANGIBLES</w:t>
            </w:r>
          </w:p>
        </w:tc>
        <w:tc>
          <w:tcPr>
            <w:tcW w:w="630" w:type="dxa"/>
            <w:tcBorders>
              <w:top w:val="nil"/>
              <w:left w:val="nil"/>
              <w:bottom w:val="single" w:sz="4" w:space="0" w:color="auto"/>
              <w:right w:val="single" w:sz="4" w:space="0" w:color="auto"/>
            </w:tcBorders>
            <w:shd w:val="clear" w:color="000000" w:fill="1F4E78"/>
            <w:noWrap/>
            <w:vAlign w:val="center"/>
            <w:hideMark/>
          </w:tcPr>
          <w:p w14:paraId="32FB26D9"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2.6</w:t>
            </w:r>
          </w:p>
        </w:tc>
        <w:tc>
          <w:tcPr>
            <w:tcW w:w="1170" w:type="dxa"/>
            <w:tcBorders>
              <w:top w:val="nil"/>
              <w:left w:val="nil"/>
              <w:bottom w:val="single" w:sz="4" w:space="0" w:color="auto"/>
              <w:right w:val="single" w:sz="4" w:space="0" w:color="auto"/>
            </w:tcBorders>
            <w:shd w:val="clear" w:color="000000" w:fill="1F4E78"/>
            <w:vAlign w:val="center"/>
            <w:hideMark/>
          </w:tcPr>
          <w:p w14:paraId="680E17B0"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BIENES MUEBLES, INMUEBLES E INTANGIBLES</w:t>
            </w:r>
          </w:p>
        </w:tc>
        <w:tc>
          <w:tcPr>
            <w:tcW w:w="720" w:type="dxa"/>
            <w:tcBorders>
              <w:top w:val="nil"/>
              <w:left w:val="nil"/>
              <w:bottom w:val="single" w:sz="4" w:space="0" w:color="auto"/>
              <w:right w:val="single" w:sz="4" w:space="0" w:color="auto"/>
            </w:tcBorders>
            <w:shd w:val="clear" w:color="auto" w:fill="auto"/>
            <w:noWrap/>
            <w:vAlign w:val="center"/>
            <w:hideMark/>
          </w:tcPr>
          <w:p w14:paraId="7FAFB85D"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1,494,239.00</w:t>
            </w:r>
          </w:p>
        </w:tc>
        <w:tc>
          <w:tcPr>
            <w:tcW w:w="810" w:type="dxa"/>
            <w:tcBorders>
              <w:top w:val="nil"/>
              <w:left w:val="nil"/>
              <w:bottom w:val="single" w:sz="4" w:space="0" w:color="auto"/>
              <w:right w:val="single" w:sz="4" w:space="0" w:color="auto"/>
            </w:tcBorders>
            <w:shd w:val="clear" w:color="auto" w:fill="auto"/>
            <w:noWrap/>
            <w:vAlign w:val="center"/>
            <w:hideMark/>
          </w:tcPr>
          <w:p w14:paraId="1340CA8A"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1,328,886.00</w:t>
            </w:r>
          </w:p>
        </w:tc>
        <w:tc>
          <w:tcPr>
            <w:tcW w:w="810" w:type="dxa"/>
            <w:tcBorders>
              <w:top w:val="nil"/>
              <w:left w:val="nil"/>
              <w:bottom w:val="single" w:sz="4" w:space="0" w:color="auto"/>
              <w:right w:val="single" w:sz="4" w:space="0" w:color="auto"/>
            </w:tcBorders>
            <w:shd w:val="clear" w:color="auto" w:fill="auto"/>
            <w:noWrap/>
            <w:vAlign w:val="center"/>
            <w:hideMark/>
          </w:tcPr>
          <w:p w14:paraId="37A6C243"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2,823,125.00</w:t>
            </w:r>
          </w:p>
        </w:tc>
        <w:tc>
          <w:tcPr>
            <w:tcW w:w="810" w:type="dxa"/>
            <w:tcBorders>
              <w:top w:val="nil"/>
              <w:left w:val="nil"/>
              <w:bottom w:val="single" w:sz="4" w:space="0" w:color="auto"/>
              <w:right w:val="single" w:sz="4" w:space="0" w:color="auto"/>
            </w:tcBorders>
            <w:shd w:val="clear" w:color="auto" w:fill="auto"/>
            <w:noWrap/>
            <w:vAlign w:val="center"/>
            <w:hideMark/>
          </w:tcPr>
          <w:p w14:paraId="13774BAD"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630" w:type="dxa"/>
            <w:tcBorders>
              <w:top w:val="nil"/>
              <w:left w:val="nil"/>
              <w:bottom w:val="single" w:sz="4" w:space="0" w:color="auto"/>
              <w:right w:val="single" w:sz="4" w:space="0" w:color="auto"/>
            </w:tcBorders>
            <w:shd w:val="clear" w:color="auto" w:fill="auto"/>
            <w:noWrap/>
            <w:vAlign w:val="center"/>
            <w:hideMark/>
          </w:tcPr>
          <w:p w14:paraId="629EDC53"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749,823.62</w:t>
            </w:r>
          </w:p>
        </w:tc>
        <w:tc>
          <w:tcPr>
            <w:tcW w:w="450" w:type="dxa"/>
            <w:tcBorders>
              <w:top w:val="nil"/>
              <w:left w:val="nil"/>
              <w:bottom w:val="single" w:sz="4" w:space="0" w:color="auto"/>
              <w:right w:val="single" w:sz="4" w:space="0" w:color="auto"/>
            </w:tcBorders>
            <w:shd w:val="clear" w:color="auto" w:fill="auto"/>
            <w:noWrap/>
            <w:vAlign w:val="center"/>
            <w:hideMark/>
          </w:tcPr>
          <w:p w14:paraId="03774A00"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210,003.54</w:t>
            </w:r>
          </w:p>
        </w:tc>
        <w:tc>
          <w:tcPr>
            <w:tcW w:w="540" w:type="dxa"/>
            <w:tcBorders>
              <w:top w:val="nil"/>
              <w:left w:val="nil"/>
              <w:bottom w:val="single" w:sz="4" w:space="0" w:color="auto"/>
              <w:right w:val="single" w:sz="4" w:space="0" w:color="auto"/>
            </w:tcBorders>
            <w:shd w:val="clear" w:color="auto" w:fill="auto"/>
            <w:noWrap/>
            <w:vAlign w:val="center"/>
            <w:hideMark/>
          </w:tcPr>
          <w:p w14:paraId="125EA06B"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1,818,320.75</w:t>
            </w:r>
          </w:p>
        </w:tc>
        <w:tc>
          <w:tcPr>
            <w:tcW w:w="900" w:type="dxa"/>
            <w:tcBorders>
              <w:top w:val="nil"/>
              <w:left w:val="nil"/>
              <w:bottom w:val="single" w:sz="4" w:space="0" w:color="auto"/>
              <w:right w:val="single" w:sz="4" w:space="0" w:color="auto"/>
            </w:tcBorders>
            <w:shd w:val="clear" w:color="000000" w:fill="1F4E78"/>
            <w:noWrap/>
            <w:vAlign w:val="center"/>
            <w:hideMark/>
          </w:tcPr>
          <w:p w14:paraId="533CE81C"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2,778,147.91</w:t>
            </w:r>
          </w:p>
        </w:tc>
        <w:tc>
          <w:tcPr>
            <w:tcW w:w="720" w:type="dxa"/>
            <w:tcBorders>
              <w:top w:val="nil"/>
              <w:left w:val="nil"/>
              <w:bottom w:val="single" w:sz="4" w:space="0" w:color="auto"/>
              <w:right w:val="single" w:sz="4" w:space="0" w:color="auto"/>
            </w:tcBorders>
            <w:shd w:val="clear" w:color="000000" w:fill="1F4E78"/>
            <w:noWrap/>
            <w:vAlign w:val="center"/>
            <w:hideMark/>
          </w:tcPr>
          <w:p w14:paraId="62A15FB3"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98.40683321</w:t>
            </w:r>
          </w:p>
        </w:tc>
      </w:tr>
      <w:tr w:rsidR="005878B5" w:rsidRPr="00980482" w14:paraId="34E3AFF9" w14:textId="77777777" w:rsidTr="00E151AD">
        <w:trPr>
          <w:trHeight w:val="420"/>
        </w:trPr>
        <w:tc>
          <w:tcPr>
            <w:tcW w:w="445" w:type="dxa"/>
            <w:tcBorders>
              <w:top w:val="nil"/>
              <w:left w:val="single" w:sz="4" w:space="0" w:color="auto"/>
              <w:bottom w:val="single" w:sz="4" w:space="0" w:color="auto"/>
              <w:right w:val="single" w:sz="4" w:space="0" w:color="auto"/>
            </w:tcBorders>
            <w:shd w:val="clear" w:color="000000" w:fill="1F4E78"/>
            <w:noWrap/>
            <w:vAlign w:val="bottom"/>
            <w:hideMark/>
          </w:tcPr>
          <w:p w14:paraId="51AB412C"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lastRenderedPageBreak/>
              <w:t> </w:t>
            </w:r>
          </w:p>
        </w:tc>
        <w:tc>
          <w:tcPr>
            <w:tcW w:w="630" w:type="dxa"/>
            <w:tcBorders>
              <w:top w:val="nil"/>
              <w:left w:val="nil"/>
              <w:bottom w:val="single" w:sz="4" w:space="0" w:color="auto"/>
              <w:right w:val="single" w:sz="4" w:space="0" w:color="auto"/>
            </w:tcBorders>
            <w:shd w:val="clear" w:color="000000" w:fill="1F4E78"/>
            <w:noWrap/>
            <w:vAlign w:val="bottom"/>
            <w:hideMark/>
          </w:tcPr>
          <w:p w14:paraId="31F0174B"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1170" w:type="dxa"/>
            <w:tcBorders>
              <w:top w:val="nil"/>
              <w:left w:val="nil"/>
              <w:bottom w:val="single" w:sz="4" w:space="0" w:color="auto"/>
              <w:right w:val="single" w:sz="4" w:space="0" w:color="auto"/>
            </w:tcBorders>
            <w:shd w:val="clear" w:color="000000" w:fill="1F4E78"/>
            <w:noWrap/>
            <w:vAlign w:val="bottom"/>
            <w:hideMark/>
          </w:tcPr>
          <w:p w14:paraId="62BA57B5" w14:textId="77777777" w:rsidR="00980482" w:rsidRPr="00411ABF" w:rsidRDefault="00980482" w:rsidP="00980482">
            <w:pPr>
              <w:spacing w:after="0" w:line="240" w:lineRule="auto"/>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auto" w:fill="auto"/>
            <w:noWrap/>
            <w:vAlign w:val="center"/>
            <w:hideMark/>
          </w:tcPr>
          <w:p w14:paraId="21C3B530"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6C0AC4A2"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74265EA7"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center"/>
            <w:hideMark/>
          </w:tcPr>
          <w:p w14:paraId="7F0A2AC5"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center"/>
            <w:hideMark/>
          </w:tcPr>
          <w:p w14:paraId="4417BC61"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450" w:type="dxa"/>
            <w:tcBorders>
              <w:top w:val="nil"/>
              <w:left w:val="nil"/>
              <w:bottom w:val="single" w:sz="4" w:space="0" w:color="auto"/>
              <w:right w:val="single" w:sz="4" w:space="0" w:color="auto"/>
            </w:tcBorders>
            <w:shd w:val="clear" w:color="auto" w:fill="auto"/>
            <w:noWrap/>
            <w:vAlign w:val="center"/>
            <w:hideMark/>
          </w:tcPr>
          <w:p w14:paraId="5DA2B5F8"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540" w:type="dxa"/>
            <w:tcBorders>
              <w:top w:val="nil"/>
              <w:left w:val="nil"/>
              <w:bottom w:val="single" w:sz="4" w:space="0" w:color="auto"/>
              <w:right w:val="single" w:sz="4" w:space="0" w:color="auto"/>
            </w:tcBorders>
            <w:shd w:val="clear" w:color="auto" w:fill="auto"/>
            <w:noWrap/>
            <w:vAlign w:val="center"/>
            <w:hideMark/>
          </w:tcPr>
          <w:p w14:paraId="462BD80A"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 </w:t>
            </w:r>
          </w:p>
        </w:tc>
        <w:tc>
          <w:tcPr>
            <w:tcW w:w="900" w:type="dxa"/>
            <w:tcBorders>
              <w:top w:val="nil"/>
              <w:left w:val="nil"/>
              <w:bottom w:val="single" w:sz="4" w:space="0" w:color="auto"/>
              <w:right w:val="single" w:sz="4" w:space="0" w:color="auto"/>
            </w:tcBorders>
            <w:shd w:val="clear" w:color="000000" w:fill="1F4E78"/>
            <w:noWrap/>
            <w:vAlign w:val="center"/>
            <w:hideMark/>
          </w:tcPr>
          <w:p w14:paraId="1B0BD585"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c>
          <w:tcPr>
            <w:tcW w:w="720" w:type="dxa"/>
            <w:tcBorders>
              <w:top w:val="nil"/>
              <w:left w:val="nil"/>
              <w:bottom w:val="single" w:sz="4" w:space="0" w:color="auto"/>
              <w:right w:val="single" w:sz="4" w:space="0" w:color="auto"/>
            </w:tcBorders>
            <w:shd w:val="clear" w:color="000000" w:fill="1F4E78"/>
            <w:noWrap/>
            <w:vAlign w:val="center"/>
            <w:hideMark/>
          </w:tcPr>
          <w:p w14:paraId="300B19A6"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 </w:t>
            </w:r>
          </w:p>
        </w:tc>
      </w:tr>
      <w:tr w:rsidR="005878B5" w:rsidRPr="00980482" w14:paraId="7A7DEFD8" w14:textId="77777777" w:rsidTr="00E151AD">
        <w:trPr>
          <w:trHeight w:val="1184"/>
        </w:trPr>
        <w:tc>
          <w:tcPr>
            <w:tcW w:w="445" w:type="dxa"/>
            <w:tcBorders>
              <w:top w:val="nil"/>
              <w:left w:val="single" w:sz="4" w:space="0" w:color="auto"/>
              <w:bottom w:val="single" w:sz="4" w:space="0" w:color="auto"/>
              <w:right w:val="single" w:sz="4" w:space="0" w:color="auto"/>
            </w:tcBorders>
            <w:shd w:val="clear" w:color="000000" w:fill="1F4E78"/>
            <w:noWrap/>
            <w:textDirection w:val="btLr"/>
            <w:vAlign w:val="center"/>
            <w:hideMark/>
          </w:tcPr>
          <w:p w14:paraId="1DE2C5EA" w14:textId="77777777" w:rsidR="00980482" w:rsidRPr="00980482" w:rsidRDefault="00980482" w:rsidP="00980482">
            <w:pPr>
              <w:spacing w:after="0" w:line="240" w:lineRule="auto"/>
              <w:jc w:val="center"/>
              <w:rPr>
                <w:rFonts w:eastAsia="Times New Roman"/>
                <w:color w:val="FFFFFF"/>
                <w:spacing w:val="0"/>
                <w:sz w:val="20"/>
                <w:szCs w:val="20"/>
                <w:lang w:val="es-US" w:eastAsia="es-US"/>
              </w:rPr>
            </w:pPr>
            <w:r w:rsidRPr="00980482">
              <w:rPr>
                <w:rFonts w:eastAsia="Times New Roman"/>
                <w:color w:val="FFFFFF"/>
                <w:spacing w:val="0"/>
                <w:sz w:val="20"/>
                <w:szCs w:val="20"/>
                <w:lang w:val="es-US" w:eastAsia="es-US"/>
              </w:rPr>
              <w:t>OBRAS</w:t>
            </w:r>
          </w:p>
        </w:tc>
        <w:tc>
          <w:tcPr>
            <w:tcW w:w="630" w:type="dxa"/>
            <w:tcBorders>
              <w:top w:val="nil"/>
              <w:left w:val="nil"/>
              <w:bottom w:val="single" w:sz="4" w:space="0" w:color="auto"/>
              <w:right w:val="single" w:sz="4" w:space="0" w:color="auto"/>
            </w:tcBorders>
            <w:shd w:val="clear" w:color="000000" w:fill="1F4E78"/>
            <w:noWrap/>
            <w:vAlign w:val="center"/>
            <w:hideMark/>
          </w:tcPr>
          <w:p w14:paraId="1FCF6F69" w14:textId="77777777" w:rsidR="00980482" w:rsidRPr="00980482" w:rsidRDefault="00980482" w:rsidP="00980482">
            <w:pPr>
              <w:spacing w:after="0" w:line="240" w:lineRule="auto"/>
              <w:jc w:val="center"/>
              <w:rPr>
                <w:rFonts w:eastAsia="Times New Roman"/>
                <w:color w:val="FFFFFF"/>
                <w:spacing w:val="0"/>
                <w:sz w:val="20"/>
                <w:szCs w:val="20"/>
                <w:lang w:val="es-US" w:eastAsia="es-US"/>
              </w:rPr>
            </w:pPr>
            <w:r w:rsidRPr="00980482">
              <w:rPr>
                <w:rFonts w:eastAsia="Times New Roman"/>
                <w:color w:val="FFFFFF"/>
                <w:spacing w:val="0"/>
                <w:sz w:val="20"/>
                <w:szCs w:val="20"/>
                <w:lang w:val="es-US" w:eastAsia="es-US"/>
              </w:rPr>
              <w:t>2.7</w:t>
            </w:r>
          </w:p>
        </w:tc>
        <w:tc>
          <w:tcPr>
            <w:tcW w:w="1170" w:type="dxa"/>
            <w:tcBorders>
              <w:top w:val="nil"/>
              <w:left w:val="nil"/>
              <w:bottom w:val="nil"/>
              <w:right w:val="nil"/>
            </w:tcBorders>
            <w:shd w:val="clear" w:color="000000" w:fill="1F4E78"/>
            <w:noWrap/>
            <w:vAlign w:val="center"/>
            <w:hideMark/>
          </w:tcPr>
          <w:p w14:paraId="73F1DAF8" w14:textId="77777777" w:rsidR="00980482" w:rsidRPr="00980482" w:rsidRDefault="00980482" w:rsidP="00980482">
            <w:pPr>
              <w:spacing w:after="0" w:line="240" w:lineRule="auto"/>
              <w:jc w:val="center"/>
              <w:rPr>
                <w:rFonts w:eastAsia="Times New Roman"/>
                <w:color w:val="FFFFFF"/>
                <w:spacing w:val="0"/>
                <w:sz w:val="20"/>
                <w:szCs w:val="20"/>
                <w:lang w:val="es-US" w:eastAsia="es-US"/>
              </w:rPr>
            </w:pPr>
            <w:r w:rsidRPr="00980482">
              <w:rPr>
                <w:rFonts w:eastAsia="Times New Roman"/>
                <w:color w:val="FFFFFF"/>
                <w:spacing w:val="0"/>
                <w:sz w:val="20"/>
                <w:szCs w:val="20"/>
                <w:lang w:val="es-US" w:eastAsia="es-US"/>
              </w:rPr>
              <w:t>OBRAS</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06A5568"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810" w:type="dxa"/>
            <w:tcBorders>
              <w:top w:val="nil"/>
              <w:left w:val="nil"/>
              <w:bottom w:val="single" w:sz="4" w:space="0" w:color="auto"/>
              <w:right w:val="single" w:sz="4" w:space="0" w:color="auto"/>
            </w:tcBorders>
            <w:shd w:val="clear" w:color="auto" w:fill="auto"/>
            <w:noWrap/>
            <w:vAlign w:val="center"/>
            <w:hideMark/>
          </w:tcPr>
          <w:p w14:paraId="2A5B2D41"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810" w:type="dxa"/>
            <w:tcBorders>
              <w:top w:val="nil"/>
              <w:left w:val="nil"/>
              <w:bottom w:val="single" w:sz="4" w:space="0" w:color="auto"/>
              <w:right w:val="single" w:sz="4" w:space="0" w:color="auto"/>
            </w:tcBorders>
            <w:shd w:val="clear" w:color="auto" w:fill="auto"/>
            <w:noWrap/>
            <w:vAlign w:val="center"/>
            <w:hideMark/>
          </w:tcPr>
          <w:p w14:paraId="06E3F27B"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810" w:type="dxa"/>
            <w:tcBorders>
              <w:top w:val="nil"/>
              <w:left w:val="nil"/>
              <w:bottom w:val="single" w:sz="4" w:space="0" w:color="auto"/>
              <w:right w:val="single" w:sz="4" w:space="0" w:color="auto"/>
            </w:tcBorders>
            <w:shd w:val="clear" w:color="auto" w:fill="auto"/>
            <w:noWrap/>
            <w:vAlign w:val="center"/>
            <w:hideMark/>
          </w:tcPr>
          <w:p w14:paraId="71DA0051"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630" w:type="dxa"/>
            <w:tcBorders>
              <w:top w:val="nil"/>
              <w:left w:val="nil"/>
              <w:bottom w:val="single" w:sz="4" w:space="0" w:color="auto"/>
              <w:right w:val="single" w:sz="4" w:space="0" w:color="auto"/>
            </w:tcBorders>
            <w:shd w:val="clear" w:color="auto" w:fill="auto"/>
            <w:noWrap/>
            <w:vAlign w:val="center"/>
            <w:hideMark/>
          </w:tcPr>
          <w:p w14:paraId="534B2700"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450" w:type="dxa"/>
            <w:tcBorders>
              <w:top w:val="nil"/>
              <w:left w:val="nil"/>
              <w:bottom w:val="single" w:sz="4" w:space="0" w:color="auto"/>
              <w:right w:val="single" w:sz="4" w:space="0" w:color="auto"/>
            </w:tcBorders>
            <w:shd w:val="clear" w:color="auto" w:fill="auto"/>
            <w:noWrap/>
            <w:vAlign w:val="center"/>
            <w:hideMark/>
          </w:tcPr>
          <w:p w14:paraId="05240358"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540" w:type="dxa"/>
            <w:tcBorders>
              <w:top w:val="nil"/>
              <w:left w:val="nil"/>
              <w:bottom w:val="single" w:sz="4" w:space="0" w:color="auto"/>
              <w:right w:val="single" w:sz="4" w:space="0" w:color="auto"/>
            </w:tcBorders>
            <w:shd w:val="clear" w:color="auto" w:fill="auto"/>
            <w:noWrap/>
            <w:vAlign w:val="center"/>
            <w:hideMark/>
          </w:tcPr>
          <w:p w14:paraId="51A1005D" w14:textId="77777777" w:rsidR="00980482" w:rsidRPr="004D3BF5" w:rsidRDefault="00980482" w:rsidP="00980482">
            <w:pPr>
              <w:spacing w:after="0" w:line="240" w:lineRule="auto"/>
              <w:jc w:val="center"/>
              <w:rPr>
                <w:rFonts w:eastAsia="Times New Roman"/>
                <w:color w:val="808080" w:themeColor="background1" w:themeShade="80"/>
                <w:spacing w:val="0"/>
                <w:sz w:val="20"/>
                <w:szCs w:val="20"/>
                <w:lang w:val="es-US" w:eastAsia="es-US"/>
              </w:rPr>
            </w:pPr>
            <w:r w:rsidRPr="004D3BF5">
              <w:rPr>
                <w:rFonts w:eastAsia="Times New Roman"/>
                <w:color w:val="808080" w:themeColor="background1" w:themeShade="80"/>
                <w:spacing w:val="0"/>
                <w:sz w:val="20"/>
                <w:szCs w:val="20"/>
                <w:lang w:val="es-US" w:eastAsia="es-US"/>
              </w:rPr>
              <w:t>0.00</w:t>
            </w:r>
          </w:p>
        </w:tc>
        <w:tc>
          <w:tcPr>
            <w:tcW w:w="900" w:type="dxa"/>
            <w:tcBorders>
              <w:top w:val="nil"/>
              <w:left w:val="nil"/>
              <w:bottom w:val="single" w:sz="4" w:space="0" w:color="auto"/>
              <w:right w:val="single" w:sz="4" w:space="0" w:color="auto"/>
            </w:tcBorders>
            <w:shd w:val="clear" w:color="000000" w:fill="1F4E78"/>
            <w:noWrap/>
            <w:vAlign w:val="center"/>
            <w:hideMark/>
          </w:tcPr>
          <w:p w14:paraId="2897CEDF" w14:textId="77777777" w:rsidR="00980482" w:rsidRPr="00980482" w:rsidRDefault="00980482" w:rsidP="00980482">
            <w:pPr>
              <w:spacing w:after="0" w:line="240" w:lineRule="auto"/>
              <w:jc w:val="center"/>
              <w:rPr>
                <w:rFonts w:eastAsia="Times New Roman"/>
                <w:color w:val="FFFFFF"/>
                <w:spacing w:val="0"/>
                <w:sz w:val="20"/>
                <w:szCs w:val="20"/>
                <w:lang w:val="es-US" w:eastAsia="es-US"/>
              </w:rPr>
            </w:pPr>
            <w:r w:rsidRPr="00980482">
              <w:rPr>
                <w:rFonts w:eastAsia="Times New Roman"/>
                <w:color w:val="FFFFFF"/>
                <w:spacing w:val="0"/>
                <w:sz w:val="20"/>
                <w:szCs w:val="20"/>
                <w:lang w:val="es-US" w:eastAsia="es-US"/>
              </w:rPr>
              <w:t>0.00</w:t>
            </w:r>
          </w:p>
        </w:tc>
        <w:tc>
          <w:tcPr>
            <w:tcW w:w="720" w:type="dxa"/>
            <w:tcBorders>
              <w:top w:val="nil"/>
              <w:left w:val="nil"/>
              <w:bottom w:val="single" w:sz="4" w:space="0" w:color="auto"/>
              <w:right w:val="single" w:sz="4" w:space="0" w:color="auto"/>
            </w:tcBorders>
            <w:shd w:val="clear" w:color="000000" w:fill="1F4E78"/>
            <w:noWrap/>
            <w:vAlign w:val="center"/>
            <w:hideMark/>
          </w:tcPr>
          <w:p w14:paraId="62E807BE" w14:textId="77777777" w:rsidR="00980482" w:rsidRPr="00980482" w:rsidRDefault="00980482" w:rsidP="00980482">
            <w:pPr>
              <w:spacing w:after="0" w:line="240" w:lineRule="auto"/>
              <w:jc w:val="center"/>
              <w:rPr>
                <w:rFonts w:eastAsia="Times New Roman"/>
                <w:color w:val="FFFFFF"/>
                <w:spacing w:val="0"/>
                <w:sz w:val="20"/>
                <w:szCs w:val="20"/>
                <w:lang w:val="es-US" w:eastAsia="es-US"/>
              </w:rPr>
            </w:pPr>
            <w:proofErr w:type="gramStart"/>
            <w:r w:rsidRPr="00980482">
              <w:rPr>
                <w:rFonts w:eastAsia="Times New Roman"/>
                <w:color w:val="FFFFFF"/>
                <w:spacing w:val="0"/>
                <w:sz w:val="20"/>
                <w:szCs w:val="20"/>
                <w:lang w:val="es-US" w:eastAsia="es-US"/>
              </w:rPr>
              <w:t>#¡</w:t>
            </w:r>
            <w:proofErr w:type="gramEnd"/>
            <w:r w:rsidRPr="00980482">
              <w:rPr>
                <w:rFonts w:eastAsia="Times New Roman"/>
                <w:color w:val="FFFFFF"/>
                <w:spacing w:val="0"/>
                <w:sz w:val="20"/>
                <w:szCs w:val="20"/>
                <w:lang w:val="es-US" w:eastAsia="es-US"/>
              </w:rPr>
              <w:t>DIV/0!</w:t>
            </w:r>
          </w:p>
        </w:tc>
      </w:tr>
      <w:tr w:rsidR="005878B5" w:rsidRPr="00980482" w14:paraId="3B3E3477" w14:textId="77777777" w:rsidTr="00E151AD">
        <w:trPr>
          <w:trHeight w:val="40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4C6719EB"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bottom"/>
            <w:hideMark/>
          </w:tcPr>
          <w:p w14:paraId="2A5A2E4E"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60AF2952"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720" w:type="dxa"/>
            <w:tcBorders>
              <w:top w:val="nil"/>
              <w:left w:val="nil"/>
              <w:bottom w:val="single" w:sz="4" w:space="0" w:color="auto"/>
              <w:right w:val="single" w:sz="4" w:space="0" w:color="auto"/>
            </w:tcBorders>
            <w:shd w:val="clear" w:color="auto" w:fill="auto"/>
            <w:noWrap/>
            <w:vAlign w:val="bottom"/>
            <w:hideMark/>
          </w:tcPr>
          <w:p w14:paraId="3AD11777"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027E008F"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36E816A3"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810" w:type="dxa"/>
            <w:tcBorders>
              <w:top w:val="nil"/>
              <w:left w:val="nil"/>
              <w:bottom w:val="single" w:sz="4" w:space="0" w:color="auto"/>
              <w:right w:val="single" w:sz="4" w:space="0" w:color="auto"/>
            </w:tcBorders>
            <w:shd w:val="clear" w:color="auto" w:fill="auto"/>
            <w:noWrap/>
            <w:vAlign w:val="bottom"/>
            <w:hideMark/>
          </w:tcPr>
          <w:p w14:paraId="00B936E6"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bottom"/>
            <w:hideMark/>
          </w:tcPr>
          <w:p w14:paraId="5C7BCB34"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450" w:type="dxa"/>
            <w:tcBorders>
              <w:top w:val="nil"/>
              <w:left w:val="nil"/>
              <w:bottom w:val="single" w:sz="4" w:space="0" w:color="auto"/>
              <w:right w:val="single" w:sz="4" w:space="0" w:color="auto"/>
            </w:tcBorders>
            <w:shd w:val="clear" w:color="auto" w:fill="auto"/>
            <w:noWrap/>
            <w:vAlign w:val="bottom"/>
            <w:hideMark/>
          </w:tcPr>
          <w:p w14:paraId="142F65D5"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540" w:type="dxa"/>
            <w:tcBorders>
              <w:top w:val="nil"/>
              <w:left w:val="nil"/>
              <w:bottom w:val="single" w:sz="4" w:space="0" w:color="auto"/>
              <w:right w:val="single" w:sz="4" w:space="0" w:color="auto"/>
            </w:tcBorders>
            <w:shd w:val="clear" w:color="auto" w:fill="auto"/>
            <w:noWrap/>
            <w:vAlign w:val="bottom"/>
            <w:hideMark/>
          </w:tcPr>
          <w:p w14:paraId="79625672"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900" w:type="dxa"/>
            <w:tcBorders>
              <w:top w:val="nil"/>
              <w:left w:val="nil"/>
              <w:bottom w:val="single" w:sz="4" w:space="0" w:color="auto"/>
              <w:right w:val="single" w:sz="4" w:space="0" w:color="auto"/>
            </w:tcBorders>
            <w:shd w:val="clear" w:color="auto" w:fill="auto"/>
            <w:noWrap/>
            <w:vAlign w:val="bottom"/>
            <w:hideMark/>
          </w:tcPr>
          <w:p w14:paraId="4C9B4AD9"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c>
          <w:tcPr>
            <w:tcW w:w="720" w:type="dxa"/>
            <w:tcBorders>
              <w:top w:val="nil"/>
              <w:left w:val="nil"/>
              <w:bottom w:val="single" w:sz="4" w:space="0" w:color="auto"/>
              <w:right w:val="single" w:sz="4" w:space="0" w:color="auto"/>
            </w:tcBorders>
            <w:shd w:val="clear" w:color="auto" w:fill="auto"/>
            <w:noWrap/>
            <w:vAlign w:val="bottom"/>
            <w:hideMark/>
          </w:tcPr>
          <w:p w14:paraId="7C935559" w14:textId="77777777" w:rsidR="00980482" w:rsidRPr="00980482" w:rsidRDefault="00980482" w:rsidP="00980482">
            <w:pPr>
              <w:spacing w:after="0" w:line="240" w:lineRule="auto"/>
              <w:rPr>
                <w:rFonts w:ascii="Calibri" w:eastAsia="Times New Roman" w:hAnsi="Calibri" w:cs="Calibri"/>
                <w:color w:val="000000"/>
                <w:spacing w:val="0"/>
                <w:sz w:val="20"/>
                <w:szCs w:val="20"/>
                <w:lang w:val="es-US" w:eastAsia="es-US"/>
              </w:rPr>
            </w:pPr>
            <w:r w:rsidRPr="00980482">
              <w:rPr>
                <w:rFonts w:ascii="Calibri" w:eastAsia="Times New Roman" w:hAnsi="Calibri" w:cs="Calibri"/>
                <w:color w:val="000000"/>
                <w:spacing w:val="0"/>
                <w:sz w:val="20"/>
                <w:szCs w:val="20"/>
                <w:lang w:val="es-US" w:eastAsia="es-US"/>
              </w:rPr>
              <w:t> </w:t>
            </w:r>
          </w:p>
        </w:tc>
      </w:tr>
      <w:tr w:rsidR="005878B5" w:rsidRPr="00980482" w14:paraId="6C4BE127" w14:textId="77777777" w:rsidTr="00E151AD">
        <w:trPr>
          <w:trHeight w:val="401"/>
        </w:trPr>
        <w:tc>
          <w:tcPr>
            <w:tcW w:w="2245" w:type="dxa"/>
            <w:gridSpan w:val="3"/>
            <w:tcBorders>
              <w:top w:val="single" w:sz="4" w:space="0" w:color="auto"/>
              <w:left w:val="single" w:sz="4" w:space="0" w:color="auto"/>
              <w:bottom w:val="single" w:sz="4" w:space="0" w:color="auto"/>
              <w:right w:val="single" w:sz="4" w:space="0" w:color="000000"/>
            </w:tcBorders>
            <w:shd w:val="clear" w:color="000000" w:fill="1F4E78"/>
            <w:noWrap/>
            <w:vAlign w:val="bottom"/>
            <w:hideMark/>
          </w:tcPr>
          <w:p w14:paraId="5C6F79E4" w14:textId="77777777" w:rsidR="00980482" w:rsidRPr="00411ABF" w:rsidRDefault="00980482" w:rsidP="00980482">
            <w:pPr>
              <w:spacing w:after="0" w:line="240" w:lineRule="auto"/>
              <w:jc w:val="center"/>
              <w:rPr>
                <w:rFonts w:eastAsia="Times New Roman"/>
                <w:color w:val="FFFFFF"/>
                <w:spacing w:val="0"/>
                <w:sz w:val="20"/>
                <w:szCs w:val="20"/>
                <w:lang w:val="es-US" w:eastAsia="es-US"/>
              </w:rPr>
            </w:pPr>
            <w:proofErr w:type="gramStart"/>
            <w:r w:rsidRPr="00411ABF">
              <w:rPr>
                <w:rFonts w:eastAsia="Times New Roman"/>
                <w:color w:val="FFFFFF"/>
                <w:spacing w:val="0"/>
                <w:sz w:val="20"/>
                <w:szCs w:val="20"/>
                <w:lang w:val="es-US" w:eastAsia="es-US"/>
              </w:rPr>
              <w:t>Total</w:t>
            </w:r>
            <w:proofErr w:type="gramEnd"/>
            <w:r w:rsidRPr="00411ABF">
              <w:rPr>
                <w:rFonts w:eastAsia="Times New Roman"/>
                <w:color w:val="FFFFFF"/>
                <w:spacing w:val="0"/>
                <w:sz w:val="20"/>
                <w:szCs w:val="20"/>
                <w:lang w:val="es-US" w:eastAsia="es-US"/>
              </w:rPr>
              <w:t xml:space="preserve"> ejecutado </w:t>
            </w:r>
          </w:p>
        </w:tc>
        <w:tc>
          <w:tcPr>
            <w:tcW w:w="720" w:type="dxa"/>
            <w:tcBorders>
              <w:top w:val="nil"/>
              <w:left w:val="nil"/>
              <w:bottom w:val="single" w:sz="4" w:space="0" w:color="auto"/>
              <w:right w:val="single" w:sz="4" w:space="0" w:color="auto"/>
            </w:tcBorders>
            <w:shd w:val="clear" w:color="000000" w:fill="1F4E78"/>
            <w:noWrap/>
            <w:vAlign w:val="bottom"/>
            <w:hideMark/>
          </w:tcPr>
          <w:p w14:paraId="3BA416AA" w14:textId="77777777" w:rsidR="00980482" w:rsidRPr="00411ABF" w:rsidRDefault="00980482" w:rsidP="00980482">
            <w:pPr>
              <w:spacing w:after="0" w:line="240" w:lineRule="auto"/>
              <w:jc w:val="right"/>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381,535,786.00</w:t>
            </w:r>
          </w:p>
        </w:tc>
        <w:tc>
          <w:tcPr>
            <w:tcW w:w="810" w:type="dxa"/>
            <w:tcBorders>
              <w:top w:val="nil"/>
              <w:left w:val="nil"/>
              <w:bottom w:val="single" w:sz="4" w:space="0" w:color="auto"/>
              <w:right w:val="single" w:sz="4" w:space="0" w:color="auto"/>
            </w:tcBorders>
            <w:shd w:val="clear" w:color="000000" w:fill="1F4E78"/>
            <w:noWrap/>
            <w:vAlign w:val="bottom"/>
            <w:hideMark/>
          </w:tcPr>
          <w:p w14:paraId="210654BF" w14:textId="77777777" w:rsidR="00980482" w:rsidRPr="00411ABF" w:rsidRDefault="00980482" w:rsidP="00980482">
            <w:pPr>
              <w:spacing w:after="0" w:line="240" w:lineRule="auto"/>
              <w:jc w:val="right"/>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4,500,000.00</w:t>
            </w:r>
          </w:p>
        </w:tc>
        <w:tc>
          <w:tcPr>
            <w:tcW w:w="810" w:type="dxa"/>
            <w:tcBorders>
              <w:top w:val="nil"/>
              <w:left w:val="nil"/>
              <w:bottom w:val="single" w:sz="4" w:space="0" w:color="auto"/>
              <w:right w:val="single" w:sz="4" w:space="0" w:color="auto"/>
            </w:tcBorders>
            <w:shd w:val="clear" w:color="000000" w:fill="1F4E78"/>
            <w:noWrap/>
            <w:vAlign w:val="bottom"/>
            <w:hideMark/>
          </w:tcPr>
          <w:p w14:paraId="0AEDE6D3" w14:textId="77777777" w:rsidR="00980482" w:rsidRPr="00411ABF" w:rsidRDefault="00980482" w:rsidP="00980482">
            <w:pPr>
              <w:spacing w:after="0" w:line="240" w:lineRule="auto"/>
              <w:jc w:val="right"/>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386,035,786.00</w:t>
            </w:r>
          </w:p>
        </w:tc>
        <w:tc>
          <w:tcPr>
            <w:tcW w:w="810" w:type="dxa"/>
            <w:tcBorders>
              <w:top w:val="nil"/>
              <w:left w:val="nil"/>
              <w:bottom w:val="single" w:sz="4" w:space="0" w:color="auto"/>
              <w:right w:val="single" w:sz="4" w:space="0" w:color="auto"/>
            </w:tcBorders>
            <w:shd w:val="clear" w:color="auto" w:fill="auto"/>
            <w:noWrap/>
            <w:vAlign w:val="bottom"/>
            <w:hideMark/>
          </w:tcPr>
          <w:p w14:paraId="63BCF269"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630" w:type="dxa"/>
            <w:tcBorders>
              <w:top w:val="nil"/>
              <w:left w:val="nil"/>
              <w:bottom w:val="single" w:sz="4" w:space="0" w:color="auto"/>
              <w:right w:val="single" w:sz="4" w:space="0" w:color="auto"/>
            </w:tcBorders>
            <w:shd w:val="clear" w:color="auto" w:fill="auto"/>
            <w:noWrap/>
            <w:vAlign w:val="bottom"/>
            <w:hideMark/>
          </w:tcPr>
          <w:p w14:paraId="62AC841A"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450" w:type="dxa"/>
            <w:tcBorders>
              <w:top w:val="nil"/>
              <w:left w:val="nil"/>
              <w:bottom w:val="single" w:sz="4" w:space="0" w:color="auto"/>
              <w:right w:val="single" w:sz="4" w:space="0" w:color="auto"/>
            </w:tcBorders>
            <w:shd w:val="clear" w:color="auto" w:fill="auto"/>
            <w:noWrap/>
            <w:vAlign w:val="bottom"/>
            <w:hideMark/>
          </w:tcPr>
          <w:p w14:paraId="0F54D11C"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540" w:type="dxa"/>
            <w:tcBorders>
              <w:top w:val="nil"/>
              <w:left w:val="nil"/>
              <w:bottom w:val="single" w:sz="4" w:space="0" w:color="auto"/>
              <w:right w:val="single" w:sz="4" w:space="0" w:color="auto"/>
            </w:tcBorders>
            <w:shd w:val="clear" w:color="auto" w:fill="auto"/>
            <w:noWrap/>
            <w:vAlign w:val="bottom"/>
            <w:hideMark/>
          </w:tcPr>
          <w:p w14:paraId="43E6D5B8" w14:textId="77777777" w:rsidR="00980482" w:rsidRPr="00411ABF" w:rsidRDefault="00980482" w:rsidP="00980482">
            <w:pPr>
              <w:spacing w:after="0" w:line="240" w:lineRule="auto"/>
              <w:rPr>
                <w:rFonts w:eastAsia="Times New Roman"/>
                <w:color w:val="000000"/>
                <w:spacing w:val="0"/>
                <w:sz w:val="20"/>
                <w:szCs w:val="20"/>
                <w:lang w:val="es-US" w:eastAsia="es-US"/>
              </w:rPr>
            </w:pPr>
            <w:r w:rsidRPr="00411ABF">
              <w:rPr>
                <w:rFonts w:eastAsia="Times New Roman"/>
                <w:color w:val="000000"/>
                <w:spacing w:val="0"/>
                <w:sz w:val="20"/>
                <w:szCs w:val="20"/>
                <w:lang w:val="es-US" w:eastAsia="es-US"/>
              </w:rPr>
              <w:t> </w:t>
            </w:r>
          </w:p>
        </w:tc>
        <w:tc>
          <w:tcPr>
            <w:tcW w:w="900" w:type="dxa"/>
            <w:tcBorders>
              <w:top w:val="nil"/>
              <w:left w:val="nil"/>
              <w:bottom w:val="single" w:sz="4" w:space="0" w:color="auto"/>
              <w:right w:val="single" w:sz="4" w:space="0" w:color="auto"/>
            </w:tcBorders>
            <w:shd w:val="clear" w:color="000000" w:fill="1F4E78"/>
            <w:noWrap/>
            <w:vAlign w:val="bottom"/>
            <w:hideMark/>
          </w:tcPr>
          <w:p w14:paraId="09A1D6AE" w14:textId="77777777" w:rsidR="00980482" w:rsidRPr="00411ABF" w:rsidRDefault="00980482" w:rsidP="00980482">
            <w:pPr>
              <w:spacing w:after="0" w:line="240" w:lineRule="auto"/>
              <w:jc w:val="right"/>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330,526,799.78</w:t>
            </w:r>
          </w:p>
        </w:tc>
        <w:tc>
          <w:tcPr>
            <w:tcW w:w="720" w:type="dxa"/>
            <w:tcBorders>
              <w:top w:val="nil"/>
              <w:left w:val="nil"/>
              <w:bottom w:val="single" w:sz="4" w:space="0" w:color="auto"/>
              <w:right w:val="single" w:sz="4" w:space="0" w:color="auto"/>
            </w:tcBorders>
            <w:shd w:val="clear" w:color="000000" w:fill="1F4E78"/>
            <w:noWrap/>
            <w:vAlign w:val="bottom"/>
            <w:hideMark/>
          </w:tcPr>
          <w:p w14:paraId="20B574BB" w14:textId="77777777" w:rsidR="00980482" w:rsidRPr="00411ABF" w:rsidRDefault="00980482" w:rsidP="00980482">
            <w:pPr>
              <w:spacing w:after="0" w:line="240" w:lineRule="auto"/>
              <w:jc w:val="right"/>
              <w:rPr>
                <w:rFonts w:eastAsia="Times New Roman"/>
                <w:color w:val="FFFFFF"/>
                <w:spacing w:val="0"/>
                <w:sz w:val="20"/>
                <w:szCs w:val="20"/>
                <w:lang w:val="es-US" w:eastAsia="es-US"/>
              </w:rPr>
            </w:pPr>
            <w:r w:rsidRPr="00411ABF">
              <w:rPr>
                <w:rFonts w:eastAsia="Times New Roman"/>
                <w:color w:val="FFFFFF"/>
                <w:spacing w:val="0"/>
                <w:sz w:val="20"/>
                <w:szCs w:val="20"/>
                <w:lang w:val="es-US" w:eastAsia="es-US"/>
              </w:rPr>
              <w:t>85.62076672</w:t>
            </w:r>
          </w:p>
        </w:tc>
      </w:tr>
      <w:tr w:rsidR="005878B5" w:rsidRPr="00980482" w14:paraId="6849FDC8" w14:textId="77777777" w:rsidTr="005878B5">
        <w:trPr>
          <w:trHeight w:val="197"/>
        </w:trPr>
        <w:tc>
          <w:tcPr>
            <w:tcW w:w="8635" w:type="dxa"/>
            <w:gridSpan w:val="12"/>
            <w:tcBorders>
              <w:top w:val="nil"/>
              <w:left w:val="single" w:sz="4" w:space="0" w:color="auto"/>
              <w:bottom w:val="single" w:sz="4" w:space="0" w:color="auto"/>
              <w:right w:val="single" w:sz="4" w:space="0" w:color="auto"/>
            </w:tcBorders>
            <w:shd w:val="clear" w:color="auto" w:fill="auto"/>
            <w:noWrap/>
            <w:vAlign w:val="bottom"/>
            <w:hideMark/>
          </w:tcPr>
          <w:p w14:paraId="53AE7EF9" w14:textId="5E7E8996" w:rsidR="005878B5" w:rsidRPr="00411ABF" w:rsidRDefault="005878B5" w:rsidP="00980482">
            <w:pPr>
              <w:spacing w:after="0" w:line="240" w:lineRule="auto"/>
              <w:rPr>
                <w:rFonts w:eastAsia="Times New Roman"/>
                <w:color w:val="000000"/>
                <w:spacing w:val="0"/>
                <w:sz w:val="20"/>
                <w:szCs w:val="20"/>
                <w:lang w:val="es-US" w:eastAsia="es-US"/>
              </w:rPr>
            </w:pPr>
            <w:r w:rsidRPr="00101C9B">
              <w:rPr>
                <w:rFonts w:eastAsia="Times New Roman"/>
                <w:color w:val="808080" w:themeColor="background1" w:themeShade="80"/>
                <w:spacing w:val="0"/>
                <w:sz w:val="20"/>
                <w:szCs w:val="20"/>
                <w:lang w:val="es-US" w:eastAsia="es-US"/>
              </w:rPr>
              <w:t xml:space="preserve">Fuente: </w:t>
            </w:r>
            <w:proofErr w:type="spellStart"/>
            <w:r w:rsidRPr="00101C9B">
              <w:rPr>
                <w:rFonts w:eastAsia="Times New Roman"/>
                <w:color w:val="808080" w:themeColor="background1" w:themeShade="80"/>
                <w:spacing w:val="0"/>
                <w:sz w:val="20"/>
                <w:szCs w:val="20"/>
                <w:lang w:val="es-US" w:eastAsia="es-US"/>
              </w:rPr>
              <w:t>SIGEF</w:t>
            </w:r>
            <w:r w:rsidR="00CA19A1">
              <w:rPr>
                <w:rFonts w:eastAsia="Times New Roman"/>
                <w:color w:val="808080" w:themeColor="background1" w:themeShade="80"/>
                <w:spacing w:val="0"/>
                <w:sz w:val="20"/>
                <w:szCs w:val="20"/>
                <w:lang w:val="es-US" w:eastAsia="es-US"/>
              </w:rPr>
              <w:t>f</w:t>
            </w:r>
            <w:proofErr w:type="spellEnd"/>
          </w:p>
        </w:tc>
      </w:tr>
    </w:tbl>
    <w:p w14:paraId="417320AC" w14:textId="4BBB2CFB" w:rsidR="00783634" w:rsidRDefault="00783634" w:rsidP="00E6695C">
      <w:pPr>
        <w:spacing w:line="360" w:lineRule="auto"/>
        <w:rPr>
          <w:rFonts w:eastAsia="Calibri"/>
          <w:b/>
          <w:noProof/>
          <w:lang w:val="es-US"/>
        </w:rPr>
      </w:pPr>
    </w:p>
    <w:p w14:paraId="48ED69C4" w14:textId="77777777" w:rsidR="00BD6493" w:rsidRPr="00BD6493" w:rsidRDefault="00BD6493" w:rsidP="00BD6493">
      <w:pPr>
        <w:spacing w:line="360" w:lineRule="auto"/>
        <w:rPr>
          <w:rFonts w:eastAsia="Calibri"/>
          <w:b/>
          <w:noProof/>
          <w:lang w:val="es-US"/>
        </w:rPr>
      </w:pPr>
      <w:r w:rsidRPr="00BD6493">
        <w:rPr>
          <w:rFonts w:eastAsia="Calibri"/>
          <w:b/>
          <w:noProof/>
          <w:lang w:val="es-US"/>
        </w:rPr>
        <w:t xml:space="preserve">Fondo Reponible Institucional </w:t>
      </w:r>
    </w:p>
    <w:p w14:paraId="66B96589" w14:textId="631739C7" w:rsidR="00BD6493" w:rsidRPr="00BD6493" w:rsidRDefault="00BD6493" w:rsidP="00BD6493">
      <w:pPr>
        <w:spacing w:line="360" w:lineRule="auto"/>
        <w:jc w:val="both"/>
        <w:rPr>
          <w:rFonts w:eastAsia="Calibri"/>
          <w:noProof/>
          <w:lang w:val="es-US"/>
        </w:rPr>
      </w:pPr>
      <w:r w:rsidRPr="00BD6493">
        <w:rPr>
          <w:rFonts w:eastAsia="Calibri"/>
          <w:noProof/>
          <w:lang w:val="es-US"/>
        </w:rPr>
        <w:t xml:space="preserve">La institución cuenta con un </w:t>
      </w:r>
      <w:r w:rsidR="00CA19A1">
        <w:rPr>
          <w:rFonts w:eastAsia="Calibri"/>
          <w:noProof/>
          <w:lang w:val="es-US"/>
        </w:rPr>
        <w:t>f</w:t>
      </w:r>
      <w:r w:rsidRPr="00BD6493">
        <w:rPr>
          <w:rFonts w:eastAsia="Calibri"/>
          <w:noProof/>
          <w:lang w:val="es-US"/>
        </w:rPr>
        <w:t xml:space="preserve">ondo </w:t>
      </w:r>
      <w:r w:rsidR="00CA19A1">
        <w:rPr>
          <w:rFonts w:eastAsia="Calibri"/>
          <w:noProof/>
          <w:lang w:val="es-US"/>
        </w:rPr>
        <w:t>r</w:t>
      </w:r>
      <w:r w:rsidRPr="00BD6493">
        <w:rPr>
          <w:rFonts w:eastAsia="Calibri"/>
          <w:noProof/>
          <w:lang w:val="es-US"/>
        </w:rPr>
        <w:t xml:space="preserve">eponible </w:t>
      </w:r>
      <w:r w:rsidR="00CA19A1">
        <w:rPr>
          <w:rFonts w:eastAsia="Calibri"/>
          <w:noProof/>
          <w:lang w:val="es-US"/>
        </w:rPr>
        <w:t>i</w:t>
      </w:r>
      <w:r w:rsidRPr="00BD6493">
        <w:rPr>
          <w:rFonts w:eastAsia="Calibri"/>
          <w:noProof/>
          <w:lang w:val="es-US"/>
        </w:rPr>
        <w:t>nstitucional de RD$1,736,235.39 (Un millón setecientos treinta y seis mil doscientos treinta y cinco pesos dominicanos con 39/100), de los cuales RD$27,594.75 (Veintisiete mil quinientos noventa y cuatro pesos dominicanos con 75/100) provienen del traspaso del fondo del anticipo financiero de 2022 y RS$1,708,640.64 (Un millón setecientos ocho mil seiscientos cuarenta pesos dominicanos con 64/100) correspondiente al año 2023, equivalentes a seis regularizaciones mensuales de RD$284,773.44 (Doscientos ochenta y cuatro mil setecientos setenta y tres pesos dominicanos con 44/100); con un fondo de apertura de RD$312,368.19 (Trescientos doce mil trescientos sesenta y ocho pesos dominicanos con 19/100).</w:t>
      </w:r>
    </w:p>
    <w:p w14:paraId="4FF3907E" w14:textId="2F451B11" w:rsidR="00BD6493" w:rsidRPr="00DA1C9A" w:rsidRDefault="00BD6493" w:rsidP="00E6695C">
      <w:pPr>
        <w:spacing w:line="360" w:lineRule="auto"/>
        <w:rPr>
          <w:lang w:val="es-US"/>
        </w:rPr>
      </w:pPr>
      <w:r>
        <w:rPr>
          <w:noProof/>
          <w:lang w:val="es-US"/>
        </w:rPr>
        <w:lastRenderedPageBreak/>
        <w:fldChar w:fldCharType="begin"/>
      </w:r>
      <w:r>
        <w:rPr>
          <w:noProof/>
          <w:lang w:val="es-US"/>
        </w:rPr>
        <w:instrText xml:space="preserve"> LINK </w:instrText>
      </w:r>
      <w:r w:rsidR="00DF245B">
        <w:rPr>
          <w:noProof/>
          <w:lang w:val="es-US"/>
        </w:rPr>
        <w:instrText xml:space="preserve">Excel.Sheet.12 "C:\\Users\\DIGECAC\\Desktop\\Memoria institucional anual 2023\\Departamento Finaniciero\\Matriz Indice de gestion Presupuestaria  FISICO -FINANCIERO DE LOS PRODUCTOS 2023 (Autoguardado).xlsx" Modificaciones!F3C2:F19C7 </w:instrText>
      </w:r>
      <w:r>
        <w:rPr>
          <w:noProof/>
          <w:lang w:val="es-US"/>
        </w:rPr>
        <w:instrText xml:space="preserve">\a \f 4 \h </w:instrText>
      </w:r>
      <w:r w:rsidR="00EA2B41">
        <w:rPr>
          <w:noProof/>
          <w:lang w:val="es-US"/>
        </w:rPr>
        <w:instrText xml:space="preserve"> \* MERGEFORMAT </w:instrText>
      </w:r>
      <w:r>
        <w:rPr>
          <w:noProof/>
          <w:lang w:val="es-US"/>
        </w:rPr>
        <w:fldChar w:fldCharType="separate"/>
      </w:r>
    </w:p>
    <w:tbl>
      <w:tblPr>
        <w:tblW w:w="8341" w:type="dxa"/>
        <w:tblCellMar>
          <w:left w:w="70" w:type="dxa"/>
          <w:right w:w="70" w:type="dxa"/>
        </w:tblCellMar>
        <w:tblLook w:val="04A0" w:firstRow="1" w:lastRow="0" w:firstColumn="1" w:lastColumn="0" w:noHBand="0" w:noVBand="1"/>
      </w:tblPr>
      <w:tblGrid>
        <w:gridCol w:w="891"/>
        <w:gridCol w:w="2502"/>
        <w:gridCol w:w="1187"/>
        <w:gridCol w:w="1272"/>
        <w:gridCol w:w="1272"/>
        <w:gridCol w:w="1290"/>
      </w:tblGrid>
      <w:tr w:rsidR="00BD6493" w:rsidRPr="00BD6493" w14:paraId="274E9346" w14:textId="77777777" w:rsidTr="00DA1C9A">
        <w:trPr>
          <w:trHeight w:val="353"/>
        </w:trPr>
        <w:tc>
          <w:tcPr>
            <w:tcW w:w="8341" w:type="dxa"/>
            <w:gridSpan w:val="6"/>
            <w:tcBorders>
              <w:top w:val="nil"/>
              <w:left w:val="nil"/>
              <w:bottom w:val="nil"/>
              <w:right w:val="nil"/>
            </w:tcBorders>
            <w:shd w:val="clear" w:color="000000" w:fill="1F4E78"/>
            <w:noWrap/>
            <w:vAlign w:val="bottom"/>
            <w:hideMark/>
          </w:tcPr>
          <w:p w14:paraId="45B0B64D" w14:textId="5DB04FD5" w:rsidR="00BD6493" w:rsidRPr="00BD6493" w:rsidRDefault="00BD6493" w:rsidP="00BD6493">
            <w:pPr>
              <w:spacing w:after="0" w:line="240" w:lineRule="auto"/>
              <w:jc w:val="center"/>
              <w:rPr>
                <w:rFonts w:eastAsia="Times New Roman"/>
                <w:b/>
                <w:bCs/>
                <w:color w:val="FFFFFF"/>
                <w:spacing w:val="0"/>
                <w:sz w:val="20"/>
                <w:szCs w:val="20"/>
                <w:lang w:val="es-US" w:eastAsia="es-US"/>
              </w:rPr>
            </w:pPr>
            <w:r w:rsidRPr="00BD6493">
              <w:rPr>
                <w:rFonts w:eastAsia="Times New Roman"/>
                <w:b/>
                <w:bCs/>
                <w:color w:val="FFFFFF"/>
                <w:spacing w:val="0"/>
                <w:sz w:val="20"/>
                <w:szCs w:val="20"/>
                <w:lang w:val="es-US" w:eastAsia="es-US"/>
              </w:rPr>
              <w:t xml:space="preserve">Fondo </w:t>
            </w:r>
            <w:proofErr w:type="spellStart"/>
            <w:r w:rsidRPr="00BD6493">
              <w:rPr>
                <w:rFonts w:eastAsia="Times New Roman"/>
                <w:b/>
                <w:bCs/>
                <w:color w:val="FFFFFF"/>
                <w:spacing w:val="0"/>
                <w:sz w:val="20"/>
                <w:szCs w:val="20"/>
                <w:lang w:val="es-US" w:eastAsia="es-US"/>
              </w:rPr>
              <w:t>Reponible</w:t>
            </w:r>
            <w:proofErr w:type="spellEnd"/>
            <w:r w:rsidRPr="00BD6493">
              <w:rPr>
                <w:rFonts w:eastAsia="Times New Roman"/>
                <w:b/>
                <w:bCs/>
                <w:color w:val="FFFFFF"/>
                <w:spacing w:val="0"/>
                <w:sz w:val="20"/>
                <w:szCs w:val="20"/>
                <w:lang w:val="es-US" w:eastAsia="es-US"/>
              </w:rPr>
              <w:t xml:space="preserve"> Institucional </w:t>
            </w:r>
          </w:p>
        </w:tc>
      </w:tr>
      <w:tr w:rsidR="00BD6493" w:rsidRPr="00BD6493" w14:paraId="709569B5" w14:textId="77777777" w:rsidTr="00DA1C9A">
        <w:trPr>
          <w:trHeight w:val="370"/>
        </w:trPr>
        <w:tc>
          <w:tcPr>
            <w:tcW w:w="8341" w:type="dxa"/>
            <w:gridSpan w:val="6"/>
            <w:tcBorders>
              <w:top w:val="nil"/>
              <w:left w:val="nil"/>
              <w:bottom w:val="single" w:sz="8" w:space="0" w:color="auto"/>
              <w:right w:val="nil"/>
            </w:tcBorders>
            <w:shd w:val="clear" w:color="000000" w:fill="1F4E78"/>
            <w:noWrap/>
            <w:vAlign w:val="bottom"/>
            <w:hideMark/>
          </w:tcPr>
          <w:p w14:paraId="0C749C1B" w14:textId="77777777" w:rsidR="00BD6493" w:rsidRPr="00BD6493" w:rsidRDefault="00BD6493" w:rsidP="00BD6493">
            <w:pPr>
              <w:spacing w:after="0" w:line="240" w:lineRule="auto"/>
              <w:jc w:val="center"/>
              <w:rPr>
                <w:rFonts w:ascii="Calibri" w:eastAsia="Times New Roman" w:hAnsi="Calibri" w:cs="Calibri"/>
                <w:color w:val="FFFFFF"/>
                <w:spacing w:val="0"/>
                <w:sz w:val="20"/>
                <w:szCs w:val="20"/>
                <w:lang w:val="es-US" w:eastAsia="es-US"/>
              </w:rPr>
            </w:pPr>
            <w:r w:rsidRPr="00BD6493">
              <w:rPr>
                <w:rFonts w:ascii="Calibri" w:eastAsia="Times New Roman" w:hAnsi="Calibri" w:cs="Calibri"/>
                <w:color w:val="FFFFFF"/>
                <w:spacing w:val="0"/>
                <w:sz w:val="20"/>
                <w:szCs w:val="20"/>
                <w:lang w:val="es-US" w:eastAsia="es-US"/>
              </w:rPr>
              <w:t>2023</w:t>
            </w:r>
          </w:p>
        </w:tc>
      </w:tr>
      <w:tr w:rsidR="00EA2B41" w:rsidRPr="00BD6493" w14:paraId="27F054A9" w14:textId="77777777" w:rsidTr="00DA1C9A">
        <w:trPr>
          <w:trHeight w:val="370"/>
        </w:trPr>
        <w:tc>
          <w:tcPr>
            <w:tcW w:w="891" w:type="dxa"/>
            <w:tcBorders>
              <w:top w:val="nil"/>
              <w:left w:val="single" w:sz="8" w:space="0" w:color="auto"/>
              <w:bottom w:val="single" w:sz="8" w:space="0" w:color="auto"/>
              <w:right w:val="nil"/>
            </w:tcBorders>
            <w:shd w:val="clear" w:color="000000" w:fill="1F4E78"/>
            <w:noWrap/>
            <w:vAlign w:val="center"/>
            <w:hideMark/>
          </w:tcPr>
          <w:p w14:paraId="2F0543E9" w14:textId="77777777" w:rsidR="00BD6493" w:rsidRPr="00BD6493" w:rsidRDefault="00BD6493" w:rsidP="00BD6493">
            <w:pPr>
              <w:spacing w:after="0" w:line="240" w:lineRule="auto"/>
              <w:jc w:val="both"/>
              <w:rPr>
                <w:rFonts w:eastAsia="Times New Roman"/>
                <w:b/>
                <w:bCs/>
                <w:color w:val="FFFFFF"/>
                <w:spacing w:val="0"/>
                <w:sz w:val="20"/>
                <w:szCs w:val="20"/>
                <w:lang w:val="es-US" w:eastAsia="es-US"/>
              </w:rPr>
            </w:pPr>
            <w:r w:rsidRPr="00BD6493">
              <w:rPr>
                <w:rFonts w:eastAsia="Times New Roman"/>
                <w:b/>
                <w:bCs/>
                <w:color w:val="FFFFFF"/>
                <w:spacing w:val="0"/>
                <w:sz w:val="20"/>
                <w:szCs w:val="20"/>
                <w:lang w:val="es-DO" w:eastAsia="es-US"/>
              </w:rPr>
              <w:t>Objeto</w:t>
            </w:r>
          </w:p>
        </w:tc>
        <w:tc>
          <w:tcPr>
            <w:tcW w:w="2501" w:type="dxa"/>
            <w:tcBorders>
              <w:top w:val="nil"/>
              <w:left w:val="nil"/>
              <w:bottom w:val="single" w:sz="8" w:space="0" w:color="auto"/>
              <w:right w:val="nil"/>
            </w:tcBorders>
            <w:shd w:val="clear" w:color="000000" w:fill="1F4E78"/>
            <w:noWrap/>
            <w:vAlign w:val="center"/>
            <w:hideMark/>
          </w:tcPr>
          <w:p w14:paraId="780AFE8F" w14:textId="77777777" w:rsidR="00BD6493" w:rsidRPr="00BD6493" w:rsidRDefault="00BD6493" w:rsidP="00BD6493">
            <w:pPr>
              <w:spacing w:after="0" w:line="240" w:lineRule="auto"/>
              <w:jc w:val="both"/>
              <w:rPr>
                <w:rFonts w:eastAsia="Times New Roman"/>
                <w:b/>
                <w:bCs/>
                <w:color w:val="FFFFFF"/>
                <w:spacing w:val="0"/>
                <w:sz w:val="20"/>
                <w:szCs w:val="20"/>
                <w:lang w:val="es-US" w:eastAsia="es-US"/>
              </w:rPr>
            </w:pPr>
            <w:r w:rsidRPr="00BD6493">
              <w:rPr>
                <w:rFonts w:eastAsia="Times New Roman"/>
                <w:b/>
                <w:bCs/>
                <w:color w:val="FFFFFF"/>
                <w:spacing w:val="0"/>
                <w:sz w:val="20"/>
                <w:szCs w:val="20"/>
                <w:lang w:val="es-DO" w:eastAsia="es-US"/>
              </w:rPr>
              <w:t>Descripción</w:t>
            </w:r>
          </w:p>
        </w:tc>
        <w:tc>
          <w:tcPr>
            <w:tcW w:w="1187" w:type="dxa"/>
            <w:tcBorders>
              <w:top w:val="nil"/>
              <w:left w:val="nil"/>
              <w:bottom w:val="single" w:sz="8" w:space="0" w:color="auto"/>
              <w:right w:val="nil"/>
            </w:tcBorders>
            <w:shd w:val="clear" w:color="000000" w:fill="1F4E78"/>
            <w:noWrap/>
            <w:vAlign w:val="center"/>
            <w:hideMark/>
          </w:tcPr>
          <w:p w14:paraId="58D4A7A3" w14:textId="77777777" w:rsidR="00BD6493" w:rsidRPr="00BD6493" w:rsidRDefault="00BD6493" w:rsidP="00BD6493">
            <w:pPr>
              <w:spacing w:after="0" w:line="240" w:lineRule="auto"/>
              <w:jc w:val="both"/>
              <w:rPr>
                <w:rFonts w:eastAsia="Times New Roman"/>
                <w:b/>
                <w:bCs/>
                <w:color w:val="FFFFFF"/>
                <w:spacing w:val="0"/>
                <w:sz w:val="20"/>
                <w:szCs w:val="20"/>
                <w:lang w:val="es-US" w:eastAsia="es-US"/>
              </w:rPr>
            </w:pPr>
            <w:r w:rsidRPr="00BD6493">
              <w:rPr>
                <w:rFonts w:eastAsia="Times New Roman"/>
                <w:b/>
                <w:bCs/>
                <w:color w:val="FFFFFF"/>
                <w:spacing w:val="0"/>
                <w:sz w:val="20"/>
                <w:szCs w:val="20"/>
                <w:lang w:val="es-DO" w:eastAsia="es-US"/>
              </w:rPr>
              <w:t>Traspaso</w:t>
            </w:r>
          </w:p>
        </w:tc>
        <w:tc>
          <w:tcPr>
            <w:tcW w:w="1272" w:type="dxa"/>
            <w:tcBorders>
              <w:top w:val="nil"/>
              <w:left w:val="nil"/>
              <w:bottom w:val="single" w:sz="8" w:space="0" w:color="auto"/>
              <w:right w:val="nil"/>
            </w:tcBorders>
            <w:shd w:val="clear" w:color="000000" w:fill="1F4E78"/>
            <w:noWrap/>
            <w:vAlign w:val="center"/>
            <w:hideMark/>
          </w:tcPr>
          <w:p w14:paraId="7130036F" w14:textId="77777777" w:rsidR="00BD6493" w:rsidRPr="00BD6493" w:rsidRDefault="00BD6493" w:rsidP="00BD6493">
            <w:pPr>
              <w:spacing w:after="0" w:line="240" w:lineRule="auto"/>
              <w:jc w:val="both"/>
              <w:rPr>
                <w:rFonts w:eastAsia="Times New Roman"/>
                <w:b/>
                <w:bCs/>
                <w:color w:val="FFFFFF"/>
                <w:spacing w:val="0"/>
                <w:sz w:val="20"/>
                <w:szCs w:val="20"/>
                <w:lang w:val="es-US" w:eastAsia="es-US"/>
              </w:rPr>
            </w:pPr>
            <w:r w:rsidRPr="00BD6493">
              <w:rPr>
                <w:rFonts w:eastAsia="Times New Roman"/>
                <w:b/>
                <w:bCs/>
                <w:color w:val="FFFFFF"/>
                <w:spacing w:val="0"/>
                <w:sz w:val="20"/>
                <w:szCs w:val="20"/>
                <w:lang w:val="es-DO" w:eastAsia="es-US"/>
              </w:rPr>
              <w:t>Mensual</w:t>
            </w:r>
          </w:p>
        </w:tc>
        <w:tc>
          <w:tcPr>
            <w:tcW w:w="1272" w:type="dxa"/>
            <w:tcBorders>
              <w:top w:val="nil"/>
              <w:left w:val="nil"/>
              <w:bottom w:val="single" w:sz="8" w:space="0" w:color="auto"/>
              <w:right w:val="nil"/>
            </w:tcBorders>
            <w:shd w:val="clear" w:color="000000" w:fill="1F4E78"/>
            <w:noWrap/>
            <w:vAlign w:val="center"/>
            <w:hideMark/>
          </w:tcPr>
          <w:p w14:paraId="5A00B6C1" w14:textId="77777777" w:rsidR="00BD6493" w:rsidRPr="00BD6493" w:rsidRDefault="00BD6493" w:rsidP="00BD6493">
            <w:pPr>
              <w:spacing w:after="0" w:line="240" w:lineRule="auto"/>
              <w:jc w:val="both"/>
              <w:rPr>
                <w:rFonts w:eastAsia="Times New Roman"/>
                <w:b/>
                <w:bCs/>
                <w:color w:val="FFFFFF"/>
                <w:spacing w:val="0"/>
                <w:sz w:val="20"/>
                <w:szCs w:val="20"/>
                <w:lang w:val="es-US" w:eastAsia="es-US"/>
              </w:rPr>
            </w:pPr>
            <w:r w:rsidRPr="00BD6493">
              <w:rPr>
                <w:rFonts w:eastAsia="Times New Roman"/>
                <w:b/>
                <w:bCs/>
                <w:color w:val="FFFFFF"/>
                <w:spacing w:val="0"/>
                <w:sz w:val="20"/>
                <w:szCs w:val="20"/>
                <w:lang w:val="es-DO" w:eastAsia="es-US"/>
              </w:rPr>
              <w:t>Apertura</w:t>
            </w:r>
          </w:p>
        </w:tc>
        <w:tc>
          <w:tcPr>
            <w:tcW w:w="1215" w:type="dxa"/>
            <w:tcBorders>
              <w:top w:val="nil"/>
              <w:left w:val="nil"/>
              <w:bottom w:val="single" w:sz="8" w:space="0" w:color="auto"/>
              <w:right w:val="single" w:sz="8" w:space="0" w:color="auto"/>
            </w:tcBorders>
            <w:shd w:val="clear" w:color="000000" w:fill="1F4E78"/>
            <w:noWrap/>
            <w:vAlign w:val="center"/>
            <w:hideMark/>
          </w:tcPr>
          <w:p w14:paraId="686FE6A6" w14:textId="77777777" w:rsidR="00BD6493" w:rsidRPr="00BD6493" w:rsidRDefault="00BD6493" w:rsidP="00BD6493">
            <w:pPr>
              <w:spacing w:after="0" w:line="240" w:lineRule="auto"/>
              <w:jc w:val="both"/>
              <w:rPr>
                <w:rFonts w:eastAsia="Times New Roman"/>
                <w:b/>
                <w:bCs/>
                <w:color w:val="FFFFFF"/>
                <w:spacing w:val="0"/>
                <w:sz w:val="20"/>
                <w:szCs w:val="20"/>
                <w:lang w:val="es-US" w:eastAsia="es-US"/>
              </w:rPr>
            </w:pPr>
            <w:r w:rsidRPr="00BD6493">
              <w:rPr>
                <w:rFonts w:eastAsia="Times New Roman"/>
                <w:b/>
                <w:bCs/>
                <w:color w:val="FFFFFF"/>
                <w:spacing w:val="0"/>
                <w:sz w:val="20"/>
                <w:szCs w:val="20"/>
                <w:lang w:val="es-DO" w:eastAsia="es-US"/>
              </w:rPr>
              <w:t>Anual</w:t>
            </w:r>
          </w:p>
        </w:tc>
      </w:tr>
      <w:tr w:rsidR="00EA2B41" w:rsidRPr="00BD6493" w14:paraId="3DA3519A" w14:textId="77777777" w:rsidTr="00DA1C9A">
        <w:trPr>
          <w:trHeight w:val="370"/>
        </w:trPr>
        <w:tc>
          <w:tcPr>
            <w:tcW w:w="891" w:type="dxa"/>
            <w:tcBorders>
              <w:top w:val="nil"/>
              <w:left w:val="single" w:sz="8" w:space="0" w:color="auto"/>
              <w:bottom w:val="nil"/>
              <w:right w:val="nil"/>
            </w:tcBorders>
            <w:shd w:val="clear" w:color="000000" w:fill="1F4E78"/>
            <w:noWrap/>
            <w:vAlign w:val="center"/>
            <w:hideMark/>
          </w:tcPr>
          <w:p w14:paraId="49EC8F84" w14:textId="77777777" w:rsidR="00BD6493" w:rsidRPr="00BD6493" w:rsidRDefault="00BD6493" w:rsidP="00BD6493">
            <w:pPr>
              <w:spacing w:after="0" w:line="240" w:lineRule="auto"/>
              <w:jc w:val="both"/>
              <w:rPr>
                <w:rFonts w:eastAsia="Times New Roman"/>
                <w:color w:val="FFFFFF"/>
                <w:spacing w:val="0"/>
                <w:sz w:val="20"/>
                <w:szCs w:val="20"/>
                <w:lang w:val="es-US" w:eastAsia="es-US"/>
              </w:rPr>
            </w:pPr>
            <w:r w:rsidRPr="00BD6493">
              <w:rPr>
                <w:rFonts w:eastAsia="Times New Roman"/>
                <w:color w:val="FFFFFF"/>
                <w:spacing w:val="0"/>
                <w:sz w:val="20"/>
                <w:szCs w:val="20"/>
                <w:lang w:val="es-DO" w:eastAsia="es-US"/>
              </w:rPr>
              <w:t> </w:t>
            </w:r>
          </w:p>
        </w:tc>
        <w:tc>
          <w:tcPr>
            <w:tcW w:w="2501" w:type="dxa"/>
            <w:tcBorders>
              <w:top w:val="nil"/>
              <w:left w:val="nil"/>
              <w:bottom w:val="nil"/>
              <w:right w:val="nil"/>
            </w:tcBorders>
            <w:shd w:val="clear" w:color="000000" w:fill="1F4E78"/>
            <w:noWrap/>
            <w:vAlign w:val="bottom"/>
            <w:hideMark/>
          </w:tcPr>
          <w:p w14:paraId="134A96AB" w14:textId="77777777" w:rsidR="00BD6493" w:rsidRPr="00BD6493" w:rsidRDefault="00BD6493" w:rsidP="00BD6493">
            <w:pPr>
              <w:spacing w:after="0" w:line="240" w:lineRule="auto"/>
              <w:rPr>
                <w:rFonts w:eastAsia="Times New Roman"/>
                <w:color w:val="FFFFFF"/>
                <w:spacing w:val="0"/>
                <w:sz w:val="20"/>
                <w:szCs w:val="20"/>
                <w:lang w:val="es-US" w:eastAsia="es-US"/>
              </w:rPr>
            </w:pPr>
            <w:r w:rsidRPr="00BD6493">
              <w:rPr>
                <w:rFonts w:eastAsia="Times New Roman"/>
                <w:color w:val="FFFFFF"/>
                <w:spacing w:val="0"/>
                <w:sz w:val="20"/>
                <w:szCs w:val="20"/>
                <w:lang w:val="es-US" w:eastAsia="es-US"/>
              </w:rPr>
              <w:t> </w:t>
            </w:r>
          </w:p>
        </w:tc>
        <w:tc>
          <w:tcPr>
            <w:tcW w:w="1187" w:type="dxa"/>
            <w:tcBorders>
              <w:top w:val="nil"/>
              <w:left w:val="single" w:sz="8" w:space="0" w:color="auto"/>
              <w:bottom w:val="single" w:sz="8" w:space="0" w:color="auto"/>
              <w:right w:val="nil"/>
            </w:tcBorders>
            <w:shd w:val="clear" w:color="000000" w:fill="1F4E78"/>
            <w:noWrap/>
            <w:vAlign w:val="center"/>
            <w:hideMark/>
          </w:tcPr>
          <w:p w14:paraId="2F82DE30" w14:textId="77777777" w:rsidR="00BD6493" w:rsidRPr="00BD6493" w:rsidRDefault="00BD6493" w:rsidP="00BD6493">
            <w:pPr>
              <w:spacing w:after="0" w:line="240" w:lineRule="auto"/>
              <w:jc w:val="both"/>
              <w:rPr>
                <w:rFonts w:eastAsia="Times New Roman"/>
                <w:color w:val="FFFFFF"/>
                <w:spacing w:val="0"/>
                <w:sz w:val="20"/>
                <w:szCs w:val="20"/>
                <w:lang w:val="es-US" w:eastAsia="es-US"/>
              </w:rPr>
            </w:pPr>
            <w:r w:rsidRPr="00BD6493">
              <w:rPr>
                <w:rFonts w:eastAsia="Times New Roman"/>
                <w:color w:val="FFFFFF"/>
                <w:spacing w:val="0"/>
                <w:sz w:val="20"/>
                <w:szCs w:val="20"/>
                <w:lang w:val="es-DO" w:eastAsia="es-US"/>
              </w:rPr>
              <w:t>1</w:t>
            </w:r>
          </w:p>
        </w:tc>
        <w:tc>
          <w:tcPr>
            <w:tcW w:w="1272" w:type="dxa"/>
            <w:tcBorders>
              <w:top w:val="nil"/>
              <w:left w:val="nil"/>
              <w:bottom w:val="single" w:sz="8" w:space="0" w:color="auto"/>
              <w:right w:val="nil"/>
            </w:tcBorders>
            <w:shd w:val="clear" w:color="000000" w:fill="1F4E78"/>
            <w:noWrap/>
            <w:vAlign w:val="center"/>
            <w:hideMark/>
          </w:tcPr>
          <w:p w14:paraId="4A929687" w14:textId="77777777" w:rsidR="00BD6493" w:rsidRPr="00BD6493" w:rsidRDefault="00BD6493" w:rsidP="00BD6493">
            <w:pPr>
              <w:spacing w:after="0" w:line="240" w:lineRule="auto"/>
              <w:jc w:val="both"/>
              <w:rPr>
                <w:rFonts w:eastAsia="Times New Roman"/>
                <w:color w:val="FFFFFF"/>
                <w:spacing w:val="0"/>
                <w:sz w:val="20"/>
                <w:szCs w:val="20"/>
                <w:lang w:val="es-US" w:eastAsia="es-US"/>
              </w:rPr>
            </w:pPr>
            <w:r w:rsidRPr="00BD6493">
              <w:rPr>
                <w:rFonts w:eastAsia="Times New Roman"/>
                <w:color w:val="FFFFFF"/>
                <w:spacing w:val="0"/>
                <w:sz w:val="20"/>
                <w:szCs w:val="20"/>
                <w:lang w:val="es-DO" w:eastAsia="es-US"/>
              </w:rPr>
              <w:t>2</w:t>
            </w:r>
          </w:p>
        </w:tc>
        <w:tc>
          <w:tcPr>
            <w:tcW w:w="1272" w:type="dxa"/>
            <w:tcBorders>
              <w:top w:val="nil"/>
              <w:left w:val="nil"/>
              <w:bottom w:val="single" w:sz="8" w:space="0" w:color="auto"/>
              <w:right w:val="nil"/>
            </w:tcBorders>
            <w:shd w:val="clear" w:color="000000" w:fill="1F4E78"/>
            <w:noWrap/>
            <w:vAlign w:val="center"/>
            <w:hideMark/>
          </w:tcPr>
          <w:p w14:paraId="74A590A2" w14:textId="77777777" w:rsidR="00BD6493" w:rsidRPr="00BD6493" w:rsidRDefault="00BD6493" w:rsidP="00BD6493">
            <w:pPr>
              <w:spacing w:after="0" w:line="240" w:lineRule="auto"/>
              <w:jc w:val="both"/>
              <w:rPr>
                <w:rFonts w:eastAsia="Times New Roman"/>
                <w:color w:val="FFFFFF"/>
                <w:spacing w:val="0"/>
                <w:sz w:val="20"/>
                <w:szCs w:val="20"/>
                <w:lang w:val="es-US" w:eastAsia="es-US"/>
              </w:rPr>
            </w:pPr>
            <w:r w:rsidRPr="00BD6493">
              <w:rPr>
                <w:rFonts w:eastAsia="Times New Roman"/>
                <w:color w:val="FFFFFF"/>
                <w:spacing w:val="0"/>
                <w:sz w:val="20"/>
                <w:szCs w:val="20"/>
                <w:lang w:val="es-DO" w:eastAsia="es-US"/>
              </w:rPr>
              <w:t>3=1+2</w:t>
            </w:r>
          </w:p>
        </w:tc>
        <w:tc>
          <w:tcPr>
            <w:tcW w:w="1215" w:type="dxa"/>
            <w:tcBorders>
              <w:top w:val="nil"/>
              <w:left w:val="nil"/>
              <w:bottom w:val="single" w:sz="8" w:space="0" w:color="auto"/>
              <w:right w:val="single" w:sz="8" w:space="0" w:color="auto"/>
            </w:tcBorders>
            <w:shd w:val="clear" w:color="000000" w:fill="1F4E78"/>
            <w:noWrap/>
            <w:vAlign w:val="center"/>
            <w:hideMark/>
          </w:tcPr>
          <w:p w14:paraId="0EAA7DA8" w14:textId="77777777" w:rsidR="00BD6493" w:rsidRPr="00BD6493" w:rsidRDefault="00BD6493" w:rsidP="00BD6493">
            <w:pPr>
              <w:spacing w:after="0" w:line="240" w:lineRule="auto"/>
              <w:jc w:val="both"/>
              <w:rPr>
                <w:rFonts w:eastAsia="Times New Roman"/>
                <w:color w:val="FFFFFF"/>
                <w:spacing w:val="0"/>
                <w:sz w:val="20"/>
                <w:szCs w:val="20"/>
                <w:lang w:val="es-US" w:eastAsia="es-US"/>
              </w:rPr>
            </w:pPr>
            <w:r w:rsidRPr="00BD6493">
              <w:rPr>
                <w:rFonts w:eastAsia="Times New Roman"/>
                <w:color w:val="FFFFFF"/>
                <w:spacing w:val="0"/>
                <w:sz w:val="20"/>
                <w:szCs w:val="20"/>
                <w:lang w:val="es-DO" w:eastAsia="es-US"/>
              </w:rPr>
              <w:t>4=2*6+1</w:t>
            </w:r>
          </w:p>
        </w:tc>
      </w:tr>
      <w:tr w:rsidR="00EA2B41" w:rsidRPr="00BD6493" w14:paraId="11C9E6A0" w14:textId="77777777" w:rsidTr="00DA1C9A">
        <w:trPr>
          <w:trHeight w:val="1289"/>
        </w:trPr>
        <w:tc>
          <w:tcPr>
            <w:tcW w:w="3393" w:type="dxa"/>
            <w:gridSpan w:val="2"/>
            <w:tcBorders>
              <w:top w:val="nil"/>
              <w:left w:val="single" w:sz="8" w:space="0" w:color="auto"/>
              <w:bottom w:val="nil"/>
              <w:right w:val="nil"/>
            </w:tcBorders>
            <w:shd w:val="clear" w:color="auto" w:fill="auto"/>
            <w:noWrap/>
            <w:vAlign w:val="center"/>
            <w:hideMark/>
          </w:tcPr>
          <w:p w14:paraId="3D7E43EF"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Programa 22. Producto 02. Proyecto 00. Actividad 0001</w:t>
            </w:r>
          </w:p>
        </w:tc>
        <w:tc>
          <w:tcPr>
            <w:tcW w:w="1187" w:type="dxa"/>
            <w:tcBorders>
              <w:top w:val="nil"/>
              <w:left w:val="nil"/>
              <w:bottom w:val="nil"/>
              <w:right w:val="nil"/>
            </w:tcBorders>
            <w:shd w:val="clear" w:color="auto" w:fill="auto"/>
            <w:noWrap/>
            <w:vAlign w:val="bottom"/>
            <w:hideMark/>
          </w:tcPr>
          <w:p w14:paraId="3000EA23"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p>
        </w:tc>
        <w:tc>
          <w:tcPr>
            <w:tcW w:w="1272" w:type="dxa"/>
            <w:tcBorders>
              <w:top w:val="nil"/>
              <w:left w:val="nil"/>
              <w:bottom w:val="nil"/>
              <w:right w:val="nil"/>
            </w:tcBorders>
            <w:shd w:val="clear" w:color="auto" w:fill="auto"/>
            <w:noWrap/>
            <w:vAlign w:val="bottom"/>
            <w:hideMark/>
          </w:tcPr>
          <w:p w14:paraId="2E23110A"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72" w:type="dxa"/>
            <w:tcBorders>
              <w:top w:val="nil"/>
              <w:left w:val="nil"/>
              <w:bottom w:val="nil"/>
              <w:right w:val="nil"/>
            </w:tcBorders>
            <w:shd w:val="clear" w:color="auto" w:fill="auto"/>
            <w:noWrap/>
            <w:vAlign w:val="bottom"/>
            <w:hideMark/>
          </w:tcPr>
          <w:p w14:paraId="12517BAF"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15" w:type="dxa"/>
            <w:tcBorders>
              <w:top w:val="nil"/>
              <w:left w:val="nil"/>
              <w:bottom w:val="nil"/>
              <w:right w:val="single" w:sz="8" w:space="0" w:color="auto"/>
            </w:tcBorders>
            <w:shd w:val="clear" w:color="auto" w:fill="auto"/>
            <w:noWrap/>
            <w:vAlign w:val="center"/>
            <w:hideMark/>
          </w:tcPr>
          <w:p w14:paraId="5B02B440"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r>
      <w:tr w:rsidR="00EA2B41" w:rsidRPr="00BD6493" w14:paraId="6F14D14C" w14:textId="77777777" w:rsidTr="00DA1C9A">
        <w:trPr>
          <w:trHeight w:val="600"/>
        </w:trPr>
        <w:tc>
          <w:tcPr>
            <w:tcW w:w="891" w:type="dxa"/>
            <w:tcBorders>
              <w:top w:val="nil"/>
              <w:left w:val="single" w:sz="8" w:space="0" w:color="auto"/>
              <w:bottom w:val="nil"/>
              <w:right w:val="nil"/>
            </w:tcBorders>
            <w:shd w:val="clear" w:color="auto" w:fill="auto"/>
            <w:noWrap/>
            <w:vAlign w:val="center"/>
            <w:hideMark/>
          </w:tcPr>
          <w:p w14:paraId="09A146C5"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2.2</w:t>
            </w:r>
          </w:p>
        </w:tc>
        <w:tc>
          <w:tcPr>
            <w:tcW w:w="2501" w:type="dxa"/>
            <w:tcBorders>
              <w:top w:val="nil"/>
              <w:left w:val="nil"/>
              <w:bottom w:val="nil"/>
              <w:right w:val="nil"/>
            </w:tcBorders>
            <w:shd w:val="clear" w:color="auto" w:fill="auto"/>
            <w:noWrap/>
            <w:vAlign w:val="center"/>
            <w:hideMark/>
          </w:tcPr>
          <w:p w14:paraId="0B24A15A"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Contrataciones de Servicios </w:t>
            </w:r>
          </w:p>
        </w:tc>
        <w:tc>
          <w:tcPr>
            <w:tcW w:w="1187" w:type="dxa"/>
            <w:tcBorders>
              <w:top w:val="nil"/>
              <w:left w:val="nil"/>
              <w:bottom w:val="nil"/>
              <w:right w:val="nil"/>
            </w:tcBorders>
            <w:shd w:val="clear" w:color="auto" w:fill="auto"/>
            <w:noWrap/>
            <w:vAlign w:val="center"/>
            <w:hideMark/>
          </w:tcPr>
          <w:p w14:paraId="174EAC80"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$21,054.75 </w:t>
            </w:r>
          </w:p>
        </w:tc>
        <w:tc>
          <w:tcPr>
            <w:tcW w:w="1272" w:type="dxa"/>
            <w:tcBorders>
              <w:top w:val="nil"/>
              <w:left w:val="nil"/>
              <w:bottom w:val="nil"/>
              <w:right w:val="nil"/>
            </w:tcBorders>
            <w:shd w:val="clear" w:color="auto" w:fill="auto"/>
            <w:noWrap/>
            <w:vAlign w:val="center"/>
            <w:hideMark/>
          </w:tcPr>
          <w:p w14:paraId="403C63D2"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$65,518.75 </w:t>
            </w:r>
          </w:p>
        </w:tc>
        <w:tc>
          <w:tcPr>
            <w:tcW w:w="1272" w:type="dxa"/>
            <w:tcBorders>
              <w:top w:val="nil"/>
              <w:left w:val="nil"/>
              <w:bottom w:val="nil"/>
              <w:right w:val="nil"/>
            </w:tcBorders>
            <w:shd w:val="clear" w:color="auto" w:fill="auto"/>
            <w:noWrap/>
            <w:vAlign w:val="center"/>
            <w:hideMark/>
          </w:tcPr>
          <w:p w14:paraId="67CE4767"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$86,573.50 </w:t>
            </w:r>
          </w:p>
        </w:tc>
        <w:tc>
          <w:tcPr>
            <w:tcW w:w="1215" w:type="dxa"/>
            <w:tcBorders>
              <w:top w:val="nil"/>
              <w:left w:val="nil"/>
              <w:bottom w:val="nil"/>
              <w:right w:val="single" w:sz="8" w:space="0" w:color="auto"/>
            </w:tcBorders>
            <w:shd w:val="clear" w:color="auto" w:fill="auto"/>
            <w:noWrap/>
            <w:vAlign w:val="center"/>
            <w:hideMark/>
          </w:tcPr>
          <w:p w14:paraId="6F962BA2"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$414,167.25 </w:t>
            </w:r>
          </w:p>
        </w:tc>
      </w:tr>
      <w:tr w:rsidR="00EA2B41" w:rsidRPr="00BD6493" w14:paraId="353F0612" w14:textId="77777777" w:rsidTr="00DA1C9A">
        <w:trPr>
          <w:trHeight w:val="600"/>
        </w:trPr>
        <w:tc>
          <w:tcPr>
            <w:tcW w:w="891" w:type="dxa"/>
            <w:tcBorders>
              <w:top w:val="nil"/>
              <w:left w:val="single" w:sz="8" w:space="0" w:color="auto"/>
              <w:bottom w:val="nil"/>
              <w:right w:val="nil"/>
            </w:tcBorders>
            <w:shd w:val="clear" w:color="auto" w:fill="auto"/>
            <w:noWrap/>
            <w:vAlign w:val="center"/>
            <w:hideMark/>
          </w:tcPr>
          <w:p w14:paraId="0CAE3CBC"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2.3</w:t>
            </w:r>
          </w:p>
        </w:tc>
        <w:tc>
          <w:tcPr>
            <w:tcW w:w="2501" w:type="dxa"/>
            <w:tcBorders>
              <w:top w:val="nil"/>
              <w:left w:val="nil"/>
              <w:bottom w:val="nil"/>
              <w:right w:val="nil"/>
            </w:tcBorders>
            <w:shd w:val="clear" w:color="auto" w:fill="auto"/>
            <w:noWrap/>
            <w:vAlign w:val="center"/>
            <w:hideMark/>
          </w:tcPr>
          <w:p w14:paraId="135CAFF9"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Materiales y Suministros </w:t>
            </w:r>
          </w:p>
        </w:tc>
        <w:tc>
          <w:tcPr>
            <w:tcW w:w="1187" w:type="dxa"/>
            <w:tcBorders>
              <w:top w:val="nil"/>
              <w:left w:val="nil"/>
              <w:bottom w:val="nil"/>
              <w:right w:val="nil"/>
            </w:tcBorders>
            <w:shd w:val="clear" w:color="auto" w:fill="auto"/>
            <w:noWrap/>
            <w:vAlign w:val="center"/>
            <w:hideMark/>
          </w:tcPr>
          <w:p w14:paraId="65D7955B"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$1,600.00 </w:t>
            </w:r>
          </w:p>
        </w:tc>
        <w:tc>
          <w:tcPr>
            <w:tcW w:w="1272" w:type="dxa"/>
            <w:tcBorders>
              <w:top w:val="nil"/>
              <w:left w:val="nil"/>
              <w:bottom w:val="nil"/>
              <w:right w:val="nil"/>
            </w:tcBorders>
            <w:shd w:val="clear" w:color="auto" w:fill="auto"/>
            <w:noWrap/>
            <w:vAlign w:val="center"/>
            <w:hideMark/>
          </w:tcPr>
          <w:p w14:paraId="1A89C337"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$73,201.67 </w:t>
            </w:r>
          </w:p>
        </w:tc>
        <w:tc>
          <w:tcPr>
            <w:tcW w:w="1272" w:type="dxa"/>
            <w:tcBorders>
              <w:top w:val="nil"/>
              <w:left w:val="nil"/>
              <w:bottom w:val="nil"/>
              <w:right w:val="nil"/>
            </w:tcBorders>
            <w:shd w:val="clear" w:color="auto" w:fill="auto"/>
            <w:noWrap/>
            <w:vAlign w:val="center"/>
            <w:hideMark/>
          </w:tcPr>
          <w:p w14:paraId="3212D1D3"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$74,801.67 </w:t>
            </w:r>
          </w:p>
        </w:tc>
        <w:tc>
          <w:tcPr>
            <w:tcW w:w="1215" w:type="dxa"/>
            <w:tcBorders>
              <w:top w:val="nil"/>
              <w:left w:val="nil"/>
              <w:bottom w:val="nil"/>
              <w:right w:val="single" w:sz="8" w:space="0" w:color="auto"/>
            </w:tcBorders>
            <w:shd w:val="clear" w:color="auto" w:fill="auto"/>
            <w:noWrap/>
            <w:vAlign w:val="center"/>
            <w:hideMark/>
          </w:tcPr>
          <w:p w14:paraId="17085203"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$440,810.02 </w:t>
            </w:r>
          </w:p>
        </w:tc>
      </w:tr>
      <w:tr w:rsidR="00EA2B41" w:rsidRPr="00BD6493" w14:paraId="4C69853B" w14:textId="77777777" w:rsidTr="00DA1C9A">
        <w:trPr>
          <w:trHeight w:val="618"/>
        </w:trPr>
        <w:tc>
          <w:tcPr>
            <w:tcW w:w="891" w:type="dxa"/>
            <w:tcBorders>
              <w:top w:val="nil"/>
              <w:left w:val="single" w:sz="8" w:space="0" w:color="auto"/>
              <w:bottom w:val="nil"/>
              <w:right w:val="nil"/>
            </w:tcBorders>
            <w:shd w:val="clear" w:color="auto" w:fill="auto"/>
            <w:noWrap/>
            <w:vAlign w:val="center"/>
            <w:hideMark/>
          </w:tcPr>
          <w:p w14:paraId="4DD8B73B"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2.6</w:t>
            </w:r>
          </w:p>
        </w:tc>
        <w:tc>
          <w:tcPr>
            <w:tcW w:w="2501" w:type="dxa"/>
            <w:tcBorders>
              <w:top w:val="nil"/>
              <w:left w:val="nil"/>
              <w:bottom w:val="nil"/>
              <w:right w:val="nil"/>
            </w:tcBorders>
            <w:shd w:val="clear" w:color="auto" w:fill="auto"/>
            <w:noWrap/>
            <w:vAlign w:val="center"/>
            <w:hideMark/>
          </w:tcPr>
          <w:p w14:paraId="0DFA3258"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Bienes, Muebles e Intangibles </w:t>
            </w:r>
          </w:p>
        </w:tc>
        <w:tc>
          <w:tcPr>
            <w:tcW w:w="1187" w:type="dxa"/>
            <w:tcBorders>
              <w:top w:val="nil"/>
              <w:left w:val="nil"/>
              <w:bottom w:val="single" w:sz="8" w:space="0" w:color="auto"/>
              <w:right w:val="nil"/>
            </w:tcBorders>
            <w:shd w:val="clear" w:color="auto" w:fill="auto"/>
            <w:noWrap/>
            <w:vAlign w:val="center"/>
            <w:hideMark/>
          </w:tcPr>
          <w:p w14:paraId="526A20A0"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c>
          <w:tcPr>
            <w:tcW w:w="1272" w:type="dxa"/>
            <w:tcBorders>
              <w:top w:val="nil"/>
              <w:left w:val="nil"/>
              <w:bottom w:val="single" w:sz="8" w:space="0" w:color="auto"/>
              <w:right w:val="nil"/>
            </w:tcBorders>
            <w:shd w:val="clear" w:color="auto" w:fill="auto"/>
            <w:noWrap/>
            <w:vAlign w:val="center"/>
            <w:hideMark/>
          </w:tcPr>
          <w:p w14:paraId="4C727EFA"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$1,234.13 </w:t>
            </w:r>
          </w:p>
        </w:tc>
        <w:tc>
          <w:tcPr>
            <w:tcW w:w="1272" w:type="dxa"/>
            <w:tcBorders>
              <w:top w:val="nil"/>
              <w:left w:val="nil"/>
              <w:bottom w:val="single" w:sz="8" w:space="0" w:color="auto"/>
              <w:right w:val="nil"/>
            </w:tcBorders>
            <w:shd w:val="clear" w:color="auto" w:fill="auto"/>
            <w:noWrap/>
            <w:vAlign w:val="center"/>
            <w:hideMark/>
          </w:tcPr>
          <w:p w14:paraId="5F7E2964"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$1,234.13 </w:t>
            </w:r>
          </w:p>
        </w:tc>
        <w:tc>
          <w:tcPr>
            <w:tcW w:w="1215" w:type="dxa"/>
            <w:tcBorders>
              <w:top w:val="nil"/>
              <w:left w:val="nil"/>
              <w:bottom w:val="single" w:sz="8" w:space="0" w:color="auto"/>
              <w:right w:val="single" w:sz="8" w:space="0" w:color="auto"/>
            </w:tcBorders>
            <w:shd w:val="clear" w:color="auto" w:fill="auto"/>
            <w:noWrap/>
            <w:vAlign w:val="center"/>
            <w:hideMark/>
          </w:tcPr>
          <w:p w14:paraId="0606C2BD"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$7,404.78 </w:t>
            </w:r>
          </w:p>
        </w:tc>
      </w:tr>
      <w:tr w:rsidR="00EA2B41" w:rsidRPr="00BD6493" w14:paraId="49CC6C0C" w14:textId="77777777" w:rsidTr="00DA1C9A">
        <w:trPr>
          <w:trHeight w:val="353"/>
        </w:trPr>
        <w:tc>
          <w:tcPr>
            <w:tcW w:w="891" w:type="dxa"/>
            <w:tcBorders>
              <w:top w:val="nil"/>
              <w:left w:val="single" w:sz="8" w:space="0" w:color="auto"/>
              <w:bottom w:val="nil"/>
              <w:right w:val="nil"/>
            </w:tcBorders>
            <w:shd w:val="clear" w:color="auto" w:fill="auto"/>
            <w:noWrap/>
            <w:vAlign w:val="center"/>
            <w:hideMark/>
          </w:tcPr>
          <w:p w14:paraId="07290799"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c>
          <w:tcPr>
            <w:tcW w:w="2501" w:type="dxa"/>
            <w:tcBorders>
              <w:top w:val="nil"/>
              <w:left w:val="nil"/>
              <w:bottom w:val="nil"/>
              <w:right w:val="nil"/>
            </w:tcBorders>
            <w:shd w:val="clear" w:color="auto" w:fill="auto"/>
            <w:noWrap/>
            <w:vAlign w:val="center"/>
            <w:hideMark/>
          </w:tcPr>
          <w:p w14:paraId="4C151FEB"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Sub-Total</w:t>
            </w:r>
          </w:p>
        </w:tc>
        <w:tc>
          <w:tcPr>
            <w:tcW w:w="1187" w:type="dxa"/>
            <w:tcBorders>
              <w:top w:val="nil"/>
              <w:left w:val="nil"/>
              <w:bottom w:val="nil"/>
              <w:right w:val="nil"/>
            </w:tcBorders>
            <w:shd w:val="clear" w:color="auto" w:fill="auto"/>
            <w:noWrap/>
            <w:vAlign w:val="center"/>
            <w:hideMark/>
          </w:tcPr>
          <w:p w14:paraId="61766212"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 xml:space="preserve">$22,654.75 </w:t>
            </w:r>
          </w:p>
        </w:tc>
        <w:tc>
          <w:tcPr>
            <w:tcW w:w="1272" w:type="dxa"/>
            <w:tcBorders>
              <w:top w:val="nil"/>
              <w:left w:val="nil"/>
              <w:bottom w:val="nil"/>
              <w:right w:val="nil"/>
            </w:tcBorders>
            <w:shd w:val="clear" w:color="auto" w:fill="auto"/>
            <w:noWrap/>
            <w:vAlign w:val="center"/>
            <w:hideMark/>
          </w:tcPr>
          <w:p w14:paraId="159D355E"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 xml:space="preserve">$139,954.55 </w:t>
            </w:r>
          </w:p>
        </w:tc>
        <w:tc>
          <w:tcPr>
            <w:tcW w:w="1272" w:type="dxa"/>
            <w:tcBorders>
              <w:top w:val="nil"/>
              <w:left w:val="nil"/>
              <w:bottom w:val="nil"/>
              <w:right w:val="nil"/>
            </w:tcBorders>
            <w:shd w:val="clear" w:color="auto" w:fill="auto"/>
            <w:noWrap/>
            <w:vAlign w:val="center"/>
            <w:hideMark/>
          </w:tcPr>
          <w:p w14:paraId="4B150F0B"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 xml:space="preserve">$162,609.30 </w:t>
            </w:r>
          </w:p>
        </w:tc>
        <w:tc>
          <w:tcPr>
            <w:tcW w:w="1215" w:type="dxa"/>
            <w:tcBorders>
              <w:top w:val="nil"/>
              <w:left w:val="nil"/>
              <w:bottom w:val="nil"/>
              <w:right w:val="single" w:sz="8" w:space="0" w:color="auto"/>
            </w:tcBorders>
            <w:shd w:val="clear" w:color="auto" w:fill="auto"/>
            <w:noWrap/>
            <w:vAlign w:val="center"/>
            <w:hideMark/>
          </w:tcPr>
          <w:p w14:paraId="01EF062C"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 xml:space="preserve">$862,382.05 </w:t>
            </w:r>
          </w:p>
        </w:tc>
      </w:tr>
      <w:tr w:rsidR="00EA2B41" w:rsidRPr="00BD6493" w14:paraId="78DDE120" w14:textId="77777777" w:rsidTr="00DA1C9A">
        <w:trPr>
          <w:trHeight w:val="353"/>
        </w:trPr>
        <w:tc>
          <w:tcPr>
            <w:tcW w:w="891" w:type="dxa"/>
            <w:tcBorders>
              <w:top w:val="nil"/>
              <w:left w:val="single" w:sz="8" w:space="0" w:color="auto"/>
              <w:bottom w:val="nil"/>
              <w:right w:val="nil"/>
            </w:tcBorders>
            <w:shd w:val="clear" w:color="auto" w:fill="auto"/>
            <w:noWrap/>
            <w:vAlign w:val="center"/>
            <w:hideMark/>
          </w:tcPr>
          <w:p w14:paraId="4259ECB1"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c>
          <w:tcPr>
            <w:tcW w:w="2501" w:type="dxa"/>
            <w:tcBorders>
              <w:top w:val="nil"/>
              <w:left w:val="nil"/>
              <w:bottom w:val="nil"/>
              <w:right w:val="nil"/>
            </w:tcBorders>
            <w:shd w:val="clear" w:color="auto" w:fill="auto"/>
            <w:noWrap/>
            <w:vAlign w:val="bottom"/>
            <w:hideMark/>
          </w:tcPr>
          <w:p w14:paraId="0EDA151A"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p>
        </w:tc>
        <w:tc>
          <w:tcPr>
            <w:tcW w:w="1187" w:type="dxa"/>
            <w:tcBorders>
              <w:top w:val="nil"/>
              <w:left w:val="nil"/>
              <w:bottom w:val="nil"/>
              <w:right w:val="nil"/>
            </w:tcBorders>
            <w:shd w:val="clear" w:color="auto" w:fill="auto"/>
            <w:noWrap/>
            <w:vAlign w:val="bottom"/>
            <w:hideMark/>
          </w:tcPr>
          <w:p w14:paraId="5F682EE8"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72" w:type="dxa"/>
            <w:tcBorders>
              <w:top w:val="nil"/>
              <w:left w:val="nil"/>
              <w:bottom w:val="nil"/>
              <w:right w:val="nil"/>
            </w:tcBorders>
            <w:shd w:val="clear" w:color="auto" w:fill="auto"/>
            <w:noWrap/>
            <w:vAlign w:val="bottom"/>
            <w:hideMark/>
          </w:tcPr>
          <w:p w14:paraId="3ADC576B"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72" w:type="dxa"/>
            <w:tcBorders>
              <w:top w:val="nil"/>
              <w:left w:val="nil"/>
              <w:bottom w:val="nil"/>
              <w:right w:val="nil"/>
            </w:tcBorders>
            <w:shd w:val="clear" w:color="auto" w:fill="auto"/>
            <w:noWrap/>
            <w:vAlign w:val="bottom"/>
            <w:hideMark/>
          </w:tcPr>
          <w:p w14:paraId="3212753F"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15" w:type="dxa"/>
            <w:tcBorders>
              <w:top w:val="nil"/>
              <w:left w:val="nil"/>
              <w:bottom w:val="nil"/>
              <w:right w:val="single" w:sz="8" w:space="0" w:color="auto"/>
            </w:tcBorders>
            <w:shd w:val="clear" w:color="auto" w:fill="auto"/>
            <w:noWrap/>
            <w:vAlign w:val="center"/>
            <w:hideMark/>
          </w:tcPr>
          <w:p w14:paraId="0928AF68"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r>
      <w:tr w:rsidR="00EA2B41" w:rsidRPr="00BD6493" w14:paraId="0CF4DC0C" w14:textId="77777777" w:rsidTr="00DA1C9A">
        <w:trPr>
          <w:trHeight w:val="971"/>
        </w:trPr>
        <w:tc>
          <w:tcPr>
            <w:tcW w:w="3393" w:type="dxa"/>
            <w:gridSpan w:val="2"/>
            <w:tcBorders>
              <w:top w:val="nil"/>
              <w:left w:val="single" w:sz="8" w:space="0" w:color="auto"/>
              <w:bottom w:val="nil"/>
              <w:right w:val="nil"/>
            </w:tcBorders>
            <w:shd w:val="clear" w:color="auto" w:fill="auto"/>
            <w:noWrap/>
            <w:vAlign w:val="center"/>
            <w:hideMark/>
          </w:tcPr>
          <w:p w14:paraId="7312793D"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Programa 22. Producto 02. Proyecto 00. Actividad 0002</w:t>
            </w:r>
          </w:p>
        </w:tc>
        <w:tc>
          <w:tcPr>
            <w:tcW w:w="1187" w:type="dxa"/>
            <w:tcBorders>
              <w:top w:val="nil"/>
              <w:left w:val="nil"/>
              <w:bottom w:val="nil"/>
              <w:right w:val="nil"/>
            </w:tcBorders>
            <w:shd w:val="clear" w:color="auto" w:fill="auto"/>
            <w:noWrap/>
            <w:vAlign w:val="bottom"/>
            <w:hideMark/>
          </w:tcPr>
          <w:p w14:paraId="26C219AA"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p>
        </w:tc>
        <w:tc>
          <w:tcPr>
            <w:tcW w:w="1272" w:type="dxa"/>
            <w:tcBorders>
              <w:top w:val="nil"/>
              <w:left w:val="nil"/>
              <w:bottom w:val="nil"/>
              <w:right w:val="nil"/>
            </w:tcBorders>
            <w:shd w:val="clear" w:color="auto" w:fill="auto"/>
            <w:noWrap/>
            <w:vAlign w:val="bottom"/>
            <w:hideMark/>
          </w:tcPr>
          <w:p w14:paraId="7F5F5603"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72" w:type="dxa"/>
            <w:tcBorders>
              <w:top w:val="nil"/>
              <w:left w:val="nil"/>
              <w:bottom w:val="nil"/>
              <w:right w:val="nil"/>
            </w:tcBorders>
            <w:shd w:val="clear" w:color="auto" w:fill="auto"/>
            <w:noWrap/>
            <w:vAlign w:val="bottom"/>
            <w:hideMark/>
          </w:tcPr>
          <w:p w14:paraId="0773A755"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15" w:type="dxa"/>
            <w:tcBorders>
              <w:top w:val="nil"/>
              <w:left w:val="nil"/>
              <w:bottom w:val="nil"/>
              <w:right w:val="single" w:sz="8" w:space="0" w:color="auto"/>
            </w:tcBorders>
            <w:shd w:val="clear" w:color="auto" w:fill="auto"/>
            <w:noWrap/>
            <w:vAlign w:val="center"/>
            <w:hideMark/>
          </w:tcPr>
          <w:p w14:paraId="7AE70D44"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r>
      <w:tr w:rsidR="00EA2B41" w:rsidRPr="00BD6493" w14:paraId="520E5ED7" w14:textId="77777777" w:rsidTr="00DA1C9A">
        <w:trPr>
          <w:trHeight w:val="600"/>
        </w:trPr>
        <w:tc>
          <w:tcPr>
            <w:tcW w:w="891" w:type="dxa"/>
            <w:tcBorders>
              <w:top w:val="nil"/>
              <w:left w:val="single" w:sz="8" w:space="0" w:color="auto"/>
              <w:bottom w:val="nil"/>
              <w:right w:val="nil"/>
            </w:tcBorders>
            <w:shd w:val="clear" w:color="auto" w:fill="auto"/>
            <w:noWrap/>
            <w:vAlign w:val="center"/>
            <w:hideMark/>
          </w:tcPr>
          <w:p w14:paraId="28AA7308"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2.2</w:t>
            </w:r>
          </w:p>
        </w:tc>
        <w:tc>
          <w:tcPr>
            <w:tcW w:w="2501" w:type="dxa"/>
            <w:tcBorders>
              <w:top w:val="nil"/>
              <w:left w:val="nil"/>
              <w:bottom w:val="nil"/>
              <w:right w:val="nil"/>
            </w:tcBorders>
            <w:shd w:val="clear" w:color="auto" w:fill="auto"/>
            <w:noWrap/>
            <w:vAlign w:val="center"/>
            <w:hideMark/>
          </w:tcPr>
          <w:p w14:paraId="2E0BB600"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Contrataciones de Servicios </w:t>
            </w:r>
          </w:p>
        </w:tc>
        <w:tc>
          <w:tcPr>
            <w:tcW w:w="1187" w:type="dxa"/>
            <w:tcBorders>
              <w:top w:val="nil"/>
              <w:left w:val="nil"/>
              <w:bottom w:val="nil"/>
              <w:right w:val="nil"/>
            </w:tcBorders>
            <w:shd w:val="clear" w:color="auto" w:fill="auto"/>
            <w:noWrap/>
            <w:vAlign w:val="center"/>
            <w:hideMark/>
          </w:tcPr>
          <w:p w14:paraId="1251EB67"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$4,940.00 </w:t>
            </w:r>
          </w:p>
        </w:tc>
        <w:tc>
          <w:tcPr>
            <w:tcW w:w="1272" w:type="dxa"/>
            <w:tcBorders>
              <w:top w:val="nil"/>
              <w:left w:val="nil"/>
              <w:bottom w:val="nil"/>
              <w:right w:val="nil"/>
            </w:tcBorders>
            <w:shd w:val="clear" w:color="auto" w:fill="auto"/>
            <w:noWrap/>
            <w:vAlign w:val="center"/>
            <w:hideMark/>
          </w:tcPr>
          <w:p w14:paraId="6BC09A3E"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$2,400.00 </w:t>
            </w:r>
          </w:p>
        </w:tc>
        <w:tc>
          <w:tcPr>
            <w:tcW w:w="1272" w:type="dxa"/>
            <w:tcBorders>
              <w:top w:val="nil"/>
              <w:left w:val="nil"/>
              <w:bottom w:val="nil"/>
              <w:right w:val="nil"/>
            </w:tcBorders>
            <w:shd w:val="clear" w:color="auto" w:fill="auto"/>
            <w:noWrap/>
            <w:vAlign w:val="center"/>
            <w:hideMark/>
          </w:tcPr>
          <w:p w14:paraId="56EA35D5"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$7,340.00 </w:t>
            </w:r>
          </w:p>
        </w:tc>
        <w:tc>
          <w:tcPr>
            <w:tcW w:w="1215" w:type="dxa"/>
            <w:tcBorders>
              <w:top w:val="nil"/>
              <w:left w:val="nil"/>
              <w:bottom w:val="nil"/>
              <w:right w:val="single" w:sz="8" w:space="0" w:color="auto"/>
            </w:tcBorders>
            <w:shd w:val="clear" w:color="auto" w:fill="auto"/>
            <w:noWrap/>
            <w:vAlign w:val="center"/>
            <w:hideMark/>
          </w:tcPr>
          <w:p w14:paraId="72200936"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$19,340.00 </w:t>
            </w:r>
          </w:p>
        </w:tc>
      </w:tr>
      <w:tr w:rsidR="00EA2B41" w:rsidRPr="00BD6493" w14:paraId="6F935603" w14:textId="77777777" w:rsidTr="00DA1C9A">
        <w:trPr>
          <w:trHeight w:val="600"/>
        </w:trPr>
        <w:tc>
          <w:tcPr>
            <w:tcW w:w="891" w:type="dxa"/>
            <w:tcBorders>
              <w:top w:val="nil"/>
              <w:left w:val="single" w:sz="8" w:space="0" w:color="auto"/>
              <w:bottom w:val="nil"/>
              <w:right w:val="nil"/>
            </w:tcBorders>
            <w:shd w:val="clear" w:color="auto" w:fill="auto"/>
            <w:noWrap/>
            <w:vAlign w:val="center"/>
            <w:hideMark/>
          </w:tcPr>
          <w:p w14:paraId="0C59529F"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2.3</w:t>
            </w:r>
          </w:p>
        </w:tc>
        <w:tc>
          <w:tcPr>
            <w:tcW w:w="2501" w:type="dxa"/>
            <w:tcBorders>
              <w:top w:val="nil"/>
              <w:left w:val="nil"/>
              <w:bottom w:val="nil"/>
              <w:right w:val="nil"/>
            </w:tcBorders>
            <w:shd w:val="clear" w:color="auto" w:fill="auto"/>
            <w:noWrap/>
            <w:vAlign w:val="center"/>
            <w:hideMark/>
          </w:tcPr>
          <w:p w14:paraId="59C3628B"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Materiales y Suministros </w:t>
            </w:r>
          </w:p>
        </w:tc>
        <w:tc>
          <w:tcPr>
            <w:tcW w:w="1187" w:type="dxa"/>
            <w:tcBorders>
              <w:top w:val="nil"/>
              <w:left w:val="nil"/>
              <w:bottom w:val="nil"/>
              <w:right w:val="nil"/>
            </w:tcBorders>
            <w:shd w:val="clear" w:color="auto" w:fill="auto"/>
            <w:noWrap/>
            <w:vAlign w:val="bottom"/>
            <w:hideMark/>
          </w:tcPr>
          <w:p w14:paraId="37A864F5"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p>
        </w:tc>
        <w:tc>
          <w:tcPr>
            <w:tcW w:w="1272" w:type="dxa"/>
            <w:tcBorders>
              <w:top w:val="nil"/>
              <w:left w:val="nil"/>
              <w:bottom w:val="nil"/>
              <w:right w:val="nil"/>
            </w:tcBorders>
            <w:shd w:val="clear" w:color="auto" w:fill="auto"/>
            <w:noWrap/>
            <w:vAlign w:val="center"/>
            <w:hideMark/>
          </w:tcPr>
          <w:p w14:paraId="5235EB83"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$142,338.89 </w:t>
            </w:r>
          </w:p>
        </w:tc>
        <w:tc>
          <w:tcPr>
            <w:tcW w:w="1272" w:type="dxa"/>
            <w:tcBorders>
              <w:top w:val="nil"/>
              <w:left w:val="nil"/>
              <w:bottom w:val="nil"/>
              <w:right w:val="nil"/>
            </w:tcBorders>
            <w:shd w:val="clear" w:color="auto" w:fill="auto"/>
            <w:noWrap/>
            <w:vAlign w:val="center"/>
            <w:hideMark/>
          </w:tcPr>
          <w:p w14:paraId="7998D8A1"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$142,338.89 </w:t>
            </w:r>
          </w:p>
        </w:tc>
        <w:tc>
          <w:tcPr>
            <w:tcW w:w="1215" w:type="dxa"/>
            <w:tcBorders>
              <w:top w:val="nil"/>
              <w:left w:val="nil"/>
              <w:bottom w:val="nil"/>
              <w:right w:val="single" w:sz="8" w:space="0" w:color="auto"/>
            </w:tcBorders>
            <w:shd w:val="clear" w:color="auto" w:fill="auto"/>
            <w:noWrap/>
            <w:vAlign w:val="center"/>
            <w:hideMark/>
          </w:tcPr>
          <w:p w14:paraId="77BB82BC"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$854,033.34 </w:t>
            </w:r>
          </w:p>
        </w:tc>
      </w:tr>
      <w:tr w:rsidR="00EA2B41" w:rsidRPr="00BD6493" w14:paraId="777BFC55" w14:textId="77777777" w:rsidTr="00DA1C9A">
        <w:trPr>
          <w:trHeight w:val="618"/>
        </w:trPr>
        <w:tc>
          <w:tcPr>
            <w:tcW w:w="891" w:type="dxa"/>
            <w:tcBorders>
              <w:top w:val="nil"/>
              <w:left w:val="single" w:sz="8" w:space="0" w:color="auto"/>
              <w:bottom w:val="nil"/>
              <w:right w:val="nil"/>
            </w:tcBorders>
            <w:shd w:val="clear" w:color="auto" w:fill="auto"/>
            <w:noWrap/>
            <w:vAlign w:val="center"/>
            <w:hideMark/>
          </w:tcPr>
          <w:p w14:paraId="0257AAB4"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2.6</w:t>
            </w:r>
          </w:p>
        </w:tc>
        <w:tc>
          <w:tcPr>
            <w:tcW w:w="2501" w:type="dxa"/>
            <w:tcBorders>
              <w:top w:val="nil"/>
              <w:left w:val="nil"/>
              <w:bottom w:val="nil"/>
              <w:right w:val="nil"/>
            </w:tcBorders>
            <w:shd w:val="clear" w:color="auto" w:fill="auto"/>
            <w:noWrap/>
            <w:vAlign w:val="center"/>
            <w:hideMark/>
          </w:tcPr>
          <w:p w14:paraId="783C675F"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Bienes, Muebles e Intangibles </w:t>
            </w:r>
          </w:p>
        </w:tc>
        <w:tc>
          <w:tcPr>
            <w:tcW w:w="1187" w:type="dxa"/>
            <w:tcBorders>
              <w:top w:val="nil"/>
              <w:left w:val="nil"/>
              <w:bottom w:val="single" w:sz="8" w:space="0" w:color="auto"/>
              <w:right w:val="nil"/>
            </w:tcBorders>
            <w:shd w:val="clear" w:color="auto" w:fill="auto"/>
            <w:noWrap/>
            <w:vAlign w:val="center"/>
            <w:hideMark/>
          </w:tcPr>
          <w:p w14:paraId="40569941"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c>
          <w:tcPr>
            <w:tcW w:w="1272" w:type="dxa"/>
            <w:tcBorders>
              <w:top w:val="nil"/>
              <w:left w:val="nil"/>
              <w:bottom w:val="single" w:sz="8" w:space="0" w:color="auto"/>
              <w:right w:val="nil"/>
            </w:tcBorders>
            <w:shd w:val="clear" w:color="auto" w:fill="auto"/>
            <w:noWrap/>
            <w:vAlign w:val="center"/>
            <w:hideMark/>
          </w:tcPr>
          <w:p w14:paraId="55423930"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$80.00 </w:t>
            </w:r>
          </w:p>
        </w:tc>
        <w:tc>
          <w:tcPr>
            <w:tcW w:w="1272" w:type="dxa"/>
            <w:tcBorders>
              <w:top w:val="nil"/>
              <w:left w:val="nil"/>
              <w:bottom w:val="single" w:sz="8" w:space="0" w:color="auto"/>
              <w:right w:val="nil"/>
            </w:tcBorders>
            <w:shd w:val="clear" w:color="auto" w:fill="auto"/>
            <w:noWrap/>
            <w:vAlign w:val="center"/>
            <w:hideMark/>
          </w:tcPr>
          <w:p w14:paraId="6898D9D3"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$80.00 </w:t>
            </w:r>
          </w:p>
        </w:tc>
        <w:tc>
          <w:tcPr>
            <w:tcW w:w="1215" w:type="dxa"/>
            <w:tcBorders>
              <w:top w:val="nil"/>
              <w:left w:val="nil"/>
              <w:bottom w:val="single" w:sz="8" w:space="0" w:color="auto"/>
              <w:right w:val="single" w:sz="8" w:space="0" w:color="auto"/>
            </w:tcBorders>
            <w:shd w:val="clear" w:color="auto" w:fill="auto"/>
            <w:noWrap/>
            <w:vAlign w:val="center"/>
            <w:hideMark/>
          </w:tcPr>
          <w:p w14:paraId="4AE9695D"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xml:space="preserve">$480.00 </w:t>
            </w:r>
          </w:p>
        </w:tc>
      </w:tr>
      <w:tr w:rsidR="00EA2B41" w:rsidRPr="00BD6493" w14:paraId="4659005D" w14:textId="77777777" w:rsidTr="00DA1C9A">
        <w:trPr>
          <w:trHeight w:val="353"/>
        </w:trPr>
        <w:tc>
          <w:tcPr>
            <w:tcW w:w="891" w:type="dxa"/>
            <w:tcBorders>
              <w:top w:val="nil"/>
              <w:left w:val="single" w:sz="8" w:space="0" w:color="auto"/>
              <w:bottom w:val="nil"/>
              <w:right w:val="nil"/>
            </w:tcBorders>
            <w:shd w:val="clear" w:color="auto" w:fill="auto"/>
            <w:noWrap/>
            <w:vAlign w:val="center"/>
            <w:hideMark/>
          </w:tcPr>
          <w:p w14:paraId="6A8C4A21"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c>
          <w:tcPr>
            <w:tcW w:w="2501" w:type="dxa"/>
            <w:tcBorders>
              <w:top w:val="nil"/>
              <w:left w:val="nil"/>
              <w:bottom w:val="nil"/>
              <w:right w:val="nil"/>
            </w:tcBorders>
            <w:shd w:val="clear" w:color="auto" w:fill="auto"/>
            <w:noWrap/>
            <w:vAlign w:val="center"/>
            <w:hideMark/>
          </w:tcPr>
          <w:p w14:paraId="2304BA91"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Sub-Total</w:t>
            </w:r>
          </w:p>
        </w:tc>
        <w:tc>
          <w:tcPr>
            <w:tcW w:w="1187" w:type="dxa"/>
            <w:tcBorders>
              <w:top w:val="nil"/>
              <w:left w:val="nil"/>
              <w:bottom w:val="nil"/>
              <w:right w:val="nil"/>
            </w:tcBorders>
            <w:shd w:val="clear" w:color="auto" w:fill="auto"/>
            <w:noWrap/>
            <w:vAlign w:val="center"/>
            <w:hideMark/>
          </w:tcPr>
          <w:p w14:paraId="077619B5"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 xml:space="preserve">$4,940.00 </w:t>
            </w:r>
          </w:p>
        </w:tc>
        <w:tc>
          <w:tcPr>
            <w:tcW w:w="1272" w:type="dxa"/>
            <w:tcBorders>
              <w:top w:val="nil"/>
              <w:left w:val="nil"/>
              <w:bottom w:val="nil"/>
              <w:right w:val="nil"/>
            </w:tcBorders>
            <w:shd w:val="clear" w:color="auto" w:fill="auto"/>
            <w:noWrap/>
            <w:vAlign w:val="center"/>
            <w:hideMark/>
          </w:tcPr>
          <w:p w14:paraId="58C4DDBD"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 xml:space="preserve">$144,818.89 </w:t>
            </w:r>
          </w:p>
        </w:tc>
        <w:tc>
          <w:tcPr>
            <w:tcW w:w="1272" w:type="dxa"/>
            <w:tcBorders>
              <w:top w:val="nil"/>
              <w:left w:val="nil"/>
              <w:bottom w:val="nil"/>
              <w:right w:val="nil"/>
            </w:tcBorders>
            <w:shd w:val="clear" w:color="auto" w:fill="auto"/>
            <w:noWrap/>
            <w:vAlign w:val="center"/>
            <w:hideMark/>
          </w:tcPr>
          <w:p w14:paraId="137B8337"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 xml:space="preserve">$149,758.89 </w:t>
            </w:r>
          </w:p>
        </w:tc>
        <w:tc>
          <w:tcPr>
            <w:tcW w:w="1215" w:type="dxa"/>
            <w:tcBorders>
              <w:top w:val="nil"/>
              <w:left w:val="nil"/>
              <w:bottom w:val="nil"/>
              <w:right w:val="single" w:sz="8" w:space="0" w:color="auto"/>
            </w:tcBorders>
            <w:shd w:val="clear" w:color="auto" w:fill="auto"/>
            <w:noWrap/>
            <w:vAlign w:val="center"/>
            <w:hideMark/>
          </w:tcPr>
          <w:p w14:paraId="04658982"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 xml:space="preserve">$873,853.34 </w:t>
            </w:r>
          </w:p>
        </w:tc>
      </w:tr>
      <w:tr w:rsidR="00EA2B41" w:rsidRPr="00BD6493" w14:paraId="4DC9DF53" w14:textId="77777777" w:rsidTr="00DA1C9A">
        <w:trPr>
          <w:trHeight w:val="353"/>
        </w:trPr>
        <w:tc>
          <w:tcPr>
            <w:tcW w:w="891" w:type="dxa"/>
            <w:tcBorders>
              <w:top w:val="nil"/>
              <w:left w:val="single" w:sz="8" w:space="0" w:color="auto"/>
              <w:bottom w:val="nil"/>
              <w:right w:val="nil"/>
            </w:tcBorders>
            <w:shd w:val="clear" w:color="auto" w:fill="auto"/>
            <w:noWrap/>
            <w:vAlign w:val="center"/>
            <w:hideMark/>
          </w:tcPr>
          <w:p w14:paraId="5F6FDC34"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c>
          <w:tcPr>
            <w:tcW w:w="2501" w:type="dxa"/>
            <w:tcBorders>
              <w:top w:val="nil"/>
              <w:left w:val="nil"/>
              <w:bottom w:val="nil"/>
              <w:right w:val="nil"/>
            </w:tcBorders>
            <w:shd w:val="clear" w:color="auto" w:fill="auto"/>
            <w:noWrap/>
            <w:vAlign w:val="bottom"/>
            <w:hideMark/>
          </w:tcPr>
          <w:p w14:paraId="615FB0B9"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p>
        </w:tc>
        <w:tc>
          <w:tcPr>
            <w:tcW w:w="1187" w:type="dxa"/>
            <w:tcBorders>
              <w:top w:val="nil"/>
              <w:left w:val="nil"/>
              <w:bottom w:val="nil"/>
              <w:right w:val="nil"/>
            </w:tcBorders>
            <w:shd w:val="clear" w:color="auto" w:fill="auto"/>
            <w:noWrap/>
            <w:vAlign w:val="bottom"/>
            <w:hideMark/>
          </w:tcPr>
          <w:p w14:paraId="2F0B9062"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72" w:type="dxa"/>
            <w:tcBorders>
              <w:top w:val="nil"/>
              <w:left w:val="nil"/>
              <w:bottom w:val="nil"/>
              <w:right w:val="nil"/>
            </w:tcBorders>
            <w:shd w:val="clear" w:color="auto" w:fill="auto"/>
            <w:noWrap/>
            <w:vAlign w:val="bottom"/>
            <w:hideMark/>
          </w:tcPr>
          <w:p w14:paraId="69AEDE02"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72" w:type="dxa"/>
            <w:tcBorders>
              <w:top w:val="nil"/>
              <w:left w:val="nil"/>
              <w:bottom w:val="nil"/>
              <w:right w:val="nil"/>
            </w:tcBorders>
            <w:shd w:val="clear" w:color="auto" w:fill="auto"/>
            <w:noWrap/>
            <w:vAlign w:val="bottom"/>
            <w:hideMark/>
          </w:tcPr>
          <w:p w14:paraId="7487EDD5" w14:textId="77777777" w:rsidR="00BD6493" w:rsidRPr="00BD6493" w:rsidRDefault="00BD6493" w:rsidP="00BD6493">
            <w:pPr>
              <w:spacing w:after="0" w:line="240" w:lineRule="auto"/>
              <w:rPr>
                <w:rFonts w:eastAsia="Times New Roman"/>
                <w:color w:val="auto"/>
                <w:spacing w:val="0"/>
                <w:sz w:val="20"/>
                <w:szCs w:val="20"/>
                <w:lang w:val="es-US" w:eastAsia="es-US"/>
              </w:rPr>
            </w:pPr>
          </w:p>
        </w:tc>
        <w:tc>
          <w:tcPr>
            <w:tcW w:w="1215" w:type="dxa"/>
            <w:tcBorders>
              <w:top w:val="nil"/>
              <w:left w:val="nil"/>
              <w:bottom w:val="nil"/>
              <w:right w:val="single" w:sz="8" w:space="0" w:color="auto"/>
            </w:tcBorders>
            <w:shd w:val="clear" w:color="auto" w:fill="auto"/>
            <w:noWrap/>
            <w:vAlign w:val="center"/>
            <w:hideMark/>
          </w:tcPr>
          <w:p w14:paraId="1DBBEEEE"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r>
      <w:tr w:rsidR="00EA2B41" w:rsidRPr="00BD6493" w14:paraId="6B7AB64B" w14:textId="77777777" w:rsidTr="00DA1C9A">
        <w:trPr>
          <w:trHeight w:val="370"/>
        </w:trPr>
        <w:tc>
          <w:tcPr>
            <w:tcW w:w="891" w:type="dxa"/>
            <w:tcBorders>
              <w:top w:val="nil"/>
              <w:left w:val="single" w:sz="8" w:space="0" w:color="auto"/>
              <w:bottom w:val="single" w:sz="8" w:space="0" w:color="auto"/>
              <w:right w:val="nil"/>
            </w:tcBorders>
            <w:shd w:val="clear" w:color="auto" w:fill="auto"/>
            <w:noWrap/>
            <w:vAlign w:val="center"/>
            <w:hideMark/>
          </w:tcPr>
          <w:p w14:paraId="54895C33" w14:textId="77777777" w:rsidR="00BD6493" w:rsidRPr="00BD6493" w:rsidRDefault="00BD6493" w:rsidP="00BD6493">
            <w:pPr>
              <w:spacing w:after="0" w:line="240" w:lineRule="auto"/>
              <w:jc w:val="both"/>
              <w:rPr>
                <w:rFonts w:eastAsia="Times New Roman"/>
                <w:color w:val="808080"/>
                <w:spacing w:val="0"/>
                <w:sz w:val="20"/>
                <w:szCs w:val="20"/>
                <w:lang w:val="es-US" w:eastAsia="es-US"/>
              </w:rPr>
            </w:pPr>
            <w:r w:rsidRPr="00BD6493">
              <w:rPr>
                <w:rFonts w:eastAsia="Times New Roman"/>
                <w:color w:val="808080"/>
                <w:spacing w:val="0"/>
                <w:sz w:val="20"/>
                <w:szCs w:val="20"/>
                <w:lang w:val="es-DO" w:eastAsia="es-US"/>
              </w:rPr>
              <w:t> </w:t>
            </w:r>
          </w:p>
        </w:tc>
        <w:tc>
          <w:tcPr>
            <w:tcW w:w="2501" w:type="dxa"/>
            <w:tcBorders>
              <w:top w:val="nil"/>
              <w:left w:val="nil"/>
              <w:bottom w:val="single" w:sz="8" w:space="0" w:color="auto"/>
              <w:right w:val="nil"/>
            </w:tcBorders>
            <w:shd w:val="clear" w:color="auto" w:fill="auto"/>
            <w:noWrap/>
            <w:vAlign w:val="center"/>
            <w:hideMark/>
          </w:tcPr>
          <w:p w14:paraId="34A303B1" w14:textId="77777777" w:rsidR="00BD6493" w:rsidRPr="00BD6493" w:rsidRDefault="00BD6493" w:rsidP="00BD6493">
            <w:pPr>
              <w:spacing w:after="0" w:line="240" w:lineRule="auto"/>
              <w:jc w:val="both"/>
              <w:rPr>
                <w:rFonts w:eastAsia="Times New Roman"/>
                <w:b/>
                <w:bCs/>
                <w:color w:val="808080"/>
                <w:spacing w:val="0"/>
                <w:sz w:val="20"/>
                <w:szCs w:val="20"/>
                <w:lang w:val="es-US" w:eastAsia="es-US"/>
              </w:rPr>
            </w:pPr>
            <w:r w:rsidRPr="00BD6493">
              <w:rPr>
                <w:rFonts w:eastAsia="Times New Roman"/>
                <w:b/>
                <w:bCs/>
                <w:color w:val="808080"/>
                <w:spacing w:val="0"/>
                <w:sz w:val="20"/>
                <w:szCs w:val="20"/>
                <w:lang w:val="es-DO" w:eastAsia="es-US"/>
              </w:rPr>
              <w:t xml:space="preserve">Total </w:t>
            </w:r>
          </w:p>
        </w:tc>
        <w:tc>
          <w:tcPr>
            <w:tcW w:w="1187" w:type="dxa"/>
            <w:tcBorders>
              <w:top w:val="nil"/>
              <w:left w:val="nil"/>
              <w:bottom w:val="single" w:sz="8" w:space="0" w:color="auto"/>
              <w:right w:val="nil"/>
            </w:tcBorders>
            <w:shd w:val="clear" w:color="auto" w:fill="auto"/>
            <w:noWrap/>
            <w:vAlign w:val="center"/>
            <w:hideMark/>
          </w:tcPr>
          <w:p w14:paraId="6CD17E1B" w14:textId="77777777" w:rsidR="00BD6493" w:rsidRPr="00BD6493" w:rsidRDefault="00BD6493" w:rsidP="00BD6493">
            <w:pPr>
              <w:spacing w:after="0" w:line="240" w:lineRule="auto"/>
              <w:jc w:val="both"/>
              <w:rPr>
                <w:rFonts w:eastAsia="Times New Roman"/>
                <w:b/>
                <w:bCs/>
                <w:color w:val="808080"/>
                <w:spacing w:val="0"/>
                <w:sz w:val="20"/>
                <w:szCs w:val="20"/>
                <w:u w:val="double"/>
                <w:lang w:val="es-US" w:eastAsia="es-US"/>
              </w:rPr>
            </w:pPr>
            <w:r w:rsidRPr="00BD6493">
              <w:rPr>
                <w:rFonts w:eastAsia="Times New Roman"/>
                <w:b/>
                <w:bCs/>
                <w:color w:val="808080"/>
                <w:spacing w:val="0"/>
                <w:sz w:val="20"/>
                <w:szCs w:val="20"/>
                <w:u w:val="double"/>
                <w:lang w:val="es-DO" w:eastAsia="es-US"/>
              </w:rPr>
              <w:t xml:space="preserve">$27,594.75 </w:t>
            </w:r>
          </w:p>
        </w:tc>
        <w:tc>
          <w:tcPr>
            <w:tcW w:w="1272" w:type="dxa"/>
            <w:tcBorders>
              <w:top w:val="nil"/>
              <w:left w:val="nil"/>
              <w:bottom w:val="single" w:sz="8" w:space="0" w:color="auto"/>
              <w:right w:val="nil"/>
            </w:tcBorders>
            <w:shd w:val="clear" w:color="auto" w:fill="auto"/>
            <w:noWrap/>
            <w:vAlign w:val="center"/>
            <w:hideMark/>
          </w:tcPr>
          <w:p w14:paraId="3BDFC5B9" w14:textId="77777777" w:rsidR="00BD6493" w:rsidRPr="00BD6493" w:rsidRDefault="00BD6493" w:rsidP="00BD6493">
            <w:pPr>
              <w:spacing w:after="0" w:line="240" w:lineRule="auto"/>
              <w:jc w:val="both"/>
              <w:rPr>
                <w:rFonts w:eastAsia="Times New Roman"/>
                <w:b/>
                <w:bCs/>
                <w:color w:val="808080"/>
                <w:spacing w:val="0"/>
                <w:sz w:val="20"/>
                <w:szCs w:val="20"/>
                <w:u w:val="double"/>
                <w:lang w:val="es-US" w:eastAsia="es-US"/>
              </w:rPr>
            </w:pPr>
            <w:r w:rsidRPr="00BD6493">
              <w:rPr>
                <w:rFonts w:eastAsia="Times New Roman"/>
                <w:b/>
                <w:bCs/>
                <w:color w:val="808080"/>
                <w:spacing w:val="0"/>
                <w:sz w:val="20"/>
                <w:szCs w:val="20"/>
                <w:u w:val="double"/>
                <w:lang w:val="es-DO" w:eastAsia="es-US"/>
              </w:rPr>
              <w:t xml:space="preserve">$284,773.44 </w:t>
            </w:r>
          </w:p>
        </w:tc>
        <w:tc>
          <w:tcPr>
            <w:tcW w:w="1272" w:type="dxa"/>
            <w:tcBorders>
              <w:top w:val="nil"/>
              <w:left w:val="nil"/>
              <w:bottom w:val="single" w:sz="8" w:space="0" w:color="auto"/>
              <w:right w:val="nil"/>
            </w:tcBorders>
            <w:shd w:val="clear" w:color="auto" w:fill="auto"/>
            <w:noWrap/>
            <w:vAlign w:val="center"/>
            <w:hideMark/>
          </w:tcPr>
          <w:p w14:paraId="12B1240D" w14:textId="77777777" w:rsidR="00BD6493" w:rsidRPr="00BD6493" w:rsidRDefault="00BD6493" w:rsidP="00BD6493">
            <w:pPr>
              <w:spacing w:after="0" w:line="240" w:lineRule="auto"/>
              <w:jc w:val="both"/>
              <w:rPr>
                <w:rFonts w:eastAsia="Times New Roman"/>
                <w:b/>
                <w:bCs/>
                <w:color w:val="808080"/>
                <w:spacing w:val="0"/>
                <w:sz w:val="20"/>
                <w:szCs w:val="20"/>
                <w:u w:val="double"/>
                <w:lang w:val="es-US" w:eastAsia="es-US"/>
              </w:rPr>
            </w:pPr>
            <w:r w:rsidRPr="00BD6493">
              <w:rPr>
                <w:rFonts w:eastAsia="Times New Roman"/>
                <w:b/>
                <w:bCs/>
                <w:color w:val="808080"/>
                <w:spacing w:val="0"/>
                <w:sz w:val="20"/>
                <w:szCs w:val="20"/>
                <w:u w:val="double"/>
                <w:lang w:val="es-DO" w:eastAsia="es-US"/>
              </w:rPr>
              <w:t xml:space="preserve">$312,368.19 </w:t>
            </w:r>
          </w:p>
        </w:tc>
        <w:tc>
          <w:tcPr>
            <w:tcW w:w="1215" w:type="dxa"/>
            <w:tcBorders>
              <w:top w:val="nil"/>
              <w:left w:val="nil"/>
              <w:bottom w:val="single" w:sz="8" w:space="0" w:color="auto"/>
              <w:right w:val="single" w:sz="8" w:space="0" w:color="auto"/>
            </w:tcBorders>
            <w:shd w:val="clear" w:color="auto" w:fill="auto"/>
            <w:noWrap/>
            <w:vAlign w:val="center"/>
            <w:hideMark/>
          </w:tcPr>
          <w:p w14:paraId="30C0B208" w14:textId="77777777" w:rsidR="00BD6493" w:rsidRPr="00BD6493" w:rsidRDefault="00BD6493" w:rsidP="00BD6493">
            <w:pPr>
              <w:spacing w:after="0" w:line="240" w:lineRule="auto"/>
              <w:jc w:val="both"/>
              <w:rPr>
                <w:rFonts w:eastAsia="Times New Roman"/>
                <w:b/>
                <w:bCs/>
                <w:color w:val="808080"/>
                <w:spacing w:val="0"/>
                <w:sz w:val="20"/>
                <w:szCs w:val="20"/>
                <w:u w:val="double"/>
                <w:lang w:val="es-US" w:eastAsia="es-US"/>
              </w:rPr>
            </w:pPr>
            <w:r w:rsidRPr="00BD6493">
              <w:rPr>
                <w:rFonts w:eastAsia="Times New Roman"/>
                <w:b/>
                <w:bCs/>
                <w:color w:val="808080"/>
                <w:spacing w:val="0"/>
                <w:sz w:val="20"/>
                <w:szCs w:val="20"/>
                <w:u w:val="double"/>
                <w:lang w:val="es-DO" w:eastAsia="es-US"/>
              </w:rPr>
              <w:t xml:space="preserve">$1,736,235.39 </w:t>
            </w:r>
          </w:p>
        </w:tc>
      </w:tr>
    </w:tbl>
    <w:p w14:paraId="313217E8" w14:textId="14B75BA1" w:rsidR="00BD6493" w:rsidRPr="00DA1C9A" w:rsidRDefault="00BD6493" w:rsidP="00E6695C">
      <w:pPr>
        <w:spacing w:line="360" w:lineRule="auto"/>
        <w:rPr>
          <w:sz w:val="20"/>
          <w:szCs w:val="20"/>
          <w:lang w:val="es-US"/>
        </w:rPr>
      </w:pPr>
      <w:r>
        <w:rPr>
          <w:noProof/>
          <w:lang w:val="es-US"/>
        </w:rPr>
        <w:fldChar w:fldCharType="end"/>
      </w:r>
      <w:r w:rsidR="00DA1C9A" w:rsidRPr="00DA1C9A">
        <w:rPr>
          <w:noProof/>
          <w:sz w:val="20"/>
          <w:szCs w:val="20"/>
          <w:lang w:val="es-US"/>
        </w:rPr>
        <w:t>Fuente: Division de Contabilidad</w:t>
      </w:r>
      <w:r w:rsidRPr="00DA1C9A">
        <w:rPr>
          <w:noProof/>
          <w:sz w:val="20"/>
          <w:szCs w:val="20"/>
          <w:lang w:val="es-US"/>
        </w:rPr>
        <w:fldChar w:fldCharType="begin"/>
      </w:r>
      <w:r w:rsidRPr="00DA1C9A">
        <w:rPr>
          <w:noProof/>
          <w:sz w:val="20"/>
          <w:szCs w:val="20"/>
          <w:lang w:val="es-US"/>
        </w:rPr>
        <w:instrText xml:space="preserve"> LINK </w:instrText>
      </w:r>
      <w:r w:rsidR="00DF245B">
        <w:rPr>
          <w:noProof/>
          <w:sz w:val="20"/>
          <w:szCs w:val="20"/>
          <w:lang w:val="es-US"/>
        </w:rPr>
        <w:instrText xml:space="preserve">Excel.Sheet.12 "C:\\Users\\DIGECAC\\Desktop\\Memoria institucional anual 2023\\Departamento Finaniciero\\Matriz Indice de gestion Presupuestaria  FISICO -FINANCIERO DE LOS PRODUCTOS 2023 (Autoguardado).xlsx" Modificaciones!F3C2:F19C7 </w:instrText>
      </w:r>
      <w:r w:rsidRPr="00DA1C9A">
        <w:rPr>
          <w:noProof/>
          <w:sz w:val="20"/>
          <w:szCs w:val="20"/>
          <w:lang w:val="es-US"/>
        </w:rPr>
        <w:instrText xml:space="preserve">\a \f 4 \h  \* MERGEFORMAT </w:instrText>
      </w:r>
      <w:r w:rsidRPr="00DA1C9A">
        <w:rPr>
          <w:noProof/>
          <w:sz w:val="20"/>
          <w:szCs w:val="20"/>
          <w:lang w:val="es-US"/>
        </w:rPr>
        <w:fldChar w:fldCharType="separate"/>
      </w:r>
    </w:p>
    <w:p w14:paraId="118E1E7E" w14:textId="63E1278C" w:rsidR="00DA1C9A" w:rsidRDefault="00BD6493" w:rsidP="00DA1C9A">
      <w:pPr>
        <w:jc w:val="both"/>
        <w:rPr>
          <w:rFonts w:eastAsia="Calibri"/>
          <w:b/>
          <w:noProof/>
          <w:lang w:val="es-US"/>
        </w:rPr>
      </w:pPr>
      <w:r w:rsidRPr="00DA1C9A">
        <w:rPr>
          <w:rFonts w:eastAsia="Calibri"/>
          <w:b/>
          <w:noProof/>
          <w:sz w:val="20"/>
          <w:szCs w:val="20"/>
          <w:lang w:val="es-US"/>
        </w:rPr>
        <w:fldChar w:fldCharType="end"/>
      </w:r>
    </w:p>
    <w:p w14:paraId="11403463" w14:textId="5A9A258C" w:rsidR="00DA1C9A" w:rsidRPr="00DA1C9A" w:rsidRDefault="00DA1C9A" w:rsidP="00DA1C9A">
      <w:pPr>
        <w:jc w:val="both"/>
        <w:rPr>
          <w:rFonts w:eastAsia="Calibri"/>
          <w:noProof/>
          <w:lang w:val="es-US"/>
        </w:rPr>
      </w:pPr>
      <w:r w:rsidRPr="00DA1C9A">
        <w:rPr>
          <w:rFonts w:eastAsia="Calibri"/>
          <w:noProof/>
          <w:lang w:val="es-US"/>
        </w:rPr>
        <w:lastRenderedPageBreak/>
        <w:t>Regularización realizada por un monto de RD$231,350.60 (Doscientos treinta y unos mil trescientos cincuenta pesos dominicanos con 60/100) distribuidos de la siguiente manera:</w:t>
      </w:r>
    </w:p>
    <w:p w14:paraId="66F6F691" w14:textId="5138F447" w:rsidR="00DA1C9A" w:rsidRPr="00DA1C9A" w:rsidRDefault="00DA1C9A" w:rsidP="00DA1C9A">
      <w:pPr>
        <w:jc w:val="both"/>
        <w:rPr>
          <w:color w:val="808080" w:themeColor="background1" w:themeShade="80"/>
          <w:lang w:val="es-US"/>
        </w:rPr>
      </w:pPr>
    </w:p>
    <w:tbl>
      <w:tblPr>
        <w:tblW w:w="8418" w:type="dxa"/>
        <w:tblCellMar>
          <w:left w:w="70" w:type="dxa"/>
          <w:right w:w="70" w:type="dxa"/>
        </w:tblCellMar>
        <w:tblLook w:val="04A0" w:firstRow="1" w:lastRow="0" w:firstColumn="1" w:lastColumn="0" w:noHBand="0" w:noVBand="1"/>
      </w:tblPr>
      <w:tblGrid>
        <w:gridCol w:w="849"/>
        <w:gridCol w:w="5273"/>
        <w:gridCol w:w="2296"/>
      </w:tblGrid>
      <w:tr w:rsidR="00DA1C9A" w:rsidRPr="00F83680" w14:paraId="12B0C665" w14:textId="77777777" w:rsidTr="00DA1C9A">
        <w:trPr>
          <w:trHeight w:val="412"/>
        </w:trPr>
        <w:tc>
          <w:tcPr>
            <w:tcW w:w="849" w:type="dxa"/>
            <w:tcBorders>
              <w:top w:val="single" w:sz="8" w:space="0" w:color="auto"/>
              <w:left w:val="single" w:sz="8" w:space="0" w:color="auto"/>
              <w:bottom w:val="single" w:sz="8" w:space="0" w:color="auto"/>
              <w:right w:val="nil"/>
            </w:tcBorders>
            <w:shd w:val="clear" w:color="auto" w:fill="1F3864" w:themeFill="accent1" w:themeFillShade="80"/>
            <w:noWrap/>
            <w:vAlign w:val="bottom"/>
            <w:hideMark/>
          </w:tcPr>
          <w:p w14:paraId="2B5DFDAE" w14:textId="77777777" w:rsidR="00DA1C9A" w:rsidRPr="00F83680" w:rsidRDefault="00DA1C9A" w:rsidP="004E44D1">
            <w:pPr>
              <w:spacing w:after="0" w:line="240" w:lineRule="auto"/>
              <w:jc w:val="both"/>
              <w:rPr>
                <w:rFonts w:eastAsia="Times New Roman"/>
                <w:b/>
                <w:bCs/>
                <w:color w:val="FFFFFF" w:themeColor="background1"/>
                <w:sz w:val="20"/>
                <w:szCs w:val="20"/>
                <w:lang w:eastAsia="es-DO"/>
              </w:rPr>
            </w:pPr>
            <w:proofErr w:type="spellStart"/>
            <w:r w:rsidRPr="00F83680">
              <w:rPr>
                <w:rFonts w:eastAsia="Times New Roman"/>
                <w:b/>
                <w:bCs/>
                <w:color w:val="FFFFFF" w:themeColor="background1"/>
                <w:sz w:val="20"/>
                <w:szCs w:val="20"/>
                <w:lang w:eastAsia="es-DO"/>
              </w:rPr>
              <w:t>Objeto</w:t>
            </w:r>
            <w:proofErr w:type="spellEnd"/>
          </w:p>
        </w:tc>
        <w:tc>
          <w:tcPr>
            <w:tcW w:w="5273" w:type="dxa"/>
            <w:tcBorders>
              <w:top w:val="single" w:sz="8" w:space="0" w:color="auto"/>
              <w:left w:val="nil"/>
              <w:bottom w:val="single" w:sz="8" w:space="0" w:color="auto"/>
              <w:right w:val="nil"/>
            </w:tcBorders>
            <w:shd w:val="clear" w:color="auto" w:fill="1F3864" w:themeFill="accent1" w:themeFillShade="80"/>
            <w:noWrap/>
            <w:vAlign w:val="bottom"/>
            <w:hideMark/>
          </w:tcPr>
          <w:p w14:paraId="4FD9D05B" w14:textId="41DCB372" w:rsidR="00DA1C9A" w:rsidRPr="00F83680" w:rsidRDefault="00DA1C9A" w:rsidP="004E44D1">
            <w:pPr>
              <w:spacing w:after="0" w:line="240" w:lineRule="auto"/>
              <w:jc w:val="both"/>
              <w:rPr>
                <w:rFonts w:eastAsia="Times New Roman"/>
                <w:b/>
                <w:bCs/>
                <w:color w:val="FFFFFF" w:themeColor="background1"/>
                <w:sz w:val="20"/>
                <w:szCs w:val="20"/>
                <w:lang w:eastAsia="es-DO"/>
              </w:rPr>
            </w:pPr>
            <w:r w:rsidRPr="00F83680">
              <w:rPr>
                <w:rFonts w:eastAsia="Times New Roman"/>
                <w:b/>
                <w:bCs/>
                <w:color w:val="FFFFFF" w:themeColor="background1"/>
                <w:sz w:val="20"/>
                <w:szCs w:val="20"/>
                <w:lang w:eastAsia="es-DO"/>
              </w:rPr>
              <w:t>Description</w:t>
            </w:r>
          </w:p>
        </w:tc>
        <w:tc>
          <w:tcPr>
            <w:tcW w:w="2296"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721B0C38" w14:textId="77777777" w:rsidR="00DA1C9A" w:rsidRPr="00F83680" w:rsidRDefault="00DA1C9A" w:rsidP="004E44D1">
            <w:pPr>
              <w:spacing w:after="0" w:line="240" w:lineRule="auto"/>
              <w:jc w:val="both"/>
              <w:rPr>
                <w:rFonts w:eastAsia="Times New Roman"/>
                <w:b/>
                <w:bCs/>
                <w:color w:val="FFFFFF" w:themeColor="background1"/>
                <w:sz w:val="20"/>
                <w:szCs w:val="20"/>
                <w:lang w:eastAsia="es-DO"/>
              </w:rPr>
            </w:pPr>
            <w:proofErr w:type="spellStart"/>
            <w:r w:rsidRPr="00F83680">
              <w:rPr>
                <w:rFonts w:eastAsia="Times New Roman"/>
                <w:b/>
                <w:bCs/>
                <w:color w:val="FFFFFF" w:themeColor="background1"/>
                <w:sz w:val="20"/>
                <w:szCs w:val="20"/>
                <w:lang w:eastAsia="es-DO"/>
              </w:rPr>
              <w:t>Regularización</w:t>
            </w:r>
            <w:proofErr w:type="spellEnd"/>
            <w:r w:rsidRPr="00F83680">
              <w:rPr>
                <w:rFonts w:eastAsia="Times New Roman"/>
                <w:b/>
                <w:bCs/>
                <w:color w:val="FFFFFF" w:themeColor="background1"/>
                <w:sz w:val="20"/>
                <w:szCs w:val="20"/>
                <w:lang w:eastAsia="es-DO"/>
              </w:rPr>
              <w:t xml:space="preserve"> </w:t>
            </w:r>
          </w:p>
        </w:tc>
      </w:tr>
      <w:tr w:rsidR="00DA1C9A" w:rsidRPr="00F83680" w14:paraId="7FE7C40D" w14:textId="77777777" w:rsidTr="00DA1C9A">
        <w:trPr>
          <w:trHeight w:val="398"/>
        </w:trPr>
        <w:tc>
          <w:tcPr>
            <w:tcW w:w="849" w:type="dxa"/>
            <w:tcBorders>
              <w:top w:val="nil"/>
              <w:left w:val="single" w:sz="8" w:space="0" w:color="auto"/>
              <w:bottom w:val="nil"/>
              <w:right w:val="nil"/>
            </w:tcBorders>
            <w:shd w:val="clear" w:color="auto" w:fill="auto"/>
            <w:noWrap/>
            <w:vAlign w:val="bottom"/>
            <w:hideMark/>
          </w:tcPr>
          <w:p w14:paraId="22B7C285" w14:textId="77777777" w:rsidR="00DA1C9A" w:rsidRPr="00F83680" w:rsidRDefault="00DA1C9A" w:rsidP="004E44D1">
            <w:pPr>
              <w:spacing w:after="0" w:line="240" w:lineRule="auto"/>
              <w:jc w:val="both"/>
              <w:rPr>
                <w:rFonts w:eastAsia="Times New Roman"/>
                <w:color w:val="000000"/>
                <w:sz w:val="20"/>
                <w:szCs w:val="20"/>
                <w:lang w:eastAsia="es-DO"/>
              </w:rPr>
            </w:pPr>
            <w:r w:rsidRPr="00F83680">
              <w:rPr>
                <w:rFonts w:eastAsia="Times New Roman"/>
                <w:color w:val="000000"/>
                <w:sz w:val="20"/>
                <w:szCs w:val="20"/>
                <w:lang w:eastAsia="es-DO"/>
              </w:rPr>
              <w:t> </w:t>
            </w:r>
          </w:p>
        </w:tc>
        <w:tc>
          <w:tcPr>
            <w:tcW w:w="5273" w:type="dxa"/>
            <w:tcBorders>
              <w:top w:val="nil"/>
              <w:left w:val="nil"/>
              <w:bottom w:val="nil"/>
              <w:right w:val="nil"/>
            </w:tcBorders>
            <w:shd w:val="clear" w:color="auto" w:fill="auto"/>
            <w:noWrap/>
            <w:vAlign w:val="bottom"/>
            <w:hideMark/>
          </w:tcPr>
          <w:p w14:paraId="7EAE3A22" w14:textId="77777777" w:rsidR="00DA1C9A" w:rsidRPr="00F83680" w:rsidRDefault="00DA1C9A" w:rsidP="004E44D1">
            <w:pPr>
              <w:spacing w:after="0" w:line="240" w:lineRule="auto"/>
              <w:jc w:val="both"/>
              <w:rPr>
                <w:rFonts w:eastAsia="Times New Roman"/>
                <w:color w:val="000000"/>
                <w:sz w:val="20"/>
                <w:szCs w:val="20"/>
                <w:lang w:eastAsia="es-DO"/>
              </w:rPr>
            </w:pPr>
          </w:p>
        </w:tc>
        <w:tc>
          <w:tcPr>
            <w:tcW w:w="2296" w:type="dxa"/>
            <w:tcBorders>
              <w:top w:val="nil"/>
              <w:left w:val="nil"/>
              <w:bottom w:val="nil"/>
              <w:right w:val="single" w:sz="8" w:space="0" w:color="auto"/>
            </w:tcBorders>
            <w:shd w:val="clear" w:color="auto" w:fill="auto"/>
            <w:noWrap/>
            <w:vAlign w:val="bottom"/>
            <w:hideMark/>
          </w:tcPr>
          <w:p w14:paraId="7CF9380A" w14:textId="77777777" w:rsidR="00DA1C9A" w:rsidRPr="00F83680" w:rsidRDefault="00DA1C9A" w:rsidP="004E44D1">
            <w:pPr>
              <w:spacing w:after="0" w:line="240" w:lineRule="auto"/>
              <w:jc w:val="both"/>
              <w:rPr>
                <w:rFonts w:eastAsia="Times New Roman"/>
                <w:color w:val="000000"/>
                <w:sz w:val="20"/>
                <w:szCs w:val="20"/>
                <w:lang w:eastAsia="es-DO"/>
              </w:rPr>
            </w:pPr>
            <w:r w:rsidRPr="00F83680">
              <w:rPr>
                <w:rFonts w:eastAsia="Times New Roman"/>
                <w:color w:val="000000"/>
                <w:sz w:val="20"/>
                <w:szCs w:val="20"/>
                <w:lang w:eastAsia="es-DO"/>
              </w:rPr>
              <w:t> </w:t>
            </w:r>
          </w:p>
        </w:tc>
      </w:tr>
      <w:tr w:rsidR="00DA1C9A" w:rsidRPr="00F83680" w14:paraId="6B4C3715" w14:textId="77777777" w:rsidTr="00DA1C9A">
        <w:trPr>
          <w:trHeight w:val="398"/>
        </w:trPr>
        <w:tc>
          <w:tcPr>
            <w:tcW w:w="6122" w:type="dxa"/>
            <w:gridSpan w:val="2"/>
            <w:tcBorders>
              <w:top w:val="nil"/>
              <w:left w:val="single" w:sz="8" w:space="0" w:color="auto"/>
              <w:bottom w:val="nil"/>
              <w:right w:val="nil"/>
            </w:tcBorders>
            <w:shd w:val="clear" w:color="auto" w:fill="FFFFFF" w:themeFill="background1"/>
            <w:noWrap/>
            <w:vAlign w:val="bottom"/>
            <w:hideMark/>
          </w:tcPr>
          <w:p w14:paraId="795920A1" w14:textId="77777777" w:rsidR="00DA1C9A" w:rsidRPr="00F83680" w:rsidRDefault="00DA1C9A" w:rsidP="004E44D1">
            <w:pPr>
              <w:spacing w:after="0" w:line="240" w:lineRule="auto"/>
              <w:jc w:val="both"/>
              <w:rPr>
                <w:rFonts w:eastAsia="Times New Roman"/>
                <w:b/>
                <w:bCs/>
                <w:color w:val="808080" w:themeColor="background1" w:themeShade="80"/>
                <w:sz w:val="20"/>
                <w:szCs w:val="20"/>
                <w:lang w:eastAsia="es-DO"/>
              </w:rPr>
            </w:pPr>
            <w:proofErr w:type="spellStart"/>
            <w:r w:rsidRPr="00F83680">
              <w:rPr>
                <w:rFonts w:eastAsia="Times New Roman"/>
                <w:b/>
                <w:bCs/>
                <w:color w:val="808080" w:themeColor="background1" w:themeShade="80"/>
                <w:sz w:val="20"/>
                <w:szCs w:val="20"/>
                <w:lang w:eastAsia="es-DO"/>
              </w:rPr>
              <w:t>Programa</w:t>
            </w:r>
            <w:proofErr w:type="spellEnd"/>
            <w:r w:rsidRPr="00F83680">
              <w:rPr>
                <w:rFonts w:eastAsia="Times New Roman"/>
                <w:b/>
                <w:bCs/>
                <w:color w:val="808080" w:themeColor="background1" w:themeShade="80"/>
                <w:sz w:val="20"/>
                <w:szCs w:val="20"/>
                <w:lang w:eastAsia="es-DO"/>
              </w:rPr>
              <w:t xml:space="preserve"> 22. </w:t>
            </w:r>
            <w:proofErr w:type="spellStart"/>
            <w:r w:rsidRPr="00F83680">
              <w:rPr>
                <w:rFonts w:eastAsia="Times New Roman"/>
                <w:b/>
                <w:bCs/>
                <w:color w:val="808080" w:themeColor="background1" w:themeShade="80"/>
                <w:sz w:val="20"/>
                <w:szCs w:val="20"/>
                <w:lang w:eastAsia="es-DO"/>
              </w:rPr>
              <w:t>Producto</w:t>
            </w:r>
            <w:proofErr w:type="spellEnd"/>
            <w:r w:rsidRPr="00F83680">
              <w:rPr>
                <w:rFonts w:eastAsia="Times New Roman"/>
                <w:b/>
                <w:bCs/>
                <w:color w:val="808080" w:themeColor="background1" w:themeShade="80"/>
                <w:sz w:val="20"/>
                <w:szCs w:val="20"/>
                <w:lang w:eastAsia="es-DO"/>
              </w:rPr>
              <w:t xml:space="preserve"> 02. Proyecto 00. </w:t>
            </w:r>
            <w:proofErr w:type="spellStart"/>
            <w:r w:rsidRPr="00F83680">
              <w:rPr>
                <w:rFonts w:eastAsia="Times New Roman"/>
                <w:b/>
                <w:bCs/>
                <w:color w:val="808080" w:themeColor="background1" w:themeShade="80"/>
                <w:sz w:val="20"/>
                <w:szCs w:val="20"/>
                <w:lang w:eastAsia="es-DO"/>
              </w:rPr>
              <w:t>Actividad</w:t>
            </w:r>
            <w:proofErr w:type="spellEnd"/>
            <w:r w:rsidRPr="00F83680">
              <w:rPr>
                <w:rFonts w:eastAsia="Times New Roman"/>
                <w:b/>
                <w:bCs/>
                <w:color w:val="808080" w:themeColor="background1" w:themeShade="80"/>
                <w:sz w:val="20"/>
                <w:szCs w:val="20"/>
                <w:lang w:eastAsia="es-DO"/>
              </w:rPr>
              <w:t xml:space="preserve"> 0001</w:t>
            </w:r>
          </w:p>
        </w:tc>
        <w:tc>
          <w:tcPr>
            <w:tcW w:w="2296" w:type="dxa"/>
            <w:tcBorders>
              <w:top w:val="nil"/>
              <w:left w:val="nil"/>
              <w:bottom w:val="nil"/>
              <w:right w:val="single" w:sz="8" w:space="0" w:color="auto"/>
            </w:tcBorders>
            <w:shd w:val="clear" w:color="auto" w:fill="FFFFFF" w:themeFill="background1"/>
            <w:noWrap/>
            <w:vAlign w:val="bottom"/>
            <w:hideMark/>
          </w:tcPr>
          <w:p w14:paraId="6B45AEB5"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r>
      <w:tr w:rsidR="00DA1C9A" w:rsidRPr="00F83680" w14:paraId="68142CC8"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65EA1F08"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2.2</w:t>
            </w:r>
          </w:p>
        </w:tc>
        <w:tc>
          <w:tcPr>
            <w:tcW w:w="5273" w:type="dxa"/>
            <w:tcBorders>
              <w:top w:val="nil"/>
              <w:left w:val="nil"/>
              <w:bottom w:val="nil"/>
              <w:right w:val="nil"/>
            </w:tcBorders>
            <w:shd w:val="clear" w:color="auto" w:fill="FFFFFF" w:themeFill="background1"/>
            <w:noWrap/>
            <w:vAlign w:val="bottom"/>
            <w:hideMark/>
          </w:tcPr>
          <w:p w14:paraId="61B5603A"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proofErr w:type="spellStart"/>
            <w:r w:rsidRPr="00F83680">
              <w:rPr>
                <w:rFonts w:eastAsia="Times New Roman"/>
                <w:color w:val="808080" w:themeColor="background1" w:themeShade="80"/>
                <w:sz w:val="20"/>
                <w:szCs w:val="20"/>
                <w:lang w:eastAsia="es-DO"/>
              </w:rPr>
              <w:t>Contrataciones</w:t>
            </w:r>
            <w:proofErr w:type="spellEnd"/>
            <w:r w:rsidRPr="00F83680">
              <w:rPr>
                <w:rFonts w:eastAsia="Times New Roman"/>
                <w:color w:val="808080" w:themeColor="background1" w:themeShade="80"/>
                <w:sz w:val="20"/>
                <w:szCs w:val="20"/>
                <w:lang w:eastAsia="es-DO"/>
              </w:rPr>
              <w:t xml:space="preserve"> de </w:t>
            </w:r>
            <w:proofErr w:type="spellStart"/>
            <w:r w:rsidRPr="00F83680">
              <w:rPr>
                <w:rFonts w:eastAsia="Times New Roman"/>
                <w:color w:val="808080" w:themeColor="background1" w:themeShade="80"/>
                <w:sz w:val="20"/>
                <w:szCs w:val="20"/>
                <w:lang w:eastAsia="es-DO"/>
              </w:rPr>
              <w:t>Servicios</w:t>
            </w:r>
            <w:proofErr w:type="spellEnd"/>
            <w:r w:rsidRPr="00F83680">
              <w:rPr>
                <w:rFonts w:eastAsia="Times New Roman"/>
                <w:color w:val="808080" w:themeColor="background1" w:themeShade="80"/>
                <w:sz w:val="20"/>
                <w:szCs w:val="20"/>
                <w:lang w:eastAsia="es-DO"/>
              </w:rPr>
              <w:t xml:space="preserve"> </w:t>
            </w:r>
          </w:p>
        </w:tc>
        <w:tc>
          <w:tcPr>
            <w:tcW w:w="2296" w:type="dxa"/>
            <w:tcBorders>
              <w:top w:val="nil"/>
              <w:left w:val="nil"/>
              <w:bottom w:val="nil"/>
              <w:right w:val="single" w:sz="8" w:space="0" w:color="auto"/>
            </w:tcBorders>
            <w:shd w:val="clear" w:color="auto" w:fill="FFFFFF" w:themeFill="background1"/>
            <w:noWrap/>
            <w:vAlign w:val="bottom"/>
            <w:hideMark/>
          </w:tcPr>
          <w:p w14:paraId="0639879C"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xml:space="preserve"> $        67,273.50 </w:t>
            </w:r>
          </w:p>
        </w:tc>
      </w:tr>
      <w:tr w:rsidR="00DA1C9A" w:rsidRPr="00F83680" w14:paraId="6F6323E0"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6906EEF0"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2.3</w:t>
            </w:r>
          </w:p>
        </w:tc>
        <w:tc>
          <w:tcPr>
            <w:tcW w:w="5273" w:type="dxa"/>
            <w:tcBorders>
              <w:top w:val="nil"/>
              <w:left w:val="nil"/>
              <w:bottom w:val="nil"/>
              <w:right w:val="nil"/>
            </w:tcBorders>
            <w:shd w:val="clear" w:color="auto" w:fill="FFFFFF" w:themeFill="background1"/>
            <w:noWrap/>
            <w:vAlign w:val="bottom"/>
            <w:hideMark/>
          </w:tcPr>
          <w:p w14:paraId="4A0957CF"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proofErr w:type="spellStart"/>
            <w:r w:rsidRPr="00F83680">
              <w:rPr>
                <w:rFonts w:eastAsia="Times New Roman"/>
                <w:color w:val="808080" w:themeColor="background1" w:themeShade="80"/>
                <w:sz w:val="20"/>
                <w:szCs w:val="20"/>
                <w:lang w:eastAsia="es-DO"/>
              </w:rPr>
              <w:t>Materiales</w:t>
            </w:r>
            <w:proofErr w:type="spellEnd"/>
            <w:r w:rsidRPr="00F83680">
              <w:rPr>
                <w:rFonts w:eastAsia="Times New Roman"/>
                <w:color w:val="808080" w:themeColor="background1" w:themeShade="80"/>
                <w:sz w:val="20"/>
                <w:szCs w:val="20"/>
                <w:lang w:eastAsia="es-DO"/>
              </w:rPr>
              <w:t xml:space="preserve"> y </w:t>
            </w:r>
            <w:proofErr w:type="spellStart"/>
            <w:r w:rsidRPr="00F83680">
              <w:rPr>
                <w:rFonts w:eastAsia="Times New Roman"/>
                <w:color w:val="808080" w:themeColor="background1" w:themeShade="80"/>
                <w:sz w:val="20"/>
                <w:szCs w:val="20"/>
                <w:lang w:eastAsia="es-DO"/>
              </w:rPr>
              <w:t>Suministros</w:t>
            </w:r>
            <w:proofErr w:type="spellEnd"/>
            <w:r w:rsidRPr="00F83680">
              <w:rPr>
                <w:rFonts w:eastAsia="Times New Roman"/>
                <w:color w:val="808080" w:themeColor="background1" w:themeShade="80"/>
                <w:sz w:val="20"/>
                <w:szCs w:val="20"/>
                <w:lang w:eastAsia="es-DO"/>
              </w:rPr>
              <w:t xml:space="preserve"> </w:t>
            </w:r>
          </w:p>
        </w:tc>
        <w:tc>
          <w:tcPr>
            <w:tcW w:w="2296" w:type="dxa"/>
            <w:tcBorders>
              <w:top w:val="nil"/>
              <w:left w:val="nil"/>
              <w:bottom w:val="nil"/>
              <w:right w:val="single" w:sz="8" w:space="0" w:color="auto"/>
            </w:tcBorders>
            <w:shd w:val="clear" w:color="auto" w:fill="FFFFFF" w:themeFill="background1"/>
            <w:noWrap/>
            <w:vAlign w:val="bottom"/>
            <w:hideMark/>
          </w:tcPr>
          <w:p w14:paraId="637A8C3E"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xml:space="preserve"> $        55,945.86 </w:t>
            </w:r>
          </w:p>
        </w:tc>
      </w:tr>
      <w:tr w:rsidR="00DA1C9A" w:rsidRPr="00F83680" w14:paraId="1D3BCA88"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49644428"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2.6</w:t>
            </w:r>
          </w:p>
        </w:tc>
        <w:tc>
          <w:tcPr>
            <w:tcW w:w="5273" w:type="dxa"/>
            <w:tcBorders>
              <w:top w:val="nil"/>
              <w:left w:val="nil"/>
              <w:bottom w:val="nil"/>
              <w:right w:val="nil"/>
            </w:tcBorders>
            <w:shd w:val="clear" w:color="auto" w:fill="FFFFFF" w:themeFill="background1"/>
            <w:noWrap/>
            <w:vAlign w:val="bottom"/>
            <w:hideMark/>
          </w:tcPr>
          <w:p w14:paraId="26978F12"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proofErr w:type="spellStart"/>
            <w:r w:rsidRPr="00F83680">
              <w:rPr>
                <w:rFonts w:eastAsia="Times New Roman"/>
                <w:color w:val="808080" w:themeColor="background1" w:themeShade="80"/>
                <w:sz w:val="20"/>
                <w:szCs w:val="20"/>
                <w:lang w:eastAsia="es-DO"/>
              </w:rPr>
              <w:t>Bienes</w:t>
            </w:r>
            <w:proofErr w:type="spellEnd"/>
            <w:r w:rsidRPr="00F83680">
              <w:rPr>
                <w:rFonts w:eastAsia="Times New Roman"/>
                <w:color w:val="808080" w:themeColor="background1" w:themeShade="80"/>
                <w:sz w:val="20"/>
                <w:szCs w:val="20"/>
                <w:lang w:eastAsia="es-DO"/>
              </w:rPr>
              <w:t xml:space="preserve">, </w:t>
            </w:r>
            <w:proofErr w:type="spellStart"/>
            <w:r w:rsidRPr="00F83680">
              <w:rPr>
                <w:rFonts w:eastAsia="Times New Roman"/>
                <w:color w:val="808080" w:themeColor="background1" w:themeShade="80"/>
                <w:sz w:val="20"/>
                <w:szCs w:val="20"/>
                <w:lang w:eastAsia="es-DO"/>
              </w:rPr>
              <w:t>Muebles</w:t>
            </w:r>
            <w:proofErr w:type="spellEnd"/>
            <w:r w:rsidRPr="00F83680">
              <w:rPr>
                <w:rFonts w:eastAsia="Times New Roman"/>
                <w:color w:val="808080" w:themeColor="background1" w:themeShade="80"/>
                <w:sz w:val="20"/>
                <w:szCs w:val="20"/>
                <w:lang w:eastAsia="es-DO"/>
              </w:rPr>
              <w:t xml:space="preserve"> e Intangibles </w:t>
            </w:r>
          </w:p>
        </w:tc>
        <w:tc>
          <w:tcPr>
            <w:tcW w:w="2296" w:type="dxa"/>
            <w:tcBorders>
              <w:top w:val="nil"/>
              <w:left w:val="nil"/>
              <w:bottom w:val="single" w:sz="4" w:space="0" w:color="auto"/>
              <w:right w:val="single" w:sz="8" w:space="0" w:color="auto"/>
            </w:tcBorders>
            <w:shd w:val="clear" w:color="auto" w:fill="FFFFFF" w:themeFill="background1"/>
            <w:noWrap/>
            <w:vAlign w:val="bottom"/>
            <w:hideMark/>
          </w:tcPr>
          <w:p w14:paraId="1F586588"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r>
      <w:tr w:rsidR="00DA1C9A" w:rsidRPr="00F83680" w14:paraId="02F2F316"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19D578C2"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c>
          <w:tcPr>
            <w:tcW w:w="5273" w:type="dxa"/>
            <w:tcBorders>
              <w:top w:val="nil"/>
              <w:left w:val="nil"/>
              <w:bottom w:val="nil"/>
              <w:right w:val="nil"/>
            </w:tcBorders>
            <w:shd w:val="clear" w:color="auto" w:fill="FFFFFF" w:themeFill="background1"/>
            <w:noWrap/>
            <w:vAlign w:val="bottom"/>
            <w:hideMark/>
          </w:tcPr>
          <w:p w14:paraId="2D866A8B" w14:textId="77777777" w:rsidR="00DA1C9A" w:rsidRPr="00F83680" w:rsidRDefault="00DA1C9A" w:rsidP="004E44D1">
            <w:pPr>
              <w:spacing w:after="0" w:line="240" w:lineRule="auto"/>
              <w:jc w:val="both"/>
              <w:rPr>
                <w:rFonts w:eastAsia="Times New Roman"/>
                <w:b/>
                <w:bCs/>
                <w:color w:val="808080" w:themeColor="background1" w:themeShade="80"/>
                <w:sz w:val="20"/>
                <w:szCs w:val="20"/>
                <w:lang w:eastAsia="es-DO"/>
              </w:rPr>
            </w:pPr>
            <w:r w:rsidRPr="00F83680">
              <w:rPr>
                <w:rFonts w:eastAsia="Times New Roman"/>
                <w:b/>
                <w:bCs/>
                <w:color w:val="808080" w:themeColor="background1" w:themeShade="80"/>
                <w:sz w:val="20"/>
                <w:szCs w:val="20"/>
                <w:lang w:eastAsia="es-DO"/>
              </w:rPr>
              <w:t>Sub-Total</w:t>
            </w:r>
          </w:p>
        </w:tc>
        <w:tc>
          <w:tcPr>
            <w:tcW w:w="2296" w:type="dxa"/>
            <w:tcBorders>
              <w:top w:val="nil"/>
              <w:left w:val="nil"/>
              <w:bottom w:val="nil"/>
              <w:right w:val="single" w:sz="8" w:space="0" w:color="auto"/>
            </w:tcBorders>
            <w:shd w:val="clear" w:color="auto" w:fill="FFFFFF" w:themeFill="background1"/>
            <w:noWrap/>
            <w:vAlign w:val="bottom"/>
            <w:hideMark/>
          </w:tcPr>
          <w:p w14:paraId="18B21597" w14:textId="77777777" w:rsidR="00DA1C9A" w:rsidRPr="00F83680" w:rsidRDefault="00DA1C9A" w:rsidP="004E44D1">
            <w:pPr>
              <w:spacing w:after="0" w:line="240" w:lineRule="auto"/>
              <w:jc w:val="both"/>
              <w:rPr>
                <w:rFonts w:eastAsia="Times New Roman"/>
                <w:b/>
                <w:bCs/>
                <w:color w:val="808080" w:themeColor="background1" w:themeShade="80"/>
                <w:sz w:val="20"/>
                <w:szCs w:val="20"/>
                <w:lang w:eastAsia="es-DO"/>
              </w:rPr>
            </w:pPr>
            <w:r w:rsidRPr="00F83680">
              <w:rPr>
                <w:rFonts w:eastAsia="Times New Roman"/>
                <w:b/>
                <w:bCs/>
                <w:color w:val="808080" w:themeColor="background1" w:themeShade="80"/>
                <w:sz w:val="20"/>
                <w:szCs w:val="20"/>
                <w:lang w:eastAsia="es-DO"/>
              </w:rPr>
              <w:t xml:space="preserve"> $      123,219.36 </w:t>
            </w:r>
          </w:p>
        </w:tc>
      </w:tr>
      <w:tr w:rsidR="00DA1C9A" w:rsidRPr="00F83680" w14:paraId="531D0752"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3D64536E"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c>
          <w:tcPr>
            <w:tcW w:w="5273" w:type="dxa"/>
            <w:tcBorders>
              <w:top w:val="nil"/>
              <w:left w:val="nil"/>
              <w:bottom w:val="nil"/>
              <w:right w:val="nil"/>
            </w:tcBorders>
            <w:shd w:val="clear" w:color="auto" w:fill="FFFFFF" w:themeFill="background1"/>
            <w:noWrap/>
            <w:vAlign w:val="bottom"/>
            <w:hideMark/>
          </w:tcPr>
          <w:p w14:paraId="4CE184E5"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p>
        </w:tc>
        <w:tc>
          <w:tcPr>
            <w:tcW w:w="2296" w:type="dxa"/>
            <w:tcBorders>
              <w:top w:val="nil"/>
              <w:left w:val="nil"/>
              <w:bottom w:val="nil"/>
              <w:right w:val="single" w:sz="8" w:space="0" w:color="auto"/>
            </w:tcBorders>
            <w:shd w:val="clear" w:color="auto" w:fill="FFFFFF" w:themeFill="background1"/>
            <w:noWrap/>
            <w:vAlign w:val="bottom"/>
            <w:hideMark/>
          </w:tcPr>
          <w:p w14:paraId="02B41F2F"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r>
      <w:tr w:rsidR="00DA1C9A" w:rsidRPr="00F83680" w14:paraId="03920345" w14:textId="77777777" w:rsidTr="00DA1C9A">
        <w:trPr>
          <w:trHeight w:val="398"/>
        </w:trPr>
        <w:tc>
          <w:tcPr>
            <w:tcW w:w="6122" w:type="dxa"/>
            <w:gridSpan w:val="2"/>
            <w:tcBorders>
              <w:top w:val="nil"/>
              <w:left w:val="single" w:sz="8" w:space="0" w:color="auto"/>
              <w:bottom w:val="nil"/>
              <w:right w:val="nil"/>
            </w:tcBorders>
            <w:shd w:val="clear" w:color="auto" w:fill="FFFFFF" w:themeFill="background1"/>
            <w:noWrap/>
            <w:vAlign w:val="bottom"/>
            <w:hideMark/>
          </w:tcPr>
          <w:p w14:paraId="1BAEA5F1" w14:textId="77777777" w:rsidR="00DA1C9A" w:rsidRPr="00F83680" w:rsidRDefault="00DA1C9A" w:rsidP="004E44D1">
            <w:pPr>
              <w:spacing w:after="0" w:line="240" w:lineRule="auto"/>
              <w:jc w:val="both"/>
              <w:rPr>
                <w:rFonts w:eastAsia="Times New Roman"/>
                <w:b/>
                <w:bCs/>
                <w:color w:val="808080" w:themeColor="background1" w:themeShade="80"/>
                <w:sz w:val="20"/>
                <w:szCs w:val="20"/>
                <w:lang w:eastAsia="es-DO"/>
              </w:rPr>
            </w:pPr>
            <w:proofErr w:type="spellStart"/>
            <w:r w:rsidRPr="00F83680">
              <w:rPr>
                <w:rFonts w:eastAsia="Times New Roman"/>
                <w:b/>
                <w:bCs/>
                <w:color w:val="808080" w:themeColor="background1" w:themeShade="80"/>
                <w:sz w:val="20"/>
                <w:szCs w:val="20"/>
                <w:lang w:eastAsia="es-DO"/>
              </w:rPr>
              <w:t>Programa</w:t>
            </w:r>
            <w:proofErr w:type="spellEnd"/>
            <w:r w:rsidRPr="00F83680">
              <w:rPr>
                <w:rFonts w:eastAsia="Times New Roman"/>
                <w:b/>
                <w:bCs/>
                <w:color w:val="808080" w:themeColor="background1" w:themeShade="80"/>
                <w:sz w:val="20"/>
                <w:szCs w:val="20"/>
                <w:lang w:eastAsia="es-DO"/>
              </w:rPr>
              <w:t xml:space="preserve"> 22. </w:t>
            </w:r>
            <w:proofErr w:type="spellStart"/>
            <w:r w:rsidRPr="00F83680">
              <w:rPr>
                <w:rFonts w:eastAsia="Times New Roman"/>
                <w:b/>
                <w:bCs/>
                <w:color w:val="808080" w:themeColor="background1" w:themeShade="80"/>
                <w:sz w:val="20"/>
                <w:szCs w:val="20"/>
                <w:lang w:eastAsia="es-DO"/>
              </w:rPr>
              <w:t>Producto</w:t>
            </w:r>
            <w:proofErr w:type="spellEnd"/>
            <w:r w:rsidRPr="00F83680">
              <w:rPr>
                <w:rFonts w:eastAsia="Times New Roman"/>
                <w:b/>
                <w:bCs/>
                <w:color w:val="808080" w:themeColor="background1" w:themeShade="80"/>
                <w:sz w:val="20"/>
                <w:szCs w:val="20"/>
                <w:lang w:eastAsia="es-DO"/>
              </w:rPr>
              <w:t xml:space="preserve"> 02. Proyecto 00. </w:t>
            </w:r>
            <w:proofErr w:type="spellStart"/>
            <w:r w:rsidRPr="00F83680">
              <w:rPr>
                <w:rFonts w:eastAsia="Times New Roman"/>
                <w:b/>
                <w:bCs/>
                <w:color w:val="808080" w:themeColor="background1" w:themeShade="80"/>
                <w:sz w:val="20"/>
                <w:szCs w:val="20"/>
                <w:lang w:eastAsia="es-DO"/>
              </w:rPr>
              <w:t>Actividad</w:t>
            </w:r>
            <w:proofErr w:type="spellEnd"/>
            <w:r w:rsidRPr="00F83680">
              <w:rPr>
                <w:rFonts w:eastAsia="Times New Roman"/>
                <w:b/>
                <w:bCs/>
                <w:color w:val="808080" w:themeColor="background1" w:themeShade="80"/>
                <w:sz w:val="20"/>
                <w:szCs w:val="20"/>
                <w:lang w:eastAsia="es-DO"/>
              </w:rPr>
              <w:t xml:space="preserve"> 0002</w:t>
            </w:r>
          </w:p>
        </w:tc>
        <w:tc>
          <w:tcPr>
            <w:tcW w:w="2296" w:type="dxa"/>
            <w:tcBorders>
              <w:top w:val="nil"/>
              <w:left w:val="nil"/>
              <w:bottom w:val="nil"/>
              <w:right w:val="single" w:sz="8" w:space="0" w:color="auto"/>
            </w:tcBorders>
            <w:shd w:val="clear" w:color="auto" w:fill="FFFFFF" w:themeFill="background1"/>
            <w:noWrap/>
            <w:vAlign w:val="bottom"/>
            <w:hideMark/>
          </w:tcPr>
          <w:p w14:paraId="1620CE2B"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r>
      <w:tr w:rsidR="00DA1C9A" w:rsidRPr="00F83680" w14:paraId="60A51054"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139411A9"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2.2</w:t>
            </w:r>
          </w:p>
        </w:tc>
        <w:tc>
          <w:tcPr>
            <w:tcW w:w="5273" w:type="dxa"/>
            <w:tcBorders>
              <w:top w:val="nil"/>
              <w:left w:val="nil"/>
              <w:bottom w:val="nil"/>
              <w:right w:val="nil"/>
            </w:tcBorders>
            <w:shd w:val="clear" w:color="auto" w:fill="FFFFFF" w:themeFill="background1"/>
            <w:noWrap/>
            <w:vAlign w:val="bottom"/>
            <w:hideMark/>
          </w:tcPr>
          <w:p w14:paraId="32763E96"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proofErr w:type="spellStart"/>
            <w:r w:rsidRPr="00F83680">
              <w:rPr>
                <w:rFonts w:eastAsia="Times New Roman"/>
                <w:color w:val="808080" w:themeColor="background1" w:themeShade="80"/>
                <w:sz w:val="20"/>
                <w:szCs w:val="20"/>
                <w:lang w:eastAsia="es-DO"/>
              </w:rPr>
              <w:t>Contrataciones</w:t>
            </w:r>
            <w:proofErr w:type="spellEnd"/>
            <w:r w:rsidRPr="00F83680">
              <w:rPr>
                <w:rFonts w:eastAsia="Times New Roman"/>
                <w:color w:val="808080" w:themeColor="background1" w:themeShade="80"/>
                <w:sz w:val="20"/>
                <w:szCs w:val="20"/>
                <w:lang w:eastAsia="es-DO"/>
              </w:rPr>
              <w:t xml:space="preserve"> de </w:t>
            </w:r>
            <w:proofErr w:type="spellStart"/>
            <w:r w:rsidRPr="00F83680">
              <w:rPr>
                <w:rFonts w:eastAsia="Times New Roman"/>
                <w:color w:val="808080" w:themeColor="background1" w:themeShade="80"/>
                <w:sz w:val="20"/>
                <w:szCs w:val="20"/>
                <w:lang w:eastAsia="es-DO"/>
              </w:rPr>
              <w:t>Servicios</w:t>
            </w:r>
            <w:proofErr w:type="spellEnd"/>
            <w:r w:rsidRPr="00F83680">
              <w:rPr>
                <w:rFonts w:eastAsia="Times New Roman"/>
                <w:color w:val="808080" w:themeColor="background1" w:themeShade="80"/>
                <w:sz w:val="20"/>
                <w:szCs w:val="20"/>
                <w:lang w:eastAsia="es-DO"/>
              </w:rPr>
              <w:t xml:space="preserve"> </w:t>
            </w:r>
          </w:p>
        </w:tc>
        <w:tc>
          <w:tcPr>
            <w:tcW w:w="2296" w:type="dxa"/>
            <w:tcBorders>
              <w:top w:val="nil"/>
              <w:left w:val="nil"/>
              <w:bottom w:val="nil"/>
              <w:right w:val="single" w:sz="8" w:space="0" w:color="auto"/>
            </w:tcBorders>
            <w:shd w:val="clear" w:color="auto" w:fill="FFFFFF" w:themeFill="background1"/>
            <w:noWrap/>
            <w:vAlign w:val="bottom"/>
            <w:hideMark/>
          </w:tcPr>
          <w:p w14:paraId="7D4BD130"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xml:space="preserve"> $          7,340.00 </w:t>
            </w:r>
          </w:p>
        </w:tc>
      </w:tr>
      <w:tr w:rsidR="00DA1C9A" w:rsidRPr="00F83680" w14:paraId="0AF59F1D"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377043F4"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2.3</w:t>
            </w:r>
          </w:p>
        </w:tc>
        <w:tc>
          <w:tcPr>
            <w:tcW w:w="5273" w:type="dxa"/>
            <w:tcBorders>
              <w:top w:val="nil"/>
              <w:left w:val="nil"/>
              <w:bottom w:val="nil"/>
              <w:right w:val="nil"/>
            </w:tcBorders>
            <w:shd w:val="clear" w:color="auto" w:fill="FFFFFF" w:themeFill="background1"/>
            <w:noWrap/>
            <w:vAlign w:val="bottom"/>
            <w:hideMark/>
          </w:tcPr>
          <w:p w14:paraId="68EBAE85"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proofErr w:type="spellStart"/>
            <w:r w:rsidRPr="00F83680">
              <w:rPr>
                <w:rFonts w:eastAsia="Times New Roman"/>
                <w:color w:val="808080" w:themeColor="background1" w:themeShade="80"/>
                <w:sz w:val="20"/>
                <w:szCs w:val="20"/>
                <w:lang w:eastAsia="es-DO"/>
              </w:rPr>
              <w:t>Materiales</w:t>
            </w:r>
            <w:proofErr w:type="spellEnd"/>
            <w:r w:rsidRPr="00F83680">
              <w:rPr>
                <w:rFonts w:eastAsia="Times New Roman"/>
                <w:color w:val="808080" w:themeColor="background1" w:themeShade="80"/>
                <w:sz w:val="20"/>
                <w:szCs w:val="20"/>
                <w:lang w:eastAsia="es-DO"/>
              </w:rPr>
              <w:t xml:space="preserve"> y </w:t>
            </w:r>
            <w:proofErr w:type="spellStart"/>
            <w:r w:rsidRPr="00F83680">
              <w:rPr>
                <w:rFonts w:eastAsia="Times New Roman"/>
                <w:color w:val="808080" w:themeColor="background1" w:themeShade="80"/>
                <w:sz w:val="20"/>
                <w:szCs w:val="20"/>
                <w:lang w:eastAsia="es-DO"/>
              </w:rPr>
              <w:t>Suministros</w:t>
            </w:r>
            <w:proofErr w:type="spellEnd"/>
            <w:r w:rsidRPr="00F83680">
              <w:rPr>
                <w:rFonts w:eastAsia="Times New Roman"/>
                <w:color w:val="808080" w:themeColor="background1" w:themeShade="80"/>
                <w:sz w:val="20"/>
                <w:szCs w:val="20"/>
                <w:lang w:eastAsia="es-DO"/>
              </w:rPr>
              <w:t xml:space="preserve"> </w:t>
            </w:r>
          </w:p>
        </w:tc>
        <w:tc>
          <w:tcPr>
            <w:tcW w:w="2296" w:type="dxa"/>
            <w:tcBorders>
              <w:top w:val="nil"/>
              <w:left w:val="nil"/>
              <w:bottom w:val="nil"/>
              <w:right w:val="single" w:sz="8" w:space="0" w:color="auto"/>
            </w:tcBorders>
            <w:shd w:val="clear" w:color="auto" w:fill="FFFFFF" w:themeFill="background1"/>
            <w:noWrap/>
            <w:vAlign w:val="bottom"/>
            <w:hideMark/>
          </w:tcPr>
          <w:p w14:paraId="34931E13"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xml:space="preserve"> $      100,791.24 </w:t>
            </w:r>
          </w:p>
        </w:tc>
      </w:tr>
      <w:tr w:rsidR="00DA1C9A" w:rsidRPr="00F83680" w14:paraId="5D71F62E"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0BE5D7B5"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2.6</w:t>
            </w:r>
          </w:p>
        </w:tc>
        <w:tc>
          <w:tcPr>
            <w:tcW w:w="5273" w:type="dxa"/>
            <w:tcBorders>
              <w:top w:val="nil"/>
              <w:left w:val="nil"/>
              <w:bottom w:val="nil"/>
              <w:right w:val="nil"/>
            </w:tcBorders>
            <w:shd w:val="clear" w:color="auto" w:fill="FFFFFF" w:themeFill="background1"/>
            <w:noWrap/>
            <w:vAlign w:val="bottom"/>
            <w:hideMark/>
          </w:tcPr>
          <w:p w14:paraId="0B90E8C3"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proofErr w:type="spellStart"/>
            <w:r w:rsidRPr="00F83680">
              <w:rPr>
                <w:rFonts w:eastAsia="Times New Roman"/>
                <w:color w:val="808080" w:themeColor="background1" w:themeShade="80"/>
                <w:sz w:val="20"/>
                <w:szCs w:val="20"/>
                <w:lang w:eastAsia="es-DO"/>
              </w:rPr>
              <w:t>Bienes</w:t>
            </w:r>
            <w:proofErr w:type="spellEnd"/>
            <w:r w:rsidRPr="00F83680">
              <w:rPr>
                <w:rFonts w:eastAsia="Times New Roman"/>
                <w:color w:val="808080" w:themeColor="background1" w:themeShade="80"/>
                <w:sz w:val="20"/>
                <w:szCs w:val="20"/>
                <w:lang w:eastAsia="es-DO"/>
              </w:rPr>
              <w:t xml:space="preserve">, </w:t>
            </w:r>
            <w:proofErr w:type="spellStart"/>
            <w:r w:rsidRPr="00F83680">
              <w:rPr>
                <w:rFonts w:eastAsia="Times New Roman"/>
                <w:color w:val="808080" w:themeColor="background1" w:themeShade="80"/>
                <w:sz w:val="20"/>
                <w:szCs w:val="20"/>
                <w:lang w:eastAsia="es-DO"/>
              </w:rPr>
              <w:t>Muebles</w:t>
            </w:r>
            <w:proofErr w:type="spellEnd"/>
            <w:r w:rsidRPr="00F83680">
              <w:rPr>
                <w:rFonts w:eastAsia="Times New Roman"/>
                <w:color w:val="808080" w:themeColor="background1" w:themeShade="80"/>
                <w:sz w:val="20"/>
                <w:szCs w:val="20"/>
                <w:lang w:eastAsia="es-DO"/>
              </w:rPr>
              <w:t xml:space="preserve"> e Intangibles </w:t>
            </w:r>
          </w:p>
        </w:tc>
        <w:tc>
          <w:tcPr>
            <w:tcW w:w="2296" w:type="dxa"/>
            <w:tcBorders>
              <w:top w:val="nil"/>
              <w:left w:val="nil"/>
              <w:bottom w:val="single" w:sz="4" w:space="0" w:color="auto"/>
              <w:right w:val="single" w:sz="8" w:space="0" w:color="auto"/>
            </w:tcBorders>
            <w:shd w:val="clear" w:color="auto" w:fill="FFFFFF" w:themeFill="background1"/>
            <w:noWrap/>
            <w:vAlign w:val="bottom"/>
            <w:hideMark/>
          </w:tcPr>
          <w:p w14:paraId="513E488C"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r>
      <w:tr w:rsidR="00DA1C9A" w:rsidRPr="00F83680" w14:paraId="3E4C3079"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77FE1BF3"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c>
          <w:tcPr>
            <w:tcW w:w="5273" w:type="dxa"/>
            <w:tcBorders>
              <w:top w:val="nil"/>
              <w:left w:val="nil"/>
              <w:bottom w:val="nil"/>
              <w:right w:val="nil"/>
            </w:tcBorders>
            <w:shd w:val="clear" w:color="auto" w:fill="FFFFFF" w:themeFill="background1"/>
            <w:noWrap/>
            <w:vAlign w:val="bottom"/>
            <w:hideMark/>
          </w:tcPr>
          <w:p w14:paraId="6A831FED" w14:textId="77777777" w:rsidR="00DA1C9A" w:rsidRPr="00F83680" w:rsidRDefault="00DA1C9A" w:rsidP="004E44D1">
            <w:pPr>
              <w:spacing w:after="0" w:line="240" w:lineRule="auto"/>
              <w:jc w:val="both"/>
              <w:rPr>
                <w:rFonts w:eastAsia="Times New Roman"/>
                <w:b/>
                <w:bCs/>
                <w:color w:val="808080" w:themeColor="background1" w:themeShade="80"/>
                <w:sz w:val="20"/>
                <w:szCs w:val="20"/>
                <w:lang w:eastAsia="es-DO"/>
              </w:rPr>
            </w:pPr>
            <w:r w:rsidRPr="00F83680">
              <w:rPr>
                <w:rFonts w:eastAsia="Times New Roman"/>
                <w:b/>
                <w:bCs/>
                <w:color w:val="808080" w:themeColor="background1" w:themeShade="80"/>
                <w:sz w:val="20"/>
                <w:szCs w:val="20"/>
                <w:lang w:eastAsia="es-DO"/>
              </w:rPr>
              <w:t>Sub-Total</w:t>
            </w:r>
          </w:p>
        </w:tc>
        <w:tc>
          <w:tcPr>
            <w:tcW w:w="2296" w:type="dxa"/>
            <w:tcBorders>
              <w:top w:val="nil"/>
              <w:left w:val="nil"/>
              <w:bottom w:val="nil"/>
              <w:right w:val="single" w:sz="8" w:space="0" w:color="auto"/>
            </w:tcBorders>
            <w:shd w:val="clear" w:color="auto" w:fill="FFFFFF" w:themeFill="background1"/>
            <w:noWrap/>
            <w:vAlign w:val="bottom"/>
            <w:hideMark/>
          </w:tcPr>
          <w:p w14:paraId="436CC19B" w14:textId="77777777" w:rsidR="00DA1C9A" w:rsidRPr="00F83680" w:rsidRDefault="00DA1C9A" w:rsidP="004E44D1">
            <w:pPr>
              <w:spacing w:after="0" w:line="240" w:lineRule="auto"/>
              <w:jc w:val="both"/>
              <w:rPr>
                <w:rFonts w:eastAsia="Times New Roman"/>
                <w:b/>
                <w:bCs/>
                <w:color w:val="808080" w:themeColor="background1" w:themeShade="80"/>
                <w:sz w:val="20"/>
                <w:szCs w:val="20"/>
                <w:lang w:eastAsia="es-DO"/>
              </w:rPr>
            </w:pPr>
            <w:r w:rsidRPr="00F83680">
              <w:rPr>
                <w:rFonts w:eastAsia="Times New Roman"/>
                <w:b/>
                <w:bCs/>
                <w:color w:val="808080" w:themeColor="background1" w:themeShade="80"/>
                <w:sz w:val="20"/>
                <w:szCs w:val="20"/>
                <w:lang w:eastAsia="es-DO"/>
              </w:rPr>
              <w:t xml:space="preserve"> $      108,131.24 </w:t>
            </w:r>
          </w:p>
        </w:tc>
      </w:tr>
      <w:tr w:rsidR="00DA1C9A" w:rsidRPr="00F83680" w14:paraId="30672667" w14:textId="77777777" w:rsidTr="00DA1C9A">
        <w:trPr>
          <w:trHeight w:val="398"/>
        </w:trPr>
        <w:tc>
          <w:tcPr>
            <w:tcW w:w="849" w:type="dxa"/>
            <w:tcBorders>
              <w:top w:val="nil"/>
              <w:left w:val="single" w:sz="8" w:space="0" w:color="auto"/>
              <w:bottom w:val="nil"/>
              <w:right w:val="nil"/>
            </w:tcBorders>
            <w:shd w:val="clear" w:color="auto" w:fill="FFFFFF" w:themeFill="background1"/>
            <w:noWrap/>
            <w:vAlign w:val="bottom"/>
            <w:hideMark/>
          </w:tcPr>
          <w:p w14:paraId="0BEC71A5"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c>
          <w:tcPr>
            <w:tcW w:w="5273" w:type="dxa"/>
            <w:tcBorders>
              <w:top w:val="nil"/>
              <w:left w:val="nil"/>
              <w:bottom w:val="nil"/>
              <w:right w:val="nil"/>
            </w:tcBorders>
            <w:shd w:val="clear" w:color="auto" w:fill="FFFFFF" w:themeFill="background1"/>
            <w:noWrap/>
            <w:vAlign w:val="bottom"/>
            <w:hideMark/>
          </w:tcPr>
          <w:p w14:paraId="08D078B3"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p>
        </w:tc>
        <w:tc>
          <w:tcPr>
            <w:tcW w:w="2296" w:type="dxa"/>
            <w:tcBorders>
              <w:top w:val="nil"/>
              <w:left w:val="nil"/>
              <w:bottom w:val="nil"/>
              <w:right w:val="single" w:sz="8" w:space="0" w:color="auto"/>
            </w:tcBorders>
            <w:shd w:val="clear" w:color="auto" w:fill="FFFFFF" w:themeFill="background1"/>
            <w:noWrap/>
            <w:vAlign w:val="bottom"/>
            <w:hideMark/>
          </w:tcPr>
          <w:p w14:paraId="40B30F85"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r>
      <w:tr w:rsidR="00DA1C9A" w:rsidRPr="00F83680" w14:paraId="3A5FB787" w14:textId="77777777" w:rsidTr="00DA1C9A">
        <w:trPr>
          <w:trHeight w:val="461"/>
        </w:trPr>
        <w:tc>
          <w:tcPr>
            <w:tcW w:w="849" w:type="dxa"/>
            <w:tcBorders>
              <w:top w:val="nil"/>
              <w:left w:val="single" w:sz="8" w:space="0" w:color="auto"/>
              <w:bottom w:val="single" w:sz="8" w:space="0" w:color="auto"/>
              <w:right w:val="nil"/>
            </w:tcBorders>
            <w:shd w:val="clear" w:color="auto" w:fill="FFFFFF" w:themeFill="background1"/>
            <w:noWrap/>
            <w:vAlign w:val="bottom"/>
            <w:hideMark/>
          </w:tcPr>
          <w:p w14:paraId="00390308" w14:textId="77777777" w:rsidR="00DA1C9A" w:rsidRPr="00F83680" w:rsidRDefault="00DA1C9A" w:rsidP="004E44D1">
            <w:pPr>
              <w:spacing w:after="0" w:line="240" w:lineRule="auto"/>
              <w:jc w:val="both"/>
              <w:rPr>
                <w:rFonts w:eastAsia="Times New Roman"/>
                <w:color w:val="808080" w:themeColor="background1" w:themeShade="80"/>
                <w:sz w:val="20"/>
                <w:szCs w:val="20"/>
                <w:lang w:eastAsia="es-DO"/>
              </w:rPr>
            </w:pPr>
            <w:r w:rsidRPr="00F83680">
              <w:rPr>
                <w:rFonts w:eastAsia="Times New Roman"/>
                <w:color w:val="808080" w:themeColor="background1" w:themeShade="80"/>
                <w:sz w:val="20"/>
                <w:szCs w:val="20"/>
                <w:lang w:eastAsia="es-DO"/>
              </w:rPr>
              <w:t> </w:t>
            </w:r>
          </w:p>
        </w:tc>
        <w:tc>
          <w:tcPr>
            <w:tcW w:w="5273" w:type="dxa"/>
            <w:tcBorders>
              <w:top w:val="nil"/>
              <w:left w:val="nil"/>
              <w:bottom w:val="single" w:sz="8" w:space="0" w:color="auto"/>
              <w:right w:val="nil"/>
            </w:tcBorders>
            <w:shd w:val="clear" w:color="auto" w:fill="FFFFFF" w:themeFill="background1"/>
            <w:noWrap/>
            <w:vAlign w:val="bottom"/>
            <w:hideMark/>
          </w:tcPr>
          <w:p w14:paraId="2635F391" w14:textId="77777777" w:rsidR="00DA1C9A" w:rsidRPr="00F83680" w:rsidRDefault="00DA1C9A" w:rsidP="004E44D1">
            <w:pPr>
              <w:spacing w:after="0" w:line="240" w:lineRule="auto"/>
              <w:jc w:val="both"/>
              <w:rPr>
                <w:rFonts w:eastAsia="Times New Roman"/>
                <w:b/>
                <w:bCs/>
                <w:color w:val="808080" w:themeColor="background1" w:themeShade="80"/>
                <w:sz w:val="20"/>
                <w:szCs w:val="20"/>
                <w:lang w:eastAsia="es-DO"/>
              </w:rPr>
            </w:pPr>
            <w:r w:rsidRPr="00F83680">
              <w:rPr>
                <w:rFonts w:eastAsia="Times New Roman"/>
                <w:b/>
                <w:bCs/>
                <w:color w:val="808080" w:themeColor="background1" w:themeShade="80"/>
                <w:sz w:val="20"/>
                <w:szCs w:val="20"/>
                <w:lang w:eastAsia="es-DO"/>
              </w:rPr>
              <w:t xml:space="preserve">Total </w:t>
            </w:r>
          </w:p>
        </w:tc>
        <w:tc>
          <w:tcPr>
            <w:tcW w:w="2296" w:type="dxa"/>
            <w:tcBorders>
              <w:top w:val="nil"/>
              <w:left w:val="nil"/>
              <w:bottom w:val="single" w:sz="8" w:space="0" w:color="auto"/>
              <w:right w:val="single" w:sz="8" w:space="0" w:color="auto"/>
            </w:tcBorders>
            <w:shd w:val="clear" w:color="auto" w:fill="FFFFFF" w:themeFill="background1"/>
            <w:noWrap/>
            <w:vAlign w:val="bottom"/>
            <w:hideMark/>
          </w:tcPr>
          <w:p w14:paraId="7ECDDB37" w14:textId="77777777" w:rsidR="00DA1C9A" w:rsidRPr="00F83680" w:rsidRDefault="00DA1C9A" w:rsidP="004E44D1">
            <w:pPr>
              <w:spacing w:after="0" w:line="240" w:lineRule="auto"/>
              <w:jc w:val="both"/>
              <w:rPr>
                <w:rFonts w:eastAsia="Times New Roman"/>
                <w:b/>
                <w:bCs/>
                <w:color w:val="808080" w:themeColor="background1" w:themeShade="80"/>
                <w:sz w:val="20"/>
                <w:szCs w:val="20"/>
                <w:u w:val="double"/>
                <w:lang w:eastAsia="es-DO"/>
              </w:rPr>
            </w:pPr>
            <w:r w:rsidRPr="00F83680">
              <w:rPr>
                <w:rFonts w:eastAsia="Times New Roman"/>
                <w:b/>
                <w:bCs/>
                <w:color w:val="808080" w:themeColor="background1" w:themeShade="80"/>
                <w:sz w:val="20"/>
                <w:szCs w:val="20"/>
                <w:u w:val="double"/>
                <w:lang w:eastAsia="es-DO"/>
              </w:rPr>
              <w:t xml:space="preserve"> $      231,350.60 </w:t>
            </w:r>
          </w:p>
        </w:tc>
      </w:tr>
    </w:tbl>
    <w:p w14:paraId="017B4FAF" w14:textId="046A6F07" w:rsidR="00BD6493" w:rsidRPr="00DA1C9A" w:rsidRDefault="00DA1C9A" w:rsidP="00E6695C">
      <w:pPr>
        <w:spacing w:line="360" w:lineRule="auto"/>
        <w:rPr>
          <w:rFonts w:eastAsia="Calibri"/>
          <w:noProof/>
          <w:sz w:val="20"/>
          <w:szCs w:val="20"/>
          <w:lang w:val="es-US"/>
        </w:rPr>
      </w:pPr>
      <w:r w:rsidRPr="00DA1C9A">
        <w:rPr>
          <w:rFonts w:eastAsia="Calibri"/>
          <w:noProof/>
          <w:sz w:val="20"/>
          <w:szCs w:val="20"/>
          <w:lang w:val="es-US"/>
        </w:rPr>
        <w:t>Fuente: Division de Contabilidad</w:t>
      </w:r>
    </w:p>
    <w:p w14:paraId="048C158E" w14:textId="2C00D514" w:rsidR="00BD6493" w:rsidRDefault="00BD6493" w:rsidP="00E6695C">
      <w:pPr>
        <w:spacing w:line="360" w:lineRule="auto"/>
        <w:rPr>
          <w:rFonts w:eastAsia="Calibri"/>
          <w:b/>
          <w:noProof/>
          <w:lang w:val="es-US"/>
        </w:rPr>
      </w:pPr>
    </w:p>
    <w:p w14:paraId="09908975" w14:textId="39BB8DA8" w:rsidR="00BD6493" w:rsidRPr="00E6695C" w:rsidRDefault="00BD6493" w:rsidP="00E6695C">
      <w:pPr>
        <w:spacing w:line="360" w:lineRule="auto"/>
        <w:rPr>
          <w:rFonts w:eastAsia="Calibri"/>
          <w:b/>
          <w:noProof/>
          <w:lang w:val="es-US"/>
        </w:rPr>
      </w:pPr>
    </w:p>
    <w:p w14:paraId="7E346E2E" w14:textId="16A010A3" w:rsidR="00ED0E18" w:rsidRPr="00ED0E18" w:rsidRDefault="004701A1" w:rsidP="00A81726">
      <w:pPr>
        <w:pStyle w:val="Prrafodelista"/>
        <w:numPr>
          <w:ilvl w:val="3"/>
          <w:numId w:val="21"/>
        </w:numPr>
        <w:spacing w:line="360" w:lineRule="auto"/>
        <w:rPr>
          <w:rFonts w:eastAsia="Calibri"/>
          <w:b/>
          <w:noProof/>
          <w:lang w:val="es-US"/>
        </w:rPr>
      </w:pPr>
      <w:r w:rsidRPr="00ED0E18">
        <w:rPr>
          <w:rFonts w:eastAsia="Calibri"/>
          <w:b/>
          <w:noProof/>
          <w:lang w:val="es-US"/>
        </w:rPr>
        <w:t>Gest</w:t>
      </w:r>
      <w:r w:rsidR="000A7D40" w:rsidRPr="00ED0E18">
        <w:rPr>
          <w:rFonts w:eastAsia="Calibri"/>
          <w:b/>
          <w:noProof/>
          <w:lang w:val="es-US"/>
        </w:rPr>
        <w:t>ión de Compras y Contrataciones</w:t>
      </w:r>
    </w:p>
    <w:p w14:paraId="5E9E4C8E" w14:textId="0E701DD0" w:rsidR="00A81726" w:rsidRPr="00A81726" w:rsidRDefault="00A81726" w:rsidP="00A81726">
      <w:pPr>
        <w:spacing w:line="360" w:lineRule="auto"/>
        <w:rPr>
          <w:rFonts w:eastAsia="Calibri"/>
          <w:b/>
          <w:noProof/>
          <w:lang w:val="es-US"/>
        </w:rPr>
      </w:pPr>
      <w:r w:rsidRPr="00A81726">
        <w:rPr>
          <w:rFonts w:eastAsia="Calibri"/>
          <w:b/>
          <w:noProof/>
          <w:lang w:val="es-US"/>
        </w:rPr>
        <w:t>Compras y Contrataciones</w:t>
      </w:r>
    </w:p>
    <w:p w14:paraId="5F56D9BE" w14:textId="167E03EE" w:rsidR="00A81726" w:rsidRPr="00A81726" w:rsidRDefault="00A81726" w:rsidP="00A81726">
      <w:pPr>
        <w:spacing w:line="360" w:lineRule="auto"/>
        <w:jc w:val="both"/>
        <w:rPr>
          <w:rFonts w:eastAsia="Calibri"/>
          <w:noProof/>
          <w:lang w:val="es-US"/>
        </w:rPr>
      </w:pPr>
      <w:r w:rsidRPr="00A81726">
        <w:rPr>
          <w:rFonts w:eastAsia="Calibri"/>
          <w:noProof/>
          <w:lang w:val="es-US"/>
        </w:rPr>
        <w:t>El PACC</w:t>
      </w:r>
      <w:r w:rsidR="00C411F2">
        <w:rPr>
          <w:rFonts w:eastAsia="Calibri"/>
          <w:noProof/>
          <w:lang w:val="es-US"/>
        </w:rPr>
        <w:t xml:space="preserve"> correspondiente a este año,</w:t>
      </w:r>
      <w:r w:rsidRPr="00A81726">
        <w:rPr>
          <w:rFonts w:eastAsia="Calibri"/>
          <w:noProof/>
          <w:lang w:val="es-US"/>
        </w:rPr>
        <w:t xml:space="preserve"> presenta un total pres</w:t>
      </w:r>
      <w:r w:rsidR="007E48F8">
        <w:rPr>
          <w:rFonts w:eastAsia="Calibri"/>
          <w:noProof/>
          <w:lang w:val="es-US"/>
        </w:rPr>
        <w:t xml:space="preserve">upuestado de </w:t>
      </w:r>
      <w:r w:rsidR="007E48F8">
        <w:rPr>
          <w:rFonts w:eastAsia="Calibri"/>
          <w:noProof/>
          <w:lang w:val="es-US"/>
        </w:rPr>
        <w:lastRenderedPageBreak/>
        <w:t>RD</w:t>
      </w:r>
      <w:r w:rsidR="001945B3" w:rsidRPr="003E2CDC">
        <w:rPr>
          <w:rFonts w:eastAsia="Calibri"/>
          <w:noProof/>
          <w:color w:val="808080" w:themeColor="background1" w:themeShade="80"/>
          <w:lang w:val="es-US"/>
        </w:rPr>
        <w:t>$115,815,040.55</w:t>
      </w:r>
      <w:r w:rsidRPr="003E2CDC">
        <w:rPr>
          <w:rFonts w:eastAsia="Calibri"/>
          <w:noProof/>
          <w:color w:val="808080" w:themeColor="background1" w:themeShade="80"/>
          <w:lang w:val="es-US"/>
        </w:rPr>
        <w:t xml:space="preserve">, de los cuales </w:t>
      </w:r>
      <w:r w:rsidR="009E0AC4">
        <w:rPr>
          <w:rFonts w:eastAsia="Calibri"/>
          <w:noProof/>
          <w:lang w:val="es-US"/>
        </w:rPr>
        <w:t>un 86.79% (RD$100,511,584.39</w:t>
      </w:r>
      <w:r w:rsidR="00C411F2">
        <w:rPr>
          <w:rFonts w:eastAsia="Calibri"/>
          <w:noProof/>
          <w:lang w:val="es-US"/>
        </w:rPr>
        <w:t xml:space="preserve">) corresponden a </w:t>
      </w:r>
      <w:r w:rsidR="009E0AC4">
        <w:rPr>
          <w:rFonts w:eastAsia="Calibri"/>
          <w:noProof/>
          <w:lang w:val="es-US"/>
        </w:rPr>
        <w:t>Bienes y un 13.21% (RD$15,303,456.16</w:t>
      </w:r>
      <w:r>
        <w:rPr>
          <w:rFonts w:eastAsia="Calibri"/>
          <w:noProof/>
          <w:lang w:val="es-US"/>
        </w:rPr>
        <w:t xml:space="preserve">) </w:t>
      </w:r>
      <w:r w:rsidRPr="00A81726">
        <w:rPr>
          <w:rFonts w:eastAsia="Calibri"/>
          <w:noProof/>
          <w:lang w:val="es-US"/>
        </w:rPr>
        <w:t xml:space="preserve">corresponden a </w:t>
      </w:r>
      <w:r w:rsidR="00D61762">
        <w:rPr>
          <w:rFonts w:eastAsia="Calibri"/>
          <w:noProof/>
          <w:lang w:val="es-US"/>
        </w:rPr>
        <w:t>S</w:t>
      </w:r>
      <w:r w:rsidR="009E0AC4">
        <w:rPr>
          <w:rFonts w:eastAsia="Calibri"/>
          <w:noProof/>
          <w:lang w:val="es-US"/>
        </w:rPr>
        <w:t>ervicios.</w:t>
      </w:r>
    </w:p>
    <w:p w14:paraId="090022D5" w14:textId="05ACC51B" w:rsidR="00B3595B" w:rsidRDefault="00A81726" w:rsidP="00A81726">
      <w:pPr>
        <w:spacing w:line="360" w:lineRule="auto"/>
        <w:jc w:val="both"/>
        <w:rPr>
          <w:rFonts w:eastAsia="Calibri"/>
          <w:noProof/>
          <w:lang w:val="es-US"/>
        </w:rPr>
      </w:pPr>
      <w:r w:rsidRPr="00A81726">
        <w:rPr>
          <w:rFonts w:eastAsia="Calibri"/>
          <w:noProof/>
          <w:lang w:val="es-US"/>
        </w:rPr>
        <w:t>A continuación se presenta la ejec</w:t>
      </w:r>
      <w:r w:rsidR="007E48F8">
        <w:rPr>
          <w:rFonts w:eastAsia="Calibri"/>
          <w:noProof/>
          <w:lang w:val="es-US"/>
        </w:rPr>
        <w:t>ución del PACC durante los cuatro trimestre</w:t>
      </w:r>
      <w:r w:rsidRPr="00A81726">
        <w:rPr>
          <w:rFonts w:eastAsia="Calibri"/>
          <w:noProof/>
          <w:lang w:val="es-US"/>
        </w:rPr>
        <w:t xml:space="preserve"> </w:t>
      </w:r>
      <w:r>
        <w:rPr>
          <w:rFonts w:eastAsia="Calibri"/>
          <w:noProof/>
          <w:lang w:val="es-US"/>
        </w:rPr>
        <w:t>de este año, además del resumen</w:t>
      </w:r>
      <w:r w:rsidR="00605847">
        <w:rPr>
          <w:rFonts w:eastAsia="Calibri"/>
          <w:noProof/>
          <w:lang w:val="es-US"/>
        </w:rPr>
        <w:t xml:space="preserve"> </w:t>
      </w:r>
      <w:r w:rsidRPr="00A81726">
        <w:rPr>
          <w:rFonts w:eastAsia="Calibri"/>
          <w:noProof/>
          <w:lang w:val="es-US"/>
        </w:rPr>
        <w:t>de las solicitudes de bienes y servicios del mismo:</w:t>
      </w:r>
    </w:p>
    <w:tbl>
      <w:tblPr>
        <w:tblStyle w:val="Tablaconcuadrcula"/>
        <w:tblW w:w="0" w:type="auto"/>
        <w:tblLook w:val="04A0" w:firstRow="1" w:lastRow="0" w:firstColumn="1" w:lastColumn="0" w:noHBand="0" w:noVBand="1"/>
      </w:tblPr>
      <w:tblGrid>
        <w:gridCol w:w="2425"/>
        <w:gridCol w:w="2970"/>
        <w:gridCol w:w="2515"/>
      </w:tblGrid>
      <w:tr w:rsidR="00B3595B" w:rsidRPr="00C431F8" w14:paraId="6649EA1C" w14:textId="77777777" w:rsidTr="00101C9B">
        <w:trPr>
          <w:tblHeader/>
        </w:trPr>
        <w:tc>
          <w:tcPr>
            <w:tcW w:w="7910" w:type="dxa"/>
            <w:gridSpan w:val="3"/>
            <w:shd w:val="clear" w:color="auto" w:fill="1F3864" w:themeFill="accent1" w:themeFillShade="80"/>
          </w:tcPr>
          <w:p w14:paraId="39A411C1" w14:textId="4AEEF13F" w:rsidR="00B3595B" w:rsidRPr="00783634" w:rsidRDefault="00B3595B" w:rsidP="00B3595B">
            <w:pPr>
              <w:spacing w:line="360" w:lineRule="auto"/>
              <w:jc w:val="center"/>
              <w:rPr>
                <w:rFonts w:eastAsia="Calibri"/>
                <w:noProof/>
                <w:color w:val="FFFFFF" w:themeColor="background1"/>
                <w:sz w:val="20"/>
                <w:szCs w:val="20"/>
                <w:lang w:val="es-US"/>
              </w:rPr>
            </w:pPr>
            <w:r w:rsidRPr="00783634">
              <w:rPr>
                <w:rFonts w:eastAsia="Calibri"/>
                <w:noProof/>
                <w:color w:val="FFFFFF" w:themeColor="background1"/>
                <w:sz w:val="20"/>
                <w:szCs w:val="20"/>
                <w:lang w:val="es-US"/>
              </w:rPr>
              <w:t>Resumen del Presupuesto del PACC</w:t>
            </w:r>
          </w:p>
        </w:tc>
      </w:tr>
      <w:tr w:rsidR="00B3595B" w14:paraId="0B5952E8" w14:textId="77777777" w:rsidTr="00101C9B">
        <w:trPr>
          <w:tblHeader/>
        </w:trPr>
        <w:tc>
          <w:tcPr>
            <w:tcW w:w="7910" w:type="dxa"/>
            <w:gridSpan w:val="3"/>
            <w:shd w:val="clear" w:color="auto" w:fill="1F3864" w:themeFill="accent1" w:themeFillShade="80"/>
          </w:tcPr>
          <w:p w14:paraId="083243A2" w14:textId="7B004EC4" w:rsidR="00B3595B" w:rsidRPr="00783634" w:rsidRDefault="00B3595B" w:rsidP="00B3595B">
            <w:pPr>
              <w:spacing w:line="360" w:lineRule="auto"/>
              <w:jc w:val="center"/>
              <w:rPr>
                <w:rFonts w:eastAsia="Calibri"/>
                <w:noProof/>
                <w:color w:val="FFFFFF" w:themeColor="background1"/>
                <w:sz w:val="20"/>
                <w:szCs w:val="20"/>
                <w:lang w:val="es-US"/>
              </w:rPr>
            </w:pPr>
            <w:r w:rsidRPr="00783634">
              <w:rPr>
                <w:rFonts w:eastAsia="Calibri"/>
                <w:noProof/>
                <w:color w:val="FFFFFF" w:themeColor="background1"/>
                <w:sz w:val="20"/>
                <w:szCs w:val="20"/>
                <w:lang w:val="es-US"/>
              </w:rPr>
              <w:t>Tot</w:t>
            </w:r>
            <w:r w:rsidR="008A4747" w:rsidRPr="00783634">
              <w:rPr>
                <w:rFonts w:eastAsia="Calibri"/>
                <w:noProof/>
                <w:color w:val="FFFFFF" w:themeColor="background1"/>
                <w:sz w:val="20"/>
                <w:szCs w:val="20"/>
                <w:lang w:val="es-US"/>
              </w:rPr>
              <w:t>al Presupuestado PACC 2023: RD$115,815,040.55</w:t>
            </w:r>
          </w:p>
        </w:tc>
      </w:tr>
      <w:tr w:rsidR="00B3595B" w14:paraId="2BE7A36C" w14:textId="77777777" w:rsidTr="00101C9B">
        <w:trPr>
          <w:tblHeader/>
        </w:trPr>
        <w:tc>
          <w:tcPr>
            <w:tcW w:w="2425" w:type="dxa"/>
            <w:shd w:val="clear" w:color="auto" w:fill="1F3864" w:themeFill="accent1" w:themeFillShade="80"/>
          </w:tcPr>
          <w:p w14:paraId="7CCE3278" w14:textId="0786DA3C" w:rsidR="00B3595B" w:rsidRPr="00783634" w:rsidRDefault="00B3595B" w:rsidP="00B3595B">
            <w:pPr>
              <w:spacing w:line="360" w:lineRule="auto"/>
              <w:jc w:val="center"/>
              <w:rPr>
                <w:rFonts w:eastAsia="Calibri"/>
                <w:noProof/>
                <w:color w:val="FFFFFF" w:themeColor="background1"/>
                <w:sz w:val="20"/>
                <w:szCs w:val="20"/>
                <w:lang w:val="es-US"/>
              </w:rPr>
            </w:pPr>
            <w:r w:rsidRPr="00783634">
              <w:rPr>
                <w:rFonts w:eastAsia="Calibri"/>
                <w:noProof/>
                <w:color w:val="FFFFFF" w:themeColor="background1"/>
                <w:sz w:val="20"/>
                <w:szCs w:val="20"/>
                <w:lang w:val="es-US"/>
              </w:rPr>
              <w:t>Periodo</w:t>
            </w:r>
          </w:p>
        </w:tc>
        <w:tc>
          <w:tcPr>
            <w:tcW w:w="2970" w:type="dxa"/>
            <w:shd w:val="clear" w:color="auto" w:fill="1F3864" w:themeFill="accent1" w:themeFillShade="80"/>
          </w:tcPr>
          <w:p w14:paraId="13AFEAC5" w14:textId="5D30FC55" w:rsidR="00B3595B" w:rsidRPr="00783634" w:rsidRDefault="00B3595B" w:rsidP="00B3595B">
            <w:pPr>
              <w:spacing w:line="360" w:lineRule="auto"/>
              <w:jc w:val="center"/>
              <w:rPr>
                <w:rFonts w:eastAsia="Calibri"/>
                <w:noProof/>
                <w:color w:val="FFFFFF" w:themeColor="background1"/>
                <w:sz w:val="20"/>
                <w:szCs w:val="20"/>
                <w:lang w:val="es-US"/>
              </w:rPr>
            </w:pPr>
            <w:r w:rsidRPr="00783634">
              <w:rPr>
                <w:rFonts w:eastAsia="Calibri"/>
                <w:noProof/>
                <w:color w:val="FFFFFF" w:themeColor="background1"/>
                <w:sz w:val="20"/>
                <w:szCs w:val="20"/>
                <w:lang w:val="es-US"/>
              </w:rPr>
              <w:t>Total Ejecutado</w:t>
            </w:r>
          </w:p>
        </w:tc>
        <w:tc>
          <w:tcPr>
            <w:tcW w:w="2515" w:type="dxa"/>
            <w:shd w:val="clear" w:color="auto" w:fill="1F3864" w:themeFill="accent1" w:themeFillShade="80"/>
          </w:tcPr>
          <w:p w14:paraId="29909D19" w14:textId="410A99E9" w:rsidR="00B3595B" w:rsidRPr="00783634" w:rsidRDefault="00B3595B" w:rsidP="00B3595B">
            <w:pPr>
              <w:spacing w:line="360" w:lineRule="auto"/>
              <w:jc w:val="center"/>
              <w:rPr>
                <w:rFonts w:eastAsia="Calibri"/>
                <w:noProof/>
                <w:color w:val="FFFFFF" w:themeColor="background1"/>
                <w:sz w:val="20"/>
                <w:szCs w:val="20"/>
                <w:lang w:val="es-US"/>
              </w:rPr>
            </w:pPr>
            <w:r w:rsidRPr="00783634">
              <w:rPr>
                <w:rFonts w:eastAsia="Calibri"/>
                <w:noProof/>
                <w:color w:val="FFFFFF" w:themeColor="background1"/>
                <w:sz w:val="20"/>
                <w:szCs w:val="20"/>
                <w:lang w:val="es-US"/>
              </w:rPr>
              <w:t>% ejecutado</w:t>
            </w:r>
          </w:p>
        </w:tc>
      </w:tr>
      <w:tr w:rsidR="00B3595B" w14:paraId="14C2BA9A" w14:textId="77777777" w:rsidTr="00B3595B">
        <w:tc>
          <w:tcPr>
            <w:tcW w:w="2425" w:type="dxa"/>
          </w:tcPr>
          <w:p w14:paraId="707529D1" w14:textId="65C4D2E4" w:rsidR="00B3595B" w:rsidRPr="00783634" w:rsidRDefault="007A2FB9" w:rsidP="00B3595B">
            <w:pPr>
              <w:spacing w:line="360" w:lineRule="auto"/>
              <w:jc w:val="center"/>
              <w:rPr>
                <w:rFonts w:eastAsia="Calibri"/>
                <w:noProof/>
                <w:sz w:val="20"/>
                <w:szCs w:val="20"/>
                <w:lang w:val="es-US"/>
              </w:rPr>
            </w:pPr>
            <w:r w:rsidRPr="00783634">
              <w:rPr>
                <w:rFonts w:eastAsia="Calibri"/>
                <w:noProof/>
                <w:sz w:val="20"/>
                <w:szCs w:val="20"/>
                <w:lang w:val="es-US"/>
              </w:rPr>
              <w:t>Enero- noviembre</w:t>
            </w:r>
          </w:p>
        </w:tc>
        <w:tc>
          <w:tcPr>
            <w:tcW w:w="2970" w:type="dxa"/>
          </w:tcPr>
          <w:p w14:paraId="02A927A0" w14:textId="65BA8735" w:rsidR="00B3595B" w:rsidRPr="00783634" w:rsidRDefault="00925114" w:rsidP="00B3595B">
            <w:pPr>
              <w:spacing w:line="360" w:lineRule="auto"/>
              <w:jc w:val="center"/>
              <w:rPr>
                <w:rFonts w:eastAsia="Calibri"/>
                <w:noProof/>
                <w:sz w:val="20"/>
                <w:szCs w:val="20"/>
                <w:lang w:val="es-US"/>
              </w:rPr>
            </w:pPr>
            <w:r w:rsidRPr="00783634">
              <w:rPr>
                <w:rFonts w:eastAsia="Calibri"/>
                <w:noProof/>
                <w:sz w:val="20"/>
                <w:szCs w:val="20"/>
                <w:lang w:val="es-US"/>
              </w:rPr>
              <w:t>RD$89,355,487.30</w:t>
            </w:r>
          </w:p>
        </w:tc>
        <w:tc>
          <w:tcPr>
            <w:tcW w:w="2515" w:type="dxa"/>
          </w:tcPr>
          <w:p w14:paraId="7988EB95" w14:textId="59C805A1" w:rsidR="00B3595B" w:rsidRPr="00783634" w:rsidRDefault="007A2FB9" w:rsidP="00B3595B">
            <w:pPr>
              <w:spacing w:line="360" w:lineRule="auto"/>
              <w:jc w:val="center"/>
              <w:rPr>
                <w:rFonts w:eastAsia="Calibri"/>
                <w:noProof/>
                <w:sz w:val="20"/>
                <w:szCs w:val="20"/>
                <w:lang w:val="es-US"/>
              </w:rPr>
            </w:pPr>
            <w:r w:rsidRPr="00783634">
              <w:rPr>
                <w:rFonts w:eastAsia="Calibri"/>
                <w:noProof/>
                <w:sz w:val="20"/>
                <w:szCs w:val="20"/>
                <w:lang w:val="es-US"/>
              </w:rPr>
              <w:t>77.15%</w:t>
            </w:r>
          </w:p>
        </w:tc>
      </w:tr>
      <w:tr w:rsidR="00B3595B" w14:paraId="5BB383DD" w14:textId="77777777" w:rsidTr="00B3595B">
        <w:tc>
          <w:tcPr>
            <w:tcW w:w="2425" w:type="dxa"/>
          </w:tcPr>
          <w:p w14:paraId="0D7D6902" w14:textId="4E65AE73" w:rsidR="00B3595B" w:rsidRPr="00783634" w:rsidRDefault="00B3595B" w:rsidP="00B3595B">
            <w:pPr>
              <w:spacing w:line="360" w:lineRule="auto"/>
              <w:jc w:val="center"/>
              <w:rPr>
                <w:rFonts w:eastAsia="Calibri"/>
                <w:noProof/>
                <w:sz w:val="20"/>
                <w:szCs w:val="20"/>
                <w:lang w:val="es-US"/>
              </w:rPr>
            </w:pPr>
            <w:r w:rsidRPr="00783634">
              <w:rPr>
                <w:rFonts w:eastAsia="Calibri"/>
                <w:noProof/>
                <w:sz w:val="20"/>
                <w:szCs w:val="20"/>
                <w:lang w:val="es-US"/>
              </w:rPr>
              <w:t>Total</w:t>
            </w:r>
          </w:p>
        </w:tc>
        <w:tc>
          <w:tcPr>
            <w:tcW w:w="2970" w:type="dxa"/>
          </w:tcPr>
          <w:p w14:paraId="798184E2" w14:textId="2FED51E7" w:rsidR="00B3595B" w:rsidRPr="00783634" w:rsidRDefault="007A2FB9" w:rsidP="00B3595B">
            <w:pPr>
              <w:spacing w:line="360" w:lineRule="auto"/>
              <w:jc w:val="center"/>
              <w:rPr>
                <w:rFonts w:eastAsia="Calibri"/>
                <w:noProof/>
                <w:sz w:val="20"/>
                <w:szCs w:val="20"/>
                <w:lang w:val="es-US"/>
              </w:rPr>
            </w:pPr>
            <w:r w:rsidRPr="00783634">
              <w:rPr>
                <w:rFonts w:eastAsia="Calibri"/>
                <w:noProof/>
                <w:sz w:val="20"/>
                <w:szCs w:val="20"/>
                <w:lang w:val="es-US"/>
              </w:rPr>
              <w:t>RD$89,355,487.30</w:t>
            </w:r>
          </w:p>
        </w:tc>
        <w:tc>
          <w:tcPr>
            <w:tcW w:w="2515" w:type="dxa"/>
          </w:tcPr>
          <w:p w14:paraId="6E916A9A" w14:textId="77777777" w:rsidR="00B3595B" w:rsidRPr="00783634" w:rsidRDefault="00B3595B" w:rsidP="00B3595B">
            <w:pPr>
              <w:spacing w:line="360" w:lineRule="auto"/>
              <w:jc w:val="center"/>
              <w:rPr>
                <w:rFonts w:eastAsia="Calibri"/>
                <w:noProof/>
                <w:sz w:val="20"/>
                <w:szCs w:val="20"/>
                <w:lang w:val="es-US"/>
              </w:rPr>
            </w:pPr>
          </w:p>
        </w:tc>
      </w:tr>
    </w:tbl>
    <w:p w14:paraId="6ECA9A88" w14:textId="3817D640" w:rsidR="00B3595B" w:rsidRPr="00C72243" w:rsidRDefault="00C72243" w:rsidP="00A81726">
      <w:pPr>
        <w:spacing w:line="360" w:lineRule="auto"/>
        <w:jc w:val="both"/>
        <w:rPr>
          <w:rFonts w:eastAsia="Calibri"/>
          <w:noProof/>
          <w:sz w:val="20"/>
          <w:szCs w:val="20"/>
          <w:lang w:val="es-US"/>
        </w:rPr>
      </w:pPr>
      <w:r w:rsidRPr="00C72243">
        <w:rPr>
          <w:rFonts w:eastAsia="Calibri"/>
          <w:noProof/>
          <w:sz w:val="20"/>
          <w:szCs w:val="20"/>
          <w:lang w:val="es-US"/>
        </w:rPr>
        <w:t>Fuente: Elaboracion Propia.</w:t>
      </w:r>
    </w:p>
    <w:p w14:paraId="69264DC9" w14:textId="77777777" w:rsidR="00C22420" w:rsidRDefault="00DD6AB7" w:rsidP="00C17A0A">
      <w:pPr>
        <w:spacing w:after="0" w:line="360" w:lineRule="auto"/>
        <w:jc w:val="both"/>
        <w:rPr>
          <w:rFonts w:eastAsia="Calibri"/>
          <w:noProof/>
          <w:lang w:val="es-US"/>
        </w:rPr>
      </w:pPr>
      <w:r w:rsidRPr="00DD6AB7">
        <w:rPr>
          <w:rFonts w:eastAsia="Calibri"/>
          <w:noProof/>
          <w:lang w:val="es-US"/>
        </w:rPr>
        <w:t>Partiendo de los procesos publicados, tanto en el portal del Órgano Rector,</w:t>
      </w:r>
      <w:r>
        <w:rPr>
          <w:rFonts w:eastAsia="Calibri"/>
          <w:noProof/>
          <w:lang w:val="es-US"/>
        </w:rPr>
        <w:t xml:space="preserve"> </w:t>
      </w:r>
      <w:r w:rsidRPr="00DD6AB7">
        <w:rPr>
          <w:rFonts w:eastAsia="Calibri"/>
          <w:noProof/>
          <w:lang w:val="es-US"/>
        </w:rPr>
        <w:t>Dirección General de Contrataciones Públicas</w:t>
      </w:r>
      <w:r>
        <w:rPr>
          <w:rFonts w:eastAsia="Calibri"/>
          <w:noProof/>
          <w:lang w:val="es-US"/>
        </w:rPr>
        <w:t xml:space="preserve"> (DGCP), como en nuestro portal </w:t>
      </w:r>
      <w:r w:rsidRPr="00DD6AB7">
        <w:rPr>
          <w:rFonts w:eastAsia="Calibri"/>
          <w:noProof/>
          <w:lang w:val="es-US"/>
        </w:rPr>
        <w:t>institucional, a continuación, se presenta el cuadro</w:t>
      </w:r>
      <w:r>
        <w:rPr>
          <w:rFonts w:eastAsia="Calibri"/>
          <w:noProof/>
          <w:lang w:val="es-US"/>
        </w:rPr>
        <w:t xml:space="preserve"> de análisis de los procesos de </w:t>
      </w:r>
      <w:r w:rsidRPr="00DD6AB7">
        <w:rPr>
          <w:rFonts w:eastAsia="Calibri"/>
          <w:noProof/>
          <w:lang w:val="es-US"/>
        </w:rPr>
        <w:t>compras del año en curso.</w:t>
      </w:r>
    </w:p>
    <w:p w14:paraId="272AD6F5" w14:textId="1D5F394F" w:rsidR="00334994" w:rsidRPr="00334994" w:rsidRDefault="00334994" w:rsidP="00C17A0A">
      <w:pPr>
        <w:spacing w:after="0" w:line="360" w:lineRule="auto"/>
        <w:jc w:val="both"/>
        <w:rPr>
          <w:rFonts w:eastAsia="Calibri"/>
          <w:noProof/>
          <w:lang w:val="es-US"/>
        </w:rPr>
      </w:pPr>
      <w:r>
        <w:rPr>
          <w:rFonts w:eastAsia="Calibri"/>
          <w:noProof/>
          <w:lang w:val="es-US"/>
        </w:rPr>
        <w:t>Se realizaron 43</w:t>
      </w:r>
      <w:r w:rsidRPr="00334994">
        <w:rPr>
          <w:rFonts w:eastAsia="Calibri"/>
          <w:noProof/>
          <w:lang w:val="es-US"/>
        </w:rPr>
        <w:t xml:space="preserve"> procesos de compras en sus diferentes modalidades</w:t>
      </w:r>
    </w:p>
    <w:p w14:paraId="31854CF9" w14:textId="77777777" w:rsidR="00334994" w:rsidRPr="00334994" w:rsidRDefault="00334994" w:rsidP="00C17A0A">
      <w:pPr>
        <w:spacing w:after="0" w:line="360" w:lineRule="auto"/>
        <w:jc w:val="both"/>
        <w:rPr>
          <w:rFonts w:eastAsia="Calibri"/>
          <w:noProof/>
          <w:lang w:val="es-US"/>
        </w:rPr>
      </w:pPr>
      <w:r w:rsidRPr="00334994">
        <w:rPr>
          <w:rFonts w:eastAsia="Calibri"/>
          <w:noProof/>
          <w:lang w:val="es-US"/>
        </w:rPr>
        <w:t>y características, teniendo como referencia las siguientes:</w:t>
      </w:r>
    </w:p>
    <w:p w14:paraId="29BAA96C" w14:textId="247AA157" w:rsidR="00C22420" w:rsidRDefault="00334994" w:rsidP="003D5D13">
      <w:pPr>
        <w:spacing w:after="0" w:line="360" w:lineRule="auto"/>
        <w:jc w:val="both"/>
        <w:rPr>
          <w:rFonts w:eastAsia="Calibri"/>
          <w:noProof/>
          <w:lang w:val="es-US"/>
        </w:rPr>
      </w:pPr>
      <w:r w:rsidRPr="00334994">
        <w:rPr>
          <w:rFonts w:eastAsia="Calibri"/>
          <w:noProof/>
          <w:lang w:val="es-US"/>
        </w:rPr>
        <w:t>comparación de precios</w:t>
      </w:r>
      <w:r w:rsidR="003D5D13">
        <w:rPr>
          <w:rFonts w:eastAsia="Calibri"/>
          <w:noProof/>
          <w:lang w:val="es-US"/>
        </w:rPr>
        <w:t xml:space="preserve"> 14 procesos</w:t>
      </w:r>
      <w:r w:rsidRPr="00334994">
        <w:rPr>
          <w:rFonts w:eastAsia="Calibri"/>
          <w:noProof/>
          <w:lang w:val="es-US"/>
        </w:rPr>
        <w:t xml:space="preserve">, compras menores </w:t>
      </w:r>
      <w:r w:rsidR="003D5D13">
        <w:rPr>
          <w:rFonts w:eastAsia="Calibri"/>
          <w:noProof/>
          <w:lang w:val="es-US"/>
        </w:rPr>
        <w:t xml:space="preserve">37 y compras por debajo del </w:t>
      </w:r>
      <w:r w:rsidRPr="00334994">
        <w:rPr>
          <w:rFonts w:eastAsia="Calibri"/>
          <w:noProof/>
          <w:lang w:val="es-US"/>
        </w:rPr>
        <w:t>umbral</w:t>
      </w:r>
      <w:r w:rsidR="003D5D13">
        <w:rPr>
          <w:rFonts w:eastAsia="Calibri"/>
          <w:noProof/>
          <w:lang w:val="es-US"/>
        </w:rPr>
        <w:t xml:space="preserve"> 7</w:t>
      </w:r>
      <w:r w:rsidRPr="00334994">
        <w:rPr>
          <w:rFonts w:eastAsia="Calibri"/>
          <w:noProof/>
          <w:lang w:val="es-US"/>
        </w:rPr>
        <w:t xml:space="preserve">, </w:t>
      </w:r>
      <w:r w:rsidR="003D5D13">
        <w:rPr>
          <w:rFonts w:eastAsia="Calibri"/>
          <w:noProof/>
          <w:lang w:val="es-US"/>
        </w:rPr>
        <w:t>y procesos de Excepciones 1</w:t>
      </w:r>
      <w:r w:rsidR="007D1E86">
        <w:rPr>
          <w:rFonts w:eastAsia="Calibri"/>
          <w:noProof/>
          <w:lang w:val="es-US"/>
        </w:rPr>
        <w:t xml:space="preserve"> proceso </w:t>
      </w:r>
      <w:r w:rsidRPr="00334994">
        <w:rPr>
          <w:rFonts w:eastAsia="Calibri"/>
          <w:noProof/>
          <w:lang w:val="es-US"/>
        </w:rPr>
        <w:t>dirigidos fundamentalm</w:t>
      </w:r>
      <w:r>
        <w:rPr>
          <w:rFonts w:eastAsia="Calibri"/>
          <w:noProof/>
          <w:lang w:val="es-US"/>
        </w:rPr>
        <w:t>ente a las Mipymes</w:t>
      </w:r>
      <w:r w:rsidR="007D1E86">
        <w:rPr>
          <w:rFonts w:eastAsia="Calibri"/>
          <w:noProof/>
          <w:lang w:val="es-US"/>
        </w:rPr>
        <w:t xml:space="preserve"> un total de 59 procesos</w:t>
      </w:r>
      <w:r>
        <w:rPr>
          <w:rFonts w:eastAsia="Calibri"/>
          <w:noProof/>
          <w:lang w:val="es-US"/>
        </w:rPr>
        <w:t xml:space="preserve">. </w:t>
      </w:r>
    </w:p>
    <w:p w14:paraId="4CAFD242" w14:textId="0CBF84E0" w:rsidR="00334994" w:rsidRDefault="00334994" w:rsidP="00C22420">
      <w:pPr>
        <w:spacing w:line="360" w:lineRule="auto"/>
        <w:jc w:val="both"/>
        <w:rPr>
          <w:rFonts w:eastAsia="Calibri"/>
          <w:noProof/>
          <w:lang w:val="es-US"/>
        </w:rPr>
      </w:pPr>
      <w:r>
        <w:rPr>
          <w:rFonts w:eastAsia="Calibri"/>
          <w:noProof/>
          <w:lang w:val="es-US"/>
        </w:rPr>
        <w:t xml:space="preserve">El total de </w:t>
      </w:r>
      <w:r w:rsidRPr="00334994">
        <w:rPr>
          <w:rFonts w:eastAsia="Calibri"/>
          <w:noProof/>
          <w:lang w:val="es-US"/>
        </w:rPr>
        <w:t>Compras y contrataciones ad</w:t>
      </w:r>
      <w:r>
        <w:rPr>
          <w:rFonts w:eastAsia="Calibri"/>
          <w:noProof/>
          <w:lang w:val="es-US"/>
        </w:rPr>
        <w:t xml:space="preserve">judicadas ascendió a la suma de </w:t>
      </w:r>
      <w:r w:rsidR="00E176D0">
        <w:rPr>
          <w:rFonts w:eastAsia="Calibri"/>
          <w:noProof/>
          <w:lang w:val="es-US"/>
        </w:rPr>
        <w:t>ochenta y nueve millones tresciento cincuenta y cinco mil cuatrocientos cincuenta y ocho pesos con 30</w:t>
      </w:r>
      <w:r w:rsidRPr="00334994">
        <w:rPr>
          <w:rFonts w:eastAsia="Calibri"/>
          <w:noProof/>
          <w:lang w:val="es-US"/>
        </w:rPr>
        <w:t xml:space="preserve">/100 </w:t>
      </w:r>
      <w:r w:rsidR="00E176D0" w:rsidRPr="00642637">
        <w:rPr>
          <w:rFonts w:eastAsia="Calibri"/>
          <w:noProof/>
          <w:color w:val="808080" w:themeColor="background1" w:themeShade="80"/>
          <w:lang w:val="es-US"/>
        </w:rPr>
        <w:t>(RD$89,355,487.30</w:t>
      </w:r>
      <w:r w:rsidR="00E723D7">
        <w:rPr>
          <w:rFonts w:eastAsia="Calibri"/>
          <w:noProof/>
          <w:color w:val="808080" w:themeColor="background1" w:themeShade="80"/>
          <w:lang w:val="es-US"/>
        </w:rPr>
        <w:t>), de las cuales vientiocho millones ciento cuarenta y dos mil quinientos treinta dos</w:t>
      </w:r>
      <w:r w:rsidR="00642637" w:rsidRPr="00642637">
        <w:rPr>
          <w:rFonts w:eastAsia="Calibri"/>
          <w:noProof/>
          <w:color w:val="808080" w:themeColor="background1" w:themeShade="80"/>
          <w:lang w:val="es-US"/>
        </w:rPr>
        <w:t xml:space="preserve"> pesos con </w:t>
      </w:r>
      <w:r w:rsidR="00642637">
        <w:rPr>
          <w:rFonts w:eastAsia="Calibri"/>
          <w:noProof/>
          <w:lang w:val="es-US"/>
        </w:rPr>
        <w:t>00</w:t>
      </w:r>
      <w:r>
        <w:rPr>
          <w:rFonts w:eastAsia="Calibri"/>
          <w:noProof/>
          <w:lang w:val="es-US"/>
        </w:rPr>
        <w:t xml:space="preserve">/100 </w:t>
      </w:r>
      <w:r w:rsidR="00642637">
        <w:rPr>
          <w:rFonts w:eastAsia="Calibri"/>
          <w:noProof/>
          <w:lang w:val="es-US"/>
        </w:rPr>
        <w:lastRenderedPageBreak/>
        <w:t>(RD$</w:t>
      </w:r>
      <w:r w:rsidR="00E723D7">
        <w:rPr>
          <w:rFonts w:eastAsia="Calibri"/>
          <w:noProof/>
          <w:lang w:val="es-US"/>
        </w:rPr>
        <w:t>28,142,532.00</w:t>
      </w:r>
      <w:r w:rsidRPr="00334994">
        <w:rPr>
          <w:rFonts w:eastAsia="Calibri"/>
          <w:noProof/>
          <w:lang w:val="es-US"/>
        </w:rPr>
        <w:t>) fueron re</w:t>
      </w:r>
      <w:r>
        <w:rPr>
          <w:rFonts w:eastAsia="Calibri"/>
          <w:noProof/>
          <w:lang w:val="es-US"/>
        </w:rPr>
        <w:t xml:space="preserve">alizadas </w:t>
      </w:r>
      <w:r w:rsidR="00F948D6">
        <w:rPr>
          <w:rFonts w:eastAsia="Calibri"/>
          <w:noProof/>
          <w:lang w:val="es-US"/>
        </w:rPr>
        <w:t xml:space="preserve">a las Mypimes con </w:t>
      </w:r>
      <w:r w:rsidR="007D1E86">
        <w:rPr>
          <w:rFonts w:eastAsia="Calibri"/>
          <w:noProof/>
          <w:lang w:val="es-US"/>
        </w:rPr>
        <w:t>24</w:t>
      </w:r>
      <w:r w:rsidR="00642637">
        <w:rPr>
          <w:rFonts w:eastAsia="Calibri"/>
          <w:noProof/>
          <w:lang w:val="es-US"/>
        </w:rPr>
        <w:t xml:space="preserve"> </w:t>
      </w:r>
      <w:r>
        <w:rPr>
          <w:rFonts w:eastAsia="Calibri"/>
          <w:noProof/>
          <w:lang w:val="es-US"/>
        </w:rPr>
        <w:t xml:space="preserve"> </w:t>
      </w:r>
      <w:r w:rsidRPr="00334994">
        <w:rPr>
          <w:rFonts w:eastAsia="Calibri"/>
          <w:noProof/>
          <w:lang w:val="es-US"/>
        </w:rPr>
        <w:t>participación</w:t>
      </w:r>
      <w:r w:rsidR="00E723D7">
        <w:rPr>
          <w:rFonts w:eastAsia="Calibri"/>
          <w:noProof/>
          <w:lang w:val="es-US"/>
        </w:rPr>
        <w:t xml:space="preserve"> y</w:t>
      </w:r>
      <w:r w:rsidRPr="00334994">
        <w:rPr>
          <w:rFonts w:eastAsia="Calibri"/>
          <w:noProof/>
          <w:lang w:val="es-US"/>
        </w:rPr>
        <w:t xml:space="preserve"> las Mypimes mujer</w:t>
      </w:r>
      <w:r w:rsidR="00E723D7">
        <w:rPr>
          <w:rFonts w:eastAsia="Calibri"/>
          <w:noProof/>
          <w:lang w:val="es-US"/>
        </w:rPr>
        <w:t xml:space="preserve"> con 13 participacion por un monto de diescinueve millones ciento noventa y ocho mil trinta pesos con 00/100 (RD$19,198,030.00)</w:t>
      </w:r>
      <w:r w:rsidR="007D1E86">
        <w:rPr>
          <w:rFonts w:eastAsia="Calibri"/>
          <w:noProof/>
          <w:lang w:val="es-US"/>
        </w:rPr>
        <w:t xml:space="preserve"> y a las Empresas grandes 22 procesos por un montos de cuarenta y dos millones catorce</w:t>
      </w:r>
      <w:r w:rsidRPr="00334994">
        <w:rPr>
          <w:rFonts w:eastAsia="Calibri"/>
          <w:noProof/>
          <w:lang w:val="es-US"/>
        </w:rPr>
        <w:t xml:space="preserve"> </w:t>
      </w:r>
      <w:r w:rsidR="007D1E86">
        <w:rPr>
          <w:rFonts w:eastAsia="Calibri"/>
          <w:noProof/>
          <w:lang w:val="es-US"/>
        </w:rPr>
        <w:t xml:space="preserve">mil novecientos veinticinco pesos con 30/100 (RD$42,014,925.30), </w:t>
      </w:r>
      <w:r w:rsidRPr="00334994">
        <w:rPr>
          <w:rFonts w:eastAsia="Calibri"/>
          <w:noProof/>
          <w:lang w:val="es-US"/>
        </w:rPr>
        <w:t>tal como se detalla</w:t>
      </w:r>
      <w:r w:rsidR="00C22420">
        <w:rPr>
          <w:rFonts w:eastAsia="Calibri"/>
          <w:noProof/>
          <w:lang w:val="es-US"/>
        </w:rPr>
        <w:t xml:space="preserve"> en la</w:t>
      </w:r>
      <w:r w:rsidR="00E723D7">
        <w:rPr>
          <w:rFonts w:eastAsia="Calibri"/>
          <w:noProof/>
          <w:lang w:val="es-US"/>
        </w:rPr>
        <w:t>s</w:t>
      </w:r>
      <w:r w:rsidR="00C22420">
        <w:rPr>
          <w:rFonts w:eastAsia="Calibri"/>
          <w:noProof/>
          <w:lang w:val="es-US"/>
        </w:rPr>
        <w:t xml:space="preserve"> siguiente</w:t>
      </w:r>
      <w:r w:rsidR="00E723D7">
        <w:rPr>
          <w:rFonts w:eastAsia="Calibri"/>
          <w:noProof/>
          <w:lang w:val="es-US"/>
        </w:rPr>
        <w:t>s</w:t>
      </w:r>
      <w:r w:rsidR="00C22420">
        <w:rPr>
          <w:rFonts w:eastAsia="Calibri"/>
          <w:noProof/>
          <w:lang w:val="es-US"/>
        </w:rPr>
        <w:t xml:space="preserve"> </w:t>
      </w:r>
      <w:r w:rsidR="007D1E86">
        <w:rPr>
          <w:rFonts w:eastAsia="Calibri"/>
          <w:noProof/>
          <w:lang w:val="es-US"/>
        </w:rPr>
        <w:t xml:space="preserve"> </w:t>
      </w:r>
      <w:r w:rsidR="00C22420">
        <w:rPr>
          <w:rFonts w:eastAsia="Calibri"/>
          <w:noProof/>
          <w:lang w:val="es-US"/>
        </w:rPr>
        <w:t>tabla</w:t>
      </w:r>
      <w:r w:rsidR="00E723D7">
        <w:rPr>
          <w:rFonts w:eastAsia="Calibri"/>
          <w:noProof/>
          <w:lang w:val="es-US"/>
        </w:rPr>
        <w:t>s</w:t>
      </w:r>
      <w:r w:rsidR="00C22420">
        <w:rPr>
          <w:rFonts w:eastAsia="Calibri"/>
          <w:noProof/>
          <w:lang w:val="es-US"/>
        </w:rPr>
        <w:t>:</w:t>
      </w:r>
    </w:p>
    <w:p w14:paraId="224B1177" w14:textId="2D242C66" w:rsidR="00A81726" w:rsidRDefault="001C3287" w:rsidP="00A81726">
      <w:pPr>
        <w:spacing w:line="360" w:lineRule="auto"/>
        <w:jc w:val="both"/>
        <w:rPr>
          <w:rFonts w:eastAsia="Calibri"/>
          <w:noProof/>
          <w:lang w:val="es-US"/>
        </w:rPr>
      </w:pPr>
      <w:r>
        <w:rPr>
          <w:rFonts w:eastAsia="Calibri"/>
          <w:noProof/>
          <w:lang w:val="es-US"/>
        </w:rPr>
        <w:t>Tabla: Ejecucion Plan de Compras</w:t>
      </w:r>
      <w:r w:rsidR="00605847">
        <w:rPr>
          <w:rFonts w:eastAsia="Calibri"/>
          <w:noProof/>
          <w:lang w:val="es-US"/>
        </w:rPr>
        <w:t xml:space="preserve"> 2023</w:t>
      </w:r>
    </w:p>
    <w:tbl>
      <w:tblPr>
        <w:tblStyle w:val="Tablaconcuadrcula"/>
        <w:tblW w:w="0" w:type="auto"/>
        <w:tblLayout w:type="fixed"/>
        <w:tblLook w:val="04A0" w:firstRow="1" w:lastRow="0" w:firstColumn="1" w:lastColumn="0" w:noHBand="0" w:noVBand="1"/>
      </w:tblPr>
      <w:tblGrid>
        <w:gridCol w:w="3865"/>
        <w:gridCol w:w="1980"/>
        <w:gridCol w:w="2065"/>
      </w:tblGrid>
      <w:tr w:rsidR="00F948D6" w:rsidRPr="00783634" w14:paraId="3E79808E" w14:textId="3C269643" w:rsidTr="008270AB">
        <w:tc>
          <w:tcPr>
            <w:tcW w:w="3865" w:type="dxa"/>
            <w:shd w:val="clear" w:color="auto" w:fill="1F3864" w:themeFill="accent1" w:themeFillShade="80"/>
          </w:tcPr>
          <w:p w14:paraId="545CA1D9" w14:textId="30942D72" w:rsidR="00F948D6" w:rsidRPr="00783634" w:rsidRDefault="00F948D6" w:rsidP="00605847">
            <w:pPr>
              <w:spacing w:line="360" w:lineRule="auto"/>
              <w:jc w:val="center"/>
              <w:rPr>
                <w:rFonts w:eastAsia="Calibri"/>
                <w:noProof/>
                <w:color w:val="auto"/>
                <w:sz w:val="20"/>
                <w:szCs w:val="20"/>
                <w:lang w:val="es-US"/>
              </w:rPr>
            </w:pPr>
            <w:r w:rsidRPr="00783634">
              <w:rPr>
                <w:rFonts w:eastAsia="Calibri"/>
                <w:noProof/>
                <w:color w:val="auto"/>
                <w:sz w:val="20"/>
                <w:szCs w:val="20"/>
                <w:lang w:val="es-US"/>
              </w:rPr>
              <w:t>Tipo</w:t>
            </w:r>
          </w:p>
        </w:tc>
        <w:tc>
          <w:tcPr>
            <w:tcW w:w="1980" w:type="dxa"/>
            <w:shd w:val="clear" w:color="auto" w:fill="1F3864" w:themeFill="accent1" w:themeFillShade="80"/>
          </w:tcPr>
          <w:p w14:paraId="00B9E843" w14:textId="6D9CEAF0" w:rsidR="00F948D6" w:rsidRPr="00783634" w:rsidRDefault="007A118F" w:rsidP="00605847">
            <w:pPr>
              <w:spacing w:line="360" w:lineRule="auto"/>
              <w:jc w:val="center"/>
              <w:rPr>
                <w:rFonts w:eastAsia="Calibri"/>
                <w:noProof/>
                <w:color w:val="auto"/>
                <w:sz w:val="20"/>
                <w:szCs w:val="20"/>
                <w:lang w:val="es-US"/>
              </w:rPr>
            </w:pPr>
            <w:r>
              <w:rPr>
                <w:rFonts w:eastAsia="Calibri"/>
                <w:noProof/>
                <w:color w:val="auto"/>
                <w:sz w:val="20"/>
                <w:szCs w:val="20"/>
                <w:lang w:val="es-US"/>
              </w:rPr>
              <w:t>Cantidad de procesos por modali</w:t>
            </w:r>
            <w:r w:rsidR="00F948D6" w:rsidRPr="00783634">
              <w:rPr>
                <w:rFonts w:eastAsia="Calibri"/>
                <w:noProof/>
                <w:color w:val="auto"/>
                <w:sz w:val="20"/>
                <w:szCs w:val="20"/>
                <w:lang w:val="es-US"/>
              </w:rPr>
              <w:t>dades</w:t>
            </w:r>
          </w:p>
        </w:tc>
        <w:tc>
          <w:tcPr>
            <w:tcW w:w="2065" w:type="dxa"/>
            <w:shd w:val="clear" w:color="auto" w:fill="1F3864" w:themeFill="accent1" w:themeFillShade="80"/>
          </w:tcPr>
          <w:p w14:paraId="2F5F6C25" w14:textId="6705C614" w:rsidR="00F948D6" w:rsidRPr="00783634" w:rsidRDefault="00F948D6" w:rsidP="00605847">
            <w:pPr>
              <w:spacing w:line="360" w:lineRule="auto"/>
              <w:jc w:val="center"/>
              <w:rPr>
                <w:rFonts w:eastAsia="Calibri"/>
                <w:noProof/>
                <w:color w:val="auto"/>
                <w:sz w:val="20"/>
                <w:szCs w:val="20"/>
                <w:lang w:val="es-US"/>
              </w:rPr>
            </w:pPr>
            <w:r w:rsidRPr="00783634">
              <w:rPr>
                <w:rFonts w:eastAsia="Calibri"/>
                <w:noProof/>
                <w:color w:val="auto"/>
                <w:sz w:val="20"/>
                <w:szCs w:val="20"/>
                <w:lang w:val="es-US"/>
              </w:rPr>
              <w:t>Monto RD$</w:t>
            </w:r>
          </w:p>
        </w:tc>
      </w:tr>
      <w:tr w:rsidR="00F948D6" w:rsidRPr="00783634" w14:paraId="5E798BA3" w14:textId="7AC49F2E" w:rsidTr="008270AB">
        <w:tc>
          <w:tcPr>
            <w:tcW w:w="3865" w:type="dxa"/>
          </w:tcPr>
          <w:p w14:paraId="5A660161" w14:textId="4CE93375" w:rsidR="00F948D6" w:rsidRPr="00783634" w:rsidRDefault="00F948D6" w:rsidP="00DD6AB7">
            <w:pPr>
              <w:spacing w:line="360" w:lineRule="auto"/>
              <w:rPr>
                <w:rFonts w:eastAsia="Calibri"/>
                <w:noProof/>
                <w:sz w:val="20"/>
                <w:szCs w:val="20"/>
                <w:lang w:val="es-US"/>
              </w:rPr>
            </w:pPr>
            <w:r w:rsidRPr="00783634">
              <w:rPr>
                <w:rFonts w:eastAsia="Calibri"/>
                <w:noProof/>
                <w:sz w:val="20"/>
                <w:szCs w:val="20"/>
                <w:lang w:val="es-US"/>
              </w:rPr>
              <w:t>Compras por debajo del umbrar</w:t>
            </w:r>
          </w:p>
        </w:tc>
        <w:tc>
          <w:tcPr>
            <w:tcW w:w="1980" w:type="dxa"/>
          </w:tcPr>
          <w:p w14:paraId="164FBDFB" w14:textId="1B0831FC" w:rsidR="00F948D6" w:rsidRPr="00783634" w:rsidRDefault="007D1E86" w:rsidP="002F6C7E">
            <w:pPr>
              <w:spacing w:line="360" w:lineRule="auto"/>
              <w:jc w:val="center"/>
              <w:rPr>
                <w:rFonts w:eastAsia="Calibri"/>
                <w:noProof/>
                <w:sz w:val="20"/>
                <w:szCs w:val="20"/>
                <w:lang w:val="es-US"/>
              </w:rPr>
            </w:pPr>
            <w:r>
              <w:rPr>
                <w:rFonts w:eastAsia="Calibri"/>
                <w:noProof/>
                <w:sz w:val="20"/>
                <w:szCs w:val="20"/>
                <w:lang w:val="es-US"/>
              </w:rPr>
              <w:t>7</w:t>
            </w:r>
          </w:p>
        </w:tc>
        <w:tc>
          <w:tcPr>
            <w:tcW w:w="2065" w:type="dxa"/>
          </w:tcPr>
          <w:p w14:paraId="641B9C73" w14:textId="6A81025D" w:rsidR="00F948D6" w:rsidRPr="00783634" w:rsidRDefault="009176FD" w:rsidP="002F6C7E">
            <w:pPr>
              <w:spacing w:line="360" w:lineRule="auto"/>
              <w:jc w:val="center"/>
              <w:rPr>
                <w:rFonts w:eastAsia="Calibri"/>
                <w:noProof/>
                <w:sz w:val="20"/>
                <w:szCs w:val="20"/>
                <w:lang w:val="es-US"/>
              </w:rPr>
            </w:pPr>
            <w:r w:rsidRPr="00783634">
              <w:rPr>
                <w:rFonts w:eastAsia="Calibri"/>
                <w:noProof/>
                <w:sz w:val="20"/>
                <w:szCs w:val="20"/>
                <w:lang w:val="es-US"/>
              </w:rPr>
              <w:t>1,186,213.22</w:t>
            </w:r>
          </w:p>
        </w:tc>
      </w:tr>
      <w:tr w:rsidR="00F948D6" w:rsidRPr="00783634" w14:paraId="22B8843D" w14:textId="124DC19F" w:rsidTr="008270AB">
        <w:tc>
          <w:tcPr>
            <w:tcW w:w="3865" w:type="dxa"/>
          </w:tcPr>
          <w:p w14:paraId="6BA527CA" w14:textId="553E58C5" w:rsidR="00F948D6" w:rsidRPr="00783634" w:rsidRDefault="00F948D6" w:rsidP="00DD6AB7">
            <w:pPr>
              <w:spacing w:line="360" w:lineRule="auto"/>
              <w:rPr>
                <w:rFonts w:eastAsia="Calibri"/>
                <w:noProof/>
                <w:sz w:val="20"/>
                <w:szCs w:val="20"/>
                <w:lang w:val="es-US"/>
              </w:rPr>
            </w:pPr>
            <w:r w:rsidRPr="00783634">
              <w:rPr>
                <w:rFonts w:eastAsia="Calibri"/>
                <w:noProof/>
                <w:sz w:val="20"/>
                <w:szCs w:val="20"/>
                <w:lang w:val="es-US"/>
              </w:rPr>
              <w:t>Compras Menores</w:t>
            </w:r>
          </w:p>
        </w:tc>
        <w:tc>
          <w:tcPr>
            <w:tcW w:w="1980" w:type="dxa"/>
          </w:tcPr>
          <w:p w14:paraId="39F45C21" w14:textId="4456433D" w:rsidR="00F948D6" w:rsidRPr="00783634" w:rsidRDefault="007D1E86" w:rsidP="002F6C7E">
            <w:pPr>
              <w:spacing w:line="360" w:lineRule="auto"/>
              <w:jc w:val="center"/>
              <w:rPr>
                <w:rFonts w:eastAsia="Calibri"/>
                <w:noProof/>
                <w:sz w:val="20"/>
                <w:szCs w:val="20"/>
                <w:lang w:val="es-US"/>
              </w:rPr>
            </w:pPr>
            <w:r>
              <w:rPr>
                <w:rFonts w:eastAsia="Calibri"/>
                <w:noProof/>
                <w:sz w:val="20"/>
                <w:szCs w:val="20"/>
                <w:lang w:val="es-US"/>
              </w:rPr>
              <w:t>37</w:t>
            </w:r>
          </w:p>
        </w:tc>
        <w:tc>
          <w:tcPr>
            <w:tcW w:w="2065" w:type="dxa"/>
          </w:tcPr>
          <w:p w14:paraId="4C099C12" w14:textId="53500313" w:rsidR="00F948D6" w:rsidRPr="00783634" w:rsidRDefault="009176FD" w:rsidP="002F6C7E">
            <w:pPr>
              <w:spacing w:line="360" w:lineRule="auto"/>
              <w:jc w:val="center"/>
              <w:rPr>
                <w:rFonts w:eastAsia="Calibri"/>
                <w:noProof/>
                <w:sz w:val="20"/>
                <w:szCs w:val="20"/>
                <w:lang w:val="es-US"/>
              </w:rPr>
            </w:pPr>
            <w:r w:rsidRPr="00783634">
              <w:rPr>
                <w:rFonts w:eastAsia="Calibri"/>
                <w:noProof/>
                <w:sz w:val="20"/>
                <w:szCs w:val="20"/>
                <w:lang w:val="es-US"/>
              </w:rPr>
              <w:t>35,098,261.00</w:t>
            </w:r>
          </w:p>
        </w:tc>
      </w:tr>
      <w:tr w:rsidR="00F948D6" w:rsidRPr="00783634" w14:paraId="4C5E22F2" w14:textId="27B537EE" w:rsidTr="008270AB">
        <w:tc>
          <w:tcPr>
            <w:tcW w:w="3865" w:type="dxa"/>
          </w:tcPr>
          <w:p w14:paraId="1BB5EB1C" w14:textId="621390D0" w:rsidR="00F948D6" w:rsidRPr="00783634" w:rsidRDefault="00F948D6" w:rsidP="00DD6AB7">
            <w:pPr>
              <w:spacing w:line="360" w:lineRule="auto"/>
              <w:rPr>
                <w:rFonts w:eastAsia="Calibri"/>
                <w:noProof/>
                <w:sz w:val="20"/>
                <w:szCs w:val="20"/>
                <w:lang w:val="es-US"/>
              </w:rPr>
            </w:pPr>
            <w:r w:rsidRPr="00783634">
              <w:rPr>
                <w:rFonts w:eastAsia="Calibri"/>
                <w:noProof/>
                <w:sz w:val="20"/>
                <w:szCs w:val="20"/>
                <w:lang w:val="es-US"/>
              </w:rPr>
              <w:t>Comparación de Precios</w:t>
            </w:r>
          </w:p>
        </w:tc>
        <w:tc>
          <w:tcPr>
            <w:tcW w:w="1980" w:type="dxa"/>
          </w:tcPr>
          <w:p w14:paraId="2D094792" w14:textId="4DB51943" w:rsidR="00F948D6" w:rsidRPr="00783634" w:rsidRDefault="007D1E86" w:rsidP="002F6C7E">
            <w:pPr>
              <w:spacing w:line="360" w:lineRule="auto"/>
              <w:jc w:val="center"/>
              <w:rPr>
                <w:rFonts w:eastAsia="Calibri"/>
                <w:noProof/>
                <w:sz w:val="20"/>
                <w:szCs w:val="20"/>
                <w:lang w:val="es-US"/>
              </w:rPr>
            </w:pPr>
            <w:r>
              <w:rPr>
                <w:rFonts w:eastAsia="Calibri"/>
                <w:noProof/>
                <w:sz w:val="20"/>
                <w:szCs w:val="20"/>
                <w:lang w:val="es-US"/>
              </w:rPr>
              <w:t>14</w:t>
            </w:r>
          </w:p>
        </w:tc>
        <w:tc>
          <w:tcPr>
            <w:tcW w:w="2065" w:type="dxa"/>
          </w:tcPr>
          <w:p w14:paraId="6E2F73AF" w14:textId="79AAFF42" w:rsidR="00F948D6" w:rsidRPr="00783634" w:rsidRDefault="009176FD" w:rsidP="002F6C7E">
            <w:pPr>
              <w:spacing w:line="360" w:lineRule="auto"/>
              <w:jc w:val="center"/>
              <w:rPr>
                <w:rFonts w:eastAsia="Calibri"/>
                <w:noProof/>
                <w:sz w:val="20"/>
                <w:szCs w:val="20"/>
                <w:lang w:val="es-US"/>
              </w:rPr>
            </w:pPr>
            <w:r w:rsidRPr="00783634">
              <w:rPr>
                <w:rFonts w:eastAsia="Calibri"/>
                <w:noProof/>
                <w:sz w:val="20"/>
                <w:szCs w:val="20"/>
                <w:lang w:val="es-US"/>
              </w:rPr>
              <w:t>51,271,013.08</w:t>
            </w:r>
          </w:p>
        </w:tc>
      </w:tr>
      <w:tr w:rsidR="007D1E86" w:rsidRPr="00783634" w14:paraId="37DC9DF4" w14:textId="77777777" w:rsidTr="008270AB">
        <w:tc>
          <w:tcPr>
            <w:tcW w:w="3865" w:type="dxa"/>
          </w:tcPr>
          <w:p w14:paraId="1E9B9A9F" w14:textId="7948DF9A" w:rsidR="007D1E86" w:rsidRPr="00783634" w:rsidRDefault="007D1E86" w:rsidP="00DD6AB7">
            <w:pPr>
              <w:spacing w:line="360" w:lineRule="auto"/>
              <w:rPr>
                <w:rFonts w:eastAsia="Calibri"/>
                <w:noProof/>
                <w:sz w:val="20"/>
                <w:szCs w:val="20"/>
                <w:lang w:val="es-US"/>
              </w:rPr>
            </w:pPr>
            <w:r>
              <w:rPr>
                <w:rFonts w:eastAsia="Calibri"/>
                <w:noProof/>
                <w:sz w:val="20"/>
                <w:szCs w:val="20"/>
                <w:lang w:val="es-US"/>
              </w:rPr>
              <w:t>Procesos por Excepcion</w:t>
            </w:r>
          </w:p>
        </w:tc>
        <w:tc>
          <w:tcPr>
            <w:tcW w:w="1980" w:type="dxa"/>
          </w:tcPr>
          <w:p w14:paraId="528793D6" w14:textId="5621DB4A" w:rsidR="007D1E86" w:rsidRDefault="007D1E86" w:rsidP="002F6C7E">
            <w:pPr>
              <w:spacing w:line="360" w:lineRule="auto"/>
              <w:jc w:val="center"/>
              <w:rPr>
                <w:rFonts w:eastAsia="Calibri"/>
                <w:noProof/>
                <w:sz w:val="20"/>
                <w:szCs w:val="20"/>
                <w:lang w:val="es-US"/>
              </w:rPr>
            </w:pPr>
            <w:r>
              <w:rPr>
                <w:rFonts w:eastAsia="Calibri"/>
                <w:noProof/>
                <w:sz w:val="20"/>
                <w:szCs w:val="20"/>
                <w:lang w:val="es-US"/>
              </w:rPr>
              <w:t>1</w:t>
            </w:r>
          </w:p>
        </w:tc>
        <w:tc>
          <w:tcPr>
            <w:tcW w:w="2065" w:type="dxa"/>
          </w:tcPr>
          <w:p w14:paraId="363F5CEC" w14:textId="13271C37" w:rsidR="007D1E86" w:rsidRPr="00783634" w:rsidRDefault="007D1E86" w:rsidP="002F6C7E">
            <w:pPr>
              <w:spacing w:line="360" w:lineRule="auto"/>
              <w:jc w:val="center"/>
              <w:rPr>
                <w:rFonts w:eastAsia="Calibri"/>
                <w:noProof/>
                <w:sz w:val="20"/>
                <w:szCs w:val="20"/>
                <w:lang w:val="es-US"/>
              </w:rPr>
            </w:pPr>
            <w:r>
              <w:rPr>
                <w:rFonts w:eastAsia="Calibri"/>
                <w:noProof/>
                <w:sz w:val="20"/>
                <w:szCs w:val="20"/>
                <w:lang w:val="es-US"/>
              </w:rPr>
              <w:t>1,800,000.00</w:t>
            </w:r>
          </w:p>
        </w:tc>
      </w:tr>
      <w:tr w:rsidR="00F948D6" w:rsidRPr="00783634" w14:paraId="4BE8E27B" w14:textId="2D75F2B1" w:rsidTr="008270AB">
        <w:tc>
          <w:tcPr>
            <w:tcW w:w="3865" w:type="dxa"/>
          </w:tcPr>
          <w:p w14:paraId="526F7AC0" w14:textId="7F34A298" w:rsidR="00F948D6" w:rsidRPr="00783634" w:rsidRDefault="00F948D6" w:rsidP="00DD6AB7">
            <w:pPr>
              <w:spacing w:line="360" w:lineRule="auto"/>
              <w:rPr>
                <w:rFonts w:eastAsia="Calibri"/>
                <w:noProof/>
                <w:sz w:val="20"/>
                <w:szCs w:val="20"/>
                <w:lang w:val="es-US"/>
              </w:rPr>
            </w:pPr>
            <w:r w:rsidRPr="00783634">
              <w:rPr>
                <w:rFonts w:eastAsia="Calibri"/>
                <w:noProof/>
                <w:sz w:val="20"/>
                <w:szCs w:val="20"/>
                <w:lang w:val="es-US"/>
              </w:rPr>
              <w:t>Órdenes Nulas</w:t>
            </w:r>
          </w:p>
        </w:tc>
        <w:tc>
          <w:tcPr>
            <w:tcW w:w="1980" w:type="dxa"/>
          </w:tcPr>
          <w:p w14:paraId="19C4F39D" w14:textId="1D091B50" w:rsidR="00F948D6" w:rsidRPr="00783634" w:rsidRDefault="00F948D6" w:rsidP="002F6C7E">
            <w:pPr>
              <w:spacing w:line="360" w:lineRule="auto"/>
              <w:jc w:val="center"/>
              <w:rPr>
                <w:rFonts w:eastAsia="Calibri"/>
                <w:noProof/>
                <w:sz w:val="20"/>
                <w:szCs w:val="20"/>
                <w:lang w:val="es-US"/>
              </w:rPr>
            </w:pPr>
            <w:r w:rsidRPr="00783634">
              <w:rPr>
                <w:rFonts w:eastAsia="Calibri"/>
                <w:noProof/>
                <w:sz w:val="20"/>
                <w:szCs w:val="20"/>
                <w:lang w:val="es-US"/>
              </w:rPr>
              <w:t>1</w:t>
            </w:r>
          </w:p>
        </w:tc>
        <w:tc>
          <w:tcPr>
            <w:tcW w:w="2065" w:type="dxa"/>
          </w:tcPr>
          <w:p w14:paraId="20EC3C5B" w14:textId="7443441C" w:rsidR="00F948D6" w:rsidRPr="00783634" w:rsidRDefault="009176FD" w:rsidP="002F6C7E">
            <w:pPr>
              <w:spacing w:line="360" w:lineRule="auto"/>
              <w:jc w:val="center"/>
              <w:rPr>
                <w:rFonts w:eastAsia="Calibri"/>
                <w:noProof/>
                <w:sz w:val="20"/>
                <w:szCs w:val="20"/>
                <w:lang w:val="es-US"/>
              </w:rPr>
            </w:pPr>
            <w:r w:rsidRPr="00783634">
              <w:rPr>
                <w:rFonts w:eastAsia="Calibri"/>
                <w:noProof/>
                <w:sz w:val="20"/>
                <w:szCs w:val="20"/>
                <w:lang w:val="es-US"/>
              </w:rPr>
              <w:t>0</w:t>
            </w:r>
          </w:p>
        </w:tc>
      </w:tr>
      <w:tr w:rsidR="00F948D6" w:rsidRPr="00783634" w14:paraId="06FC942A" w14:textId="21D4308C" w:rsidTr="008270AB">
        <w:tc>
          <w:tcPr>
            <w:tcW w:w="3865" w:type="dxa"/>
          </w:tcPr>
          <w:p w14:paraId="40456106" w14:textId="0B63E204" w:rsidR="00F948D6" w:rsidRPr="00783634" w:rsidRDefault="00F948D6" w:rsidP="00DD6AB7">
            <w:pPr>
              <w:spacing w:line="360" w:lineRule="auto"/>
              <w:rPr>
                <w:rFonts w:eastAsia="Calibri"/>
                <w:noProof/>
                <w:sz w:val="20"/>
                <w:szCs w:val="20"/>
                <w:lang w:val="es-US"/>
              </w:rPr>
            </w:pPr>
            <w:r w:rsidRPr="00783634">
              <w:rPr>
                <w:rFonts w:eastAsia="Calibri"/>
                <w:noProof/>
                <w:sz w:val="20"/>
                <w:szCs w:val="20"/>
                <w:lang w:val="es-US"/>
              </w:rPr>
              <w:t>Total de Bienes y Servicios</w:t>
            </w:r>
          </w:p>
        </w:tc>
        <w:tc>
          <w:tcPr>
            <w:tcW w:w="1980" w:type="dxa"/>
          </w:tcPr>
          <w:p w14:paraId="40A802F0" w14:textId="0D4BF9B0" w:rsidR="00F948D6" w:rsidRPr="00783634" w:rsidRDefault="00C72243" w:rsidP="00605847">
            <w:pPr>
              <w:spacing w:line="360" w:lineRule="auto"/>
              <w:jc w:val="center"/>
              <w:rPr>
                <w:rFonts w:eastAsia="Calibri"/>
                <w:noProof/>
                <w:sz w:val="20"/>
                <w:szCs w:val="20"/>
                <w:lang w:val="es-US"/>
              </w:rPr>
            </w:pPr>
            <w:r>
              <w:rPr>
                <w:rFonts w:eastAsia="Calibri"/>
                <w:noProof/>
                <w:sz w:val="20"/>
                <w:szCs w:val="20"/>
                <w:lang w:val="es-US"/>
              </w:rPr>
              <w:t>59</w:t>
            </w:r>
          </w:p>
        </w:tc>
        <w:tc>
          <w:tcPr>
            <w:tcW w:w="2065" w:type="dxa"/>
          </w:tcPr>
          <w:p w14:paraId="64573B41" w14:textId="1E173197" w:rsidR="00F948D6" w:rsidRPr="00783634" w:rsidRDefault="009176FD" w:rsidP="00605847">
            <w:pPr>
              <w:spacing w:line="360" w:lineRule="auto"/>
              <w:jc w:val="center"/>
              <w:rPr>
                <w:rFonts w:eastAsia="Calibri"/>
                <w:noProof/>
                <w:sz w:val="20"/>
                <w:szCs w:val="20"/>
                <w:lang w:val="es-US"/>
              </w:rPr>
            </w:pPr>
            <w:r w:rsidRPr="00783634">
              <w:rPr>
                <w:rFonts w:eastAsia="Calibri"/>
                <w:noProof/>
                <w:sz w:val="20"/>
                <w:szCs w:val="20"/>
                <w:lang w:val="es-US"/>
              </w:rPr>
              <w:t>89,355,487.30</w:t>
            </w:r>
          </w:p>
        </w:tc>
      </w:tr>
    </w:tbl>
    <w:p w14:paraId="2A22C509" w14:textId="24F08866" w:rsidR="00A81726" w:rsidRPr="00783634" w:rsidRDefault="00122D15" w:rsidP="00A81726">
      <w:pPr>
        <w:spacing w:line="360" w:lineRule="auto"/>
        <w:jc w:val="both"/>
        <w:rPr>
          <w:rFonts w:eastAsia="Calibri"/>
          <w:noProof/>
          <w:sz w:val="20"/>
          <w:szCs w:val="20"/>
          <w:lang w:val="es-US"/>
        </w:rPr>
      </w:pPr>
      <w:r w:rsidRPr="00783634">
        <w:rPr>
          <w:rFonts w:eastAsia="Calibri"/>
          <w:noProof/>
          <w:sz w:val="20"/>
          <w:szCs w:val="20"/>
          <w:lang w:val="es-US"/>
        </w:rPr>
        <w:t>Fuente: Division de compras y contrataciones.</w:t>
      </w:r>
    </w:p>
    <w:tbl>
      <w:tblPr>
        <w:tblStyle w:val="Tablaconcuadrcula"/>
        <w:tblW w:w="0" w:type="auto"/>
        <w:tblLook w:val="04A0" w:firstRow="1" w:lastRow="0" w:firstColumn="1" w:lastColumn="0" w:noHBand="0" w:noVBand="1"/>
      </w:tblPr>
      <w:tblGrid>
        <w:gridCol w:w="2335"/>
        <w:gridCol w:w="3510"/>
        <w:gridCol w:w="2065"/>
      </w:tblGrid>
      <w:tr w:rsidR="00F948D6" w:rsidRPr="00783634" w14:paraId="2F3F72C6" w14:textId="77777777" w:rsidTr="00E723D7">
        <w:tc>
          <w:tcPr>
            <w:tcW w:w="2335" w:type="dxa"/>
            <w:shd w:val="clear" w:color="auto" w:fill="1F3864" w:themeFill="accent1" w:themeFillShade="80"/>
          </w:tcPr>
          <w:p w14:paraId="731DF762" w14:textId="77777777" w:rsidR="00F948D6" w:rsidRPr="00783634" w:rsidRDefault="00F948D6" w:rsidP="00F542B4">
            <w:pPr>
              <w:spacing w:line="360" w:lineRule="auto"/>
              <w:jc w:val="center"/>
              <w:rPr>
                <w:rFonts w:eastAsia="Calibri"/>
                <w:noProof/>
                <w:color w:val="auto"/>
                <w:sz w:val="20"/>
                <w:szCs w:val="20"/>
                <w:lang w:val="es-US"/>
              </w:rPr>
            </w:pPr>
            <w:r w:rsidRPr="00783634">
              <w:rPr>
                <w:rFonts w:eastAsia="Calibri"/>
                <w:noProof/>
                <w:color w:val="auto"/>
                <w:sz w:val="20"/>
                <w:szCs w:val="20"/>
                <w:lang w:val="es-US"/>
              </w:rPr>
              <w:t>Tipo</w:t>
            </w:r>
          </w:p>
        </w:tc>
        <w:tc>
          <w:tcPr>
            <w:tcW w:w="3510" w:type="dxa"/>
            <w:shd w:val="clear" w:color="auto" w:fill="1F3864" w:themeFill="accent1" w:themeFillShade="80"/>
          </w:tcPr>
          <w:p w14:paraId="5FA85B71" w14:textId="71706EAD" w:rsidR="00F948D6" w:rsidRPr="00783634" w:rsidRDefault="007A118F" w:rsidP="00F542B4">
            <w:pPr>
              <w:spacing w:line="360" w:lineRule="auto"/>
              <w:jc w:val="center"/>
              <w:rPr>
                <w:rFonts w:eastAsia="Calibri"/>
                <w:noProof/>
                <w:color w:val="auto"/>
                <w:sz w:val="20"/>
                <w:szCs w:val="20"/>
                <w:lang w:val="es-US"/>
              </w:rPr>
            </w:pPr>
            <w:r>
              <w:rPr>
                <w:rFonts w:eastAsia="Calibri"/>
                <w:noProof/>
                <w:color w:val="auto"/>
                <w:sz w:val="20"/>
                <w:szCs w:val="20"/>
                <w:lang w:val="es-US"/>
              </w:rPr>
              <w:t>Cantidad de procesos por modali</w:t>
            </w:r>
            <w:r w:rsidR="00F948D6" w:rsidRPr="00783634">
              <w:rPr>
                <w:rFonts w:eastAsia="Calibri"/>
                <w:noProof/>
                <w:color w:val="auto"/>
                <w:sz w:val="20"/>
                <w:szCs w:val="20"/>
                <w:lang w:val="es-US"/>
              </w:rPr>
              <w:t>dades</w:t>
            </w:r>
          </w:p>
        </w:tc>
        <w:tc>
          <w:tcPr>
            <w:tcW w:w="2065" w:type="dxa"/>
            <w:shd w:val="clear" w:color="auto" w:fill="1F3864" w:themeFill="accent1" w:themeFillShade="80"/>
          </w:tcPr>
          <w:p w14:paraId="58C8ED2B" w14:textId="77777777" w:rsidR="00F948D6" w:rsidRPr="00783634" w:rsidRDefault="00F948D6" w:rsidP="00F542B4">
            <w:pPr>
              <w:spacing w:line="360" w:lineRule="auto"/>
              <w:jc w:val="center"/>
              <w:rPr>
                <w:rFonts w:eastAsia="Calibri"/>
                <w:noProof/>
                <w:color w:val="auto"/>
                <w:sz w:val="20"/>
                <w:szCs w:val="20"/>
                <w:lang w:val="es-US"/>
              </w:rPr>
            </w:pPr>
            <w:r w:rsidRPr="00783634">
              <w:rPr>
                <w:rFonts w:eastAsia="Calibri"/>
                <w:noProof/>
                <w:color w:val="auto"/>
                <w:sz w:val="20"/>
                <w:szCs w:val="20"/>
                <w:lang w:val="es-US"/>
              </w:rPr>
              <w:t>Monto RD$</w:t>
            </w:r>
          </w:p>
        </w:tc>
      </w:tr>
      <w:tr w:rsidR="00F948D6" w:rsidRPr="00783634" w14:paraId="00417C84" w14:textId="77777777" w:rsidTr="00E723D7">
        <w:tc>
          <w:tcPr>
            <w:tcW w:w="2335" w:type="dxa"/>
          </w:tcPr>
          <w:p w14:paraId="3022DBD7" w14:textId="31F44589" w:rsidR="00F948D6" w:rsidRPr="00783634" w:rsidRDefault="00F948D6" w:rsidP="00F542B4">
            <w:pPr>
              <w:spacing w:line="360" w:lineRule="auto"/>
              <w:rPr>
                <w:rFonts w:eastAsia="Calibri"/>
                <w:noProof/>
                <w:sz w:val="20"/>
                <w:szCs w:val="20"/>
                <w:lang w:val="es-US"/>
              </w:rPr>
            </w:pPr>
            <w:r w:rsidRPr="00783634">
              <w:rPr>
                <w:rFonts w:eastAsia="Calibri"/>
                <w:noProof/>
                <w:sz w:val="20"/>
                <w:szCs w:val="20"/>
                <w:lang w:val="es-US"/>
              </w:rPr>
              <w:t>Mipymes</w:t>
            </w:r>
          </w:p>
        </w:tc>
        <w:tc>
          <w:tcPr>
            <w:tcW w:w="3510" w:type="dxa"/>
          </w:tcPr>
          <w:p w14:paraId="44588CA4" w14:textId="46637CEB" w:rsidR="00F948D6" w:rsidRPr="00783634" w:rsidRDefault="007D1E86" w:rsidP="00F542B4">
            <w:pPr>
              <w:spacing w:line="360" w:lineRule="auto"/>
              <w:jc w:val="center"/>
              <w:rPr>
                <w:rFonts w:eastAsia="Calibri"/>
                <w:noProof/>
                <w:sz w:val="20"/>
                <w:szCs w:val="20"/>
                <w:lang w:val="es-US"/>
              </w:rPr>
            </w:pPr>
            <w:r>
              <w:rPr>
                <w:rFonts w:eastAsia="Calibri"/>
                <w:noProof/>
                <w:sz w:val="20"/>
                <w:szCs w:val="20"/>
                <w:lang w:val="es-US"/>
              </w:rPr>
              <w:t>24</w:t>
            </w:r>
          </w:p>
        </w:tc>
        <w:tc>
          <w:tcPr>
            <w:tcW w:w="2065" w:type="dxa"/>
          </w:tcPr>
          <w:p w14:paraId="141838A3" w14:textId="02F5960F" w:rsidR="00F948D6" w:rsidRPr="00783634" w:rsidRDefault="009176FD" w:rsidP="00F542B4">
            <w:pPr>
              <w:spacing w:line="360" w:lineRule="auto"/>
              <w:jc w:val="center"/>
              <w:rPr>
                <w:rFonts w:eastAsia="Calibri"/>
                <w:noProof/>
                <w:sz w:val="20"/>
                <w:szCs w:val="20"/>
                <w:lang w:val="es-US"/>
              </w:rPr>
            </w:pPr>
            <w:r w:rsidRPr="00783634">
              <w:rPr>
                <w:rFonts w:eastAsia="Calibri"/>
                <w:noProof/>
                <w:sz w:val="20"/>
                <w:szCs w:val="20"/>
                <w:lang w:val="es-US"/>
              </w:rPr>
              <w:t>28,142,532.00</w:t>
            </w:r>
          </w:p>
        </w:tc>
      </w:tr>
      <w:tr w:rsidR="00F948D6" w:rsidRPr="00783634" w14:paraId="0829DD32" w14:textId="77777777" w:rsidTr="00E723D7">
        <w:tc>
          <w:tcPr>
            <w:tcW w:w="2335" w:type="dxa"/>
          </w:tcPr>
          <w:p w14:paraId="6B528960" w14:textId="4C3063C2" w:rsidR="00F948D6" w:rsidRPr="00783634" w:rsidRDefault="00F948D6" w:rsidP="00F542B4">
            <w:pPr>
              <w:spacing w:line="360" w:lineRule="auto"/>
              <w:rPr>
                <w:rFonts w:eastAsia="Calibri"/>
                <w:noProof/>
                <w:sz w:val="20"/>
                <w:szCs w:val="20"/>
                <w:lang w:val="es-US"/>
              </w:rPr>
            </w:pPr>
            <w:r w:rsidRPr="00783634">
              <w:rPr>
                <w:rFonts w:eastAsia="Calibri"/>
                <w:noProof/>
                <w:sz w:val="20"/>
                <w:szCs w:val="20"/>
                <w:lang w:val="es-US"/>
              </w:rPr>
              <w:t>Mipymes Mujer</w:t>
            </w:r>
          </w:p>
        </w:tc>
        <w:tc>
          <w:tcPr>
            <w:tcW w:w="3510" w:type="dxa"/>
          </w:tcPr>
          <w:p w14:paraId="586D1545" w14:textId="2DC5251B" w:rsidR="00F948D6" w:rsidRPr="00783634" w:rsidRDefault="00F948D6" w:rsidP="00F542B4">
            <w:pPr>
              <w:spacing w:line="360" w:lineRule="auto"/>
              <w:jc w:val="center"/>
              <w:rPr>
                <w:rFonts w:eastAsia="Calibri"/>
                <w:noProof/>
                <w:sz w:val="20"/>
                <w:szCs w:val="20"/>
                <w:lang w:val="es-US"/>
              </w:rPr>
            </w:pPr>
            <w:r w:rsidRPr="00783634">
              <w:rPr>
                <w:rFonts w:eastAsia="Calibri"/>
                <w:noProof/>
                <w:sz w:val="20"/>
                <w:szCs w:val="20"/>
                <w:lang w:val="es-US"/>
              </w:rPr>
              <w:t>13</w:t>
            </w:r>
          </w:p>
        </w:tc>
        <w:tc>
          <w:tcPr>
            <w:tcW w:w="2065" w:type="dxa"/>
          </w:tcPr>
          <w:p w14:paraId="6BD5E7C8" w14:textId="73E82A81" w:rsidR="00F948D6" w:rsidRPr="00783634" w:rsidRDefault="009176FD" w:rsidP="00F542B4">
            <w:pPr>
              <w:spacing w:line="360" w:lineRule="auto"/>
              <w:jc w:val="center"/>
              <w:rPr>
                <w:rFonts w:eastAsia="Calibri"/>
                <w:noProof/>
                <w:sz w:val="20"/>
                <w:szCs w:val="20"/>
                <w:lang w:val="es-US"/>
              </w:rPr>
            </w:pPr>
            <w:r w:rsidRPr="00783634">
              <w:rPr>
                <w:rFonts w:eastAsia="Calibri"/>
                <w:noProof/>
                <w:sz w:val="20"/>
                <w:szCs w:val="20"/>
                <w:lang w:val="es-US"/>
              </w:rPr>
              <w:t>19,198,030.00</w:t>
            </w:r>
          </w:p>
        </w:tc>
      </w:tr>
      <w:tr w:rsidR="007D1E86" w:rsidRPr="00783634" w14:paraId="3A9351CD" w14:textId="77777777" w:rsidTr="00E723D7">
        <w:tc>
          <w:tcPr>
            <w:tcW w:w="2335" w:type="dxa"/>
          </w:tcPr>
          <w:p w14:paraId="2D3FC31A" w14:textId="056019F5" w:rsidR="007D1E86" w:rsidRPr="00783634" w:rsidRDefault="007D1E86" w:rsidP="00F542B4">
            <w:pPr>
              <w:spacing w:line="360" w:lineRule="auto"/>
              <w:rPr>
                <w:rFonts w:eastAsia="Calibri"/>
                <w:noProof/>
                <w:sz w:val="20"/>
                <w:szCs w:val="20"/>
                <w:lang w:val="es-US"/>
              </w:rPr>
            </w:pPr>
            <w:r>
              <w:rPr>
                <w:rFonts w:eastAsia="Calibri"/>
                <w:noProof/>
                <w:sz w:val="20"/>
                <w:szCs w:val="20"/>
                <w:lang w:val="es-US"/>
              </w:rPr>
              <w:t>Empresas Grandes</w:t>
            </w:r>
          </w:p>
        </w:tc>
        <w:tc>
          <w:tcPr>
            <w:tcW w:w="3510" w:type="dxa"/>
          </w:tcPr>
          <w:p w14:paraId="022C8F05" w14:textId="43233F35" w:rsidR="007D1E86" w:rsidRPr="00783634" w:rsidRDefault="007D1E86" w:rsidP="00F542B4">
            <w:pPr>
              <w:spacing w:line="360" w:lineRule="auto"/>
              <w:jc w:val="center"/>
              <w:rPr>
                <w:rFonts w:eastAsia="Calibri"/>
                <w:noProof/>
                <w:sz w:val="20"/>
                <w:szCs w:val="20"/>
                <w:lang w:val="es-US"/>
              </w:rPr>
            </w:pPr>
            <w:r>
              <w:rPr>
                <w:rFonts w:eastAsia="Calibri"/>
                <w:noProof/>
                <w:sz w:val="20"/>
                <w:szCs w:val="20"/>
                <w:lang w:val="es-US"/>
              </w:rPr>
              <w:t>22</w:t>
            </w:r>
          </w:p>
        </w:tc>
        <w:tc>
          <w:tcPr>
            <w:tcW w:w="2065" w:type="dxa"/>
          </w:tcPr>
          <w:p w14:paraId="02776CBD" w14:textId="1140A4A4" w:rsidR="007D1E86" w:rsidRPr="00783634" w:rsidRDefault="007D1E86" w:rsidP="00F542B4">
            <w:pPr>
              <w:spacing w:line="360" w:lineRule="auto"/>
              <w:jc w:val="center"/>
              <w:rPr>
                <w:rFonts w:eastAsia="Calibri"/>
                <w:noProof/>
                <w:sz w:val="20"/>
                <w:szCs w:val="20"/>
                <w:lang w:val="es-US"/>
              </w:rPr>
            </w:pPr>
            <w:r>
              <w:rPr>
                <w:rFonts w:eastAsia="Calibri"/>
                <w:noProof/>
                <w:sz w:val="20"/>
                <w:szCs w:val="20"/>
                <w:lang w:val="es-US"/>
              </w:rPr>
              <w:t>42,014,925.30</w:t>
            </w:r>
          </w:p>
        </w:tc>
      </w:tr>
      <w:tr w:rsidR="00F948D6" w:rsidRPr="00783634" w14:paraId="5817A3B5" w14:textId="77777777" w:rsidTr="00E723D7">
        <w:tc>
          <w:tcPr>
            <w:tcW w:w="2335" w:type="dxa"/>
          </w:tcPr>
          <w:p w14:paraId="6EA3CC53" w14:textId="766AAC2B" w:rsidR="00F948D6" w:rsidRPr="00783634" w:rsidRDefault="007D1E86" w:rsidP="00F542B4">
            <w:pPr>
              <w:spacing w:line="360" w:lineRule="auto"/>
              <w:rPr>
                <w:rFonts w:eastAsia="Calibri"/>
                <w:noProof/>
                <w:sz w:val="20"/>
                <w:szCs w:val="20"/>
                <w:lang w:val="es-US"/>
              </w:rPr>
            </w:pPr>
            <w:r>
              <w:rPr>
                <w:rFonts w:eastAsia="Calibri"/>
                <w:noProof/>
                <w:sz w:val="20"/>
                <w:szCs w:val="20"/>
                <w:lang w:val="es-US"/>
              </w:rPr>
              <w:t xml:space="preserve">Total </w:t>
            </w:r>
          </w:p>
        </w:tc>
        <w:tc>
          <w:tcPr>
            <w:tcW w:w="3510" w:type="dxa"/>
          </w:tcPr>
          <w:p w14:paraId="1CE2853D" w14:textId="296DD360" w:rsidR="00F948D6" w:rsidRPr="00783634" w:rsidRDefault="007D1E86" w:rsidP="00F542B4">
            <w:pPr>
              <w:spacing w:line="360" w:lineRule="auto"/>
              <w:jc w:val="center"/>
              <w:rPr>
                <w:rFonts w:eastAsia="Calibri"/>
                <w:noProof/>
                <w:sz w:val="20"/>
                <w:szCs w:val="20"/>
                <w:lang w:val="es-US"/>
              </w:rPr>
            </w:pPr>
            <w:r>
              <w:rPr>
                <w:rFonts w:eastAsia="Calibri"/>
                <w:noProof/>
                <w:sz w:val="20"/>
                <w:szCs w:val="20"/>
                <w:lang w:val="es-US"/>
              </w:rPr>
              <w:t>59</w:t>
            </w:r>
          </w:p>
        </w:tc>
        <w:tc>
          <w:tcPr>
            <w:tcW w:w="2065" w:type="dxa"/>
          </w:tcPr>
          <w:p w14:paraId="391E3D04" w14:textId="712F894C" w:rsidR="00F948D6" w:rsidRPr="00783634" w:rsidRDefault="007D1E86" w:rsidP="00F542B4">
            <w:pPr>
              <w:spacing w:line="360" w:lineRule="auto"/>
              <w:jc w:val="center"/>
              <w:rPr>
                <w:rFonts w:eastAsia="Calibri"/>
                <w:noProof/>
                <w:sz w:val="20"/>
                <w:szCs w:val="20"/>
                <w:lang w:val="es-US"/>
              </w:rPr>
            </w:pPr>
            <w:r>
              <w:rPr>
                <w:rFonts w:eastAsia="Calibri"/>
                <w:noProof/>
                <w:sz w:val="20"/>
                <w:szCs w:val="20"/>
                <w:lang w:val="es-US"/>
              </w:rPr>
              <w:t>89,355,487.30</w:t>
            </w:r>
          </w:p>
        </w:tc>
      </w:tr>
    </w:tbl>
    <w:p w14:paraId="7FA0619D" w14:textId="4EF8E707" w:rsidR="00556C6F" w:rsidRDefault="00556C6F" w:rsidP="00A81726">
      <w:pPr>
        <w:spacing w:line="360" w:lineRule="auto"/>
        <w:jc w:val="both"/>
        <w:rPr>
          <w:rFonts w:eastAsia="Calibri"/>
          <w:noProof/>
          <w:sz w:val="20"/>
          <w:szCs w:val="20"/>
          <w:lang w:val="es-US"/>
        </w:rPr>
      </w:pPr>
    </w:p>
    <w:p w14:paraId="5580BA7C" w14:textId="3C45E206" w:rsidR="00817BF3" w:rsidRPr="00817BF3" w:rsidRDefault="00817BF3" w:rsidP="00817BF3">
      <w:pPr>
        <w:spacing w:line="360" w:lineRule="auto"/>
        <w:jc w:val="both"/>
        <w:rPr>
          <w:rFonts w:eastAsia="Calibri"/>
          <w:noProof/>
          <w:lang w:val="es-US"/>
        </w:rPr>
      </w:pPr>
      <w:r w:rsidRPr="00817BF3">
        <w:rPr>
          <w:rFonts w:eastAsia="Calibri"/>
          <w:noProof/>
          <w:lang w:val="es-US"/>
        </w:rPr>
        <w:t xml:space="preserve">Durante el </w:t>
      </w:r>
      <w:r w:rsidRPr="00E723D7">
        <w:rPr>
          <w:rFonts w:eastAsia="Calibri"/>
          <w:noProof/>
          <w:color w:val="808080" w:themeColor="background1" w:themeShade="80"/>
          <w:lang w:val="es-US"/>
        </w:rPr>
        <w:t xml:space="preserve">semestre enero-junio </w:t>
      </w:r>
      <w:r w:rsidRPr="00817BF3">
        <w:rPr>
          <w:rFonts w:eastAsia="Calibri"/>
          <w:noProof/>
          <w:lang w:val="es-US"/>
        </w:rPr>
        <w:t>se rea</w:t>
      </w:r>
      <w:r>
        <w:rPr>
          <w:rFonts w:eastAsia="Calibri"/>
          <w:noProof/>
          <w:lang w:val="es-US"/>
        </w:rPr>
        <w:t xml:space="preserve">lizaron diferentes </w:t>
      </w:r>
      <w:r w:rsidRPr="00817BF3">
        <w:rPr>
          <w:rFonts w:eastAsia="Calibri"/>
          <w:noProof/>
          <w:lang w:val="es-US"/>
        </w:rPr>
        <w:t>reorganización f</w:t>
      </w:r>
      <w:r>
        <w:rPr>
          <w:rFonts w:eastAsia="Calibri"/>
          <w:noProof/>
          <w:lang w:val="es-US"/>
        </w:rPr>
        <w:t xml:space="preserve">ísica de diferentes áreas de la </w:t>
      </w:r>
      <w:r w:rsidRPr="00817BF3">
        <w:rPr>
          <w:rFonts w:eastAsia="Calibri"/>
          <w:noProof/>
          <w:lang w:val="es-US"/>
        </w:rPr>
        <w:t xml:space="preserve">institución para eficientizar los </w:t>
      </w:r>
      <w:r w:rsidRPr="00817BF3">
        <w:rPr>
          <w:rFonts w:eastAsia="Calibri"/>
          <w:noProof/>
          <w:lang w:val="es-US"/>
        </w:rPr>
        <w:lastRenderedPageBreak/>
        <w:t>espaci</w:t>
      </w:r>
      <w:r>
        <w:rPr>
          <w:rFonts w:eastAsia="Calibri"/>
          <w:noProof/>
          <w:lang w:val="es-US"/>
        </w:rPr>
        <w:t>os, se adecuó el espacio físico de</w:t>
      </w:r>
      <w:r w:rsidR="00E723D7">
        <w:rPr>
          <w:rFonts w:eastAsia="Calibri"/>
          <w:noProof/>
          <w:lang w:val="es-US"/>
        </w:rPr>
        <w:t xml:space="preserve"> la Divisio</w:t>
      </w:r>
      <w:r>
        <w:rPr>
          <w:rFonts w:eastAsia="Calibri"/>
          <w:noProof/>
          <w:lang w:val="es-US"/>
        </w:rPr>
        <w:t xml:space="preserve">n de contabilidad. </w:t>
      </w:r>
      <w:r w:rsidR="00F25A00">
        <w:rPr>
          <w:rFonts w:eastAsia="Calibri"/>
          <w:noProof/>
          <w:lang w:val="es-US"/>
        </w:rPr>
        <w:t>Tambien, se reestructuró e</w:t>
      </w:r>
      <w:r w:rsidR="00833C16">
        <w:rPr>
          <w:rFonts w:eastAsia="Calibri"/>
          <w:noProof/>
          <w:lang w:val="es-US"/>
        </w:rPr>
        <w:t>l Despacho y ante despacho del Director</w:t>
      </w:r>
      <w:r w:rsidR="00F25A00">
        <w:rPr>
          <w:rFonts w:eastAsia="Calibri"/>
          <w:noProof/>
          <w:lang w:val="es-US"/>
        </w:rPr>
        <w:t xml:space="preserve">, </w:t>
      </w:r>
      <w:r w:rsidRPr="00817BF3">
        <w:rPr>
          <w:rFonts w:eastAsia="Calibri"/>
          <w:noProof/>
          <w:lang w:val="es-US"/>
        </w:rPr>
        <w:t>a</w:t>
      </w:r>
      <w:r>
        <w:rPr>
          <w:rFonts w:eastAsia="Calibri"/>
          <w:noProof/>
          <w:lang w:val="es-US"/>
        </w:rPr>
        <w:t xml:space="preserve">decuando el espacio acorde a su </w:t>
      </w:r>
      <w:r w:rsidR="00833C16">
        <w:rPr>
          <w:rFonts w:eastAsia="Calibri"/>
          <w:noProof/>
          <w:lang w:val="es-US"/>
        </w:rPr>
        <w:t>estructura organizativa</w:t>
      </w:r>
      <w:r w:rsidR="000960AE">
        <w:rPr>
          <w:rFonts w:eastAsia="Calibri"/>
          <w:noProof/>
          <w:lang w:val="es-US"/>
        </w:rPr>
        <w:t>, con un costo por servicio de mantenimiento de RD$</w:t>
      </w:r>
      <w:r w:rsidR="000960AE" w:rsidRPr="000960AE">
        <w:rPr>
          <w:rFonts w:eastAsia="Calibri"/>
          <w:noProof/>
          <w:lang w:val="es-US"/>
        </w:rPr>
        <w:t>1,079,989.37</w:t>
      </w:r>
      <w:r w:rsidR="000960AE">
        <w:rPr>
          <w:rFonts w:eastAsia="Calibri"/>
          <w:noProof/>
          <w:lang w:val="es-US"/>
        </w:rPr>
        <w:t xml:space="preserve">.  </w:t>
      </w:r>
    </w:p>
    <w:p w14:paraId="69424FD6" w14:textId="1DF20820" w:rsidR="00817BF3" w:rsidRPr="0010621F" w:rsidRDefault="000D279B" w:rsidP="00817BF3">
      <w:pPr>
        <w:spacing w:line="360" w:lineRule="auto"/>
        <w:jc w:val="both"/>
        <w:rPr>
          <w:rFonts w:eastAsia="Calibri"/>
          <w:noProof/>
          <w:color w:val="FF0000"/>
          <w:lang w:val="es-US"/>
        </w:rPr>
      </w:pPr>
      <w:r w:rsidRPr="000D279B">
        <w:rPr>
          <w:rFonts w:eastAsia="Calibri"/>
          <w:noProof/>
          <w:color w:val="808080" w:themeColor="background1" w:themeShade="80"/>
          <w:lang w:val="es-US"/>
        </w:rPr>
        <w:t xml:space="preserve">Fue recuperado y reparado </w:t>
      </w:r>
      <w:r>
        <w:rPr>
          <w:rFonts w:eastAsia="Calibri"/>
          <w:noProof/>
          <w:color w:val="808080" w:themeColor="background1" w:themeShade="80"/>
          <w:lang w:val="es-US"/>
        </w:rPr>
        <w:t>con la actividad</w:t>
      </w:r>
      <w:r w:rsidR="00706B0D">
        <w:rPr>
          <w:rFonts w:eastAsia="Calibri"/>
          <w:noProof/>
          <w:color w:val="808080" w:themeColor="background1" w:themeShade="80"/>
          <w:lang w:val="es-US"/>
        </w:rPr>
        <w:t xml:space="preserve"> </w:t>
      </w:r>
      <w:r w:rsidR="00706B0D" w:rsidRPr="00706B0D">
        <w:rPr>
          <w:rFonts w:eastAsia="Calibri"/>
          <w:noProof/>
          <w:color w:val="808080" w:themeColor="background1" w:themeShade="80"/>
          <w:lang w:val="es-US"/>
        </w:rPr>
        <w:t>“Corrección y mantenimiento preventivo de vehículos”</w:t>
      </w:r>
      <w:r>
        <w:rPr>
          <w:rFonts w:eastAsia="Calibri"/>
          <w:noProof/>
          <w:color w:val="808080" w:themeColor="background1" w:themeShade="80"/>
          <w:lang w:val="es-US"/>
        </w:rPr>
        <w:t xml:space="preserve"> </w:t>
      </w:r>
      <w:r w:rsidR="00706B0D">
        <w:rPr>
          <w:rFonts w:eastAsia="Calibri"/>
          <w:noProof/>
          <w:color w:val="808080" w:themeColor="background1" w:themeShade="80"/>
          <w:lang w:val="es-US"/>
        </w:rPr>
        <w:t>del</w:t>
      </w:r>
      <w:r>
        <w:rPr>
          <w:rFonts w:eastAsia="Calibri"/>
          <w:noProof/>
          <w:color w:val="808080" w:themeColor="background1" w:themeShade="80"/>
          <w:lang w:val="es-US"/>
        </w:rPr>
        <w:t xml:space="preserve"> area Adm</w:t>
      </w:r>
      <w:r w:rsidR="00560E77">
        <w:rPr>
          <w:rFonts w:eastAsia="Calibri"/>
          <w:noProof/>
          <w:color w:val="808080" w:themeColor="background1" w:themeShade="80"/>
          <w:lang w:val="es-US"/>
        </w:rPr>
        <w:t>inistrativa de Transportacion</w:t>
      </w:r>
      <w:r>
        <w:rPr>
          <w:rFonts w:eastAsia="Calibri"/>
          <w:noProof/>
          <w:color w:val="808080" w:themeColor="background1" w:themeShade="80"/>
          <w:lang w:val="es-US"/>
        </w:rPr>
        <w:t xml:space="preserve"> </w:t>
      </w:r>
      <w:r w:rsidR="00833C16" w:rsidRPr="00833C16">
        <w:rPr>
          <w:rFonts w:eastAsia="Calibri"/>
          <w:noProof/>
          <w:color w:val="808080" w:themeColor="background1" w:themeShade="80"/>
          <w:lang w:val="es-US"/>
        </w:rPr>
        <w:t>el Minibus Toyota del 2007, estaba abandonad</w:t>
      </w:r>
      <w:r w:rsidR="00C17A0A">
        <w:rPr>
          <w:rFonts w:eastAsia="Calibri"/>
          <w:noProof/>
          <w:color w:val="808080" w:themeColor="background1" w:themeShade="80"/>
          <w:lang w:val="es-US"/>
        </w:rPr>
        <w:t>o en la Sede de la DIGECAC, y es</w:t>
      </w:r>
      <w:r w:rsidR="00833C16" w:rsidRPr="00833C16">
        <w:rPr>
          <w:rFonts w:eastAsia="Calibri"/>
          <w:noProof/>
          <w:color w:val="808080" w:themeColor="background1" w:themeShade="80"/>
          <w:lang w:val="es-US"/>
        </w:rPr>
        <w:t>ta actualmente en servicio en la provincia Hermanas Mirabal,</w:t>
      </w:r>
      <w:r w:rsidR="00706B0D" w:rsidRPr="00706B0D">
        <w:rPr>
          <w:lang w:val="es-US"/>
        </w:rPr>
        <w:t xml:space="preserve"> y</w:t>
      </w:r>
      <w:r w:rsidR="00706B0D">
        <w:rPr>
          <w:lang w:val="es-US"/>
        </w:rPr>
        <w:t xml:space="preserve"> el mantenimiento de otros </w:t>
      </w:r>
      <w:r w:rsidR="00706B0D" w:rsidRPr="00706B0D">
        <w:rPr>
          <w:rFonts w:eastAsia="Calibri"/>
          <w:noProof/>
          <w:color w:val="808080" w:themeColor="background1" w:themeShade="80"/>
          <w:lang w:val="es-US"/>
        </w:rPr>
        <w:t>vehículos de esta institución,</w:t>
      </w:r>
      <w:r w:rsidR="00833C16" w:rsidRPr="00833C16">
        <w:rPr>
          <w:rFonts w:eastAsia="Calibri"/>
          <w:noProof/>
          <w:color w:val="808080" w:themeColor="background1" w:themeShade="80"/>
          <w:lang w:val="es-US"/>
        </w:rPr>
        <w:t xml:space="preserve"> con una inversion de RD</w:t>
      </w:r>
      <w:r w:rsidR="00706B0D" w:rsidRPr="00706B0D">
        <w:rPr>
          <w:rFonts w:eastAsia="Calibri"/>
          <w:noProof/>
          <w:color w:val="808080" w:themeColor="background1" w:themeShade="80"/>
          <w:lang w:val="es-US"/>
        </w:rPr>
        <w:t>$1,776,280.45</w:t>
      </w:r>
    </w:p>
    <w:p w14:paraId="04293D9D" w14:textId="108E0BDC" w:rsidR="00166AFC" w:rsidRDefault="002E5B5B" w:rsidP="00A81726">
      <w:pPr>
        <w:spacing w:line="360" w:lineRule="auto"/>
        <w:jc w:val="both"/>
        <w:rPr>
          <w:rFonts w:eastAsia="Calibri"/>
          <w:noProof/>
          <w:lang w:val="es-US"/>
        </w:rPr>
      </w:pPr>
      <w:r w:rsidRPr="00556C6F">
        <w:rPr>
          <w:rFonts w:eastAsia="Calibri"/>
          <w:noProof/>
          <w:lang w:val="es-US"/>
        </w:rPr>
        <w:t>A</w:t>
      </w:r>
      <w:r w:rsidR="00B333A3">
        <w:rPr>
          <w:rFonts w:eastAsia="Calibri"/>
          <w:noProof/>
          <w:lang w:val="es-US"/>
        </w:rPr>
        <w:t xml:space="preserve">sí </w:t>
      </w:r>
      <w:r w:rsidRPr="00556C6F">
        <w:rPr>
          <w:rFonts w:eastAsia="Calibri"/>
          <w:noProof/>
          <w:lang w:val="es-US"/>
        </w:rPr>
        <w:t>mismo, se realizaron los mantenimientos preventivos y correctivos de acuerdo a lo establecido en el Plan de Man</w:t>
      </w:r>
      <w:r w:rsidR="00C9309C">
        <w:rPr>
          <w:rFonts w:eastAsia="Calibri"/>
          <w:noProof/>
          <w:lang w:val="es-US"/>
        </w:rPr>
        <w:t>tenimiento Planta Física</w:t>
      </w:r>
      <w:r w:rsidR="000E432A">
        <w:rPr>
          <w:rFonts w:eastAsia="Calibri"/>
          <w:noProof/>
          <w:lang w:val="es-US"/>
        </w:rPr>
        <w:t xml:space="preserve"> y Servicios de Mayordomía. </w:t>
      </w:r>
      <w:r w:rsidR="008064BE">
        <w:rPr>
          <w:rFonts w:eastAsia="Calibri"/>
          <w:noProof/>
          <w:lang w:val="es-US"/>
        </w:rPr>
        <w:t xml:space="preserve">  </w:t>
      </w:r>
    </w:p>
    <w:p w14:paraId="102D98FF" w14:textId="362C54DE" w:rsidR="00033304" w:rsidRPr="00D20D18" w:rsidRDefault="00166AFC" w:rsidP="00A81726">
      <w:pPr>
        <w:spacing w:line="360" w:lineRule="auto"/>
        <w:jc w:val="both"/>
        <w:rPr>
          <w:sz w:val="20"/>
          <w:szCs w:val="20"/>
          <w:lang w:val="es-US"/>
        </w:rPr>
      </w:pPr>
      <w:r>
        <w:rPr>
          <w:rFonts w:eastAsia="Calibri"/>
          <w:noProof/>
          <w:lang w:val="es-US"/>
        </w:rPr>
        <w:t xml:space="preserve">Relacion de Vehiculos incluidos en el </w:t>
      </w:r>
      <w:r w:rsidR="00033304">
        <w:rPr>
          <w:rFonts w:eastAsia="Calibri"/>
          <w:noProof/>
          <w:lang w:val="es-US"/>
        </w:rPr>
        <w:t>Plan de</w:t>
      </w:r>
      <w:r w:rsidR="00033304" w:rsidRPr="00033304">
        <w:rPr>
          <w:rFonts w:eastAsia="Calibri"/>
          <w:noProof/>
          <w:lang w:val="es-US"/>
        </w:rPr>
        <w:t xml:space="preserve"> “Corrección y mantenimiento preventivo de vehículos”  la D</w:t>
      </w:r>
      <w:r w:rsidR="00033304">
        <w:rPr>
          <w:rFonts w:eastAsia="Calibri"/>
          <w:noProof/>
          <w:lang w:val="es-US"/>
        </w:rPr>
        <w:t>I</w:t>
      </w:r>
      <w:r w:rsidR="00875ABD">
        <w:rPr>
          <w:rFonts w:eastAsia="Calibri"/>
          <w:noProof/>
          <w:lang w:val="es-US"/>
        </w:rPr>
        <w:t>GECAC.</w:t>
      </w:r>
      <w:r w:rsidR="00033304" w:rsidRPr="00D20D18">
        <w:rPr>
          <w:rFonts w:eastAsia="Calibri"/>
          <w:noProof/>
          <w:sz w:val="20"/>
          <w:szCs w:val="20"/>
          <w:lang w:val="es-US"/>
        </w:rPr>
        <w:fldChar w:fldCharType="begin"/>
      </w:r>
      <w:r w:rsidR="00033304" w:rsidRPr="00D20D18">
        <w:rPr>
          <w:rFonts w:eastAsia="Calibri"/>
          <w:noProof/>
          <w:sz w:val="20"/>
          <w:szCs w:val="20"/>
          <w:lang w:val="es-US"/>
        </w:rPr>
        <w:instrText xml:space="preserve"> LINK </w:instrText>
      </w:r>
      <w:r w:rsidR="00DF245B">
        <w:rPr>
          <w:rFonts w:eastAsia="Calibri"/>
          <w:noProof/>
          <w:sz w:val="20"/>
          <w:szCs w:val="20"/>
          <w:lang w:val="es-US"/>
        </w:rPr>
        <w:instrText xml:space="preserve">Excel.Sheet.12 "C:\\Users\\DIGECAC\\Desktop\\Memoria institucional anual 2023\\Departamento Administrativo\\Relacion de Vehiculos mantenidos 2023 Seccion de Transportacion.xlsx" Hoja1!F5C3:F16C5 </w:instrText>
      </w:r>
      <w:r w:rsidR="00033304" w:rsidRPr="00D20D18">
        <w:rPr>
          <w:rFonts w:eastAsia="Calibri"/>
          <w:noProof/>
          <w:sz w:val="20"/>
          <w:szCs w:val="20"/>
          <w:lang w:val="es-US"/>
        </w:rPr>
        <w:instrText xml:space="preserve">\a \f 4 \h </w:instrText>
      </w:r>
      <w:r w:rsidR="00D20D18" w:rsidRPr="00D20D18">
        <w:rPr>
          <w:rFonts w:eastAsia="Calibri"/>
          <w:noProof/>
          <w:sz w:val="20"/>
          <w:szCs w:val="20"/>
          <w:lang w:val="es-US"/>
        </w:rPr>
        <w:instrText xml:space="preserve"> \* MERGEFORMAT </w:instrText>
      </w:r>
      <w:r w:rsidR="00033304" w:rsidRPr="00D20D18">
        <w:rPr>
          <w:rFonts w:eastAsia="Calibri"/>
          <w:noProof/>
          <w:sz w:val="20"/>
          <w:szCs w:val="20"/>
          <w:lang w:val="es-US"/>
        </w:rPr>
        <w:fldChar w:fldCharType="separate"/>
      </w:r>
    </w:p>
    <w:tbl>
      <w:tblPr>
        <w:tblW w:w="6640" w:type="dxa"/>
        <w:tblCellMar>
          <w:left w:w="70" w:type="dxa"/>
          <w:right w:w="70" w:type="dxa"/>
        </w:tblCellMar>
        <w:tblLook w:val="04A0" w:firstRow="1" w:lastRow="0" w:firstColumn="1" w:lastColumn="0" w:noHBand="0" w:noVBand="1"/>
      </w:tblPr>
      <w:tblGrid>
        <w:gridCol w:w="580"/>
        <w:gridCol w:w="3920"/>
        <w:gridCol w:w="2140"/>
      </w:tblGrid>
      <w:tr w:rsidR="00033304" w:rsidRPr="00C431F8" w14:paraId="0AECC687" w14:textId="77777777" w:rsidTr="00D20D18">
        <w:trPr>
          <w:trHeight w:val="315"/>
          <w:tblHeader/>
        </w:trPr>
        <w:tc>
          <w:tcPr>
            <w:tcW w:w="6640" w:type="dxa"/>
            <w:gridSpan w:val="3"/>
            <w:tcBorders>
              <w:top w:val="nil"/>
              <w:left w:val="nil"/>
              <w:bottom w:val="single" w:sz="4" w:space="0" w:color="auto"/>
              <w:right w:val="nil"/>
            </w:tcBorders>
            <w:shd w:val="clear" w:color="000000" w:fill="1F4E78"/>
            <w:noWrap/>
            <w:vAlign w:val="center"/>
            <w:hideMark/>
          </w:tcPr>
          <w:p w14:paraId="3CA7C2E6" w14:textId="1728B828" w:rsidR="00033304" w:rsidRPr="00D20D18" w:rsidRDefault="00033304">
            <w:pPr>
              <w:jc w:val="center"/>
              <w:rPr>
                <w:rFonts w:eastAsia="Times New Roman"/>
                <w:b/>
                <w:bCs/>
                <w:color w:val="FFFFFF"/>
                <w:spacing w:val="0"/>
                <w:sz w:val="20"/>
                <w:szCs w:val="20"/>
                <w:lang w:val="es-US" w:eastAsia="es-US"/>
              </w:rPr>
            </w:pPr>
            <w:r w:rsidRPr="00D20D18">
              <w:rPr>
                <w:rFonts w:eastAsia="Times New Roman"/>
                <w:b/>
                <w:bCs/>
                <w:color w:val="FFFFFF"/>
                <w:spacing w:val="0"/>
                <w:sz w:val="20"/>
                <w:szCs w:val="20"/>
                <w:lang w:val="es-DO" w:eastAsia="es-US"/>
              </w:rPr>
              <w:t xml:space="preserve">“Corrección y mantenimiento preventivo de vehículos”  </w:t>
            </w:r>
          </w:p>
        </w:tc>
      </w:tr>
      <w:tr w:rsidR="00033304" w:rsidRPr="00D20D18" w14:paraId="39C5503F" w14:textId="77777777" w:rsidTr="00D20D18">
        <w:trPr>
          <w:trHeight w:val="630"/>
          <w:tblHeader/>
        </w:trPr>
        <w:tc>
          <w:tcPr>
            <w:tcW w:w="580" w:type="dxa"/>
            <w:tcBorders>
              <w:top w:val="nil"/>
              <w:left w:val="single" w:sz="4" w:space="0" w:color="auto"/>
              <w:bottom w:val="single" w:sz="4" w:space="0" w:color="auto"/>
              <w:right w:val="single" w:sz="4" w:space="0" w:color="auto"/>
            </w:tcBorders>
            <w:shd w:val="clear" w:color="000000" w:fill="1F4E78"/>
            <w:vAlign w:val="center"/>
            <w:hideMark/>
          </w:tcPr>
          <w:p w14:paraId="3888DBC5" w14:textId="77777777" w:rsidR="00033304" w:rsidRPr="00D20D18" w:rsidRDefault="00033304" w:rsidP="00033304">
            <w:pPr>
              <w:spacing w:after="0" w:line="240" w:lineRule="auto"/>
              <w:jc w:val="center"/>
              <w:rPr>
                <w:rFonts w:eastAsia="Times New Roman"/>
                <w:color w:val="FFFFFF"/>
                <w:spacing w:val="0"/>
                <w:sz w:val="20"/>
                <w:szCs w:val="20"/>
                <w:lang w:val="es-US" w:eastAsia="es-US"/>
              </w:rPr>
            </w:pPr>
            <w:r w:rsidRPr="00D20D18">
              <w:rPr>
                <w:rFonts w:eastAsia="Times New Roman"/>
                <w:color w:val="FFFFFF"/>
                <w:spacing w:val="0"/>
                <w:sz w:val="20"/>
                <w:szCs w:val="20"/>
                <w:lang w:val="es-DO" w:eastAsia="es-US"/>
              </w:rPr>
              <w:t>No.</w:t>
            </w:r>
          </w:p>
        </w:tc>
        <w:tc>
          <w:tcPr>
            <w:tcW w:w="3920" w:type="dxa"/>
            <w:tcBorders>
              <w:top w:val="nil"/>
              <w:left w:val="nil"/>
              <w:bottom w:val="single" w:sz="4" w:space="0" w:color="auto"/>
              <w:right w:val="single" w:sz="4" w:space="0" w:color="auto"/>
            </w:tcBorders>
            <w:shd w:val="clear" w:color="000000" w:fill="1F4E78"/>
            <w:vAlign w:val="center"/>
            <w:hideMark/>
          </w:tcPr>
          <w:p w14:paraId="7563ED47" w14:textId="77777777" w:rsidR="00033304" w:rsidRPr="00D20D18" w:rsidRDefault="00033304" w:rsidP="00033304">
            <w:pPr>
              <w:spacing w:after="0" w:line="240" w:lineRule="auto"/>
              <w:jc w:val="center"/>
              <w:rPr>
                <w:rFonts w:eastAsia="Times New Roman"/>
                <w:color w:val="FFFFFF"/>
                <w:spacing w:val="0"/>
                <w:sz w:val="20"/>
                <w:szCs w:val="20"/>
                <w:lang w:val="es-US" w:eastAsia="es-US"/>
              </w:rPr>
            </w:pPr>
            <w:r w:rsidRPr="00D20D18">
              <w:rPr>
                <w:rFonts w:eastAsia="Times New Roman"/>
                <w:color w:val="FFFFFF"/>
                <w:spacing w:val="0"/>
                <w:sz w:val="20"/>
                <w:szCs w:val="20"/>
                <w:lang w:val="es-DO" w:eastAsia="es-US"/>
              </w:rPr>
              <w:t>Vehículos mantenidos y recuperados</w:t>
            </w:r>
          </w:p>
        </w:tc>
        <w:tc>
          <w:tcPr>
            <w:tcW w:w="2140" w:type="dxa"/>
            <w:tcBorders>
              <w:top w:val="nil"/>
              <w:left w:val="nil"/>
              <w:bottom w:val="single" w:sz="4" w:space="0" w:color="auto"/>
              <w:right w:val="single" w:sz="4" w:space="0" w:color="auto"/>
            </w:tcBorders>
            <w:shd w:val="clear" w:color="000000" w:fill="1F4E78"/>
            <w:vAlign w:val="bottom"/>
            <w:hideMark/>
          </w:tcPr>
          <w:p w14:paraId="1592BF65" w14:textId="559278D2" w:rsidR="00033304" w:rsidRPr="00D20D18" w:rsidRDefault="00D20D18" w:rsidP="00033304">
            <w:pPr>
              <w:spacing w:after="0" w:line="240" w:lineRule="auto"/>
              <w:jc w:val="center"/>
              <w:rPr>
                <w:rFonts w:eastAsia="Times New Roman"/>
                <w:color w:val="FFFFFF"/>
                <w:spacing w:val="0"/>
                <w:sz w:val="20"/>
                <w:szCs w:val="20"/>
                <w:lang w:val="es-US" w:eastAsia="es-US"/>
              </w:rPr>
            </w:pPr>
            <w:r w:rsidRPr="00D20D18">
              <w:rPr>
                <w:rFonts w:eastAsia="Times New Roman"/>
                <w:color w:val="FFFFFF"/>
                <w:spacing w:val="0"/>
                <w:sz w:val="20"/>
                <w:szCs w:val="20"/>
                <w:lang w:val="es-US" w:eastAsia="es-US"/>
              </w:rPr>
              <w:t>Descripción</w:t>
            </w:r>
            <w:r w:rsidR="00033304" w:rsidRPr="00D20D18">
              <w:rPr>
                <w:rFonts w:eastAsia="Times New Roman"/>
                <w:color w:val="FFFFFF"/>
                <w:spacing w:val="0"/>
                <w:sz w:val="20"/>
                <w:szCs w:val="20"/>
                <w:lang w:val="es-US" w:eastAsia="es-US"/>
              </w:rPr>
              <w:t xml:space="preserve"> del Servicio</w:t>
            </w:r>
          </w:p>
        </w:tc>
      </w:tr>
      <w:tr w:rsidR="00033304" w:rsidRPr="00D20D18" w14:paraId="60BB6574"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1A45075"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1</w:t>
            </w:r>
          </w:p>
        </w:tc>
        <w:tc>
          <w:tcPr>
            <w:tcW w:w="3920" w:type="dxa"/>
            <w:tcBorders>
              <w:top w:val="nil"/>
              <w:left w:val="nil"/>
              <w:bottom w:val="single" w:sz="4" w:space="0" w:color="auto"/>
              <w:right w:val="single" w:sz="4" w:space="0" w:color="auto"/>
            </w:tcBorders>
            <w:shd w:val="clear" w:color="auto" w:fill="auto"/>
            <w:vAlign w:val="center"/>
            <w:hideMark/>
          </w:tcPr>
          <w:p w14:paraId="77AF94F5"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Minibús Toyota del 2007</w:t>
            </w:r>
          </w:p>
        </w:tc>
        <w:tc>
          <w:tcPr>
            <w:tcW w:w="2140" w:type="dxa"/>
            <w:tcBorders>
              <w:top w:val="nil"/>
              <w:left w:val="nil"/>
              <w:bottom w:val="single" w:sz="4" w:space="0" w:color="auto"/>
              <w:right w:val="single" w:sz="4" w:space="0" w:color="auto"/>
            </w:tcBorders>
            <w:shd w:val="clear" w:color="auto" w:fill="auto"/>
            <w:noWrap/>
            <w:vAlign w:val="bottom"/>
            <w:hideMark/>
          </w:tcPr>
          <w:p w14:paraId="25F26FE5" w14:textId="0C022518" w:rsidR="00033304" w:rsidRPr="00D20D18" w:rsidRDefault="00D20D18"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Recuperado</w:t>
            </w:r>
          </w:p>
        </w:tc>
      </w:tr>
      <w:tr w:rsidR="00033304" w:rsidRPr="00D20D18" w14:paraId="10077A34"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02FF500"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2</w:t>
            </w:r>
          </w:p>
        </w:tc>
        <w:tc>
          <w:tcPr>
            <w:tcW w:w="3920" w:type="dxa"/>
            <w:tcBorders>
              <w:top w:val="nil"/>
              <w:left w:val="nil"/>
              <w:bottom w:val="single" w:sz="4" w:space="0" w:color="auto"/>
              <w:right w:val="single" w:sz="4" w:space="0" w:color="auto"/>
            </w:tcBorders>
            <w:shd w:val="clear" w:color="auto" w:fill="auto"/>
            <w:vAlign w:val="center"/>
            <w:hideMark/>
          </w:tcPr>
          <w:p w14:paraId="1AD6BD05" w14:textId="552537F1" w:rsidR="00033304" w:rsidRPr="00D20D18" w:rsidRDefault="00B333A3"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Mitsubishi</w:t>
            </w:r>
            <w:r w:rsidR="00033304" w:rsidRPr="00D20D18">
              <w:rPr>
                <w:rFonts w:eastAsia="Times New Roman"/>
                <w:color w:val="808080" w:themeColor="background1" w:themeShade="80"/>
                <w:spacing w:val="0"/>
                <w:sz w:val="20"/>
                <w:szCs w:val="20"/>
                <w:lang w:val="es-DO" w:eastAsia="es-US"/>
              </w:rPr>
              <w:t xml:space="preserve"> 2015</w:t>
            </w:r>
          </w:p>
        </w:tc>
        <w:tc>
          <w:tcPr>
            <w:tcW w:w="2140" w:type="dxa"/>
            <w:tcBorders>
              <w:top w:val="nil"/>
              <w:left w:val="nil"/>
              <w:bottom w:val="single" w:sz="4" w:space="0" w:color="auto"/>
              <w:right w:val="single" w:sz="4" w:space="0" w:color="auto"/>
            </w:tcBorders>
            <w:shd w:val="clear" w:color="auto" w:fill="auto"/>
            <w:noWrap/>
            <w:vAlign w:val="bottom"/>
            <w:hideMark/>
          </w:tcPr>
          <w:p w14:paraId="3B1E2F40"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 xml:space="preserve">Mantenimiento </w:t>
            </w:r>
          </w:p>
        </w:tc>
      </w:tr>
      <w:tr w:rsidR="00033304" w:rsidRPr="00D20D18" w14:paraId="080D59C5"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9E7C91A"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3</w:t>
            </w:r>
          </w:p>
        </w:tc>
        <w:tc>
          <w:tcPr>
            <w:tcW w:w="3920" w:type="dxa"/>
            <w:tcBorders>
              <w:top w:val="nil"/>
              <w:left w:val="nil"/>
              <w:bottom w:val="single" w:sz="4" w:space="0" w:color="auto"/>
              <w:right w:val="single" w:sz="4" w:space="0" w:color="auto"/>
            </w:tcBorders>
            <w:shd w:val="clear" w:color="auto" w:fill="auto"/>
            <w:vAlign w:val="center"/>
            <w:hideMark/>
          </w:tcPr>
          <w:p w14:paraId="1C1AA45E"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Daihatsu 2006</w:t>
            </w:r>
          </w:p>
        </w:tc>
        <w:tc>
          <w:tcPr>
            <w:tcW w:w="2140" w:type="dxa"/>
            <w:tcBorders>
              <w:top w:val="nil"/>
              <w:left w:val="nil"/>
              <w:bottom w:val="single" w:sz="4" w:space="0" w:color="auto"/>
              <w:right w:val="single" w:sz="4" w:space="0" w:color="auto"/>
            </w:tcBorders>
            <w:shd w:val="clear" w:color="auto" w:fill="auto"/>
            <w:noWrap/>
            <w:vAlign w:val="bottom"/>
            <w:hideMark/>
          </w:tcPr>
          <w:p w14:paraId="45206D49"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 xml:space="preserve">Mantenimiento </w:t>
            </w:r>
          </w:p>
        </w:tc>
      </w:tr>
      <w:tr w:rsidR="00033304" w:rsidRPr="00D20D18" w14:paraId="7F50D893"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339A2A7"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4</w:t>
            </w:r>
          </w:p>
        </w:tc>
        <w:tc>
          <w:tcPr>
            <w:tcW w:w="3920" w:type="dxa"/>
            <w:tcBorders>
              <w:top w:val="nil"/>
              <w:left w:val="nil"/>
              <w:bottom w:val="single" w:sz="4" w:space="0" w:color="auto"/>
              <w:right w:val="single" w:sz="4" w:space="0" w:color="auto"/>
            </w:tcBorders>
            <w:shd w:val="clear" w:color="auto" w:fill="auto"/>
            <w:vAlign w:val="center"/>
            <w:hideMark/>
          </w:tcPr>
          <w:p w14:paraId="55218A1A"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Toyota prado 2006</w:t>
            </w:r>
          </w:p>
        </w:tc>
        <w:tc>
          <w:tcPr>
            <w:tcW w:w="2140" w:type="dxa"/>
            <w:tcBorders>
              <w:top w:val="nil"/>
              <w:left w:val="nil"/>
              <w:bottom w:val="single" w:sz="4" w:space="0" w:color="auto"/>
              <w:right w:val="single" w:sz="4" w:space="0" w:color="auto"/>
            </w:tcBorders>
            <w:shd w:val="clear" w:color="auto" w:fill="auto"/>
            <w:noWrap/>
            <w:vAlign w:val="bottom"/>
            <w:hideMark/>
          </w:tcPr>
          <w:p w14:paraId="02BBF273"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 xml:space="preserve">Mantenimiento </w:t>
            </w:r>
          </w:p>
        </w:tc>
      </w:tr>
      <w:tr w:rsidR="00033304" w:rsidRPr="00D20D18" w14:paraId="7C283E06"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B918573"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5</w:t>
            </w:r>
          </w:p>
        </w:tc>
        <w:tc>
          <w:tcPr>
            <w:tcW w:w="3920" w:type="dxa"/>
            <w:tcBorders>
              <w:top w:val="nil"/>
              <w:left w:val="nil"/>
              <w:bottom w:val="single" w:sz="4" w:space="0" w:color="auto"/>
              <w:right w:val="single" w:sz="4" w:space="0" w:color="auto"/>
            </w:tcBorders>
            <w:shd w:val="clear" w:color="auto" w:fill="auto"/>
            <w:vAlign w:val="center"/>
            <w:hideMark/>
          </w:tcPr>
          <w:p w14:paraId="78B97BE5"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Nissan D22 2001</w:t>
            </w:r>
          </w:p>
        </w:tc>
        <w:tc>
          <w:tcPr>
            <w:tcW w:w="2140" w:type="dxa"/>
            <w:tcBorders>
              <w:top w:val="nil"/>
              <w:left w:val="nil"/>
              <w:bottom w:val="single" w:sz="4" w:space="0" w:color="auto"/>
              <w:right w:val="single" w:sz="4" w:space="0" w:color="auto"/>
            </w:tcBorders>
            <w:shd w:val="clear" w:color="auto" w:fill="auto"/>
            <w:noWrap/>
            <w:vAlign w:val="bottom"/>
            <w:hideMark/>
          </w:tcPr>
          <w:p w14:paraId="7ED2E857"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 xml:space="preserve">Mantenimiento </w:t>
            </w:r>
          </w:p>
        </w:tc>
      </w:tr>
      <w:tr w:rsidR="00033304" w:rsidRPr="00D20D18" w14:paraId="5B3E0285"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EE06617"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6</w:t>
            </w:r>
          </w:p>
        </w:tc>
        <w:tc>
          <w:tcPr>
            <w:tcW w:w="3920" w:type="dxa"/>
            <w:tcBorders>
              <w:top w:val="nil"/>
              <w:left w:val="nil"/>
              <w:bottom w:val="single" w:sz="4" w:space="0" w:color="auto"/>
              <w:right w:val="single" w:sz="4" w:space="0" w:color="auto"/>
            </w:tcBorders>
            <w:shd w:val="clear" w:color="auto" w:fill="auto"/>
            <w:vAlign w:val="center"/>
            <w:hideMark/>
          </w:tcPr>
          <w:p w14:paraId="71B94836"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 xml:space="preserve">Toyota </w:t>
            </w:r>
            <w:proofErr w:type="spellStart"/>
            <w:proofErr w:type="gramStart"/>
            <w:r w:rsidRPr="00D20D18">
              <w:rPr>
                <w:rFonts w:eastAsia="Times New Roman"/>
                <w:color w:val="808080" w:themeColor="background1" w:themeShade="80"/>
                <w:spacing w:val="0"/>
                <w:sz w:val="20"/>
                <w:szCs w:val="20"/>
                <w:lang w:val="es-DO" w:eastAsia="es-US"/>
              </w:rPr>
              <w:t>Fortuner</w:t>
            </w:r>
            <w:proofErr w:type="spellEnd"/>
            <w:r w:rsidRPr="00D20D18">
              <w:rPr>
                <w:rFonts w:eastAsia="Times New Roman"/>
                <w:color w:val="808080" w:themeColor="background1" w:themeShade="80"/>
                <w:spacing w:val="0"/>
                <w:sz w:val="20"/>
                <w:szCs w:val="20"/>
                <w:lang w:val="es-DO" w:eastAsia="es-US"/>
              </w:rPr>
              <w:t xml:space="preserve">  2015</w:t>
            </w:r>
            <w:proofErr w:type="gramEnd"/>
          </w:p>
        </w:tc>
        <w:tc>
          <w:tcPr>
            <w:tcW w:w="2140" w:type="dxa"/>
            <w:tcBorders>
              <w:top w:val="nil"/>
              <w:left w:val="nil"/>
              <w:bottom w:val="single" w:sz="4" w:space="0" w:color="auto"/>
              <w:right w:val="single" w:sz="4" w:space="0" w:color="auto"/>
            </w:tcBorders>
            <w:shd w:val="clear" w:color="auto" w:fill="auto"/>
            <w:noWrap/>
            <w:vAlign w:val="bottom"/>
            <w:hideMark/>
          </w:tcPr>
          <w:p w14:paraId="6C1420DF"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 xml:space="preserve">Mantenimiento </w:t>
            </w:r>
          </w:p>
        </w:tc>
      </w:tr>
      <w:tr w:rsidR="00033304" w:rsidRPr="00D20D18" w14:paraId="414F10BE"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4F39DBA"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7</w:t>
            </w:r>
          </w:p>
        </w:tc>
        <w:tc>
          <w:tcPr>
            <w:tcW w:w="3920" w:type="dxa"/>
            <w:tcBorders>
              <w:top w:val="nil"/>
              <w:left w:val="nil"/>
              <w:bottom w:val="single" w:sz="4" w:space="0" w:color="auto"/>
              <w:right w:val="single" w:sz="4" w:space="0" w:color="auto"/>
            </w:tcBorders>
            <w:shd w:val="clear" w:color="auto" w:fill="auto"/>
            <w:vAlign w:val="center"/>
            <w:hideMark/>
          </w:tcPr>
          <w:p w14:paraId="40F6DA9D"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Mitsubishi L</w:t>
            </w:r>
            <w:proofErr w:type="gramStart"/>
            <w:r w:rsidRPr="00D20D18">
              <w:rPr>
                <w:rFonts w:eastAsia="Times New Roman"/>
                <w:color w:val="808080" w:themeColor="background1" w:themeShade="80"/>
                <w:spacing w:val="0"/>
                <w:sz w:val="20"/>
                <w:szCs w:val="20"/>
                <w:lang w:val="es-DO" w:eastAsia="es-US"/>
              </w:rPr>
              <w:t>200  2015</w:t>
            </w:r>
            <w:proofErr w:type="gramEnd"/>
          </w:p>
        </w:tc>
        <w:tc>
          <w:tcPr>
            <w:tcW w:w="2140" w:type="dxa"/>
            <w:tcBorders>
              <w:top w:val="nil"/>
              <w:left w:val="nil"/>
              <w:bottom w:val="single" w:sz="4" w:space="0" w:color="auto"/>
              <w:right w:val="single" w:sz="4" w:space="0" w:color="auto"/>
            </w:tcBorders>
            <w:shd w:val="clear" w:color="auto" w:fill="auto"/>
            <w:noWrap/>
            <w:vAlign w:val="bottom"/>
            <w:hideMark/>
          </w:tcPr>
          <w:p w14:paraId="592D7E31"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 xml:space="preserve">Mantenimiento </w:t>
            </w:r>
          </w:p>
        </w:tc>
      </w:tr>
      <w:tr w:rsidR="00033304" w:rsidRPr="00D20D18" w14:paraId="0A694C35"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14214EE"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8</w:t>
            </w:r>
          </w:p>
        </w:tc>
        <w:tc>
          <w:tcPr>
            <w:tcW w:w="3920" w:type="dxa"/>
            <w:tcBorders>
              <w:top w:val="nil"/>
              <w:left w:val="nil"/>
              <w:bottom w:val="single" w:sz="4" w:space="0" w:color="auto"/>
              <w:right w:val="single" w:sz="4" w:space="0" w:color="auto"/>
            </w:tcBorders>
            <w:shd w:val="clear" w:color="auto" w:fill="auto"/>
            <w:vAlign w:val="center"/>
            <w:hideMark/>
          </w:tcPr>
          <w:p w14:paraId="2F29A203"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Suzuki 2010</w:t>
            </w:r>
          </w:p>
        </w:tc>
        <w:tc>
          <w:tcPr>
            <w:tcW w:w="2140" w:type="dxa"/>
            <w:tcBorders>
              <w:top w:val="nil"/>
              <w:left w:val="nil"/>
              <w:bottom w:val="single" w:sz="4" w:space="0" w:color="auto"/>
              <w:right w:val="single" w:sz="4" w:space="0" w:color="auto"/>
            </w:tcBorders>
            <w:shd w:val="clear" w:color="auto" w:fill="auto"/>
            <w:noWrap/>
            <w:vAlign w:val="bottom"/>
            <w:hideMark/>
          </w:tcPr>
          <w:p w14:paraId="6B3925BA"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 xml:space="preserve">Mantenimiento </w:t>
            </w:r>
          </w:p>
        </w:tc>
      </w:tr>
      <w:tr w:rsidR="00033304" w:rsidRPr="00D20D18" w14:paraId="7DD4393D"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49D35A5"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9</w:t>
            </w:r>
          </w:p>
        </w:tc>
        <w:tc>
          <w:tcPr>
            <w:tcW w:w="3920" w:type="dxa"/>
            <w:tcBorders>
              <w:top w:val="nil"/>
              <w:left w:val="nil"/>
              <w:bottom w:val="single" w:sz="4" w:space="0" w:color="auto"/>
              <w:right w:val="single" w:sz="4" w:space="0" w:color="auto"/>
            </w:tcBorders>
            <w:shd w:val="clear" w:color="auto" w:fill="auto"/>
            <w:vAlign w:val="center"/>
            <w:hideMark/>
          </w:tcPr>
          <w:p w14:paraId="1E1FAAC0"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Suzuki 2010</w:t>
            </w:r>
          </w:p>
        </w:tc>
        <w:tc>
          <w:tcPr>
            <w:tcW w:w="2140" w:type="dxa"/>
            <w:tcBorders>
              <w:top w:val="nil"/>
              <w:left w:val="nil"/>
              <w:bottom w:val="single" w:sz="4" w:space="0" w:color="auto"/>
              <w:right w:val="single" w:sz="4" w:space="0" w:color="auto"/>
            </w:tcBorders>
            <w:shd w:val="clear" w:color="auto" w:fill="auto"/>
            <w:noWrap/>
            <w:vAlign w:val="bottom"/>
            <w:hideMark/>
          </w:tcPr>
          <w:p w14:paraId="3FE636E1"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 xml:space="preserve">Mantenimiento </w:t>
            </w:r>
          </w:p>
        </w:tc>
      </w:tr>
      <w:tr w:rsidR="00033304" w:rsidRPr="00D20D18" w14:paraId="1B86A305" w14:textId="77777777" w:rsidTr="0003330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1A4E1C1"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lastRenderedPageBreak/>
              <w:t>10</w:t>
            </w:r>
          </w:p>
        </w:tc>
        <w:tc>
          <w:tcPr>
            <w:tcW w:w="3920" w:type="dxa"/>
            <w:tcBorders>
              <w:top w:val="nil"/>
              <w:left w:val="nil"/>
              <w:bottom w:val="single" w:sz="4" w:space="0" w:color="auto"/>
              <w:right w:val="single" w:sz="4" w:space="0" w:color="auto"/>
            </w:tcBorders>
            <w:shd w:val="clear" w:color="auto" w:fill="auto"/>
            <w:vAlign w:val="center"/>
            <w:hideMark/>
          </w:tcPr>
          <w:p w14:paraId="3D75880C"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DO" w:eastAsia="es-US"/>
              </w:rPr>
              <w:t xml:space="preserve">Nissan </w:t>
            </w:r>
            <w:proofErr w:type="spellStart"/>
            <w:r w:rsidRPr="00D20D18">
              <w:rPr>
                <w:rFonts w:eastAsia="Times New Roman"/>
                <w:color w:val="808080" w:themeColor="background1" w:themeShade="80"/>
                <w:spacing w:val="0"/>
                <w:sz w:val="20"/>
                <w:szCs w:val="20"/>
                <w:lang w:val="es-DO" w:eastAsia="es-US"/>
              </w:rPr>
              <w:t>Frontier</w:t>
            </w:r>
            <w:proofErr w:type="spellEnd"/>
            <w:r w:rsidRPr="00D20D18">
              <w:rPr>
                <w:rFonts w:eastAsia="Times New Roman"/>
                <w:color w:val="808080" w:themeColor="background1" w:themeShade="80"/>
                <w:spacing w:val="0"/>
                <w:sz w:val="20"/>
                <w:szCs w:val="20"/>
                <w:lang w:val="es-DO" w:eastAsia="es-US"/>
              </w:rPr>
              <w:t xml:space="preserve"> 2010</w:t>
            </w:r>
          </w:p>
        </w:tc>
        <w:tc>
          <w:tcPr>
            <w:tcW w:w="2140" w:type="dxa"/>
            <w:tcBorders>
              <w:top w:val="nil"/>
              <w:left w:val="nil"/>
              <w:bottom w:val="single" w:sz="4" w:space="0" w:color="auto"/>
              <w:right w:val="single" w:sz="4" w:space="0" w:color="auto"/>
            </w:tcBorders>
            <w:shd w:val="clear" w:color="auto" w:fill="auto"/>
            <w:noWrap/>
            <w:vAlign w:val="bottom"/>
            <w:hideMark/>
          </w:tcPr>
          <w:p w14:paraId="60F11384" w14:textId="77777777" w:rsidR="00033304" w:rsidRPr="00D20D18" w:rsidRDefault="00033304" w:rsidP="00033304">
            <w:pPr>
              <w:spacing w:after="0" w:line="240" w:lineRule="auto"/>
              <w:jc w:val="center"/>
              <w:rPr>
                <w:rFonts w:eastAsia="Times New Roman"/>
                <w:color w:val="808080" w:themeColor="background1" w:themeShade="80"/>
                <w:spacing w:val="0"/>
                <w:sz w:val="20"/>
                <w:szCs w:val="20"/>
                <w:lang w:val="es-US" w:eastAsia="es-US"/>
              </w:rPr>
            </w:pPr>
            <w:r w:rsidRPr="00D20D18">
              <w:rPr>
                <w:rFonts w:eastAsia="Times New Roman"/>
                <w:color w:val="808080" w:themeColor="background1" w:themeShade="80"/>
                <w:spacing w:val="0"/>
                <w:sz w:val="20"/>
                <w:szCs w:val="20"/>
                <w:lang w:val="es-US" w:eastAsia="es-US"/>
              </w:rPr>
              <w:t xml:space="preserve">Mantenimiento </w:t>
            </w:r>
          </w:p>
        </w:tc>
      </w:tr>
    </w:tbl>
    <w:p w14:paraId="0BB6C0CE" w14:textId="3F5A8732" w:rsidR="00033304" w:rsidRPr="00D20D18" w:rsidRDefault="00033304" w:rsidP="00A81726">
      <w:pPr>
        <w:spacing w:line="360" w:lineRule="auto"/>
        <w:jc w:val="both"/>
        <w:rPr>
          <w:rFonts w:eastAsia="Calibri"/>
          <w:noProof/>
          <w:sz w:val="20"/>
          <w:szCs w:val="20"/>
          <w:lang w:val="es-US"/>
        </w:rPr>
      </w:pPr>
      <w:r w:rsidRPr="00D20D18">
        <w:rPr>
          <w:rFonts w:eastAsia="Calibri"/>
          <w:noProof/>
          <w:sz w:val="20"/>
          <w:szCs w:val="20"/>
          <w:lang w:val="es-US"/>
        </w:rPr>
        <w:fldChar w:fldCharType="end"/>
      </w:r>
      <w:r w:rsidRPr="00D20D18">
        <w:rPr>
          <w:rFonts w:eastAsia="Calibri"/>
          <w:noProof/>
          <w:sz w:val="20"/>
          <w:szCs w:val="20"/>
          <w:lang w:val="es-US"/>
        </w:rPr>
        <w:t>Fu</w:t>
      </w:r>
      <w:r w:rsidR="00101C9B" w:rsidRPr="00D20D18">
        <w:rPr>
          <w:rFonts w:eastAsia="Calibri"/>
          <w:noProof/>
          <w:sz w:val="20"/>
          <w:szCs w:val="20"/>
          <w:lang w:val="es-US"/>
        </w:rPr>
        <w:t>ente: seccion de Trasnportacion</w:t>
      </w:r>
    </w:p>
    <w:p w14:paraId="7F77EE5A" w14:textId="38603E6A" w:rsidR="00560E77" w:rsidRDefault="002D05CA" w:rsidP="00A81726">
      <w:pPr>
        <w:spacing w:line="360" w:lineRule="auto"/>
        <w:jc w:val="both"/>
        <w:rPr>
          <w:rFonts w:eastAsia="Calibri"/>
          <w:noProof/>
          <w:lang w:val="es-US"/>
        </w:rPr>
      </w:pPr>
      <w:r>
        <w:rPr>
          <w:rFonts w:eastAsia="Calibri"/>
          <w:noProof/>
          <w:lang w:val="es-US"/>
        </w:rPr>
        <w:t>Durante el año 2023, a traves de la</w:t>
      </w:r>
      <w:r w:rsidRPr="002D05CA">
        <w:rPr>
          <w:lang w:val="es-US"/>
        </w:rPr>
        <w:t xml:space="preserve"> </w:t>
      </w:r>
      <w:r w:rsidRPr="002D05CA">
        <w:rPr>
          <w:rFonts w:eastAsia="Calibri"/>
          <w:noProof/>
          <w:lang w:val="es-US"/>
        </w:rPr>
        <w:t>División</w:t>
      </w:r>
      <w:r>
        <w:rPr>
          <w:rFonts w:eastAsia="Calibri"/>
          <w:noProof/>
          <w:lang w:val="es-US"/>
        </w:rPr>
        <w:t xml:space="preserve"> de Compras y Contrataciones de la DIGECAC, se</w:t>
      </w:r>
      <w:r w:rsidR="00033304">
        <w:rPr>
          <w:rFonts w:eastAsia="Calibri"/>
          <w:noProof/>
          <w:lang w:val="es-US"/>
        </w:rPr>
        <w:t xml:space="preserve"> ha obtenido las siguientes pun</w:t>
      </w:r>
      <w:r>
        <w:rPr>
          <w:rFonts w:eastAsia="Calibri"/>
          <w:noProof/>
          <w:lang w:val="es-US"/>
        </w:rPr>
        <w:t>tuaciones promedios por periodos y subindiracdores, en el indicador de “Uso del Sistema Nacional de Contrataciones Publicas –SISCOMPRAS-.</w:t>
      </w:r>
      <w:r w:rsidR="00DB3FE2">
        <w:rPr>
          <w:rFonts w:eastAsia="Calibri"/>
          <w:noProof/>
          <w:lang w:val="es-US"/>
        </w:rPr>
        <w:t xml:space="preserve"> </w:t>
      </w:r>
      <w:r w:rsidR="00D722E0">
        <w:rPr>
          <w:rFonts w:eastAsia="Calibri"/>
          <w:noProof/>
          <w:lang w:val="es-US"/>
        </w:rPr>
        <w:t>Tiendo una puntuaciona actual de 95.39%.</w:t>
      </w:r>
    </w:p>
    <w:p w14:paraId="62CCCA27" w14:textId="739D8F2A" w:rsidR="002D05CA" w:rsidRPr="002D05CA" w:rsidRDefault="002D05CA" w:rsidP="00A81726">
      <w:pPr>
        <w:spacing w:line="360" w:lineRule="auto"/>
        <w:jc w:val="both"/>
        <w:rPr>
          <w:lang w:val="es-US"/>
        </w:rPr>
      </w:pPr>
      <w:r>
        <w:rPr>
          <w:rFonts w:eastAsia="Calibri"/>
          <w:noProof/>
          <w:lang w:val="es-US"/>
        </w:rPr>
        <w:t>Tabla: Puntuacion promedio por periodo y subindicador</w:t>
      </w:r>
      <w:r>
        <w:rPr>
          <w:rFonts w:eastAsia="Calibri"/>
          <w:noProof/>
          <w:lang w:val="es-US"/>
        </w:rPr>
        <w:fldChar w:fldCharType="begin"/>
      </w:r>
      <w:r>
        <w:rPr>
          <w:rFonts w:eastAsia="Calibri"/>
          <w:noProof/>
          <w:lang w:val="es-US"/>
        </w:rPr>
        <w:instrText xml:space="preserve"> LINK Excel.Sheet.12 "Libro1" "Hoja1!F3C3:F9C9" \a \f 4 \h </w:instrText>
      </w:r>
      <w:r>
        <w:rPr>
          <w:rFonts w:eastAsia="Calibri"/>
          <w:noProof/>
          <w:lang w:val="es-US"/>
        </w:rPr>
        <w:fldChar w:fldCharType="separate"/>
      </w:r>
    </w:p>
    <w:p w14:paraId="186D0AC3" w14:textId="194707AB" w:rsidR="00D722E0" w:rsidRPr="00D722E0" w:rsidRDefault="002D05CA" w:rsidP="00A81726">
      <w:pPr>
        <w:spacing w:line="360" w:lineRule="auto"/>
        <w:jc w:val="both"/>
        <w:rPr>
          <w:lang w:val="es-US"/>
        </w:rPr>
      </w:pPr>
      <w:r>
        <w:rPr>
          <w:rFonts w:eastAsia="Calibri"/>
          <w:noProof/>
          <w:lang w:val="es-US"/>
        </w:rPr>
        <w:fldChar w:fldCharType="end"/>
      </w:r>
      <w:r w:rsidR="00D722E0">
        <w:rPr>
          <w:rFonts w:eastAsia="Calibri"/>
          <w:noProof/>
          <w:lang w:val="es-US"/>
        </w:rPr>
        <w:fldChar w:fldCharType="begin"/>
      </w:r>
      <w:r w:rsidR="00D722E0">
        <w:rPr>
          <w:rFonts w:eastAsia="Calibri"/>
          <w:noProof/>
          <w:lang w:val="es-US"/>
        </w:rPr>
        <w:instrText xml:space="preserve"> LINK Excel.Sheet.12 "Libro1" "Hoja1!F3C3:F9C9" \a \f 4 \h  \* MERGEFORMAT </w:instrText>
      </w:r>
      <w:r w:rsidR="00D722E0">
        <w:rPr>
          <w:rFonts w:eastAsia="Calibri"/>
          <w:noProof/>
          <w:lang w:val="es-US"/>
        </w:rPr>
        <w:fldChar w:fldCharType="separate"/>
      </w:r>
    </w:p>
    <w:tbl>
      <w:tblPr>
        <w:tblW w:w="8182" w:type="dxa"/>
        <w:tblCellMar>
          <w:left w:w="70" w:type="dxa"/>
          <w:right w:w="70" w:type="dxa"/>
        </w:tblCellMar>
        <w:tblLook w:val="04A0" w:firstRow="1" w:lastRow="0" w:firstColumn="1" w:lastColumn="0" w:noHBand="0" w:noVBand="1"/>
      </w:tblPr>
      <w:tblGrid>
        <w:gridCol w:w="864"/>
        <w:gridCol w:w="1366"/>
        <w:gridCol w:w="1105"/>
        <w:gridCol w:w="1045"/>
        <w:gridCol w:w="1391"/>
        <w:gridCol w:w="1065"/>
        <w:gridCol w:w="1346"/>
      </w:tblGrid>
      <w:tr w:rsidR="00D722E0" w:rsidRPr="00C431F8" w14:paraId="43C6ED61" w14:textId="77777777" w:rsidTr="00D722E0">
        <w:trPr>
          <w:trHeight w:val="347"/>
        </w:trPr>
        <w:tc>
          <w:tcPr>
            <w:tcW w:w="8182" w:type="dxa"/>
            <w:gridSpan w:val="7"/>
            <w:tcBorders>
              <w:top w:val="nil"/>
              <w:left w:val="nil"/>
              <w:bottom w:val="nil"/>
              <w:right w:val="nil"/>
            </w:tcBorders>
            <w:shd w:val="clear" w:color="000000" w:fill="1F4E78"/>
            <w:noWrap/>
            <w:vAlign w:val="bottom"/>
            <w:hideMark/>
          </w:tcPr>
          <w:p w14:paraId="655688B1" w14:textId="3197F14B" w:rsidR="00D722E0" w:rsidRPr="00D722E0" w:rsidRDefault="00D722E0">
            <w:pPr>
              <w:jc w:val="center"/>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Puntuación Promedio por Periodo y subindicador de SISCOMPRAS 2023</w:t>
            </w:r>
          </w:p>
        </w:tc>
      </w:tr>
      <w:tr w:rsidR="00D722E0" w:rsidRPr="00C431F8" w14:paraId="48DCF863" w14:textId="77777777" w:rsidTr="00D722E0">
        <w:trPr>
          <w:trHeight w:val="347"/>
        </w:trPr>
        <w:tc>
          <w:tcPr>
            <w:tcW w:w="864" w:type="dxa"/>
            <w:tcBorders>
              <w:top w:val="nil"/>
              <w:left w:val="nil"/>
              <w:bottom w:val="nil"/>
              <w:right w:val="nil"/>
            </w:tcBorders>
            <w:shd w:val="clear" w:color="000000" w:fill="1F4E78"/>
            <w:noWrap/>
            <w:vAlign w:val="bottom"/>
            <w:hideMark/>
          </w:tcPr>
          <w:p w14:paraId="418D7E7A" w14:textId="77777777" w:rsidR="00D722E0" w:rsidRPr="00D722E0" w:rsidRDefault="00D722E0" w:rsidP="00D722E0">
            <w:pPr>
              <w:spacing w:after="0" w:line="240" w:lineRule="auto"/>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 </w:t>
            </w:r>
          </w:p>
        </w:tc>
        <w:tc>
          <w:tcPr>
            <w:tcW w:w="1366" w:type="dxa"/>
            <w:tcBorders>
              <w:top w:val="nil"/>
              <w:left w:val="nil"/>
              <w:bottom w:val="nil"/>
              <w:right w:val="nil"/>
            </w:tcBorders>
            <w:shd w:val="clear" w:color="000000" w:fill="1F4E78"/>
            <w:noWrap/>
            <w:vAlign w:val="bottom"/>
            <w:hideMark/>
          </w:tcPr>
          <w:p w14:paraId="6C39D8CC" w14:textId="77777777" w:rsidR="00D722E0" w:rsidRPr="00D722E0" w:rsidRDefault="00D722E0" w:rsidP="00D722E0">
            <w:pPr>
              <w:spacing w:after="0" w:line="240" w:lineRule="auto"/>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 </w:t>
            </w:r>
          </w:p>
        </w:tc>
        <w:tc>
          <w:tcPr>
            <w:tcW w:w="1105" w:type="dxa"/>
            <w:tcBorders>
              <w:top w:val="nil"/>
              <w:left w:val="nil"/>
              <w:bottom w:val="nil"/>
              <w:right w:val="nil"/>
            </w:tcBorders>
            <w:shd w:val="clear" w:color="000000" w:fill="1F4E78"/>
            <w:noWrap/>
            <w:vAlign w:val="bottom"/>
            <w:hideMark/>
          </w:tcPr>
          <w:p w14:paraId="023EF915" w14:textId="77777777" w:rsidR="00D722E0" w:rsidRPr="00D722E0" w:rsidRDefault="00D722E0" w:rsidP="00D722E0">
            <w:pPr>
              <w:spacing w:after="0" w:line="240" w:lineRule="auto"/>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 </w:t>
            </w:r>
          </w:p>
        </w:tc>
        <w:tc>
          <w:tcPr>
            <w:tcW w:w="1045" w:type="dxa"/>
            <w:tcBorders>
              <w:top w:val="nil"/>
              <w:left w:val="nil"/>
              <w:bottom w:val="nil"/>
              <w:right w:val="nil"/>
            </w:tcBorders>
            <w:shd w:val="clear" w:color="000000" w:fill="1F4E78"/>
            <w:noWrap/>
            <w:vAlign w:val="bottom"/>
            <w:hideMark/>
          </w:tcPr>
          <w:p w14:paraId="44E64E8E" w14:textId="77777777" w:rsidR="00D722E0" w:rsidRPr="00D722E0" w:rsidRDefault="00D722E0" w:rsidP="00D722E0">
            <w:pPr>
              <w:spacing w:after="0" w:line="240" w:lineRule="auto"/>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 </w:t>
            </w:r>
          </w:p>
        </w:tc>
        <w:tc>
          <w:tcPr>
            <w:tcW w:w="1391" w:type="dxa"/>
            <w:tcBorders>
              <w:top w:val="nil"/>
              <w:left w:val="nil"/>
              <w:bottom w:val="nil"/>
              <w:right w:val="nil"/>
            </w:tcBorders>
            <w:shd w:val="clear" w:color="000000" w:fill="1F4E78"/>
            <w:noWrap/>
            <w:vAlign w:val="bottom"/>
            <w:hideMark/>
          </w:tcPr>
          <w:p w14:paraId="526072B5" w14:textId="77777777" w:rsidR="00D722E0" w:rsidRPr="00D722E0" w:rsidRDefault="00D722E0" w:rsidP="00D722E0">
            <w:pPr>
              <w:spacing w:after="0" w:line="240" w:lineRule="auto"/>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 </w:t>
            </w:r>
          </w:p>
        </w:tc>
        <w:tc>
          <w:tcPr>
            <w:tcW w:w="1065" w:type="dxa"/>
            <w:tcBorders>
              <w:top w:val="nil"/>
              <w:left w:val="nil"/>
              <w:bottom w:val="nil"/>
              <w:right w:val="nil"/>
            </w:tcBorders>
            <w:shd w:val="clear" w:color="000000" w:fill="1F4E78"/>
            <w:noWrap/>
            <w:vAlign w:val="bottom"/>
            <w:hideMark/>
          </w:tcPr>
          <w:p w14:paraId="591D616B" w14:textId="77777777" w:rsidR="00D722E0" w:rsidRPr="00D722E0" w:rsidRDefault="00D722E0" w:rsidP="00D722E0">
            <w:pPr>
              <w:spacing w:after="0" w:line="240" w:lineRule="auto"/>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 </w:t>
            </w:r>
          </w:p>
        </w:tc>
        <w:tc>
          <w:tcPr>
            <w:tcW w:w="1342" w:type="dxa"/>
            <w:tcBorders>
              <w:top w:val="nil"/>
              <w:left w:val="nil"/>
              <w:bottom w:val="nil"/>
              <w:right w:val="nil"/>
            </w:tcBorders>
            <w:shd w:val="clear" w:color="000000" w:fill="1F4E78"/>
            <w:noWrap/>
            <w:vAlign w:val="bottom"/>
            <w:hideMark/>
          </w:tcPr>
          <w:p w14:paraId="572F33A4" w14:textId="77777777" w:rsidR="00D722E0" w:rsidRPr="00D722E0" w:rsidRDefault="00D722E0" w:rsidP="00D722E0">
            <w:pPr>
              <w:spacing w:after="0" w:line="240" w:lineRule="auto"/>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 </w:t>
            </w:r>
          </w:p>
        </w:tc>
      </w:tr>
      <w:tr w:rsidR="00D722E0" w:rsidRPr="00D722E0" w14:paraId="2F4A2E86" w14:textId="77777777" w:rsidTr="00D722E0">
        <w:trPr>
          <w:trHeight w:val="1180"/>
        </w:trPr>
        <w:tc>
          <w:tcPr>
            <w:tcW w:w="864" w:type="dxa"/>
            <w:tcBorders>
              <w:top w:val="nil"/>
              <w:left w:val="nil"/>
              <w:bottom w:val="nil"/>
              <w:right w:val="nil"/>
            </w:tcBorders>
            <w:shd w:val="clear" w:color="000000" w:fill="1F4E78"/>
            <w:vAlign w:val="center"/>
            <w:hideMark/>
          </w:tcPr>
          <w:p w14:paraId="6031D7B0" w14:textId="77777777" w:rsidR="00D722E0" w:rsidRPr="00D722E0" w:rsidRDefault="00D722E0" w:rsidP="00D722E0">
            <w:pPr>
              <w:spacing w:after="0" w:line="240" w:lineRule="auto"/>
              <w:jc w:val="center"/>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Periodo</w:t>
            </w:r>
          </w:p>
        </w:tc>
        <w:tc>
          <w:tcPr>
            <w:tcW w:w="1366" w:type="dxa"/>
            <w:tcBorders>
              <w:top w:val="nil"/>
              <w:left w:val="nil"/>
              <w:bottom w:val="nil"/>
              <w:right w:val="nil"/>
            </w:tcBorders>
            <w:shd w:val="clear" w:color="000000" w:fill="1F4E78"/>
            <w:vAlign w:val="center"/>
            <w:hideMark/>
          </w:tcPr>
          <w:p w14:paraId="732C6017" w14:textId="2854A244" w:rsidR="00D722E0" w:rsidRPr="00D722E0" w:rsidRDefault="00D722E0" w:rsidP="00D722E0">
            <w:pPr>
              <w:spacing w:after="0" w:line="240" w:lineRule="auto"/>
              <w:jc w:val="center"/>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Planificación de Compras</w:t>
            </w:r>
          </w:p>
        </w:tc>
        <w:tc>
          <w:tcPr>
            <w:tcW w:w="1105" w:type="dxa"/>
            <w:tcBorders>
              <w:top w:val="nil"/>
              <w:left w:val="nil"/>
              <w:bottom w:val="nil"/>
              <w:right w:val="nil"/>
            </w:tcBorders>
            <w:shd w:val="clear" w:color="000000" w:fill="1F4E78"/>
            <w:vAlign w:val="center"/>
            <w:hideMark/>
          </w:tcPr>
          <w:p w14:paraId="086F3471" w14:textId="7C7B25DB" w:rsidR="00D722E0" w:rsidRPr="00D722E0" w:rsidRDefault="00D722E0" w:rsidP="00D722E0">
            <w:pPr>
              <w:spacing w:after="0" w:line="240" w:lineRule="auto"/>
              <w:jc w:val="center"/>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Tiempo de Gestión de Procesos</w:t>
            </w:r>
          </w:p>
        </w:tc>
        <w:tc>
          <w:tcPr>
            <w:tcW w:w="1045" w:type="dxa"/>
            <w:tcBorders>
              <w:top w:val="nil"/>
              <w:left w:val="nil"/>
              <w:bottom w:val="nil"/>
              <w:right w:val="nil"/>
            </w:tcBorders>
            <w:shd w:val="clear" w:color="000000" w:fill="1F4E78"/>
            <w:vAlign w:val="center"/>
            <w:hideMark/>
          </w:tcPr>
          <w:p w14:paraId="2D3B7DB0" w14:textId="22BB923A" w:rsidR="00D722E0" w:rsidRPr="00D722E0" w:rsidRDefault="00D722E0" w:rsidP="00D722E0">
            <w:pPr>
              <w:spacing w:after="0" w:line="240" w:lineRule="auto"/>
              <w:jc w:val="center"/>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Gestión de Procesos</w:t>
            </w:r>
          </w:p>
        </w:tc>
        <w:tc>
          <w:tcPr>
            <w:tcW w:w="1391" w:type="dxa"/>
            <w:tcBorders>
              <w:top w:val="nil"/>
              <w:left w:val="nil"/>
              <w:bottom w:val="nil"/>
              <w:right w:val="nil"/>
            </w:tcBorders>
            <w:shd w:val="clear" w:color="000000" w:fill="1F4E78"/>
            <w:vAlign w:val="center"/>
            <w:hideMark/>
          </w:tcPr>
          <w:p w14:paraId="5E5189F9" w14:textId="2CE397C8" w:rsidR="00D722E0" w:rsidRPr="00D722E0" w:rsidRDefault="00637AE8" w:rsidP="00D722E0">
            <w:pPr>
              <w:spacing w:after="0" w:line="240" w:lineRule="auto"/>
              <w:jc w:val="center"/>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Administración de</w:t>
            </w:r>
            <w:r w:rsidR="00D722E0" w:rsidRPr="00D722E0">
              <w:rPr>
                <w:rFonts w:eastAsia="Times New Roman"/>
                <w:color w:val="FFFFFF"/>
                <w:spacing w:val="0"/>
                <w:sz w:val="20"/>
                <w:szCs w:val="20"/>
                <w:lang w:val="es-US" w:eastAsia="es-US"/>
              </w:rPr>
              <w:t xml:space="preserve"> Contratos</w:t>
            </w:r>
          </w:p>
        </w:tc>
        <w:tc>
          <w:tcPr>
            <w:tcW w:w="1065" w:type="dxa"/>
            <w:tcBorders>
              <w:top w:val="nil"/>
              <w:left w:val="nil"/>
              <w:bottom w:val="nil"/>
              <w:right w:val="nil"/>
            </w:tcBorders>
            <w:shd w:val="clear" w:color="000000" w:fill="1F4E78"/>
            <w:vAlign w:val="center"/>
            <w:hideMark/>
          </w:tcPr>
          <w:p w14:paraId="792708C5" w14:textId="77777777" w:rsidR="00D722E0" w:rsidRPr="00D722E0" w:rsidRDefault="00D722E0" w:rsidP="00D722E0">
            <w:pPr>
              <w:spacing w:after="0" w:line="240" w:lineRule="auto"/>
              <w:jc w:val="center"/>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 xml:space="preserve">Compras </w:t>
            </w:r>
            <w:proofErr w:type="spellStart"/>
            <w:r w:rsidRPr="00D722E0">
              <w:rPr>
                <w:rFonts w:eastAsia="Times New Roman"/>
                <w:color w:val="FFFFFF"/>
                <w:spacing w:val="0"/>
                <w:sz w:val="20"/>
                <w:szCs w:val="20"/>
                <w:lang w:val="es-US" w:eastAsia="es-US"/>
              </w:rPr>
              <w:t>Mipymes</w:t>
            </w:r>
            <w:proofErr w:type="spellEnd"/>
            <w:r w:rsidRPr="00D722E0">
              <w:rPr>
                <w:rFonts w:eastAsia="Times New Roman"/>
                <w:color w:val="FFFFFF"/>
                <w:spacing w:val="0"/>
                <w:sz w:val="20"/>
                <w:szCs w:val="20"/>
                <w:lang w:val="es-US" w:eastAsia="es-US"/>
              </w:rPr>
              <w:t xml:space="preserve"> y </w:t>
            </w:r>
            <w:proofErr w:type="spellStart"/>
            <w:r w:rsidRPr="00D722E0">
              <w:rPr>
                <w:rFonts w:eastAsia="Times New Roman"/>
                <w:color w:val="FFFFFF"/>
                <w:spacing w:val="0"/>
                <w:sz w:val="20"/>
                <w:szCs w:val="20"/>
                <w:lang w:val="es-US" w:eastAsia="es-US"/>
              </w:rPr>
              <w:t>Mipymes</w:t>
            </w:r>
            <w:proofErr w:type="spellEnd"/>
            <w:r w:rsidRPr="00D722E0">
              <w:rPr>
                <w:rFonts w:eastAsia="Times New Roman"/>
                <w:color w:val="FFFFFF"/>
                <w:spacing w:val="0"/>
                <w:sz w:val="20"/>
                <w:szCs w:val="20"/>
                <w:lang w:val="es-US" w:eastAsia="es-US"/>
              </w:rPr>
              <w:t xml:space="preserve"> Mujer</w:t>
            </w:r>
          </w:p>
        </w:tc>
        <w:tc>
          <w:tcPr>
            <w:tcW w:w="1342" w:type="dxa"/>
            <w:tcBorders>
              <w:top w:val="nil"/>
              <w:left w:val="nil"/>
              <w:bottom w:val="nil"/>
              <w:right w:val="nil"/>
            </w:tcBorders>
            <w:shd w:val="clear" w:color="000000" w:fill="1F4E78"/>
            <w:vAlign w:val="center"/>
            <w:hideMark/>
          </w:tcPr>
          <w:p w14:paraId="69885C4F" w14:textId="0885E7D6" w:rsidR="00D722E0" w:rsidRPr="00D722E0" w:rsidRDefault="00D722E0" w:rsidP="00D722E0">
            <w:pPr>
              <w:spacing w:after="0" w:line="240" w:lineRule="auto"/>
              <w:jc w:val="center"/>
              <w:rPr>
                <w:rFonts w:eastAsia="Times New Roman"/>
                <w:color w:val="FFFFFF"/>
                <w:spacing w:val="0"/>
                <w:sz w:val="20"/>
                <w:szCs w:val="20"/>
                <w:lang w:val="es-US" w:eastAsia="es-US"/>
              </w:rPr>
            </w:pPr>
            <w:r w:rsidRPr="00D722E0">
              <w:rPr>
                <w:rFonts w:eastAsia="Times New Roman"/>
                <w:color w:val="FFFFFF"/>
                <w:spacing w:val="0"/>
                <w:sz w:val="20"/>
                <w:szCs w:val="20"/>
                <w:lang w:val="es-US" w:eastAsia="es-US"/>
              </w:rPr>
              <w:t>Puntuación Estimada por Periodo</w:t>
            </w:r>
          </w:p>
        </w:tc>
      </w:tr>
      <w:tr w:rsidR="00D722E0" w:rsidRPr="00D722E0" w14:paraId="2CCC96B2" w14:textId="77777777" w:rsidTr="00D722E0">
        <w:trPr>
          <w:trHeight w:val="347"/>
        </w:trPr>
        <w:tc>
          <w:tcPr>
            <w:tcW w:w="864" w:type="dxa"/>
            <w:tcBorders>
              <w:top w:val="nil"/>
              <w:left w:val="nil"/>
              <w:bottom w:val="nil"/>
              <w:right w:val="nil"/>
            </w:tcBorders>
            <w:shd w:val="clear" w:color="auto" w:fill="auto"/>
            <w:noWrap/>
            <w:vAlign w:val="center"/>
            <w:hideMark/>
          </w:tcPr>
          <w:p w14:paraId="4BE78CC4"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T1</w:t>
            </w:r>
          </w:p>
        </w:tc>
        <w:tc>
          <w:tcPr>
            <w:tcW w:w="1366" w:type="dxa"/>
            <w:tcBorders>
              <w:top w:val="nil"/>
              <w:left w:val="nil"/>
              <w:bottom w:val="nil"/>
              <w:right w:val="nil"/>
            </w:tcBorders>
            <w:shd w:val="clear" w:color="auto" w:fill="auto"/>
            <w:noWrap/>
            <w:vAlign w:val="center"/>
            <w:hideMark/>
          </w:tcPr>
          <w:p w14:paraId="0D101CFD"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15</w:t>
            </w:r>
          </w:p>
        </w:tc>
        <w:tc>
          <w:tcPr>
            <w:tcW w:w="1105" w:type="dxa"/>
            <w:tcBorders>
              <w:top w:val="nil"/>
              <w:left w:val="nil"/>
              <w:bottom w:val="nil"/>
              <w:right w:val="nil"/>
            </w:tcBorders>
            <w:shd w:val="clear" w:color="auto" w:fill="auto"/>
            <w:noWrap/>
            <w:vAlign w:val="center"/>
            <w:hideMark/>
          </w:tcPr>
          <w:p w14:paraId="3E34CAF6"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15</w:t>
            </w:r>
          </w:p>
        </w:tc>
        <w:tc>
          <w:tcPr>
            <w:tcW w:w="1045" w:type="dxa"/>
            <w:tcBorders>
              <w:top w:val="nil"/>
              <w:left w:val="nil"/>
              <w:bottom w:val="nil"/>
              <w:right w:val="nil"/>
            </w:tcBorders>
            <w:shd w:val="clear" w:color="auto" w:fill="auto"/>
            <w:noWrap/>
            <w:vAlign w:val="center"/>
            <w:hideMark/>
          </w:tcPr>
          <w:p w14:paraId="0A5B09ED"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20</w:t>
            </w:r>
          </w:p>
        </w:tc>
        <w:tc>
          <w:tcPr>
            <w:tcW w:w="1391" w:type="dxa"/>
            <w:tcBorders>
              <w:top w:val="nil"/>
              <w:left w:val="nil"/>
              <w:bottom w:val="nil"/>
              <w:right w:val="nil"/>
            </w:tcBorders>
            <w:shd w:val="clear" w:color="auto" w:fill="auto"/>
            <w:noWrap/>
            <w:vAlign w:val="center"/>
            <w:hideMark/>
          </w:tcPr>
          <w:p w14:paraId="6198724E"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30</w:t>
            </w:r>
          </w:p>
        </w:tc>
        <w:tc>
          <w:tcPr>
            <w:tcW w:w="1065" w:type="dxa"/>
            <w:tcBorders>
              <w:top w:val="nil"/>
              <w:left w:val="nil"/>
              <w:bottom w:val="nil"/>
              <w:right w:val="nil"/>
            </w:tcBorders>
            <w:shd w:val="clear" w:color="auto" w:fill="auto"/>
            <w:noWrap/>
            <w:vAlign w:val="center"/>
            <w:hideMark/>
          </w:tcPr>
          <w:p w14:paraId="306616CB"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20</w:t>
            </w:r>
          </w:p>
        </w:tc>
        <w:tc>
          <w:tcPr>
            <w:tcW w:w="1342" w:type="dxa"/>
            <w:tcBorders>
              <w:top w:val="nil"/>
              <w:left w:val="nil"/>
              <w:bottom w:val="nil"/>
              <w:right w:val="nil"/>
            </w:tcBorders>
            <w:shd w:val="clear" w:color="auto" w:fill="auto"/>
            <w:noWrap/>
            <w:vAlign w:val="center"/>
            <w:hideMark/>
          </w:tcPr>
          <w:p w14:paraId="57853845"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100</w:t>
            </w:r>
          </w:p>
        </w:tc>
      </w:tr>
      <w:tr w:rsidR="00D722E0" w:rsidRPr="00D722E0" w14:paraId="619DC921" w14:textId="77777777" w:rsidTr="00D722E0">
        <w:trPr>
          <w:trHeight w:val="347"/>
        </w:trPr>
        <w:tc>
          <w:tcPr>
            <w:tcW w:w="864" w:type="dxa"/>
            <w:tcBorders>
              <w:top w:val="nil"/>
              <w:left w:val="nil"/>
              <w:bottom w:val="nil"/>
              <w:right w:val="nil"/>
            </w:tcBorders>
            <w:shd w:val="clear" w:color="auto" w:fill="auto"/>
            <w:noWrap/>
            <w:vAlign w:val="center"/>
            <w:hideMark/>
          </w:tcPr>
          <w:p w14:paraId="3FBDE628"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T2</w:t>
            </w:r>
          </w:p>
        </w:tc>
        <w:tc>
          <w:tcPr>
            <w:tcW w:w="1366" w:type="dxa"/>
            <w:tcBorders>
              <w:top w:val="nil"/>
              <w:left w:val="nil"/>
              <w:bottom w:val="nil"/>
              <w:right w:val="nil"/>
            </w:tcBorders>
            <w:shd w:val="clear" w:color="auto" w:fill="auto"/>
            <w:noWrap/>
            <w:vAlign w:val="center"/>
            <w:hideMark/>
          </w:tcPr>
          <w:p w14:paraId="73336EE9"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15.53</w:t>
            </w:r>
          </w:p>
        </w:tc>
        <w:tc>
          <w:tcPr>
            <w:tcW w:w="1105" w:type="dxa"/>
            <w:tcBorders>
              <w:top w:val="nil"/>
              <w:left w:val="nil"/>
              <w:bottom w:val="nil"/>
              <w:right w:val="nil"/>
            </w:tcBorders>
            <w:shd w:val="clear" w:color="auto" w:fill="auto"/>
            <w:noWrap/>
            <w:vAlign w:val="center"/>
            <w:hideMark/>
          </w:tcPr>
          <w:p w14:paraId="1732CD71"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9.92</w:t>
            </w:r>
          </w:p>
        </w:tc>
        <w:tc>
          <w:tcPr>
            <w:tcW w:w="1045" w:type="dxa"/>
            <w:tcBorders>
              <w:top w:val="nil"/>
              <w:left w:val="nil"/>
              <w:bottom w:val="nil"/>
              <w:right w:val="nil"/>
            </w:tcBorders>
            <w:shd w:val="clear" w:color="auto" w:fill="auto"/>
            <w:noWrap/>
            <w:vAlign w:val="center"/>
            <w:hideMark/>
          </w:tcPr>
          <w:p w14:paraId="13003801"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15</w:t>
            </w:r>
          </w:p>
        </w:tc>
        <w:tc>
          <w:tcPr>
            <w:tcW w:w="1391" w:type="dxa"/>
            <w:tcBorders>
              <w:top w:val="nil"/>
              <w:left w:val="nil"/>
              <w:bottom w:val="nil"/>
              <w:right w:val="nil"/>
            </w:tcBorders>
            <w:shd w:val="clear" w:color="auto" w:fill="auto"/>
            <w:noWrap/>
            <w:vAlign w:val="center"/>
            <w:hideMark/>
          </w:tcPr>
          <w:p w14:paraId="0A712A93"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30</w:t>
            </w:r>
          </w:p>
        </w:tc>
        <w:tc>
          <w:tcPr>
            <w:tcW w:w="1065" w:type="dxa"/>
            <w:tcBorders>
              <w:top w:val="nil"/>
              <w:left w:val="nil"/>
              <w:bottom w:val="nil"/>
              <w:right w:val="nil"/>
            </w:tcBorders>
            <w:shd w:val="clear" w:color="auto" w:fill="auto"/>
            <w:noWrap/>
            <w:vAlign w:val="center"/>
            <w:hideMark/>
          </w:tcPr>
          <w:p w14:paraId="327B0353"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20</w:t>
            </w:r>
          </w:p>
        </w:tc>
        <w:tc>
          <w:tcPr>
            <w:tcW w:w="1342" w:type="dxa"/>
            <w:tcBorders>
              <w:top w:val="nil"/>
              <w:left w:val="nil"/>
              <w:bottom w:val="nil"/>
              <w:right w:val="nil"/>
            </w:tcBorders>
            <w:shd w:val="clear" w:color="auto" w:fill="auto"/>
            <w:noWrap/>
            <w:vAlign w:val="center"/>
            <w:hideMark/>
          </w:tcPr>
          <w:p w14:paraId="343B4A4A"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90.45</w:t>
            </w:r>
          </w:p>
        </w:tc>
      </w:tr>
      <w:tr w:rsidR="00D722E0" w:rsidRPr="00D722E0" w14:paraId="3F5CBF8F" w14:textId="77777777" w:rsidTr="00D722E0">
        <w:trPr>
          <w:trHeight w:val="347"/>
        </w:trPr>
        <w:tc>
          <w:tcPr>
            <w:tcW w:w="864" w:type="dxa"/>
            <w:tcBorders>
              <w:top w:val="nil"/>
              <w:left w:val="nil"/>
              <w:bottom w:val="nil"/>
              <w:right w:val="nil"/>
            </w:tcBorders>
            <w:shd w:val="clear" w:color="auto" w:fill="auto"/>
            <w:noWrap/>
            <w:vAlign w:val="center"/>
            <w:hideMark/>
          </w:tcPr>
          <w:p w14:paraId="7D39E56E"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T3</w:t>
            </w:r>
          </w:p>
        </w:tc>
        <w:tc>
          <w:tcPr>
            <w:tcW w:w="1366" w:type="dxa"/>
            <w:tcBorders>
              <w:top w:val="nil"/>
              <w:left w:val="nil"/>
              <w:bottom w:val="nil"/>
              <w:right w:val="nil"/>
            </w:tcBorders>
            <w:shd w:val="clear" w:color="auto" w:fill="auto"/>
            <w:noWrap/>
            <w:vAlign w:val="center"/>
            <w:hideMark/>
          </w:tcPr>
          <w:p w14:paraId="3123A320"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18.05</w:t>
            </w:r>
          </w:p>
        </w:tc>
        <w:tc>
          <w:tcPr>
            <w:tcW w:w="1105" w:type="dxa"/>
            <w:tcBorders>
              <w:top w:val="nil"/>
              <w:left w:val="nil"/>
              <w:bottom w:val="nil"/>
              <w:right w:val="nil"/>
            </w:tcBorders>
            <w:shd w:val="clear" w:color="auto" w:fill="auto"/>
            <w:noWrap/>
            <w:vAlign w:val="center"/>
            <w:hideMark/>
          </w:tcPr>
          <w:p w14:paraId="3F35C756"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13.75</w:t>
            </w:r>
          </w:p>
        </w:tc>
        <w:tc>
          <w:tcPr>
            <w:tcW w:w="1045" w:type="dxa"/>
            <w:tcBorders>
              <w:top w:val="nil"/>
              <w:left w:val="nil"/>
              <w:bottom w:val="nil"/>
              <w:right w:val="nil"/>
            </w:tcBorders>
            <w:shd w:val="clear" w:color="auto" w:fill="auto"/>
            <w:noWrap/>
            <w:vAlign w:val="center"/>
            <w:hideMark/>
          </w:tcPr>
          <w:p w14:paraId="0D2CF760"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15</w:t>
            </w:r>
          </w:p>
        </w:tc>
        <w:tc>
          <w:tcPr>
            <w:tcW w:w="1391" w:type="dxa"/>
            <w:tcBorders>
              <w:top w:val="nil"/>
              <w:left w:val="nil"/>
              <w:bottom w:val="nil"/>
              <w:right w:val="nil"/>
            </w:tcBorders>
            <w:shd w:val="clear" w:color="auto" w:fill="auto"/>
            <w:noWrap/>
            <w:vAlign w:val="center"/>
            <w:hideMark/>
          </w:tcPr>
          <w:p w14:paraId="111ADC25"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30</w:t>
            </w:r>
          </w:p>
        </w:tc>
        <w:tc>
          <w:tcPr>
            <w:tcW w:w="1065" w:type="dxa"/>
            <w:tcBorders>
              <w:top w:val="nil"/>
              <w:left w:val="nil"/>
              <w:bottom w:val="nil"/>
              <w:right w:val="nil"/>
            </w:tcBorders>
            <w:shd w:val="clear" w:color="auto" w:fill="auto"/>
            <w:noWrap/>
            <w:vAlign w:val="center"/>
            <w:hideMark/>
          </w:tcPr>
          <w:p w14:paraId="4E7C28BE"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20</w:t>
            </w:r>
          </w:p>
        </w:tc>
        <w:tc>
          <w:tcPr>
            <w:tcW w:w="1342" w:type="dxa"/>
            <w:tcBorders>
              <w:top w:val="nil"/>
              <w:left w:val="nil"/>
              <w:bottom w:val="nil"/>
              <w:right w:val="nil"/>
            </w:tcBorders>
            <w:shd w:val="clear" w:color="auto" w:fill="auto"/>
            <w:noWrap/>
            <w:vAlign w:val="center"/>
            <w:hideMark/>
          </w:tcPr>
          <w:p w14:paraId="0C33EECC"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96.8</w:t>
            </w:r>
          </w:p>
        </w:tc>
      </w:tr>
      <w:tr w:rsidR="00D722E0" w:rsidRPr="00D722E0" w14:paraId="7204E10B" w14:textId="77777777" w:rsidTr="00D722E0">
        <w:trPr>
          <w:trHeight w:val="347"/>
        </w:trPr>
        <w:tc>
          <w:tcPr>
            <w:tcW w:w="864" w:type="dxa"/>
            <w:tcBorders>
              <w:top w:val="nil"/>
              <w:left w:val="nil"/>
              <w:bottom w:val="nil"/>
              <w:right w:val="nil"/>
            </w:tcBorders>
            <w:shd w:val="clear" w:color="auto" w:fill="auto"/>
            <w:noWrap/>
            <w:vAlign w:val="center"/>
            <w:hideMark/>
          </w:tcPr>
          <w:p w14:paraId="642D944F"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T4</w:t>
            </w:r>
          </w:p>
        </w:tc>
        <w:tc>
          <w:tcPr>
            <w:tcW w:w="1366" w:type="dxa"/>
            <w:tcBorders>
              <w:top w:val="nil"/>
              <w:left w:val="nil"/>
              <w:bottom w:val="nil"/>
              <w:right w:val="nil"/>
            </w:tcBorders>
            <w:shd w:val="clear" w:color="auto" w:fill="auto"/>
            <w:noWrap/>
            <w:vAlign w:val="center"/>
            <w:hideMark/>
          </w:tcPr>
          <w:p w14:paraId="439F7FDA"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19.12</w:t>
            </w:r>
          </w:p>
        </w:tc>
        <w:tc>
          <w:tcPr>
            <w:tcW w:w="1105" w:type="dxa"/>
            <w:tcBorders>
              <w:top w:val="nil"/>
              <w:left w:val="nil"/>
              <w:bottom w:val="nil"/>
              <w:right w:val="nil"/>
            </w:tcBorders>
            <w:shd w:val="clear" w:color="auto" w:fill="auto"/>
            <w:noWrap/>
            <w:vAlign w:val="center"/>
            <w:hideMark/>
          </w:tcPr>
          <w:p w14:paraId="58F8B046"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13.7</w:t>
            </w:r>
          </w:p>
        </w:tc>
        <w:tc>
          <w:tcPr>
            <w:tcW w:w="1045" w:type="dxa"/>
            <w:tcBorders>
              <w:top w:val="nil"/>
              <w:left w:val="nil"/>
              <w:bottom w:val="nil"/>
              <w:right w:val="nil"/>
            </w:tcBorders>
            <w:shd w:val="clear" w:color="auto" w:fill="auto"/>
            <w:noWrap/>
            <w:vAlign w:val="center"/>
            <w:hideMark/>
          </w:tcPr>
          <w:p w14:paraId="578F64B7"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14.76</w:t>
            </w:r>
          </w:p>
        </w:tc>
        <w:tc>
          <w:tcPr>
            <w:tcW w:w="1391" w:type="dxa"/>
            <w:tcBorders>
              <w:top w:val="nil"/>
              <w:left w:val="nil"/>
              <w:bottom w:val="nil"/>
              <w:right w:val="nil"/>
            </w:tcBorders>
            <w:shd w:val="clear" w:color="auto" w:fill="auto"/>
            <w:noWrap/>
            <w:vAlign w:val="center"/>
            <w:hideMark/>
          </w:tcPr>
          <w:p w14:paraId="3317A0EA"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27.81</w:t>
            </w:r>
          </w:p>
        </w:tc>
        <w:tc>
          <w:tcPr>
            <w:tcW w:w="1065" w:type="dxa"/>
            <w:tcBorders>
              <w:top w:val="nil"/>
              <w:left w:val="nil"/>
              <w:bottom w:val="nil"/>
              <w:right w:val="nil"/>
            </w:tcBorders>
            <w:shd w:val="clear" w:color="auto" w:fill="auto"/>
            <w:noWrap/>
            <w:vAlign w:val="center"/>
            <w:hideMark/>
          </w:tcPr>
          <w:p w14:paraId="2C850215"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20</w:t>
            </w:r>
          </w:p>
        </w:tc>
        <w:tc>
          <w:tcPr>
            <w:tcW w:w="1342" w:type="dxa"/>
            <w:tcBorders>
              <w:top w:val="nil"/>
              <w:left w:val="nil"/>
              <w:bottom w:val="nil"/>
              <w:right w:val="nil"/>
            </w:tcBorders>
            <w:shd w:val="clear" w:color="auto" w:fill="auto"/>
            <w:noWrap/>
            <w:vAlign w:val="center"/>
            <w:hideMark/>
          </w:tcPr>
          <w:p w14:paraId="05ADA7A4" w14:textId="77777777" w:rsidR="00D722E0" w:rsidRPr="00D722E0" w:rsidRDefault="00D722E0" w:rsidP="00D722E0">
            <w:pPr>
              <w:spacing w:after="0" w:line="240" w:lineRule="auto"/>
              <w:jc w:val="center"/>
              <w:rPr>
                <w:rFonts w:eastAsia="Times New Roman"/>
                <w:color w:val="808080" w:themeColor="background1" w:themeShade="80"/>
                <w:spacing w:val="0"/>
                <w:sz w:val="20"/>
                <w:szCs w:val="20"/>
                <w:lang w:val="es-US" w:eastAsia="es-US"/>
              </w:rPr>
            </w:pPr>
            <w:r w:rsidRPr="00D722E0">
              <w:rPr>
                <w:rFonts w:eastAsia="Times New Roman"/>
                <w:color w:val="808080" w:themeColor="background1" w:themeShade="80"/>
                <w:spacing w:val="0"/>
                <w:sz w:val="20"/>
                <w:szCs w:val="20"/>
                <w:lang w:val="es-US" w:eastAsia="es-US"/>
              </w:rPr>
              <w:t>95.39</w:t>
            </w:r>
          </w:p>
        </w:tc>
      </w:tr>
    </w:tbl>
    <w:p w14:paraId="3DDB3053" w14:textId="206CE1C5" w:rsidR="00504E94" w:rsidRPr="00101C9B" w:rsidRDefault="00D722E0" w:rsidP="00101C9B">
      <w:pPr>
        <w:spacing w:line="360" w:lineRule="auto"/>
        <w:jc w:val="both"/>
        <w:rPr>
          <w:rFonts w:eastAsia="Calibri"/>
          <w:noProof/>
          <w:sz w:val="20"/>
          <w:szCs w:val="20"/>
          <w:lang w:val="es-US"/>
        </w:rPr>
      </w:pPr>
      <w:r>
        <w:rPr>
          <w:rFonts w:eastAsia="Calibri"/>
          <w:noProof/>
          <w:lang w:val="es-US"/>
        </w:rPr>
        <w:fldChar w:fldCharType="end"/>
      </w:r>
      <w:r w:rsidRPr="00D722E0">
        <w:rPr>
          <w:rFonts w:eastAsia="Calibri"/>
          <w:noProof/>
          <w:sz w:val="20"/>
          <w:szCs w:val="20"/>
          <w:lang w:val="es-US"/>
        </w:rPr>
        <w:t xml:space="preserve">Fuente: Division de Compras y comprataciones </w:t>
      </w:r>
    </w:p>
    <w:p w14:paraId="44509340" w14:textId="0878D60A" w:rsidR="00504E94" w:rsidRDefault="00504E94" w:rsidP="00504E94">
      <w:pPr>
        <w:pStyle w:val="Prrafodelista"/>
        <w:spacing w:line="360" w:lineRule="auto"/>
        <w:ind w:left="1350"/>
        <w:rPr>
          <w:rFonts w:eastAsia="Calibri"/>
          <w:b/>
          <w:noProof/>
          <w:lang w:val="es-US"/>
        </w:rPr>
      </w:pPr>
    </w:p>
    <w:p w14:paraId="1EB80305" w14:textId="362F3DCC" w:rsidR="00C1397B" w:rsidRDefault="00C1397B" w:rsidP="00504E94">
      <w:pPr>
        <w:pStyle w:val="Prrafodelista"/>
        <w:spacing w:line="360" w:lineRule="auto"/>
        <w:ind w:left="1350"/>
        <w:rPr>
          <w:rFonts w:eastAsia="Calibri"/>
          <w:b/>
          <w:noProof/>
          <w:lang w:val="es-US"/>
        </w:rPr>
      </w:pPr>
    </w:p>
    <w:p w14:paraId="4D629C4A" w14:textId="6AC528E7" w:rsidR="00C1397B" w:rsidRDefault="00C1397B" w:rsidP="00504E94">
      <w:pPr>
        <w:pStyle w:val="Prrafodelista"/>
        <w:spacing w:line="360" w:lineRule="auto"/>
        <w:ind w:left="1350"/>
        <w:rPr>
          <w:rFonts w:eastAsia="Calibri"/>
          <w:b/>
          <w:noProof/>
          <w:lang w:val="es-US"/>
        </w:rPr>
      </w:pPr>
    </w:p>
    <w:p w14:paraId="28BF1424" w14:textId="77777777" w:rsidR="00C1397B" w:rsidRDefault="00C1397B" w:rsidP="00504E94">
      <w:pPr>
        <w:pStyle w:val="Prrafodelista"/>
        <w:spacing w:line="360" w:lineRule="auto"/>
        <w:ind w:left="1350"/>
        <w:rPr>
          <w:rFonts w:eastAsia="Calibri"/>
          <w:b/>
          <w:noProof/>
          <w:lang w:val="es-US"/>
        </w:rPr>
      </w:pPr>
    </w:p>
    <w:p w14:paraId="0A078B9E" w14:textId="3C4A2618" w:rsidR="00C1397B" w:rsidRDefault="00C1397B" w:rsidP="00C1397B">
      <w:pPr>
        <w:pStyle w:val="Prrafodelista"/>
        <w:numPr>
          <w:ilvl w:val="3"/>
          <w:numId w:val="21"/>
        </w:numPr>
        <w:spacing w:line="360" w:lineRule="auto"/>
        <w:rPr>
          <w:rFonts w:eastAsia="Calibri"/>
          <w:b/>
          <w:noProof/>
          <w:lang w:val="es-US"/>
        </w:rPr>
      </w:pPr>
      <w:r>
        <w:rPr>
          <w:rFonts w:eastAsia="Calibri"/>
          <w:b/>
          <w:noProof/>
          <w:lang w:val="es-US"/>
        </w:rPr>
        <w:lastRenderedPageBreak/>
        <w:t>Resultados de auditorias Internas</w:t>
      </w:r>
    </w:p>
    <w:p w14:paraId="29FBFD2C" w14:textId="55E8932B" w:rsidR="00C1397B" w:rsidRPr="00C1397B" w:rsidRDefault="00C1397B" w:rsidP="00C1397B">
      <w:pPr>
        <w:spacing w:line="360" w:lineRule="auto"/>
        <w:jc w:val="both"/>
        <w:rPr>
          <w:rFonts w:eastAsia="Calibri"/>
          <w:noProof/>
          <w:lang w:val="es-US"/>
        </w:rPr>
      </w:pPr>
      <w:r w:rsidRPr="00C1397B">
        <w:rPr>
          <w:rFonts w:eastAsia="Calibri"/>
          <w:noProof/>
          <w:lang w:val="es-US"/>
        </w:rPr>
        <w:t>SISTEMA DE ANÁLISIS DEL CUMPLIMIENTO DE LAS NORMATIVAS CONTABLES</w:t>
      </w:r>
      <w:r>
        <w:rPr>
          <w:rFonts w:eastAsia="Calibri"/>
          <w:noProof/>
          <w:lang w:val="es-US"/>
        </w:rPr>
        <w:t xml:space="preserve"> </w:t>
      </w:r>
      <w:r w:rsidRPr="00C1397B">
        <w:rPr>
          <w:rFonts w:eastAsia="Calibri"/>
          <w:noProof/>
          <w:lang w:val="es-US"/>
        </w:rPr>
        <w:t>(SISACNOC)</w:t>
      </w:r>
    </w:p>
    <w:p w14:paraId="15E4B680" w14:textId="3D278F77" w:rsidR="00C1397B" w:rsidRPr="00C1397B" w:rsidRDefault="00C1397B" w:rsidP="00C1397B">
      <w:pPr>
        <w:spacing w:line="360" w:lineRule="auto"/>
        <w:jc w:val="both"/>
        <w:rPr>
          <w:rFonts w:eastAsia="Calibri"/>
          <w:noProof/>
          <w:lang w:val="es-US"/>
        </w:rPr>
      </w:pPr>
      <w:r w:rsidRPr="00C1397B">
        <w:rPr>
          <w:rFonts w:eastAsia="Calibri"/>
          <w:noProof/>
          <w:lang w:val="es-US"/>
        </w:rPr>
        <w:t>Objetivos del Sistema de Análisis del Cumplimiento de las Normativas Contables (SISACNOC).</w:t>
      </w:r>
    </w:p>
    <w:p w14:paraId="03A42956" w14:textId="39066D16" w:rsidR="00C1397B" w:rsidRDefault="00C1397B" w:rsidP="00C1397B">
      <w:pPr>
        <w:spacing w:line="360" w:lineRule="auto"/>
        <w:jc w:val="both"/>
        <w:rPr>
          <w:rFonts w:eastAsia="Calibri"/>
          <w:noProof/>
          <w:lang w:val="es-US"/>
        </w:rPr>
      </w:pPr>
      <w:r w:rsidRPr="00C1397B">
        <w:rPr>
          <w:rFonts w:eastAsia="Calibri"/>
          <w:noProof/>
          <w:lang w:val="es-US"/>
        </w:rPr>
        <w:t>Contribuir a que las instituciones del Sector Público dominicano produzcan información de propósito general fiable, veraz, de calidad y oportuna, destinadas a la toma de decisiones, transparencia y rendición de cuentas.</w:t>
      </w:r>
    </w:p>
    <w:p w14:paraId="5A571F1E" w14:textId="2796D203" w:rsidR="00C1397B" w:rsidRPr="00C1397B" w:rsidRDefault="00C1397B" w:rsidP="00C1397B">
      <w:pPr>
        <w:spacing w:line="360" w:lineRule="auto"/>
        <w:jc w:val="both"/>
        <w:rPr>
          <w:rFonts w:eastAsia="Calibri"/>
          <w:noProof/>
          <w:lang w:val="es-US"/>
        </w:rPr>
      </w:pPr>
      <w:r w:rsidRPr="00C1397B">
        <w:rPr>
          <w:rFonts w:eastAsia="Calibri"/>
          <w:noProof/>
          <w:lang w:val="es-US"/>
        </w:rPr>
        <w:t>Componentes de Medición del Sistema de Análisis del Cumplimiento de las N</w:t>
      </w:r>
      <w:r>
        <w:rPr>
          <w:rFonts w:eastAsia="Calibri"/>
          <w:noProof/>
          <w:lang w:val="es-US"/>
        </w:rPr>
        <w:t>ormativas Contables (Sisacnoc).</w:t>
      </w:r>
    </w:p>
    <w:p w14:paraId="67A1F2DE" w14:textId="3C194F0D" w:rsidR="00C1397B" w:rsidRPr="00C1397B" w:rsidRDefault="00C1397B" w:rsidP="00C1397B">
      <w:pPr>
        <w:spacing w:line="360" w:lineRule="auto"/>
        <w:jc w:val="both"/>
        <w:rPr>
          <w:rFonts w:eastAsia="Calibri"/>
          <w:noProof/>
          <w:lang w:val="es-US"/>
        </w:rPr>
      </w:pPr>
      <w:r w:rsidRPr="00C1397B">
        <w:rPr>
          <w:rFonts w:eastAsia="Calibri"/>
          <w:noProof/>
          <w:lang w:val="es-US"/>
        </w:rPr>
        <w:t xml:space="preserve">El Sisacnoc se implementa </w:t>
      </w:r>
      <w:r>
        <w:rPr>
          <w:rFonts w:eastAsia="Calibri"/>
          <w:noProof/>
          <w:lang w:val="es-US"/>
        </w:rPr>
        <w:t>a través de cuatro componentes:</w:t>
      </w:r>
    </w:p>
    <w:p w14:paraId="1170A89F" w14:textId="485B290F" w:rsidR="00C1397B" w:rsidRPr="00C1397B" w:rsidRDefault="00C1397B" w:rsidP="00C1397B">
      <w:pPr>
        <w:spacing w:line="360" w:lineRule="auto"/>
        <w:jc w:val="both"/>
        <w:rPr>
          <w:rFonts w:eastAsia="Calibri"/>
          <w:noProof/>
          <w:lang w:val="es-US"/>
        </w:rPr>
      </w:pPr>
      <w:r w:rsidRPr="00C1397B">
        <w:rPr>
          <w:rFonts w:eastAsia="Calibri"/>
          <w:noProof/>
          <w:lang w:val="es-US"/>
        </w:rPr>
        <w:t>Componente 1: Oportunidad,</w:t>
      </w:r>
      <w:r>
        <w:rPr>
          <w:rFonts w:eastAsia="Calibri"/>
          <w:noProof/>
          <w:lang w:val="es-US"/>
        </w:rPr>
        <w:t xml:space="preserve"> Transparencia y Comparabilidad</w:t>
      </w:r>
    </w:p>
    <w:p w14:paraId="428FD29C" w14:textId="19C9725C" w:rsidR="00C1397B" w:rsidRPr="00C1397B" w:rsidRDefault="00C1397B" w:rsidP="00C1397B">
      <w:pPr>
        <w:spacing w:line="360" w:lineRule="auto"/>
        <w:jc w:val="both"/>
        <w:rPr>
          <w:rFonts w:eastAsia="Calibri"/>
          <w:noProof/>
          <w:lang w:val="es-US"/>
        </w:rPr>
      </w:pPr>
      <w:r w:rsidRPr="00C1397B">
        <w:rPr>
          <w:rFonts w:eastAsia="Calibri"/>
          <w:noProof/>
          <w:lang w:val="es-US"/>
        </w:rPr>
        <w:t>Componente 2: Calidad y Consistencia de las Informaciones e</w:t>
      </w:r>
      <w:r>
        <w:rPr>
          <w:rFonts w:eastAsia="Calibri"/>
          <w:noProof/>
          <w:lang w:val="es-US"/>
        </w:rPr>
        <w:t>conómicas-financieras</w:t>
      </w:r>
    </w:p>
    <w:p w14:paraId="4A80D6E6" w14:textId="5578C065" w:rsidR="00C1397B" w:rsidRPr="00C1397B" w:rsidRDefault="00C1397B" w:rsidP="00C1397B">
      <w:pPr>
        <w:spacing w:line="360" w:lineRule="auto"/>
        <w:jc w:val="both"/>
        <w:rPr>
          <w:rFonts w:eastAsia="Calibri"/>
          <w:noProof/>
          <w:lang w:val="es-US"/>
        </w:rPr>
      </w:pPr>
      <w:r w:rsidRPr="00C1397B">
        <w:rPr>
          <w:rFonts w:eastAsia="Calibri"/>
          <w:noProof/>
          <w:lang w:val="es-US"/>
        </w:rPr>
        <w:t>Componente 3: Gestión de Activos M</w:t>
      </w:r>
      <w:r>
        <w:rPr>
          <w:rFonts w:eastAsia="Calibri"/>
          <w:noProof/>
          <w:lang w:val="es-US"/>
        </w:rPr>
        <w:t>uebles, Inmuebles e Intangibles</w:t>
      </w:r>
    </w:p>
    <w:p w14:paraId="4693B551" w14:textId="4BC1074D" w:rsidR="00C1397B" w:rsidRDefault="00C1397B" w:rsidP="00C1397B">
      <w:pPr>
        <w:spacing w:line="360" w:lineRule="auto"/>
        <w:jc w:val="both"/>
        <w:rPr>
          <w:rFonts w:eastAsia="Calibri"/>
          <w:noProof/>
          <w:lang w:val="es-US"/>
        </w:rPr>
      </w:pPr>
      <w:r w:rsidRPr="00C1397B">
        <w:rPr>
          <w:rFonts w:eastAsia="Calibri"/>
          <w:noProof/>
          <w:lang w:val="es-US"/>
        </w:rPr>
        <w:t>Componente 4: Gestión de Activos y Pasivos</w:t>
      </w:r>
    </w:p>
    <w:p w14:paraId="74D66FD2" w14:textId="4544CB08" w:rsidR="00C1397B" w:rsidRDefault="00C1397B" w:rsidP="00C1397B">
      <w:pPr>
        <w:spacing w:line="360" w:lineRule="auto"/>
        <w:jc w:val="both"/>
        <w:rPr>
          <w:rFonts w:eastAsia="Calibri"/>
          <w:noProof/>
          <w:lang w:val="es-US"/>
        </w:rPr>
      </w:pPr>
      <w:r>
        <w:rPr>
          <w:rFonts w:eastAsia="Calibri"/>
          <w:noProof/>
          <w:lang w:val="es-US"/>
        </w:rPr>
        <w:t xml:space="preserve">La DIGECAC en su evaluacion por la </w:t>
      </w:r>
      <w:r w:rsidRPr="00C1397B">
        <w:rPr>
          <w:rFonts w:eastAsia="Calibri"/>
          <w:noProof/>
          <w:lang w:val="es-US"/>
        </w:rPr>
        <w:t>SISACNOC (Gobierno Central)</w:t>
      </w:r>
      <w:r>
        <w:rPr>
          <w:rFonts w:eastAsia="Calibri"/>
          <w:noProof/>
          <w:lang w:val="es-US"/>
        </w:rPr>
        <w:t xml:space="preserve"> obtuvo un</w:t>
      </w:r>
      <w:r w:rsidRPr="00C1397B">
        <w:rPr>
          <w:rFonts w:eastAsia="Calibri"/>
          <w:noProof/>
          <w:lang w:val="es-US"/>
        </w:rPr>
        <w:t xml:space="preserve"> 89%</w:t>
      </w:r>
      <w:r>
        <w:rPr>
          <w:rFonts w:eastAsia="Calibri"/>
          <w:noProof/>
          <w:lang w:val="es-US"/>
        </w:rPr>
        <w:t>.</w:t>
      </w:r>
    </w:p>
    <w:p w14:paraId="375CDAED" w14:textId="77777777" w:rsidR="00C1397B" w:rsidRPr="00C1397B" w:rsidRDefault="00C1397B" w:rsidP="00C1397B">
      <w:pPr>
        <w:spacing w:line="360" w:lineRule="auto"/>
        <w:jc w:val="both"/>
        <w:rPr>
          <w:rFonts w:eastAsia="Calibri"/>
          <w:noProof/>
          <w:lang w:val="es-US"/>
        </w:rPr>
      </w:pPr>
      <w:r w:rsidRPr="00C1397B">
        <w:rPr>
          <w:rFonts w:eastAsia="Calibri"/>
          <w:noProof/>
          <w:lang w:val="es-US"/>
        </w:rPr>
        <w:t>Durante el año 2023 fueron realizadas auditorías y arqueos a las cajas chicas disponibles en la institución.</w:t>
      </w:r>
    </w:p>
    <w:p w14:paraId="7B2DBA5C" w14:textId="297DB519" w:rsidR="00C1397B" w:rsidRDefault="00C1397B" w:rsidP="00C1397B">
      <w:pPr>
        <w:spacing w:line="360" w:lineRule="auto"/>
        <w:jc w:val="both"/>
        <w:rPr>
          <w:rFonts w:eastAsia="Calibri"/>
          <w:noProof/>
          <w:lang w:val="es-US"/>
        </w:rPr>
      </w:pPr>
      <w:r w:rsidRPr="00C1397B">
        <w:rPr>
          <w:rFonts w:eastAsia="Calibri"/>
          <w:noProof/>
          <w:lang w:val="es-US"/>
        </w:rPr>
        <w:t>A continuación, el detalle:</w:t>
      </w:r>
    </w:p>
    <w:p w14:paraId="50054425" w14:textId="77777777" w:rsidR="00C1397B" w:rsidRPr="00C1397B" w:rsidRDefault="00C1397B" w:rsidP="00C1397B">
      <w:pPr>
        <w:spacing w:after="0" w:line="276" w:lineRule="auto"/>
        <w:jc w:val="center"/>
        <w:rPr>
          <w:lang w:val="es-US"/>
        </w:rPr>
      </w:pPr>
      <w:r w:rsidRPr="00C1397B">
        <w:rPr>
          <w:lang w:val="es-US"/>
        </w:rPr>
        <w:lastRenderedPageBreak/>
        <w:t>Auditorías y Arqueos a Cajas Chicas</w:t>
      </w:r>
    </w:p>
    <w:p w14:paraId="75141CB9" w14:textId="77777777" w:rsidR="00C1397B" w:rsidRDefault="00C1397B" w:rsidP="00C1397B">
      <w:pPr>
        <w:spacing w:after="0" w:line="276" w:lineRule="auto"/>
        <w:jc w:val="center"/>
      </w:pPr>
      <w:r>
        <w:t>Año 2023</w:t>
      </w:r>
    </w:p>
    <w:p w14:paraId="1F9EEAE2" w14:textId="77777777" w:rsidR="00C1397B" w:rsidRDefault="00C1397B" w:rsidP="00C1397B">
      <w:pPr>
        <w:spacing w:after="0" w:line="276" w:lineRule="auto"/>
        <w:jc w:val="center"/>
      </w:pPr>
    </w:p>
    <w:tbl>
      <w:tblPr>
        <w:tblStyle w:val="Tablaconcuadrcula"/>
        <w:tblpPr w:leftFromText="180" w:rightFromText="180" w:vertAnchor="text" w:horzAnchor="margin" w:tblpXSpec="center" w:tblpY="31"/>
        <w:tblW w:w="0" w:type="auto"/>
        <w:tblLook w:val="04A0" w:firstRow="1" w:lastRow="0" w:firstColumn="1" w:lastColumn="0" w:noHBand="0" w:noVBand="1"/>
      </w:tblPr>
      <w:tblGrid>
        <w:gridCol w:w="696"/>
        <w:gridCol w:w="2449"/>
        <w:gridCol w:w="3070"/>
        <w:gridCol w:w="1516"/>
      </w:tblGrid>
      <w:tr w:rsidR="00C1397B" w14:paraId="0F768763" w14:textId="77777777" w:rsidTr="00C1397B">
        <w:trPr>
          <w:trHeight w:val="662"/>
        </w:trPr>
        <w:tc>
          <w:tcPr>
            <w:tcW w:w="696" w:type="dxa"/>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2EA59561" w14:textId="77777777" w:rsidR="00C1397B" w:rsidRPr="00C1397B" w:rsidRDefault="00C1397B" w:rsidP="00C1397B">
            <w:pPr>
              <w:pStyle w:val="Sinespaciado"/>
              <w:rPr>
                <w:b/>
                <w:color w:val="FFFFFF" w:themeColor="background1"/>
                <w:sz w:val="20"/>
                <w:szCs w:val="20"/>
              </w:rPr>
            </w:pPr>
            <w:r w:rsidRPr="00C1397B">
              <w:rPr>
                <w:b/>
                <w:color w:val="FFFFFF" w:themeColor="background1"/>
                <w:sz w:val="20"/>
                <w:szCs w:val="20"/>
              </w:rPr>
              <w:t>NO.</w:t>
            </w:r>
          </w:p>
        </w:tc>
        <w:tc>
          <w:tcPr>
            <w:tcW w:w="2449" w:type="dxa"/>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21606356" w14:textId="77777777" w:rsidR="00C1397B" w:rsidRPr="00C1397B" w:rsidRDefault="00C1397B" w:rsidP="00C1397B">
            <w:pPr>
              <w:pStyle w:val="Sinespaciado"/>
              <w:rPr>
                <w:b/>
                <w:color w:val="FFFFFF" w:themeColor="background1"/>
                <w:sz w:val="20"/>
                <w:szCs w:val="20"/>
              </w:rPr>
            </w:pPr>
            <w:r w:rsidRPr="00C1397B">
              <w:rPr>
                <w:b/>
                <w:color w:val="FFFFFF" w:themeColor="background1"/>
                <w:sz w:val="20"/>
                <w:szCs w:val="20"/>
              </w:rPr>
              <w:t>FECHA</w:t>
            </w:r>
          </w:p>
        </w:tc>
        <w:tc>
          <w:tcPr>
            <w:tcW w:w="3070" w:type="dxa"/>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09CF9D75" w14:textId="77777777" w:rsidR="00C1397B" w:rsidRPr="00C1397B" w:rsidRDefault="00C1397B" w:rsidP="00C1397B">
            <w:pPr>
              <w:rPr>
                <w:b/>
                <w:color w:val="FFFFFF" w:themeColor="background1"/>
                <w:sz w:val="20"/>
                <w:szCs w:val="20"/>
              </w:rPr>
            </w:pPr>
            <w:r w:rsidRPr="00C1397B">
              <w:rPr>
                <w:b/>
                <w:color w:val="FFFFFF" w:themeColor="background1"/>
                <w:sz w:val="20"/>
                <w:szCs w:val="20"/>
              </w:rPr>
              <w:t>DESCRICION</w:t>
            </w:r>
          </w:p>
        </w:tc>
        <w:tc>
          <w:tcPr>
            <w:tcW w:w="1516" w:type="dxa"/>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7CD8425B" w14:textId="77777777" w:rsidR="00C1397B" w:rsidRPr="00C1397B" w:rsidRDefault="00C1397B" w:rsidP="00C1397B">
            <w:pPr>
              <w:pStyle w:val="Sinespaciado"/>
              <w:rPr>
                <w:b/>
                <w:color w:val="FFFFFF" w:themeColor="background1"/>
                <w:sz w:val="20"/>
                <w:szCs w:val="20"/>
              </w:rPr>
            </w:pPr>
            <w:r w:rsidRPr="00C1397B">
              <w:rPr>
                <w:b/>
                <w:color w:val="FFFFFF" w:themeColor="background1"/>
                <w:sz w:val="20"/>
                <w:szCs w:val="20"/>
              </w:rPr>
              <w:t>INFORME</w:t>
            </w:r>
          </w:p>
        </w:tc>
      </w:tr>
      <w:tr w:rsidR="00C1397B" w14:paraId="0AB8E9AC" w14:textId="77777777" w:rsidTr="00C1397B">
        <w:trPr>
          <w:trHeight w:val="350"/>
        </w:trPr>
        <w:tc>
          <w:tcPr>
            <w:tcW w:w="696" w:type="dxa"/>
            <w:tcBorders>
              <w:top w:val="single" w:sz="4" w:space="0" w:color="auto"/>
              <w:left w:val="single" w:sz="4" w:space="0" w:color="auto"/>
              <w:bottom w:val="single" w:sz="4" w:space="0" w:color="auto"/>
              <w:right w:val="single" w:sz="4" w:space="0" w:color="auto"/>
            </w:tcBorders>
            <w:hideMark/>
          </w:tcPr>
          <w:p w14:paraId="51348AD9"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1</w:t>
            </w:r>
          </w:p>
        </w:tc>
        <w:tc>
          <w:tcPr>
            <w:tcW w:w="2449" w:type="dxa"/>
            <w:tcBorders>
              <w:top w:val="single" w:sz="4" w:space="0" w:color="auto"/>
              <w:left w:val="single" w:sz="4" w:space="0" w:color="auto"/>
              <w:bottom w:val="single" w:sz="4" w:space="0" w:color="auto"/>
              <w:right w:val="single" w:sz="4" w:space="0" w:color="auto"/>
            </w:tcBorders>
            <w:hideMark/>
          </w:tcPr>
          <w:p w14:paraId="67BF9546"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5 -ENERO-2023</w:t>
            </w:r>
          </w:p>
        </w:tc>
        <w:tc>
          <w:tcPr>
            <w:tcW w:w="3070" w:type="dxa"/>
            <w:tcBorders>
              <w:top w:val="single" w:sz="4" w:space="0" w:color="auto"/>
              <w:left w:val="single" w:sz="4" w:space="0" w:color="auto"/>
              <w:bottom w:val="single" w:sz="4" w:space="0" w:color="auto"/>
              <w:right w:val="single" w:sz="4" w:space="0" w:color="auto"/>
            </w:tcBorders>
            <w:hideMark/>
          </w:tcPr>
          <w:p w14:paraId="3BCE9498" w14:textId="77777777" w:rsidR="00C1397B" w:rsidRPr="00C1397B" w:rsidRDefault="00C1397B" w:rsidP="00C1397B">
            <w:pPr>
              <w:jc w:val="center"/>
              <w:rPr>
                <w:color w:val="808080" w:themeColor="background1" w:themeShade="80"/>
                <w:sz w:val="20"/>
                <w:szCs w:val="20"/>
                <w:lang w:val="es-US"/>
              </w:rPr>
            </w:pPr>
            <w:r w:rsidRPr="00C1397B">
              <w:rPr>
                <w:color w:val="808080" w:themeColor="background1" w:themeShade="80"/>
                <w:sz w:val="20"/>
                <w:szCs w:val="20"/>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tcPr>
          <w:p w14:paraId="7F274FD9"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N/A</w:t>
            </w:r>
          </w:p>
          <w:p w14:paraId="222F46B9" w14:textId="77777777" w:rsidR="00C1397B" w:rsidRPr="00C1397B" w:rsidRDefault="00C1397B" w:rsidP="00C1397B">
            <w:pPr>
              <w:pStyle w:val="Sinespaciado"/>
              <w:jc w:val="center"/>
              <w:rPr>
                <w:color w:val="808080" w:themeColor="background1" w:themeShade="80"/>
                <w:sz w:val="20"/>
                <w:szCs w:val="20"/>
              </w:rPr>
            </w:pPr>
          </w:p>
        </w:tc>
      </w:tr>
      <w:tr w:rsidR="00C1397B" w14:paraId="1B367C25" w14:textId="77777777" w:rsidTr="00C1397B">
        <w:trPr>
          <w:trHeight w:val="356"/>
        </w:trPr>
        <w:tc>
          <w:tcPr>
            <w:tcW w:w="696" w:type="dxa"/>
            <w:tcBorders>
              <w:top w:val="single" w:sz="4" w:space="0" w:color="auto"/>
              <w:left w:val="single" w:sz="4" w:space="0" w:color="auto"/>
              <w:bottom w:val="single" w:sz="4" w:space="0" w:color="auto"/>
              <w:right w:val="single" w:sz="4" w:space="0" w:color="auto"/>
            </w:tcBorders>
            <w:hideMark/>
          </w:tcPr>
          <w:p w14:paraId="72E92361"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2</w:t>
            </w:r>
          </w:p>
        </w:tc>
        <w:tc>
          <w:tcPr>
            <w:tcW w:w="2449" w:type="dxa"/>
            <w:tcBorders>
              <w:top w:val="single" w:sz="4" w:space="0" w:color="auto"/>
              <w:left w:val="single" w:sz="4" w:space="0" w:color="auto"/>
              <w:bottom w:val="single" w:sz="4" w:space="0" w:color="auto"/>
              <w:right w:val="single" w:sz="4" w:space="0" w:color="auto"/>
            </w:tcBorders>
            <w:hideMark/>
          </w:tcPr>
          <w:p w14:paraId="74FF2D68"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23-MAYO-2023</w:t>
            </w:r>
          </w:p>
        </w:tc>
        <w:tc>
          <w:tcPr>
            <w:tcW w:w="3070" w:type="dxa"/>
            <w:tcBorders>
              <w:top w:val="single" w:sz="4" w:space="0" w:color="auto"/>
              <w:left w:val="single" w:sz="4" w:space="0" w:color="auto"/>
              <w:bottom w:val="single" w:sz="4" w:space="0" w:color="auto"/>
              <w:right w:val="single" w:sz="4" w:space="0" w:color="auto"/>
            </w:tcBorders>
            <w:hideMark/>
          </w:tcPr>
          <w:p w14:paraId="7C7DE1A5" w14:textId="77777777" w:rsidR="00C1397B" w:rsidRPr="00C1397B" w:rsidRDefault="00C1397B" w:rsidP="00C1397B">
            <w:pPr>
              <w:jc w:val="center"/>
              <w:rPr>
                <w:color w:val="808080" w:themeColor="background1" w:themeShade="80"/>
                <w:sz w:val="20"/>
                <w:szCs w:val="20"/>
                <w:lang w:val="es-US"/>
              </w:rPr>
            </w:pPr>
            <w:r w:rsidRPr="00C1397B">
              <w:rPr>
                <w:color w:val="808080" w:themeColor="background1" w:themeShade="80"/>
                <w:sz w:val="20"/>
                <w:szCs w:val="20"/>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04466251"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N/A</w:t>
            </w:r>
          </w:p>
        </w:tc>
      </w:tr>
      <w:tr w:rsidR="00C1397B" w14:paraId="599952D3" w14:textId="77777777" w:rsidTr="00C1397B">
        <w:trPr>
          <w:trHeight w:val="350"/>
        </w:trPr>
        <w:tc>
          <w:tcPr>
            <w:tcW w:w="696" w:type="dxa"/>
            <w:tcBorders>
              <w:top w:val="single" w:sz="4" w:space="0" w:color="auto"/>
              <w:left w:val="single" w:sz="4" w:space="0" w:color="auto"/>
              <w:bottom w:val="single" w:sz="4" w:space="0" w:color="auto"/>
              <w:right w:val="single" w:sz="4" w:space="0" w:color="auto"/>
            </w:tcBorders>
            <w:hideMark/>
          </w:tcPr>
          <w:p w14:paraId="14454C32"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3</w:t>
            </w:r>
          </w:p>
        </w:tc>
        <w:tc>
          <w:tcPr>
            <w:tcW w:w="2449" w:type="dxa"/>
            <w:tcBorders>
              <w:top w:val="single" w:sz="4" w:space="0" w:color="auto"/>
              <w:left w:val="single" w:sz="4" w:space="0" w:color="auto"/>
              <w:bottom w:val="single" w:sz="4" w:space="0" w:color="auto"/>
              <w:right w:val="single" w:sz="4" w:space="0" w:color="auto"/>
            </w:tcBorders>
            <w:hideMark/>
          </w:tcPr>
          <w:p w14:paraId="4188C8D8"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14-JULIO-2023</w:t>
            </w:r>
          </w:p>
        </w:tc>
        <w:tc>
          <w:tcPr>
            <w:tcW w:w="3070" w:type="dxa"/>
            <w:tcBorders>
              <w:top w:val="single" w:sz="4" w:space="0" w:color="auto"/>
              <w:left w:val="single" w:sz="4" w:space="0" w:color="auto"/>
              <w:bottom w:val="single" w:sz="4" w:space="0" w:color="auto"/>
              <w:right w:val="single" w:sz="4" w:space="0" w:color="auto"/>
            </w:tcBorders>
            <w:hideMark/>
          </w:tcPr>
          <w:p w14:paraId="378DE687" w14:textId="77777777" w:rsidR="00C1397B" w:rsidRPr="00C1397B" w:rsidRDefault="00C1397B" w:rsidP="00C1397B">
            <w:pPr>
              <w:jc w:val="center"/>
              <w:rPr>
                <w:color w:val="808080" w:themeColor="background1" w:themeShade="80"/>
                <w:sz w:val="20"/>
                <w:szCs w:val="20"/>
                <w:lang w:val="es-US"/>
              </w:rPr>
            </w:pPr>
            <w:r w:rsidRPr="00C1397B">
              <w:rPr>
                <w:color w:val="808080" w:themeColor="background1" w:themeShade="80"/>
                <w:sz w:val="20"/>
                <w:szCs w:val="20"/>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59D19DA3"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N/A</w:t>
            </w:r>
          </w:p>
        </w:tc>
      </w:tr>
      <w:tr w:rsidR="00C1397B" w14:paraId="55610581" w14:textId="77777777" w:rsidTr="00C1397B">
        <w:trPr>
          <w:trHeight w:val="356"/>
        </w:trPr>
        <w:tc>
          <w:tcPr>
            <w:tcW w:w="696" w:type="dxa"/>
            <w:tcBorders>
              <w:top w:val="single" w:sz="4" w:space="0" w:color="auto"/>
              <w:left w:val="single" w:sz="4" w:space="0" w:color="auto"/>
              <w:bottom w:val="single" w:sz="4" w:space="0" w:color="auto"/>
              <w:right w:val="single" w:sz="4" w:space="0" w:color="auto"/>
            </w:tcBorders>
            <w:hideMark/>
          </w:tcPr>
          <w:p w14:paraId="6A0B55F8"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4</w:t>
            </w:r>
          </w:p>
        </w:tc>
        <w:tc>
          <w:tcPr>
            <w:tcW w:w="2449" w:type="dxa"/>
            <w:tcBorders>
              <w:top w:val="single" w:sz="4" w:space="0" w:color="auto"/>
              <w:left w:val="single" w:sz="4" w:space="0" w:color="auto"/>
              <w:bottom w:val="single" w:sz="4" w:space="0" w:color="auto"/>
              <w:right w:val="single" w:sz="4" w:space="0" w:color="auto"/>
            </w:tcBorders>
            <w:hideMark/>
          </w:tcPr>
          <w:p w14:paraId="4FEE0BD2"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30-AGOSTO</w:t>
            </w:r>
          </w:p>
        </w:tc>
        <w:tc>
          <w:tcPr>
            <w:tcW w:w="3070" w:type="dxa"/>
            <w:tcBorders>
              <w:top w:val="single" w:sz="4" w:space="0" w:color="auto"/>
              <w:left w:val="single" w:sz="4" w:space="0" w:color="auto"/>
              <w:bottom w:val="single" w:sz="4" w:space="0" w:color="auto"/>
              <w:right w:val="single" w:sz="4" w:space="0" w:color="auto"/>
            </w:tcBorders>
            <w:hideMark/>
          </w:tcPr>
          <w:p w14:paraId="7A48535F" w14:textId="77777777" w:rsidR="00C1397B" w:rsidRPr="00C1397B" w:rsidRDefault="00C1397B" w:rsidP="00C1397B">
            <w:pPr>
              <w:jc w:val="center"/>
              <w:rPr>
                <w:color w:val="808080" w:themeColor="background1" w:themeShade="80"/>
                <w:sz w:val="20"/>
                <w:szCs w:val="20"/>
                <w:lang w:val="es-US"/>
              </w:rPr>
            </w:pPr>
            <w:r w:rsidRPr="00C1397B">
              <w:rPr>
                <w:color w:val="808080" w:themeColor="background1" w:themeShade="80"/>
                <w:sz w:val="20"/>
                <w:szCs w:val="20"/>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43B36CC8"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N/A</w:t>
            </w:r>
          </w:p>
        </w:tc>
      </w:tr>
      <w:tr w:rsidR="00C1397B" w14:paraId="583E47CE" w14:textId="77777777" w:rsidTr="00C1397B">
        <w:trPr>
          <w:trHeight w:val="350"/>
        </w:trPr>
        <w:tc>
          <w:tcPr>
            <w:tcW w:w="696" w:type="dxa"/>
            <w:tcBorders>
              <w:top w:val="single" w:sz="4" w:space="0" w:color="auto"/>
              <w:left w:val="single" w:sz="4" w:space="0" w:color="auto"/>
              <w:bottom w:val="single" w:sz="4" w:space="0" w:color="auto"/>
              <w:right w:val="single" w:sz="4" w:space="0" w:color="auto"/>
            </w:tcBorders>
            <w:hideMark/>
          </w:tcPr>
          <w:p w14:paraId="061CFF55"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5</w:t>
            </w:r>
          </w:p>
        </w:tc>
        <w:tc>
          <w:tcPr>
            <w:tcW w:w="2449" w:type="dxa"/>
            <w:tcBorders>
              <w:top w:val="single" w:sz="4" w:space="0" w:color="auto"/>
              <w:left w:val="single" w:sz="4" w:space="0" w:color="auto"/>
              <w:bottom w:val="single" w:sz="4" w:space="0" w:color="auto"/>
              <w:right w:val="single" w:sz="4" w:space="0" w:color="auto"/>
            </w:tcBorders>
            <w:hideMark/>
          </w:tcPr>
          <w:p w14:paraId="217C0EB6"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04-OCTUBRE</w:t>
            </w:r>
          </w:p>
        </w:tc>
        <w:tc>
          <w:tcPr>
            <w:tcW w:w="3070" w:type="dxa"/>
            <w:tcBorders>
              <w:top w:val="single" w:sz="4" w:space="0" w:color="auto"/>
              <w:left w:val="single" w:sz="4" w:space="0" w:color="auto"/>
              <w:bottom w:val="single" w:sz="4" w:space="0" w:color="auto"/>
              <w:right w:val="single" w:sz="4" w:space="0" w:color="auto"/>
            </w:tcBorders>
            <w:hideMark/>
          </w:tcPr>
          <w:p w14:paraId="2F4D23C0" w14:textId="77777777" w:rsidR="00C1397B" w:rsidRPr="00C1397B" w:rsidRDefault="00C1397B" w:rsidP="00C1397B">
            <w:pPr>
              <w:jc w:val="center"/>
              <w:rPr>
                <w:color w:val="808080" w:themeColor="background1" w:themeShade="80"/>
                <w:sz w:val="20"/>
                <w:szCs w:val="20"/>
                <w:lang w:val="es-US"/>
              </w:rPr>
            </w:pPr>
            <w:r w:rsidRPr="00C1397B">
              <w:rPr>
                <w:color w:val="808080" w:themeColor="background1" w:themeShade="80"/>
                <w:sz w:val="20"/>
                <w:szCs w:val="20"/>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3D61491A"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N/A</w:t>
            </w:r>
          </w:p>
        </w:tc>
      </w:tr>
      <w:tr w:rsidR="00C1397B" w14:paraId="068B1131" w14:textId="77777777" w:rsidTr="00C1397B">
        <w:trPr>
          <w:trHeight w:val="356"/>
        </w:trPr>
        <w:tc>
          <w:tcPr>
            <w:tcW w:w="696" w:type="dxa"/>
            <w:tcBorders>
              <w:top w:val="single" w:sz="4" w:space="0" w:color="auto"/>
              <w:left w:val="single" w:sz="4" w:space="0" w:color="auto"/>
              <w:bottom w:val="single" w:sz="4" w:space="0" w:color="auto"/>
              <w:right w:val="single" w:sz="4" w:space="0" w:color="auto"/>
            </w:tcBorders>
            <w:hideMark/>
          </w:tcPr>
          <w:p w14:paraId="6855901C"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6</w:t>
            </w:r>
          </w:p>
        </w:tc>
        <w:tc>
          <w:tcPr>
            <w:tcW w:w="2449" w:type="dxa"/>
            <w:tcBorders>
              <w:top w:val="single" w:sz="4" w:space="0" w:color="auto"/>
              <w:left w:val="single" w:sz="4" w:space="0" w:color="auto"/>
              <w:bottom w:val="single" w:sz="4" w:space="0" w:color="auto"/>
              <w:right w:val="single" w:sz="4" w:space="0" w:color="auto"/>
            </w:tcBorders>
            <w:hideMark/>
          </w:tcPr>
          <w:p w14:paraId="3586800D"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14-NOVIEMBRE</w:t>
            </w:r>
          </w:p>
        </w:tc>
        <w:tc>
          <w:tcPr>
            <w:tcW w:w="3070" w:type="dxa"/>
            <w:tcBorders>
              <w:top w:val="single" w:sz="4" w:space="0" w:color="auto"/>
              <w:left w:val="single" w:sz="4" w:space="0" w:color="auto"/>
              <w:bottom w:val="single" w:sz="4" w:space="0" w:color="auto"/>
              <w:right w:val="single" w:sz="4" w:space="0" w:color="auto"/>
            </w:tcBorders>
            <w:hideMark/>
          </w:tcPr>
          <w:p w14:paraId="03EB528F" w14:textId="77777777" w:rsidR="00C1397B" w:rsidRPr="00C1397B" w:rsidRDefault="00C1397B" w:rsidP="00C1397B">
            <w:pPr>
              <w:jc w:val="center"/>
              <w:rPr>
                <w:color w:val="808080" w:themeColor="background1" w:themeShade="80"/>
                <w:sz w:val="20"/>
                <w:szCs w:val="20"/>
                <w:lang w:val="es-US"/>
              </w:rPr>
            </w:pPr>
            <w:r w:rsidRPr="00C1397B">
              <w:rPr>
                <w:color w:val="808080" w:themeColor="background1" w:themeShade="80"/>
                <w:sz w:val="20"/>
                <w:szCs w:val="20"/>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75CAF7A3"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N/A</w:t>
            </w:r>
          </w:p>
        </w:tc>
      </w:tr>
      <w:tr w:rsidR="00C1397B" w14:paraId="1C67A662" w14:textId="77777777" w:rsidTr="00C1397B">
        <w:trPr>
          <w:trHeight w:val="350"/>
        </w:trPr>
        <w:tc>
          <w:tcPr>
            <w:tcW w:w="696" w:type="dxa"/>
            <w:tcBorders>
              <w:top w:val="single" w:sz="4" w:space="0" w:color="auto"/>
              <w:left w:val="single" w:sz="4" w:space="0" w:color="auto"/>
              <w:bottom w:val="single" w:sz="4" w:space="0" w:color="auto"/>
              <w:right w:val="single" w:sz="4" w:space="0" w:color="auto"/>
            </w:tcBorders>
            <w:hideMark/>
          </w:tcPr>
          <w:p w14:paraId="201F4AB6"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7</w:t>
            </w:r>
          </w:p>
        </w:tc>
        <w:tc>
          <w:tcPr>
            <w:tcW w:w="2449" w:type="dxa"/>
            <w:tcBorders>
              <w:top w:val="single" w:sz="4" w:space="0" w:color="auto"/>
              <w:left w:val="single" w:sz="4" w:space="0" w:color="auto"/>
              <w:bottom w:val="single" w:sz="4" w:space="0" w:color="auto"/>
              <w:right w:val="single" w:sz="4" w:space="0" w:color="auto"/>
            </w:tcBorders>
            <w:hideMark/>
          </w:tcPr>
          <w:p w14:paraId="6B81EDA6"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30-NOVIEMBRE</w:t>
            </w:r>
          </w:p>
        </w:tc>
        <w:tc>
          <w:tcPr>
            <w:tcW w:w="3070" w:type="dxa"/>
            <w:tcBorders>
              <w:top w:val="single" w:sz="4" w:space="0" w:color="auto"/>
              <w:left w:val="single" w:sz="4" w:space="0" w:color="auto"/>
              <w:bottom w:val="single" w:sz="4" w:space="0" w:color="auto"/>
              <w:right w:val="single" w:sz="4" w:space="0" w:color="auto"/>
            </w:tcBorders>
            <w:hideMark/>
          </w:tcPr>
          <w:p w14:paraId="7286E8B8" w14:textId="77777777" w:rsidR="00C1397B" w:rsidRPr="00C1397B" w:rsidRDefault="00C1397B" w:rsidP="00C1397B">
            <w:pPr>
              <w:jc w:val="center"/>
              <w:rPr>
                <w:color w:val="808080" w:themeColor="background1" w:themeShade="80"/>
                <w:sz w:val="20"/>
                <w:szCs w:val="20"/>
                <w:lang w:val="es-US"/>
              </w:rPr>
            </w:pPr>
            <w:r w:rsidRPr="00C1397B">
              <w:rPr>
                <w:color w:val="808080" w:themeColor="background1" w:themeShade="80"/>
                <w:sz w:val="20"/>
                <w:szCs w:val="20"/>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3C9ADEF1" w14:textId="77777777" w:rsidR="00C1397B" w:rsidRPr="00C1397B" w:rsidRDefault="00C1397B" w:rsidP="00C1397B">
            <w:pPr>
              <w:pStyle w:val="Sinespaciado"/>
              <w:jc w:val="center"/>
              <w:rPr>
                <w:color w:val="808080" w:themeColor="background1" w:themeShade="80"/>
                <w:sz w:val="20"/>
                <w:szCs w:val="20"/>
              </w:rPr>
            </w:pPr>
            <w:r w:rsidRPr="00C1397B">
              <w:rPr>
                <w:color w:val="808080" w:themeColor="background1" w:themeShade="80"/>
                <w:sz w:val="20"/>
                <w:szCs w:val="20"/>
              </w:rPr>
              <w:t>N/A</w:t>
            </w:r>
          </w:p>
        </w:tc>
      </w:tr>
    </w:tbl>
    <w:p w14:paraId="4F66C77B" w14:textId="7FB6E2AA" w:rsidR="00C1397B" w:rsidRPr="00C1397B" w:rsidRDefault="00C1397B" w:rsidP="00C1397B">
      <w:pPr>
        <w:spacing w:after="0" w:line="276" w:lineRule="auto"/>
        <w:rPr>
          <w:sz w:val="20"/>
          <w:szCs w:val="20"/>
        </w:rPr>
      </w:pPr>
      <w:r w:rsidRPr="00C1397B">
        <w:rPr>
          <w:sz w:val="20"/>
          <w:szCs w:val="20"/>
        </w:rPr>
        <w:t xml:space="preserve">Fuente: Division de </w:t>
      </w:r>
      <w:proofErr w:type="spellStart"/>
      <w:r w:rsidRPr="00C1397B">
        <w:rPr>
          <w:sz w:val="20"/>
          <w:szCs w:val="20"/>
        </w:rPr>
        <w:t>Contabilidad</w:t>
      </w:r>
      <w:proofErr w:type="spellEnd"/>
    </w:p>
    <w:p w14:paraId="34FF9745" w14:textId="77777777" w:rsidR="00C1397B" w:rsidRDefault="00C1397B" w:rsidP="00C1397B">
      <w:pPr>
        <w:spacing w:after="0" w:line="360" w:lineRule="auto"/>
        <w:jc w:val="both"/>
      </w:pPr>
    </w:p>
    <w:p w14:paraId="0B029E7A" w14:textId="42894D02" w:rsidR="00C1397B" w:rsidRPr="00C1397B" w:rsidRDefault="00C1397B" w:rsidP="00C1397B">
      <w:pPr>
        <w:spacing w:after="0" w:line="360" w:lineRule="auto"/>
        <w:jc w:val="both"/>
        <w:rPr>
          <w:lang w:val="es-US"/>
        </w:rPr>
      </w:pPr>
      <w:r w:rsidRPr="00C1397B">
        <w:rPr>
          <w:lang w:val="es-US"/>
        </w:rPr>
        <w:t xml:space="preserve">Se ha Logrado eficientizar la revisión de los pagos por medio de la actualización de los </w:t>
      </w:r>
      <w:proofErr w:type="spellStart"/>
      <w:r w:rsidRPr="00C1397B">
        <w:rPr>
          <w:lang w:val="es-US"/>
        </w:rPr>
        <w:t>check</w:t>
      </w:r>
      <w:proofErr w:type="spellEnd"/>
      <w:r w:rsidRPr="00C1397B">
        <w:rPr>
          <w:lang w:val="es-US"/>
        </w:rPr>
        <w:t xml:space="preserve"> </w:t>
      </w:r>
      <w:proofErr w:type="spellStart"/>
      <w:r w:rsidRPr="00C1397B">
        <w:rPr>
          <w:lang w:val="es-US"/>
        </w:rPr>
        <w:t>lists</w:t>
      </w:r>
      <w:proofErr w:type="spellEnd"/>
      <w:r w:rsidRPr="00C1397B">
        <w:rPr>
          <w:lang w:val="es-US"/>
        </w:rPr>
        <w:t xml:space="preserve"> de revisión y la creación de un registro digital que permite la trazabilida</w:t>
      </w:r>
      <w:r w:rsidR="00017EBE">
        <w:rPr>
          <w:lang w:val="es-US"/>
        </w:rPr>
        <w:t xml:space="preserve">d del proceso dentro del área. </w:t>
      </w:r>
    </w:p>
    <w:p w14:paraId="034BCD54" w14:textId="1CEB07DD" w:rsidR="00C1397B" w:rsidRPr="00C1397B" w:rsidRDefault="00017EBE" w:rsidP="00C1397B">
      <w:pPr>
        <w:spacing w:after="0" w:line="360" w:lineRule="auto"/>
        <w:jc w:val="both"/>
        <w:rPr>
          <w:lang w:val="es-US"/>
        </w:rPr>
      </w:pPr>
      <w:r>
        <w:rPr>
          <w:lang w:val="es-US"/>
        </w:rPr>
        <w:t xml:space="preserve">Auditorias </w:t>
      </w:r>
    </w:p>
    <w:p w14:paraId="0E10D2BB" w14:textId="1D76D719" w:rsidR="00C1397B" w:rsidRPr="00C1397B" w:rsidRDefault="00C1397B" w:rsidP="00C1397B">
      <w:pPr>
        <w:spacing w:after="0" w:line="360" w:lineRule="auto"/>
        <w:jc w:val="both"/>
        <w:rPr>
          <w:lang w:val="es-US"/>
        </w:rPr>
      </w:pPr>
      <w:r w:rsidRPr="00C1397B">
        <w:rPr>
          <w:lang w:val="es-US"/>
        </w:rPr>
        <w:t>•</w:t>
      </w:r>
      <w:r w:rsidRPr="00C1397B">
        <w:rPr>
          <w:lang w:val="es-US"/>
        </w:rPr>
        <w:tab/>
        <w:t xml:space="preserve">Entrega de </w:t>
      </w:r>
      <w:r w:rsidR="00B333A3">
        <w:rPr>
          <w:lang w:val="es-US"/>
        </w:rPr>
        <w:t>g</w:t>
      </w:r>
      <w:r w:rsidRPr="00C1397B">
        <w:rPr>
          <w:lang w:val="es-US"/>
        </w:rPr>
        <w:t xml:space="preserve">asoil. Durante el periodo enero-noviembre 2023 hemos recibido mensualmente el gasoil para los trabajos operativos que se realizan en la institución, dicho gasoil es auditado junto con la entrega, para así </w:t>
      </w:r>
      <w:r w:rsidR="00017EBE" w:rsidRPr="00C1397B">
        <w:rPr>
          <w:lang w:val="es-US"/>
        </w:rPr>
        <w:t>eficientizar y</w:t>
      </w:r>
      <w:r w:rsidRPr="00C1397B">
        <w:rPr>
          <w:lang w:val="es-US"/>
        </w:rPr>
        <w:t xml:space="preserve"> transparentar los procesos. </w:t>
      </w:r>
    </w:p>
    <w:p w14:paraId="4C5B06E3" w14:textId="367100CA" w:rsidR="00C1397B" w:rsidRPr="00C1397B" w:rsidRDefault="00C1397B" w:rsidP="00C1397B">
      <w:pPr>
        <w:spacing w:after="0" w:line="360" w:lineRule="auto"/>
        <w:jc w:val="both"/>
        <w:rPr>
          <w:lang w:val="es-US"/>
        </w:rPr>
      </w:pPr>
      <w:r w:rsidRPr="00C1397B">
        <w:rPr>
          <w:lang w:val="es-US"/>
        </w:rPr>
        <w:t>•</w:t>
      </w:r>
      <w:r w:rsidRPr="00C1397B">
        <w:rPr>
          <w:lang w:val="es-US"/>
        </w:rPr>
        <w:tab/>
        <w:t xml:space="preserve">Entrega de tickets de combustible: En el periodo de rendición hemos recibido los tickets de combustible 11 veces, los cuales a su entrega son verificados y validados por la unidad de </w:t>
      </w:r>
      <w:proofErr w:type="spellStart"/>
      <w:r w:rsidRPr="00C1397B">
        <w:rPr>
          <w:lang w:val="es-US"/>
        </w:rPr>
        <w:t>auditoria</w:t>
      </w:r>
      <w:proofErr w:type="spellEnd"/>
      <w:r w:rsidRPr="00C1397B">
        <w:rPr>
          <w:lang w:val="es-US"/>
        </w:rPr>
        <w:t xml:space="preserve"> interna </w:t>
      </w:r>
      <w:r w:rsidRPr="00C1397B">
        <w:rPr>
          <w:lang w:val="es-US"/>
        </w:rPr>
        <w:lastRenderedPageBreak/>
        <w:t xml:space="preserve">designada a esta institución, donde </w:t>
      </w:r>
      <w:proofErr w:type="gramStart"/>
      <w:r w:rsidRPr="00C1397B">
        <w:rPr>
          <w:lang w:val="es-US"/>
        </w:rPr>
        <w:t>su modo de comprobación son</w:t>
      </w:r>
      <w:proofErr w:type="gramEnd"/>
      <w:r w:rsidRPr="00C1397B">
        <w:rPr>
          <w:lang w:val="es-US"/>
        </w:rPr>
        <w:t xml:space="preserve"> los conduces firmado y sellados por la misma.</w:t>
      </w:r>
    </w:p>
    <w:p w14:paraId="172C24F3" w14:textId="77777777" w:rsidR="00017EBE" w:rsidRPr="00017EBE" w:rsidRDefault="00017EBE" w:rsidP="00017EBE">
      <w:pPr>
        <w:spacing w:after="0" w:line="360" w:lineRule="auto"/>
        <w:jc w:val="both"/>
        <w:rPr>
          <w:lang w:val="es-US"/>
        </w:rPr>
      </w:pPr>
      <w:r w:rsidRPr="00017EBE">
        <w:rPr>
          <w:lang w:val="es-US"/>
        </w:rPr>
        <w:t>•</w:t>
      </w:r>
      <w:r w:rsidRPr="00017EBE">
        <w:rPr>
          <w:lang w:val="es-US"/>
        </w:rPr>
        <w:tab/>
        <w:t xml:space="preserve">Entrega de Bienes de consumo: Durante el periodo enero-noviembre hemos recibido las mercancías de consumo, estas siempre son validadas por la UAI, adicional a este procedimiento semestralmente se realiza un inventario de los bienes de consumo junto con la Unidad de Auditoria. Este inventario es físicamente y firmado por las personas involucradas. </w:t>
      </w:r>
    </w:p>
    <w:p w14:paraId="5B23FD9E" w14:textId="13923E1F" w:rsidR="00C1397B" w:rsidRPr="00017EBE" w:rsidRDefault="00017EBE" w:rsidP="00017EBE">
      <w:pPr>
        <w:spacing w:after="0" w:line="360" w:lineRule="auto"/>
        <w:jc w:val="both"/>
        <w:rPr>
          <w:lang w:val="es-US"/>
        </w:rPr>
      </w:pPr>
      <w:r w:rsidRPr="00017EBE">
        <w:rPr>
          <w:lang w:val="es-US"/>
        </w:rPr>
        <w:t>•</w:t>
      </w:r>
      <w:r w:rsidRPr="00017EBE">
        <w:rPr>
          <w:lang w:val="es-US"/>
        </w:rPr>
        <w:tab/>
        <w:t>Entrega de Bienes Muebles: En el año en curso realizamos la compra de diferentes bienes muebles, los cuales son verificados por la Unidad de Auditoria, Almacén y la Encargada de Activo fijo. Al corte semestral del año realizamos un inventario en conjunto con la UAI.</w:t>
      </w:r>
    </w:p>
    <w:tbl>
      <w:tblPr>
        <w:tblStyle w:val="Tablaconcuadrcula"/>
        <w:tblW w:w="0" w:type="auto"/>
        <w:tblLook w:val="04A0" w:firstRow="1" w:lastRow="0" w:firstColumn="1" w:lastColumn="0" w:noHBand="0" w:noVBand="1"/>
      </w:tblPr>
      <w:tblGrid>
        <w:gridCol w:w="575"/>
        <w:gridCol w:w="1017"/>
        <w:gridCol w:w="1643"/>
        <w:gridCol w:w="3600"/>
        <w:gridCol w:w="1075"/>
      </w:tblGrid>
      <w:tr w:rsidR="00017EBE" w14:paraId="143F4865" w14:textId="77777777" w:rsidTr="00017EBE">
        <w:trPr>
          <w:tblHeader/>
        </w:trPr>
        <w:tc>
          <w:tcPr>
            <w:tcW w:w="575" w:type="dxa"/>
            <w:shd w:val="clear" w:color="auto" w:fill="1F4E79" w:themeFill="accent5" w:themeFillShade="80"/>
          </w:tcPr>
          <w:p w14:paraId="460A6433" w14:textId="77777777" w:rsidR="00017EBE" w:rsidRPr="00017EBE" w:rsidRDefault="00017EBE" w:rsidP="00DF245B">
            <w:pPr>
              <w:spacing w:line="276" w:lineRule="auto"/>
              <w:jc w:val="center"/>
              <w:rPr>
                <w:color w:val="FFFFFF" w:themeColor="background1"/>
                <w:sz w:val="20"/>
                <w:szCs w:val="20"/>
              </w:rPr>
            </w:pPr>
            <w:r w:rsidRPr="00017EBE">
              <w:rPr>
                <w:color w:val="FFFFFF" w:themeColor="background1"/>
                <w:sz w:val="20"/>
                <w:szCs w:val="20"/>
              </w:rPr>
              <w:t>No.</w:t>
            </w:r>
          </w:p>
        </w:tc>
        <w:tc>
          <w:tcPr>
            <w:tcW w:w="1017" w:type="dxa"/>
            <w:shd w:val="clear" w:color="auto" w:fill="1F4E79" w:themeFill="accent5" w:themeFillShade="80"/>
          </w:tcPr>
          <w:p w14:paraId="17B2C4F5" w14:textId="77777777" w:rsidR="00017EBE" w:rsidRPr="00017EBE" w:rsidRDefault="00017EBE" w:rsidP="00DF245B">
            <w:pPr>
              <w:spacing w:line="276" w:lineRule="auto"/>
              <w:jc w:val="center"/>
              <w:rPr>
                <w:color w:val="FFFFFF" w:themeColor="background1"/>
                <w:sz w:val="20"/>
                <w:szCs w:val="20"/>
              </w:rPr>
            </w:pPr>
            <w:proofErr w:type="spellStart"/>
            <w:r w:rsidRPr="00017EBE">
              <w:rPr>
                <w:color w:val="FFFFFF" w:themeColor="background1"/>
                <w:sz w:val="20"/>
                <w:szCs w:val="20"/>
              </w:rPr>
              <w:t>Fecha</w:t>
            </w:r>
            <w:proofErr w:type="spellEnd"/>
          </w:p>
        </w:tc>
        <w:tc>
          <w:tcPr>
            <w:tcW w:w="1643" w:type="dxa"/>
            <w:shd w:val="clear" w:color="auto" w:fill="1F4E79" w:themeFill="accent5" w:themeFillShade="80"/>
          </w:tcPr>
          <w:p w14:paraId="403AA8F8" w14:textId="77777777" w:rsidR="00017EBE" w:rsidRPr="00017EBE" w:rsidRDefault="00017EBE" w:rsidP="00DF245B">
            <w:pPr>
              <w:spacing w:line="276" w:lineRule="auto"/>
              <w:jc w:val="center"/>
              <w:rPr>
                <w:color w:val="FFFFFF" w:themeColor="background1"/>
                <w:sz w:val="20"/>
                <w:szCs w:val="20"/>
              </w:rPr>
            </w:pPr>
            <w:r w:rsidRPr="00017EBE">
              <w:rPr>
                <w:color w:val="FFFFFF" w:themeColor="background1"/>
                <w:sz w:val="20"/>
                <w:szCs w:val="20"/>
              </w:rPr>
              <w:t>Tipo de Auditoria</w:t>
            </w:r>
          </w:p>
        </w:tc>
        <w:tc>
          <w:tcPr>
            <w:tcW w:w="3600" w:type="dxa"/>
            <w:shd w:val="clear" w:color="auto" w:fill="1F4E79" w:themeFill="accent5" w:themeFillShade="80"/>
          </w:tcPr>
          <w:p w14:paraId="25711440" w14:textId="77777777" w:rsidR="00017EBE" w:rsidRPr="00017EBE" w:rsidRDefault="00017EBE" w:rsidP="00DF245B">
            <w:pPr>
              <w:spacing w:line="276" w:lineRule="auto"/>
              <w:jc w:val="center"/>
              <w:rPr>
                <w:color w:val="FFFFFF" w:themeColor="background1"/>
                <w:sz w:val="20"/>
                <w:szCs w:val="20"/>
              </w:rPr>
            </w:pPr>
            <w:proofErr w:type="spellStart"/>
            <w:r w:rsidRPr="00017EBE">
              <w:rPr>
                <w:color w:val="FFFFFF" w:themeColor="background1"/>
                <w:sz w:val="20"/>
                <w:szCs w:val="20"/>
              </w:rPr>
              <w:t>Descripción</w:t>
            </w:r>
            <w:proofErr w:type="spellEnd"/>
            <w:r w:rsidRPr="00017EBE">
              <w:rPr>
                <w:color w:val="FFFFFF" w:themeColor="background1"/>
                <w:sz w:val="20"/>
                <w:szCs w:val="20"/>
              </w:rPr>
              <w:t xml:space="preserve"> </w:t>
            </w:r>
          </w:p>
        </w:tc>
        <w:tc>
          <w:tcPr>
            <w:tcW w:w="1075" w:type="dxa"/>
            <w:shd w:val="clear" w:color="auto" w:fill="1F4E79" w:themeFill="accent5" w:themeFillShade="80"/>
          </w:tcPr>
          <w:p w14:paraId="7E22B323" w14:textId="77777777" w:rsidR="00017EBE" w:rsidRPr="00017EBE" w:rsidRDefault="00017EBE" w:rsidP="00DF245B">
            <w:pPr>
              <w:spacing w:line="276" w:lineRule="auto"/>
              <w:jc w:val="center"/>
              <w:rPr>
                <w:color w:val="FFFFFF" w:themeColor="background1"/>
                <w:sz w:val="20"/>
                <w:szCs w:val="20"/>
              </w:rPr>
            </w:pPr>
            <w:r w:rsidRPr="00017EBE">
              <w:rPr>
                <w:color w:val="FFFFFF" w:themeColor="background1"/>
                <w:sz w:val="20"/>
                <w:szCs w:val="20"/>
              </w:rPr>
              <w:t>Informe</w:t>
            </w:r>
          </w:p>
        </w:tc>
      </w:tr>
      <w:tr w:rsidR="00017EBE" w14:paraId="06355C1D" w14:textId="77777777" w:rsidTr="00017EBE">
        <w:tc>
          <w:tcPr>
            <w:tcW w:w="575" w:type="dxa"/>
          </w:tcPr>
          <w:p w14:paraId="5AC8F5C6" w14:textId="77777777" w:rsidR="00017EBE" w:rsidRPr="00017EBE" w:rsidRDefault="00017EBE" w:rsidP="00DF245B">
            <w:pPr>
              <w:spacing w:line="276" w:lineRule="auto"/>
              <w:jc w:val="center"/>
              <w:rPr>
                <w:sz w:val="20"/>
                <w:szCs w:val="20"/>
              </w:rPr>
            </w:pPr>
            <w:r w:rsidRPr="00017EBE">
              <w:rPr>
                <w:sz w:val="20"/>
                <w:szCs w:val="20"/>
              </w:rPr>
              <w:t>1</w:t>
            </w:r>
          </w:p>
        </w:tc>
        <w:tc>
          <w:tcPr>
            <w:tcW w:w="1017" w:type="dxa"/>
          </w:tcPr>
          <w:p w14:paraId="6A8997C6" w14:textId="77777777" w:rsidR="00017EBE" w:rsidRPr="00017EBE" w:rsidRDefault="00017EBE" w:rsidP="00DF245B">
            <w:pPr>
              <w:spacing w:line="276" w:lineRule="auto"/>
              <w:jc w:val="center"/>
              <w:rPr>
                <w:sz w:val="20"/>
                <w:szCs w:val="20"/>
              </w:rPr>
            </w:pPr>
            <w:r w:rsidRPr="00017EBE">
              <w:rPr>
                <w:sz w:val="20"/>
                <w:szCs w:val="20"/>
              </w:rPr>
              <w:t>6 feb-2023</w:t>
            </w:r>
          </w:p>
        </w:tc>
        <w:tc>
          <w:tcPr>
            <w:tcW w:w="1643" w:type="dxa"/>
          </w:tcPr>
          <w:p w14:paraId="3B9087E2" w14:textId="77777777" w:rsidR="00017EBE" w:rsidRPr="00017EBE" w:rsidRDefault="00017EBE" w:rsidP="00DF245B">
            <w:pPr>
              <w:spacing w:line="276" w:lineRule="auto"/>
              <w:jc w:val="center"/>
              <w:rPr>
                <w:sz w:val="20"/>
                <w:szCs w:val="20"/>
              </w:rPr>
            </w:pPr>
            <w:proofErr w:type="spellStart"/>
            <w:r w:rsidRPr="00017EBE">
              <w:rPr>
                <w:sz w:val="20"/>
                <w:szCs w:val="20"/>
              </w:rPr>
              <w:t>Ordinaria</w:t>
            </w:r>
            <w:proofErr w:type="spellEnd"/>
          </w:p>
        </w:tc>
        <w:tc>
          <w:tcPr>
            <w:tcW w:w="3600" w:type="dxa"/>
          </w:tcPr>
          <w:p w14:paraId="32B9B3BB" w14:textId="77777777" w:rsidR="00017EBE" w:rsidRPr="00017EBE" w:rsidRDefault="00017EBE" w:rsidP="00DF245B">
            <w:pPr>
              <w:spacing w:line="276" w:lineRule="auto"/>
              <w:jc w:val="center"/>
              <w:rPr>
                <w:sz w:val="20"/>
                <w:szCs w:val="20"/>
                <w:lang w:val="es-US"/>
              </w:rPr>
            </w:pPr>
            <w:r w:rsidRPr="00017EBE">
              <w:rPr>
                <w:sz w:val="20"/>
                <w:szCs w:val="20"/>
                <w:lang w:val="es-US"/>
              </w:rPr>
              <w:t>Control de Bienes -</w:t>
            </w:r>
          </w:p>
          <w:p w14:paraId="1930E37A" w14:textId="77777777" w:rsidR="00017EBE" w:rsidRPr="00017EBE" w:rsidRDefault="00017EBE" w:rsidP="00DF245B">
            <w:pPr>
              <w:spacing w:line="276" w:lineRule="auto"/>
              <w:jc w:val="center"/>
              <w:rPr>
                <w:sz w:val="20"/>
                <w:szCs w:val="20"/>
                <w:lang w:val="es-US"/>
              </w:rPr>
            </w:pPr>
            <w:r w:rsidRPr="00017EBE">
              <w:rPr>
                <w:sz w:val="20"/>
                <w:szCs w:val="20"/>
                <w:lang w:val="es-US"/>
              </w:rPr>
              <w:t>Proceso de entrega de</w:t>
            </w:r>
          </w:p>
          <w:p w14:paraId="0393914C" w14:textId="77777777" w:rsidR="00017EBE" w:rsidRPr="00017EBE" w:rsidRDefault="00017EBE" w:rsidP="00DF245B">
            <w:pPr>
              <w:spacing w:line="276" w:lineRule="auto"/>
              <w:jc w:val="center"/>
              <w:rPr>
                <w:sz w:val="20"/>
                <w:szCs w:val="20"/>
                <w:lang w:val="es-US"/>
              </w:rPr>
            </w:pPr>
            <w:proofErr w:type="gramStart"/>
            <w:r w:rsidRPr="00017EBE">
              <w:rPr>
                <w:sz w:val="20"/>
                <w:szCs w:val="20"/>
                <w:lang w:val="es-US"/>
              </w:rPr>
              <w:t>tickets</w:t>
            </w:r>
            <w:proofErr w:type="gramEnd"/>
            <w:r w:rsidRPr="00017EBE">
              <w:rPr>
                <w:sz w:val="20"/>
                <w:szCs w:val="20"/>
                <w:lang w:val="es-US"/>
              </w:rPr>
              <w:t xml:space="preserve"> de combustible y</w:t>
            </w:r>
          </w:p>
          <w:p w14:paraId="4F39B925" w14:textId="77777777" w:rsidR="00017EBE" w:rsidRPr="00017EBE" w:rsidRDefault="00017EBE" w:rsidP="00DF245B">
            <w:pPr>
              <w:spacing w:line="276" w:lineRule="auto"/>
              <w:jc w:val="center"/>
              <w:rPr>
                <w:sz w:val="20"/>
                <w:szCs w:val="20"/>
                <w:lang w:val="es-US"/>
              </w:rPr>
            </w:pPr>
            <w:proofErr w:type="gramStart"/>
            <w:r w:rsidRPr="00017EBE">
              <w:rPr>
                <w:sz w:val="20"/>
                <w:szCs w:val="20"/>
                <w:lang w:val="es-US"/>
              </w:rPr>
              <w:t>tarjetas combustible</w:t>
            </w:r>
            <w:proofErr w:type="gramEnd"/>
            <w:r w:rsidRPr="00017EBE">
              <w:rPr>
                <w:sz w:val="20"/>
                <w:szCs w:val="20"/>
                <w:lang w:val="es-US"/>
              </w:rPr>
              <w:t xml:space="preserve"> – DA</w:t>
            </w:r>
          </w:p>
        </w:tc>
        <w:tc>
          <w:tcPr>
            <w:tcW w:w="1075" w:type="dxa"/>
          </w:tcPr>
          <w:p w14:paraId="7480A48B" w14:textId="77777777" w:rsidR="00017EBE" w:rsidRPr="00017EBE" w:rsidRDefault="00017EBE" w:rsidP="00DF245B">
            <w:pPr>
              <w:spacing w:line="276" w:lineRule="auto"/>
              <w:jc w:val="center"/>
              <w:rPr>
                <w:sz w:val="20"/>
                <w:szCs w:val="20"/>
              </w:rPr>
            </w:pPr>
            <w:r w:rsidRPr="00017EBE">
              <w:rPr>
                <w:sz w:val="20"/>
                <w:szCs w:val="20"/>
              </w:rPr>
              <w:t>Informe</w:t>
            </w:r>
          </w:p>
        </w:tc>
      </w:tr>
      <w:tr w:rsidR="00017EBE" w14:paraId="2AF7291B" w14:textId="77777777" w:rsidTr="00017EBE">
        <w:tc>
          <w:tcPr>
            <w:tcW w:w="575" w:type="dxa"/>
          </w:tcPr>
          <w:p w14:paraId="481B8280" w14:textId="77777777" w:rsidR="00017EBE" w:rsidRPr="00017EBE" w:rsidRDefault="00017EBE" w:rsidP="00DF245B">
            <w:pPr>
              <w:spacing w:line="276" w:lineRule="auto"/>
              <w:jc w:val="center"/>
              <w:rPr>
                <w:sz w:val="20"/>
                <w:szCs w:val="20"/>
              </w:rPr>
            </w:pPr>
          </w:p>
        </w:tc>
        <w:tc>
          <w:tcPr>
            <w:tcW w:w="1017" w:type="dxa"/>
          </w:tcPr>
          <w:p w14:paraId="626A4AA7" w14:textId="77777777" w:rsidR="00017EBE" w:rsidRPr="00017EBE" w:rsidRDefault="00017EBE" w:rsidP="00DF245B">
            <w:pPr>
              <w:spacing w:line="276" w:lineRule="auto"/>
              <w:jc w:val="center"/>
              <w:rPr>
                <w:sz w:val="20"/>
                <w:szCs w:val="20"/>
              </w:rPr>
            </w:pPr>
            <w:r w:rsidRPr="00017EBE">
              <w:rPr>
                <w:sz w:val="20"/>
                <w:szCs w:val="20"/>
              </w:rPr>
              <w:t>6-marzo-2023</w:t>
            </w:r>
          </w:p>
        </w:tc>
        <w:tc>
          <w:tcPr>
            <w:tcW w:w="1643" w:type="dxa"/>
          </w:tcPr>
          <w:p w14:paraId="22BEE6ED" w14:textId="77777777" w:rsidR="00017EBE" w:rsidRPr="00017EBE" w:rsidRDefault="00017EBE" w:rsidP="00DF245B">
            <w:pPr>
              <w:spacing w:line="276" w:lineRule="auto"/>
              <w:jc w:val="center"/>
              <w:rPr>
                <w:sz w:val="20"/>
                <w:szCs w:val="20"/>
              </w:rPr>
            </w:pPr>
            <w:proofErr w:type="spellStart"/>
            <w:r w:rsidRPr="00017EBE">
              <w:rPr>
                <w:sz w:val="20"/>
                <w:szCs w:val="20"/>
              </w:rPr>
              <w:t>Ordinaria</w:t>
            </w:r>
            <w:proofErr w:type="spellEnd"/>
          </w:p>
        </w:tc>
        <w:tc>
          <w:tcPr>
            <w:tcW w:w="3600" w:type="dxa"/>
          </w:tcPr>
          <w:p w14:paraId="10ADC80D" w14:textId="77777777" w:rsidR="00017EBE" w:rsidRPr="00017EBE" w:rsidRDefault="00017EBE" w:rsidP="00DF245B">
            <w:pPr>
              <w:spacing w:line="276" w:lineRule="auto"/>
              <w:jc w:val="center"/>
              <w:rPr>
                <w:sz w:val="20"/>
                <w:szCs w:val="20"/>
                <w:lang w:val="es-US"/>
              </w:rPr>
            </w:pPr>
            <w:r w:rsidRPr="00017EBE">
              <w:rPr>
                <w:sz w:val="20"/>
                <w:szCs w:val="20"/>
                <w:lang w:val="es-US"/>
              </w:rPr>
              <w:t>Dirección Financiera y</w:t>
            </w:r>
          </w:p>
          <w:p w14:paraId="75E045CE" w14:textId="77777777" w:rsidR="00017EBE" w:rsidRPr="00017EBE" w:rsidRDefault="00017EBE" w:rsidP="00DF245B">
            <w:pPr>
              <w:spacing w:line="276" w:lineRule="auto"/>
              <w:jc w:val="center"/>
              <w:rPr>
                <w:sz w:val="20"/>
                <w:szCs w:val="20"/>
                <w:lang w:val="es-US"/>
              </w:rPr>
            </w:pPr>
            <w:r w:rsidRPr="00017EBE">
              <w:rPr>
                <w:sz w:val="20"/>
                <w:szCs w:val="20"/>
                <w:lang w:val="es-US"/>
              </w:rPr>
              <w:t>procesos de la Dirección</w:t>
            </w:r>
          </w:p>
          <w:p w14:paraId="37E2DAAF" w14:textId="77777777" w:rsidR="00017EBE" w:rsidRPr="00017EBE" w:rsidRDefault="00017EBE" w:rsidP="00DF245B">
            <w:pPr>
              <w:spacing w:line="276" w:lineRule="auto"/>
              <w:jc w:val="center"/>
              <w:rPr>
                <w:sz w:val="20"/>
                <w:szCs w:val="20"/>
                <w:lang w:val="es-US"/>
              </w:rPr>
            </w:pPr>
            <w:r w:rsidRPr="00017EBE">
              <w:rPr>
                <w:sz w:val="20"/>
                <w:szCs w:val="20"/>
                <w:lang w:val="es-US"/>
              </w:rPr>
              <w:t>Administrativa vinculados</w:t>
            </w:r>
          </w:p>
          <w:p w14:paraId="14EC4651" w14:textId="77777777" w:rsidR="00017EBE" w:rsidRPr="00017EBE" w:rsidRDefault="00017EBE" w:rsidP="00DF245B">
            <w:pPr>
              <w:spacing w:line="276" w:lineRule="auto"/>
              <w:jc w:val="center"/>
              <w:rPr>
                <w:sz w:val="20"/>
                <w:szCs w:val="20"/>
                <w:lang w:val="es-US"/>
              </w:rPr>
            </w:pPr>
            <w:r w:rsidRPr="00017EBE">
              <w:rPr>
                <w:sz w:val="20"/>
                <w:szCs w:val="20"/>
                <w:lang w:val="es-US"/>
              </w:rPr>
              <w:t>(almacén y control de</w:t>
            </w:r>
          </w:p>
          <w:p w14:paraId="475243A1" w14:textId="77777777" w:rsidR="00017EBE" w:rsidRPr="00017EBE" w:rsidRDefault="00017EBE" w:rsidP="00DF245B">
            <w:pPr>
              <w:spacing w:line="276" w:lineRule="auto"/>
              <w:jc w:val="center"/>
              <w:rPr>
                <w:sz w:val="20"/>
                <w:szCs w:val="20"/>
              </w:rPr>
            </w:pPr>
            <w:proofErr w:type="spellStart"/>
            <w:r w:rsidRPr="00017EBE">
              <w:rPr>
                <w:sz w:val="20"/>
                <w:szCs w:val="20"/>
              </w:rPr>
              <w:t>activos</w:t>
            </w:r>
            <w:proofErr w:type="spellEnd"/>
            <w:r w:rsidRPr="00017EBE">
              <w:rPr>
                <w:sz w:val="20"/>
                <w:szCs w:val="20"/>
              </w:rPr>
              <w:t>)</w:t>
            </w:r>
          </w:p>
        </w:tc>
        <w:tc>
          <w:tcPr>
            <w:tcW w:w="1075" w:type="dxa"/>
          </w:tcPr>
          <w:p w14:paraId="39F945CA" w14:textId="77777777" w:rsidR="00017EBE" w:rsidRPr="00017EBE" w:rsidRDefault="00017EBE" w:rsidP="00DF245B">
            <w:pPr>
              <w:spacing w:line="276" w:lineRule="auto"/>
              <w:jc w:val="center"/>
              <w:rPr>
                <w:sz w:val="20"/>
                <w:szCs w:val="20"/>
              </w:rPr>
            </w:pPr>
            <w:r w:rsidRPr="00017EBE">
              <w:rPr>
                <w:sz w:val="20"/>
                <w:szCs w:val="20"/>
              </w:rPr>
              <w:t>Informe</w:t>
            </w:r>
          </w:p>
        </w:tc>
      </w:tr>
      <w:tr w:rsidR="00017EBE" w14:paraId="0D14EE57" w14:textId="77777777" w:rsidTr="00017EBE">
        <w:tc>
          <w:tcPr>
            <w:tcW w:w="575" w:type="dxa"/>
          </w:tcPr>
          <w:p w14:paraId="66F0B8AA" w14:textId="77777777" w:rsidR="00017EBE" w:rsidRPr="00017EBE" w:rsidRDefault="00017EBE" w:rsidP="00DF245B">
            <w:pPr>
              <w:spacing w:line="276" w:lineRule="auto"/>
              <w:jc w:val="center"/>
              <w:rPr>
                <w:sz w:val="20"/>
                <w:szCs w:val="20"/>
              </w:rPr>
            </w:pPr>
            <w:r w:rsidRPr="00017EBE">
              <w:rPr>
                <w:sz w:val="20"/>
                <w:szCs w:val="20"/>
              </w:rPr>
              <w:t>3</w:t>
            </w:r>
          </w:p>
        </w:tc>
        <w:tc>
          <w:tcPr>
            <w:tcW w:w="1017" w:type="dxa"/>
          </w:tcPr>
          <w:p w14:paraId="3BE93304" w14:textId="77777777" w:rsidR="00017EBE" w:rsidRPr="00017EBE" w:rsidRDefault="00017EBE" w:rsidP="00DF245B">
            <w:pPr>
              <w:spacing w:line="276" w:lineRule="auto"/>
              <w:jc w:val="center"/>
              <w:rPr>
                <w:sz w:val="20"/>
                <w:szCs w:val="20"/>
              </w:rPr>
            </w:pPr>
            <w:r w:rsidRPr="00017EBE">
              <w:rPr>
                <w:sz w:val="20"/>
                <w:szCs w:val="20"/>
              </w:rPr>
              <w:t>10 – mayo 2023</w:t>
            </w:r>
          </w:p>
        </w:tc>
        <w:tc>
          <w:tcPr>
            <w:tcW w:w="1643" w:type="dxa"/>
          </w:tcPr>
          <w:p w14:paraId="7C56F172" w14:textId="77777777" w:rsidR="00017EBE" w:rsidRPr="00017EBE" w:rsidRDefault="00017EBE" w:rsidP="00DF245B">
            <w:pPr>
              <w:spacing w:line="276" w:lineRule="auto"/>
              <w:jc w:val="center"/>
              <w:rPr>
                <w:sz w:val="20"/>
                <w:szCs w:val="20"/>
              </w:rPr>
            </w:pPr>
            <w:proofErr w:type="spellStart"/>
            <w:r w:rsidRPr="00017EBE">
              <w:rPr>
                <w:sz w:val="20"/>
                <w:szCs w:val="20"/>
              </w:rPr>
              <w:t>ordinaria</w:t>
            </w:r>
            <w:proofErr w:type="spellEnd"/>
          </w:p>
        </w:tc>
        <w:tc>
          <w:tcPr>
            <w:tcW w:w="3600" w:type="dxa"/>
          </w:tcPr>
          <w:p w14:paraId="2E79B02E" w14:textId="77777777" w:rsidR="00017EBE" w:rsidRPr="00017EBE" w:rsidRDefault="00017EBE" w:rsidP="00DF245B">
            <w:pPr>
              <w:spacing w:line="276" w:lineRule="auto"/>
              <w:jc w:val="center"/>
              <w:rPr>
                <w:sz w:val="20"/>
                <w:szCs w:val="20"/>
                <w:lang w:val="es-US"/>
              </w:rPr>
            </w:pPr>
            <w:r w:rsidRPr="00017EBE">
              <w:rPr>
                <w:sz w:val="20"/>
                <w:szCs w:val="20"/>
                <w:lang w:val="es-US"/>
              </w:rPr>
              <w:t>Control de la</w:t>
            </w:r>
          </w:p>
          <w:p w14:paraId="0D68A1AA" w14:textId="77777777" w:rsidR="00017EBE" w:rsidRPr="00017EBE" w:rsidRDefault="00017EBE" w:rsidP="00DF245B">
            <w:pPr>
              <w:spacing w:line="276" w:lineRule="auto"/>
              <w:jc w:val="center"/>
              <w:rPr>
                <w:sz w:val="20"/>
                <w:szCs w:val="20"/>
                <w:lang w:val="es-US"/>
              </w:rPr>
            </w:pPr>
            <w:r w:rsidRPr="00017EBE">
              <w:rPr>
                <w:sz w:val="20"/>
                <w:szCs w:val="20"/>
                <w:lang w:val="es-US"/>
              </w:rPr>
              <w:t>documentación del Sistema</w:t>
            </w:r>
          </w:p>
          <w:p w14:paraId="020EBF25" w14:textId="77777777" w:rsidR="00017EBE" w:rsidRPr="00017EBE" w:rsidRDefault="00017EBE" w:rsidP="00DF245B">
            <w:pPr>
              <w:spacing w:line="276" w:lineRule="auto"/>
              <w:jc w:val="center"/>
              <w:rPr>
                <w:sz w:val="20"/>
                <w:szCs w:val="20"/>
                <w:lang w:val="es-US"/>
              </w:rPr>
            </w:pPr>
            <w:r w:rsidRPr="00017EBE">
              <w:rPr>
                <w:sz w:val="20"/>
                <w:szCs w:val="20"/>
                <w:lang w:val="es-US"/>
              </w:rPr>
              <w:t>Integral de Gestión de la</w:t>
            </w:r>
          </w:p>
          <w:p w14:paraId="0AC78D64" w14:textId="77777777" w:rsidR="00017EBE" w:rsidRPr="00017EBE" w:rsidRDefault="00017EBE" w:rsidP="00DF245B">
            <w:pPr>
              <w:spacing w:line="276" w:lineRule="auto"/>
              <w:jc w:val="center"/>
              <w:rPr>
                <w:sz w:val="20"/>
                <w:szCs w:val="20"/>
                <w:lang w:val="es-US"/>
              </w:rPr>
            </w:pPr>
            <w:r w:rsidRPr="00017EBE">
              <w:rPr>
                <w:sz w:val="20"/>
                <w:szCs w:val="20"/>
                <w:lang w:val="es-US"/>
              </w:rPr>
              <w:t>Calidad</w:t>
            </w:r>
          </w:p>
        </w:tc>
        <w:tc>
          <w:tcPr>
            <w:tcW w:w="1075" w:type="dxa"/>
          </w:tcPr>
          <w:p w14:paraId="2487E97C" w14:textId="77777777" w:rsidR="00017EBE" w:rsidRPr="00017EBE" w:rsidRDefault="00017EBE" w:rsidP="00DF245B">
            <w:pPr>
              <w:spacing w:line="276" w:lineRule="auto"/>
              <w:jc w:val="center"/>
              <w:rPr>
                <w:sz w:val="20"/>
                <w:szCs w:val="20"/>
              </w:rPr>
            </w:pPr>
            <w:r w:rsidRPr="00017EBE">
              <w:rPr>
                <w:sz w:val="20"/>
                <w:szCs w:val="20"/>
              </w:rPr>
              <w:t>Informe</w:t>
            </w:r>
          </w:p>
        </w:tc>
      </w:tr>
    </w:tbl>
    <w:p w14:paraId="0EC5775C" w14:textId="4679F1BF" w:rsidR="00C1397B" w:rsidRPr="00017EBE" w:rsidRDefault="00017EBE" w:rsidP="00C1397B">
      <w:pPr>
        <w:spacing w:after="0" w:line="360" w:lineRule="auto"/>
        <w:jc w:val="both"/>
        <w:rPr>
          <w:sz w:val="20"/>
          <w:szCs w:val="20"/>
          <w:lang w:val="es-US"/>
        </w:rPr>
      </w:pPr>
      <w:r w:rsidRPr="00017EBE">
        <w:rPr>
          <w:sz w:val="20"/>
          <w:szCs w:val="20"/>
          <w:lang w:val="es-US"/>
        </w:rPr>
        <w:t>Fuente: División de Contabilidad</w:t>
      </w:r>
    </w:p>
    <w:p w14:paraId="4880B98C" w14:textId="77777777" w:rsidR="00C1397B" w:rsidRPr="00017EBE" w:rsidRDefault="00C1397B" w:rsidP="00C1397B">
      <w:pPr>
        <w:spacing w:after="0" w:line="360" w:lineRule="auto"/>
        <w:jc w:val="both"/>
        <w:rPr>
          <w:sz w:val="20"/>
          <w:szCs w:val="20"/>
          <w:lang w:val="es-US"/>
        </w:rPr>
      </w:pPr>
    </w:p>
    <w:p w14:paraId="0D5B0163" w14:textId="77777777" w:rsidR="00C1397B" w:rsidRPr="00C1397B" w:rsidRDefault="00C1397B" w:rsidP="00C1397B">
      <w:pPr>
        <w:spacing w:after="0" w:line="360" w:lineRule="auto"/>
        <w:jc w:val="both"/>
        <w:rPr>
          <w:lang w:val="es-US"/>
        </w:rPr>
      </w:pPr>
    </w:p>
    <w:p w14:paraId="7750D80D" w14:textId="77777777" w:rsidR="00C1397B" w:rsidRPr="00C1397B" w:rsidRDefault="00C1397B" w:rsidP="00C1397B">
      <w:pPr>
        <w:spacing w:after="0" w:line="360" w:lineRule="auto"/>
        <w:jc w:val="both"/>
        <w:rPr>
          <w:lang w:val="es-US"/>
        </w:rPr>
      </w:pPr>
    </w:p>
    <w:p w14:paraId="69251562" w14:textId="41165BD9" w:rsidR="00C1397B" w:rsidRPr="00C1397B" w:rsidRDefault="00C1397B" w:rsidP="00C1397B">
      <w:pPr>
        <w:spacing w:line="360" w:lineRule="auto"/>
        <w:jc w:val="both"/>
        <w:rPr>
          <w:rFonts w:eastAsia="Calibri"/>
          <w:noProof/>
          <w:lang w:val="es-US"/>
        </w:rPr>
      </w:pPr>
    </w:p>
    <w:p w14:paraId="046811E4" w14:textId="4767ECE4" w:rsidR="00604C54" w:rsidRPr="00C1397B" w:rsidRDefault="00C1397B" w:rsidP="00C1397B">
      <w:pPr>
        <w:spacing w:line="360" w:lineRule="auto"/>
        <w:rPr>
          <w:rFonts w:eastAsia="Calibri"/>
          <w:b/>
          <w:noProof/>
          <w:lang w:val="es-US"/>
        </w:rPr>
      </w:pPr>
      <w:r>
        <w:rPr>
          <w:rFonts w:eastAsia="Calibri"/>
          <w:b/>
          <w:noProof/>
          <w:lang w:val="es-US"/>
        </w:rPr>
        <w:lastRenderedPageBreak/>
        <w:t xml:space="preserve">    </w:t>
      </w:r>
      <w:r w:rsidRPr="00C1397B">
        <w:rPr>
          <w:rFonts w:eastAsia="Calibri"/>
          <w:b/>
          <w:noProof/>
          <w:lang w:val="es-US"/>
        </w:rPr>
        <w:t xml:space="preserve">4.1.4.7 </w:t>
      </w:r>
      <w:r w:rsidR="00604C54" w:rsidRPr="00C1397B">
        <w:rPr>
          <w:rFonts w:eastAsia="Calibri"/>
          <w:b/>
          <w:noProof/>
          <w:lang w:val="es-US"/>
        </w:rPr>
        <w:t>Índice de Gestión Presupuestaria (IGP)</w:t>
      </w:r>
    </w:p>
    <w:p w14:paraId="5842C3B8" w14:textId="11C953D4" w:rsidR="00773390" w:rsidRPr="00773390" w:rsidRDefault="00773390" w:rsidP="00773390">
      <w:pPr>
        <w:spacing w:after="0" w:line="360" w:lineRule="auto"/>
        <w:ind w:left="180"/>
        <w:jc w:val="both"/>
        <w:rPr>
          <w:rFonts w:eastAsia="Calibri"/>
          <w:noProof/>
          <w:lang w:val="es-US"/>
        </w:rPr>
      </w:pPr>
      <w:r w:rsidRPr="00773390">
        <w:rPr>
          <w:rFonts w:eastAsia="Calibri"/>
          <w:noProof/>
          <w:lang w:val="es-US"/>
        </w:rPr>
        <w:t>Indicador de la Gestión Presupuestar</w:t>
      </w:r>
      <w:r>
        <w:rPr>
          <w:rFonts w:eastAsia="Calibri"/>
          <w:noProof/>
          <w:lang w:val="es-US"/>
        </w:rPr>
        <w:t xml:space="preserve">ia (IGP): se encarga de evaluar </w:t>
      </w:r>
      <w:r w:rsidRPr="00773390">
        <w:rPr>
          <w:rFonts w:eastAsia="Calibri"/>
          <w:noProof/>
          <w:lang w:val="es-US"/>
        </w:rPr>
        <w:t>trimestralmente el grado en que las</w:t>
      </w:r>
      <w:r>
        <w:rPr>
          <w:rFonts w:eastAsia="Calibri"/>
          <w:noProof/>
          <w:lang w:val="es-US"/>
        </w:rPr>
        <w:t xml:space="preserve"> unidades ejecutoras llevan una </w:t>
      </w:r>
      <w:r w:rsidRPr="00773390">
        <w:rPr>
          <w:rFonts w:eastAsia="Calibri"/>
          <w:noProof/>
          <w:lang w:val="es-US"/>
        </w:rPr>
        <w:t xml:space="preserve">gestión presupuestaria eficaz, eficiente y transparente, </w:t>
      </w:r>
      <w:r>
        <w:rPr>
          <w:rFonts w:eastAsia="Calibri"/>
          <w:noProof/>
          <w:lang w:val="es-US"/>
        </w:rPr>
        <w:t xml:space="preserve">de acuerdo </w:t>
      </w:r>
      <w:r w:rsidRPr="00773390">
        <w:rPr>
          <w:rFonts w:eastAsia="Calibri"/>
          <w:noProof/>
          <w:lang w:val="es-US"/>
        </w:rPr>
        <w:t>con la correcta aplicación de normativas vigentes y buenas prácticas</w:t>
      </w:r>
    </w:p>
    <w:p w14:paraId="5031A31E" w14:textId="145B5033" w:rsidR="00773390" w:rsidRDefault="00773390" w:rsidP="00773390">
      <w:pPr>
        <w:spacing w:after="0" w:line="360" w:lineRule="auto"/>
        <w:ind w:left="180"/>
        <w:jc w:val="both"/>
        <w:rPr>
          <w:rFonts w:eastAsia="Calibri"/>
          <w:noProof/>
          <w:lang w:val="es-US"/>
        </w:rPr>
      </w:pPr>
      <w:r w:rsidRPr="00773390">
        <w:rPr>
          <w:rFonts w:eastAsia="Calibri"/>
          <w:noProof/>
          <w:lang w:val="es-US"/>
        </w:rPr>
        <w:t>presupuestarias.</w:t>
      </w:r>
    </w:p>
    <w:p w14:paraId="27830FF4" w14:textId="6DCC42F5" w:rsidR="00604C54" w:rsidRPr="00604C54" w:rsidRDefault="00604C54" w:rsidP="00604C54">
      <w:pPr>
        <w:spacing w:line="360" w:lineRule="auto"/>
        <w:ind w:left="180"/>
        <w:jc w:val="both"/>
        <w:rPr>
          <w:rFonts w:eastAsia="Calibri"/>
          <w:noProof/>
          <w:lang w:val="es-US"/>
        </w:rPr>
      </w:pPr>
      <w:r>
        <w:rPr>
          <w:rFonts w:eastAsia="Calibri"/>
          <w:noProof/>
          <w:lang w:val="es-US"/>
        </w:rPr>
        <w:t>La DIGECAC</w:t>
      </w:r>
      <w:r w:rsidRPr="00604C54">
        <w:rPr>
          <w:rFonts w:eastAsia="Calibri"/>
          <w:noProof/>
          <w:lang w:val="es-US"/>
        </w:rPr>
        <w:t xml:space="preserve"> logró un promedio </w:t>
      </w:r>
      <w:r w:rsidR="00B91683" w:rsidRPr="00FF1DF5">
        <w:rPr>
          <w:rFonts w:eastAsia="Calibri"/>
          <w:noProof/>
          <w:color w:val="808080" w:themeColor="background1" w:themeShade="80"/>
          <w:lang w:val="es-US"/>
        </w:rPr>
        <w:t>del 100</w:t>
      </w:r>
      <w:r w:rsidRPr="00FF1DF5">
        <w:rPr>
          <w:rFonts w:eastAsia="Calibri"/>
          <w:noProof/>
          <w:color w:val="808080" w:themeColor="background1" w:themeShade="80"/>
          <w:lang w:val="es-US"/>
        </w:rPr>
        <w:t xml:space="preserve">% en </w:t>
      </w:r>
      <w:r>
        <w:rPr>
          <w:rFonts w:eastAsia="Calibri"/>
          <w:noProof/>
          <w:lang w:val="es-US"/>
        </w:rPr>
        <w:t>su evalua</w:t>
      </w:r>
      <w:r w:rsidR="004D2C97">
        <w:rPr>
          <w:rFonts w:eastAsia="Calibri"/>
          <w:noProof/>
          <w:lang w:val="es-US"/>
        </w:rPr>
        <w:t xml:space="preserve">ción del IGP en el periodo de julio-septiembre </w:t>
      </w:r>
      <w:r>
        <w:rPr>
          <w:rFonts w:eastAsia="Calibri"/>
          <w:noProof/>
          <w:lang w:val="es-US"/>
        </w:rPr>
        <w:t>2023</w:t>
      </w:r>
      <w:r w:rsidRPr="00604C54">
        <w:rPr>
          <w:rFonts w:eastAsia="Calibri"/>
          <w:noProof/>
          <w:lang w:val="es-US"/>
        </w:rPr>
        <w:t>.</w:t>
      </w:r>
    </w:p>
    <w:p w14:paraId="1082C36F" w14:textId="4CB5FC3C" w:rsidR="00101C9B" w:rsidRDefault="00604C54" w:rsidP="00D20D18">
      <w:pPr>
        <w:spacing w:line="360" w:lineRule="auto"/>
        <w:ind w:left="180"/>
        <w:jc w:val="both"/>
        <w:rPr>
          <w:lang w:val="es-US"/>
        </w:rPr>
      </w:pPr>
      <w:r w:rsidRPr="00604C54">
        <w:rPr>
          <w:rFonts w:eastAsia="Calibri"/>
          <w:noProof/>
          <w:lang w:val="es-US"/>
        </w:rPr>
        <w:t>Este indicador considera el registro oportuno de las me</w:t>
      </w:r>
      <w:r>
        <w:rPr>
          <w:rFonts w:eastAsia="Calibri"/>
          <w:noProof/>
          <w:lang w:val="es-US"/>
        </w:rPr>
        <w:t xml:space="preserve">tas, la inclusión de las causas </w:t>
      </w:r>
      <w:r w:rsidRPr="00604C54">
        <w:rPr>
          <w:rFonts w:eastAsia="Calibri"/>
          <w:noProof/>
          <w:lang w:val="es-US"/>
        </w:rPr>
        <w:t>y justificación de los desvíos físico-financieros</w:t>
      </w:r>
      <w:r>
        <w:rPr>
          <w:rFonts w:eastAsia="Calibri"/>
          <w:noProof/>
          <w:lang w:val="es-US"/>
        </w:rPr>
        <w:t xml:space="preserve">, así como también la evidencia </w:t>
      </w:r>
      <w:r w:rsidRPr="00604C54">
        <w:rPr>
          <w:rFonts w:eastAsia="Calibri"/>
          <w:noProof/>
          <w:lang w:val="es-US"/>
        </w:rPr>
        <w:t>adecuada que justifique la meta registrada. El índic</w:t>
      </w:r>
      <w:r>
        <w:rPr>
          <w:rFonts w:eastAsia="Calibri"/>
          <w:noProof/>
          <w:lang w:val="es-US"/>
        </w:rPr>
        <w:t xml:space="preserve">e de gestión presupuestaria del </w:t>
      </w:r>
      <w:r w:rsidRPr="00604C54">
        <w:rPr>
          <w:rFonts w:eastAsia="Calibri"/>
          <w:noProof/>
          <w:lang w:val="es-US"/>
        </w:rPr>
        <w:t>4to. trimestre no ha agotado el tiempo para su evaluación.</w:t>
      </w:r>
      <w:r w:rsidR="000F0030" w:rsidRPr="000F0030">
        <w:rPr>
          <w:lang w:val="es-US"/>
        </w:rPr>
        <w:t xml:space="preserve"> </w:t>
      </w:r>
    </w:p>
    <w:p w14:paraId="0F548607" w14:textId="759F8D74" w:rsidR="00101C9B" w:rsidRDefault="00DF245B" w:rsidP="00101C9B">
      <w:pPr>
        <w:spacing w:line="360" w:lineRule="auto"/>
        <w:ind w:left="180"/>
        <w:jc w:val="both"/>
        <w:rPr>
          <w:lang w:val="es-US"/>
        </w:rPr>
      </w:pPr>
      <w:r>
        <w:rPr>
          <w:lang w:val="es-US"/>
        </w:rPr>
        <w:t>Índice de Gestión Presupuestaria por Programa</w:t>
      </w:r>
    </w:p>
    <w:tbl>
      <w:tblPr>
        <w:tblW w:w="9899" w:type="dxa"/>
        <w:tblInd w:w="-560" w:type="dxa"/>
        <w:tblCellMar>
          <w:left w:w="70" w:type="dxa"/>
          <w:right w:w="70" w:type="dxa"/>
        </w:tblCellMar>
        <w:tblLook w:val="04A0" w:firstRow="1" w:lastRow="0" w:firstColumn="1" w:lastColumn="0" w:noHBand="0" w:noVBand="1"/>
      </w:tblPr>
      <w:tblGrid>
        <w:gridCol w:w="907"/>
        <w:gridCol w:w="1507"/>
        <w:gridCol w:w="1390"/>
        <w:gridCol w:w="1390"/>
        <w:gridCol w:w="1390"/>
        <w:gridCol w:w="929"/>
        <w:gridCol w:w="1190"/>
        <w:gridCol w:w="1196"/>
      </w:tblGrid>
      <w:tr w:rsidR="00672D91" w:rsidRPr="00672D91" w14:paraId="0807CE91" w14:textId="77777777" w:rsidTr="00AB3475">
        <w:trPr>
          <w:trHeight w:val="387"/>
        </w:trPr>
        <w:tc>
          <w:tcPr>
            <w:tcW w:w="9899" w:type="dxa"/>
            <w:gridSpan w:val="8"/>
            <w:tcBorders>
              <w:top w:val="single" w:sz="4" w:space="0" w:color="auto"/>
              <w:left w:val="single" w:sz="4" w:space="0" w:color="auto"/>
              <w:bottom w:val="single" w:sz="4" w:space="0" w:color="auto"/>
              <w:right w:val="single" w:sz="4" w:space="0" w:color="000000"/>
            </w:tcBorders>
            <w:shd w:val="clear" w:color="000000" w:fill="1F4E78"/>
            <w:noWrap/>
            <w:vAlign w:val="center"/>
            <w:hideMark/>
          </w:tcPr>
          <w:p w14:paraId="16D51809" w14:textId="77777777" w:rsidR="00672D91" w:rsidRPr="00672D91" w:rsidRDefault="00672D91"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INDICE DE GESTION PRESUPUESRTARIA</w:t>
            </w:r>
          </w:p>
        </w:tc>
      </w:tr>
      <w:tr w:rsidR="00672D91" w:rsidRPr="00672D91" w14:paraId="53B83984" w14:textId="77777777" w:rsidTr="00AB3475">
        <w:trPr>
          <w:trHeight w:val="387"/>
        </w:trPr>
        <w:tc>
          <w:tcPr>
            <w:tcW w:w="9899" w:type="dxa"/>
            <w:gridSpan w:val="8"/>
            <w:tcBorders>
              <w:top w:val="single" w:sz="4" w:space="0" w:color="auto"/>
              <w:left w:val="single" w:sz="4" w:space="0" w:color="auto"/>
              <w:bottom w:val="single" w:sz="4" w:space="0" w:color="auto"/>
              <w:right w:val="single" w:sz="4" w:space="0" w:color="000000"/>
            </w:tcBorders>
            <w:shd w:val="clear" w:color="000000" w:fill="1F4E78"/>
            <w:noWrap/>
            <w:vAlign w:val="center"/>
            <w:hideMark/>
          </w:tcPr>
          <w:p w14:paraId="2E8C341E" w14:textId="77777777" w:rsidR="00672D91" w:rsidRPr="00672D91" w:rsidRDefault="00672D91"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2023</w:t>
            </w:r>
          </w:p>
        </w:tc>
      </w:tr>
      <w:tr w:rsidR="00AB3475" w:rsidRPr="00672D91" w14:paraId="2C17DC85" w14:textId="77777777" w:rsidTr="00504E94">
        <w:trPr>
          <w:trHeight w:val="1684"/>
        </w:trPr>
        <w:tc>
          <w:tcPr>
            <w:tcW w:w="907" w:type="dxa"/>
            <w:tcBorders>
              <w:top w:val="nil"/>
              <w:left w:val="single" w:sz="4" w:space="0" w:color="auto"/>
              <w:bottom w:val="single" w:sz="4" w:space="0" w:color="auto"/>
              <w:right w:val="single" w:sz="4" w:space="0" w:color="auto"/>
            </w:tcBorders>
            <w:shd w:val="clear" w:color="000000" w:fill="1F4E78"/>
            <w:vAlign w:val="center"/>
            <w:hideMark/>
          </w:tcPr>
          <w:p w14:paraId="5D8355E4" w14:textId="36D41FE6" w:rsidR="00672D91" w:rsidRPr="00672D91" w:rsidRDefault="00AB3475"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Código</w:t>
            </w:r>
            <w:r w:rsidR="00672D91" w:rsidRPr="00672D91">
              <w:rPr>
                <w:rFonts w:eastAsia="Times New Roman"/>
                <w:color w:val="FFFFFF"/>
                <w:spacing w:val="0"/>
                <w:sz w:val="20"/>
                <w:szCs w:val="20"/>
                <w:lang w:val="es-US" w:eastAsia="es-US"/>
              </w:rPr>
              <w:t xml:space="preserve"> programa</w:t>
            </w:r>
          </w:p>
        </w:tc>
        <w:tc>
          <w:tcPr>
            <w:tcW w:w="1507" w:type="dxa"/>
            <w:tcBorders>
              <w:top w:val="nil"/>
              <w:left w:val="nil"/>
              <w:bottom w:val="single" w:sz="4" w:space="0" w:color="auto"/>
              <w:right w:val="single" w:sz="4" w:space="0" w:color="auto"/>
            </w:tcBorders>
            <w:shd w:val="clear" w:color="000000" w:fill="1F4E78"/>
            <w:vAlign w:val="center"/>
            <w:hideMark/>
          </w:tcPr>
          <w:p w14:paraId="1282FCF9" w14:textId="77777777" w:rsidR="00672D91" w:rsidRPr="00672D91" w:rsidRDefault="00672D91"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Nombre del Programa</w:t>
            </w:r>
          </w:p>
        </w:tc>
        <w:tc>
          <w:tcPr>
            <w:tcW w:w="1390" w:type="dxa"/>
            <w:tcBorders>
              <w:top w:val="nil"/>
              <w:left w:val="nil"/>
              <w:bottom w:val="single" w:sz="4" w:space="0" w:color="auto"/>
              <w:right w:val="single" w:sz="4" w:space="0" w:color="auto"/>
            </w:tcBorders>
            <w:shd w:val="clear" w:color="000000" w:fill="1F4E78"/>
            <w:vAlign w:val="center"/>
            <w:hideMark/>
          </w:tcPr>
          <w:p w14:paraId="462F9A93" w14:textId="18A91C39" w:rsidR="00672D91" w:rsidRPr="00672D91" w:rsidRDefault="00AB3475"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Asignación</w:t>
            </w:r>
            <w:r w:rsidR="00672D91" w:rsidRPr="00672D91">
              <w:rPr>
                <w:rFonts w:eastAsia="Times New Roman"/>
                <w:color w:val="FFFFFF"/>
                <w:spacing w:val="0"/>
                <w:sz w:val="20"/>
                <w:szCs w:val="20"/>
                <w:lang w:val="es-US" w:eastAsia="es-US"/>
              </w:rPr>
              <w:t xml:space="preserve"> presupuestaria 2023 (RD$)</w:t>
            </w:r>
          </w:p>
        </w:tc>
        <w:tc>
          <w:tcPr>
            <w:tcW w:w="1390" w:type="dxa"/>
            <w:tcBorders>
              <w:top w:val="nil"/>
              <w:left w:val="nil"/>
              <w:bottom w:val="single" w:sz="4" w:space="0" w:color="auto"/>
              <w:right w:val="single" w:sz="4" w:space="0" w:color="auto"/>
            </w:tcBorders>
            <w:shd w:val="clear" w:color="000000" w:fill="1F4E78"/>
            <w:vAlign w:val="center"/>
            <w:hideMark/>
          </w:tcPr>
          <w:p w14:paraId="2B49C322" w14:textId="77777777" w:rsidR="00672D91" w:rsidRPr="00672D91" w:rsidRDefault="00672D91"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Presupuesto Vigente</w:t>
            </w:r>
          </w:p>
        </w:tc>
        <w:tc>
          <w:tcPr>
            <w:tcW w:w="1390" w:type="dxa"/>
            <w:tcBorders>
              <w:top w:val="nil"/>
              <w:left w:val="nil"/>
              <w:bottom w:val="single" w:sz="4" w:space="0" w:color="auto"/>
              <w:right w:val="single" w:sz="4" w:space="0" w:color="auto"/>
            </w:tcBorders>
            <w:shd w:val="clear" w:color="000000" w:fill="1F4E78"/>
            <w:vAlign w:val="center"/>
            <w:hideMark/>
          </w:tcPr>
          <w:p w14:paraId="47CFBF00" w14:textId="1363B1C0" w:rsidR="00672D91" w:rsidRPr="00672D91" w:rsidRDefault="00AB3475"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Ejecución</w:t>
            </w:r>
            <w:r w:rsidR="00672D91" w:rsidRPr="00672D91">
              <w:rPr>
                <w:rFonts w:eastAsia="Times New Roman"/>
                <w:color w:val="FFFFFF"/>
                <w:spacing w:val="0"/>
                <w:sz w:val="20"/>
                <w:szCs w:val="20"/>
                <w:lang w:val="es-US" w:eastAsia="es-US"/>
              </w:rPr>
              <w:t xml:space="preserve"> 2023 (RD$)</w:t>
            </w:r>
          </w:p>
        </w:tc>
        <w:tc>
          <w:tcPr>
            <w:tcW w:w="929" w:type="dxa"/>
            <w:tcBorders>
              <w:top w:val="nil"/>
              <w:left w:val="nil"/>
              <w:bottom w:val="single" w:sz="4" w:space="0" w:color="auto"/>
              <w:right w:val="single" w:sz="4" w:space="0" w:color="auto"/>
            </w:tcBorders>
            <w:shd w:val="clear" w:color="000000" w:fill="1F4E78"/>
            <w:vAlign w:val="center"/>
            <w:hideMark/>
          </w:tcPr>
          <w:p w14:paraId="07DF4011" w14:textId="77777777" w:rsidR="00672D91" w:rsidRPr="00672D91" w:rsidRDefault="00672D91"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Cantidad de productos Generado por Programa</w:t>
            </w:r>
          </w:p>
        </w:tc>
        <w:tc>
          <w:tcPr>
            <w:tcW w:w="1190" w:type="dxa"/>
            <w:tcBorders>
              <w:top w:val="nil"/>
              <w:left w:val="nil"/>
              <w:bottom w:val="single" w:sz="4" w:space="0" w:color="auto"/>
              <w:right w:val="single" w:sz="4" w:space="0" w:color="auto"/>
            </w:tcBorders>
            <w:shd w:val="clear" w:color="000000" w:fill="1F4E78"/>
            <w:vAlign w:val="center"/>
            <w:hideMark/>
          </w:tcPr>
          <w:p w14:paraId="1AA97038" w14:textId="6BF90720" w:rsidR="00672D91" w:rsidRPr="00672D91" w:rsidRDefault="00AB3475"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Índice</w:t>
            </w:r>
            <w:r w:rsidR="00672D91" w:rsidRPr="00672D91">
              <w:rPr>
                <w:rFonts w:eastAsia="Times New Roman"/>
                <w:color w:val="FFFFFF"/>
                <w:spacing w:val="0"/>
                <w:sz w:val="20"/>
                <w:szCs w:val="20"/>
                <w:lang w:val="es-US" w:eastAsia="es-US"/>
              </w:rPr>
              <w:t xml:space="preserve"> de </w:t>
            </w:r>
            <w:r w:rsidRPr="00672D91">
              <w:rPr>
                <w:rFonts w:eastAsia="Times New Roman"/>
                <w:color w:val="FFFFFF"/>
                <w:spacing w:val="0"/>
                <w:sz w:val="20"/>
                <w:szCs w:val="20"/>
                <w:lang w:val="es-US" w:eastAsia="es-US"/>
              </w:rPr>
              <w:t>ejecución</w:t>
            </w:r>
            <w:r w:rsidR="00672D91" w:rsidRPr="00672D91">
              <w:rPr>
                <w:rFonts w:eastAsia="Times New Roman"/>
                <w:color w:val="FFFFFF"/>
                <w:spacing w:val="0"/>
                <w:sz w:val="20"/>
                <w:szCs w:val="20"/>
                <w:lang w:val="es-US" w:eastAsia="es-US"/>
              </w:rPr>
              <w:t xml:space="preserve"> %</w:t>
            </w:r>
          </w:p>
        </w:tc>
        <w:tc>
          <w:tcPr>
            <w:tcW w:w="1196" w:type="dxa"/>
            <w:tcBorders>
              <w:top w:val="nil"/>
              <w:left w:val="nil"/>
              <w:bottom w:val="single" w:sz="4" w:space="0" w:color="auto"/>
              <w:right w:val="single" w:sz="4" w:space="0" w:color="auto"/>
            </w:tcBorders>
            <w:shd w:val="clear" w:color="000000" w:fill="1F4E78"/>
            <w:vAlign w:val="center"/>
            <w:hideMark/>
          </w:tcPr>
          <w:p w14:paraId="7142D5FA" w14:textId="166CDBF0" w:rsidR="00672D91" w:rsidRPr="00672D91" w:rsidRDefault="00AB3475" w:rsidP="00672D91">
            <w:pPr>
              <w:spacing w:after="0" w:line="240" w:lineRule="auto"/>
              <w:jc w:val="center"/>
              <w:rPr>
                <w:rFonts w:eastAsia="Times New Roman"/>
                <w:color w:val="FFFFFF"/>
                <w:spacing w:val="0"/>
                <w:sz w:val="20"/>
                <w:szCs w:val="20"/>
                <w:lang w:val="es-US" w:eastAsia="es-US"/>
              </w:rPr>
            </w:pPr>
            <w:r w:rsidRPr="00672D91">
              <w:rPr>
                <w:rFonts w:eastAsia="Times New Roman"/>
                <w:color w:val="FFFFFF"/>
                <w:spacing w:val="0"/>
                <w:sz w:val="20"/>
                <w:szCs w:val="20"/>
                <w:lang w:val="es-US" w:eastAsia="es-US"/>
              </w:rPr>
              <w:t>Participación</w:t>
            </w:r>
            <w:r w:rsidR="00672D91" w:rsidRPr="00672D91">
              <w:rPr>
                <w:rFonts w:eastAsia="Times New Roman"/>
                <w:color w:val="FFFFFF"/>
                <w:spacing w:val="0"/>
                <w:sz w:val="20"/>
                <w:szCs w:val="20"/>
                <w:lang w:val="es-US" w:eastAsia="es-US"/>
              </w:rPr>
              <w:t xml:space="preserve"> </w:t>
            </w:r>
            <w:r w:rsidRPr="00672D91">
              <w:rPr>
                <w:rFonts w:eastAsia="Times New Roman"/>
                <w:color w:val="FFFFFF"/>
                <w:spacing w:val="0"/>
                <w:sz w:val="20"/>
                <w:szCs w:val="20"/>
                <w:lang w:val="es-US" w:eastAsia="es-US"/>
              </w:rPr>
              <w:t>ejecución</w:t>
            </w:r>
            <w:r w:rsidR="00672D91" w:rsidRPr="00672D91">
              <w:rPr>
                <w:rFonts w:eastAsia="Times New Roman"/>
                <w:color w:val="FFFFFF"/>
                <w:spacing w:val="0"/>
                <w:sz w:val="20"/>
                <w:szCs w:val="20"/>
                <w:lang w:val="es-US" w:eastAsia="es-US"/>
              </w:rPr>
              <w:t xml:space="preserve"> por programa</w:t>
            </w:r>
          </w:p>
        </w:tc>
      </w:tr>
      <w:tr w:rsidR="00AB3475" w:rsidRPr="00672D91" w14:paraId="00AC11CE" w14:textId="77777777" w:rsidTr="00504E94">
        <w:trPr>
          <w:trHeight w:val="782"/>
        </w:trPr>
        <w:tc>
          <w:tcPr>
            <w:tcW w:w="907" w:type="dxa"/>
            <w:tcBorders>
              <w:top w:val="nil"/>
              <w:left w:val="single" w:sz="4" w:space="0" w:color="auto"/>
              <w:bottom w:val="single" w:sz="4" w:space="0" w:color="auto"/>
              <w:right w:val="single" w:sz="4" w:space="0" w:color="auto"/>
            </w:tcBorders>
            <w:shd w:val="clear" w:color="auto" w:fill="auto"/>
            <w:vAlign w:val="center"/>
            <w:hideMark/>
          </w:tcPr>
          <w:p w14:paraId="2A73A82B" w14:textId="77777777" w:rsidR="00672D91" w:rsidRPr="00672D91" w:rsidRDefault="00672D91" w:rsidP="00672D91">
            <w:pPr>
              <w:spacing w:after="0" w:line="240" w:lineRule="auto"/>
              <w:jc w:val="center"/>
              <w:rPr>
                <w:rFonts w:eastAsia="Times New Roman"/>
                <w:color w:val="808080"/>
                <w:spacing w:val="0"/>
                <w:sz w:val="20"/>
                <w:szCs w:val="20"/>
                <w:lang w:val="es-US" w:eastAsia="es-US"/>
              </w:rPr>
            </w:pPr>
            <w:r w:rsidRPr="00672D91">
              <w:rPr>
                <w:rFonts w:eastAsia="Times New Roman"/>
                <w:color w:val="808080"/>
                <w:spacing w:val="0"/>
                <w:sz w:val="20"/>
                <w:szCs w:val="20"/>
                <w:lang w:val="es-US" w:eastAsia="es-US"/>
              </w:rPr>
              <w:t>1</w:t>
            </w:r>
          </w:p>
        </w:tc>
        <w:tc>
          <w:tcPr>
            <w:tcW w:w="1507" w:type="dxa"/>
            <w:tcBorders>
              <w:top w:val="nil"/>
              <w:left w:val="nil"/>
              <w:bottom w:val="single" w:sz="4" w:space="0" w:color="auto"/>
              <w:right w:val="single" w:sz="4" w:space="0" w:color="auto"/>
            </w:tcBorders>
            <w:shd w:val="clear" w:color="auto" w:fill="auto"/>
            <w:vAlign w:val="center"/>
            <w:hideMark/>
          </w:tcPr>
          <w:p w14:paraId="320748E5" w14:textId="77777777" w:rsidR="00672D91" w:rsidRPr="00672D91" w:rsidRDefault="00672D91" w:rsidP="00672D91">
            <w:pPr>
              <w:spacing w:after="0" w:line="240" w:lineRule="auto"/>
              <w:jc w:val="center"/>
              <w:rPr>
                <w:rFonts w:eastAsia="Times New Roman"/>
                <w:color w:val="808080"/>
                <w:spacing w:val="0"/>
                <w:sz w:val="20"/>
                <w:szCs w:val="20"/>
                <w:lang w:val="es-US" w:eastAsia="es-US"/>
              </w:rPr>
            </w:pPr>
            <w:r w:rsidRPr="00672D91">
              <w:rPr>
                <w:rFonts w:eastAsia="Times New Roman"/>
                <w:color w:val="808080"/>
                <w:spacing w:val="0"/>
                <w:sz w:val="20"/>
                <w:szCs w:val="20"/>
                <w:lang w:val="es-US" w:eastAsia="es-US"/>
              </w:rPr>
              <w:t>Embellecimiento de avenidas y carreteras</w:t>
            </w:r>
          </w:p>
        </w:tc>
        <w:tc>
          <w:tcPr>
            <w:tcW w:w="1390" w:type="dxa"/>
            <w:tcBorders>
              <w:top w:val="nil"/>
              <w:left w:val="nil"/>
              <w:bottom w:val="single" w:sz="4" w:space="0" w:color="auto"/>
              <w:right w:val="single" w:sz="4" w:space="0" w:color="auto"/>
            </w:tcBorders>
            <w:shd w:val="clear" w:color="auto" w:fill="auto"/>
            <w:vAlign w:val="center"/>
            <w:hideMark/>
          </w:tcPr>
          <w:p w14:paraId="5C8459C6" w14:textId="77777777" w:rsidR="00672D91" w:rsidRPr="00672D91" w:rsidRDefault="00672D91" w:rsidP="00672D91">
            <w:pPr>
              <w:spacing w:after="0" w:line="240" w:lineRule="auto"/>
              <w:jc w:val="center"/>
              <w:rPr>
                <w:rFonts w:eastAsia="Times New Roman"/>
                <w:color w:val="808080"/>
                <w:spacing w:val="0"/>
                <w:sz w:val="20"/>
                <w:szCs w:val="20"/>
                <w:lang w:val="es-US" w:eastAsia="es-US"/>
              </w:rPr>
            </w:pPr>
            <w:r w:rsidRPr="00672D91">
              <w:rPr>
                <w:rFonts w:eastAsia="Times New Roman"/>
                <w:color w:val="808080"/>
                <w:spacing w:val="0"/>
                <w:sz w:val="20"/>
                <w:szCs w:val="20"/>
                <w:lang w:val="es-US" w:eastAsia="es-US"/>
              </w:rPr>
              <w:t>381,535,786.00</w:t>
            </w:r>
          </w:p>
        </w:tc>
        <w:tc>
          <w:tcPr>
            <w:tcW w:w="1390" w:type="dxa"/>
            <w:tcBorders>
              <w:top w:val="nil"/>
              <w:left w:val="nil"/>
              <w:bottom w:val="single" w:sz="4" w:space="0" w:color="auto"/>
              <w:right w:val="single" w:sz="4" w:space="0" w:color="auto"/>
            </w:tcBorders>
            <w:shd w:val="clear" w:color="auto" w:fill="auto"/>
            <w:vAlign w:val="center"/>
            <w:hideMark/>
          </w:tcPr>
          <w:p w14:paraId="5C74DFF0" w14:textId="77777777" w:rsidR="00672D91" w:rsidRPr="00672D91" w:rsidRDefault="00672D91" w:rsidP="00672D91">
            <w:pPr>
              <w:spacing w:after="0" w:line="240" w:lineRule="auto"/>
              <w:jc w:val="center"/>
              <w:rPr>
                <w:rFonts w:eastAsia="Times New Roman"/>
                <w:color w:val="808080"/>
                <w:spacing w:val="0"/>
                <w:sz w:val="20"/>
                <w:szCs w:val="20"/>
                <w:lang w:val="es-US" w:eastAsia="es-US"/>
              </w:rPr>
            </w:pPr>
            <w:r w:rsidRPr="00672D91">
              <w:rPr>
                <w:rFonts w:eastAsia="Times New Roman"/>
                <w:color w:val="808080"/>
                <w:spacing w:val="0"/>
                <w:sz w:val="20"/>
                <w:szCs w:val="20"/>
                <w:lang w:val="es-US" w:eastAsia="es-US"/>
              </w:rPr>
              <w:t>386,035,786.00</w:t>
            </w:r>
          </w:p>
        </w:tc>
        <w:tc>
          <w:tcPr>
            <w:tcW w:w="1390" w:type="dxa"/>
            <w:tcBorders>
              <w:top w:val="nil"/>
              <w:left w:val="nil"/>
              <w:bottom w:val="single" w:sz="4" w:space="0" w:color="auto"/>
              <w:right w:val="single" w:sz="4" w:space="0" w:color="auto"/>
            </w:tcBorders>
            <w:shd w:val="clear" w:color="auto" w:fill="auto"/>
            <w:vAlign w:val="center"/>
            <w:hideMark/>
          </w:tcPr>
          <w:p w14:paraId="0ABFE051" w14:textId="77777777" w:rsidR="00672D91" w:rsidRPr="00672D91" w:rsidRDefault="00672D91" w:rsidP="00672D91">
            <w:pPr>
              <w:spacing w:after="0" w:line="240" w:lineRule="auto"/>
              <w:jc w:val="center"/>
              <w:rPr>
                <w:rFonts w:eastAsia="Times New Roman"/>
                <w:color w:val="808080"/>
                <w:spacing w:val="0"/>
                <w:sz w:val="20"/>
                <w:szCs w:val="20"/>
                <w:lang w:val="es-US" w:eastAsia="es-US"/>
              </w:rPr>
            </w:pPr>
            <w:r w:rsidRPr="00672D91">
              <w:rPr>
                <w:rFonts w:eastAsia="Times New Roman"/>
                <w:color w:val="808080"/>
                <w:spacing w:val="0"/>
                <w:sz w:val="20"/>
                <w:szCs w:val="20"/>
                <w:lang w:val="es-US" w:eastAsia="es-US"/>
              </w:rPr>
              <w:t>330,526,799.00</w:t>
            </w:r>
          </w:p>
        </w:tc>
        <w:tc>
          <w:tcPr>
            <w:tcW w:w="929" w:type="dxa"/>
            <w:tcBorders>
              <w:top w:val="nil"/>
              <w:left w:val="nil"/>
              <w:bottom w:val="single" w:sz="4" w:space="0" w:color="auto"/>
              <w:right w:val="single" w:sz="4" w:space="0" w:color="auto"/>
            </w:tcBorders>
            <w:shd w:val="clear" w:color="auto" w:fill="auto"/>
            <w:vAlign w:val="center"/>
            <w:hideMark/>
          </w:tcPr>
          <w:p w14:paraId="7E0D4D00" w14:textId="77777777" w:rsidR="00672D91" w:rsidRPr="00672D91" w:rsidRDefault="00672D91" w:rsidP="00672D91">
            <w:pPr>
              <w:spacing w:after="0" w:line="240" w:lineRule="auto"/>
              <w:jc w:val="center"/>
              <w:rPr>
                <w:rFonts w:eastAsia="Times New Roman"/>
                <w:color w:val="808080"/>
                <w:spacing w:val="0"/>
                <w:sz w:val="20"/>
                <w:szCs w:val="20"/>
                <w:lang w:val="es-US" w:eastAsia="es-US"/>
              </w:rPr>
            </w:pPr>
            <w:r w:rsidRPr="00672D91">
              <w:rPr>
                <w:rFonts w:eastAsia="Times New Roman"/>
                <w:color w:val="808080"/>
                <w:spacing w:val="0"/>
                <w:sz w:val="20"/>
                <w:szCs w:val="20"/>
                <w:lang w:val="es-US" w:eastAsia="es-US"/>
              </w:rPr>
              <w:t>1</w:t>
            </w:r>
          </w:p>
        </w:tc>
        <w:tc>
          <w:tcPr>
            <w:tcW w:w="1190" w:type="dxa"/>
            <w:tcBorders>
              <w:top w:val="nil"/>
              <w:left w:val="nil"/>
              <w:bottom w:val="single" w:sz="4" w:space="0" w:color="auto"/>
              <w:right w:val="single" w:sz="4" w:space="0" w:color="auto"/>
            </w:tcBorders>
            <w:shd w:val="clear" w:color="auto" w:fill="auto"/>
            <w:vAlign w:val="center"/>
            <w:hideMark/>
          </w:tcPr>
          <w:p w14:paraId="5F500770" w14:textId="77777777" w:rsidR="00672D91" w:rsidRPr="00672D91" w:rsidRDefault="00672D91" w:rsidP="00672D91">
            <w:pPr>
              <w:spacing w:after="0" w:line="240" w:lineRule="auto"/>
              <w:jc w:val="center"/>
              <w:rPr>
                <w:rFonts w:eastAsia="Times New Roman"/>
                <w:color w:val="808080"/>
                <w:spacing w:val="0"/>
                <w:sz w:val="20"/>
                <w:szCs w:val="20"/>
                <w:lang w:val="es-US" w:eastAsia="es-US"/>
              </w:rPr>
            </w:pPr>
            <w:r w:rsidRPr="00672D91">
              <w:rPr>
                <w:rFonts w:eastAsia="Times New Roman"/>
                <w:color w:val="808080"/>
                <w:spacing w:val="0"/>
                <w:sz w:val="20"/>
                <w:szCs w:val="20"/>
                <w:lang w:val="es-US" w:eastAsia="es-US"/>
              </w:rPr>
              <w:t>85.62076652</w:t>
            </w:r>
          </w:p>
        </w:tc>
        <w:tc>
          <w:tcPr>
            <w:tcW w:w="1196" w:type="dxa"/>
            <w:tcBorders>
              <w:top w:val="nil"/>
              <w:left w:val="nil"/>
              <w:bottom w:val="single" w:sz="4" w:space="0" w:color="auto"/>
              <w:right w:val="single" w:sz="4" w:space="0" w:color="auto"/>
            </w:tcBorders>
            <w:shd w:val="clear" w:color="auto" w:fill="auto"/>
            <w:vAlign w:val="center"/>
            <w:hideMark/>
          </w:tcPr>
          <w:p w14:paraId="1C3A3911" w14:textId="624F4469" w:rsidR="00672D91" w:rsidRPr="00672D91" w:rsidRDefault="00672D91" w:rsidP="00672D91">
            <w:pPr>
              <w:spacing w:after="0" w:line="240" w:lineRule="auto"/>
              <w:rPr>
                <w:rFonts w:eastAsia="Times New Roman"/>
                <w:color w:val="808080"/>
                <w:spacing w:val="0"/>
                <w:sz w:val="20"/>
                <w:szCs w:val="20"/>
                <w:lang w:val="es-US" w:eastAsia="es-US"/>
              </w:rPr>
            </w:pPr>
            <w:r>
              <w:rPr>
                <w:rFonts w:eastAsia="Times New Roman"/>
                <w:color w:val="808080"/>
                <w:spacing w:val="0"/>
                <w:sz w:val="20"/>
                <w:szCs w:val="20"/>
                <w:lang w:val="es-US" w:eastAsia="es-US"/>
              </w:rPr>
              <w:t>100%</w:t>
            </w:r>
          </w:p>
        </w:tc>
      </w:tr>
    </w:tbl>
    <w:p w14:paraId="2F3C3A1F" w14:textId="3251559A" w:rsidR="00504E94" w:rsidRPr="00101C9B" w:rsidRDefault="00504E94" w:rsidP="00101C9B">
      <w:pPr>
        <w:spacing w:line="360" w:lineRule="auto"/>
        <w:rPr>
          <w:sz w:val="20"/>
          <w:szCs w:val="20"/>
          <w:lang w:val="es-US"/>
        </w:rPr>
      </w:pPr>
      <w:r w:rsidRPr="00504E94">
        <w:rPr>
          <w:sz w:val="20"/>
          <w:szCs w:val="20"/>
          <w:lang w:val="es-US"/>
        </w:rPr>
        <w:t>Fuente: Sistema de Información de la Gestión Financiera (SIGEF).</w:t>
      </w:r>
    </w:p>
    <w:p w14:paraId="7B407B84" w14:textId="457B1EA8" w:rsidR="00504E94" w:rsidRDefault="00504E94" w:rsidP="00672D91">
      <w:pPr>
        <w:spacing w:line="240" w:lineRule="auto"/>
        <w:jc w:val="both"/>
        <w:rPr>
          <w:noProof/>
          <w:lang w:val="es-US" w:eastAsia="es-US"/>
        </w:rPr>
      </w:pPr>
    </w:p>
    <w:p w14:paraId="1F53EAC6" w14:textId="79EE7A41" w:rsidR="00DF245B" w:rsidRDefault="00DF245B" w:rsidP="00672D91">
      <w:pPr>
        <w:spacing w:line="240" w:lineRule="auto"/>
        <w:jc w:val="both"/>
        <w:rPr>
          <w:noProof/>
          <w:lang w:val="es-US" w:eastAsia="es-US"/>
        </w:rPr>
      </w:pPr>
    </w:p>
    <w:p w14:paraId="4CD4FBCF" w14:textId="0E41953A" w:rsidR="00DF245B" w:rsidRDefault="00DF245B" w:rsidP="00672D91">
      <w:pPr>
        <w:spacing w:line="240" w:lineRule="auto"/>
        <w:jc w:val="both"/>
        <w:rPr>
          <w:noProof/>
          <w:lang w:val="es-US" w:eastAsia="es-US"/>
        </w:rPr>
      </w:pPr>
      <w:r w:rsidRPr="00DF245B">
        <w:rPr>
          <w:noProof/>
          <w:lang w:val="es-US" w:eastAsia="es-US"/>
        </w:rPr>
        <w:lastRenderedPageBreak/>
        <w:t>Índice de Ges</w:t>
      </w:r>
      <w:r>
        <w:rPr>
          <w:noProof/>
          <w:lang w:val="es-US" w:eastAsia="es-US"/>
        </w:rPr>
        <w:t>tión Presupuestaria por Actv</w:t>
      </w:r>
      <w:r w:rsidR="00C0535E">
        <w:rPr>
          <w:noProof/>
          <w:lang w:val="es-US" w:eastAsia="es-US"/>
        </w:rPr>
        <w:t>idad Programatica</w:t>
      </w:r>
    </w:p>
    <w:p w14:paraId="6269D0BA" w14:textId="2FD0D80F" w:rsidR="00AB3475" w:rsidRPr="00504E94" w:rsidRDefault="00AB3475" w:rsidP="00672D91">
      <w:pPr>
        <w:spacing w:line="240" w:lineRule="auto"/>
        <w:jc w:val="both"/>
        <w:rPr>
          <w:lang w:val="es-US"/>
        </w:rPr>
      </w:pPr>
      <w:r>
        <w:rPr>
          <w:noProof/>
          <w:lang w:val="es-US" w:eastAsia="es-US"/>
        </w:rPr>
        <w:fldChar w:fldCharType="begin"/>
      </w:r>
      <w:r>
        <w:rPr>
          <w:noProof/>
          <w:lang w:val="es-US" w:eastAsia="es-US"/>
        </w:rPr>
        <w:instrText xml:space="preserve"> LINK </w:instrText>
      </w:r>
      <w:r w:rsidR="00DF245B">
        <w:rPr>
          <w:noProof/>
          <w:lang w:val="es-US" w:eastAsia="es-US"/>
        </w:rPr>
        <w:instrText xml:space="preserve">Excel.Sheet.12 "C:\\Users\\DIGECAC\\Desktop\\Memoria institucional anual 2023\\Departamento Finaniciero\\Matriz Indice de gestion Presupuestaria  FISICO -FINANCIERO DE LOS PRODUCTOS 2023 (Autoguardado).xlsx" "Indice de Gestion Presupuestria!F3C11:F8C16" </w:instrText>
      </w:r>
      <w:r>
        <w:rPr>
          <w:noProof/>
          <w:lang w:val="es-US" w:eastAsia="es-US"/>
        </w:rPr>
        <w:instrText xml:space="preserve">\a \f 4 \h  \* MERGEFORMAT </w:instrText>
      </w:r>
      <w:r>
        <w:rPr>
          <w:noProof/>
          <w:lang w:val="es-US" w:eastAsia="es-US"/>
        </w:rPr>
        <w:fldChar w:fldCharType="separate"/>
      </w:r>
    </w:p>
    <w:tbl>
      <w:tblPr>
        <w:tblW w:w="8895" w:type="dxa"/>
        <w:tblCellMar>
          <w:left w:w="70" w:type="dxa"/>
          <w:right w:w="70" w:type="dxa"/>
        </w:tblCellMar>
        <w:tblLook w:val="04A0" w:firstRow="1" w:lastRow="0" w:firstColumn="1" w:lastColumn="0" w:noHBand="0" w:noVBand="1"/>
      </w:tblPr>
      <w:tblGrid>
        <w:gridCol w:w="1050"/>
        <w:gridCol w:w="1507"/>
        <w:gridCol w:w="1688"/>
        <w:gridCol w:w="1613"/>
        <w:gridCol w:w="1538"/>
        <w:gridCol w:w="1499"/>
      </w:tblGrid>
      <w:tr w:rsidR="00AB3475" w:rsidRPr="00AB3475" w14:paraId="5EACB818" w14:textId="77777777" w:rsidTr="00773390">
        <w:trPr>
          <w:trHeight w:val="304"/>
          <w:tblHeader/>
        </w:trPr>
        <w:tc>
          <w:tcPr>
            <w:tcW w:w="8895" w:type="dxa"/>
            <w:gridSpan w:val="6"/>
            <w:tcBorders>
              <w:top w:val="single" w:sz="4" w:space="0" w:color="auto"/>
              <w:left w:val="single" w:sz="4" w:space="0" w:color="auto"/>
              <w:bottom w:val="single" w:sz="4" w:space="0" w:color="auto"/>
              <w:right w:val="nil"/>
            </w:tcBorders>
            <w:shd w:val="clear" w:color="000000" w:fill="1F4E78"/>
            <w:noWrap/>
            <w:vAlign w:val="center"/>
            <w:hideMark/>
          </w:tcPr>
          <w:p w14:paraId="3F7AA22F" w14:textId="78F176DC" w:rsidR="00AB3475" w:rsidRPr="00AB3475" w:rsidRDefault="00AB3475" w:rsidP="00AB3475">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INDICE DE GESTION PRESUPUESRTARIA</w:t>
            </w:r>
          </w:p>
        </w:tc>
      </w:tr>
      <w:tr w:rsidR="00AB3475" w:rsidRPr="00AB3475" w14:paraId="03F7908E" w14:textId="77777777" w:rsidTr="00773390">
        <w:trPr>
          <w:trHeight w:val="304"/>
          <w:tblHeader/>
        </w:trPr>
        <w:tc>
          <w:tcPr>
            <w:tcW w:w="8895" w:type="dxa"/>
            <w:gridSpan w:val="6"/>
            <w:tcBorders>
              <w:top w:val="single" w:sz="4" w:space="0" w:color="auto"/>
              <w:left w:val="single" w:sz="4" w:space="0" w:color="auto"/>
              <w:bottom w:val="single" w:sz="4" w:space="0" w:color="auto"/>
              <w:right w:val="nil"/>
            </w:tcBorders>
            <w:shd w:val="clear" w:color="000000" w:fill="1F4E78"/>
            <w:noWrap/>
            <w:vAlign w:val="center"/>
            <w:hideMark/>
          </w:tcPr>
          <w:p w14:paraId="231F5473" w14:textId="77777777" w:rsidR="00AB3475" w:rsidRPr="00AB3475" w:rsidRDefault="00AB3475" w:rsidP="00AB3475">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2023</w:t>
            </w:r>
          </w:p>
        </w:tc>
      </w:tr>
      <w:tr w:rsidR="00773390" w:rsidRPr="00AB3475" w14:paraId="383ECDAC" w14:textId="77777777" w:rsidTr="00773390">
        <w:trPr>
          <w:trHeight w:val="1317"/>
          <w:tblHeader/>
        </w:trPr>
        <w:tc>
          <w:tcPr>
            <w:tcW w:w="1050" w:type="dxa"/>
            <w:tcBorders>
              <w:top w:val="nil"/>
              <w:left w:val="single" w:sz="4" w:space="0" w:color="auto"/>
              <w:bottom w:val="single" w:sz="4" w:space="0" w:color="auto"/>
              <w:right w:val="single" w:sz="4" w:space="0" w:color="auto"/>
            </w:tcBorders>
            <w:shd w:val="clear" w:color="000000" w:fill="1F4E78"/>
            <w:vAlign w:val="center"/>
            <w:hideMark/>
          </w:tcPr>
          <w:p w14:paraId="4B7143B8" w14:textId="014AE1DB" w:rsidR="00AB3475" w:rsidRPr="00AB3475" w:rsidRDefault="00AB3475" w:rsidP="00AB3475">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Código Actividad</w:t>
            </w:r>
          </w:p>
        </w:tc>
        <w:tc>
          <w:tcPr>
            <w:tcW w:w="1463" w:type="dxa"/>
            <w:tcBorders>
              <w:top w:val="nil"/>
              <w:left w:val="nil"/>
              <w:bottom w:val="single" w:sz="4" w:space="0" w:color="auto"/>
              <w:right w:val="single" w:sz="4" w:space="0" w:color="auto"/>
            </w:tcBorders>
            <w:shd w:val="clear" w:color="000000" w:fill="1F4E78"/>
            <w:vAlign w:val="center"/>
            <w:hideMark/>
          </w:tcPr>
          <w:p w14:paraId="533FC328" w14:textId="77777777" w:rsidR="00AB3475" w:rsidRPr="00AB3475" w:rsidRDefault="00AB3475" w:rsidP="00AB3475">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Producto</w:t>
            </w:r>
          </w:p>
        </w:tc>
        <w:tc>
          <w:tcPr>
            <w:tcW w:w="1688" w:type="dxa"/>
            <w:tcBorders>
              <w:top w:val="nil"/>
              <w:left w:val="nil"/>
              <w:bottom w:val="single" w:sz="4" w:space="0" w:color="auto"/>
              <w:right w:val="single" w:sz="4" w:space="0" w:color="auto"/>
            </w:tcBorders>
            <w:shd w:val="clear" w:color="000000" w:fill="1F4E78"/>
            <w:vAlign w:val="center"/>
            <w:hideMark/>
          </w:tcPr>
          <w:p w14:paraId="502EC327" w14:textId="148270AE" w:rsidR="00AB3475" w:rsidRPr="00AB3475" w:rsidRDefault="00AB3475" w:rsidP="00AB3475">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Asignación presupuestaria 2023 (RD$)</w:t>
            </w:r>
          </w:p>
        </w:tc>
        <w:tc>
          <w:tcPr>
            <w:tcW w:w="1613" w:type="dxa"/>
            <w:tcBorders>
              <w:top w:val="nil"/>
              <w:left w:val="nil"/>
              <w:bottom w:val="single" w:sz="4" w:space="0" w:color="auto"/>
              <w:right w:val="single" w:sz="4" w:space="0" w:color="auto"/>
            </w:tcBorders>
            <w:shd w:val="clear" w:color="000000" w:fill="1F4E78"/>
            <w:vAlign w:val="center"/>
            <w:hideMark/>
          </w:tcPr>
          <w:p w14:paraId="2D017F0B" w14:textId="77777777" w:rsidR="00AB3475" w:rsidRPr="00AB3475" w:rsidRDefault="00AB3475" w:rsidP="00AB3475">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Presupuesto Vigente</w:t>
            </w:r>
          </w:p>
        </w:tc>
        <w:tc>
          <w:tcPr>
            <w:tcW w:w="1538" w:type="dxa"/>
            <w:tcBorders>
              <w:top w:val="nil"/>
              <w:left w:val="nil"/>
              <w:bottom w:val="single" w:sz="4" w:space="0" w:color="auto"/>
              <w:right w:val="single" w:sz="4" w:space="0" w:color="auto"/>
            </w:tcBorders>
            <w:shd w:val="clear" w:color="000000" w:fill="1F4E78"/>
            <w:vAlign w:val="center"/>
            <w:hideMark/>
          </w:tcPr>
          <w:p w14:paraId="2D73949A" w14:textId="06D8EFC5" w:rsidR="00AB3475" w:rsidRPr="00AB3475" w:rsidRDefault="00AB3475" w:rsidP="00AB3475">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Ejecución 2023 (RD$)</w:t>
            </w:r>
          </w:p>
        </w:tc>
        <w:tc>
          <w:tcPr>
            <w:tcW w:w="1538" w:type="dxa"/>
            <w:tcBorders>
              <w:top w:val="nil"/>
              <w:left w:val="nil"/>
              <w:bottom w:val="single" w:sz="4" w:space="0" w:color="auto"/>
              <w:right w:val="single" w:sz="4" w:space="0" w:color="auto"/>
            </w:tcBorders>
            <w:shd w:val="clear" w:color="000000" w:fill="1F4E78"/>
            <w:vAlign w:val="center"/>
            <w:hideMark/>
          </w:tcPr>
          <w:p w14:paraId="461895FC" w14:textId="77777777" w:rsidR="00AB3475" w:rsidRPr="00AB3475" w:rsidRDefault="00AB3475" w:rsidP="00AB3475">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 Desempeño Financiero</w:t>
            </w:r>
          </w:p>
        </w:tc>
      </w:tr>
      <w:tr w:rsidR="00AB3475" w:rsidRPr="00AB3475" w14:paraId="30D424D7" w14:textId="77777777" w:rsidTr="00AB3475">
        <w:trPr>
          <w:trHeight w:val="1114"/>
        </w:trPr>
        <w:tc>
          <w:tcPr>
            <w:tcW w:w="1050" w:type="dxa"/>
            <w:tcBorders>
              <w:top w:val="nil"/>
              <w:left w:val="single" w:sz="4" w:space="0" w:color="auto"/>
              <w:bottom w:val="single" w:sz="4" w:space="0" w:color="auto"/>
              <w:right w:val="single" w:sz="4" w:space="0" w:color="auto"/>
            </w:tcBorders>
            <w:shd w:val="clear" w:color="auto" w:fill="auto"/>
            <w:vAlign w:val="center"/>
            <w:hideMark/>
          </w:tcPr>
          <w:p w14:paraId="5C651341"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0001</w:t>
            </w:r>
          </w:p>
        </w:tc>
        <w:tc>
          <w:tcPr>
            <w:tcW w:w="1463" w:type="dxa"/>
            <w:tcBorders>
              <w:top w:val="nil"/>
              <w:left w:val="nil"/>
              <w:bottom w:val="single" w:sz="4" w:space="0" w:color="auto"/>
              <w:right w:val="single" w:sz="4" w:space="0" w:color="auto"/>
            </w:tcBorders>
            <w:shd w:val="clear" w:color="auto" w:fill="auto"/>
            <w:vAlign w:val="center"/>
            <w:hideMark/>
          </w:tcPr>
          <w:p w14:paraId="2CA0814D"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Dirección y coordinación</w:t>
            </w:r>
          </w:p>
        </w:tc>
        <w:tc>
          <w:tcPr>
            <w:tcW w:w="1688" w:type="dxa"/>
            <w:tcBorders>
              <w:top w:val="nil"/>
              <w:left w:val="nil"/>
              <w:bottom w:val="single" w:sz="4" w:space="0" w:color="auto"/>
              <w:right w:val="single" w:sz="4" w:space="0" w:color="auto"/>
            </w:tcBorders>
            <w:shd w:val="clear" w:color="auto" w:fill="auto"/>
            <w:vAlign w:val="center"/>
            <w:hideMark/>
          </w:tcPr>
          <w:p w14:paraId="248D34E6"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234,907,104.00</w:t>
            </w:r>
          </w:p>
        </w:tc>
        <w:tc>
          <w:tcPr>
            <w:tcW w:w="1613" w:type="dxa"/>
            <w:tcBorders>
              <w:top w:val="nil"/>
              <w:left w:val="nil"/>
              <w:bottom w:val="single" w:sz="4" w:space="0" w:color="auto"/>
              <w:right w:val="single" w:sz="4" w:space="0" w:color="auto"/>
            </w:tcBorders>
            <w:shd w:val="clear" w:color="auto" w:fill="auto"/>
            <w:vAlign w:val="center"/>
            <w:hideMark/>
          </w:tcPr>
          <w:p w14:paraId="583331CC"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245,913,364.18</w:t>
            </w:r>
          </w:p>
        </w:tc>
        <w:tc>
          <w:tcPr>
            <w:tcW w:w="1538" w:type="dxa"/>
            <w:tcBorders>
              <w:top w:val="nil"/>
              <w:left w:val="nil"/>
              <w:bottom w:val="single" w:sz="4" w:space="0" w:color="auto"/>
              <w:right w:val="single" w:sz="4" w:space="0" w:color="auto"/>
            </w:tcBorders>
            <w:shd w:val="clear" w:color="auto" w:fill="auto"/>
            <w:vAlign w:val="center"/>
            <w:hideMark/>
          </w:tcPr>
          <w:p w14:paraId="3F0A3B92"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211,214,859.41</w:t>
            </w:r>
          </w:p>
        </w:tc>
        <w:tc>
          <w:tcPr>
            <w:tcW w:w="1538" w:type="dxa"/>
            <w:tcBorders>
              <w:top w:val="nil"/>
              <w:left w:val="nil"/>
              <w:bottom w:val="single" w:sz="4" w:space="0" w:color="auto"/>
              <w:right w:val="single" w:sz="4" w:space="0" w:color="auto"/>
            </w:tcBorders>
            <w:shd w:val="clear" w:color="auto" w:fill="auto"/>
            <w:vAlign w:val="center"/>
            <w:hideMark/>
          </w:tcPr>
          <w:p w14:paraId="069C2F6D"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85.88994751</w:t>
            </w:r>
          </w:p>
        </w:tc>
      </w:tr>
      <w:tr w:rsidR="00AB3475" w:rsidRPr="00AB3475" w14:paraId="35F6B02C" w14:textId="77777777" w:rsidTr="00AB3475">
        <w:trPr>
          <w:trHeight w:val="1071"/>
        </w:trPr>
        <w:tc>
          <w:tcPr>
            <w:tcW w:w="1050" w:type="dxa"/>
            <w:tcBorders>
              <w:top w:val="nil"/>
              <w:left w:val="single" w:sz="4" w:space="0" w:color="auto"/>
              <w:bottom w:val="single" w:sz="4" w:space="0" w:color="auto"/>
              <w:right w:val="single" w:sz="4" w:space="0" w:color="auto"/>
            </w:tcBorders>
            <w:shd w:val="clear" w:color="auto" w:fill="auto"/>
            <w:vAlign w:val="center"/>
            <w:hideMark/>
          </w:tcPr>
          <w:p w14:paraId="55962771"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0002</w:t>
            </w:r>
          </w:p>
        </w:tc>
        <w:tc>
          <w:tcPr>
            <w:tcW w:w="1463" w:type="dxa"/>
            <w:tcBorders>
              <w:top w:val="nil"/>
              <w:left w:val="nil"/>
              <w:bottom w:val="single" w:sz="4" w:space="0" w:color="auto"/>
              <w:right w:val="single" w:sz="4" w:space="0" w:color="auto"/>
            </w:tcBorders>
            <w:shd w:val="clear" w:color="auto" w:fill="auto"/>
            <w:vAlign w:val="center"/>
            <w:hideMark/>
          </w:tcPr>
          <w:p w14:paraId="7C7403FF"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Embellecimiento de avenidas y carreteras</w:t>
            </w:r>
          </w:p>
        </w:tc>
        <w:tc>
          <w:tcPr>
            <w:tcW w:w="1688" w:type="dxa"/>
            <w:tcBorders>
              <w:top w:val="nil"/>
              <w:left w:val="nil"/>
              <w:bottom w:val="single" w:sz="4" w:space="0" w:color="auto"/>
              <w:right w:val="single" w:sz="4" w:space="0" w:color="auto"/>
            </w:tcBorders>
            <w:shd w:val="clear" w:color="auto" w:fill="auto"/>
            <w:vAlign w:val="center"/>
            <w:hideMark/>
          </w:tcPr>
          <w:p w14:paraId="09CA47B3"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146,628,166.00</w:t>
            </w:r>
          </w:p>
        </w:tc>
        <w:tc>
          <w:tcPr>
            <w:tcW w:w="1613" w:type="dxa"/>
            <w:tcBorders>
              <w:top w:val="nil"/>
              <w:left w:val="nil"/>
              <w:bottom w:val="single" w:sz="4" w:space="0" w:color="auto"/>
              <w:right w:val="single" w:sz="4" w:space="0" w:color="auto"/>
            </w:tcBorders>
            <w:shd w:val="clear" w:color="auto" w:fill="auto"/>
            <w:vAlign w:val="center"/>
            <w:hideMark/>
          </w:tcPr>
          <w:p w14:paraId="302D4D75"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140,122,421.82</w:t>
            </w:r>
          </w:p>
        </w:tc>
        <w:tc>
          <w:tcPr>
            <w:tcW w:w="1538" w:type="dxa"/>
            <w:tcBorders>
              <w:top w:val="nil"/>
              <w:left w:val="nil"/>
              <w:bottom w:val="single" w:sz="4" w:space="0" w:color="auto"/>
              <w:right w:val="single" w:sz="4" w:space="0" w:color="auto"/>
            </w:tcBorders>
            <w:shd w:val="clear" w:color="auto" w:fill="auto"/>
            <w:vAlign w:val="center"/>
            <w:hideMark/>
          </w:tcPr>
          <w:p w14:paraId="55015A85"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119,311,940.37</w:t>
            </w:r>
          </w:p>
        </w:tc>
        <w:tc>
          <w:tcPr>
            <w:tcW w:w="1538" w:type="dxa"/>
            <w:tcBorders>
              <w:top w:val="nil"/>
              <w:left w:val="nil"/>
              <w:bottom w:val="single" w:sz="4" w:space="0" w:color="auto"/>
              <w:right w:val="single" w:sz="4" w:space="0" w:color="auto"/>
            </w:tcBorders>
            <w:shd w:val="clear" w:color="auto" w:fill="auto"/>
            <w:vAlign w:val="center"/>
            <w:hideMark/>
          </w:tcPr>
          <w:p w14:paraId="2FFA7211"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85.14835729</w:t>
            </w:r>
          </w:p>
        </w:tc>
      </w:tr>
      <w:tr w:rsidR="00AB3475" w:rsidRPr="00AB3475" w14:paraId="7A5A6569" w14:textId="77777777" w:rsidTr="00AB3475">
        <w:trPr>
          <w:trHeight w:val="405"/>
        </w:trPr>
        <w:tc>
          <w:tcPr>
            <w:tcW w:w="1050" w:type="dxa"/>
            <w:tcBorders>
              <w:top w:val="nil"/>
              <w:left w:val="single" w:sz="4" w:space="0" w:color="auto"/>
              <w:bottom w:val="single" w:sz="4" w:space="0" w:color="auto"/>
              <w:right w:val="single" w:sz="4" w:space="0" w:color="auto"/>
            </w:tcBorders>
            <w:shd w:val="clear" w:color="auto" w:fill="auto"/>
            <w:vAlign w:val="center"/>
            <w:hideMark/>
          </w:tcPr>
          <w:p w14:paraId="53D15216"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 </w:t>
            </w:r>
          </w:p>
        </w:tc>
        <w:tc>
          <w:tcPr>
            <w:tcW w:w="1463" w:type="dxa"/>
            <w:tcBorders>
              <w:top w:val="nil"/>
              <w:left w:val="nil"/>
              <w:bottom w:val="single" w:sz="4" w:space="0" w:color="auto"/>
              <w:right w:val="single" w:sz="4" w:space="0" w:color="auto"/>
            </w:tcBorders>
            <w:shd w:val="clear" w:color="auto" w:fill="auto"/>
            <w:vAlign w:val="center"/>
            <w:hideMark/>
          </w:tcPr>
          <w:p w14:paraId="2047087C"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 </w:t>
            </w:r>
          </w:p>
        </w:tc>
        <w:tc>
          <w:tcPr>
            <w:tcW w:w="1688" w:type="dxa"/>
            <w:tcBorders>
              <w:top w:val="nil"/>
              <w:left w:val="nil"/>
              <w:bottom w:val="single" w:sz="4" w:space="0" w:color="auto"/>
              <w:right w:val="single" w:sz="4" w:space="0" w:color="auto"/>
            </w:tcBorders>
            <w:shd w:val="clear" w:color="auto" w:fill="auto"/>
            <w:vAlign w:val="center"/>
            <w:hideMark/>
          </w:tcPr>
          <w:p w14:paraId="601D4580"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381,535,270.00</w:t>
            </w:r>
          </w:p>
        </w:tc>
        <w:tc>
          <w:tcPr>
            <w:tcW w:w="1613" w:type="dxa"/>
            <w:tcBorders>
              <w:top w:val="nil"/>
              <w:left w:val="nil"/>
              <w:bottom w:val="single" w:sz="4" w:space="0" w:color="auto"/>
              <w:right w:val="single" w:sz="4" w:space="0" w:color="auto"/>
            </w:tcBorders>
            <w:shd w:val="clear" w:color="auto" w:fill="auto"/>
            <w:vAlign w:val="center"/>
            <w:hideMark/>
          </w:tcPr>
          <w:p w14:paraId="5E003224"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386,035,786.00</w:t>
            </w:r>
          </w:p>
        </w:tc>
        <w:tc>
          <w:tcPr>
            <w:tcW w:w="1538" w:type="dxa"/>
            <w:tcBorders>
              <w:top w:val="nil"/>
              <w:left w:val="nil"/>
              <w:bottom w:val="single" w:sz="4" w:space="0" w:color="auto"/>
              <w:right w:val="single" w:sz="4" w:space="0" w:color="auto"/>
            </w:tcBorders>
            <w:shd w:val="clear" w:color="auto" w:fill="auto"/>
            <w:vAlign w:val="center"/>
            <w:hideMark/>
          </w:tcPr>
          <w:p w14:paraId="48906578"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330,526,799.78</w:t>
            </w:r>
          </w:p>
        </w:tc>
        <w:tc>
          <w:tcPr>
            <w:tcW w:w="1538" w:type="dxa"/>
            <w:tcBorders>
              <w:top w:val="nil"/>
              <w:left w:val="nil"/>
              <w:bottom w:val="single" w:sz="4" w:space="0" w:color="auto"/>
              <w:right w:val="single" w:sz="4" w:space="0" w:color="auto"/>
            </w:tcBorders>
            <w:shd w:val="clear" w:color="auto" w:fill="auto"/>
            <w:vAlign w:val="center"/>
            <w:hideMark/>
          </w:tcPr>
          <w:p w14:paraId="669196FD" w14:textId="77777777" w:rsidR="00AB3475" w:rsidRPr="00AB3475" w:rsidRDefault="00AB3475" w:rsidP="00AB3475">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85.62076672</w:t>
            </w:r>
          </w:p>
        </w:tc>
      </w:tr>
    </w:tbl>
    <w:p w14:paraId="404D9929" w14:textId="22CB3672" w:rsidR="00C22420" w:rsidRPr="00AB3475" w:rsidRDefault="00AB3475" w:rsidP="00AB3475">
      <w:pPr>
        <w:spacing w:line="240" w:lineRule="auto"/>
        <w:jc w:val="both"/>
        <w:rPr>
          <w:noProof/>
          <w:u w:val="single"/>
          <w:lang w:val="es-US" w:eastAsia="es-US"/>
        </w:rPr>
      </w:pPr>
      <w:r>
        <w:rPr>
          <w:noProof/>
          <w:u w:val="single"/>
          <w:lang w:val="es-US" w:eastAsia="es-US"/>
        </w:rPr>
        <w:fldChar w:fldCharType="end"/>
      </w:r>
      <w:r w:rsidR="00ED0E18" w:rsidRPr="00ED0E18">
        <w:rPr>
          <w:rFonts w:eastAsia="Calibri"/>
          <w:noProof/>
          <w:sz w:val="18"/>
          <w:szCs w:val="18"/>
          <w:lang w:val="es-US"/>
        </w:rPr>
        <w:t>Fuente: Sistema de Información de la Gestión Financiera (SIGEF).</w:t>
      </w:r>
    </w:p>
    <w:p w14:paraId="6255815F" w14:textId="3AD22511" w:rsidR="000E432A" w:rsidRDefault="000E432A" w:rsidP="0010621F">
      <w:pPr>
        <w:spacing w:line="240" w:lineRule="auto"/>
        <w:ind w:left="180"/>
        <w:jc w:val="both"/>
        <w:rPr>
          <w:rFonts w:eastAsia="Calibri"/>
          <w:noProof/>
          <w:sz w:val="18"/>
          <w:szCs w:val="18"/>
          <w:lang w:val="es-US"/>
        </w:rPr>
      </w:pPr>
    </w:p>
    <w:p w14:paraId="7336714D" w14:textId="623FD521" w:rsidR="000E432A" w:rsidRDefault="000E432A" w:rsidP="00875ABD">
      <w:pPr>
        <w:spacing w:line="240" w:lineRule="auto"/>
        <w:jc w:val="both"/>
        <w:rPr>
          <w:rFonts w:eastAsia="Calibri"/>
          <w:noProof/>
          <w:sz w:val="18"/>
          <w:szCs w:val="18"/>
          <w:lang w:val="es-US"/>
        </w:rPr>
      </w:pPr>
    </w:p>
    <w:p w14:paraId="45E046D4" w14:textId="79DE6957" w:rsidR="003865E0" w:rsidRDefault="003865E0" w:rsidP="00875ABD">
      <w:pPr>
        <w:spacing w:line="240" w:lineRule="auto"/>
        <w:jc w:val="both"/>
        <w:rPr>
          <w:rFonts w:eastAsia="Calibri"/>
          <w:noProof/>
          <w:sz w:val="18"/>
          <w:szCs w:val="18"/>
          <w:lang w:val="es-US"/>
        </w:rPr>
      </w:pPr>
    </w:p>
    <w:p w14:paraId="7F2495E6" w14:textId="629C9F84" w:rsidR="003865E0" w:rsidRDefault="003865E0" w:rsidP="00875ABD">
      <w:pPr>
        <w:spacing w:line="240" w:lineRule="auto"/>
        <w:jc w:val="both"/>
        <w:rPr>
          <w:rFonts w:eastAsia="Calibri"/>
          <w:noProof/>
          <w:sz w:val="18"/>
          <w:szCs w:val="18"/>
          <w:lang w:val="es-US"/>
        </w:rPr>
      </w:pPr>
    </w:p>
    <w:p w14:paraId="2DA07C65" w14:textId="430FD106" w:rsidR="00371F4E" w:rsidRDefault="00371F4E" w:rsidP="00875ABD">
      <w:pPr>
        <w:spacing w:line="240" w:lineRule="auto"/>
        <w:jc w:val="both"/>
        <w:rPr>
          <w:rFonts w:eastAsia="Calibri"/>
          <w:noProof/>
          <w:sz w:val="18"/>
          <w:szCs w:val="18"/>
          <w:lang w:val="es-US"/>
        </w:rPr>
      </w:pPr>
    </w:p>
    <w:p w14:paraId="50D2993D" w14:textId="3F99C0DB" w:rsidR="00371F4E" w:rsidRDefault="00371F4E" w:rsidP="00875ABD">
      <w:pPr>
        <w:spacing w:line="240" w:lineRule="auto"/>
        <w:jc w:val="both"/>
        <w:rPr>
          <w:rFonts w:eastAsia="Calibri"/>
          <w:noProof/>
          <w:sz w:val="18"/>
          <w:szCs w:val="18"/>
          <w:lang w:val="es-US"/>
        </w:rPr>
      </w:pPr>
    </w:p>
    <w:p w14:paraId="08886662" w14:textId="431F7299" w:rsidR="00371F4E" w:rsidRDefault="00371F4E" w:rsidP="00875ABD">
      <w:pPr>
        <w:spacing w:line="240" w:lineRule="auto"/>
        <w:jc w:val="both"/>
        <w:rPr>
          <w:rFonts w:eastAsia="Calibri"/>
          <w:noProof/>
          <w:sz w:val="18"/>
          <w:szCs w:val="18"/>
          <w:lang w:val="es-US"/>
        </w:rPr>
      </w:pPr>
    </w:p>
    <w:p w14:paraId="287C4162" w14:textId="7603F1C9" w:rsidR="00371F4E" w:rsidRDefault="00371F4E" w:rsidP="00875ABD">
      <w:pPr>
        <w:spacing w:line="240" w:lineRule="auto"/>
        <w:jc w:val="both"/>
        <w:rPr>
          <w:rFonts w:eastAsia="Calibri"/>
          <w:noProof/>
          <w:sz w:val="18"/>
          <w:szCs w:val="18"/>
          <w:lang w:val="es-US"/>
        </w:rPr>
      </w:pPr>
    </w:p>
    <w:p w14:paraId="105FA3FC" w14:textId="7D0553F6" w:rsidR="00371F4E" w:rsidRDefault="00371F4E" w:rsidP="00875ABD">
      <w:pPr>
        <w:spacing w:line="240" w:lineRule="auto"/>
        <w:jc w:val="both"/>
        <w:rPr>
          <w:rFonts w:eastAsia="Calibri"/>
          <w:noProof/>
          <w:sz w:val="18"/>
          <w:szCs w:val="18"/>
          <w:lang w:val="es-US"/>
        </w:rPr>
      </w:pPr>
    </w:p>
    <w:p w14:paraId="5072F0CA" w14:textId="4105720F" w:rsidR="00371F4E" w:rsidRDefault="00371F4E" w:rsidP="00875ABD">
      <w:pPr>
        <w:spacing w:line="240" w:lineRule="auto"/>
        <w:jc w:val="both"/>
        <w:rPr>
          <w:rFonts w:eastAsia="Calibri"/>
          <w:noProof/>
          <w:sz w:val="18"/>
          <w:szCs w:val="18"/>
          <w:lang w:val="es-US"/>
        </w:rPr>
      </w:pPr>
    </w:p>
    <w:p w14:paraId="08F5876A" w14:textId="5E36D8A1" w:rsidR="00371F4E" w:rsidRDefault="00371F4E" w:rsidP="00875ABD">
      <w:pPr>
        <w:spacing w:line="240" w:lineRule="auto"/>
        <w:jc w:val="both"/>
        <w:rPr>
          <w:rFonts w:eastAsia="Calibri"/>
          <w:noProof/>
          <w:sz w:val="18"/>
          <w:szCs w:val="18"/>
          <w:lang w:val="es-US"/>
        </w:rPr>
      </w:pPr>
    </w:p>
    <w:p w14:paraId="79217685" w14:textId="733DF16C" w:rsidR="00371F4E" w:rsidRDefault="00371F4E" w:rsidP="00875ABD">
      <w:pPr>
        <w:spacing w:line="240" w:lineRule="auto"/>
        <w:jc w:val="both"/>
        <w:rPr>
          <w:rFonts w:eastAsia="Calibri"/>
          <w:noProof/>
          <w:sz w:val="18"/>
          <w:szCs w:val="18"/>
          <w:lang w:val="es-US"/>
        </w:rPr>
      </w:pPr>
    </w:p>
    <w:p w14:paraId="2A63B22C" w14:textId="4910AD36" w:rsidR="00371F4E" w:rsidRDefault="00371F4E" w:rsidP="00875ABD">
      <w:pPr>
        <w:spacing w:line="240" w:lineRule="auto"/>
        <w:jc w:val="both"/>
        <w:rPr>
          <w:rFonts w:eastAsia="Calibri"/>
          <w:noProof/>
          <w:sz w:val="18"/>
          <w:szCs w:val="18"/>
          <w:lang w:val="es-US"/>
        </w:rPr>
      </w:pPr>
    </w:p>
    <w:p w14:paraId="1FD1DC71" w14:textId="5A0CF252" w:rsidR="00371F4E" w:rsidRDefault="00371F4E" w:rsidP="00875ABD">
      <w:pPr>
        <w:spacing w:line="240" w:lineRule="auto"/>
        <w:jc w:val="both"/>
        <w:rPr>
          <w:rFonts w:eastAsia="Calibri"/>
          <w:noProof/>
          <w:sz w:val="18"/>
          <w:szCs w:val="18"/>
          <w:lang w:val="es-US"/>
        </w:rPr>
      </w:pPr>
    </w:p>
    <w:p w14:paraId="60275225" w14:textId="2DF2D1D3" w:rsidR="00371F4E" w:rsidRPr="0010621F" w:rsidRDefault="00371F4E" w:rsidP="00875ABD">
      <w:pPr>
        <w:spacing w:line="240" w:lineRule="auto"/>
        <w:jc w:val="both"/>
        <w:rPr>
          <w:rFonts w:eastAsia="Calibri"/>
          <w:noProof/>
          <w:sz w:val="18"/>
          <w:szCs w:val="18"/>
          <w:lang w:val="es-US"/>
        </w:rPr>
      </w:pPr>
    </w:p>
    <w:p w14:paraId="7549F03B" w14:textId="77777777" w:rsidR="000A7D40" w:rsidRDefault="000A7D40" w:rsidP="00F84681">
      <w:pPr>
        <w:pStyle w:val="Ttulo1"/>
        <w:ind w:left="720"/>
        <w:rPr>
          <w:noProof/>
          <w:lang w:val="es-US"/>
        </w:rPr>
      </w:pPr>
      <w:bookmarkStart w:id="9" w:name="_Toc153803896"/>
      <w:r>
        <w:rPr>
          <w:noProof/>
          <w:lang w:val="es-US"/>
        </w:rPr>
        <w:lastRenderedPageBreak/>
        <w:t>4</w:t>
      </w:r>
      <w:r w:rsidR="00BE709A">
        <w:rPr>
          <w:noProof/>
          <w:lang w:val="es-US"/>
        </w:rPr>
        <w:t>.</w:t>
      </w:r>
      <w:r>
        <w:rPr>
          <w:noProof/>
          <w:lang w:val="es-US"/>
        </w:rPr>
        <w:t xml:space="preserve">2. </w:t>
      </w:r>
      <w:r w:rsidR="004701A1" w:rsidRPr="00F46721">
        <w:rPr>
          <w:noProof/>
          <w:lang w:val="es-US"/>
        </w:rPr>
        <w:t>De</w:t>
      </w:r>
      <w:r w:rsidR="00F46721" w:rsidRPr="00F46721">
        <w:rPr>
          <w:noProof/>
          <w:lang w:val="es-US"/>
        </w:rPr>
        <w:t>sempeño de los Recursos Humanos</w:t>
      </w:r>
      <w:bookmarkEnd w:id="9"/>
    </w:p>
    <w:p w14:paraId="725F3FD7" w14:textId="2506A283" w:rsidR="00AA0E9A" w:rsidRPr="00F60545" w:rsidRDefault="004701A1" w:rsidP="00F60545">
      <w:pPr>
        <w:pStyle w:val="Ttulo1"/>
        <w:numPr>
          <w:ilvl w:val="2"/>
          <w:numId w:val="18"/>
        </w:numPr>
        <w:jc w:val="both"/>
        <w:rPr>
          <w:b w:val="0"/>
          <w:noProof/>
          <w:sz w:val="24"/>
          <w:szCs w:val="24"/>
          <w:lang w:val="es-US"/>
        </w:rPr>
      </w:pPr>
      <w:bookmarkStart w:id="10" w:name="_Toc153803897"/>
      <w:r w:rsidRPr="00F60545">
        <w:rPr>
          <w:b w:val="0"/>
          <w:noProof/>
          <w:sz w:val="24"/>
          <w:szCs w:val="24"/>
          <w:lang w:val="es-US"/>
        </w:rPr>
        <w:t>Subsistemas de Recursos Humanos</w:t>
      </w:r>
      <w:bookmarkEnd w:id="10"/>
    </w:p>
    <w:p w14:paraId="13DDBF9D" w14:textId="071260BF" w:rsidR="00F45592" w:rsidRPr="00F60545" w:rsidRDefault="00F45592" w:rsidP="00F60545">
      <w:pPr>
        <w:spacing w:line="360" w:lineRule="auto"/>
        <w:jc w:val="both"/>
        <w:rPr>
          <w:lang w:val="es-US"/>
        </w:rPr>
      </w:pPr>
      <w:r w:rsidRPr="00F60545">
        <w:rPr>
          <w:lang w:val="es-US"/>
        </w:rPr>
        <w:t>Resultados del SISMAP</w:t>
      </w:r>
    </w:p>
    <w:p w14:paraId="1B1987CF" w14:textId="6AD61D19" w:rsidR="001E4F6B" w:rsidRPr="00F60545" w:rsidRDefault="001E4F6B" w:rsidP="00F60545">
      <w:pPr>
        <w:spacing w:line="360" w:lineRule="auto"/>
        <w:jc w:val="both"/>
        <w:rPr>
          <w:lang w:val="es-US"/>
        </w:rPr>
      </w:pPr>
      <w:r w:rsidRPr="00F60545">
        <w:rPr>
          <w:lang w:val="es-US"/>
        </w:rPr>
        <w:t>La DIGEC</w:t>
      </w:r>
      <w:r w:rsidR="00733D95">
        <w:rPr>
          <w:lang w:val="es-US"/>
        </w:rPr>
        <w:t>AC obtuvo un porcentaje de 85.06</w:t>
      </w:r>
      <w:r w:rsidR="005F0AAB">
        <w:rPr>
          <w:lang w:val="es-US"/>
        </w:rPr>
        <w:t xml:space="preserve"> </w:t>
      </w:r>
      <w:r w:rsidRPr="00F60545">
        <w:rPr>
          <w:lang w:val="es-US"/>
        </w:rPr>
        <w:t>%, correspondiente al Sistema de Monitoreo de la Administración Pública (SISMAP) para el 1er semestre 2023.</w:t>
      </w:r>
    </w:p>
    <w:p w14:paraId="6FBD237E" w14:textId="4284CF5E" w:rsidR="001E4F6B" w:rsidRDefault="001E4F6B" w:rsidP="00875ABD">
      <w:pPr>
        <w:spacing w:line="360" w:lineRule="auto"/>
        <w:jc w:val="both"/>
        <w:rPr>
          <w:lang w:val="es-US"/>
        </w:rPr>
      </w:pPr>
      <w:r w:rsidRPr="00F60545">
        <w:rPr>
          <w:lang w:val="es-US"/>
        </w:rPr>
        <w:t xml:space="preserve">A continuación, se muestra en detalle el porcentaje </w:t>
      </w:r>
      <w:r w:rsidR="00875ABD">
        <w:rPr>
          <w:lang w:val="es-US"/>
        </w:rPr>
        <w:t>de cada uno de los indicadores:</w:t>
      </w:r>
    </w:p>
    <w:p w14:paraId="1ED51FF1" w14:textId="7F9CC5FE" w:rsidR="003865E0" w:rsidRPr="009B0DE2" w:rsidRDefault="009B0DE2" w:rsidP="000F1E7C">
      <w:pPr>
        <w:rPr>
          <w:lang w:val="es-US"/>
        </w:rPr>
      </w:pPr>
      <w:r>
        <w:rPr>
          <w:lang w:val="es-US"/>
        </w:rPr>
        <w:t xml:space="preserve">            </w:t>
      </w:r>
      <w:r w:rsidR="00527791" w:rsidRPr="009B0DE2">
        <w:rPr>
          <w:lang w:val="es-US"/>
        </w:rPr>
        <w:t xml:space="preserve">Tabla indicadores del </w:t>
      </w:r>
      <w:r w:rsidR="004306CA">
        <w:rPr>
          <w:lang w:val="es-US"/>
        </w:rPr>
        <w:t>SISMAP</w:t>
      </w:r>
    </w:p>
    <w:tbl>
      <w:tblPr>
        <w:tblW w:w="5780" w:type="dxa"/>
        <w:tblCellMar>
          <w:left w:w="70" w:type="dxa"/>
          <w:right w:w="70" w:type="dxa"/>
        </w:tblCellMar>
        <w:tblLook w:val="04A0" w:firstRow="1" w:lastRow="0" w:firstColumn="1" w:lastColumn="0" w:noHBand="0" w:noVBand="1"/>
      </w:tblPr>
      <w:tblGrid>
        <w:gridCol w:w="4960"/>
        <w:gridCol w:w="825"/>
      </w:tblGrid>
      <w:tr w:rsidR="00527791" w:rsidRPr="00527791" w14:paraId="28FD9E26" w14:textId="77777777" w:rsidTr="00527791">
        <w:trPr>
          <w:trHeight w:val="375"/>
        </w:trPr>
        <w:tc>
          <w:tcPr>
            <w:tcW w:w="4960" w:type="dxa"/>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3AB9AED6" w14:textId="77777777" w:rsidR="00527791" w:rsidRPr="00527791" w:rsidRDefault="00527791" w:rsidP="00527791">
            <w:pPr>
              <w:spacing w:after="0" w:line="240" w:lineRule="auto"/>
              <w:jc w:val="center"/>
              <w:rPr>
                <w:rFonts w:eastAsia="Times New Roman"/>
                <w:b/>
                <w:bCs/>
                <w:color w:val="FFFFFF"/>
                <w:spacing w:val="0"/>
                <w:sz w:val="28"/>
                <w:szCs w:val="28"/>
                <w:lang w:val="es-DO" w:eastAsia="es-DO"/>
              </w:rPr>
            </w:pPr>
            <w:r w:rsidRPr="00527791">
              <w:rPr>
                <w:rFonts w:eastAsia="Times New Roman"/>
                <w:b/>
                <w:bCs/>
                <w:color w:val="FFFFFF"/>
                <w:spacing w:val="0"/>
                <w:sz w:val="28"/>
                <w:szCs w:val="28"/>
                <w:lang w:val="es-DO" w:eastAsia="es-DO"/>
              </w:rPr>
              <w:t>Indicador</w:t>
            </w:r>
          </w:p>
        </w:tc>
        <w:tc>
          <w:tcPr>
            <w:tcW w:w="820" w:type="dxa"/>
            <w:tcBorders>
              <w:top w:val="single" w:sz="4" w:space="0" w:color="auto"/>
              <w:left w:val="nil"/>
              <w:bottom w:val="single" w:sz="4" w:space="0" w:color="auto"/>
              <w:right w:val="single" w:sz="4" w:space="0" w:color="auto"/>
            </w:tcBorders>
            <w:shd w:val="clear" w:color="000000" w:fill="1F4E78"/>
            <w:noWrap/>
            <w:vAlign w:val="center"/>
            <w:hideMark/>
          </w:tcPr>
          <w:p w14:paraId="00752448" w14:textId="77777777" w:rsidR="00527791" w:rsidRPr="00527791" w:rsidRDefault="00527791" w:rsidP="00527791">
            <w:pPr>
              <w:spacing w:after="0" w:line="240" w:lineRule="auto"/>
              <w:jc w:val="center"/>
              <w:rPr>
                <w:rFonts w:eastAsia="Times New Roman"/>
                <w:b/>
                <w:bCs/>
                <w:color w:val="FFFFFF"/>
                <w:spacing w:val="0"/>
                <w:sz w:val="28"/>
                <w:szCs w:val="28"/>
                <w:lang w:val="es-DO" w:eastAsia="es-DO"/>
              </w:rPr>
            </w:pPr>
            <w:r w:rsidRPr="00527791">
              <w:rPr>
                <w:rFonts w:eastAsia="Times New Roman"/>
                <w:b/>
                <w:bCs/>
                <w:color w:val="FFFFFF"/>
                <w:spacing w:val="0"/>
                <w:sz w:val="28"/>
                <w:szCs w:val="28"/>
                <w:lang w:val="es-DO" w:eastAsia="es-DO"/>
              </w:rPr>
              <w:t>Valor</w:t>
            </w:r>
          </w:p>
        </w:tc>
      </w:tr>
      <w:tr w:rsidR="00527791" w:rsidRPr="00527791" w14:paraId="05EF31C7" w14:textId="77777777" w:rsidTr="00527791">
        <w:trPr>
          <w:trHeight w:val="390"/>
        </w:trPr>
        <w:tc>
          <w:tcPr>
            <w:tcW w:w="4960" w:type="dxa"/>
            <w:tcBorders>
              <w:top w:val="nil"/>
              <w:left w:val="single" w:sz="4" w:space="0" w:color="auto"/>
              <w:bottom w:val="single" w:sz="4" w:space="0" w:color="auto"/>
              <w:right w:val="single" w:sz="4" w:space="0" w:color="auto"/>
            </w:tcBorders>
            <w:shd w:val="clear" w:color="auto" w:fill="auto"/>
            <w:vAlign w:val="center"/>
            <w:hideMark/>
          </w:tcPr>
          <w:p w14:paraId="24A8CFEE" w14:textId="77777777" w:rsidR="00527791" w:rsidRPr="00527791" w:rsidRDefault="00527791" w:rsidP="00527791">
            <w:pPr>
              <w:spacing w:after="0" w:line="240" w:lineRule="auto"/>
              <w:rPr>
                <w:rFonts w:eastAsia="Times New Roman"/>
                <w:color w:val="000000"/>
                <w:spacing w:val="0"/>
                <w:lang w:val="es-DO" w:eastAsia="es-DO"/>
              </w:rPr>
            </w:pPr>
            <w:r w:rsidRPr="00527791">
              <w:rPr>
                <w:rFonts w:eastAsia="Times New Roman"/>
                <w:color w:val="000000"/>
                <w:spacing w:val="0"/>
                <w:lang w:val="es-DO" w:eastAsia="es-DO"/>
              </w:rPr>
              <w:t>Gestión de la Calidad y Servicios</w:t>
            </w:r>
          </w:p>
        </w:tc>
        <w:tc>
          <w:tcPr>
            <w:tcW w:w="820" w:type="dxa"/>
            <w:tcBorders>
              <w:top w:val="nil"/>
              <w:left w:val="nil"/>
              <w:bottom w:val="single" w:sz="4" w:space="0" w:color="auto"/>
              <w:right w:val="single" w:sz="4" w:space="0" w:color="auto"/>
            </w:tcBorders>
            <w:shd w:val="clear" w:color="auto" w:fill="auto"/>
            <w:noWrap/>
            <w:vAlign w:val="bottom"/>
            <w:hideMark/>
          </w:tcPr>
          <w:p w14:paraId="7B3D9E4F" w14:textId="77777777" w:rsidR="00527791" w:rsidRPr="00527791" w:rsidRDefault="00527791" w:rsidP="00527791">
            <w:pPr>
              <w:spacing w:after="0" w:line="240" w:lineRule="auto"/>
              <w:jc w:val="center"/>
              <w:rPr>
                <w:rFonts w:ascii="Calibri" w:eastAsia="Times New Roman" w:hAnsi="Calibri" w:cs="Calibri"/>
                <w:color w:val="000000"/>
                <w:spacing w:val="0"/>
                <w:lang w:val="es-DO" w:eastAsia="es-DO"/>
              </w:rPr>
            </w:pPr>
            <w:r w:rsidRPr="00527791">
              <w:rPr>
                <w:rFonts w:ascii="Calibri" w:eastAsia="Times New Roman" w:hAnsi="Calibri" w:cs="Calibri"/>
                <w:color w:val="000000"/>
                <w:spacing w:val="0"/>
                <w:lang w:val="es-DO" w:eastAsia="es-DO"/>
              </w:rPr>
              <w:t>100</w:t>
            </w:r>
          </w:p>
        </w:tc>
      </w:tr>
      <w:tr w:rsidR="00527791" w:rsidRPr="00527791" w14:paraId="5D77FCD6" w14:textId="77777777" w:rsidTr="00527791">
        <w:trPr>
          <w:trHeight w:val="780"/>
        </w:trPr>
        <w:tc>
          <w:tcPr>
            <w:tcW w:w="4960" w:type="dxa"/>
            <w:tcBorders>
              <w:top w:val="nil"/>
              <w:left w:val="single" w:sz="4" w:space="0" w:color="auto"/>
              <w:bottom w:val="single" w:sz="4" w:space="0" w:color="auto"/>
              <w:right w:val="single" w:sz="4" w:space="0" w:color="auto"/>
            </w:tcBorders>
            <w:shd w:val="clear" w:color="auto" w:fill="auto"/>
            <w:vAlign w:val="bottom"/>
            <w:hideMark/>
          </w:tcPr>
          <w:p w14:paraId="44555EE8" w14:textId="77777777" w:rsidR="00527791" w:rsidRPr="00527791" w:rsidRDefault="00527791" w:rsidP="00527791">
            <w:pPr>
              <w:spacing w:after="0" w:line="240" w:lineRule="auto"/>
              <w:rPr>
                <w:rFonts w:eastAsia="Times New Roman"/>
                <w:color w:val="000000"/>
                <w:spacing w:val="0"/>
                <w:lang w:val="es-DO" w:eastAsia="es-DO"/>
              </w:rPr>
            </w:pPr>
            <w:r w:rsidRPr="00527791">
              <w:rPr>
                <w:rFonts w:eastAsia="Times New Roman"/>
                <w:color w:val="000000"/>
                <w:spacing w:val="0"/>
                <w:lang w:val="es-DO" w:eastAsia="es-DO"/>
              </w:rPr>
              <w:t>Organización de las Funciones de los Recursos Humanos</w:t>
            </w:r>
          </w:p>
        </w:tc>
        <w:tc>
          <w:tcPr>
            <w:tcW w:w="820" w:type="dxa"/>
            <w:tcBorders>
              <w:top w:val="nil"/>
              <w:left w:val="nil"/>
              <w:bottom w:val="single" w:sz="4" w:space="0" w:color="auto"/>
              <w:right w:val="single" w:sz="4" w:space="0" w:color="auto"/>
            </w:tcBorders>
            <w:shd w:val="clear" w:color="auto" w:fill="auto"/>
            <w:noWrap/>
            <w:vAlign w:val="center"/>
            <w:hideMark/>
          </w:tcPr>
          <w:p w14:paraId="1A26CC4A" w14:textId="77777777" w:rsidR="00527791" w:rsidRPr="00527791" w:rsidRDefault="00527791" w:rsidP="00527791">
            <w:pPr>
              <w:spacing w:after="0" w:line="240" w:lineRule="auto"/>
              <w:jc w:val="center"/>
              <w:rPr>
                <w:rFonts w:ascii="Calibri" w:eastAsia="Times New Roman" w:hAnsi="Calibri" w:cs="Calibri"/>
                <w:color w:val="000000"/>
                <w:spacing w:val="0"/>
                <w:lang w:val="es-DO" w:eastAsia="es-DO"/>
              </w:rPr>
            </w:pPr>
            <w:r w:rsidRPr="00527791">
              <w:rPr>
                <w:rFonts w:ascii="Calibri" w:eastAsia="Times New Roman" w:hAnsi="Calibri" w:cs="Calibri"/>
                <w:color w:val="000000"/>
                <w:spacing w:val="0"/>
                <w:lang w:val="es-DO" w:eastAsia="es-DO"/>
              </w:rPr>
              <w:t>40</w:t>
            </w:r>
          </w:p>
        </w:tc>
      </w:tr>
      <w:tr w:rsidR="00527791" w:rsidRPr="00527791" w14:paraId="60BE983A" w14:textId="77777777" w:rsidTr="00527791">
        <w:trPr>
          <w:trHeight w:val="402"/>
        </w:trPr>
        <w:tc>
          <w:tcPr>
            <w:tcW w:w="4960" w:type="dxa"/>
            <w:tcBorders>
              <w:top w:val="nil"/>
              <w:left w:val="single" w:sz="4" w:space="0" w:color="auto"/>
              <w:bottom w:val="single" w:sz="4" w:space="0" w:color="auto"/>
              <w:right w:val="single" w:sz="4" w:space="0" w:color="auto"/>
            </w:tcBorders>
            <w:shd w:val="clear" w:color="auto" w:fill="auto"/>
            <w:vAlign w:val="bottom"/>
            <w:hideMark/>
          </w:tcPr>
          <w:p w14:paraId="5F2B824B" w14:textId="77777777" w:rsidR="00527791" w:rsidRPr="00527791" w:rsidRDefault="00527791" w:rsidP="00527791">
            <w:pPr>
              <w:spacing w:after="0" w:line="240" w:lineRule="auto"/>
              <w:rPr>
                <w:rFonts w:eastAsia="Times New Roman"/>
                <w:color w:val="000000"/>
                <w:spacing w:val="0"/>
                <w:lang w:val="es-DO" w:eastAsia="es-DO"/>
              </w:rPr>
            </w:pPr>
            <w:r w:rsidRPr="00527791">
              <w:rPr>
                <w:rFonts w:eastAsia="Times New Roman"/>
                <w:color w:val="000000"/>
                <w:spacing w:val="0"/>
                <w:lang w:val="es-DO" w:eastAsia="es-DO"/>
              </w:rPr>
              <w:t>Planificación de los Recursos Humanos</w:t>
            </w:r>
          </w:p>
        </w:tc>
        <w:tc>
          <w:tcPr>
            <w:tcW w:w="820" w:type="dxa"/>
            <w:tcBorders>
              <w:top w:val="nil"/>
              <w:left w:val="nil"/>
              <w:bottom w:val="single" w:sz="4" w:space="0" w:color="auto"/>
              <w:right w:val="single" w:sz="4" w:space="0" w:color="auto"/>
            </w:tcBorders>
            <w:shd w:val="clear" w:color="auto" w:fill="auto"/>
            <w:noWrap/>
            <w:vAlign w:val="bottom"/>
            <w:hideMark/>
          </w:tcPr>
          <w:p w14:paraId="23326E4F" w14:textId="77777777" w:rsidR="00527791" w:rsidRPr="00527791" w:rsidRDefault="00527791" w:rsidP="00527791">
            <w:pPr>
              <w:spacing w:after="0" w:line="240" w:lineRule="auto"/>
              <w:jc w:val="center"/>
              <w:rPr>
                <w:rFonts w:ascii="Calibri" w:eastAsia="Times New Roman" w:hAnsi="Calibri" w:cs="Calibri"/>
                <w:color w:val="000000"/>
                <w:spacing w:val="0"/>
                <w:lang w:val="es-DO" w:eastAsia="es-DO"/>
              </w:rPr>
            </w:pPr>
            <w:r w:rsidRPr="00527791">
              <w:rPr>
                <w:rFonts w:ascii="Calibri" w:eastAsia="Times New Roman" w:hAnsi="Calibri" w:cs="Calibri"/>
                <w:color w:val="000000"/>
                <w:spacing w:val="0"/>
                <w:lang w:val="es-DO" w:eastAsia="es-DO"/>
              </w:rPr>
              <w:t>100</w:t>
            </w:r>
          </w:p>
        </w:tc>
      </w:tr>
      <w:tr w:rsidR="00527791" w:rsidRPr="00527791" w14:paraId="71D07590" w14:textId="77777777" w:rsidTr="00527791">
        <w:trPr>
          <w:trHeight w:val="402"/>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0AE2C682" w14:textId="77777777" w:rsidR="00527791" w:rsidRPr="00527791" w:rsidRDefault="00527791" w:rsidP="00527791">
            <w:pPr>
              <w:spacing w:after="0" w:line="240" w:lineRule="auto"/>
              <w:rPr>
                <w:rFonts w:eastAsia="Times New Roman"/>
                <w:color w:val="000000"/>
                <w:spacing w:val="0"/>
                <w:lang w:val="es-DO" w:eastAsia="es-DO"/>
              </w:rPr>
            </w:pPr>
            <w:r w:rsidRPr="00527791">
              <w:rPr>
                <w:rFonts w:eastAsia="Times New Roman"/>
                <w:color w:val="000000"/>
                <w:spacing w:val="0"/>
                <w:lang w:val="es-DO" w:eastAsia="es-DO"/>
              </w:rPr>
              <w:t>Organización del Trabajo</w:t>
            </w:r>
          </w:p>
        </w:tc>
        <w:tc>
          <w:tcPr>
            <w:tcW w:w="820" w:type="dxa"/>
            <w:tcBorders>
              <w:top w:val="nil"/>
              <w:left w:val="nil"/>
              <w:bottom w:val="single" w:sz="4" w:space="0" w:color="auto"/>
              <w:right w:val="single" w:sz="4" w:space="0" w:color="auto"/>
            </w:tcBorders>
            <w:shd w:val="clear" w:color="auto" w:fill="auto"/>
            <w:noWrap/>
            <w:vAlign w:val="bottom"/>
            <w:hideMark/>
          </w:tcPr>
          <w:p w14:paraId="38E6301C" w14:textId="77777777" w:rsidR="00527791" w:rsidRPr="00527791" w:rsidRDefault="00527791" w:rsidP="00527791">
            <w:pPr>
              <w:spacing w:after="0" w:line="240" w:lineRule="auto"/>
              <w:jc w:val="center"/>
              <w:rPr>
                <w:rFonts w:ascii="Calibri" w:eastAsia="Times New Roman" w:hAnsi="Calibri" w:cs="Calibri"/>
                <w:color w:val="000000"/>
                <w:spacing w:val="0"/>
                <w:lang w:val="es-DO" w:eastAsia="es-DO"/>
              </w:rPr>
            </w:pPr>
            <w:r w:rsidRPr="00527791">
              <w:rPr>
                <w:rFonts w:ascii="Calibri" w:eastAsia="Times New Roman" w:hAnsi="Calibri" w:cs="Calibri"/>
                <w:color w:val="000000"/>
                <w:spacing w:val="0"/>
                <w:lang w:val="es-DO" w:eastAsia="es-DO"/>
              </w:rPr>
              <w:t>100</w:t>
            </w:r>
          </w:p>
        </w:tc>
      </w:tr>
      <w:tr w:rsidR="00527791" w:rsidRPr="00527791" w14:paraId="2EF80E39" w14:textId="77777777" w:rsidTr="00527791">
        <w:trPr>
          <w:trHeight w:val="402"/>
        </w:trPr>
        <w:tc>
          <w:tcPr>
            <w:tcW w:w="4960" w:type="dxa"/>
            <w:tcBorders>
              <w:top w:val="nil"/>
              <w:left w:val="single" w:sz="4" w:space="0" w:color="auto"/>
              <w:bottom w:val="single" w:sz="4" w:space="0" w:color="auto"/>
              <w:right w:val="single" w:sz="4" w:space="0" w:color="auto"/>
            </w:tcBorders>
            <w:shd w:val="clear" w:color="auto" w:fill="auto"/>
            <w:noWrap/>
            <w:vAlign w:val="center"/>
            <w:hideMark/>
          </w:tcPr>
          <w:p w14:paraId="653B1BE2" w14:textId="77777777" w:rsidR="00527791" w:rsidRPr="00527791" w:rsidRDefault="00527791" w:rsidP="00527791">
            <w:pPr>
              <w:spacing w:after="0" w:line="240" w:lineRule="auto"/>
              <w:rPr>
                <w:rFonts w:eastAsia="Times New Roman"/>
                <w:color w:val="000000"/>
                <w:spacing w:val="0"/>
                <w:lang w:val="es-DO" w:eastAsia="es-DO"/>
              </w:rPr>
            </w:pPr>
            <w:r w:rsidRPr="00527791">
              <w:rPr>
                <w:rFonts w:eastAsia="Times New Roman"/>
                <w:color w:val="000000"/>
                <w:spacing w:val="0"/>
                <w:lang w:val="es-DO" w:eastAsia="es-DO"/>
              </w:rPr>
              <w:t>Gestión del Empleo</w:t>
            </w:r>
          </w:p>
        </w:tc>
        <w:tc>
          <w:tcPr>
            <w:tcW w:w="820" w:type="dxa"/>
            <w:tcBorders>
              <w:top w:val="nil"/>
              <w:left w:val="nil"/>
              <w:bottom w:val="single" w:sz="4" w:space="0" w:color="auto"/>
              <w:right w:val="single" w:sz="4" w:space="0" w:color="auto"/>
            </w:tcBorders>
            <w:shd w:val="clear" w:color="auto" w:fill="auto"/>
            <w:noWrap/>
            <w:vAlign w:val="bottom"/>
            <w:hideMark/>
          </w:tcPr>
          <w:p w14:paraId="27A98FA2" w14:textId="77777777" w:rsidR="00527791" w:rsidRPr="00527791" w:rsidRDefault="00527791" w:rsidP="00527791">
            <w:pPr>
              <w:spacing w:after="0" w:line="240" w:lineRule="auto"/>
              <w:jc w:val="center"/>
              <w:rPr>
                <w:rFonts w:ascii="Calibri" w:eastAsia="Times New Roman" w:hAnsi="Calibri" w:cs="Calibri"/>
                <w:color w:val="000000"/>
                <w:spacing w:val="0"/>
                <w:lang w:val="es-DO" w:eastAsia="es-DO"/>
              </w:rPr>
            </w:pPr>
            <w:r w:rsidRPr="00527791">
              <w:rPr>
                <w:rFonts w:ascii="Calibri" w:eastAsia="Times New Roman" w:hAnsi="Calibri" w:cs="Calibri"/>
                <w:color w:val="000000"/>
                <w:spacing w:val="0"/>
                <w:lang w:val="es-DO" w:eastAsia="es-DO"/>
              </w:rPr>
              <w:t>0</w:t>
            </w:r>
          </w:p>
        </w:tc>
      </w:tr>
      <w:tr w:rsidR="00527791" w:rsidRPr="00527791" w14:paraId="26880742" w14:textId="77777777" w:rsidTr="00527791">
        <w:trPr>
          <w:trHeight w:val="402"/>
        </w:trPr>
        <w:tc>
          <w:tcPr>
            <w:tcW w:w="4960" w:type="dxa"/>
            <w:tcBorders>
              <w:top w:val="nil"/>
              <w:left w:val="single" w:sz="4" w:space="0" w:color="auto"/>
              <w:bottom w:val="single" w:sz="4" w:space="0" w:color="auto"/>
              <w:right w:val="single" w:sz="4" w:space="0" w:color="auto"/>
            </w:tcBorders>
            <w:shd w:val="clear" w:color="auto" w:fill="auto"/>
            <w:vAlign w:val="bottom"/>
            <w:hideMark/>
          </w:tcPr>
          <w:p w14:paraId="7D466869" w14:textId="77777777" w:rsidR="00527791" w:rsidRPr="00527791" w:rsidRDefault="00527791" w:rsidP="00527791">
            <w:pPr>
              <w:spacing w:after="0" w:line="240" w:lineRule="auto"/>
              <w:rPr>
                <w:rFonts w:eastAsia="Times New Roman"/>
                <w:color w:val="000000"/>
                <w:spacing w:val="0"/>
                <w:lang w:val="es-DO" w:eastAsia="es-DO"/>
              </w:rPr>
            </w:pPr>
            <w:r w:rsidRPr="00527791">
              <w:rPr>
                <w:rFonts w:eastAsia="Times New Roman"/>
                <w:color w:val="000000"/>
                <w:spacing w:val="0"/>
                <w:lang w:val="es-DO" w:eastAsia="es-DO"/>
              </w:rPr>
              <w:t>Gestión de las Compensaciones y Beneficios</w:t>
            </w:r>
          </w:p>
        </w:tc>
        <w:tc>
          <w:tcPr>
            <w:tcW w:w="820" w:type="dxa"/>
            <w:tcBorders>
              <w:top w:val="nil"/>
              <w:left w:val="nil"/>
              <w:bottom w:val="single" w:sz="4" w:space="0" w:color="auto"/>
              <w:right w:val="single" w:sz="4" w:space="0" w:color="auto"/>
            </w:tcBorders>
            <w:shd w:val="clear" w:color="auto" w:fill="auto"/>
            <w:noWrap/>
            <w:vAlign w:val="bottom"/>
            <w:hideMark/>
          </w:tcPr>
          <w:p w14:paraId="11207DD5" w14:textId="77777777" w:rsidR="00527791" w:rsidRPr="00527791" w:rsidRDefault="00527791" w:rsidP="00527791">
            <w:pPr>
              <w:spacing w:after="0" w:line="240" w:lineRule="auto"/>
              <w:jc w:val="center"/>
              <w:rPr>
                <w:rFonts w:ascii="Calibri" w:eastAsia="Times New Roman" w:hAnsi="Calibri" w:cs="Calibri"/>
                <w:color w:val="000000"/>
                <w:spacing w:val="0"/>
                <w:lang w:val="es-DO" w:eastAsia="es-DO"/>
              </w:rPr>
            </w:pPr>
            <w:r w:rsidRPr="00527791">
              <w:rPr>
                <w:rFonts w:ascii="Calibri" w:eastAsia="Times New Roman" w:hAnsi="Calibri" w:cs="Calibri"/>
                <w:color w:val="000000"/>
                <w:spacing w:val="0"/>
                <w:lang w:val="es-DO" w:eastAsia="es-DO"/>
              </w:rPr>
              <w:t>80</w:t>
            </w:r>
          </w:p>
        </w:tc>
      </w:tr>
      <w:tr w:rsidR="00527791" w:rsidRPr="00527791" w14:paraId="0016F942" w14:textId="77777777" w:rsidTr="00527791">
        <w:trPr>
          <w:trHeight w:val="402"/>
        </w:trPr>
        <w:tc>
          <w:tcPr>
            <w:tcW w:w="4960" w:type="dxa"/>
            <w:tcBorders>
              <w:top w:val="nil"/>
              <w:left w:val="single" w:sz="4" w:space="0" w:color="auto"/>
              <w:bottom w:val="single" w:sz="4" w:space="0" w:color="auto"/>
              <w:right w:val="single" w:sz="4" w:space="0" w:color="auto"/>
            </w:tcBorders>
            <w:shd w:val="clear" w:color="auto" w:fill="auto"/>
            <w:vAlign w:val="center"/>
            <w:hideMark/>
          </w:tcPr>
          <w:p w14:paraId="4B8B2F44" w14:textId="77777777" w:rsidR="00527791" w:rsidRPr="00527791" w:rsidRDefault="00527791" w:rsidP="00527791">
            <w:pPr>
              <w:spacing w:after="0" w:line="240" w:lineRule="auto"/>
              <w:rPr>
                <w:rFonts w:eastAsia="Times New Roman"/>
                <w:color w:val="000000"/>
                <w:spacing w:val="0"/>
                <w:lang w:val="es-DO" w:eastAsia="es-DO"/>
              </w:rPr>
            </w:pPr>
            <w:r w:rsidRPr="00527791">
              <w:rPr>
                <w:rFonts w:eastAsia="Times New Roman"/>
                <w:color w:val="000000"/>
                <w:spacing w:val="0"/>
                <w:lang w:val="es-DO" w:eastAsia="es-DO"/>
              </w:rPr>
              <w:t>Gestión del Rendimiento</w:t>
            </w:r>
          </w:p>
        </w:tc>
        <w:tc>
          <w:tcPr>
            <w:tcW w:w="820" w:type="dxa"/>
            <w:tcBorders>
              <w:top w:val="nil"/>
              <w:left w:val="nil"/>
              <w:bottom w:val="single" w:sz="4" w:space="0" w:color="auto"/>
              <w:right w:val="single" w:sz="4" w:space="0" w:color="auto"/>
            </w:tcBorders>
            <w:shd w:val="clear" w:color="auto" w:fill="auto"/>
            <w:noWrap/>
            <w:vAlign w:val="bottom"/>
            <w:hideMark/>
          </w:tcPr>
          <w:p w14:paraId="35A117B3" w14:textId="77777777" w:rsidR="00527791" w:rsidRPr="00527791" w:rsidRDefault="00527791" w:rsidP="00527791">
            <w:pPr>
              <w:spacing w:after="0" w:line="240" w:lineRule="auto"/>
              <w:jc w:val="center"/>
              <w:rPr>
                <w:rFonts w:ascii="Calibri" w:eastAsia="Times New Roman" w:hAnsi="Calibri" w:cs="Calibri"/>
                <w:color w:val="000000"/>
                <w:spacing w:val="0"/>
                <w:lang w:val="es-DO" w:eastAsia="es-DO"/>
              </w:rPr>
            </w:pPr>
            <w:r w:rsidRPr="00527791">
              <w:rPr>
                <w:rFonts w:ascii="Calibri" w:eastAsia="Times New Roman" w:hAnsi="Calibri" w:cs="Calibri"/>
                <w:color w:val="000000"/>
                <w:spacing w:val="0"/>
                <w:lang w:val="es-DO" w:eastAsia="es-DO"/>
              </w:rPr>
              <w:t>91</w:t>
            </w:r>
          </w:p>
        </w:tc>
      </w:tr>
      <w:tr w:rsidR="00527791" w:rsidRPr="00527791" w14:paraId="359EC90E" w14:textId="77777777" w:rsidTr="00527791">
        <w:trPr>
          <w:trHeight w:val="402"/>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14:paraId="0C651A8B" w14:textId="77777777" w:rsidR="00527791" w:rsidRPr="00527791" w:rsidRDefault="00527791" w:rsidP="00527791">
            <w:pPr>
              <w:spacing w:after="0" w:line="240" w:lineRule="auto"/>
              <w:rPr>
                <w:rFonts w:eastAsia="Times New Roman"/>
                <w:color w:val="000000"/>
                <w:spacing w:val="0"/>
                <w:lang w:val="es-DO" w:eastAsia="es-DO"/>
              </w:rPr>
            </w:pPr>
            <w:r w:rsidRPr="00527791">
              <w:rPr>
                <w:rFonts w:eastAsia="Times New Roman"/>
                <w:color w:val="000000"/>
                <w:spacing w:val="0"/>
                <w:lang w:val="es-DO" w:eastAsia="es-DO"/>
              </w:rPr>
              <w:t>Gestión del Desarrollo</w:t>
            </w:r>
          </w:p>
        </w:tc>
        <w:tc>
          <w:tcPr>
            <w:tcW w:w="820" w:type="dxa"/>
            <w:tcBorders>
              <w:top w:val="nil"/>
              <w:left w:val="nil"/>
              <w:bottom w:val="single" w:sz="4" w:space="0" w:color="auto"/>
              <w:right w:val="single" w:sz="4" w:space="0" w:color="auto"/>
            </w:tcBorders>
            <w:shd w:val="clear" w:color="auto" w:fill="auto"/>
            <w:noWrap/>
            <w:vAlign w:val="bottom"/>
            <w:hideMark/>
          </w:tcPr>
          <w:p w14:paraId="1DB7F781" w14:textId="77777777" w:rsidR="00527791" w:rsidRPr="00527791" w:rsidRDefault="00527791" w:rsidP="00527791">
            <w:pPr>
              <w:spacing w:after="0" w:line="240" w:lineRule="auto"/>
              <w:jc w:val="center"/>
              <w:rPr>
                <w:rFonts w:ascii="Calibri" w:eastAsia="Times New Roman" w:hAnsi="Calibri" w:cs="Calibri"/>
                <w:color w:val="000000"/>
                <w:spacing w:val="0"/>
                <w:lang w:val="es-DO" w:eastAsia="es-DO"/>
              </w:rPr>
            </w:pPr>
            <w:r w:rsidRPr="00527791">
              <w:rPr>
                <w:rFonts w:ascii="Calibri" w:eastAsia="Times New Roman" w:hAnsi="Calibri" w:cs="Calibri"/>
                <w:color w:val="000000"/>
                <w:spacing w:val="0"/>
                <w:lang w:val="es-DO" w:eastAsia="es-DO"/>
              </w:rPr>
              <w:t>100</w:t>
            </w:r>
          </w:p>
        </w:tc>
      </w:tr>
      <w:tr w:rsidR="00527791" w:rsidRPr="00527791" w14:paraId="7F814D49" w14:textId="77777777" w:rsidTr="00527791">
        <w:trPr>
          <w:trHeight w:val="402"/>
        </w:trPr>
        <w:tc>
          <w:tcPr>
            <w:tcW w:w="4960" w:type="dxa"/>
            <w:tcBorders>
              <w:top w:val="nil"/>
              <w:left w:val="single" w:sz="4" w:space="0" w:color="auto"/>
              <w:bottom w:val="single" w:sz="4" w:space="0" w:color="auto"/>
              <w:right w:val="single" w:sz="4" w:space="0" w:color="auto"/>
            </w:tcBorders>
            <w:shd w:val="clear" w:color="auto" w:fill="auto"/>
            <w:vAlign w:val="center"/>
            <w:hideMark/>
          </w:tcPr>
          <w:p w14:paraId="2793E066" w14:textId="77777777" w:rsidR="00527791" w:rsidRPr="00527791" w:rsidRDefault="00527791" w:rsidP="00527791">
            <w:pPr>
              <w:spacing w:after="0" w:line="240" w:lineRule="auto"/>
              <w:rPr>
                <w:rFonts w:eastAsia="Times New Roman"/>
                <w:color w:val="000000"/>
                <w:spacing w:val="0"/>
                <w:lang w:val="es-DO" w:eastAsia="es-DO"/>
              </w:rPr>
            </w:pPr>
            <w:r w:rsidRPr="00527791">
              <w:rPr>
                <w:rFonts w:eastAsia="Times New Roman"/>
                <w:color w:val="000000"/>
                <w:spacing w:val="0"/>
                <w:lang w:val="es-DO" w:eastAsia="es-DO"/>
              </w:rPr>
              <w:t>Gestión de las Relaciones Laborales y Sociales</w:t>
            </w:r>
          </w:p>
        </w:tc>
        <w:tc>
          <w:tcPr>
            <w:tcW w:w="820" w:type="dxa"/>
            <w:tcBorders>
              <w:top w:val="nil"/>
              <w:left w:val="nil"/>
              <w:bottom w:val="single" w:sz="4" w:space="0" w:color="auto"/>
              <w:right w:val="single" w:sz="4" w:space="0" w:color="auto"/>
            </w:tcBorders>
            <w:shd w:val="clear" w:color="auto" w:fill="auto"/>
            <w:noWrap/>
            <w:vAlign w:val="bottom"/>
            <w:hideMark/>
          </w:tcPr>
          <w:p w14:paraId="6F147960" w14:textId="77777777" w:rsidR="00527791" w:rsidRPr="00527791" w:rsidRDefault="00527791" w:rsidP="00527791">
            <w:pPr>
              <w:spacing w:after="0" w:line="240" w:lineRule="auto"/>
              <w:jc w:val="center"/>
              <w:rPr>
                <w:rFonts w:ascii="Calibri" w:eastAsia="Times New Roman" w:hAnsi="Calibri" w:cs="Calibri"/>
                <w:color w:val="000000"/>
                <w:spacing w:val="0"/>
                <w:lang w:val="es-DO" w:eastAsia="es-DO"/>
              </w:rPr>
            </w:pPr>
            <w:r w:rsidRPr="00527791">
              <w:rPr>
                <w:rFonts w:ascii="Calibri" w:eastAsia="Times New Roman" w:hAnsi="Calibri" w:cs="Calibri"/>
                <w:color w:val="000000"/>
                <w:spacing w:val="0"/>
                <w:lang w:val="es-DO" w:eastAsia="es-DO"/>
              </w:rPr>
              <w:t>89</w:t>
            </w:r>
          </w:p>
        </w:tc>
      </w:tr>
      <w:tr w:rsidR="00527791" w:rsidRPr="00C431F8" w14:paraId="7C5BC08D" w14:textId="77777777" w:rsidTr="00527791">
        <w:trPr>
          <w:trHeight w:val="300"/>
        </w:trPr>
        <w:tc>
          <w:tcPr>
            <w:tcW w:w="4960" w:type="dxa"/>
            <w:tcBorders>
              <w:top w:val="nil"/>
              <w:left w:val="nil"/>
              <w:bottom w:val="nil"/>
              <w:right w:val="nil"/>
            </w:tcBorders>
            <w:shd w:val="clear" w:color="auto" w:fill="auto"/>
            <w:noWrap/>
            <w:vAlign w:val="bottom"/>
            <w:hideMark/>
          </w:tcPr>
          <w:p w14:paraId="1E7EDBA3" w14:textId="77777777" w:rsidR="00527791" w:rsidRPr="00527791" w:rsidRDefault="00527791" w:rsidP="00527791">
            <w:pPr>
              <w:spacing w:after="0" w:line="240" w:lineRule="auto"/>
              <w:rPr>
                <w:rFonts w:ascii="Calibri" w:eastAsia="Times New Roman" w:hAnsi="Calibri" w:cs="Calibri"/>
                <w:color w:val="000000"/>
                <w:spacing w:val="0"/>
                <w:sz w:val="18"/>
                <w:szCs w:val="18"/>
                <w:lang w:val="es-DO" w:eastAsia="es-DO"/>
              </w:rPr>
            </w:pPr>
            <w:r w:rsidRPr="00527791">
              <w:rPr>
                <w:rFonts w:ascii="Calibri" w:eastAsia="Times New Roman" w:hAnsi="Calibri" w:cs="Calibri"/>
                <w:color w:val="000000"/>
                <w:spacing w:val="0"/>
                <w:sz w:val="18"/>
                <w:szCs w:val="18"/>
                <w:lang w:val="es-DO" w:eastAsia="es-DO"/>
              </w:rPr>
              <w:t>Fuente: Departamento de Recursos Humanos</w:t>
            </w:r>
          </w:p>
        </w:tc>
        <w:tc>
          <w:tcPr>
            <w:tcW w:w="820" w:type="dxa"/>
            <w:tcBorders>
              <w:top w:val="nil"/>
              <w:left w:val="nil"/>
              <w:bottom w:val="nil"/>
              <w:right w:val="nil"/>
            </w:tcBorders>
            <w:shd w:val="clear" w:color="auto" w:fill="auto"/>
            <w:noWrap/>
            <w:vAlign w:val="bottom"/>
            <w:hideMark/>
          </w:tcPr>
          <w:p w14:paraId="03BCC845" w14:textId="77777777" w:rsidR="00527791" w:rsidRPr="00527791" w:rsidRDefault="00527791" w:rsidP="00527791">
            <w:pPr>
              <w:spacing w:after="0" w:line="240" w:lineRule="auto"/>
              <w:rPr>
                <w:rFonts w:ascii="Calibri" w:eastAsia="Times New Roman" w:hAnsi="Calibri" w:cs="Calibri"/>
                <w:color w:val="000000"/>
                <w:spacing w:val="0"/>
                <w:sz w:val="18"/>
                <w:szCs w:val="18"/>
                <w:lang w:val="es-DO" w:eastAsia="es-DO"/>
              </w:rPr>
            </w:pPr>
          </w:p>
        </w:tc>
      </w:tr>
    </w:tbl>
    <w:p w14:paraId="75A0F667" w14:textId="41741123" w:rsidR="003865E0" w:rsidRPr="00527791" w:rsidRDefault="003865E0" w:rsidP="000F1E7C">
      <w:pPr>
        <w:rPr>
          <w:color w:val="FF0000"/>
          <w:lang w:val="es-DO"/>
        </w:rPr>
      </w:pPr>
    </w:p>
    <w:p w14:paraId="1CC2421C" w14:textId="3BB75C18" w:rsidR="003865E0" w:rsidRDefault="003865E0" w:rsidP="000F1E7C">
      <w:pPr>
        <w:rPr>
          <w:color w:val="FF0000"/>
          <w:lang w:val="es-US"/>
        </w:rPr>
      </w:pPr>
    </w:p>
    <w:p w14:paraId="0454E767" w14:textId="5E5AE989" w:rsidR="003865E0" w:rsidRDefault="003865E0" w:rsidP="000F1E7C">
      <w:pPr>
        <w:rPr>
          <w:color w:val="FF0000"/>
          <w:lang w:val="es-US"/>
        </w:rPr>
      </w:pPr>
    </w:p>
    <w:p w14:paraId="60BE2507" w14:textId="2DF7B471" w:rsidR="003865E0" w:rsidRDefault="003865E0" w:rsidP="000F1E7C">
      <w:pPr>
        <w:rPr>
          <w:color w:val="FF0000"/>
          <w:lang w:val="es-US"/>
        </w:rPr>
      </w:pPr>
    </w:p>
    <w:p w14:paraId="7263CEA5" w14:textId="75B1B28F" w:rsidR="00110605" w:rsidRPr="00FF3E2D" w:rsidRDefault="004701A1" w:rsidP="00FF3E2D">
      <w:pPr>
        <w:pStyle w:val="Prrafodelista"/>
        <w:numPr>
          <w:ilvl w:val="2"/>
          <w:numId w:val="18"/>
        </w:numPr>
        <w:rPr>
          <w:rFonts w:eastAsiaTheme="majorEastAsia" w:cstheme="majorBidi"/>
          <w:noProof/>
          <w:color w:val="767171" w:themeColor="background2" w:themeShade="80"/>
          <w:lang w:val="es-US"/>
        </w:rPr>
      </w:pPr>
      <w:r w:rsidRPr="00FF3E2D">
        <w:rPr>
          <w:noProof/>
          <w:lang w:val="es-US"/>
        </w:rPr>
        <w:lastRenderedPageBreak/>
        <w:t>Proceso de Reclutamiento, Selec</w:t>
      </w:r>
      <w:r w:rsidR="00BE709A" w:rsidRPr="00FF3E2D">
        <w:rPr>
          <w:noProof/>
          <w:lang w:val="es-US"/>
        </w:rPr>
        <w:t xml:space="preserve">ción de Personal </w:t>
      </w:r>
      <w:r w:rsidR="00FF3E2D" w:rsidRPr="00FF3E2D">
        <w:rPr>
          <w:noProof/>
          <w:lang w:val="es-US"/>
        </w:rPr>
        <w:t xml:space="preserve">y </w:t>
      </w:r>
      <w:r w:rsidR="00FF3E2D" w:rsidRPr="00FF3E2D">
        <w:rPr>
          <w:rFonts w:eastAsiaTheme="majorEastAsia" w:cstheme="majorBidi"/>
          <w:noProof/>
          <w:color w:val="767171" w:themeColor="background2" w:themeShade="80"/>
          <w:lang w:val="es-US"/>
        </w:rPr>
        <w:t>Organización del Trabajo:</w:t>
      </w:r>
    </w:p>
    <w:p w14:paraId="7C25E476" w14:textId="54184287" w:rsidR="001E19C3" w:rsidRDefault="001E19C3" w:rsidP="001E19C3">
      <w:pPr>
        <w:spacing w:line="360" w:lineRule="auto"/>
        <w:jc w:val="both"/>
        <w:rPr>
          <w:lang w:val="es-US"/>
        </w:rPr>
      </w:pPr>
      <w:r w:rsidRPr="001E19C3">
        <w:rPr>
          <w:lang w:val="es-US"/>
        </w:rPr>
        <w:t>Dura</w:t>
      </w:r>
      <w:r>
        <w:rPr>
          <w:lang w:val="es-US"/>
        </w:rPr>
        <w:t>nte este año</w:t>
      </w:r>
      <w:r w:rsidRPr="001E19C3">
        <w:rPr>
          <w:lang w:val="es-US"/>
        </w:rPr>
        <w:t>, en el marco del reclutamiento y selección del personal cualificado, la institución re</w:t>
      </w:r>
      <w:r w:rsidR="00436B99">
        <w:rPr>
          <w:lang w:val="es-US"/>
        </w:rPr>
        <w:t xml:space="preserve">alizó la contratación de </w:t>
      </w:r>
      <w:r w:rsidR="009607B2">
        <w:rPr>
          <w:lang w:val="es-US"/>
        </w:rPr>
        <w:t xml:space="preserve">ciento sesenta y ocho </w:t>
      </w:r>
      <w:r w:rsidR="009607B2" w:rsidRPr="001E19C3">
        <w:rPr>
          <w:lang w:val="es-US"/>
        </w:rPr>
        <w:t>(</w:t>
      </w:r>
      <w:r w:rsidR="009607B2">
        <w:rPr>
          <w:lang w:val="es-US"/>
        </w:rPr>
        <w:t>168</w:t>
      </w:r>
      <w:r w:rsidRPr="001E19C3">
        <w:rPr>
          <w:lang w:val="es-US"/>
        </w:rPr>
        <w:t xml:space="preserve">) colaboradores, </w:t>
      </w:r>
      <w:r w:rsidR="009607B2">
        <w:rPr>
          <w:lang w:val="es-US"/>
        </w:rPr>
        <w:t xml:space="preserve">de los cuales sesenta </w:t>
      </w:r>
      <w:r w:rsidR="009607B2" w:rsidRPr="001E19C3">
        <w:rPr>
          <w:lang w:val="es-US"/>
        </w:rPr>
        <w:t>(</w:t>
      </w:r>
      <w:r w:rsidR="009607B2" w:rsidRPr="009607B2">
        <w:rPr>
          <w:color w:val="808080" w:themeColor="background1" w:themeShade="80"/>
          <w:lang w:val="es-US"/>
        </w:rPr>
        <w:t>60</w:t>
      </w:r>
      <w:r w:rsidRPr="001E19C3">
        <w:rPr>
          <w:lang w:val="es-US"/>
        </w:rPr>
        <w:t>) corresponde al persona</w:t>
      </w:r>
      <w:r w:rsidR="009607B2">
        <w:rPr>
          <w:lang w:val="es-US"/>
        </w:rPr>
        <w:t>l femenino y ciento ocho (108</w:t>
      </w:r>
      <w:r w:rsidRPr="001E19C3">
        <w:rPr>
          <w:lang w:val="es-US"/>
        </w:rPr>
        <w:t xml:space="preserve">) al personal masculino, distribuidos en los </w:t>
      </w:r>
      <w:r>
        <w:rPr>
          <w:lang w:val="es-US"/>
        </w:rPr>
        <w:t>diferentes grupos ocupacionales</w:t>
      </w:r>
      <w:r w:rsidRPr="001E19C3">
        <w:rPr>
          <w:lang w:val="es-US"/>
        </w:rPr>
        <w:t xml:space="preserve"> de la manera siguiente:  </w:t>
      </w:r>
    </w:p>
    <w:p w14:paraId="602BCC21" w14:textId="602C7E93" w:rsidR="009849BC" w:rsidRDefault="009849BC" w:rsidP="009607B2">
      <w:pPr>
        <w:spacing w:after="46"/>
        <w:ind w:right="1453"/>
        <w:jc w:val="both"/>
        <w:rPr>
          <w:rFonts w:eastAsia="Times New Roman"/>
          <w:lang w:val="es-US"/>
        </w:rPr>
      </w:pPr>
      <w:r w:rsidRPr="009849BC">
        <w:rPr>
          <w:rFonts w:eastAsia="Times New Roman"/>
          <w:lang w:val="es-US"/>
        </w:rPr>
        <w:t>Perso</w:t>
      </w:r>
      <w:r>
        <w:rPr>
          <w:rFonts w:eastAsia="Times New Roman"/>
          <w:lang w:val="es-US"/>
        </w:rPr>
        <w:t>nas reclutadas y seleccionada en el añ</w:t>
      </w:r>
      <w:r w:rsidR="00436B99">
        <w:rPr>
          <w:rFonts w:eastAsia="Times New Roman"/>
          <w:lang w:val="es-US"/>
        </w:rPr>
        <w:t>o</w:t>
      </w:r>
      <w:r w:rsidR="009607B2">
        <w:rPr>
          <w:rFonts w:eastAsia="Times New Roman"/>
          <w:lang w:val="es-US"/>
        </w:rPr>
        <w:t xml:space="preserve"> 2023 según                grupo ocupacional</w:t>
      </w:r>
      <w:r w:rsidRPr="009849BC">
        <w:rPr>
          <w:rFonts w:eastAsia="Times New Roman"/>
          <w:lang w:val="es-US"/>
        </w:rPr>
        <w:t xml:space="preserve"> y </w:t>
      </w:r>
      <w:r w:rsidR="004306CA">
        <w:rPr>
          <w:rFonts w:eastAsia="Times New Roman"/>
          <w:lang w:val="es-US"/>
        </w:rPr>
        <w:t>g</w:t>
      </w:r>
      <w:r w:rsidR="004306CA" w:rsidRPr="009849BC">
        <w:rPr>
          <w:rFonts w:eastAsia="Times New Roman"/>
          <w:lang w:val="es-US"/>
        </w:rPr>
        <w:t>énero</w:t>
      </w:r>
      <w:r w:rsidR="00B333A3">
        <w:rPr>
          <w:rFonts w:eastAsia="Times New Roman"/>
          <w:lang w:val="es-US"/>
        </w:rPr>
        <w:t>.</w:t>
      </w:r>
    </w:p>
    <w:p w14:paraId="6505611F" w14:textId="77777777" w:rsidR="009849BC" w:rsidRPr="009849BC" w:rsidRDefault="009849BC" w:rsidP="009849BC">
      <w:pPr>
        <w:spacing w:after="46"/>
        <w:ind w:right="1453"/>
        <w:jc w:val="both"/>
        <w:rPr>
          <w:lang w:val="es-US"/>
        </w:rPr>
      </w:pPr>
    </w:p>
    <w:tbl>
      <w:tblPr>
        <w:tblStyle w:val="TableGrid"/>
        <w:tblW w:w="8010" w:type="dxa"/>
        <w:tblInd w:w="-95" w:type="dxa"/>
        <w:tblCellMar>
          <w:top w:w="12" w:type="dxa"/>
          <w:left w:w="68" w:type="dxa"/>
          <w:right w:w="115" w:type="dxa"/>
        </w:tblCellMar>
        <w:tblLook w:val="04A0" w:firstRow="1" w:lastRow="0" w:firstColumn="1" w:lastColumn="0" w:noHBand="0" w:noVBand="1"/>
      </w:tblPr>
      <w:tblGrid>
        <w:gridCol w:w="4502"/>
        <w:gridCol w:w="993"/>
        <w:gridCol w:w="1131"/>
        <w:gridCol w:w="1384"/>
      </w:tblGrid>
      <w:tr w:rsidR="009849BC" w14:paraId="79407E82" w14:textId="77777777" w:rsidTr="009849BC">
        <w:trPr>
          <w:trHeight w:val="496"/>
        </w:trPr>
        <w:tc>
          <w:tcPr>
            <w:tcW w:w="4502" w:type="dxa"/>
            <w:tcBorders>
              <w:top w:val="single" w:sz="4" w:space="0" w:color="000000"/>
              <w:left w:val="single" w:sz="4" w:space="0" w:color="000000"/>
              <w:bottom w:val="single" w:sz="4" w:space="0" w:color="000000"/>
              <w:right w:val="single" w:sz="4" w:space="0" w:color="000000"/>
            </w:tcBorders>
            <w:shd w:val="clear" w:color="auto" w:fill="142F62"/>
          </w:tcPr>
          <w:p w14:paraId="461CB77E" w14:textId="77777777" w:rsidR="009849BC" w:rsidRPr="003865E0" w:rsidRDefault="009849BC" w:rsidP="000B7836">
            <w:pPr>
              <w:ind w:left="46"/>
              <w:jc w:val="center"/>
              <w:rPr>
                <w:sz w:val="20"/>
                <w:szCs w:val="20"/>
              </w:rPr>
            </w:pPr>
            <w:r w:rsidRPr="003865E0">
              <w:rPr>
                <w:rFonts w:ascii="Times New Roman" w:eastAsia="Times New Roman" w:hAnsi="Times New Roman" w:cs="Times New Roman"/>
                <w:b/>
                <w:color w:val="FFFFFF"/>
                <w:sz w:val="20"/>
                <w:szCs w:val="20"/>
              </w:rPr>
              <w:t xml:space="preserve">Grupo Ocupacional </w:t>
            </w:r>
          </w:p>
        </w:tc>
        <w:tc>
          <w:tcPr>
            <w:tcW w:w="993" w:type="dxa"/>
            <w:tcBorders>
              <w:top w:val="single" w:sz="4" w:space="0" w:color="000000"/>
              <w:left w:val="single" w:sz="4" w:space="0" w:color="000000"/>
              <w:bottom w:val="single" w:sz="4" w:space="0" w:color="000000"/>
              <w:right w:val="single" w:sz="4" w:space="0" w:color="000000"/>
            </w:tcBorders>
            <w:shd w:val="clear" w:color="auto" w:fill="142F62"/>
          </w:tcPr>
          <w:p w14:paraId="56B8460C" w14:textId="77777777" w:rsidR="009849BC" w:rsidRPr="003865E0" w:rsidRDefault="009849BC" w:rsidP="000B7836">
            <w:pPr>
              <w:ind w:left="52"/>
              <w:jc w:val="center"/>
              <w:rPr>
                <w:sz w:val="20"/>
                <w:szCs w:val="20"/>
              </w:rPr>
            </w:pPr>
            <w:r w:rsidRPr="003865E0">
              <w:rPr>
                <w:rFonts w:ascii="Times New Roman" w:eastAsia="Times New Roman" w:hAnsi="Times New Roman" w:cs="Times New Roman"/>
                <w:b/>
                <w:color w:val="FFFFFF"/>
                <w:sz w:val="20"/>
                <w:szCs w:val="20"/>
              </w:rPr>
              <w:t xml:space="preserve">Mujeres </w:t>
            </w:r>
          </w:p>
        </w:tc>
        <w:tc>
          <w:tcPr>
            <w:tcW w:w="1131" w:type="dxa"/>
            <w:tcBorders>
              <w:top w:val="single" w:sz="4" w:space="0" w:color="000000"/>
              <w:left w:val="single" w:sz="4" w:space="0" w:color="000000"/>
              <w:bottom w:val="single" w:sz="4" w:space="0" w:color="000000"/>
              <w:right w:val="single" w:sz="4" w:space="0" w:color="000000"/>
            </w:tcBorders>
            <w:shd w:val="clear" w:color="auto" w:fill="142F62"/>
          </w:tcPr>
          <w:p w14:paraId="76641C10" w14:textId="77777777" w:rsidR="009849BC" w:rsidRPr="003865E0" w:rsidRDefault="009849BC" w:rsidP="000B7836">
            <w:pPr>
              <w:ind w:left="119"/>
              <w:rPr>
                <w:sz w:val="20"/>
                <w:szCs w:val="20"/>
              </w:rPr>
            </w:pPr>
            <w:r w:rsidRPr="003865E0">
              <w:rPr>
                <w:rFonts w:ascii="Times New Roman" w:eastAsia="Times New Roman" w:hAnsi="Times New Roman" w:cs="Times New Roman"/>
                <w:b/>
                <w:color w:val="FFFFFF"/>
                <w:sz w:val="20"/>
                <w:szCs w:val="20"/>
              </w:rPr>
              <w:t xml:space="preserve">Hombres </w:t>
            </w:r>
          </w:p>
        </w:tc>
        <w:tc>
          <w:tcPr>
            <w:tcW w:w="1384" w:type="dxa"/>
            <w:tcBorders>
              <w:top w:val="single" w:sz="4" w:space="0" w:color="000000"/>
              <w:left w:val="single" w:sz="4" w:space="0" w:color="000000"/>
              <w:bottom w:val="single" w:sz="4" w:space="0" w:color="000000"/>
              <w:right w:val="single" w:sz="4" w:space="0" w:color="000000"/>
            </w:tcBorders>
            <w:shd w:val="clear" w:color="auto" w:fill="142F62"/>
          </w:tcPr>
          <w:p w14:paraId="79958C9E" w14:textId="77777777" w:rsidR="009849BC" w:rsidRPr="003865E0" w:rsidRDefault="009849BC" w:rsidP="000B7836">
            <w:pPr>
              <w:ind w:left="52"/>
              <w:jc w:val="center"/>
              <w:rPr>
                <w:sz w:val="20"/>
                <w:szCs w:val="20"/>
              </w:rPr>
            </w:pPr>
            <w:r w:rsidRPr="003865E0">
              <w:rPr>
                <w:rFonts w:ascii="Times New Roman" w:eastAsia="Times New Roman" w:hAnsi="Times New Roman" w:cs="Times New Roman"/>
                <w:b/>
                <w:color w:val="FFFFFF"/>
                <w:sz w:val="20"/>
                <w:szCs w:val="20"/>
              </w:rPr>
              <w:t xml:space="preserve">Total </w:t>
            </w:r>
          </w:p>
        </w:tc>
      </w:tr>
      <w:tr w:rsidR="009849BC" w14:paraId="52A2E9FE" w14:textId="77777777" w:rsidTr="009849BC">
        <w:trPr>
          <w:trHeight w:val="513"/>
        </w:trPr>
        <w:tc>
          <w:tcPr>
            <w:tcW w:w="4502" w:type="dxa"/>
            <w:tcBorders>
              <w:top w:val="single" w:sz="4" w:space="0" w:color="000000"/>
              <w:left w:val="single" w:sz="4" w:space="0" w:color="000000"/>
              <w:bottom w:val="single" w:sz="4" w:space="0" w:color="000000"/>
              <w:right w:val="single" w:sz="4" w:space="0" w:color="000000"/>
            </w:tcBorders>
          </w:tcPr>
          <w:p w14:paraId="3A423DD5" w14:textId="52B56C7F" w:rsidR="009849BC" w:rsidRPr="003865E0" w:rsidRDefault="00436B99" w:rsidP="000B7836">
            <w:pPr>
              <w:rPr>
                <w:sz w:val="20"/>
                <w:szCs w:val="20"/>
              </w:rPr>
            </w:pPr>
            <w:r w:rsidRPr="003865E0">
              <w:rPr>
                <w:rFonts w:ascii="Times New Roman" w:eastAsia="Times New Roman" w:hAnsi="Times New Roman" w:cs="Times New Roman"/>
                <w:color w:val="767171"/>
                <w:sz w:val="20"/>
                <w:szCs w:val="20"/>
              </w:rPr>
              <w:t xml:space="preserve">Grupo </w:t>
            </w:r>
            <w:r w:rsidR="009849BC" w:rsidRPr="003865E0">
              <w:rPr>
                <w:rFonts w:ascii="Times New Roman" w:eastAsia="Times New Roman" w:hAnsi="Times New Roman" w:cs="Times New Roman"/>
                <w:color w:val="767171"/>
                <w:sz w:val="20"/>
                <w:szCs w:val="20"/>
              </w:rPr>
              <w:t xml:space="preserve">I- Servicios Generales </w:t>
            </w:r>
          </w:p>
        </w:tc>
        <w:tc>
          <w:tcPr>
            <w:tcW w:w="993" w:type="dxa"/>
            <w:tcBorders>
              <w:top w:val="single" w:sz="4" w:space="0" w:color="000000"/>
              <w:left w:val="single" w:sz="4" w:space="0" w:color="000000"/>
              <w:bottom w:val="single" w:sz="4" w:space="0" w:color="000000"/>
              <w:right w:val="single" w:sz="4" w:space="0" w:color="000000"/>
            </w:tcBorders>
          </w:tcPr>
          <w:p w14:paraId="1A4AF0EB" w14:textId="2C00BFBD" w:rsidR="009849BC" w:rsidRPr="003865E0" w:rsidRDefault="009607B2" w:rsidP="000B7836">
            <w:pPr>
              <w:ind w:left="52"/>
              <w:jc w:val="center"/>
              <w:rPr>
                <w:sz w:val="20"/>
                <w:szCs w:val="20"/>
              </w:rPr>
            </w:pPr>
            <w:r w:rsidRPr="003865E0">
              <w:rPr>
                <w:rFonts w:ascii="Times New Roman" w:eastAsia="Times New Roman" w:hAnsi="Times New Roman" w:cs="Times New Roman"/>
                <w:color w:val="767171"/>
                <w:sz w:val="20"/>
                <w:szCs w:val="20"/>
              </w:rPr>
              <w:t>18</w:t>
            </w:r>
          </w:p>
        </w:tc>
        <w:tc>
          <w:tcPr>
            <w:tcW w:w="1131" w:type="dxa"/>
            <w:tcBorders>
              <w:top w:val="single" w:sz="4" w:space="0" w:color="000000"/>
              <w:left w:val="single" w:sz="4" w:space="0" w:color="000000"/>
              <w:bottom w:val="single" w:sz="4" w:space="0" w:color="000000"/>
              <w:right w:val="single" w:sz="4" w:space="0" w:color="000000"/>
            </w:tcBorders>
          </w:tcPr>
          <w:p w14:paraId="4809275C" w14:textId="06049861" w:rsidR="009849BC" w:rsidRPr="003865E0" w:rsidRDefault="009607B2" w:rsidP="000B7836">
            <w:pPr>
              <w:ind w:left="52"/>
              <w:jc w:val="center"/>
              <w:rPr>
                <w:sz w:val="20"/>
                <w:szCs w:val="20"/>
              </w:rPr>
            </w:pPr>
            <w:r w:rsidRPr="003865E0">
              <w:rPr>
                <w:rFonts w:ascii="Times New Roman" w:eastAsia="Times New Roman" w:hAnsi="Times New Roman" w:cs="Times New Roman"/>
                <w:color w:val="767171"/>
                <w:sz w:val="20"/>
                <w:szCs w:val="20"/>
              </w:rPr>
              <w:t>67</w:t>
            </w:r>
            <w:r w:rsidR="009849BC" w:rsidRPr="003865E0">
              <w:rPr>
                <w:rFonts w:ascii="Times New Roman" w:eastAsia="Times New Roman" w:hAnsi="Times New Roman" w:cs="Times New Roman"/>
                <w:color w:val="767171"/>
                <w:sz w:val="20"/>
                <w:szCs w:val="20"/>
              </w:rPr>
              <w:t xml:space="preserve"> </w:t>
            </w:r>
          </w:p>
        </w:tc>
        <w:tc>
          <w:tcPr>
            <w:tcW w:w="1384" w:type="dxa"/>
            <w:tcBorders>
              <w:top w:val="single" w:sz="4" w:space="0" w:color="000000"/>
              <w:left w:val="single" w:sz="4" w:space="0" w:color="000000"/>
              <w:bottom w:val="single" w:sz="4" w:space="0" w:color="000000"/>
              <w:right w:val="single" w:sz="4" w:space="0" w:color="000000"/>
            </w:tcBorders>
          </w:tcPr>
          <w:p w14:paraId="2237D2E9" w14:textId="594DFAD9" w:rsidR="009849BC" w:rsidRPr="003865E0" w:rsidRDefault="009607B2" w:rsidP="000B7836">
            <w:pPr>
              <w:ind w:left="51"/>
              <w:jc w:val="center"/>
              <w:rPr>
                <w:sz w:val="20"/>
                <w:szCs w:val="20"/>
              </w:rPr>
            </w:pPr>
            <w:r w:rsidRPr="003865E0">
              <w:rPr>
                <w:rFonts w:ascii="Times New Roman" w:eastAsia="Times New Roman" w:hAnsi="Times New Roman" w:cs="Times New Roman"/>
                <w:color w:val="767171"/>
                <w:sz w:val="20"/>
                <w:szCs w:val="20"/>
              </w:rPr>
              <w:t>85</w:t>
            </w:r>
            <w:r w:rsidR="009849BC" w:rsidRPr="003865E0">
              <w:rPr>
                <w:rFonts w:ascii="Times New Roman" w:eastAsia="Times New Roman" w:hAnsi="Times New Roman" w:cs="Times New Roman"/>
                <w:color w:val="767171"/>
                <w:sz w:val="20"/>
                <w:szCs w:val="20"/>
              </w:rPr>
              <w:t xml:space="preserve"> </w:t>
            </w:r>
          </w:p>
        </w:tc>
      </w:tr>
      <w:tr w:rsidR="009849BC" w14:paraId="36B2265E" w14:textId="77777777" w:rsidTr="009849BC">
        <w:trPr>
          <w:trHeight w:val="512"/>
        </w:trPr>
        <w:tc>
          <w:tcPr>
            <w:tcW w:w="4502" w:type="dxa"/>
            <w:tcBorders>
              <w:top w:val="single" w:sz="4" w:space="0" w:color="000000"/>
              <w:left w:val="single" w:sz="4" w:space="0" w:color="000000"/>
              <w:bottom w:val="single" w:sz="4" w:space="0" w:color="000000"/>
              <w:right w:val="single" w:sz="4" w:space="0" w:color="000000"/>
            </w:tcBorders>
          </w:tcPr>
          <w:p w14:paraId="4EF79BB3" w14:textId="3D9A01E3" w:rsidR="009849BC" w:rsidRPr="003865E0" w:rsidRDefault="00436B99" w:rsidP="000B7836">
            <w:pPr>
              <w:rPr>
                <w:sz w:val="20"/>
                <w:szCs w:val="20"/>
              </w:rPr>
            </w:pPr>
            <w:r w:rsidRPr="003865E0">
              <w:rPr>
                <w:rFonts w:ascii="Times New Roman" w:eastAsia="Times New Roman" w:hAnsi="Times New Roman" w:cs="Times New Roman"/>
                <w:color w:val="767171"/>
                <w:sz w:val="20"/>
                <w:szCs w:val="20"/>
              </w:rPr>
              <w:t>Grupo II- S</w:t>
            </w:r>
            <w:r w:rsidR="009849BC" w:rsidRPr="003865E0">
              <w:rPr>
                <w:rFonts w:ascii="Times New Roman" w:eastAsia="Times New Roman" w:hAnsi="Times New Roman" w:cs="Times New Roman"/>
                <w:color w:val="767171"/>
                <w:sz w:val="20"/>
                <w:szCs w:val="20"/>
              </w:rPr>
              <w:t xml:space="preserve">upervisión y apoyo </w:t>
            </w:r>
          </w:p>
        </w:tc>
        <w:tc>
          <w:tcPr>
            <w:tcW w:w="993" w:type="dxa"/>
            <w:tcBorders>
              <w:top w:val="single" w:sz="4" w:space="0" w:color="000000"/>
              <w:left w:val="single" w:sz="4" w:space="0" w:color="000000"/>
              <w:bottom w:val="single" w:sz="4" w:space="0" w:color="000000"/>
              <w:right w:val="single" w:sz="4" w:space="0" w:color="000000"/>
            </w:tcBorders>
          </w:tcPr>
          <w:p w14:paraId="0C1D077C" w14:textId="2E48993B" w:rsidR="009849BC" w:rsidRPr="003865E0" w:rsidRDefault="009607B2" w:rsidP="000B7836">
            <w:pPr>
              <w:ind w:left="52"/>
              <w:jc w:val="center"/>
              <w:rPr>
                <w:sz w:val="20"/>
                <w:szCs w:val="20"/>
              </w:rPr>
            </w:pPr>
            <w:r w:rsidRPr="003865E0">
              <w:rPr>
                <w:rFonts w:ascii="Times New Roman" w:eastAsia="Times New Roman" w:hAnsi="Times New Roman" w:cs="Times New Roman"/>
                <w:color w:val="767171"/>
                <w:sz w:val="20"/>
                <w:szCs w:val="20"/>
              </w:rPr>
              <w:t>15</w:t>
            </w:r>
            <w:r w:rsidR="009849BC" w:rsidRPr="003865E0">
              <w:rPr>
                <w:rFonts w:ascii="Times New Roman" w:eastAsia="Times New Roman" w:hAnsi="Times New Roman" w:cs="Times New Roman"/>
                <w:color w:val="767171"/>
                <w:sz w:val="20"/>
                <w:szCs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14:paraId="50B4D146" w14:textId="25EC2A98" w:rsidR="009849BC" w:rsidRPr="003865E0" w:rsidRDefault="009607B2" w:rsidP="000B7836">
            <w:pPr>
              <w:ind w:left="52"/>
              <w:jc w:val="center"/>
              <w:rPr>
                <w:sz w:val="20"/>
                <w:szCs w:val="20"/>
              </w:rPr>
            </w:pPr>
            <w:r w:rsidRPr="003865E0">
              <w:rPr>
                <w:rFonts w:ascii="Times New Roman" w:eastAsia="Times New Roman" w:hAnsi="Times New Roman" w:cs="Times New Roman"/>
                <w:color w:val="767171"/>
                <w:sz w:val="20"/>
                <w:szCs w:val="20"/>
              </w:rPr>
              <w:t>23</w:t>
            </w:r>
          </w:p>
        </w:tc>
        <w:tc>
          <w:tcPr>
            <w:tcW w:w="1384" w:type="dxa"/>
            <w:tcBorders>
              <w:top w:val="single" w:sz="4" w:space="0" w:color="000000"/>
              <w:left w:val="single" w:sz="4" w:space="0" w:color="000000"/>
              <w:bottom w:val="single" w:sz="4" w:space="0" w:color="000000"/>
              <w:right w:val="single" w:sz="4" w:space="0" w:color="000000"/>
            </w:tcBorders>
          </w:tcPr>
          <w:p w14:paraId="43CD513B" w14:textId="163ABB53" w:rsidR="009849BC" w:rsidRPr="003865E0" w:rsidRDefault="009607B2" w:rsidP="000B7836">
            <w:pPr>
              <w:ind w:left="51"/>
              <w:jc w:val="center"/>
              <w:rPr>
                <w:sz w:val="20"/>
                <w:szCs w:val="20"/>
              </w:rPr>
            </w:pPr>
            <w:r w:rsidRPr="003865E0">
              <w:rPr>
                <w:rFonts w:ascii="Times New Roman" w:eastAsia="Times New Roman" w:hAnsi="Times New Roman" w:cs="Times New Roman"/>
                <w:color w:val="767171"/>
                <w:sz w:val="20"/>
                <w:szCs w:val="20"/>
              </w:rPr>
              <w:t>38</w:t>
            </w:r>
            <w:r w:rsidR="009849BC" w:rsidRPr="003865E0">
              <w:rPr>
                <w:rFonts w:ascii="Times New Roman" w:eastAsia="Times New Roman" w:hAnsi="Times New Roman" w:cs="Times New Roman"/>
                <w:color w:val="767171"/>
                <w:sz w:val="20"/>
                <w:szCs w:val="20"/>
              </w:rPr>
              <w:t xml:space="preserve"> </w:t>
            </w:r>
          </w:p>
        </w:tc>
      </w:tr>
      <w:tr w:rsidR="009849BC" w14:paraId="217C0799" w14:textId="77777777" w:rsidTr="009849BC">
        <w:trPr>
          <w:trHeight w:val="512"/>
        </w:trPr>
        <w:tc>
          <w:tcPr>
            <w:tcW w:w="4502" w:type="dxa"/>
            <w:tcBorders>
              <w:top w:val="single" w:sz="4" w:space="0" w:color="000000"/>
              <w:left w:val="single" w:sz="4" w:space="0" w:color="000000"/>
              <w:bottom w:val="single" w:sz="4" w:space="0" w:color="000000"/>
              <w:right w:val="single" w:sz="4" w:space="0" w:color="000000"/>
            </w:tcBorders>
          </w:tcPr>
          <w:p w14:paraId="6B76A722" w14:textId="1FD2DA78" w:rsidR="009849BC" w:rsidRPr="003865E0" w:rsidRDefault="00436B99" w:rsidP="000B7836">
            <w:pPr>
              <w:rPr>
                <w:sz w:val="20"/>
                <w:szCs w:val="20"/>
              </w:rPr>
            </w:pPr>
            <w:r w:rsidRPr="003865E0">
              <w:rPr>
                <w:rFonts w:ascii="Times New Roman" w:eastAsia="Times New Roman" w:hAnsi="Times New Roman" w:cs="Times New Roman"/>
                <w:color w:val="767171"/>
                <w:sz w:val="20"/>
                <w:szCs w:val="20"/>
              </w:rPr>
              <w:t xml:space="preserve">Grupo </w:t>
            </w:r>
            <w:r w:rsidR="009849BC" w:rsidRPr="003865E0">
              <w:rPr>
                <w:rFonts w:ascii="Times New Roman" w:eastAsia="Times New Roman" w:hAnsi="Times New Roman" w:cs="Times New Roman"/>
                <w:color w:val="767171"/>
                <w:sz w:val="20"/>
                <w:szCs w:val="20"/>
              </w:rPr>
              <w:t xml:space="preserve">III-técnicos </w:t>
            </w:r>
          </w:p>
        </w:tc>
        <w:tc>
          <w:tcPr>
            <w:tcW w:w="993" w:type="dxa"/>
            <w:tcBorders>
              <w:top w:val="single" w:sz="4" w:space="0" w:color="000000"/>
              <w:left w:val="single" w:sz="4" w:space="0" w:color="000000"/>
              <w:bottom w:val="single" w:sz="4" w:space="0" w:color="000000"/>
              <w:right w:val="single" w:sz="4" w:space="0" w:color="000000"/>
            </w:tcBorders>
          </w:tcPr>
          <w:p w14:paraId="41F6AC07" w14:textId="7A89025D" w:rsidR="009849BC" w:rsidRPr="003865E0" w:rsidRDefault="009607B2" w:rsidP="000B7836">
            <w:pPr>
              <w:ind w:left="52"/>
              <w:jc w:val="center"/>
              <w:rPr>
                <w:sz w:val="20"/>
                <w:szCs w:val="20"/>
              </w:rPr>
            </w:pPr>
            <w:r w:rsidRPr="003865E0">
              <w:rPr>
                <w:rFonts w:ascii="Times New Roman" w:eastAsia="Times New Roman" w:hAnsi="Times New Roman" w:cs="Times New Roman"/>
                <w:color w:val="767171"/>
                <w:sz w:val="20"/>
                <w:szCs w:val="20"/>
              </w:rPr>
              <w:t>1</w:t>
            </w:r>
            <w:r w:rsidR="009849BC" w:rsidRPr="003865E0">
              <w:rPr>
                <w:rFonts w:ascii="Times New Roman" w:eastAsia="Times New Roman" w:hAnsi="Times New Roman" w:cs="Times New Roman"/>
                <w:color w:val="767171"/>
                <w:sz w:val="20"/>
                <w:szCs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14:paraId="2F3258F1" w14:textId="6350362D" w:rsidR="009849BC" w:rsidRPr="003865E0" w:rsidRDefault="009607B2" w:rsidP="000B7836">
            <w:pPr>
              <w:ind w:left="52"/>
              <w:jc w:val="center"/>
              <w:rPr>
                <w:sz w:val="20"/>
                <w:szCs w:val="20"/>
              </w:rPr>
            </w:pPr>
            <w:r w:rsidRPr="003865E0">
              <w:rPr>
                <w:rFonts w:ascii="Times New Roman" w:eastAsia="Times New Roman" w:hAnsi="Times New Roman" w:cs="Times New Roman"/>
                <w:color w:val="767171"/>
                <w:sz w:val="20"/>
                <w:szCs w:val="20"/>
              </w:rPr>
              <w:t>1</w:t>
            </w:r>
            <w:r w:rsidR="009849BC" w:rsidRPr="003865E0">
              <w:rPr>
                <w:rFonts w:ascii="Times New Roman" w:eastAsia="Times New Roman" w:hAnsi="Times New Roman" w:cs="Times New Roman"/>
                <w:color w:val="767171"/>
                <w:sz w:val="20"/>
                <w:szCs w:val="20"/>
              </w:rPr>
              <w:t xml:space="preserve"> </w:t>
            </w:r>
          </w:p>
        </w:tc>
        <w:tc>
          <w:tcPr>
            <w:tcW w:w="1384" w:type="dxa"/>
            <w:tcBorders>
              <w:top w:val="single" w:sz="4" w:space="0" w:color="000000"/>
              <w:left w:val="single" w:sz="4" w:space="0" w:color="000000"/>
              <w:bottom w:val="single" w:sz="4" w:space="0" w:color="000000"/>
              <w:right w:val="single" w:sz="4" w:space="0" w:color="000000"/>
            </w:tcBorders>
          </w:tcPr>
          <w:p w14:paraId="398AEB92" w14:textId="4DDF946A" w:rsidR="009849BC" w:rsidRPr="003865E0" w:rsidRDefault="009607B2" w:rsidP="000B7836">
            <w:pPr>
              <w:ind w:left="51"/>
              <w:jc w:val="center"/>
              <w:rPr>
                <w:sz w:val="20"/>
                <w:szCs w:val="20"/>
              </w:rPr>
            </w:pPr>
            <w:r w:rsidRPr="003865E0">
              <w:rPr>
                <w:rFonts w:ascii="Times New Roman" w:eastAsia="Times New Roman" w:hAnsi="Times New Roman" w:cs="Times New Roman"/>
                <w:color w:val="767171"/>
                <w:sz w:val="20"/>
                <w:szCs w:val="20"/>
              </w:rPr>
              <w:t>2</w:t>
            </w:r>
            <w:r w:rsidR="009849BC" w:rsidRPr="003865E0">
              <w:rPr>
                <w:rFonts w:ascii="Times New Roman" w:eastAsia="Times New Roman" w:hAnsi="Times New Roman" w:cs="Times New Roman"/>
                <w:color w:val="767171"/>
                <w:sz w:val="20"/>
                <w:szCs w:val="20"/>
              </w:rPr>
              <w:t xml:space="preserve"> </w:t>
            </w:r>
          </w:p>
        </w:tc>
      </w:tr>
      <w:tr w:rsidR="009849BC" w14:paraId="36B76123" w14:textId="77777777" w:rsidTr="009849BC">
        <w:trPr>
          <w:trHeight w:val="512"/>
        </w:trPr>
        <w:tc>
          <w:tcPr>
            <w:tcW w:w="4502" w:type="dxa"/>
            <w:tcBorders>
              <w:top w:val="single" w:sz="4" w:space="0" w:color="000000"/>
              <w:left w:val="single" w:sz="4" w:space="0" w:color="000000"/>
              <w:bottom w:val="single" w:sz="4" w:space="0" w:color="000000"/>
              <w:right w:val="single" w:sz="4" w:space="0" w:color="000000"/>
            </w:tcBorders>
          </w:tcPr>
          <w:p w14:paraId="2E3C3DF8" w14:textId="7F18A282" w:rsidR="009849BC" w:rsidRPr="003865E0" w:rsidRDefault="00436B99" w:rsidP="000B7836">
            <w:pPr>
              <w:rPr>
                <w:sz w:val="20"/>
                <w:szCs w:val="20"/>
              </w:rPr>
            </w:pPr>
            <w:r w:rsidRPr="003865E0">
              <w:rPr>
                <w:rFonts w:ascii="Times New Roman" w:eastAsia="Times New Roman" w:hAnsi="Times New Roman" w:cs="Times New Roman"/>
                <w:color w:val="767171"/>
                <w:sz w:val="20"/>
                <w:szCs w:val="20"/>
              </w:rPr>
              <w:t xml:space="preserve">Grupo </w:t>
            </w:r>
            <w:r w:rsidR="009849BC" w:rsidRPr="003865E0">
              <w:rPr>
                <w:rFonts w:ascii="Times New Roman" w:eastAsia="Times New Roman" w:hAnsi="Times New Roman" w:cs="Times New Roman"/>
                <w:color w:val="767171"/>
                <w:sz w:val="20"/>
                <w:szCs w:val="20"/>
              </w:rPr>
              <w:t xml:space="preserve">IV- Profesionales </w:t>
            </w:r>
          </w:p>
        </w:tc>
        <w:tc>
          <w:tcPr>
            <w:tcW w:w="993" w:type="dxa"/>
            <w:tcBorders>
              <w:top w:val="single" w:sz="4" w:space="0" w:color="000000"/>
              <w:left w:val="single" w:sz="4" w:space="0" w:color="000000"/>
              <w:bottom w:val="single" w:sz="4" w:space="0" w:color="000000"/>
              <w:right w:val="single" w:sz="4" w:space="0" w:color="000000"/>
            </w:tcBorders>
          </w:tcPr>
          <w:p w14:paraId="58220E36" w14:textId="38AF0FBB" w:rsidR="009849BC" w:rsidRPr="003865E0" w:rsidRDefault="009607B2" w:rsidP="000B7836">
            <w:pPr>
              <w:ind w:left="52"/>
              <w:jc w:val="center"/>
              <w:rPr>
                <w:sz w:val="20"/>
                <w:szCs w:val="20"/>
              </w:rPr>
            </w:pPr>
            <w:r w:rsidRPr="003865E0">
              <w:rPr>
                <w:rFonts w:ascii="Times New Roman" w:eastAsia="Times New Roman" w:hAnsi="Times New Roman" w:cs="Times New Roman"/>
                <w:color w:val="767171"/>
                <w:sz w:val="20"/>
                <w:szCs w:val="20"/>
              </w:rPr>
              <w:t>2</w:t>
            </w:r>
            <w:r w:rsidR="009849BC" w:rsidRPr="003865E0">
              <w:rPr>
                <w:rFonts w:ascii="Times New Roman" w:eastAsia="Times New Roman" w:hAnsi="Times New Roman" w:cs="Times New Roman"/>
                <w:color w:val="767171"/>
                <w:sz w:val="20"/>
                <w:szCs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14:paraId="2D881385" w14:textId="2E752C81" w:rsidR="009849BC" w:rsidRPr="003865E0" w:rsidRDefault="009607B2" w:rsidP="000B7836">
            <w:pPr>
              <w:ind w:left="52"/>
              <w:jc w:val="center"/>
              <w:rPr>
                <w:sz w:val="20"/>
                <w:szCs w:val="20"/>
              </w:rPr>
            </w:pPr>
            <w:r w:rsidRPr="003865E0">
              <w:rPr>
                <w:rFonts w:ascii="Times New Roman" w:eastAsia="Times New Roman" w:hAnsi="Times New Roman" w:cs="Times New Roman"/>
                <w:color w:val="767171"/>
                <w:sz w:val="20"/>
                <w:szCs w:val="20"/>
              </w:rPr>
              <w:t>1</w:t>
            </w:r>
            <w:r w:rsidR="009849BC" w:rsidRPr="003865E0">
              <w:rPr>
                <w:rFonts w:ascii="Times New Roman" w:eastAsia="Times New Roman" w:hAnsi="Times New Roman" w:cs="Times New Roman"/>
                <w:color w:val="767171"/>
                <w:sz w:val="20"/>
                <w:szCs w:val="20"/>
              </w:rPr>
              <w:t xml:space="preserve"> </w:t>
            </w:r>
          </w:p>
        </w:tc>
        <w:tc>
          <w:tcPr>
            <w:tcW w:w="1384" w:type="dxa"/>
            <w:tcBorders>
              <w:top w:val="single" w:sz="4" w:space="0" w:color="000000"/>
              <w:left w:val="single" w:sz="4" w:space="0" w:color="000000"/>
              <w:bottom w:val="single" w:sz="4" w:space="0" w:color="000000"/>
              <w:right w:val="single" w:sz="4" w:space="0" w:color="000000"/>
            </w:tcBorders>
          </w:tcPr>
          <w:p w14:paraId="5861B05A" w14:textId="33BD90EC" w:rsidR="009849BC" w:rsidRPr="003865E0" w:rsidRDefault="009607B2" w:rsidP="000B7836">
            <w:pPr>
              <w:ind w:left="51"/>
              <w:jc w:val="center"/>
              <w:rPr>
                <w:sz w:val="20"/>
                <w:szCs w:val="20"/>
              </w:rPr>
            </w:pPr>
            <w:r w:rsidRPr="003865E0">
              <w:rPr>
                <w:rFonts w:ascii="Times New Roman" w:eastAsia="Times New Roman" w:hAnsi="Times New Roman" w:cs="Times New Roman"/>
                <w:color w:val="767171"/>
                <w:sz w:val="20"/>
                <w:szCs w:val="20"/>
              </w:rPr>
              <w:t>3</w:t>
            </w:r>
          </w:p>
        </w:tc>
      </w:tr>
      <w:tr w:rsidR="009849BC" w14:paraId="3CC1A5A0" w14:textId="77777777" w:rsidTr="009849BC">
        <w:trPr>
          <w:trHeight w:val="512"/>
        </w:trPr>
        <w:tc>
          <w:tcPr>
            <w:tcW w:w="4502" w:type="dxa"/>
            <w:tcBorders>
              <w:top w:val="single" w:sz="4" w:space="0" w:color="000000"/>
              <w:left w:val="single" w:sz="4" w:space="0" w:color="000000"/>
              <w:bottom w:val="single" w:sz="4" w:space="0" w:color="000000"/>
              <w:right w:val="single" w:sz="4" w:space="0" w:color="000000"/>
            </w:tcBorders>
          </w:tcPr>
          <w:p w14:paraId="34163988" w14:textId="22179420" w:rsidR="009849BC" w:rsidRPr="003865E0" w:rsidRDefault="00436B99" w:rsidP="000B7836">
            <w:pPr>
              <w:rPr>
                <w:sz w:val="20"/>
                <w:szCs w:val="20"/>
              </w:rPr>
            </w:pPr>
            <w:r w:rsidRPr="003865E0">
              <w:rPr>
                <w:rFonts w:ascii="Times New Roman" w:eastAsia="Times New Roman" w:hAnsi="Times New Roman" w:cs="Times New Roman"/>
                <w:color w:val="767171"/>
                <w:sz w:val="20"/>
                <w:szCs w:val="20"/>
              </w:rPr>
              <w:t xml:space="preserve">Grupo </w:t>
            </w:r>
            <w:r w:rsidR="009849BC" w:rsidRPr="003865E0">
              <w:rPr>
                <w:rFonts w:ascii="Times New Roman" w:eastAsia="Times New Roman" w:hAnsi="Times New Roman" w:cs="Times New Roman"/>
                <w:color w:val="767171"/>
                <w:sz w:val="20"/>
                <w:szCs w:val="20"/>
              </w:rPr>
              <w:t xml:space="preserve">V- Dirección </w:t>
            </w:r>
          </w:p>
        </w:tc>
        <w:tc>
          <w:tcPr>
            <w:tcW w:w="993" w:type="dxa"/>
            <w:tcBorders>
              <w:top w:val="single" w:sz="4" w:space="0" w:color="000000"/>
              <w:left w:val="single" w:sz="4" w:space="0" w:color="000000"/>
              <w:bottom w:val="single" w:sz="4" w:space="0" w:color="000000"/>
              <w:right w:val="single" w:sz="4" w:space="0" w:color="000000"/>
            </w:tcBorders>
          </w:tcPr>
          <w:p w14:paraId="53A9EAA0" w14:textId="40163B4B" w:rsidR="009849BC" w:rsidRPr="003865E0" w:rsidRDefault="00B43406" w:rsidP="000B7836">
            <w:pPr>
              <w:ind w:left="52"/>
              <w:jc w:val="center"/>
              <w:rPr>
                <w:sz w:val="20"/>
                <w:szCs w:val="20"/>
              </w:rPr>
            </w:pPr>
            <w:r w:rsidRPr="003865E0">
              <w:rPr>
                <w:rFonts w:ascii="Times New Roman" w:eastAsia="Times New Roman" w:hAnsi="Times New Roman" w:cs="Times New Roman"/>
                <w:color w:val="767171"/>
                <w:sz w:val="20"/>
                <w:szCs w:val="20"/>
              </w:rPr>
              <w:t>1</w:t>
            </w:r>
            <w:r w:rsidR="009849BC" w:rsidRPr="003865E0">
              <w:rPr>
                <w:rFonts w:ascii="Times New Roman" w:eastAsia="Times New Roman" w:hAnsi="Times New Roman" w:cs="Times New Roman"/>
                <w:color w:val="767171"/>
                <w:sz w:val="20"/>
                <w:szCs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14:paraId="389ADC42" w14:textId="084BA5AE" w:rsidR="009849BC" w:rsidRPr="003865E0" w:rsidRDefault="00B43406" w:rsidP="000B7836">
            <w:pPr>
              <w:ind w:left="52"/>
              <w:jc w:val="center"/>
              <w:rPr>
                <w:sz w:val="20"/>
                <w:szCs w:val="20"/>
              </w:rPr>
            </w:pPr>
            <w:r w:rsidRPr="003865E0">
              <w:rPr>
                <w:rFonts w:ascii="Times New Roman" w:eastAsia="Times New Roman" w:hAnsi="Times New Roman" w:cs="Times New Roman"/>
                <w:color w:val="767171"/>
                <w:sz w:val="20"/>
                <w:szCs w:val="20"/>
              </w:rPr>
              <w:t>1</w:t>
            </w:r>
            <w:r w:rsidR="009849BC" w:rsidRPr="003865E0">
              <w:rPr>
                <w:rFonts w:ascii="Times New Roman" w:eastAsia="Times New Roman" w:hAnsi="Times New Roman" w:cs="Times New Roman"/>
                <w:color w:val="767171"/>
                <w:sz w:val="20"/>
                <w:szCs w:val="20"/>
              </w:rPr>
              <w:t xml:space="preserve"> </w:t>
            </w:r>
          </w:p>
        </w:tc>
        <w:tc>
          <w:tcPr>
            <w:tcW w:w="1384" w:type="dxa"/>
            <w:tcBorders>
              <w:top w:val="single" w:sz="4" w:space="0" w:color="000000"/>
              <w:left w:val="single" w:sz="4" w:space="0" w:color="000000"/>
              <w:bottom w:val="single" w:sz="4" w:space="0" w:color="000000"/>
              <w:right w:val="single" w:sz="4" w:space="0" w:color="000000"/>
            </w:tcBorders>
          </w:tcPr>
          <w:p w14:paraId="2800AB8A" w14:textId="6A31DB68" w:rsidR="009849BC" w:rsidRPr="003865E0" w:rsidRDefault="00B43406" w:rsidP="000B7836">
            <w:pPr>
              <w:ind w:left="51"/>
              <w:jc w:val="center"/>
              <w:rPr>
                <w:sz w:val="20"/>
                <w:szCs w:val="20"/>
              </w:rPr>
            </w:pPr>
            <w:r w:rsidRPr="003865E0">
              <w:rPr>
                <w:rFonts w:ascii="Times New Roman" w:eastAsia="Times New Roman" w:hAnsi="Times New Roman" w:cs="Times New Roman"/>
                <w:color w:val="767171"/>
                <w:sz w:val="20"/>
                <w:szCs w:val="20"/>
              </w:rPr>
              <w:t>2</w:t>
            </w:r>
            <w:r w:rsidR="009849BC" w:rsidRPr="003865E0">
              <w:rPr>
                <w:rFonts w:ascii="Times New Roman" w:eastAsia="Times New Roman" w:hAnsi="Times New Roman" w:cs="Times New Roman"/>
                <w:color w:val="767171"/>
                <w:sz w:val="20"/>
                <w:szCs w:val="20"/>
              </w:rPr>
              <w:t xml:space="preserve"> </w:t>
            </w:r>
          </w:p>
        </w:tc>
      </w:tr>
      <w:tr w:rsidR="009849BC" w14:paraId="60961B19" w14:textId="77777777" w:rsidTr="009849BC">
        <w:trPr>
          <w:trHeight w:val="512"/>
        </w:trPr>
        <w:tc>
          <w:tcPr>
            <w:tcW w:w="4502" w:type="dxa"/>
            <w:tcBorders>
              <w:top w:val="single" w:sz="4" w:space="0" w:color="000000"/>
              <w:left w:val="single" w:sz="4" w:space="0" w:color="000000"/>
              <w:bottom w:val="single" w:sz="4" w:space="0" w:color="000000"/>
              <w:right w:val="single" w:sz="4" w:space="0" w:color="000000"/>
            </w:tcBorders>
          </w:tcPr>
          <w:p w14:paraId="6BFBB274" w14:textId="77777777" w:rsidR="009849BC" w:rsidRPr="003865E0" w:rsidRDefault="009849BC" w:rsidP="00436B99">
            <w:pPr>
              <w:ind w:left="44"/>
              <w:rPr>
                <w:sz w:val="20"/>
                <w:szCs w:val="20"/>
              </w:rPr>
            </w:pPr>
            <w:r w:rsidRPr="003865E0">
              <w:rPr>
                <w:rFonts w:ascii="Times New Roman" w:eastAsia="Times New Roman" w:hAnsi="Times New Roman" w:cs="Times New Roman"/>
                <w:color w:val="767171"/>
                <w:sz w:val="20"/>
                <w:szCs w:val="20"/>
              </w:rPr>
              <w:t xml:space="preserve">Total, General </w:t>
            </w:r>
          </w:p>
        </w:tc>
        <w:tc>
          <w:tcPr>
            <w:tcW w:w="993" w:type="dxa"/>
            <w:tcBorders>
              <w:top w:val="single" w:sz="4" w:space="0" w:color="000000"/>
              <w:left w:val="single" w:sz="4" w:space="0" w:color="000000"/>
              <w:bottom w:val="single" w:sz="4" w:space="0" w:color="000000"/>
              <w:right w:val="single" w:sz="4" w:space="0" w:color="000000"/>
            </w:tcBorders>
          </w:tcPr>
          <w:p w14:paraId="31FA0959" w14:textId="04CD901D" w:rsidR="009849BC" w:rsidRPr="003865E0" w:rsidRDefault="00B43406" w:rsidP="000B7836">
            <w:pPr>
              <w:ind w:left="52"/>
              <w:jc w:val="center"/>
              <w:rPr>
                <w:sz w:val="20"/>
                <w:szCs w:val="20"/>
              </w:rPr>
            </w:pPr>
            <w:r w:rsidRPr="003865E0">
              <w:rPr>
                <w:rFonts w:ascii="Times New Roman" w:eastAsia="Times New Roman" w:hAnsi="Times New Roman" w:cs="Times New Roman"/>
                <w:color w:val="767171"/>
                <w:sz w:val="20"/>
                <w:szCs w:val="20"/>
              </w:rPr>
              <w:t>60</w:t>
            </w:r>
            <w:r w:rsidR="009849BC" w:rsidRPr="003865E0">
              <w:rPr>
                <w:rFonts w:ascii="Times New Roman" w:eastAsia="Times New Roman" w:hAnsi="Times New Roman" w:cs="Times New Roman"/>
                <w:color w:val="767171"/>
                <w:sz w:val="20"/>
                <w:szCs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14:paraId="604562E3" w14:textId="55E76232" w:rsidR="009849BC" w:rsidRPr="003865E0" w:rsidRDefault="00B43406" w:rsidP="000B7836">
            <w:pPr>
              <w:ind w:left="52"/>
              <w:jc w:val="center"/>
              <w:rPr>
                <w:sz w:val="20"/>
                <w:szCs w:val="20"/>
              </w:rPr>
            </w:pPr>
            <w:r w:rsidRPr="003865E0">
              <w:rPr>
                <w:rFonts w:ascii="Times New Roman" w:eastAsia="Times New Roman" w:hAnsi="Times New Roman" w:cs="Times New Roman"/>
                <w:color w:val="767171"/>
                <w:sz w:val="20"/>
                <w:szCs w:val="20"/>
              </w:rPr>
              <w:t>108</w:t>
            </w:r>
            <w:r w:rsidR="009849BC" w:rsidRPr="003865E0">
              <w:rPr>
                <w:rFonts w:ascii="Times New Roman" w:eastAsia="Times New Roman" w:hAnsi="Times New Roman" w:cs="Times New Roman"/>
                <w:color w:val="767171"/>
                <w:sz w:val="20"/>
                <w:szCs w:val="20"/>
              </w:rPr>
              <w:t xml:space="preserve"> </w:t>
            </w:r>
          </w:p>
        </w:tc>
        <w:tc>
          <w:tcPr>
            <w:tcW w:w="1384" w:type="dxa"/>
            <w:tcBorders>
              <w:top w:val="single" w:sz="4" w:space="0" w:color="000000"/>
              <w:left w:val="single" w:sz="4" w:space="0" w:color="000000"/>
              <w:bottom w:val="single" w:sz="4" w:space="0" w:color="000000"/>
              <w:right w:val="single" w:sz="4" w:space="0" w:color="000000"/>
            </w:tcBorders>
          </w:tcPr>
          <w:p w14:paraId="60EF8A36" w14:textId="0961977A" w:rsidR="009849BC" w:rsidRPr="003865E0" w:rsidRDefault="00B43406" w:rsidP="000B7836">
            <w:pPr>
              <w:ind w:left="51"/>
              <w:jc w:val="center"/>
              <w:rPr>
                <w:sz w:val="20"/>
                <w:szCs w:val="20"/>
              </w:rPr>
            </w:pPr>
            <w:r w:rsidRPr="003865E0">
              <w:rPr>
                <w:rFonts w:ascii="Times New Roman" w:eastAsia="Times New Roman" w:hAnsi="Times New Roman" w:cs="Times New Roman"/>
                <w:color w:val="767171"/>
                <w:sz w:val="20"/>
                <w:szCs w:val="20"/>
              </w:rPr>
              <w:t>168</w:t>
            </w:r>
          </w:p>
        </w:tc>
      </w:tr>
      <w:tr w:rsidR="009849BC" w:rsidRPr="00C431F8" w14:paraId="3420F6AB" w14:textId="77777777" w:rsidTr="001719D6">
        <w:trPr>
          <w:trHeight w:val="266"/>
        </w:trPr>
        <w:tc>
          <w:tcPr>
            <w:tcW w:w="4502" w:type="dxa"/>
            <w:tcBorders>
              <w:top w:val="single" w:sz="4" w:space="0" w:color="000000"/>
              <w:left w:val="single" w:sz="4" w:space="0" w:color="000000"/>
              <w:bottom w:val="nil"/>
              <w:right w:val="single" w:sz="4" w:space="0" w:color="000000"/>
            </w:tcBorders>
          </w:tcPr>
          <w:p w14:paraId="799A73FB" w14:textId="77777777" w:rsidR="009849BC" w:rsidRPr="003865E0" w:rsidRDefault="009849BC" w:rsidP="000B7836">
            <w:pPr>
              <w:rPr>
                <w:sz w:val="20"/>
                <w:szCs w:val="20"/>
              </w:rPr>
            </w:pPr>
            <w:r w:rsidRPr="003865E0">
              <w:rPr>
                <w:rFonts w:ascii="Times New Roman" w:eastAsia="Times New Roman" w:hAnsi="Times New Roman" w:cs="Times New Roman"/>
                <w:color w:val="767171"/>
                <w:sz w:val="20"/>
                <w:szCs w:val="20"/>
              </w:rPr>
              <w:t xml:space="preserve">Fuente: Departamento de Recursos Humanos </w:t>
            </w:r>
          </w:p>
        </w:tc>
        <w:tc>
          <w:tcPr>
            <w:tcW w:w="993" w:type="dxa"/>
            <w:tcBorders>
              <w:top w:val="single" w:sz="4" w:space="0" w:color="000000"/>
              <w:left w:val="single" w:sz="4" w:space="0" w:color="000000"/>
              <w:bottom w:val="nil"/>
              <w:right w:val="nil"/>
            </w:tcBorders>
            <w:vAlign w:val="bottom"/>
          </w:tcPr>
          <w:p w14:paraId="35606596" w14:textId="77777777" w:rsidR="009849BC" w:rsidRPr="003865E0" w:rsidRDefault="009849BC" w:rsidP="000B7836">
            <w:pPr>
              <w:ind w:left="4"/>
              <w:rPr>
                <w:sz w:val="20"/>
                <w:szCs w:val="20"/>
              </w:rPr>
            </w:pPr>
            <w:r w:rsidRPr="003865E0">
              <w:rPr>
                <w:rFonts w:ascii="Times New Roman" w:eastAsia="Times New Roman" w:hAnsi="Times New Roman" w:cs="Times New Roman"/>
                <w:color w:val="767171"/>
                <w:sz w:val="20"/>
                <w:szCs w:val="20"/>
              </w:rPr>
              <w:t xml:space="preserve"> </w:t>
            </w:r>
          </w:p>
        </w:tc>
        <w:tc>
          <w:tcPr>
            <w:tcW w:w="1131" w:type="dxa"/>
            <w:tcBorders>
              <w:top w:val="single" w:sz="4" w:space="0" w:color="000000"/>
              <w:left w:val="nil"/>
              <w:bottom w:val="nil"/>
              <w:right w:val="nil"/>
            </w:tcBorders>
            <w:vAlign w:val="bottom"/>
          </w:tcPr>
          <w:p w14:paraId="4E25F9A4" w14:textId="77777777" w:rsidR="009849BC" w:rsidRPr="003865E0" w:rsidRDefault="009849BC" w:rsidP="000B7836">
            <w:pPr>
              <w:ind w:left="4"/>
              <w:rPr>
                <w:sz w:val="20"/>
                <w:szCs w:val="20"/>
              </w:rPr>
            </w:pPr>
            <w:r w:rsidRPr="003865E0">
              <w:rPr>
                <w:rFonts w:ascii="Times New Roman" w:eastAsia="Times New Roman" w:hAnsi="Times New Roman" w:cs="Times New Roman"/>
                <w:color w:val="767171"/>
                <w:sz w:val="20"/>
                <w:szCs w:val="20"/>
              </w:rPr>
              <w:t xml:space="preserve"> </w:t>
            </w:r>
          </w:p>
        </w:tc>
        <w:tc>
          <w:tcPr>
            <w:tcW w:w="1384" w:type="dxa"/>
            <w:tcBorders>
              <w:top w:val="single" w:sz="4" w:space="0" w:color="000000"/>
              <w:left w:val="nil"/>
              <w:bottom w:val="nil"/>
              <w:right w:val="nil"/>
            </w:tcBorders>
            <w:vAlign w:val="bottom"/>
          </w:tcPr>
          <w:p w14:paraId="21E6F3BA" w14:textId="77777777" w:rsidR="009849BC" w:rsidRPr="003865E0" w:rsidRDefault="009849BC" w:rsidP="000B7836">
            <w:pPr>
              <w:ind w:left="4"/>
              <w:rPr>
                <w:sz w:val="20"/>
                <w:szCs w:val="20"/>
              </w:rPr>
            </w:pPr>
            <w:r w:rsidRPr="003865E0">
              <w:rPr>
                <w:rFonts w:ascii="Times New Roman" w:eastAsia="Times New Roman" w:hAnsi="Times New Roman" w:cs="Times New Roman"/>
                <w:color w:val="767171"/>
                <w:sz w:val="20"/>
                <w:szCs w:val="20"/>
              </w:rPr>
              <w:t xml:space="preserve"> </w:t>
            </w:r>
          </w:p>
        </w:tc>
      </w:tr>
    </w:tbl>
    <w:p w14:paraId="1C8D4B12" w14:textId="09A9D992" w:rsidR="000F1E7C" w:rsidRDefault="000F1E7C" w:rsidP="00FF3E2D">
      <w:pPr>
        <w:rPr>
          <w:lang w:val="es-US"/>
        </w:rPr>
      </w:pPr>
    </w:p>
    <w:p w14:paraId="028854E2" w14:textId="341C3089" w:rsidR="00FF3E2D" w:rsidRDefault="00FF3E2D" w:rsidP="0067299F">
      <w:pPr>
        <w:pStyle w:val="Prrafodelista"/>
        <w:numPr>
          <w:ilvl w:val="2"/>
          <w:numId w:val="18"/>
        </w:numPr>
        <w:spacing w:line="360" w:lineRule="auto"/>
        <w:rPr>
          <w:lang w:val="es-US"/>
        </w:rPr>
      </w:pPr>
      <w:r w:rsidRPr="00FF3E2D">
        <w:rPr>
          <w:lang w:val="es-US"/>
        </w:rPr>
        <w:t>Gestión del Rendimiento</w:t>
      </w:r>
    </w:p>
    <w:p w14:paraId="387EBEE1" w14:textId="0AD05B78" w:rsidR="00FF3E2D" w:rsidRDefault="0067299F" w:rsidP="0067299F">
      <w:pPr>
        <w:pStyle w:val="Prrafodelista"/>
        <w:numPr>
          <w:ilvl w:val="3"/>
          <w:numId w:val="18"/>
        </w:numPr>
        <w:spacing w:line="360" w:lineRule="auto"/>
        <w:rPr>
          <w:lang w:val="es-US"/>
        </w:rPr>
      </w:pPr>
      <w:r>
        <w:rPr>
          <w:lang w:val="es-US"/>
        </w:rPr>
        <w:t>Gestión de Acuerdos de Desempeños</w:t>
      </w:r>
    </w:p>
    <w:p w14:paraId="241E5709" w14:textId="77777777" w:rsidR="00C23948" w:rsidRDefault="0067299F" w:rsidP="00C7151D">
      <w:pPr>
        <w:spacing w:line="360" w:lineRule="auto"/>
        <w:jc w:val="both"/>
        <w:rPr>
          <w:lang w:val="es-US"/>
        </w:rPr>
      </w:pPr>
      <w:r w:rsidRPr="0067299F">
        <w:rPr>
          <w:lang w:val="es-US"/>
        </w:rPr>
        <w:t xml:space="preserve">La DIGECAC, </w:t>
      </w:r>
      <w:r w:rsidR="00C23948">
        <w:rPr>
          <w:lang w:val="es-US"/>
        </w:rPr>
        <w:t xml:space="preserve">obtuvo en el subindicador de Gestión de Acuerdo de Desempeño una evaluación de un 91%. </w:t>
      </w:r>
    </w:p>
    <w:p w14:paraId="2894CC16" w14:textId="14B44566" w:rsidR="00B7086C" w:rsidRDefault="00C23948" w:rsidP="00C7151D">
      <w:pPr>
        <w:spacing w:line="360" w:lineRule="auto"/>
        <w:jc w:val="both"/>
        <w:rPr>
          <w:lang w:val="es-US"/>
        </w:rPr>
      </w:pPr>
      <w:r>
        <w:rPr>
          <w:lang w:val="es-US"/>
        </w:rPr>
        <w:lastRenderedPageBreak/>
        <w:t xml:space="preserve">A nivel institucional la DIGECAC cuenta </w:t>
      </w:r>
      <w:r w:rsidR="00B7086C">
        <w:rPr>
          <w:lang w:val="es-US"/>
        </w:rPr>
        <w:t xml:space="preserve">con </w:t>
      </w:r>
      <w:r w:rsidR="00B7086C" w:rsidRPr="0067299F">
        <w:rPr>
          <w:lang w:val="es-US"/>
        </w:rPr>
        <w:t>un</w:t>
      </w:r>
      <w:r w:rsidR="0067299F" w:rsidRPr="0067299F">
        <w:rPr>
          <w:lang w:val="es-US"/>
        </w:rPr>
        <w:t xml:space="preserve"> total de </w:t>
      </w:r>
      <w:r w:rsidR="0067299F">
        <w:rPr>
          <w:lang w:val="es-US"/>
        </w:rPr>
        <w:t xml:space="preserve">698 </w:t>
      </w:r>
      <w:r w:rsidR="0067299F" w:rsidRPr="0067299F">
        <w:rPr>
          <w:lang w:val="es-US"/>
        </w:rPr>
        <w:t>servidores</w:t>
      </w:r>
      <w:r w:rsidR="0067299F">
        <w:rPr>
          <w:lang w:val="es-US"/>
        </w:rPr>
        <w:t xml:space="preserve">, </w:t>
      </w:r>
      <w:r w:rsidR="0067299F" w:rsidRPr="0067299F">
        <w:rPr>
          <w:lang w:val="es-US"/>
        </w:rPr>
        <w:t>de los cuales</w:t>
      </w:r>
      <w:r w:rsidR="0067299F">
        <w:rPr>
          <w:lang w:val="es-US"/>
        </w:rPr>
        <w:t xml:space="preserve"> </w:t>
      </w:r>
      <w:r w:rsidR="0067299F" w:rsidRPr="0067299F">
        <w:rPr>
          <w:lang w:val="es-US"/>
        </w:rPr>
        <w:t xml:space="preserve">reportaron </w:t>
      </w:r>
      <w:r w:rsidR="00870D14">
        <w:rPr>
          <w:lang w:val="es-US"/>
        </w:rPr>
        <w:t>a</w:t>
      </w:r>
      <w:r w:rsidR="0067299F" w:rsidRPr="0067299F">
        <w:rPr>
          <w:lang w:val="es-US"/>
        </w:rPr>
        <w:t xml:space="preserve">cuerdos de </w:t>
      </w:r>
      <w:r w:rsidR="00870D14">
        <w:rPr>
          <w:lang w:val="es-US"/>
        </w:rPr>
        <w:t>d</w:t>
      </w:r>
      <w:r w:rsidR="0067299F" w:rsidRPr="0067299F">
        <w:rPr>
          <w:lang w:val="es-US"/>
        </w:rPr>
        <w:t>esempeños</w:t>
      </w:r>
      <w:r w:rsidR="00C7151D">
        <w:rPr>
          <w:lang w:val="es-US"/>
        </w:rPr>
        <w:t xml:space="preserve"> de manera oportuna </w:t>
      </w:r>
      <w:r w:rsidR="00C7151D" w:rsidRPr="0067299F">
        <w:rPr>
          <w:lang w:val="es-US"/>
        </w:rPr>
        <w:t>un</w:t>
      </w:r>
      <w:r w:rsidR="0067299F" w:rsidRPr="0067299F">
        <w:rPr>
          <w:lang w:val="es-US"/>
        </w:rPr>
        <w:t xml:space="preserve"> t</w:t>
      </w:r>
      <w:r w:rsidR="0067299F">
        <w:rPr>
          <w:lang w:val="es-US"/>
        </w:rPr>
        <w:t>otal de 5</w:t>
      </w:r>
      <w:r w:rsidR="00A161EF">
        <w:rPr>
          <w:lang w:val="es-US"/>
        </w:rPr>
        <w:t>01</w:t>
      </w:r>
      <w:r w:rsidR="0067299F">
        <w:rPr>
          <w:lang w:val="es-US"/>
        </w:rPr>
        <w:t xml:space="preserve"> servidores,</w:t>
      </w:r>
      <w:r w:rsidR="00C7151D">
        <w:rPr>
          <w:lang w:val="es-US"/>
        </w:rPr>
        <w:t xml:space="preserve"> rectificándose 129 servidores para un total de 630 Acuerdos de Desempeños reportados. Los</w:t>
      </w:r>
      <w:r w:rsidR="0067299F">
        <w:rPr>
          <w:lang w:val="es-US"/>
        </w:rPr>
        <w:t xml:space="preserve"> No actos para acuerdos</w:t>
      </w:r>
      <w:r w:rsidR="00B7086C">
        <w:rPr>
          <w:lang w:val="es-US"/>
        </w:rPr>
        <w:t xml:space="preserve"> de desempeño</w:t>
      </w:r>
      <w:r w:rsidR="0067299F">
        <w:rPr>
          <w:lang w:val="es-US"/>
        </w:rPr>
        <w:t xml:space="preserve"> un total de 148 servidores.</w:t>
      </w:r>
    </w:p>
    <w:p w14:paraId="1F59E57A" w14:textId="3F157BB6" w:rsidR="00A161EF" w:rsidRPr="00C7151D" w:rsidRDefault="00B7086C" w:rsidP="00C7151D">
      <w:pPr>
        <w:spacing w:line="360" w:lineRule="auto"/>
        <w:jc w:val="both"/>
        <w:rPr>
          <w:lang w:val="es-US"/>
        </w:rPr>
      </w:pPr>
      <w:r>
        <w:rPr>
          <w:lang w:val="es-US"/>
        </w:rPr>
        <w:t xml:space="preserve">Tabla: </w:t>
      </w:r>
      <w:r w:rsidR="00A161EF" w:rsidRPr="00625B62">
        <w:rPr>
          <w:color w:val="808080" w:themeColor="background1" w:themeShade="80"/>
          <w:lang w:val="es-US"/>
        </w:rPr>
        <w:fldChar w:fldCharType="begin"/>
      </w:r>
      <w:r w:rsidR="00A161EF" w:rsidRPr="00625B62">
        <w:rPr>
          <w:color w:val="808080" w:themeColor="background1" w:themeShade="80"/>
          <w:lang w:val="es-US"/>
        </w:rPr>
        <w:instrText xml:space="preserve"> LINK </w:instrText>
      </w:r>
      <w:r w:rsidR="005C4287">
        <w:rPr>
          <w:color w:val="808080" w:themeColor="background1" w:themeShade="80"/>
          <w:lang w:val="es-US"/>
        </w:rPr>
        <w:instrText xml:space="preserve">Excel.Sheet.12 "C:\\Users\\DIGECAC\\Desktop\\Memoria institucional anual 2023\\Departamento de  RR HH\\Promedio del desempeño por Grupo ocupacional 2023.xlsx" Hoja3!F2C2:F11C3 </w:instrText>
      </w:r>
      <w:r w:rsidR="00A161EF" w:rsidRPr="00625B62">
        <w:rPr>
          <w:color w:val="808080" w:themeColor="background1" w:themeShade="80"/>
          <w:lang w:val="es-US"/>
        </w:rPr>
        <w:instrText xml:space="preserve">\a \f 4 \h  \* MERGEFORMAT </w:instrText>
      </w:r>
      <w:r w:rsidR="00A161EF" w:rsidRPr="00625B62">
        <w:rPr>
          <w:color w:val="808080" w:themeColor="background1" w:themeShade="80"/>
          <w:lang w:val="es-US"/>
        </w:rPr>
        <w:fldChar w:fldCharType="separate"/>
      </w:r>
    </w:p>
    <w:tbl>
      <w:tblPr>
        <w:tblW w:w="7683" w:type="dxa"/>
        <w:tblCellMar>
          <w:left w:w="70" w:type="dxa"/>
          <w:right w:w="70" w:type="dxa"/>
        </w:tblCellMar>
        <w:tblLook w:val="04A0" w:firstRow="1" w:lastRow="0" w:firstColumn="1" w:lastColumn="0" w:noHBand="0" w:noVBand="1"/>
      </w:tblPr>
      <w:tblGrid>
        <w:gridCol w:w="4626"/>
        <w:gridCol w:w="3057"/>
      </w:tblGrid>
      <w:tr w:rsidR="00625B62" w:rsidRPr="00C431F8" w14:paraId="7F3562BE" w14:textId="77777777" w:rsidTr="00A161EF">
        <w:trPr>
          <w:trHeight w:val="345"/>
        </w:trPr>
        <w:tc>
          <w:tcPr>
            <w:tcW w:w="7683" w:type="dxa"/>
            <w:gridSpan w:val="2"/>
            <w:tcBorders>
              <w:top w:val="single" w:sz="4" w:space="0" w:color="auto"/>
              <w:left w:val="single" w:sz="4" w:space="0" w:color="auto"/>
              <w:bottom w:val="single" w:sz="4" w:space="0" w:color="auto"/>
              <w:right w:val="nil"/>
            </w:tcBorders>
            <w:shd w:val="clear" w:color="000000" w:fill="1F4E78"/>
            <w:noWrap/>
            <w:vAlign w:val="bottom"/>
            <w:hideMark/>
          </w:tcPr>
          <w:p w14:paraId="00BA1E9F" w14:textId="05DA3618" w:rsidR="00A161EF" w:rsidRPr="00625B62" w:rsidRDefault="00A161EF" w:rsidP="00A161EF">
            <w:pPr>
              <w:spacing w:after="0" w:line="240" w:lineRule="auto"/>
              <w:jc w:val="center"/>
              <w:rPr>
                <w:rFonts w:eastAsia="Times New Roman"/>
                <w:color w:val="808080" w:themeColor="background1" w:themeShade="80"/>
                <w:spacing w:val="0"/>
                <w:sz w:val="20"/>
                <w:szCs w:val="20"/>
                <w:lang w:val="es-US" w:eastAsia="es-US"/>
              </w:rPr>
            </w:pPr>
            <w:r w:rsidRPr="00625B62">
              <w:rPr>
                <w:rFonts w:eastAsia="Times New Roman"/>
                <w:color w:val="FFFFFF" w:themeColor="background1"/>
                <w:spacing w:val="0"/>
                <w:sz w:val="20"/>
                <w:szCs w:val="20"/>
                <w:lang w:val="es-US" w:eastAsia="es-US"/>
              </w:rPr>
              <w:t xml:space="preserve">Servidores con Acuerdos de Desempeños </w:t>
            </w:r>
          </w:p>
        </w:tc>
      </w:tr>
      <w:tr w:rsidR="00625B62" w:rsidRPr="00625B62" w14:paraId="28D5D57D" w14:textId="77777777" w:rsidTr="00A161EF">
        <w:trPr>
          <w:trHeight w:val="345"/>
        </w:trPr>
        <w:tc>
          <w:tcPr>
            <w:tcW w:w="4626" w:type="dxa"/>
            <w:tcBorders>
              <w:top w:val="nil"/>
              <w:left w:val="single" w:sz="4" w:space="0" w:color="auto"/>
              <w:bottom w:val="single" w:sz="4" w:space="0" w:color="auto"/>
              <w:right w:val="single" w:sz="4" w:space="0" w:color="auto"/>
            </w:tcBorders>
            <w:shd w:val="clear" w:color="auto" w:fill="auto"/>
            <w:vAlign w:val="bottom"/>
            <w:hideMark/>
          </w:tcPr>
          <w:p w14:paraId="3E1A20F0" w14:textId="47B6B06B" w:rsidR="00A161EF" w:rsidRPr="00625B62" w:rsidRDefault="00A161EF" w:rsidP="00A161EF">
            <w:pPr>
              <w:spacing w:after="0" w:line="240" w:lineRule="auto"/>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 xml:space="preserve">Periodo de Evaluación </w:t>
            </w:r>
          </w:p>
        </w:tc>
        <w:tc>
          <w:tcPr>
            <w:tcW w:w="3057" w:type="dxa"/>
            <w:tcBorders>
              <w:top w:val="nil"/>
              <w:left w:val="nil"/>
              <w:bottom w:val="single" w:sz="4" w:space="0" w:color="auto"/>
              <w:right w:val="single" w:sz="4" w:space="0" w:color="auto"/>
            </w:tcBorders>
            <w:shd w:val="clear" w:color="auto" w:fill="auto"/>
            <w:noWrap/>
            <w:vAlign w:val="bottom"/>
            <w:hideMark/>
          </w:tcPr>
          <w:p w14:paraId="0B6E7D9E" w14:textId="77777777" w:rsidR="00A161EF" w:rsidRPr="00625B62" w:rsidRDefault="00A161EF" w:rsidP="00B7086C">
            <w:pPr>
              <w:spacing w:after="0" w:line="240" w:lineRule="auto"/>
              <w:jc w:val="center"/>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 xml:space="preserve">Enero </w:t>
            </w:r>
            <w:proofErr w:type="gramStart"/>
            <w:r w:rsidRPr="00625B62">
              <w:rPr>
                <w:rFonts w:eastAsia="Times New Roman"/>
                <w:color w:val="808080" w:themeColor="background1" w:themeShade="80"/>
                <w:spacing w:val="0"/>
                <w:sz w:val="20"/>
                <w:szCs w:val="20"/>
                <w:lang w:val="es-US" w:eastAsia="es-US"/>
              </w:rPr>
              <w:t>Diciembre</w:t>
            </w:r>
            <w:proofErr w:type="gramEnd"/>
            <w:r w:rsidRPr="00625B62">
              <w:rPr>
                <w:rFonts w:eastAsia="Times New Roman"/>
                <w:color w:val="808080" w:themeColor="background1" w:themeShade="80"/>
                <w:spacing w:val="0"/>
                <w:sz w:val="20"/>
                <w:szCs w:val="20"/>
                <w:lang w:val="es-US" w:eastAsia="es-US"/>
              </w:rPr>
              <w:t xml:space="preserve"> 2023</w:t>
            </w:r>
          </w:p>
        </w:tc>
      </w:tr>
      <w:tr w:rsidR="00625B62" w:rsidRPr="00625B62" w14:paraId="0AE5BC68" w14:textId="77777777" w:rsidTr="00A161EF">
        <w:trPr>
          <w:trHeight w:val="345"/>
        </w:trPr>
        <w:tc>
          <w:tcPr>
            <w:tcW w:w="4626" w:type="dxa"/>
            <w:tcBorders>
              <w:top w:val="nil"/>
              <w:left w:val="single" w:sz="4" w:space="0" w:color="auto"/>
              <w:bottom w:val="single" w:sz="4" w:space="0" w:color="auto"/>
              <w:right w:val="single" w:sz="4" w:space="0" w:color="auto"/>
            </w:tcBorders>
            <w:shd w:val="clear" w:color="auto" w:fill="auto"/>
            <w:vAlign w:val="bottom"/>
            <w:hideMark/>
          </w:tcPr>
          <w:p w14:paraId="2E6BF401" w14:textId="407D16F9" w:rsidR="00A161EF" w:rsidRPr="00625B62" w:rsidRDefault="00A161EF" w:rsidP="00A161EF">
            <w:pPr>
              <w:spacing w:after="0" w:line="240" w:lineRule="auto"/>
              <w:rPr>
                <w:rFonts w:eastAsia="Times New Roman"/>
                <w:color w:val="808080" w:themeColor="background1" w:themeShade="80"/>
                <w:spacing w:val="0"/>
                <w:sz w:val="20"/>
                <w:szCs w:val="20"/>
                <w:lang w:val="es-US" w:eastAsia="es-US"/>
              </w:rPr>
            </w:pPr>
            <w:proofErr w:type="gramStart"/>
            <w:r w:rsidRPr="00625B62">
              <w:rPr>
                <w:rFonts w:eastAsia="Times New Roman"/>
                <w:color w:val="808080" w:themeColor="background1" w:themeShade="80"/>
                <w:spacing w:val="0"/>
                <w:sz w:val="20"/>
                <w:szCs w:val="20"/>
                <w:lang w:val="es-US" w:eastAsia="es-US"/>
              </w:rPr>
              <w:t>total</w:t>
            </w:r>
            <w:proofErr w:type="gramEnd"/>
            <w:r w:rsidRPr="00625B62">
              <w:rPr>
                <w:rFonts w:eastAsia="Times New Roman"/>
                <w:color w:val="808080" w:themeColor="background1" w:themeShade="80"/>
                <w:spacing w:val="0"/>
                <w:sz w:val="20"/>
                <w:szCs w:val="20"/>
                <w:lang w:val="es-US" w:eastAsia="es-US"/>
              </w:rPr>
              <w:t xml:space="preserve"> de personal de la Institución</w:t>
            </w:r>
          </w:p>
        </w:tc>
        <w:tc>
          <w:tcPr>
            <w:tcW w:w="3057" w:type="dxa"/>
            <w:tcBorders>
              <w:top w:val="nil"/>
              <w:left w:val="nil"/>
              <w:bottom w:val="single" w:sz="4" w:space="0" w:color="auto"/>
              <w:right w:val="single" w:sz="4" w:space="0" w:color="auto"/>
            </w:tcBorders>
            <w:shd w:val="clear" w:color="auto" w:fill="auto"/>
            <w:noWrap/>
            <w:vAlign w:val="center"/>
            <w:hideMark/>
          </w:tcPr>
          <w:p w14:paraId="7E7C8ACC" w14:textId="77777777" w:rsidR="00A161EF" w:rsidRPr="00625B62" w:rsidRDefault="00A161EF" w:rsidP="00A161EF">
            <w:pPr>
              <w:spacing w:after="0" w:line="240" w:lineRule="auto"/>
              <w:jc w:val="center"/>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698 empleados</w:t>
            </w:r>
          </w:p>
        </w:tc>
      </w:tr>
      <w:tr w:rsidR="00625B62" w:rsidRPr="00625B62" w14:paraId="31F080F4" w14:textId="77777777" w:rsidTr="00A161EF">
        <w:trPr>
          <w:trHeight w:val="345"/>
        </w:trPr>
        <w:tc>
          <w:tcPr>
            <w:tcW w:w="4626" w:type="dxa"/>
            <w:tcBorders>
              <w:top w:val="nil"/>
              <w:left w:val="single" w:sz="4" w:space="0" w:color="auto"/>
              <w:bottom w:val="single" w:sz="4" w:space="0" w:color="auto"/>
              <w:right w:val="single" w:sz="4" w:space="0" w:color="auto"/>
            </w:tcBorders>
            <w:shd w:val="clear" w:color="auto" w:fill="auto"/>
            <w:vAlign w:val="bottom"/>
            <w:hideMark/>
          </w:tcPr>
          <w:p w14:paraId="2A79A4D8" w14:textId="586BF605" w:rsidR="00A161EF" w:rsidRPr="00625B62" w:rsidRDefault="00A161EF" w:rsidP="00A161EF">
            <w:pPr>
              <w:spacing w:after="0" w:line="240" w:lineRule="auto"/>
              <w:rPr>
                <w:rFonts w:eastAsia="Times New Roman"/>
                <w:color w:val="808080" w:themeColor="background1" w:themeShade="80"/>
                <w:spacing w:val="0"/>
                <w:sz w:val="20"/>
                <w:szCs w:val="20"/>
                <w:lang w:val="es-US" w:eastAsia="es-US"/>
              </w:rPr>
            </w:pPr>
            <w:proofErr w:type="gramStart"/>
            <w:r w:rsidRPr="00625B62">
              <w:rPr>
                <w:rFonts w:eastAsia="Times New Roman"/>
                <w:color w:val="808080" w:themeColor="background1" w:themeShade="80"/>
                <w:spacing w:val="0"/>
                <w:sz w:val="20"/>
                <w:szCs w:val="20"/>
                <w:lang w:val="es-US" w:eastAsia="es-US"/>
              </w:rPr>
              <w:t>Total</w:t>
            </w:r>
            <w:proofErr w:type="gramEnd"/>
            <w:r w:rsidRPr="00625B62">
              <w:rPr>
                <w:rFonts w:eastAsia="Times New Roman"/>
                <w:color w:val="808080" w:themeColor="background1" w:themeShade="80"/>
                <w:spacing w:val="0"/>
                <w:sz w:val="20"/>
                <w:szCs w:val="20"/>
                <w:lang w:val="es-US" w:eastAsia="es-US"/>
              </w:rPr>
              <w:t xml:space="preserve"> de empleados con Acuerdos reportados</w:t>
            </w:r>
            <w:r w:rsidR="00C7151D">
              <w:rPr>
                <w:rFonts w:eastAsia="Times New Roman"/>
                <w:color w:val="808080" w:themeColor="background1" w:themeShade="80"/>
                <w:spacing w:val="0"/>
                <w:sz w:val="20"/>
                <w:szCs w:val="20"/>
                <w:lang w:val="es-US" w:eastAsia="es-US"/>
              </w:rPr>
              <w:t xml:space="preserve"> a tiempo</w:t>
            </w:r>
          </w:p>
        </w:tc>
        <w:tc>
          <w:tcPr>
            <w:tcW w:w="3057" w:type="dxa"/>
            <w:tcBorders>
              <w:top w:val="nil"/>
              <w:left w:val="nil"/>
              <w:bottom w:val="single" w:sz="4" w:space="0" w:color="auto"/>
              <w:right w:val="single" w:sz="4" w:space="0" w:color="auto"/>
            </w:tcBorders>
            <w:shd w:val="clear" w:color="auto" w:fill="auto"/>
            <w:noWrap/>
            <w:vAlign w:val="center"/>
            <w:hideMark/>
          </w:tcPr>
          <w:p w14:paraId="17B5BBC0" w14:textId="77777777" w:rsidR="00A161EF" w:rsidRPr="00625B62" w:rsidRDefault="00A161EF" w:rsidP="00A161EF">
            <w:pPr>
              <w:spacing w:after="0" w:line="240" w:lineRule="auto"/>
              <w:jc w:val="center"/>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501</w:t>
            </w:r>
          </w:p>
        </w:tc>
      </w:tr>
      <w:tr w:rsidR="00C7151D" w:rsidRPr="00625B62" w14:paraId="5CAAFD54" w14:textId="77777777" w:rsidTr="00A161EF">
        <w:trPr>
          <w:trHeight w:val="345"/>
        </w:trPr>
        <w:tc>
          <w:tcPr>
            <w:tcW w:w="4626" w:type="dxa"/>
            <w:tcBorders>
              <w:top w:val="nil"/>
              <w:left w:val="single" w:sz="4" w:space="0" w:color="auto"/>
              <w:bottom w:val="single" w:sz="4" w:space="0" w:color="auto"/>
              <w:right w:val="single" w:sz="4" w:space="0" w:color="auto"/>
            </w:tcBorders>
            <w:shd w:val="clear" w:color="auto" w:fill="auto"/>
            <w:vAlign w:val="bottom"/>
          </w:tcPr>
          <w:p w14:paraId="3B22DEBC" w14:textId="05EF6CBD" w:rsidR="00C7151D" w:rsidRPr="00625B62" w:rsidRDefault="00C7151D" w:rsidP="00A161EF">
            <w:pPr>
              <w:spacing w:after="0" w:line="240" w:lineRule="auto"/>
              <w:rPr>
                <w:rFonts w:eastAsia="Times New Roman"/>
                <w:color w:val="808080" w:themeColor="background1" w:themeShade="80"/>
                <w:spacing w:val="0"/>
                <w:sz w:val="20"/>
                <w:szCs w:val="20"/>
                <w:lang w:val="es-US" w:eastAsia="es-US"/>
              </w:rPr>
            </w:pPr>
            <w:proofErr w:type="gramStart"/>
            <w:r>
              <w:rPr>
                <w:rFonts w:eastAsia="Times New Roman"/>
                <w:color w:val="808080" w:themeColor="background1" w:themeShade="80"/>
                <w:spacing w:val="0"/>
                <w:sz w:val="20"/>
                <w:szCs w:val="20"/>
                <w:lang w:val="es-US" w:eastAsia="es-US"/>
              </w:rPr>
              <w:t>Total</w:t>
            </w:r>
            <w:proofErr w:type="gramEnd"/>
            <w:r>
              <w:rPr>
                <w:rFonts w:eastAsia="Times New Roman"/>
                <w:color w:val="808080" w:themeColor="background1" w:themeShade="80"/>
                <w:spacing w:val="0"/>
                <w:sz w:val="20"/>
                <w:szCs w:val="20"/>
                <w:lang w:val="es-US" w:eastAsia="es-US"/>
              </w:rPr>
              <w:t xml:space="preserve"> de empleados rectificados </w:t>
            </w:r>
          </w:p>
        </w:tc>
        <w:tc>
          <w:tcPr>
            <w:tcW w:w="3057" w:type="dxa"/>
            <w:tcBorders>
              <w:top w:val="nil"/>
              <w:left w:val="nil"/>
              <w:bottom w:val="single" w:sz="4" w:space="0" w:color="auto"/>
              <w:right w:val="single" w:sz="4" w:space="0" w:color="auto"/>
            </w:tcBorders>
            <w:shd w:val="clear" w:color="auto" w:fill="auto"/>
            <w:noWrap/>
            <w:vAlign w:val="center"/>
          </w:tcPr>
          <w:p w14:paraId="43C7A252" w14:textId="14B5EF63" w:rsidR="00C7151D" w:rsidRPr="00625B62" w:rsidRDefault="00C7151D" w:rsidP="00A161EF">
            <w:pPr>
              <w:spacing w:after="0" w:line="240" w:lineRule="auto"/>
              <w:jc w:val="center"/>
              <w:rPr>
                <w:rFonts w:eastAsia="Times New Roman"/>
                <w:color w:val="808080" w:themeColor="background1" w:themeShade="80"/>
                <w:spacing w:val="0"/>
                <w:sz w:val="20"/>
                <w:szCs w:val="20"/>
                <w:lang w:val="es-US" w:eastAsia="es-US"/>
              </w:rPr>
            </w:pPr>
            <w:r>
              <w:rPr>
                <w:rFonts w:eastAsia="Times New Roman"/>
                <w:color w:val="808080" w:themeColor="background1" w:themeShade="80"/>
                <w:spacing w:val="0"/>
                <w:sz w:val="20"/>
                <w:szCs w:val="20"/>
                <w:lang w:val="es-US" w:eastAsia="es-US"/>
              </w:rPr>
              <w:t>129</w:t>
            </w:r>
          </w:p>
        </w:tc>
      </w:tr>
      <w:tr w:rsidR="00625B62" w:rsidRPr="00C431F8" w14:paraId="1493B456" w14:textId="77777777" w:rsidTr="00A161EF">
        <w:trPr>
          <w:trHeight w:val="397"/>
        </w:trPr>
        <w:tc>
          <w:tcPr>
            <w:tcW w:w="7683" w:type="dxa"/>
            <w:gridSpan w:val="2"/>
            <w:tcBorders>
              <w:top w:val="single" w:sz="4" w:space="0" w:color="auto"/>
              <w:left w:val="single" w:sz="4" w:space="0" w:color="auto"/>
              <w:bottom w:val="single" w:sz="4" w:space="0" w:color="auto"/>
              <w:right w:val="nil"/>
            </w:tcBorders>
            <w:shd w:val="clear" w:color="000000" w:fill="1F4E78"/>
            <w:vAlign w:val="center"/>
            <w:hideMark/>
          </w:tcPr>
          <w:p w14:paraId="728FE010" w14:textId="30793A6D" w:rsidR="00A161EF" w:rsidRPr="00625B62" w:rsidRDefault="00B7086C" w:rsidP="00A161EF">
            <w:pPr>
              <w:spacing w:after="0" w:line="240" w:lineRule="auto"/>
              <w:jc w:val="center"/>
              <w:rPr>
                <w:rFonts w:eastAsia="Times New Roman"/>
                <w:color w:val="808080" w:themeColor="background1" w:themeShade="80"/>
                <w:spacing w:val="0"/>
                <w:sz w:val="20"/>
                <w:szCs w:val="20"/>
                <w:lang w:val="es-US" w:eastAsia="es-US"/>
              </w:rPr>
            </w:pPr>
            <w:r>
              <w:rPr>
                <w:rFonts w:eastAsia="Times New Roman"/>
                <w:color w:val="FFFFFF" w:themeColor="background1"/>
                <w:spacing w:val="0"/>
                <w:sz w:val="20"/>
                <w:szCs w:val="20"/>
                <w:lang w:val="es-US" w:eastAsia="es-US"/>
              </w:rPr>
              <w:t>Empleados no actos para acuerdos de desempeño</w:t>
            </w:r>
          </w:p>
        </w:tc>
      </w:tr>
      <w:tr w:rsidR="00625B62" w:rsidRPr="00625B62" w14:paraId="78FBB3B7" w14:textId="77777777" w:rsidTr="00A161EF">
        <w:trPr>
          <w:trHeight w:val="345"/>
        </w:trPr>
        <w:tc>
          <w:tcPr>
            <w:tcW w:w="4626" w:type="dxa"/>
            <w:tcBorders>
              <w:top w:val="nil"/>
              <w:left w:val="single" w:sz="4" w:space="0" w:color="auto"/>
              <w:bottom w:val="single" w:sz="4" w:space="0" w:color="auto"/>
              <w:right w:val="single" w:sz="4" w:space="0" w:color="auto"/>
            </w:tcBorders>
            <w:shd w:val="clear" w:color="auto" w:fill="auto"/>
            <w:vAlign w:val="bottom"/>
            <w:hideMark/>
          </w:tcPr>
          <w:p w14:paraId="0179F7BA" w14:textId="77777777" w:rsidR="00A161EF" w:rsidRPr="00625B62" w:rsidRDefault="00A161EF" w:rsidP="00A161EF">
            <w:pPr>
              <w:spacing w:after="0" w:line="240" w:lineRule="auto"/>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Militares</w:t>
            </w:r>
          </w:p>
        </w:tc>
        <w:tc>
          <w:tcPr>
            <w:tcW w:w="3057" w:type="dxa"/>
            <w:tcBorders>
              <w:top w:val="nil"/>
              <w:left w:val="nil"/>
              <w:bottom w:val="single" w:sz="4" w:space="0" w:color="auto"/>
              <w:right w:val="single" w:sz="4" w:space="0" w:color="auto"/>
            </w:tcBorders>
            <w:shd w:val="clear" w:color="auto" w:fill="auto"/>
            <w:noWrap/>
            <w:vAlign w:val="center"/>
            <w:hideMark/>
          </w:tcPr>
          <w:p w14:paraId="3F213BB0" w14:textId="77777777" w:rsidR="00A161EF" w:rsidRPr="00625B62" w:rsidRDefault="00A161EF" w:rsidP="00A161EF">
            <w:pPr>
              <w:spacing w:after="0" w:line="240" w:lineRule="auto"/>
              <w:jc w:val="center"/>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11</w:t>
            </w:r>
          </w:p>
        </w:tc>
      </w:tr>
      <w:tr w:rsidR="00625B62" w:rsidRPr="00625B62" w14:paraId="0895E650" w14:textId="77777777" w:rsidTr="00A161EF">
        <w:trPr>
          <w:trHeight w:val="345"/>
        </w:trPr>
        <w:tc>
          <w:tcPr>
            <w:tcW w:w="4626" w:type="dxa"/>
            <w:tcBorders>
              <w:top w:val="nil"/>
              <w:left w:val="single" w:sz="4" w:space="0" w:color="auto"/>
              <w:bottom w:val="single" w:sz="4" w:space="0" w:color="auto"/>
              <w:right w:val="single" w:sz="4" w:space="0" w:color="auto"/>
            </w:tcBorders>
            <w:shd w:val="clear" w:color="auto" w:fill="auto"/>
            <w:vAlign w:val="bottom"/>
            <w:hideMark/>
          </w:tcPr>
          <w:p w14:paraId="6B2A648C" w14:textId="1BC65E32" w:rsidR="00A161EF" w:rsidRPr="00625B62" w:rsidRDefault="00A161EF" w:rsidP="00A161EF">
            <w:pPr>
              <w:spacing w:after="0" w:line="240" w:lineRule="auto"/>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Personal en proceso de pensión</w:t>
            </w:r>
          </w:p>
        </w:tc>
        <w:tc>
          <w:tcPr>
            <w:tcW w:w="3057" w:type="dxa"/>
            <w:tcBorders>
              <w:top w:val="nil"/>
              <w:left w:val="nil"/>
              <w:bottom w:val="single" w:sz="4" w:space="0" w:color="auto"/>
              <w:right w:val="single" w:sz="4" w:space="0" w:color="auto"/>
            </w:tcBorders>
            <w:shd w:val="clear" w:color="auto" w:fill="auto"/>
            <w:noWrap/>
            <w:vAlign w:val="center"/>
            <w:hideMark/>
          </w:tcPr>
          <w:p w14:paraId="54602C72" w14:textId="77777777" w:rsidR="00A161EF" w:rsidRPr="00625B62" w:rsidRDefault="00A161EF" w:rsidP="00A161EF">
            <w:pPr>
              <w:spacing w:after="0" w:line="240" w:lineRule="auto"/>
              <w:jc w:val="center"/>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123</w:t>
            </w:r>
          </w:p>
        </w:tc>
      </w:tr>
      <w:tr w:rsidR="00625B62" w:rsidRPr="00625B62" w14:paraId="39CBEE90" w14:textId="77777777" w:rsidTr="00A161EF">
        <w:trPr>
          <w:trHeight w:val="345"/>
        </w:trPr>
        <w:tc>
          <w:tcPr>
            <w:tcW w:w="4626" w:type="dxa"/>
            <w:tcBorders>
              <w:top w:val="nil"/>
              <w:left w:val="single" w:sz="4" w:space="0" w:color="auto"/>
              <w:bottom w:val="single" w:sz="4" w:space="0" w:color="auto"/>
              <w:right w:val="single" w:sz="4" w:space="0" w:color="auto"/>
            </w:tcBorders>
            <w:shd w:val="clear" w:color="auto" w:fill="auto"/>
            <w:vAlign w:val="bottom"/>
            <w:hideMark/>
          </w:tcPr>
          <w:p w14:paraId="79B136D1" w14:textId="547785BA" w:rsidR="00A161EF" w:rsidRPr="00625B62" w:rsidRDefault="00A161EF" w:rsidP="00A161EF">
            <w:pPr>
              <w:spacing w:after="0" w:line="240" w:lineRule="auto"/>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Personal con licencia reiterativa</w:t>
            </w:r>
          </w:p>
        </w:tc>
        <w:tc>
          <w:tcPr>
            <w:tcW w:w="3057" w:type="dxa"/>
            <w:tcBorders>
              <w:top w:val="nil"/>
              <w:left w:val="nil"/>
              <w:bottom w:val="single" w:sz="4" w:space="0" w:color="auto"/>
              <w:right w:val="single" w:sz="4" w:space="0" w:color="auto"/>
            </w:tcBorders>
            <w:shd w:val="clear" w:color="auto" w:fill="auto"/>
            <w:noWrap/>
            <w:vAlign w:val="center"/>
            <w:hideMark/>
          </w:tcPr>
          <w:p w14:paraId="1E90F321" w14:textId="77777777" w:rsidR="00A161EF" w:rsidRPr="00625B62" w:rsidRDefault="00A161EF" w:rsidP="00A161EF">
            <w:pPr>
              <w:spacing w:after="0" w:line="240" w:lineRule="auto"/>
              <w:jc w:val="center"/>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14</w:t>
            </w:r>
          </w:p>
        </w:tc>
      </w:tr>
      <w:tr w:rsidR="00625B62" w:rsidRPr="00625B62" w14:paraId="1E53979B" w14:textId="77777777" w:rsidTr="00A161EF">
        <w:trPr>
          <w:trHeight w:val="345"/>
        </w:trPr>
        <w:tc>
          <w:tcPr>
            <w:tcW w:w="4626" w:type="dxa"/>
            <w:tcBorders>
              <w:top w:val="nil"/>
              <w:left w:val="single" w:sz="4" w:space="0" w:color="auto"/>
              <w:bottom w:val="single" w:sz="4" w:space="0" w:color="auto"/>
              <w:right w:val="single" w:sz="4" w:space="0" w:color="auto"/>
            </w:tcBorders>
            <w:shd w:val="clear" w:color="auto" w:fill="auto"/>
            <w:vAlign w:val="bottom"/>
            <w:hideMark/>
          </w:tcPr>
          <w:p w14:paraId="5F8BDF48" w14:textId="77777777" w:rsidR="00A161EF" w:rsidRPr="00625B62" w:rsidRDefault="00A161EF" w:rsidP="00A161EF">
            <w:pPr>
              <w:spacing w:after="0" w:line="240" w:lineRule="auto"/>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 xml:space="preserve">No actos para acuerdos </w:t>
            </w:r>
          </w:p>
        </w:tc>
        <w:tc>
          <w:tcPr>
            <w:tcW w:w="3057" w:type="dxa"/>
            <w:tcBorders>
              <w:top w:val="nil"/>
              <w:left w:val="nil"/>
              <w:bottom w:val="single" w:sz="4" w:space="0" w:color="auto"/>
              <w:right w:val="single" w:sz="4" w:space="0" w:color="auto"/>
            </w:tcBorders>
            <w:shd w:val="clear" w:color="auto" w:fill="auto"/>
            <w:noWrap/>
            <w:vAlign w:val="center"/>
            <w:hideMark/>
          </w:tcPr>
          <w:p w14:paraId="1401A640" w14:textId="77777777" w:rsidR="00A161EF" w:rsidRPr="00625B62" w:rsidRDefault="00A161EF" w:rsidP="00A161EF">
            <w:pPr>
              <w:spacing w:after="0" w:line="240" w:lineRule="auto"/>
              <w:jc w:val="center"/>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148</w:t>
            </w:r>
          </w:p>
        </w:tc>
      </w:tr>
      <w:tr w:rsidR="00625B62" w:rsidRPr="00C431F8" w14:paraId="24F5D432" w14:textId="77777777" w:rsidTr="00A161EF">
        <w:trPr>
          <w:trHeight w:val="345"/>
        </w:trPr>
        <w:tc>
          <w:tcPr>
            <w:tcW w:w="4626" w:type="dxa"/>
            <w:tcBorders>
              <w:top w:val="nil"/>
              <w:left w:val="single" w:sz="4" w:space="0" w:color="auto"/>
              <w:bottom w:val="nil"/>
              <w:right w:val="single" w:sz="4" w:space="0" w:color="auto"/>
            </w:tcBorders>
            <w:shd w:val="clear" w:color="auto" w:fill="auto"/>
            <w:vAlign w:val="bottom"/>
            <w:hideMark/>
          </w:tcPr>
          <w:p w14:paraId="07EBCB30" w14:textId="77777777" w:rsidR="00A161EF" w:rsidRPr="00625B62" w:rsidRDefault="00A161EF" w:rsidP="00A161EF">
            <w:pPr>
              <w:spacing w:after="0" w:line="240" w:lineRule="auto"/>
              <w:rPr>
                <w:rFonts w:eastAsia="Times New Roman"/>
                <w:color w:val="808080" w:themeColor="background1" w:themeShade="80"/>
                <w:spacing w:val="0"/>
                <w:sz w:val="20"/>
                <w:szCs w:val="20"/>
                <w:lang w:val="es-US" w:eastAsia="es-US"/>
              </w:rPr>
            </w:pPr>
            <w:r w:rsidRPr="00625B62">
              <w:rPr>
                <w:rFonts w:eastAsia="Times New Roman"/>
                <w:color w:val="808080" w:themeColor="background1" w:themeShade="80"/>
                <w:spacing w:val="0"/>
                <w:sz w:val="20"/>
                <w:szCs w:val="20"/>
                <w:lang w:val="es-US" w:eastAsia="es-US"/>
              </w:rPr>
              <w:t>Fuente: Departamento de Recursos Humanos</w:t>
            </w:r>
          </w:p>
        </w:tc>
        <w:tc>
          <w:tcPr>
            <w:tcW w:w="3057" w:type="dxa"/>
            <w:tcBorders>
              <w:top w:val="nil"/>
              <w:left w:val="nil"/>
              <w:bottom w:val="nil"/>
              <w:right w:val="nil"/>
            </w:tcBorders>
            <w:shd w:val="clear" w:color="auto" w:fill="auto"/>
            <w:noWrap/>
            <w:vAlign w:val="bottom"/>
            <w:hideMark/>
          </w:tcPr>
          <w:p w14:paraId="7BDE948D" w14:textId="77777777" w:rsidR="00A161EF" w:rsidRPr="00625B62" w:rsidRDefault="00A161EF" w:rsidP="00A161EF">
            <w:pPr>
              <w:spacing w:after="0" w:line="240" w:lineRule="auto"/>
              <w:rPr>
                <w:rFonts w:eastAsia="Times New Roman"/>
                <w:color w:val="808080" w:themeColor="background1" w:themeShade="80"/>
                <w:spacing w:val="0"/>
                <w:sz w:val="20"/>
                <w:szCs w:val="20"/>
                <w:lang w:val="es-US" w:eastAsia="es-US"/>
              </w:rPr>
            </w:pPr>
          </w:p>
        </w:tc>
      </w:tr>
    </w:tbl>
    <w:p w14:paraId="24C02576" w14:textId="0C4530E5" w:rsidR="00B7086C" w:rsidRDefault="00A161EF" w:rsidP="00FF3E2D">
      <w:pPr>
        <w:rPr>
          <w:color w:val="808080" w:themeColor="background1" w:themeShade="80"/>
          <w:lang w:val="es-US"/>
        </w:rPr>
      </w:pPr>
      <w:r w:rsidRPr="00625B62">
        <w:rPr>
          <w:color w:val="808080" w:themeColor="background1" w:themeShade="80"/>
          <w:lang w:val="es-US"/>
        </w:rPr>
        <w:fldChar w:fldCharType="end"/>
      </w:r>
    </w:p>
    <w:p w14:paraId="646A8555" w14:textId="1E2FAF16" w:rsidR="00C7151D" w:rsidRPr="00625B62" w:rsidRDefault="00C7151D" w:rsidP="00FF3E2D">
      <w:pPr>
        <w:rPr>
          <w:color w:val="808080" w:themeColor="background1" w:themeShade="80"/>
          <w:lang w:val="es-US"/>
        </w:rPr>
      </w:pPr>
      <w:r>
        <w:rPr>
          <w:color w:val="808080" w:themeColor="background1" w:themeShade="80"/>
          <w:lang w:val="es-US"/>
        </w:rPr>
        <w:t>Cantidad de Acuerdos de Desempeño por grupos ocupacionales</w:t>
      </w:r>
    </w:p>
    <w:tbl>
      <w:tblPr>
        <w:tblStyle w:val="Tablaconcuadrcula"/>
        <w:tblW w:w="7735" w:type="dxa"/>
        <w:tblLayout w:type="fixed"/>
        <w:tblLook w:val="04A0" w:firstRow="1" w:lastRow="0" w:firstColumn="1" w:lastColumn="0" w:noHBand="0" w:noVBand="1"/>
      </w:tblPr>
      <w:tblGrid>
        <w:gridCol w:w="3865"/>
        <w:gridCol w:w="3870"/>
      </w:tblGrid>
      <w:tr w:rsidR="00C7151D" w:rsidRPr="00C431F8" w14:paraId="6A6BF26B" w14:textId="77777777" w:rsidTr="00B7086C">
        <w:trPr>
          <w:trHeight w:val="359"/>
          <w:tblHeader/>
        </w:trPr>
        <w:tc>
          <w:tcPr>
            <w:tcW w:w="3865" w:type="dxa"/>
            <w:shd w:val="clear" w:color="auto" w:fill="1F3864" w:themeFill="accent1" w:themeFillShade="80"/>
          </w:tcPr>
          <w:p w14:paraId="3F0C8C31" w14:textId="77777777" w:rsidR="00C7151D" w:rsidRPr="00783634" w:rsidRDefault="00C7151D" w:rsidP="004247EB">
            <w:pPr>
              <w:jc w:val="center"/>
              <w:rPr>
                <w:color w:val="FFFFFF" w:themeColor="background1"/>
                <w:sz w:val="20"/>
                <w:szCs w:val="20"/>
                <w:lang w:val="es-US"/>
              </w:rPr>
            </w:pPr>
            <w:r w:rsidRPr="00783634">
              <w:rPr>
                <w:color w:val="FFFFFF" w:themeColor="background1"/>
                <w:sz w:val="20"/>
                <w:szCs w:val="20"/>
                <w:lang w:val="es-US"/>
              </w:rPr>
              <w:t>Grupo ocupacional</w:t>
            </w:r>
          </w:p>
        </w:tc>
        <w:tc>
          <w:tcPr>
            <w:tcW w:w="3870" w:type="dxa"/>
            <w:shd w:val="clear" w:color="auto" w:fill="1F3864" w:themeFill="accent1" w:themeFillShade="80"/>
          </w:tcPr>
          <w:p w14:paraId="5F6B08B1" w14:textId="4D169026" w:rsidR="00C7151D" w:rsidRPr="00783634" w:rsidRDefault="00C7151D" w:rsidP="004247EB">
            <w:pPr>
              <w:jc w:val="center"/>
              <w:rPr>
                <w:color w:val="FFFFFF" w:themeColor="background1"/>
                <w:sz w:val="20"/>
                <w:szCs w:val="20"/>
                <w:lang w:val="es-US"/>
              </w:rPr>
            </w:pPr>
            <w:r>
              <w:rPr>
                <w:color w:val="FFFFFF" w:themeColor="background1"/>
                <w:sz w:val="20"/>
                <w:szCs w:val="20"/>
                <w:lang w:val="es-US"/>
              </w:rPr>
              <w:t>Cantidad de Acuerdo por Desempeño</w:t>
            </w:r>
            <w:r w:rsidR="00B7086C">
              <w:rPr>
                <w:color w:val="FFFFFF" w:themeColor="background1"/>
                <w:sz w:val="20"/>
                <w:szCs w:val="20"/>
                <w:lang w:val="es-US"/>
              </w:rPr>
              <w:t xml:space="preserve"> por grupo ocupacional</w:t>
            </w:r>
          </w:p>
        </w:tc>
      </w:tr>
      <w:tr w:rsidR="00C7151D" w14:paraId="15F179EA" w14:textId="77777777" w:rsidTr="00B7086C">
        <w:trPr>
          <w:trHeight w:val="357"/>
        </w:trPr>
        <w:tc>
          <w:tcPr>
            <w:tcW w:w="3865" w:type="dxa"/>
          </w:tcPr>
          <w:p w14:paraId="4A3FE73C" w14:textId="77777777" w:rsidR="00C7151D" w:rsidRPr="00783634" w:rsidRDefault="00C7151D" w:rsidP="00B7086C">
            <w:pPr>
              <w:jc w:val="center"/>
              <w:rPr>
                <w:sz w:val="20"/>
                <w:szCs w:val="20"/>
                <w:lang w:val="es-US"/>
              </w:rPr>
            </w:pPr>
            <w:r w:rsidRPr="00783634">
              <w:rPr>
                <w:sz w:val="20"/>
                <w:szCs w:val="20"/>
                <w:lang w:val="es-US"/>
              </w:rPr>
              <w:t>Grupo I</w:t>
            </w:r>
          </w:p>
        </w:tc>
        <w:tc>
          <w:tcPr>
            <w:tcW w:w="3870" w:type="dxa"/>
          </w:tcPr>
          <w:p w14:paraId="1096C603" w14:textId="073CFA32" w:rsidR="00C7151D" w:rsidRPr="00783634" w:rsidRDefault="00C7151D" w:rsidP="00C7151D">
            <w:pPr>
              <w:jc w:val="center"/>
              <w:rPr>
                <w:sz w:val="20"/>
                <w:szCs w:val="20"/>
                <w:lang w:val="es-US"/>
              </w:rPr>
            </w:pPr>
            <w:r>
              <w:rPr>
                <w:sz w:val="20"/>
                <w:szCs w:val="20"/>
                <w:lang w:val="es-US"/>
              </w:rPr>
              <w:t>350</w:t>
            </w:r>
          </w:p>
        </w:tc>
      </w:tr>
      <w:tr w:rsidR="00C7151D" w14:paraId="108333E8" w14:textId="77777777" w:rsidTr="00B7086C">
        <w:trPr>
          <w:trHeight w:val="357"/>
        </w:trPr>
        <w:tc>
          <w:tcPr>
            <w:tcW w:w="3865" w:type="dxa"/>
          </w:tcPr>
          <w:p w14:paraId="6BDEBD61" w14:textId="4C6298CB" w:rsidR="00C7151D" w:rsidRPr="00783634" w:rsidRDefault="00870D14" w:rsidP="00B7086C">
            <w:pPr>
              <w:jc w:val="center"/>
              <w:rPr>
                <w:sz w:val="20"/>
                <w:szCs w:val="20"/>
                <w:lang w:val="es-US"/>
              </w:rPr>
            </w:pPr>
            <w:proofErr w:type="spellStart"/>
            <w:r>
              <w:rPr>
                <w:sz w:val="20"/>
                <w:szCs w:val="20"/>
                <w:lang w:val="es-US"/>
              </w:rPr>
              <w:t>T</w:t>
            </w:r>
            <w:r w:rsidR="00C7151D" w:rsidRPr="00783634">
              <w:rPr>
                <w:sz w:val="20"/>
                <w:szCs w:val="20"/>
                <w:lang w:val="es-US"/>
              </w:rPr>
              <w:t>Grupo</w:t>
            </w:r>
            <w:proofErr w:type="spellEnd"/>
            <w:r w:rsidR="00C7151D" w:rsidRPr="00783634">
              <w:rPr>
                <w:sz w:val="20"/>
                <w:szCs w:val="20"/>
                <w:lang w:val="es-US"/>
              </w:rPr>
              <w:t xml:space="preserve"> II</w:t>
            </w:r>
          </w:p>
        </w:tc>
        <w:tc>
          <w:tcPr>
            <w:tcW w:w="3870" w:type="dxa"/>
          </w:tcPr>
          <w:p w14:paraId="5B1414FE" w14:textId="530DFEDB" w:rsidR="00C7151D" w:rsidRPr="00783634" w:rsidRDefault="00C7151D" w:rsidP="00C7151D">
            <w:pPr>
              <w:jc w:val="center"/>
              <w:rPr>
                <w:sz w:val="20"/>
                <w:szCs w:val="20"/>
                <w:lang w:val="es-US"/>
              </w:rPr>
            </w:pPr>
            <w:r>
              <w:rPr>
                <w:sz w:val="20"/>
                <w:szCs w:val="20"/>
                <w:lang w:val="es-US"/>
              </w:rPr>
              <w:t>208</w:t>
            </w:r>
          </w:p>
        </w:tc>
      </w:tr>
      <w:tr w:rsidR="00C7151D" w14:paraId="281968CB" w14:textId="77777777" w:rsidTr="00B7086C">
        <w:trPr>
          <w:trHeight w:val="357"/>
        </w:trPr>
        <w:tc>
          <w:tcPr>
            <w:tcW w:w="3865" w:type="dxa"/>
          </w:tcPr>
          <w:p w14:paraId="146AF458" w14:textId="77777777" w:rsidR="00C7151D" w:rsidRPr="00783634" w:rsidRDefault="00C7151D" w:rsidP="00B7086C">
            <w:pPr>
              <w:jc w:val="center"/>
              <w:rPr>
                <w:sz w:val="20"/>
                <w:szCs w:val="20"/>
                <w:lang w:val="es-US"/>
              </w:rPr>
            </w:pPr>
            <w:r w:rsidRPr="00783634">
              <w:rPr>
                <w:sz w:val="20"/>
                <w:szCs w:val="20"/>
                <w:lang w:val="es-US"/>
              </w:rPr>
              <w:t>Grupo III</w:t>
            </w:r>
          </w:p>
        </w:tc>
        <w:tc>
          <w:tcPr>
            <w:tcW w:w="3870" w:type="dxa"/>
          </w:tcPr>
          <w:p w14:paraId="662C9C1F" w14:textId="3C8A62B3" w:rsidR="00C7151D" w:rsidRPr="00783634" w:rsidRDefault="00C7151D" w:rsidP="00C7151D">
            <w:pPr>
              <w:jc w:val="center"/>
              <w:rPr>
                <w:sz w:val="20"/>
                <w:szCs w:val="20"/>
                <w:lang w:val="es-US"/>
              </w:rPr>
            </w:pPr>
            <w:r>
              <w:rPr>
                <w:sz w:val="20"/>
                <w:szCs w:val="20"/>
                <w:lang w:val="es-US"/>
              </w:rPr>
              <w:t>18</w:t>
            </w:r>
          </w:p>
        </w:tc>
      </w:tr>
      <w:tr w:rsidR="00C7151D" w14:paraId="47AAB71A" w14:textId="77777777" w:rsidTr="00B7086C">
        <w:trPr>
          <w:trHeight w:val="357"/>
        </w:trPr>
        <w:tc>
          <w:tcPr>
            <w:tcW w:w="3865" w:type="dxa"/>
          </w:tcPr>
          <w:p w14:paraId="71D5F29C" w14:textId="77777777" w:rsidR="00C7151D" w:rsidRPr="00783634" w:rsidRDefault="00C7151D" w:rsidP="00B7086C">
            <w:pPr>
              <w:jc w:val="center"/>
              <w:rPr>
                <w:sz w:val="20"/>
                <w:szCs w:val="20"/>
                <w:lang w:val="es-US"/>
              </w:rPr>
            </w:pPr>
            <w:r w:rsidRPr="00783634">
              <w:rPr>
                <w:sz w:val="20"/>
                <w:szCs w:val="20"/>
                <w:lang w:val="es-US"/>
              </w:rPr>
              <w:t>Grupo IV</w:t>
            </w:r>
          </w:p>
        </w:tc>
        <w:tc>
          <w:tcPr>
            <w:tcW w:w="3870" w:type="dxa"/>
          </w:tcPr>
          <w:p w14:paraId="37C933B9" w14:textId="44272EE6" w:rsidR="00C7151D" w:rsidRPr="00783634" w:rsidRDefault="00C7151D" w:rsidP="00C7151D">
            <w:pPr>
              <w:jc w:val="center"/>
              <w:rPr>
                <w:sz w:val="20"/>
                <w:szCs w:val="20"/>
                <w:lang w:val="es-US"/>
              </w:rPr>
            </w:pPr>
            <w:r>
              <w:rPr>
                <w:sz w:val="20"/>
                <w:szCs w:val="20"/>
                <w:lang w:val="es-US"/>
              </w:rPr>
              <w:t>16</w:t>
            </w:r>
          </w:p>
        </w:tc>
      </w:tr>
      <w:tr w:rsidR="00C7151D" w14:paraId="1EF43F82" w14:textId="77777777" w:rsidTr="00B7086C">
        <w:trPr>
          <w:trHeight w:val="357"/>
        </w:trPr>
        <w:tc>
          <w:tcPr>
            <w:tcW w:w="3865" w:type="dxa"/>
          </w:tcPr>
          <w:p w14:paraId="7B3F3AF5" w14:textId="77777777" w:rsidR="00C7151D" w:rsidRPr="00783634" w:rsidRDefault="00C7151D" w:rsidP="00B7086C">
            <w:pPr>
              <w:jc w:val="center"/>
              <w:rPr>
                <w:sz w:val="20"/>
                <w:szCs w:val="20"/>
                <w:lang w:val="es-US"/>
              </w:rPr>
            </w:pPr>
            <w:r w:rsidRPr="00783634">
              <w:rPr>
                <w:sz w:val="20"/>
                <w:szCs w:val="20"/>
                <w:lang w:val="es-US"/>
              </w:rPr>
              <w:t>Grupo V</w:t>
            </w:r>
          </w:p>
        </w:tc>
        <w:tc>
          <w:tcPr>
            <w:tcW w:w="3870" w:type="dxa"/>
          </w:tcPr>
          <w:p w14:paraId="43C5B307" w14:textId="0CF7A1EC" w:rsidR="00C7151D" w:rsidRPr="00783634" w:rsidRDefault="00C7151D" w:rsidP="00C7151D">
            <w:pPr>
              <w:jc w:val="center"/>
              <w:rPr>
                <w:sz w:val="20"/>
                <w:szCs w:val="20"/>
                <w:lang w:val="es-US"/>
              </w:rPr>
            </w:pPr>
            <w:r>
              <w:rPr>
                <w:sz w:val="20"/>
                <w:szCs w:val="20"/>
                <w:lang w:val="es-US"/>
              </w:rPr>
              <w:t>38</w:t>
            </w:r>
          </w:p>
        </w:tc>
      </w:tr>
      <w:tr w:rsidR="00C7151D" w14:paraId="6D45FF85" w14:textId="77777777" w:rsidTr="00B7086C">
        <w:trPr>
          <w:trHeight w:val="357"/>
        </w:trPr>
        <w:tc>
          <w:tcPr>
            <w:tcW w:w="3865" w:type="dxa"/>
          </w:tcPr>
          <w:p w14:paraId="1B3530F3" w14:textId="40F9DB65" w:rsidR="00C7151D" w:rsidRPr="00783634" w:rsidRDefault="00C7151D" w:rsidP="00B7086C">
            <w:pPr>
              <w:jc w:val="center"/>
              <w:rPr>
                <w:sz w:val="20"/>
                <w:szCs w:val="20"/>
                <w:lang w:val="es-US"/>
              </w:rPr>
            </w:pPr>
            <w:r w:rsidRPr="00783634">
              <w:rPr>
                <w:sz w:val="20"/>
                <w:szCs w:val="20"/>
                <w:lang w:val="es-US"/>
              </w:rPr>
              <w:t>T</w:t>
            </w:r>
            <w:r w:rsidR="00870D14">
              <w:rPr>
                <w:sz w:val="20"/>
                <w:szCs w:val="20"/>
                <w:lang w:val="es-US"/>
              </w:rPr>
              <w:t>otal</w:t>
            </w:r>
          </w:p>
        </w:tc>
        <w:tc>
          <w:tcPr>
            <w:tcW w:w="3870" w:type="dxa"/>
          </w:tcPr>
          <w:p w14:paraId="62A3A222" w14:textId="47FFAA18" w:rsidR="00C7151D" w:rsidRPr="00783634" w:rsidRDefault="00C7151D" w:rsidP="00C7151D">
            <w:pPr>
              <w:jc w:val="center"/>
              <w:rPr>
                <w:sz w:val="20"/>
                <w:szCs w:val="20"/>
                <w:lang w:val="es-US"/>
              </w:rPr>
            </w:pPr>
            <w:r>
              <w:rPr>
                <w:sz w:val="20"/>
                <w:szCs w:val="20"/>
                <w:lang w:val="es-US"/>
              </w:rPr>
              <w:t>630</w:t>
            </w:r>
          </w:p>
        </w:tc>
      </w:tr>
    </w:tbl>
    <w:p w14:paraId="430241A5" w14:textId="77777777" w:rsidR="00371F4E" w:rsidRDefault="00C7151D" w:rsidP="00FF3E2D">
      <w:pPr>
        <w:rPr>
          <w:sz w:val="20"/>
          <w:szCs w:val="20"/>
          <w:lang w:val="es-US"/>
        </w:rPr>
      </w:pPr>
      <w:r w:rsidRPr="00C7151D">
        <w:rPr>
          <w:sz w:val="20"/>
          <w:szCs w:val="20"/>
          <w:lang w:val="es-US"/>
        </w:rPr>
        <w:t>Fuente: Departamento de Recursos Humanos</w:t>
      </w:r>
    </w:p>
    <w:p w14:paraId="65722E7A" w14:textId="432379BE" w:rsidR="00FF3E2D" w:rsidRPr="00371F4E" w:rsidRDefault="002230A6" w:rsidP="00FF3E2D">
      <w:pPr>
        <w:rPr>
          <w:sz w:val="20"/>
          <w:szCs w:val="20"/>
          <w:lang w:val="es-US"/>
        </w:rPr>
      </w:pPr>
      <w:r>
        <w:rPr>
          <w:lang w:val="es-US"/>
        </w:rPr>
        <w:lastRenderedPageBreak/>
        <w:t xml:space="preserve">4.2.3.2 </w:t>
      </w:r>
      <w:r w:rsidR="00FF3E2D">
        <w:rPr>
          <w:lang w:val="es-US"/>
        </w:rPr>
        <w:t>Evaluación del Desempeño</w:t>
      </w:r>
    </w:p>
    <w:p w14:paraId="573E4DBD" w14:textId="5E8944B9" w:rsidR="00C23948" w:rsidRDefault="006A6A41" w:rsidP="000E432A">
      <w:pPr>
        <w:spacing w:line="360" w:lineRule="auto"/>
        <w:jc w:val="both"/>
        <w:rPr>
          <w:lang w:val="es-US"/>
        </w:rPr>
      </w:pPr>
      <w:r w:rsidRPr="006A6A41">
        <w:rPr>
          <w:lang w:val="es-US"/>
        </w:rPr>
        <w:t xml:space="preserve">Conforme a lo establecido en la Ley No. 41 -08 de Función Pública, y su Reglamento de aplicación No. 525 -09, en coordinación con las diferentes áreas la institución realizó la evaluación del desempeño del personal correspondiente al año 2023 basado en resultados, competencias y el régimen ético y disciplinario. </w:t>
      </w:r>
    </w:p>
    <w:p w14:paraId="7AED545B" w14:textId="29C1DD26" w:rsidR="00A87067" w:rsidRPr="00A87067" w:rsidRDefault="00A87067" w:rsidP="00C23948">
      <w:pPr>
        <w:spacing w:after="0" w:line="360" w:lineRule="auto"/>
        <w:jc w:val="both"/>
        <w:rPr>
          <w:lang w:val="es-US"/>
        </w:rPr>
      </w:pPr>
      <w:r w:rsidRPr="00A87067">
        <w:rPr>
          <w:lang w:val="es-US"/>
        </w:rPr>
        <w:t xml:space="preserve">Durante el período </w:t>
      </w:r>
      <w:r w:rsidR="00C7151D">
        <w:rPr>
          <w:lang w:val="es-US"/>
        </w:rPr>
        <w:t>fueron evaluados un total de 630</w:t>
      </w:r>
      <w:r w:rsidRPr="00A87067">
        <w:rPr>
          <w:lang w:val="es-US"/>
        </w:rPr>
        <w:t xml:space="preserve"> empleados con acuerdos reportados </w:t>
      </w:r>
      <w:r w:rsidR="00AF7E6A">
        <w:rPr>
          <w:lang w:val="es-US"/>
        </w:rPr>
        <w:t xml:space="preserve">y rectificados </w:t>
      </w:r>
      <w:r w:rsidRPr="00A87067">
        <w:rPr>
          <w:lang w:val="es-US"/>
        </w:rPr>
        <w:t>de un total 698 Servidores a nivel institucional.</w:t>
      </w:r>
    </w:p>
    <w:p w14:paraId="7DCA1B7E" w14:textId="77777777" w:rsidR="00A87067" w:rsidRPr="00A87067" w:rsidRDefault="00A87067" w:rsidP="00C23948">
      <w:pPr>
        <w:spacing w:after="0" w:line="360" w:lineRule="auto"/>
        <w:jc w:val="both"/>
        <w:rPr>
          <w:lang w:val="es-US"/>
        </w:rPr>
      </w:pPr>
      <w:r w:rsidRPr="00A87067">
        <w:rPr>
          <w:lang w:val="es-US"/>
        </w:rPr>
        <w:t>Los que figuran sin acuerdos de desempeño son los siguientes:</w:t>
      </w:r>
    </w:p>
    <w:p w14:paraId="4D8DBB77" w14:textId="77777777" w:rsidR="00A87067" w:rsidRPr="00A87067" w:rsidRDefault="00A87067" w:rsidP="00C23948">
      <w:pPr>
        <w:spacing w:after="0" w:line="360" w:lineRule="auto"/>
        <w:jc w:val="both"/>
        <w:rPr>
          <w:lang w:val="es-US"/>
        </w:rPr>
      </w:pPr>
      <w:r w:rsidRPr="00A87067">
        <w:rPr>
          <w:lang w:val="es-US"/>
        </w:rPr>
        <w:t>Militares =11</w:t>
      </w:r>
    </w:p>
    <w:p w14:paraId="515DA676" w14:textId="77777777" w:rsidR="00A87067" w:rsidRPr="00A87067" w:rsidRDefault="00A87067" w:rsidP="00C23948">
      <w:pPr>
        <w:spacing w:after="0" w:line="360" w:lineRule="auto"/>
        <w:jc w:val="both"/>
        <w:rPr>
          <w:lang w:val="es-US"/>
        </w:rPr>
      </w:pPr>
      <w:r w:rsidRPr="00A87067">
        <w:rPr>
          <w:lang w:val="es-US"/>
        </w:rPr>
        <w:t>Personal proceso de pensión =123</w:t>
      </w:r>
    </w:p>
    <w:p w14:paraId="7F71CDC6" w14:textId="77777777" w:rsidR="00C23948" w:rsidRDefault="00A87067" w:rsidP="00C23948">
      <w:pPr>
        <w:spacing w:after="0" w:line="360" w:lineRule="auto"/>
        <w:jc w:val="both"/>
        <w:rPr>
          <w:lang w:val="es-US"/>
        </w:rPr>
      </w:pPr>
      <w:r w:rsidRPr="00A87067">
        <w:rPr>
          <w:lang w:val="es-US"/>
        </w:rPr>
        <w:t>Pe</w:t>
      </w:r>
      <w:r w:rsidR="00AF7E6A">
        <w:rPr>
          <w:lang w:val="es-US"/>
        </w:rPr>
        <w:t>rsona licencia reiterativas =14</w:t>
      </w:r>
    </w:p>
    <w:p w14:paraId="0ACA2CAD" w14:textId="6357F249" w:rsidR="006E56BB" w:rsidRDefault="00C23948" w:rsidP="00C23948">
      <w:pPr>
        <w:spacing w:after="0" w:line="360" w:lineRule="auto"/>
        <w:jc w:val="both"/>
        <w:rPr>
          <w:lang w:val="es-US"/>
        </w:rPr>
      </w:pPr>
      <w:r>
        <w:rPr>
          <w:lang w:val="es-US"/>
        </w:rPr>
        <w:t>El porcentaje evaluados por</w:t>
      </w:r>
      <w:r w:rsidR="00C17D3D" w:rsidRPr="00C17D3D">
        <w:rPr>
          <w:lang w:val="es-US"/>
        </w:rPr>
        <w:t xml:space="preserve"> desempeño</w:t>
      </w:r>
      <w:r w:rsidR="00C17D3D">
        <w:rPr>
          <w:lang w:val="es-US"/>
        </w:rPr>
        <w:t xml:space="preserve"> de los colaboradores</w:t>
      </w:r>
      <w:r w:rsidR="006E56BB">
        <w:rPr>
          <w:lang w:val="es-US"/>
        </w:rPr>
        <w:t xml:space="preserve"> es de un 100%</w:t>
      </w:r>
      <w:r w:rsidR="00C17D3D">
        <w:rPr>
          <w:lang w:val="es-US"/>
        </w:rPr>
        <w:t xml:space="preserve"> por grupo </w:t>
      </w:r>
      <w:r w:rsidR="006E56BB">
        <w:rPr>
          <w:lang w:val="es-US"/>
        </w:rPr>
        <w:t>ocupacional. La institución gestiono el incentivo por Desempeño individual por una inversión de RD$12,1785,540.54 para el mes de junio.</w:t>
      </w:r>
    </w:p>
    <w:p w14:paraId="58D65BDF" w14:textId="3CB0D2C8" w:rsidR="00C17D3D" w:rsidRDefault="006E56BB" w:rsidP="00C23948">
      <w:pPr>
        <w:spacing w:after="0" w:line="360" w:lineRule="auto"/>
        <w:jc w:val="both"/>
        <w:rPr>
          <w:lang w:val="es-US"/>
        </w:rPr>
      </w:pPr>
      <w:r>
        <w:rPr>
          <w:lang w:val="es-US"/>
        </w:rPr>
        <w:t xml:space="preserve"> A</w:t>
      </w:r>
      <w:r w:rsidR="001E19C3">
        <w:rPr>
          <w:lang w:val="es-US"/>
        </w:rPr>
        <w:t xml:space="preserve"> </w:t>
      </w:r>
      <w:r w:rsidR="00DA69BE">
        <w:rPr>
          <w:lang w:val="es-US"/>
        </w:rPr>
        <w:t>continuación,</w:t>
      </w:r>
      <w:r w:rsidR="00C17D3D" w:rsidRPr="00C17D3D">
        <w:rPr>
          <w:lang w:val="es-US"/>
        </w:rPr>
        <w:t xml:space="preserve"> se presentan los </w:t>
      </w:r>
      <w:r w:rsidR="001E19C3" w:rsidRPr="00C17D3D">
        <w:rPr>
          <w:lang w:val="es-US"/>
        </w:rPr>
        <w:t xml:space="preserve">resultados </w:t>
      </w:r>
      <w:r w:rsidR="001E19C3">
        <w:rPr>
          <w:lang w:val="es-US"/>
        </w:rPr>
        <w:t>correspondientes al período enero - noviembre:</w:t>
      </w:r>
    </w:p>
    <w:tbl>
      <w:tblPr>
        <w:tblStyle w:val="Tablaconcuadrcula"/>
        <w:tblW w:w="7915" w:type="dxa"/>
        <w:tblLayout w:type="fixed"/>
        <w:tblLook w:val="04A0" w:firstRow="1" w:lastRow="0" w:firstColumn="1" w:lastColumn="0" w:noHBand="0" w:noVBand="1"/>
      </w:tblPr>
      <w:tblGrid>
        <w:gridCol w:w="2695"/>
        <w:gridCol w:w="2520"/>
        <w:gridCol w:w="2700"/>
      </w:tblGrid>
      <w:tr w:rsidR="00C23948" w14:paraId="32FE7C8F" w14:textId="77777777" w:rsidTr="00C23948">
        <w:trPr>
          <w:trHeight w:val="715"/>
        </w:trPr>
        <w:tc>
          <w:tcPr>
            <w:tcW w:w="2695" w:type="dxa"/>
            <w:shd w:val="clear" w:color="auto" w:fill="1F3864" w:themeFill="accent1" w:themeFillShade="80"/>
          </w:tcPr>
          <w:p w14:paraId="42B3E61D" w14:textId="01CFD4F6" w:rsidR="00C23948" w:rsidRPr="00783634" w:rsidRDefault="00C23948" w:rsidP="00C17D3D">
            <w:pPr>
              <w:jc w:val="center"/>
              <w:rPr>
                <w:color w:val="FFFFFF" w:themeColor="background1"/>
                <w:sz w:val="20"/>
                <w:szCs w:val="20"/>
                <w:lang w:val="es-US"/>
              </w:rPr>
            </w:pPr>
            <w:r w:rsidRPr="00783634">
              <w:rPr>
                <w:color w:val="FFFFFF" w:themeColor="background1"/>
                <w:sz w:val="20"/>
                <w:szCs w:val="20"/>
                <w:lang w:val="es-US"/>
              </w:rPr>
              <w:t>Grupo ocupacional</w:t>
            </w:r>
          </w:p>
        </w:tc>
        <w:tc>
          <w:tcPr>
            <w:tcW w:w="2520" w:type="dxa"/>
            <w:shd w:val="clear" w:color="auto" w:fill="1F3864" w:themeFill="accent1" w:themeFillShade="80"/>
          </w:tcPr>
          <w:p w14:paraId="47443B03" w14:textId="2CB4B84C" w:rsidR="00C23948" w:rsidRPr="00783634" w:rsidRDefault="00C23948" w:rsidP="00C17D3D">
            <w:pPr>
              <w:jc w:val="center"/>
              <w:rPr>
                <w:color w:val="FFFFFF" w:themeColor="background1"/>
                <w:sz w:val="20"/>
                <w:szCs w:val="20"/>
                <w:lang w:val="es-US"/>
              </w:rPr>
            </w:pPr>
            <w:r w:rsidRPr="00783634">
              <w:rPr>
                <w:color w:val="FFFFFF" w:themeColor="background1"/>
                <w:sz w:val="20"/>
                <w:szCs w:val="20"/>
                <w:lang w:val="es-US"/>
              </w:rPr>
              <w:t>Cantidad de evaluados</w:t>
            </w:r>
          </w:p>
        </w:tc>
        <w:tc>
          <w:tcPr>
            <w:tcW w:w="2700" w:type="dxa"/>
            <w:shd w:val="clear" w:color="auto" w:fill="1F3864" w:themeFill="accent1" w:themeFillShade="80"/>
          </w:tcPr>
          <w:p w14:paraId="1F98C9B8" w14:textId="719615CC" w:rsidR="00C23948" w:rsidRPr="00783634" w:rsidRDefault="00C23948" w:rsidP="00C17D3D">
            <w:pPr>
              <w:jc w:val="center"/>
              <w:rPr>
                <w:color w:val="FFFFFF" w:themeColor="background1"/>
                <w:sz w:val="20"/>
                <w:szCs w:val="20"/>
                <w:lang w:val="es-US"/>
              </w:rPr>
            </w:pPr>
            <w:r w:rsidRPr="00783634">
              <w:rPr>
                <w:color w:val="FFFFFF" w:themeColor="background1"/>
                <w:sz w:val="20"/>
                <w:szCs w:val="20"/>
                <w:lang w:val="es-US"/>
              </w:rPr>
              <w:t>Porcentaje del total evaluados</w:t>
            </w:r>
          </w:p>
        </w:tc>
      </w:tr>
      <w:tr w:rsidR="00C23948" w14:paraId="342F92CA" w14:textId="77777777" w:rsidTr="00C23948">
        <w:trPr>
          <w:trHeight w:val="357"/>
        </w:trPr>
        <w:tc>
          <w:tcPr>
            <w:tcW w:w="2695" w:type="dxa"/>
          </w:tcPr>
          <w:p w14:paraId="67FD49E5" w14:textId="4F51E9F1"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Grupo I</w:t>
            </w:r>
          </w:p>
        </w:tc>
        <w:tc>
          <w:tcPr>
            <w:tcW w:w="2520" w:type="dxa"/>
          </w:tcPr>
          <w:p w14:paraId="1BFEDEE9" w14:textId="4DFBC973"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350</w:t>
            </w:r>
          </w:p>
        </w:tc>
        <w:tc>
          <w:tcPr>
            <w:tcW w:w="2700" w:type="dxa"/>
          </w:tcPr>
          <w:p w14:paraId="1BBA53DC" w14:textId="61F5C52D"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55.55</w:t>
            </w:r>
          </w:p>
        </w:tc>
      </w:tr>
      <w:tr w:rsidR="00C23948" w14:paraId="20DBE81F" w14:textId="77777777" w:rsidTr="00C23948">
        <w:trPr>
          <w:trHeight w:val="357"/>
        </w:trPr>
        <w:tc>
          <w:tcPr>
            <w:tcW w:w="2695" w:type="dxa"/>
          </w:tcPr>
          <w:p w14:paraId="201F1080" w14:textId="1DBA662D"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Grupo II</w:t>
            </w:r>
          </w:p>
        </w:tc>
        <w:tc>
          <w:tcPr>
            <w:tcW w:w="2520" w:type="dxa"/>
          </w:tcPr>
          <w:p w14:paraId="4AEFF801" w14:textId="17AEC675"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208</w:t>
            </w:r>
          </w:p>
        </w:tc>
        <w:tc>
          <w:tcPr>
            <w:tcW w:w="2700" w:type="dxa"/>
          </w:tcPr>
          <w:p w14:paraId="730A2B3B" w14:textId="236A26F1"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33.02</w:t>
            </w:r>
          </w:p>
        </w:tc>
      </w:tr>
      <w:tr w:rsidR="00C23948" w14:paraId="1092E3BA" w14:textId="77777777" w:rsidTr="00C23948">
        <w:trPr>
          <w:trHeight w:val="357"/>
        </w:trPr>
        <w:tc>
          <w:tcPr>
            <w:tcW w:w="2695" w:type="dxa"/>
          </w:tcPr>
          <w:p w14:paraId="2F64ACE1" w14:textId="408A2C62"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Grupo III</w:t>
            </w:r>
          </w:p>
        </w:tc>
        <w:tc>
          <w:tcPr>
            <w:tcW w:w="2520" w:type="dxa"/>
          </w:tcPr>
          <w:p w14:paraId="3D144C8E" w14:textId="47E6D125"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18</w:t>
            </w:r>
          </w:p>
        </w:tc>
        <w:tc>
          <w:tcPr>
            <w:tcW w:w="2700" w:type="dxa"/>
          </w:tcPr>
          <w:p w14:paraId="4EC9C824" w14:textId="47CC5019"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2.90</w:t>
            </w:r>
          </w:p>
        </w:tc>
      </w:tr>
      <w:tr w:rsidR="00C23948" w14:paraId="7C3802CA" w14:textId="77777777" w:rsidTr="00C23948">
        <w:trPr>
          <w:trHeight w:val="357"/>
        </w:trPr>
        <w:tc>
          <w:tcPr>
            <w:tcW w:w="2695" w:type="dxa"/>
          </w:tcPr>
          <w:p w14:paraId="6E371D73" w14:textId="610E8301"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Grupo IV</w:t>
            </w:r>
          </w:p>
        </w:tc>
        <w:tc>
          <w:tcPr>
            <w:tcW w:w="2520" w:type="dxa"/>
          </w:tcPr>
          <w:p w14:paraId="4DA76E0D" w14:textId="7A51DE0B"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16</w:t>
            </w:r>
          </w:p>
        </w:tc>
        <w:tc>
          <w:tcPr>
            <w:tcW w:w="2700" w:type="dxa"/>
          </w:tcPr>
          <w:p w14:paraId="2B35D239" w14:textId="241A593D"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2.54</w:t>
            </w:r>
          </w:p>
        </w:tc>
      </w:tr>
      <w:tr w:rsidR="00C23948" w14:paraId="57457551" w14:textId="77777777" w:rsidTr="00C23948">
        <w:trPr>
          <w:trHeight w:val="357"/>
        </w:trPr>
        <w:tc>
          <w:tcPr>
            <w:tcW w:w="2695" w:type="dxa"/>
          </w:tcPr>
          <w:p w14:paraId="0BCFEA75" w14:textId="598F227C"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Grupo V</w:t>
            </w:r>
          </w:p>
        </w:tc>
        <w:tc>
          <w:tcPr>
            <w:tcW w:w="2520" w:type="dxa"/>
          </w:tcPr>
          <w:p w14:paraId="5132325A" w14:textId="1A89ED0E"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38</w:t>
            </w:r>
          </w:p>
        </w:tc>
        <w:tc>
          <w:tcPr>
            <w:tcW w:w="2700" w:type="dxa"/>
          </w:tcPr>
          <w:p w14:paraId="0DC27A3E" w14:textId="591863C4"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6.03</w:t>
            </w:r>
          </w:p>
        </w:tc>
      </w:tr>
      <w:tr w:rsidR="00C23948" w14:paraId="02DFCF24" w14:textId="77777777" w:rsidTr="00C23948">
        <w:trPr>
          <w:trHeight w:val="357"/>
        </w:trPr>
        <w:tc>
          <w:tcPr>
            <w:tcW w:w="2695" w:type="dxa"/>
          </w:tcPr>
          <w:p w14:paraId="114BBF23" w14:textId="32B5D928"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T</w:t>
            </w:r>
            <w:r w:rsidR="00870D14">
              <w:rPr>
                <w:color w:val="808080" w:themeColor="background1" w:themeShade="80"/>
                <w:sz w:val="20"/>
                <w:szCs w:val="20"/>
                <w:lang w:val="es-US"/>
              </w:rPr>
              <w:t>otal</w:t>
            </w:r>
          </w:p>
        </w:tc>
        <w:tc>
          <w:tcPr>
            <w:tcW w:w="2520" w:type="dxa"/>
          </w:tcPr>
          <w:p w14:paraId="1CFDFF18" w14:textId="2838E0E4"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630</w:t>
            </w:r>
          </w:p>
        </w:tc>
        <w:tc>
          <w:tcPr>
            <w:tcW w:w="2700" w:type="dxa"/>
          </w:tcPr>
          <w:p w14:paraId="573003B9" w14:textId="6B5F9326" w:rsidR="00C23948" w:rsidRPr="00C23948" w:rsidRDefault="00C23948" w:rsidP="00C23948">
            <w:pPr>
              <w:jc w:val="center"/>
              <w:rPr>
                <w:color w:val="808080" w:themeColor="background1" w:themeShade="80"/>
                <w:sz w:val="20"/>
                <w:szCs w:val="20"/>
                <w:lang w:val="es-US"/>
              </w:rPr>
            </w:pPr>
            <w:r w:rsidRPr="00C23948">
              <w:rPr>
                <w:color w:val="808080" w:themeColor="background1" w:themeShade="80"/>
                <w:sz w:val="20"/>
                <w:szCs w:val="20"/>
                <w:lang w:val="es-US"/>
              </w:rPr>
              <w:t>100%</w:t>
            </w:r>
          </w:p>
        </w:tc>
      </w:tr>
    </w:tbl>
    <w:p w14:paraId="26C06E39" w14:textId="0C19E228" w:rsidR="00C17D3D" w:rsidRPr="00C23948" w:rsidRDefault="00C23948" w:rsidP="00C17D3D">
      <w:pPr>
        <w:jc w:val="both"/>
        <w:rPr>
          <w:sz w:val="20"/>
          <w:szCs w:val="20"/>
          <w:lang w:val="es-US"/>
        </w:rPr>
      </w:pPr>
      <w:r w:rsidRPr="00C23948">
        <w:rPr>
          <w:sz w:val="20"/>
          <w:szCs w:val="20"/>
          <w:lang w:val="es-US"/>
        </w:rPr>
        <w:lastRenderedPageBreak/>
        <w:t>Fuente: Departamento de Recursos Humanos</w:t>
      </w:r>
    </w:p>
    <w:p w14:paraId="458F0F1F" w14:textId="1E781509" w:rsidR="00AA0E9A" w:rsidRDefault="004701A1" w:rsidP="00AA0E9A">
      <w:pPr>
        <w:pStyle w:val="Ttulo1"/>
        <w:numPr>
          <w:ilvl w:val="2"/>
          <w:numId w:val="18"/>
        </w:numPr>
        <w:jc w:val="left"/>
        <w:rPr>
          <w:b w:val="0"/>
          <w:noProof/>
          <w:lang w:val="es-US"/>
        </w:rPr>
      </w:pPr>
      <w:bookmarkStart w:id="11" w:name="_Toc153803898"/>
      <w:r w:rsidRPr="00F44841">
        <w:rPr>
          <w:b w:val="0"/>
          <w:noProof/>
          <w:lang w:val="es-US"/>
        </w:rPr>
        <w:t>Promoción Interna:</w:t>
      </w:r>
      <w:bookmarkEnd w:id="11"/>
    </w:p>
    <w:p w14:paraId="7FCBABB8" w14:textId="4A7A8B6F" w:rsidR="0061047F" w:rsidRPr="004247EB" w:rsidRDefault="004247EB" w:rsidP="004247EB">
      <w:pPr>
        <w:spacing w:line="360" w:lineRule="auto"/>
        <w:jc w:val="both"/>
        <w:rPr>
          <w:lang w:val="es-US"/>
        </w:rPr>
      </w:pPr>
      <w:r w:rsidRPr="004247EB">
        <w:rPr>
          <w:lang w:val="es-US"/>
        </w:rPr>
        <w:t xml:space="preserve">La DIGECAC cumpliendo con los requisitos legales establecidos por la Ley de Función Pública 41-08. </w:t>
      </w:r>
    </w:p>
    <w:p w14:paraId="73AFED55" w14:textId="03FFB179" w:rsidR="00B821EE" w:rsidRPr="006103E8" w:rsidRDefault="004247EB" w:rsidP="009C730A">
      <w:pPr>
        <w:spacing w:line="360" w:lineRule="auto"/>
        <w:jc w:val="both"/>
        <w:rPr>
          <w:color w:val="808080" w:themeColor="background1" w:themeShade="80"/>
          <w:lang w:val="es-US"/>
        </w:rPr>
      </w:pPr>
      <w:r w:rsidRPr="004247EB">
        <w:rPr>
          <w:lang w:val="es-US"/>
        </w:rPr>
        <w:t xml:space="preserve">Con el </w:t>
      </w:r>
      <w:r w:rsidR="006707E8">
        <w:rPr>
          <w:lang w:val="es-US"/>
        </w:rPr>
        <w:t>r</w:t>
      </w:r>
      <w:r w:rsidRPr="004247EB">
        <w:rPr>
          <w:lang w:val="es-US"/>
        </w:rPr>
        <w:t xml:space="preserve">eglamento de evaluación de desempeño de los servidores y funcionarios de la Administración </w:t>
      </w:r>
      <w:r w:rsidR="004306CA" w:rsidRPr="004247EB">
        <w:rPr>
          <w:lang w:val="es-US"/>
        </w:rPr>
        <w:t>Pública</w:t>
      </w:r>
      <w:r w:rsidRPr="004247EB">
        <w:rPr>
          <w:lang w:val="es-US"/>
        </w:rPr>
        <w:t xml:space="preserve"> (No. 525-09), a través de recursos humanos </w:t>
      </w:r>
      <w:r>
        <w:rPr>
          <w:lang w:val="es-US"/>
        </w:rPr>
        <w:t>ha</w:t>
      </w:r>
      <w:r w:rsidR="009C730A">
        <w:rPr>
          <w:lang w:val="es-US"/>
        </w:rPr>
        <w:t>n sido</w:t>
      </w:r>
      <w:r>
        <w:rPr>
          <w:lang w:val="es-US"/>
        </w:rPr>
        <w:t xml:space="preserve"> </w:t>
      </w:r>
      <w:r w:rsidR="009C730A" w:rsidRPr="009C730A">
        <w:rPr>
          <w:lang w:val="es-US"/>
        </w:rPr>
        <w:t xml:space="preserve">favorecidos con el incentivo al </w:t>
      </w:r>
      <w:r w:rsidR="006707E8">
        <w:rPr>
          <w:lang w:val="es-US"/>
        </w:rPr>
        <w:t>t</w:t>
      </w:r>
      <w:r w:rsidR="009C730A" w:rsidRPr="009C730A">
        <w:rPr>
          <w:lang w:val="es-US"/>
        </w:rPr>
        <w:t xml:space="preserve">alento </w:t>
      </w:r>
      <w:r w:rsidR="006707E8">
        <w:rPr>
          <w:lang w:val="es-US"/>
        </w:rPr>
        <w:t>h</w:t>
      </w:r>
      <w:r w:rsidR="009C730A" w:rsidRPr="009C730A">
        <w:rPr>
          <w:lang w:val="es-US"/>
        </w:rPr>
        <w:t>umano</w:t>
      </w:r>
      <w:r>
        <w:rPr>
          <w:lang w:val="es-US"/>
        </w:rPr>
        <w:t xml:space="preserve"> a cuatro (4) servidores de diferent</w:t>
      </w:r>
      <w:r w:rsidR="009C730A">
        <w:rPr>
          <w:lang w:val="es-US"/>
        </w:rPr>
        <w:t xml:space="preserve">es </w:t>
      </w:r>
      <w:r w:rsidR="006707E8">
        <w:rPr>
          <w:lang w:val="es-US"/>
        </w:rPr>
        <w:t>áreas</w:t>
      </w:r>
      <w:r w:rsidR="009C730A">
        <w:rPr>
          <w:lang w:val="es-US"/>
        </w:rPr>
        <w:t xml:space="preserve"> y cargos, por su trabajo y esfuerzo al cumplimiento de los objetivos institucionales. Con una inversión de RD</w:t>
      </w:r>
      <w:r w:rsidR="00B821EE" w:rsidRPr="00B821EE">
        <w:rPr>
          <w:color w:val="808080" w:themeColor="background1" w:themeShade="80"/>
          <w:lang w:val="es-US"/>
        </w:rPr>
        <w:t>$295;000.00</w:t>
      </w:r>
      <w:r w:rsidR="00B821EE">
        <w:rPr>
          <w:lang w:val="es-US"/>
        </w:rPr>
        <w:fldChar w:fldCharType="begin"/>
      </w:r>
      <w:r w:rsidR="00B821EE">
        <w:rPr>
          <w:lang w:val="es-US"/>
        </w:rPr>
        <w:instrText xml:space="preserve"> LINK </w:instrText>
      </w:r>
      <w:r w:rsidR="00DF245B">
        <w:rPr>
          <w:lang w:val="es-US"/>
        </w:rPr>
        <w:instrText xml:space="preserve">Excel.Sheet.12 "C:\\Users\\DIGECAC\\Desktop\\Memoria institucional anual 2023\\Departamento de  RR HH\\Promedio del desempeño por Grupo ocupacional 2023.xlsx" "Promociones internas!F2C2:F9C7" </w:instrText>
      </w:r>
      <w:r w:rsidR="00B821EE">
        <w:rPr>
          <w:lang w:val="es-US"/>
        </w:rPr>
        <w:instrText xml:space="preserve">\a \f 4 \h  \* MERGEFORMAT </w:instrText>
      </w:r>
      <w:r w:rsidR="00B821EE">
        <w:rPr>
          <w:lang w:val="es-US"/>
        </w:rPr>
        <w:fldChar w:fldCharType="separate"/>
      </w:r>
    </w:p>
    <w:tbl>
      <w:tblPr>
        <w:tblW w:w="8545" w:type="dxa"/>
        <w:tblCellMar>
          <w:left w:w="70" w:type="dxa"/>
          <w:right w:w="70" w:type="dxa"/>
        </w:tblCellMar>
        <w:tblLook w:val="04A0" w:firstRow="1" w:lastRow="0" w:firstColumn="1" w:lastColumn="0" w:noHBand="0" w:noVBand="1"/>
      </w:tblPr>
      <w:tblGrid>
        <w:gridCol w:w="435"/>
        <w:gridCol w:w="2152"/>
        <w:gridCol w:w="1458"/>
        <w:gridCol w:w="1375"/>
        <w:gridCol w:w="1955"/>
        <w:gridCol w:w="1170"/>
      </w:tblGrid>
      <w:tr w:rsidR="00B821EE" w:rsidRPr="00B821EE" w14:paraId="37E00F11" w14:textId="77777777" w:rsidTr="002351C7">
        <w:trPr>
          <w:trHeight w:val="300"/>
        </w:trPr>
        <w:tc>
          <w:tcPr>
            <w:tcW w:w="8545" w:type="dxa"/>
            <w:gridSpan w:val="6"/>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1BB98996" w14:textId="47EC73A6" w:rsidR="00B821EE" w:rsidRPr="00B821EE" w:rsidRDefault="00B821EE" w:rsidP="00B821EE">
            <w:pPr>
              <w:spacing w:after="0" w:line="240" w:lineRule="auto"/>
              <w:jc w:val="center"/>
              <w:rPr>
                <w:rFonts w:eastAsia="Times New Roman"/>
                <w:color w:val="FFFFFF"/>
                <w:spacing w:val="0"/>
                <w:sz w:val="20"/>
                <w:szCs w:val="20"/>
                <w:lang w:val="es-US" w:eastAsia="es-US"/>
              </w:rPr>
            </w:pPr>
            <w:r w:rsidRPr="00B821EE">
              <w:rPr>
                <w:rFonts w:eastAsia="Times New Roman"/>
                <w:color w:val="FFFFFF"/>
                <w:spacing w:val="0"/>
                <w:sz w:val="20"/>
                <w:szCs w:val="20"/>
                <w:lang w:val="es-US" w:eastAsia="es-US"/>
              </w:rPr>
              <w:t xml:space="preserve">Promociones Internas/ </w:t>
            </w:r>
            <w:r w:rsidR="00637AE8" w:rsidRPr="00B821EE">
              <w:rPr>
                <w:rFonts w:eastAsia="Times New Roman"/>
                <w:color w:val="FFFFFF"/>
                <w:spacing w:val="0"/>
                <w:sz w:val="20"/>
                <w:szCs w:val="20"/>
                <w:lang w:val="es-US" w:eastAsia="es-US"/>
              </w:rPr>
              <w:t>Áreas</w:t>
            </w:r>
          </w:p>
        </w:tc>
      </w:tr>
      <w:tr w:rsidR="00B821EE" w:rsidRPr="00B821EE" w14:paraId="333FF1EA" w14:textId="77777777" w:rsidTr="002351C7">
        <w:trPr>
          <w:trHeight w:val="300"/>
        </w:trPr>
        <w:tc>
          <w:tcPr>
            <w:tcW w:w="435" w:type="dxa"/>
            <w:tcBorders>
              <w:top w:val="nil"/>
              <w:left w:val="single" w:sz="4" w:space="0" w:color="auto"/>
              <w:bottom w:val="single" w:sz="4" w:space="0" w:color="auto"/>
              <w:right w:val="single" w:sz="4" w:space="0" w:color="auto"/>
            </w:tcBorders>
            <w:shd w:val="clear" w:color="000000" w:fill="1F4E78"/>
            <w:noWrap/>
            <w:vAlign w:val="center"/>
            <w:hideMark/>
          </w:tcPr>
          <w:p w14:paraId="29AED545" w14:textId="77777777" w:rsidR="00B821EE" w:rsidRPr="00B821EE" w:rsidRDefault="00B821EE" w:rsidP="00B821EE">
            <w:pPr>
              <w:spacing w:after="0" w:line="240" w:lineRule="auto"/>
              <w:jc w:val="center"/>
              <w:rPr>
                <w:rFonts w:eastAsia="Times New Roman"/>
                <w:color w:val="FFFFFF"/>
                <w:spacing w:val="0"/>
                <w:sz w:val="20"/>
                <w:szCs w:val="20"/>
                <w:lang w:val="es-US" w:eastAsia="es-US"/>
              </w:rPr>
            </w:pPr>
            <w:r w:rsidRPr="00B821EE">
              <w:rPr>
                <w:rFonts w:eastAsia="Times New Roman"/>
                <w:color w:val="FFFFFF"/>
                <w:spacing w:val="0"/>
                <w:sz w:val="20"/>
                <w:szCs w:val="20"/>
                <w:lang w:val="es-US" w:eastAsia="es-US"/>
              </w:rPr>
              <w:t>No.</w:t>
            </w:r>
          </w:p>
        </w:tc>
        <w:tc>
          <w:tcPr>
            <w:tcW w:w="2152" w:type="dxa"/>
            <w:tcBorders>
              <w:top w:val="nil"/>
              <w:left w:val="nil"/>
              <w:bottom w:val="single" w:sz="4" w:space="0" w:color="auto"/>
              <w:right w:val="single" w:sz="4" w:space="0" w:color="auto"/>
            </w:tcBorders>
            <w:shd w:val="clear" w:color="000000" w:fill="1F4E78"/>
            <w:noWrap/>
            <w:vAlign w:val="center"/>
            <w:hideMark/>
          </w:tcPr>
          <w:p w14:paraId="33388698" w14:textId="54389EF1" w:rsidR="00B821EE" w:rsidRPr="00B821EE" w:rsidRDefault="00B821EE" w:rsidP="00B821EE">
            <w:pPr>
              <w:spacing w:after="0" w:line="240" w:lineRule="auto"/>
              <w:jc w:val="center"/>
              <w:rPr>
                <w:rFonts w:eastAsia="Times New Roman"/>
                <w:color w:val="FFFFFF"/>
                <w:spacing w:val="0"/>
                <w:sz w:val="20"/>
                <w:szCs w:val="20"/>
                <w:lang w:val="es-US" w:eastAsia="es-US"/>
              </w:rPr>
            </w:pPr>
            <w:r w:rsidRPr="00B821EE">
              <w:rPr>
                <w:rFonts w:eastAsia="Times New Roman"/>
                <w:color w:val="FFFFFF"/>
                <w:spacing w:val="0"/>
                <w:sz w:val="20"/>
                <w:szCs w:val="20"/>
                <w:lang w:val="es-US" w:eastAsia="es-US"/>
              </w:rPr>
              <w:t xml:space="preserve">Área </w:t>
            </w:r>
          </w:p>
        </w:tc>
        <w:tc>
          <w:tcPr>
            <w:tcW w:w="1458" w:type="dxa"/>
            <w:tcBorders>
              <w:top w:val="nil"/>
              <w:left w:val="nil"/>
              <w:bottom w:val="single" w:sz="4" w:space="0" w:color="auto"/>
              <w:right w:val="single" w:sz="4" w:space="0" w:color="auto"/>
            </w:tcBorders>
            <w:shd w:val="clear" w:color="000000" w:fill="1F4E78"/>
            <w:noWrap/>
            <w:vAlign w:val="center"/>
            <w:hideMark/>
          </w:tcPr>
          <w:p w14:paraId="1A90367C" w14:textId="77777777" w:rsidR="00B821EE" w:rsidRPr="00B821EE" w:rsidRDefault="00B821EE" w:rsidP="00B821EE">
            <w:pPr>
              <w:spacing w:after="0" w:line="240" w:lineRule="auto"/>
              <w:jc w:val="center"/>
              <w:rPr>
                <w:rFonts w:eastAsia="Times New Roman"/>
                <w:color w:val="FFFFFF"/>
                <w:spacing w:val="0"/>
                <w:sz w:val="20"/>
                <w:szCs w:val="20"/>
                <w:lang w:val="es-US" w:eastAsia="es-US"/>
              </w:rPr>
            </w:pPr>
            <w:r w:rsidRPr="00B821EE">
              <w:rPr>
                <w:rFonts w:eastAsia="Times New Roman"/>
                <w:color w:val="FFFFFF"/>
                <w:spacing w:val="0"/>
                <w:sz w:val="20"/>
                <w:szCs w:val="20"/>
                <w:lang w:val="es-US" w:eastAsia="es-US"/>
              </w:rPr>
              <w:t>Cargo</w:t>
            </w:r>
          </w:p>
        </w:tc>
        <w:tc>
          <w:tcPr>
            <w:tcW w:w="1375" w:type="dxa"/>
            <w:tcBorders>
              <w:top w:val="nil"/>
              <w:left w:val="nil"/>
              <w:bottom w:val="single" w:sz="4" w:space="0" w:color="auto"/>
              <w:right w:val="single" w:sz="4" w:space="0" w:color="auto"/>
            </w:tcBorders>
            <w:shd w:val="clear" w:color="000000" w:fill="1F4E78"/>
            <w:noWrap/>
            <w:vAlign w:val="center"/>
            <w:hideMark/>
          </w:tcPr>
          <w:p w14:paraId="2986EE8B" w14:textId="77777777" w:rsidR="00B821EE" w:rsidRPr="00B821EE" w:rsidRDefault="00B821EE" w:rsidP="00B821EE">
            <w:pPr>
              <w:spacing w:after="0" w:line="240" w:lineRule="auto"/>
              <w:jc w:val="center"/>
              <w:rPr>
                <w:rFonts w:eastAsia="Times New Roman"/>
                <w:color w:val="FFFFFF"/>
                <w:spacing w:val="0"/>
                <w:sz w:val="20"/>
                <w:szCs w:val="20"/>
                <w:lang w:val="es-US" w:eastAsia="es-US"/>
              </w:rPr>
            </w:pPr>
            <w:r w:rsidRPr="00B821EE">
              <w:rPr>
                <w:rFonts w:eastAsia="Times New Roman"/>
                <w:color w:val="FFFFFF"/>
                <w:spacing w:val="0"/>
                <w:sz w:val="20"/>
                <w:szCs w:val="20"/>
                <w:lang w:val="es-US" w:eastAsia="es-US"/>
              </w:rPr>
              <w:t>Sueldo RD$</w:t>
            </w:r>
          </w:p>
        </w:tc>
        <w:tc>
          <w:tcPr>
            <w:tcW w:w="1955" w:type="dxa"/>
            <w:tcBorders>
              <w:top w:val="nil"/>
              <w:left w:val="nil"/>
              <w:bottom w:val="single" w:sz="4" w:space="0" w:color="auto"/>
              <w:right w:val="single" w:sz="4" w:space="0" w:color="auto"/>
            </w:tcBorders>
            <w:shd w:val="clear" w:color="000000" w:fill="1F4E78"/>
            <w:noWrap/>
            <w:vAlign w:val="center"/>
            <w:hideMark/>
          </w:tcPr>
          <w:p w14:paraId="387A0684" w14:textId="272BD1CD" w:rsidR="00B821EE" w:rsidRPr="00B821EE" w:rsidRDefault="00B821EE" w:rsidP="00B821EE">
            <w:pPr>
              <w:spacing w:after="0" w:line="240" w:lineRule="auto"/>
              <w:jc w:val="center"/>
              <w:rPr>
                <w:rFonts w:eastAsia="Times New Roman"/>
                <w:color w:val="FFFFFF"/>
                <w:spacing w:val="0"/>
                <w:sz w:val="20"/>
                <w:szCs w:val="20"/>
                <w:lang w:val="es-US" w:eastAsia="es-US"/>
              </w:rPr>
            </w:pPr>
            <w:r w:rsidRPr="00B821EE">
              <w:rPr>
                <w:rFonts w:eastAsia="Times New Roman"/>
                <w:color w:val="FFFFFF"/>
                <w:spacing w:val="0"/>
                <w:sz w:val="20"/>
                <w:szCs w:val="20"/>
                <w:lang w:val="es-US" w:eastAsia="es-US"/>
              </w:rPr>
              <w:t>Promoción Cargo</w:t>
            </w:r>
          </w:p>
        </w:tc>
        <w:tc>
          <w:tcPr>
            <w:tcW w:w="1170" w:type="dxa"/>
            <w:tcBorders>
              <w:top w:val="nil"/>
              <w:left w:val="nil"/>
              <w:bottom w:val="single" w:sz="4" w:space="0" w:color="auto"/>
              <w:right w:val="single" w:sz="4" w:space="0" w:color="auto"/>
            </w:tcBorders>
            <w:shd w:val="clear" w:color="000000" w:fill="1F4E78"/>
            <w:noWrap/>
            <w:vAlign w:val="center"/>
            <w:hideMark/>
          </w:tcPr>
          <w:p w14:paraId="3C58BC63" w14:textId="5DAFE683" w:rsidR="00B821EE" w:rsidRPr="00B821EE" w:rsidRDefault="00B821EE" w:rsidP="00B821EE">
            <w:pPr>
              <w:spacing w:after="0" w:line="240" w:lineRule="auto"/>
              <w:jc w:val="center"/>
              <w:rPr>
                <w:rFonts w:eastAsia="Times New Roman"/>
                <w:color w:val="FFFFFF"/>
                <w:spacing w:val="0"/>
                <w:sz w:val="20"/>
                <w:szCs w:val="20"/>
                <w:lang w:val="es-US" w:eastAsia="es-US"/>
              </w:rPr>
            </w:pPr>
            <w:r w:rsidRPr="00B821EE">
              <w:rPr>
                <w:rFonts w:eastAsia="Times New Roman"/>
                <w:color w:val="FFFFFF"/>
                <w:spacing w:val="0"/>
                <w:sz w:val="20"/>
                <w:szCs w:val="20"/>
                <w:lang w:val="es-US" w:eastAsia="es-US"/>
              </w:rPr>
              <w:t>Incentivo RD$</w:t>
            </w:r>
          </w:p>
        </w:tc>
      </w:tr>
      <w:tr w:rsidR="00B821EE" w:rsidRPr="00B821EE" w14:paraId="7DD4FD44" w14:textId="77777777" w:rsidTr="002351C7">
        <w:trPr>
          <w:trHeight w:val="765"/>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7307094"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1</w:t>
            </w:r>
          </w:p>
        </w:tc>
        <w:tc>
          <w:tcPr>
            <w:tcW w:w="2152" w:type="dxa"/>
            <w:tcBorders>
              <w:top w:val="nil"/>
              <w:left w:val="nil"/>
              <w:bottom w:val="single" w:sz="4" w:space="0" w:color="auto"/>
              <w:right w:val="single" w:sz="4" w:space="0" w:color="auto"/>
            </w:tcBorders>
            <w:shd w:val="clear" w:color="auto" w:fill="auto"/>
            <w:vAlign w:val="center"/>
            <w:hideMark/>
          </w:tcPr>
          <w:p w14:paraId="585BBE0C" w14:textId="45D02D70"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División de Presupuesto</w:t>
            </w:r>
          </w:p>
        </w:tc>
        <w:tc>
          <w:tcPr>
            <w:tcW w:w="1458" w:type="dxa"/>
            <w:tcBorders>
              <w:top w:val="nil"/>
              <w:left w:val="nil"/>
              <w:bottom w:val="single" w:sz="4" w:space="0" w:color="auto"/>
              <w:right w:val="single" w:sz="4" w:space="0" w:color="auto"/>
            </w:tcBorders>
            <w:shd w:val="clear" w:color="auto" w:fill="auto"/>
            <w:vAlign w:val="center"/>
            <w:hideMark/>
          </w:tcPr>
          <w:p w14:paraId="5296BBDC" w14:textId="7DD2954F"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Asesor de presupuesto</w:t>
            </w:r>
          </w:p>
        </w:tc>
        <w:tc>
          <w:tcPr>
            <w:tcW w:w="1375" w:type="dxa"/>
            <w:tcBorders>
              <w:top w:val="nil"/>
              <w:left w:val="nil"/>
              <w:bottom w:val="single" w:sz="4" w:space="0" w:color="auto"/>
              <w:right w:val="single" w:sz="4" w:space="0" w:color="auto"/>
            </w:tcBorders>
            <w:shd w:val="clear" w:color="auto" w:fill="auto"/>
            <w:noWrap/>
            <w:vAlign w:val="center"/>
            <w:hideMark/>
          </w:tcPr>
          <w:p w14:paraId="7BB1B72B"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60,000.00</w:t>
            </w:r>
          </w:p>
        </w:tc>
        <w:tc>
          <w:tcPr>
            <w:tcW w:w="1955" w:type="dxa"/>
            <w:tcBorders>
              <w:top w:val="nil"/>
              <w:left w:val="nil"/>
              <w:bottom w:val="single" w:sz="4" w:space="0" w:color="auto"/>
              <w:right w:val="single" w:sz="4" w:space="0" w:color="auto"/>
            </w:tcBorders>
            <w:shd w:val="clear" w:color="auto" w:fill="auto"/>
            <w:vAlign w:val="center"/>
            <w:hideMark/>
          </w:tcPr>
          <w:p w14:paraId="6BCCDB10" w14:textId="46D42DCD"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Responsable Libre Acceso a la Información</w:t>
            </w:r>
          </w:p>
        </w:tc>
        <w:tc>
          <w:tcPr>
            <w:tcW w:w="1170" w:type="dxa"/>
            <w:tcBorders>
              <w:top w:val="nil"/>
              <w:left w:val="nil"/>
              <w:bottom w:val="single" w:sz="4" w:space="0" w:color="auto"/>
              <w:right w:val="single" w:sz="4" w:space="0" w:color="auto"/>
            </w:tcBorders>
            <w:shd w:val="clear" w:color="auto" w:fill="auto"/>
            <w:noWrap/>
            <w:vAlign w:val="center"/>
            <w:hideMark/>
          </w:tcPr>
          <w:p w14:paraId="2CFCEB20"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85,000.00</w:t>
            </w:r>
          </w:p>
        </w:tc>
      </w:tr>
      <w:tr w:rsidR="00B821EE" w:rsidRPr="00B821EE" w14:paraId="24D6C8BC" w14:textId="77777777" w:rsidTr="002351C7">
        <w:trPr>
          <w:trHeight w:val="765"/>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6F052751"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2</w:t>
            </w:r>
          </w:p>
        </w:tc>
        <w:tc>
          <w:tcPr>
            <w:tcW w:w="2152" w:type="dxa"/>
            <w:tcBorders>
              <w:top w:val="nil"/>
              <w:left w:val="nil"/>
              <w:bottom w:val="single" w:sz="4" w:space="0" w:color="auto"/>
              <w:right w:val="single" w:sz="4" w:space="0" w:color="auto"/>
            </w:tcBorders>
            <w:shd w:val="clear" w:color="auto" w:fill="auto"/>
            <w:vAlign w:val="center"/>
            <w:hideMark/>
          </w:tcPr>
          <w:p w14:paraId="33C233F4"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Departamento de Recursos Humanos</w:t>
            </w:r>
          </w:p>
        </w:tc>
        <w:tc>
          <w:tcPr>
            <w:tcW w:w="1458" w:type="dxa"/>
            <w:tcBorders>
              <w:top w:val="nil"/>
              <w:left w:val="nil"/>
              <w:bottom w:val="single" w:sz="4" w:space="0" w:color="auto"/>
              <w:right w:val="single" w:sz="4" w:space="0" w:color="auto"/>
            </w:tcBorders>
            <w:shd w:val="clear" w:color="auto" w:fill="auto"/>
            <w:vAlign w:val="center"/>
            <w:hideMark/>
          </w:tcPr>
          <w:p w14:paraId="3C4FF647" w14:textId="54760019"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Técnico de Recursos Humanos</w:t>
            </w:r>
          </w:p>
        </w:tc>
        <w:tc>
          <w:tcPr>
            <w:tcW w:w="1375" w:type="dxa"/>
            <w:tcBorders>
              <w:top w:val="nil"/>
              <w:left w:val="nil"/>
              <w:bottom w:val="single" w:sz="4" w:space="0" w:color="auto"/>
              <w:right w:val="single" w:sz="4" w:space="0" w:color="auto"/>
            </w:tcBorders>
            <w:shd w:val="clear" w:color="auto" w:fill="auto"/>
            <w:noWrap/>
            <w:vAlign w:val="center"/>
            <w:hideMark/>
          </w:tcPr>
          <w:p w14:paraId="62A7C514"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46,000.00</w:t>
            </w:r>
          </w:p>
        </w:tc>
        <w:tc>
          <w:tcPr>
            <w:tcW w:w="1955" w:type="dxa"/>
            <w:tcBorders>
              <w:top w:val="nil"/>
              <w:left w:val="nil"/>
              <w:bottom w:val="single" w:sz="4" w:space="0" w:color="auto"/>
              <w:right w:val="single" w:sz="4" w:space="0" w:color="auto"/>
            </w:tcBorders>
            <w:shd w:val="clear" w:color="auto" w:fill="auto"/>
            <w:vAlign w:val="center"/>
            <w:hideMark/>
          </w:tcPr>
          <w:p w14:paraId="59406E73"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Asesora de Recursos Humanos</w:t>
            </w:r>
          </w:p>
        </w:tc>
        <w:tc>
          <w:tcPr>
            <w:tcW w:w="1170" w:type="dxa"/>
            <w:tcBorders>
              <w:top w:val="nil"/>
              <w:left w:val="nil"/>
              <w:bottom w:val="single" w:sz="4" w:space="0" w:color="auto"/>
              <w:right w:val="single" w:sz="4" w:space="0" w:color="auto"/>
            </w:tcBorders>
            <w:shd w:val="clear" w:color="auto" w:fill="auto"/>
            <w:noWrap/>
            <w:vAlign w:val="center"/>
            <w:hideMark/>
          </w:tcPr>
          <w:p w14:paraId="17DA17FB"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70,000.00</w:t>
            </w:r>
          </w:p>
        </w:tc>
      </w:tr>
      <w:tr w:rsidR="00B821EE" w:rsidRPr="00B821EE" w14:paraId="47C77F82" w14:textId="77777777" w:rsidTr="002351C7">
        <w:trPr>
          <w:trHeight w:val="51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5EDF91E3"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3</w:t>
            </w:r>
          </w:p>
        </w:tc>
        <w:tc>
          <w:tcPr>
            <w:tcW w:w="2152" w:type="dxa"/>
            <w:tcBorders>
              <w:top w:val="nil"/>
              <w:left w:val="nil"/>
              <w:bottom w:val="single" w:sz="4" w:space="0" w:color="auto"/>
              <w:right w:val="single" w:sz="4" w:space="0" w:color="auto"/>
            </w:tcBorders>
            <w:shd w:val="clear" w:color="auto" w:fill="auto"/>
            <w:vAlign w:val="center"/>
            <w:hideMark/>
          </w:tcPr>
          <w:p w14:paraId="41EC9725" w14:textId="41EEF13E"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División de Presupuesto</w:t>
            </w:r>
          </w:p>
        </w:tc>
        <w:tc>
          <w:tcPr>
            <w:tcW w:w="1458" w:type="dxa"/>
            <w:tcBorders>
              <w:top w:val="nil"/>
              <w:left w:val="nil"/>
              <w:bottom w:val="single" w:sz="4" w:space="0" w:color="auto"/>
              <w:right w:val="single" w:sz="4" w:space="0" w:color="auto"/>
            </w:tcBorders>
            <w:shd w:val="clear" w:color="auto" w:fill="auto"/>
            <w:vAlign w:val="center"/>
            <w:hideMark/>
          </w:tcPr>
          <w:p w14:paraId="2C6F2C93"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Analista de Presupuesto</w:t>
            </w:r>
          </w:p>
        </w:tc>
        <w:tc>
          <w:tcPr>
            <w:tcW w:w="1375" w:type="dxa"/>
            <w:tcBorders>
              <w:top w:val="nil"/>
              <w:left w:val="nil"/>
              <w:bottom w:val="single" w:sz="4" w:space="0" w:color="auto"/>
              <w:right w:val="single" w:sz="4" w:space="0" w:color="auto"/>
            </w:tcBorders>
            <w:shd w:val="clear" w:color="auto" w:fill="auto"/>
            <w:noWrap/>
            <w:vAlign w:val="center"/>
            <w:hideMark/>
          </w:tcPr>
          <w:p w14:paraId="400DDDD7"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70,000.00</w:t>
            </w:r>
          </w:p>
        </w:tc>
        <w:tc>
          <w:tcPr>
            <w:tcW w:w="1955" w:type="dxa"/>
            <w:tcBorders>
              <w:top w:val="nil"/>
              <w:left w:val="nil"/>
              <w:bottom w:val="single" w:sz="4" w:space="0" w:color="auto"/>
              <w:right w:val="single" w:sz="4" w:space="0" w:color="auto"/>
            </w:tcBorders>
            <w:shd w:val="clear" w:color="auto" w:fill="auto"/>
            <w:vAlign w:val="center"/>
            <w:hideMark/>
          </w:tcPr>
          <w:p w14:paraId="6F046428"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Asesora de Presupuesto</w:t>
            </w:r>
          </w:p>
        </w:tc>
        <w:tc>
          <w:tcPr>
            <w:tcW w:w="1170" w:type="dxa"/>
            <w:tcBorders>
              <w:top w:val="nil"/>
              <w:left w:val="nil"/>
              <w:bottom w:val="single" w:sz="4" w:space="0" w:color="auto"/>
              <w:right w:val="single" w:sz="4" w:space="0" w:color="auto"/>
            </w:tcBorders>
            <w:shd w:val="clear" w:color="auto" w:fill="auto"/>
            <w:noWrap/>
            <w:vAlign w:val="center"/>
            <w:hideMark/>
          </w:tcPr>
          <w:p w14:paraId="168357AF"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90,000.00</w:t>
            </w:r>
          </w:p>
        </w:tc>
      </w:tr>
      <w:tr w:rsidR="00B821EE" w:rsidRPr="00B821EE" w14:paraId="7ECF583C" w14:textId="77777777" w:rsidTr="002351C7">
        <w:trPr>
          <w:trHeight w:val="765"/>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4B737B23"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4</w:t>
            </w:r>
          </w:p>
        </w:tc>
        <w:tc>
          <w:tcPr>
            <w:tcW w:w="2152" w:type="dxa"/>
            <w:tcBorders>
              <w:top w:val="nil"/>
              <w:left w:val="nil"/>
              <w:bottom w:val="single" w:sz="4" w:space="0" w:color="auto"/>
              <w:right w:val="single" w:sz="4" w:space="0" w:color="auto"/>
            </w:tcBorders>
            <w:shd w:val="clear" w:color="auto" w:fill="auto"/>
            <w:vAlign w:val="center"/>
            <w:hideMark/>
          </w:tcPr>
          <w:p w14:paraId="2847D08C" w14:textId="015CFB45"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Departamento de Planificación y Desarrollo</w:t>
            </w:r>
          </w:p>
        </w:tc>
        <w:tc>
          <w:tcPr>
            <w:tcW w:w="1458" w:type="dxa"/>
            <w:tcBorders>
              <w:top w:val="nil"/>
              <w:left w:val="nil"/>
              <w:bottom w:val="single" w:sz="4" w:space="0" w:color="auto"/>
              <w:right w:val="single" w:sz="4" w:space="0" w:color="auto"/>
            </w:tcBorders>
            <w:shd w:val="clear" w:color="auto" w:fill="auto"/>
            <w:vAlign w:val="center"/>
            <w:hideMark/>
          </w:tcPr>
          <w:p w14:paraId="661854BD" w14:textId="75322E2B"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Técnico Administrativo</w:t>
            </w:r>
          </w:p>
        </w:tc>
        <w:tc>
          <w:tcPr>
            <w:tcW w:w="1375" w:type="dxa"/>
            <w:tcBorders>
              <w:top w:val="nil"/>
              <w:left w:val="nil"/>
              <w:bottom w:val="single" w:sz="4" w:space="0" w:color="auto"/>
              <w:right w:val="single" w:sz="4" w:space="0" w:color="auto"/>
            </w:tcBorders>
            <w:shd w:val="clear" w:color="auto" w:fill="auto"/>
            <w:noWrap/>
            <w:vAlign w:val="center"/>
            <w:hideMark/>
          </w:tcPr>
          <w:p w14:paraId="4E77B43F"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30,000.00</w:t>
            </w:r>
          </w:p>
        </w:tc>
        <w:tc>
          <w:tcPr>
            <w:tcW w:w="1955" w:type="dxa"/>
            <w:tcBorders>
              <w:top w:val="nil"/>
              <w:left w:val="nil"/>
              <w:bottom w:val="single" w:sz="4" w:space="0" w:color="auto"/>
              <w:right w:val="single" w:sz="4" w:space="0" w:color="auto"/>
            </w:tcBorders>
            <w:shd w:val="clear" w:color="auto" w:fill="auto"/>
            <w:vAlign w:val="center"/>
            <w:hideMark/>
          </w:tcPr>
          <w:p w14:paraId="614AA9B4" w14:textId="5A7F514E"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Encargado de la División de Calidad y Desarrollo</w:t>
            </w:r>
          </w:p>
        </w:tc>
        <w:tc>
          <w:tcPr>
            <w:tcW w:w="1170" w:type="dxa"/>
            <w:tcBorders>
              <w:top w:val="nil"/>
              <w:left w:val="nil"/>
              <w:bottom w:val="single" w:sz="4" w:space="0" w:color="auto"/>
              <w:right w:val="single" w:sz="4" w:space="0" w:color="auto"/>
            </w:tcBorders>
            <w:shd w:val="clear" w:color="auto" w:fill="auto"/>
            <w:noWrap/>
            <w:vAlign w:val="center"/>
            <w:hideMark/>
          </w:tcPr>
          <w:p w14:paraId="085D4FE9"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50,000.00</w:t>
            </w:r>
          </w:p>
        </w:tc>
      </w:tr>
      <w:tr w:rsidR="00B821EE" w:rsidRPr="00B821EE" w14:paraId="547477E9" w14:textId="77777777" w:rsidTr="002351C7">
        <w:trPr>
          <w:trHeight w:val="300"/>
        </w:trPr>
        <w:tc>
          <w:tcPr>
            <w:tcW w:w="404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78F7A5" w14:textId="77777777" w:rsidR="00B821EE" w:rsidRPr="00B821EE" w:rsidRDefault="00B821EE" w:rsidP="00B821EE">
            <w:pPr>
              <w:spacing w:after="0" w:line="240" w:lineRule="auto"/>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Total</w:t>
            </w:r>
          </w:p>
        </w:tc>
        <w:tc>
          <w:tcPr>
            <w:tcW w:w="1375" w:type="dxa"/>
            <w:tcBorders>
              <w:top w:val="nil"/>
              <w:left w:val="nil"/>
              <w:bottom w:val="single" w:sz="4" w:space="0" w:color="auto"/>
              <w:right w:val="single" w:sz="4" w:space="0" w:color="auto"/>
            </w:tcBorders>
            <w:shd w:val="clear" w:color="auto" w:fill="auto"/>
            <w:noWrap/>
            <w:vAlign w:val="center"/>
            <w:hideMark/>
          </w:tcPr>
          <w:p w14:paraId="02C16CE8"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206,000.00</w:t>
            </w:r>
          </w:p>
        </w:tc>
        <w:tc>
          <w:tcPr>
            <w:tcW w:w="1955" w:type="dxa"/>
            <w:tcBorders>
              <w:top w:val="nil"/>
              <w:left w:val="nil"/>
              <w:bottom w:val="single" w:sz="4" w:space="0" w:color="auto"/>
              <w:right w:val="single" w:sz="4" w:space="0" w:color="auto"/>
            </w:tcBorders>
            <w:shd w:val="clear" w:color="auto" w:fill="auto"/>
            <w:noWrap/>
            <w:vAlign w:val="center"/>
            <w:hideMark/>
          </w:tcPr>
          <w:p w14:paraId="517BAC6A"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109237D4" w14:textId="77777777" w:rsidR="00B821EE" w:rsidRPr="00B821EE" w:rsidRDefault="00B821EE" w:rsidP="00B821EE">
            <w:pPr>
              <w:spacing w:after="0" w:line="240" w:lineRule="auto"/>
              <w:jc w:val="center"/>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295,000.00</w:t>
            </w:r>
          </w:p>
        </w:tc>
      </w:tr>
      <w:tr w:rsidR="00B821EE" w:rsidRPr="00C431F8" w14:paraId="29C3A85B" w14:textId="77777777" w:rsidTr="002351C7">
        <w:trPr>
          <w:trHeight w:val="300"/>
        </w:trPr>
        <w:tc>
          <w:tcPr>
            <w:tcW w:w="8545" w:type="dxa"/>
            <w:gridSpan w:val="6"/>
            <w:tcBorders>
              <w:top w:val="single" w:sz="4" w:space="0" w:color="auto"/>
              <w:left w:val="nil"/>
              <w:bottom w:val="nil"/>
              <w:right w:val="nil"/>
            </w:tcBorders>
            <w:shd w:val="clear" w:color="auto" w:fill="auto"/>
            <w:noWrap/>
            <w:vAlign w:val="center"/>
            <w:hideMark/>
          </w:tcPr>
          <w:p w14:paraId="132912D1" w14:textId="77777777" w:rsidR="00B821EE" w:rsidRPr="00B821EE" w:rsidRDefault="00B821EE" w:rsidP="00B821EE">
            <w:pPr>
              <w:spacing w:after="0" w:line="240" w:lineRule="auto"/>
              <w:rPr>
                <w:rFonts w:eastAsia="Times New Roman"/>
                <w:color w:val="808080"/>
                <w:spacing w:val="0"/>
                <w:sz w:val="20"/>
                <w:szCs w:val="20"/>
                <w:lang w:val="es-US" w:eastAsia="es-US"/>
              </w:rPr>
            </w:pPr>
            <w:r w:rsidRPr="00B821EE">
              <w:rPr>
                <w:rFonts w:eastAsia="Times New Roman"/>
                <w:color w:val="808080"/>
                <w:spacing w:val="0"/>
                <w:sz w:val="20"/>
                <w:szCs w:val="20"/>
                <w:lang w:val="es-US" w:eastAsia="es-US"/>
              </w:rPr>
              <w:t>Fuente: Departamento de Recursos Humanos</w:t>
            </w:r>
          </w:p>
        </w:tc>
      </w:tr>
    </w:tbl>
    <w:p w14:paraId="672D33A4" w14:textId="2106A28F" w:rsidR="005269E5" w:rsidRDefault="00B821EE" w:rsidP="009C730A">
      <w:pPr>
        <w:spacing w:line="360" w:lineRule="auto"/>
        <w:jc w:val="both"/>
        <w:rPr>
          <w:lang w:val="es-US"/>
        </w:rPr>
      </w:pPr>
      <w:r>
        <w:rPr>
          <w:lang w:val="es-US"/>
        </w:rPr>
        <w:fldChar w:fldCharType="end"/>
      </w:r>
    </w:p>
    <w:p w14:paraId="6AEF5BFC" w14:textId="4F7DD939" w:rsidR="00371F4E" w:rsidRDefault="00371F4E" w:rsidP="009C730A">
      <w:pPr>
        <w:spacing w:line="360" w:lineRule="auto"/>
        <w:jc w:val="both"/>
        <w:rPr>
          <w:b/>
          <w:noProof/>
          <w:lang w:val="es-US"/>
        </w:rPr>
      </w:pPr>
    </w:p>
    <w:p w14:paraId="2A0348AF" w14:textId="660B4363" w:rsidR="00017EBE" w:rsidRDefault="00017EBE" w:rsidP="009C730A">
      <w:pPr>
        <w:spacing w:line="360" w:lineRule="auto"/>
        <w:jc w:val="both"/>
        <w:rPr>
          <w:b/>
          <w:noProof/>
          <w:lang w:val="es-US"/>
        </w:rPr>
      </w:pPr>
    </w:p>
    <w:p w14:paraId="59252B38" w14:textId="77777777" w:rsidR="00017EBE" w:rsidRDefault="00017EBE" w:rsidP="009C730A">
      <w:pPr>
        <w:spacing w:line="360" w:lineRule="auto"/>
        <w:jc w:val="both"/>
        <w:rPr>
          <w:b/>
          <w:noProof/>
          <w:lang w:val="es-US"/>
        </w:rPr>
      </w:pPr>
    </w:p>
    <w:p w14:paraId="342A0930" w14:textId="77777777" w:rsidR="00371F4E" w:rsidRDefault="00371F4E" w:rsidP="009C730A">
      <w:pPr>
        <w:spacing w:line="360" w:lineRule="auto"/>
        <w:jc w:val="both"/>
        <w:rPr>
          <w:b/>
          <w:noProof/>
          <w:lang w:val="es-US"/>
        </w:rPr>
      </w:pPr>
    </w:p>
    <w:p w14:paraId="67BD66DA" w14:textId="0D80984F" w:rsidR="00AA0E9A" w:rsidRPr="00F44841" w:rsidRDefault="00C97BA2" w:rsidP="009C730A">
      <w:pPr>
        <w:spacing w:line="360" w:lineRule="auto"/>
        <w:jc w:val="both"/>
        <w:rPr>
          <w:b/>
          <w:noProof/>
          <w:lang w:val="es-US"/>
        </w:rPr>
      </w:pPr>
      <w:r>
        <w:rPr>
          <w:b/>
          <w:noProof/>
          <w:lang w:val="es-US"/>
        </w:rPr>
        <w:t xml:space="preserve">Ejecucion de la </w:t>
      </w:r>
      <w:r w:rsidR="004701A1" w:rsidRPr="00F44841">
        <w:rPr>
          <w:b/>
          <w:noProof/>
          <w:lang w:val="es-US"/>
        </w:rPr>
        <w:t>Planificación de los Recursos Humanos:</w:t>
      </w:r>
    </w:p>
    <w:p w14:paraId="65F9AB45" w14:textId="13115AD2" w:rsidR="00AA0E9A" w:rsidRDefault="004701A1" w:rsidP="00AA0E9A">
      <w:pPr>
        <w:pStyle w:val="Ttulo1"/>
        <w:numPr>
          <w:ilvl w:val="2"/>
          <w:numId w:val="18"/>
        </w:numPr>
        <w:jc w:val="left"/>
        <w:rPr>
          <w:b w:val="0"/>
          <w:noProof/>
          <w:lang w:val="es-US"/>
        </w:rPr>
      </w:pPr>
      <w:bookmarkStart w:id="12" w:name="_Toc153803899"/>
      <w:r w:rsidRPr="00F44841">
        <w:rPr>
          <w:b w:val="0"/>
          <w:noProof/>
          <w:lang w:val="es-US"/>
        </w:rPr>
        <w:t>Nueva Estructura Organizativa:</w:t>
      </w:r>
      <w:bookmarkEnd w:id="12"/>
    </w:p>
    <w:p w14:paraId="71659F72" w14:textId="77777777" w:rsidR="006D1C36" w:rsidRPr="005878B5" w:rsidRDefault="006D1C36" w:rsidP="00C81868">
      <w:pPr>
        <w:spacing w:line="360" w:lineRule="auto"/>
        <w:jc w:val="both"/>
        <w:rPr>
          <w:color w:val="808080" w:themeColor="background1" w:themeShade="80"/>
          <w:lang w:val="es-US"/>
        </w:rPr>
      </w:pPr>
      <w:r w:rsidRPr="005878B5">
        <w:rPr>
          <w:color w:val="808080" w:themeColor="background1" w:themeShade="80"/>
          <w:lang w:val="es-US"/>
        </w:rPr>
        <w:t>Revisión de Propuestas de Modelo de Estructura Organizativa</w:t>
      </w:r>
    </w:p>
    <w:p w14:paraId="62A2DFBC" w14:textId="714A0914" w:rsidR="006D1C36" w:rsidRPr="006D1C36" w:rsidRDefault="007E0E30" w:rsidP="00C81868">
      <w:pPr>
        <w:spacing w:line="360" w:lineRule="auto"/>
        <w:jc w:val="both"/>
        <w:rPr>
          <w:lang w:val="es-US"/>
        </w:rPr>
      </w:pPr>
      <w:r>
        <w:rPr>
          <w:lang w:val="es-US"/>
        </w:rPr>
        <w:t>En el trascurso de este</w:t>
      </w:r>
      <w:r w:rsidR="006D1C36" w:rsidRPr="006D1C36">
        <w:rPr>
          <w:lang w:val="es-US"/>
        </w:rPr>
        <w:t xml:space="preserve"> año</w:t>
      </w:r>
      <w:r>
        <w:rPr>
          <w:lang w:val="es-US"/>
        </w:rPr>
        <w:t>,</w:t>
      </w:r>
      <w:r w:rsidR="006D1C36" w:rsidRPr="006D1C36">
        <w:rPr>
          <w:lang w:val="es-US"/>
        </w:rPr>
        <w:t xml:space="preserve"> fueron realizados varios análisis de estructura, dentro de los cuales es posible citar:</w:t>
      </w:r>
    </w:p>
    <w:p w14:paraId="1D6E0AF0" w14:textId="77777777" w:rsidR="006D1C36" w:rsidRPr="006D1C36" w:rsidRDefault="006D1C36" w:rsidP="00C81868">
      <w:pPr>
        <w:spacing w:line="360" w:lineRule="auto"/>
        <w:jc w:val="both"/>
        <w:rPr>
          <w:lang w:val="es-US"/>
        </w:rPr>
      </w:pPr>
      <w:r w:rsidRPr="006D1C36">
        <w:rPr>
          <w:lang w:val="es-US"/>
        </w:rPr>
        <w:t>i. Análisis de Factibilidad de crear un área para la implementación del Sistema de Control Interno Institucional.</w:t>
      </w:r>
    </w:p>
    <w:p w14:paraId="21A65249" w14:textId="77777777" w:rsidR="006D1C36" w:rsidRPr="006D1C36" w:rsidRDefault="006D1C36" w:rsidP="00C81868">
      <w:pPr>
        <w:spacing w:line="360" w:lineRule="auto"/>
        <w:jc w:val="both"/>
        <w:rPr>
          <w:lang w:val="es-US"/>
        </w:rPr>
      </w:pPr>
      <w:proofErr w:type="spellStart"/>
      <w:r w:rsidRPr="006D1C36">
        <w:rPr>
          <w:lang w:val="es-US"/>
        </w:rPr>
        <w:t>ii</w:t>
      </w:r>
      <w:proofErr w:type="spellEnd"/>
      <w:r w:rsidRPr="006D1C36">
        <w:rPr>
          <w:lang w:val="es-US"/>
        </w:rPr>
        <w:t>. Informe de Observaciones y Sugerencias del modelo de estructura de las unidades de Recursos Humanos</w:t>
      </w:r>
    </w:p>
    <w:p w14:paraId="1BD5E0EA" w14:textId="634E769B" w:rsidR="006D1C36" w:rsidRPr="006D1C36" w:rsidRDefault="006D1C36" w:rsidP="00C81868">
      <w:pPr>
        <w:spacing w:line="360" w:lineRule="auto"/>
        <w:jc w:val="both"/>
        <w:rPr>
          <w:lang w:val="es-US"/>
        </w:rPr>
      </w:pPr>
      <w:proofErr w:type="spellStart"/>
      <w:r w:rsidRPr="006D1C36">
        <w:rPr>
          <w:lang w:val="es-US"/>
        </w:rPr>
        <w:t>iii</w:t>
      </w:r>
      <w:proofErr w:type="spellEnd"/>
      <w:r w:rsidRPr="006D1C36">
        <w:rPr>
          <w:lang w:val="es-US"/>
        </w:rPr>
        <w:t>. Borrador de Propuesta de Estructura, que contiene la verificación y análisis de la estructura Actual de l</w:t>
      </w:r>
      <w:r w:rsidR="008B4C2D">
        <w:rPr>
          <w:lang w:val="es-US"/>
        </w:rPr>
        <w:t>a DIGECAC según la Resolución No. DIGECAC-01-2021.</w:t>
      </w:r>
    </w:p>
    <w:p w14:paraId="0C459FEA" w14:textId="77777777" w:rsidR="0061182F" w:rsidRPr="000D3186" w:rsidRDefault="0061182F" w:rsidP="000D3186">
      <w:pPr>
        <w:spacing w:after="0" w:line="360" w:lineRule="auto"/>
        <w:jc w:val="both"/>
        <w:rPr>
          <w:lang w:val="es-US"/>
        </w:rPr>
      </w:pPr>
    </w:p>
    <w:p w14:paraId="1784B8C7" w14:textId="4B9949C5" w:rsidR="00FF3E2D" w:rsidRDefault="00351739" w:rsidP="00A87067">
      <w:pPr>
        <w:pStyle w:val="Prrafodelista"/>
        <w:numPr>
          <w:ilvl w:val="2"/>
          <w:numId w:val="18"/>
        </w:numPr>
        <w:spacing w:line="360" w:lineRule="auto"/>
        <w:jc w:val="both"/>
        <w:rPr>
          <w:b/>
          <w:noProof/>
          <w:lang w:val="es-US"/>
        </w:rPr>
      </w:pPr>
      <w:r w:rsidRPr="00FF6D8C">
        <w:rPr>
          <w:b/>
          <w:lang w:val="es-US"/>
        </w:rPr>
        <w:t>Plan</w:t>
      </w:r>
      <w:r w:rsidR="004701A1" w:rsidRPr="00FF6D8C">
        <w:rPr>
          <w:b/>
          <w:noProof/>
          <w:lang w:val="es-US"/>
        </w:rPr>
        <w:t xml:space="preserve"> </w:t>
      </w:r>
      <w:r w:rsidR="004701A1" w:rsidRPr="00351739">
        <w:rPr>
          <w:b/>
          <w:noProof/>
          <w:lang w:val="es-US"/>
        </w:rPr>
        <w:t>de Desarrollo y Capacitación:</w:t>
      </w:r>
    </w:p>
    <w:p w14:paraId="6EB19A1D" w14:textId="77777777" w:rsidR="00FF6D8C" w:rsidRPr="00FF6D8C" w:rsidRDefault="00FF6D8C" w:rsidP="00FF6D8C">
      <w:pPr>
        <w:spacing w:line="360" w:lineRule="auto"/>
        <w:jc w:val="both"/>
        <w:rPr>
          <w:noProof/>
          <w:lang w:val="es-US"/>
        </w:rPr>
      </w:pPr>
      <w:r w:rsidRPr="00FF6D8C">
        <w:rPr>
          <w:noProof/>
          <w:lang w:val="es-US"/>
        </w:rPr>
        <w:t>Para el año 2022, como resultado de la detección de las necesidades, la DIGECAC formuló su Plan de capacitación 2022, el cual fue implementado en un 98% y en el año 2023, fue implementado en un 95%.</w:t>
      </w:r>
    </w:p>
    <w:p w14:paraId="59FD9194" w14:textId="77777777" w:rsidR="003243AB" w:rsidRDefault="00FF6D8C" w:rsidP="003243AB">
      <w:pPr>
        <w:spacing w:line="360" w:lineRule="auto"/>
        <w:jc w:val="both"/>
        <w:rPr>
          <w:noProof/>
          <w:lang w:val="es-US"/>
        </w:rPr>
      </w:pPr>
      <w:r w:rsidRPr="00FF6D8C">
        <w:rPr>
          <w:noProof/>
          <w:lang w:val="es-US"/>
        </w:rPr>
        <w:t xml:space="preserve">De las actividades realizadas a los fines de construir capacidades institucionales que mejoren los servicios prestados a los ciudadanos clientes se citan las siguientes: </w:t>
      </w:r>
    </w:p>
    <w:p w14:paraId="7214618B" w14:textId="263F005C" w:rsidR="00FF6D8C" w:rsidRPr="003243AB" w:rsidRDefault="00FF6D8C" w:rsidP="003243AB">
      <w:pPr>
        <w:spacing w:line="360" w:lineRule="auto"/>
        <w:jc w:val="both"/>
        <w:rPr>
          <w:noProof/>
          <w:lang w:val="es-US"/>
        </w:rPr>
      </w:pPr>
      <w:r w:rsidRPr="003243AB">
        <w:rPr>
          <w:noProof/>
          <w:lang w:val="es-US"/>
        </w:rPr>
        <w:lastRenderedPageBreak/>
        <w:t xml:space="preserve">En materia de Desarrollo Institucional: Fundamentos del sistema de presupuesto público, Inducción a la Administración Pública, Gestión del talento Humano, Gestión presupuestaria, Control Interno (NOBACI), Compras y Contrataciones, Detecciones de Necesidades de capacitación, Gestión de la Calidad, Gestión del Talento Humano, Cultivo de Orquídea y Gestión de Jardinería Básico, Diplomado de Recursos Humanos.   </w:t>
      </w:r>
    </w:p>
    <w:p w14:paraId="06562382" w14:textId="6D688222" w:rsidR="00A638AA" w:rsidRPr="003243AB" w:rsidRDefault="00FF6D8C" w:rsidP="003243AB">
      <w:pPr>
        <w:spacing w:line="360" w:lineRule="auto"/>
        <w:jc w:val="both"/>
        <w:rPr>
          <w:noProof/>
          <w:color w:val="808080" w:themeColor="background1" w:themeShade="80"/>
          <w:lang w:val="es-US"/>
        </w:rPr>
      </w:pPr>
      <w:r w:rsidRPr="003243AB">
        <w:rPr>
          <w:noProof/>
          <w:color w:val="808080" w:themeColor="background1" w:themeShade="80"/>
          <w:lang w:val="es-US"/>
        </w:rPr>
        <w:t>En términos generales, la instit</w:t>
      </w:r>
      <w:r w:rsidR="00897397">
        <w:rPr>
          <w:noProof/>
          <w:color w:val="808080" w:themeColor="background1" w:themeShade="80"/>
          <w:lang w:val="es-US"/>
        </w:rPr>
        <w:t>ución ofreció aproximadamente 34</w:t>
      </w:r>
      <w:r w:rsidRPr="003243AB">
        <w:rPr>
          <w:noProof/>
          <w:color w:val="808080" w:themeColor="background1" w:themeShade="80"/>
          <w:lang w:val="es-US"/>
        </w:rPr>
        <w:t xml:space="preserve"> cursos y 1 Diplomado</w:t>
      </w:r>
      <w:r w:rsidR="00897397">
        <w:rPr>
          <w:noProof/>
          <w:color w:val="808080" w:themeColor="background1" w:themeShade="80"/>
          <w:lang w:val="es-US"/>
        </w:rPr>
        <w:t>, con una participacion de 731 empleados</w:t>
      </w:r>
      <w:r w:rsidRPr="003243AB">
        <w:rPr>
          <w:noProof/>
          <w:color w:val="808080" w:themeColor="background1" w:themeShade="80"/>
          <w:lang w:val="es-US"/>
        </w:rPr>
        <w:t xml:space="preserve"> en el 2023, los cuales fueron realizados de forma presencial y virtual.</w:t>
      </w:r>
    </w:p>
    <w:p w14:paraId="7F33B26F" w14:textId="39264099" w:rsidR="00A638AA" w:rsidRPr="00C97BA2" w:rsidRDefault="00A638AA" w:rsidP="00C97BA2">
      <w:pPr>
        <w:spacing w:beforeLines="120" w:before="288" w:line="360" w:lineRule="auto"/>
        <w:jc w:val="both"/>
        <w:rPr>
          <w:bCs/>
          <w:color w:val="808080" w:themeColor="background1" w:themeShade="80"/>
          <w:szCs w:val="28"/>
          <w:lang w:val="es-US"/>
        </w:rPr>
      </w:pPr>
      <w:r w:rsidRPr="00A638AA">
        <w:rPr>
          <w:bCs/>
          <w:color w:val="808080" w:themeColor="background1" w:themeShade="80"/>
          <w:szCs w:val="28"/>
          <w:lang w:val="es-US"/>
        </w:rPr>
        <w:t xml:space="preserve">Tabla: cursos </w:t>
      </w:r>
      <w:r w:rsidR="00C97BA2">
        <w:rPr>
          <w:bCs/>
          <w:color w:val="808080" w:themeColor="background1" w:themeShade="80"/>
          <w:szCs w:val="28"/>
          <w:lang w:val="es-US"/>
        </w:rPr>
        <w:t>impartidos por Institución 2023</w:t>
      </w:r>
      <w:r>
        <w:rPr>
          <w:noProof/>
          <w:color w:val="808080" w:themeColor="background1" w:themeShade="80"/>
          <w:sz w:val="20"/>
          <w:szCs w:val="20"/>
          <w:lang w:val="es-US"/>
        </w:rPr>
        <w:t xml:space="preserve">  </w:t>
      </w:r>
      <w:r w:rsidR="00744A19">
        <w:rPr>
          <w:noProof/>
          <w:color w:val="808080" w:themeColor="background1" w:themeShade="80"/>
          <w:sz w:val="20"/>
          <w:szCs w:val="20"/>
          <w:lang w:val="es-US"/>
        </w:rPr>
        <w:t xml:space="preserve">        </w:t>
      </w:r>
    </w:p>
    <w:tbl>
      <w:tblPr>
        <w:tblW w:w="6480" w:type="dxa"/>
        <w:tblCellMar>
          <w:left w:w="70" w:type="dxa"/>
          <w:right w:w="70" w:type="dxa"/>
        </w:tblCellMar>
        <w:tblLook w:val="04A0" w:firstRow="1" w:lastRow="0" w:firstColumn="1" w:lastColumn="0" w:noHBand="0" w:noVBand="1"/>
      </w:tblPr>
      <w:tblGrid>
        <w:gridCol w:w="2700"/>
        <w:gridCol w:w="1890"/>
        <w:gridCol w:w="1890"/>
      </w:tblGrid>
      <w:tr w:rsidR="00BD7570" w:rsidRPr="00C431F8" w14:paraId="03CC9D0D" w14:textId="77777777" w:rsidTr="00BD7570">
        <w:trPr>
          <w:trHeight w:val="285"/>
        </w:trPr>
        <w:tc>
          <w:tcPr>
            <w:tcW w:w="6480" w:type="dxa"/>
            <w:gridSpan w:val="3"/>
            <w:tcBorders>
              <w:top w:val="nil"/>
              <w:left w:val="nil"/>
              <w:bottom w:val="nil"/>
              <w:right w:val="nil"/>
            </w:tcBorders>
            <w:shd w:val="clear" w:color="000000" w:fill="153D64"/>
            <w:noWrap/>
            <w:vAlign w:val="bottom"/>
            <w:hideMark/>
          </w:tcPr>
          <w:p w14:paraId="6579916B" w14:textId="34E22AC8" w:rsidR="00BD7570" w:rsidRPr="00BD7570" w:rsidRDefault="00BD7570" w:rsidP="00BD7570">
            <w:pPr>
              <w:spacing w:after="0" w:line="240" w:lineRule="auto"/>
              <w:jc w:val="center"/>
              <w:rPr>
                <w:rFonts w:eastAsia="Times New Roman"/>
                <w:color w:val="FFFFFF"/>
                <w:spacing w:val="0"/>
                <w:sz w:val="20"/>
                <w:szCs w:val="20"/>
                <w:lang w:val="es-US" w:eastAsia="es-US"/>
              </w:rPr>
            </w:pPr>
            <w:r w:rsidRPr="00BD7570">
              <w:rPr>
                <w:rFonts w:eastAsia="Times New Roman"/>
                <w:color w:val="FFFFFF"/>
                <w:spacing w:val="0"/>
                <w:sz w:val="20"/>
                <w:szCs w:val="20"/>
                <w:lang w:val="es-US" w:eastAsia="es-US"/>
              </w:rPr>
              <w:t xml:space="preserve">Resumen de cursos por </w:t>
            </w:r>
            <w:r w:rsidR="00C97BA2" w:rsidRPr="00BD7570">
              <w:rPr>
                <w:rFonts w:eastAsia="Times New Roman"/>
                <w:color w:val="FFFFFF"/>
                <w:spacing w:val="0"/>
                <w:sz w:val="20"/>
                <w:szCs w:val="20"/>
                <w:lang w:val="es-US" w:eastAsia="es-US"/>
              </w:rPr>
              <w:t>Institución</w:t>
            </w:r>
            <w:r w:rsidRPr="00BD7570">
              <w:rPr>
                <w:rFonts w:eastAsia="Times New Roman"/>
                <w:color w:val="FFFFFF"/>
                <w:spacing w:val="0"/>
                <w:sz w:val="20"/>
                <w:szCs w:val="20"/>
                <w:lang w:val="es-US" w:eastAsia="es-US"/>
              </w:rPr>
              <w:t xml:space="preserve"> </w:t>
            </w:r>
          </w:p>
        </w:tc>
      </w:tr>
      <w:tr w:rsidR="00BD7570" w:rsidRPr="00C431F8" w14:paraId="05BD9BF8" w14:textId="77777777" w:rsidTr="00BD7570">
        <w:trPr>
          <w:trHeight w:val="285"/>
        </w:trPr>
        <w:tc>
          <w:tcPr>
            <w:tcW w:w="2700" w:type="dxa"/>
            <w:tcBorders>
              <w:top w:val="nil"/>
              <w:left w:val="nil"/>
              <w:bottom w:val="nil"/>
              <w:right w:val="nil"/>
            </w:tcBorders>
            <w:shd w:val="clear" w:color="000000" w:fill="153D64"/>
            <w:noWrap/>
            <w:vAlign w:val="bottom"/>
            <w:hideMark/>
          </w:tcPr>
          <w:p w14:paraId="5BB1B3C5" w14:textId="77777777" w:rsidR="00BD7570" w:rsidRPr="00BD7570" w:rsidRDefault="00BD7570" w:rsidP="00BD7570">
            <w:pPr>
              <w:spacing w:after="0" w:line="240" w:lineRule="auto"/>
              <w:rPr>
                <w:rFonts w:eastAsia="Times New Roman"/>
                <w:color w:val="FFFFFF"/>
                <w:spacing w:val="0"/>
                <w:sz w:val="20"/>
                <w:szCs w:val="20"/>
                <w:lang w:val="es-US" w:eastAsia="es-US"/>
              </w:rPr>
            </w:pPr>
            <w:r w:rsidRPr="00BD7570">
              <w:rPr>
                <w:rFonts w:eastAsia="Times New Roman"/>
                <w:color w:val="FFFFFF"/>
                <w:spacing w:val="0"/>
                <w:sz w:val="20"/>
                <w:szCs w:val="20"/>
                <w:lang w:val="es-US" w:eastAsia="es-US"/>
              </w:rPr>
              <w:t> </w:t>
            </w:r>
          </w:p>
        </w:tc>
        <w:tc>
          <w:tcPr>
            <w:tcW w:w="1890" w:type="dxa"/>
            <w:tcBorders>
              <w:top w:val="nil"/>
              <w:left w:val="nil"/>
              <w:bottom w:val="nil"/>
              <w:right w:val="nil"/>
            </w:tcBorders>
            <w:shd w:val="clear" w:color="000000" w:fill="153D64"/>
            <w:noWrap/>
            <w:vAlign w:val="bottom"/>
            <w:hideMark/>
          </w:tcPr>
          <w:p w14:paraId="4B4A614F" w14:textId="77777777" w:rsidR="00BD7570" w:rsidRPr="00BD7570" w:rsidRDefault="00BD7570" w:rsidP="00BD7570">
            <w:pPr>
              <w:spacing w:after="0" w:line="240" w:lineRule="auto"/>
              <w:rPr>
                <w:rFonts w:eastAsia="Times New Roman"/>
                <w:color w:val="FFFFFF"/>
                <w:spacing w:val="0"/>
                <w:sz w:val="20"/>
                <w:szCs w:val="20"/>
                <w:lang w:val="es-US" w:eastAsia="es-US"/>
              </w:rPr>
            </w:pPr>
            <w:r w:rsidRPr="00BD7570">
              <w:rPr>
                <w:rFonts w:eastAsia="Times New Roman"/>
                <w:color w:val="FFFFFF"/>
                <w:spacing w:val="0"/>
                <w:sz w:val="20"/>
                <w:szCs w:val="20"/>
                <w:lang w:val="es-US" w:eastAsia="es-US"/>
              </w:rPr>
              <w:t> </w:t>
            </w:r>
          </w:p>
        </w:tc>
        <w:tc>
          <w:tcPr>
            <w:tcW w:w="1890" w:type="dxa"/>
            <w:tcBorders>
              <w:top w:val="nil"/>
              <w:left w:val="nil"/>
              <w:bottom w:val="nil"/>
              <w:right w:val="nil"/>
            </w:tcBorders>
            <w:shd w:val="clear" w:color="000000" w:fill="153D64"/>
            <w:noWrap/>
            <w:vAlign w:val="bottom"/>
            <w:hideMark/>
          </w:tcPr>
          <w:p w14:paraId="7F83FE3E" w14:textId="77777777" w:rsidR="00BD7570" w:rsidRPr="00BD7570" w:rsidRDefault="00BD7570" w:rsidP="00BD7570">
            <w:pPr>
              <w:spacing w:after="0" w:line="240" w:lineRule="auto"/>
              <w:rPr>
                <w:rFonts w:eastAsia="Times New Roman"/>
                <w:color w:val="FFFFFF"/>
                <w:spacing w:val="0"/>
                <w:sz w:val="20"/>
                <w:szCs w:val="20"/>
                <w:lang w:val="es-US" w:eastAsia="es-US"/>
              </w:rPr>
            </w:pPr>
            <w:r w:rsidRPr="00BD7570">
              <w:rPr>
                <w:rFonts w:eastAsia="Times New Roman"/>
                <w:color w:val="FFFFFF"/>
                <w:spacing w:val="0"/>
                <w:sz w:val="20"/>
                <w:szCs w:val="20"/>
                <w:lang w:val="es-US" w:eastAsia="es-US"/>
              </w:rPr>
              <w:t> </w:t>
            </w:r>
          </w:p>
        </w:tc>
      </w:tr>
      <w:tr w:rsidR="00BD7570" w:rsidRPr="00BD7570" w14:paraId="5F1CCE1A" w14:textId="77777777" w:rsidTr="00BD7570">
        <w:trPr>
          <w:trHeight w:val="285"/>
        </w:trPr>
        <w:tc>
          <w:tcPr>
            <w:tcW w:w="2700"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56152DEB" w14:textId="77777777" w:rsidR="00BD7570" w:rsidRPr="00BD7570" w:rsidRDefault="00BD7570" w:rsidP="00BD7570">
            <w:pPr>
              <w:spacing w:after="0" w:line="240" w:lineRule="auto"/>
              <w:jc w:val="center"/>
              <w:rPr>
                <w:rFonts w:eastAsia="Times New Roman"/>
                <w:color w:val="FFFFFF"/>
                <w:spacing w:val="0"/>
                <w:sz w:val="20"/>
                <w:szCs w:val="20"/>
                <w:lang w:val="es-US" w:eastAsia="es-US"/>
              </w:rPr>
            </w:pPr>
            <w:r w:rsidRPr="00BD7570">
              <w:rPr>
                <w:rFonts w:eastAsia="Times New Roman"/>
                <w:color w:val="FFFFFF"/>
                <w:spacing w:val="0"/>
                <w:sz w:val="20"/>
                <w:szCs w:val="20"/>
                <w:lang w:val="es-US" w:eastAsia="es-US"/>
              </w:rPr>
              <w:t>Institución</w:t>
            </w:r>
          </w:p>
        </w:tc>
        <w:tc>
          <w:tcPr>
            <w:tcW w:w="1890" w:type="dxa"/>
            <w:tcBorders>
              <w:top w:val="single" w:sz="4" w:space="0" w:color="auto"/>
              <w:left w:val="nil"/>
              <w:bottom w:val="single" w:sz="4" w:space="0" w:color="auto"/>
              <w:right w:val="single" w:sz="4" w:space="0" w:color="auto"/>
            </w:tcBorders>
            <w:shd w:val="clear" w:color="000000" w:fill="153D64"/>
            <w:noWrap/>
            <w:vAlign w:val="bottom"/>
            <w:hideMark/>
          </w:tcPr>
          <w:p w14:paraId="058F6C63" w14:textId="77777777" w:rsidR="00BD7570" w:rsidRPr="00BD7570" w:rsidRDefault="00BD7570" w:rsidP="00BD7570">
            <w:pPr>
              <w:spacing w:after="0" w:line="240" w:lineRule="auto"/>
              <w:jc w:val="center"/>
              <w:rPr>
                <w:rFonts w:eastAsia="Times New Roman"/>
                <w:color w:val="FFFFFF"/>
                <w:spacing w:val="0"/>
                <w:sz w:val="20"/>
                <w:szCs w:val="20"/>
                <w:lang w:val="es-US" w:eastAsia="es-US"/>
              </w:rPr>
            </w:pPr>
            <w:r w:rsidRPr="00BD7570">
              <w:rPr>
                <w:rFonts w:eastAsia="Times New Roman"/>
                <w:color w:val="FFFFFF"/>
                <w:spacing w:val="0"/>
                <w:sz w:val="20"/>
                <w:szCs w:val="20"/>
                <w:lang w:val="es-US" w:eastAsia="es-US"/>
              </w:rPr>
              <w:t>Cursos</w:t>
            </w:r>
          </w:p>
        </w:tc>
        <w:tc>
          <w:tcPr>
            <w:tcW w:w="1890" w:type="dxa"/>
            <w:tcBorders>
              <w:top w:val="single" w:sz="4" w:space="0" w:color="auto"/>
              <w:left w:val="nil"/>
              <w:bottom w:val="single" w:sz="4" w:space="0" w:color="auto"/>
              <w:right w:val="single" w:sz="4" w:space="0" w:color="auto"/>
            </w:tcBorders>
            <w:shd w:val="clear" w:color="000000" w:fill="153D64"/>
            <w:noWrap/>
            <w:vAlign w:val="bottom"/>
            <w:hideMark/>
          </w:tcPr>
          <w:p w14:paraId="6A3DC789" w14:textId="77777777" w:rsidR="00BD7570" w:rsidRPr="00BD7570" w:rsidRDefault="00BD7570" w:rsidP="00BD7570">
            <w:pPr>
              <w:spacing w:after="0" w:line="240" w:lineRule="auto"/>
              <w:jc w:val="center"/>
              <w:rPr>
                <w:rFonts w:eastAsia="Times New Roman"/>
                <w:color w:val="FFFFFF"/>
                <w:spacing w:val="0"/>
                <w:sz w:val="20"/>
                <w:szCs w:val="20"/>
                <w:lang w:val="es-US" w:eastAsia="es-US"/>
              </w:rPr>
            </w:pPr>
            <w:r w:rsidRPr="00BD7570">
              <w:rPr>
                <w:rFonts w:eastAsia="Times New Roman"/>
                <w:color w:val="FFFFFF"/>
                <w:spacing w:val="0"/>
                <w:sz w:val="20"/>
                <w:szCs w:val="20"/>
                <w:lang w:val="es-US" w:eastAsia="es-US"/>
              </w:rPr>
              <w:t>Participantes</w:t>
            </w:r>
          </w:p>
        </w:tc>
      </w:tr>
      <w:tr w:rsidR="00BD7570" w:rsidRPr="00BD7570" w14:paraId="64880BFF" w14:textId="77777777" w:rsidTr="00BD7570">
        <w:trPr>
          <w:trHeight w:val="28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1B9488" w14:textId="77777777" w:rsidR="00BD7570" w:rsidRPr="00BD7570" w:rsidRDefault="00BD7570" w:rsidP="00BD7570">
            <w:pPr>
              <w:spacing w:after="0" w:line="240" w:lineRule="auto"/>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CAPGEFI</w:t>
            </w:r>
          </w:p>
        </w:tc>
        <w:tc>
          <w:tcPr>
            <w:tcW w:w="1890" w:type="dxa"/>
            <w:tcBorders>
              <w:top w:val="nil"/>
              <w:left w:val="nil"/>
              <w:bottom w:val="single" w:sz="4" w:space="0" w:color="auto"/>
              <w:right w:val="single" w:sz="4" w:space="0" w:color="auto"/>
            </w:tcBorders>
            <w:shd w:val="clear" w:color="auto" w:fill="auto"/>
            <w:noWrap/>
            <w:vAlign w:val="bottom"/>
            <w:hideMark/>
          </w:tcPr>
          <w:p w14:paraId="101E247D"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6</w:t>
            </w:r>
          </w:p>
        </w:tc>
        <w:tc>
          <w:tcPr>
            <w:tcW w:w="1890" w:type="dxa"/>
            <w:tcBorders>
              <w:top w:val="nil"/>
              <w:left w:val="nil"/>
              <w:bottom w:val="single" w:sz="4" w:space="0" w:color="auto"/>
              <w:right w:val="single" w:sz="4" w:space="0" w:color="auto"/>
            </w:tcBorders>
            <w:shd w:val="clear" w:color="auto" w:fill="auto"/>
            <w:noWrap/>
            <w:vAlign w:val="bottom"/>
            <w:hideMark/>
          </w:tcPr>
          <w:p w14:paraId="6F6A8548"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42</w:t>
            </w:r>
          </w:p>
        </w:tc>
      </w:tr>
      <w:tr w:rsidR="00BD7570" w:rsidRPr="00BD7570" w14:paraId="67C0D291" w14:textId="77777777" w:rsidTr="00BD7570">
        <w:trPr>
          <w:trHeight w:val="28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4124C1" w14:textId="77777777" w:rsidR="00BD7570" w:rsidRPr="00BD7570" w:rsidRDefault="00BD7570" w:rsidP="00BD7570">
            <w:pPr>
              <w:spacing w:after="0" w:line="240" w:lineRule="auto"/>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DIGECAC</w:t>
            </w:r>
          </w:p>
        </w:tc>
        <w:tc>
          <w:tcPr>
            <w:tcW w:w="1890" w:type="dxa"/>
            <w:tcBorders>
              <w:top w:val="nil"/>
              <w:left w:val="nil"/>
              <w:bottom w:val="single" w:sz="4" w:space="0" w:color="auto"/>
              <w:right w:val="single" w:sz="4" w:space="0" w:color="auto"/>
            </w:tcBorders>
            <w:shd w:val="clear" w:color="auto" w:fill="auto"/>
            <w:noWrap/>
            <w:vAlign w:val="bottom"/>
            <w:hideMark/>
          </w:tcPr>
          <w:p w14:paraId="282BE844"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1</w:t>
            </w:r>
          </w:p>
        </w:tc>
        <w:tc>
          <w:tcPr>
            <w:tcW w:w="1890" w:type="dxa"/>
            <w:tcBorders>
              <w:top w:val="nil"/>
              <w:left w:val="nil"/>
              <w:bottom w:val="single" w:sz="4" w:space="0" w:color="auto"/>
              <w:right w:val="single" w:sz="4" w:space="0" w:color="auto"/>
            </w:tcBorders>
            <w:shd w:val="clear" w:color="auto" w:fill="auto"/>
            <w:noWrap/>
            <w:vAlign w:val="bottom"/>
            <w:hideMark/>
          </w:tcPr>
          <w:p w14:paraId="377A3E9D"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22</w:t>
            </w:r>
          </w:p>
        </w:tc>
      </w:tr>
      <w:tr w:rsidR="00BD7570" w:rsidRPr="00BD7570" w14:paraId="3976AE51" w14:textId="77777777" w:rsidTr="00BD7570">
        <w:trPr>
          <w:trHeight w:val="28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B5AF418" w14:textId="77777777" w:rsidR="00BD7570" w:rsidRPr="00BD7570" w:rsidRDefault="00BD7570" w:rsidP="00BD7570">
            <w:pPr>
              <w:spacing w:after="0" w:line="240" w:lineRule="auto"/>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INAP</w:t>
            </w:r>
          </w:p>
        </w:tc>
        <w:tc>
          <w:tcPr>
            <w:tcW w:w="1890" w:type="dxa"/>
            <w:tcBorders>
              <w:top w:val="nil"/>
              <w:left w:val="nil"/>
              <w:bottom w:val="single" w:sz="4" w:space="0" w:color="auto"/>
              <w:right w:val="single" w:sz="4" w:space="0" w:color="auto"/>
            </w:tcBorders>
            <w:shd w:val="clear" w:color="auto" w:fill="auto"/>
            <w:noWrap/>
            <w:vAlign w:val="bottom"/>
            <w:hideMark/>
          </w:tcPr>
          <w:p w14:paraId="1B531A62"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5E27D72C"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160</w:t>
            </w:r>
          </w:p>
        </w:tc>
      </w:tr>
      <w:tr w:rsidR="00BD7570" w:rsidRPr="00BD7570" w14:paraId="1B7E39E7" w14:textId="77777777" w:rsidTr="00BD7570">
        <w:trPr>
          <w:trHeight w:val="28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90A3285" w14:textId="77777777" w:rsidR="00BD7570" w:rsidRPr="00BD7570" w:rsidRDefault="00BD7570" w:rsidP="00BD7570">
            <w:pPr>
              <w:spacing w:after="0" w:line="240" w:lineRule="auto"/>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INFOTEP</w:t>
            </w:r>
          </w:p>
        </w:tc>
        <w:tc>
          <w:tcPr>
            <w:tcW w:w="1890" w:type="dxa"/>
            <w:tcBorders>
              <w:top w:val="nil"/>
              <w:left w:val="nil"/>
              <w:bottom w:val="single" w:sz="4" w:space="0" w:color="auto"/>
              <w:right w:val="single" w:sz="4" w:space="0" w:color="auto"/>
            </w:tcBorders>
            <w:shd w:val="clear" w:color="auto" w:fill="auto"/>
            <w:noWrap/>
            <w:vAlign w:val="bottom"/>
            <w:hideMark/>
          </w:tcPr>
          <w:p w14:paraId="3740CAAB"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23</w:t>
            </w:r>
          </w:p>
        </w:tc>
        <w:tc>
          <w:tcPr>
            <w:tcW w:w="1890" w:type="dxa"/>
            <w:tcBorders>
              <w:top w:val="nil"/>
              <w:left w:val="nil"/>
              <w:bottom w:val="single" w:sz="4" w:space="0" w:color="auto"/>
              <w:right w:val="single" w:sz="4" w:space="0" w:color="auto"/>
            </w:tcBorders>
            <w:shd w:val="clear" w:color="auto" w:fill="auto"/>
            <w:noWrap/>
            <w:vAlign w:val="bottom"/>
            <w:hideMark/>
          </w:tcPr>
          <w:p w14:paraId="4BABDE5C"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475</w:t>
            </w:r>
          </w:p>
        </w:tc>
      </w:tr>
      <w:tr w:rsidR="00BD7570" w:rsidRPr="00BD7570" w14:paraId="24FB9CC1" w14:textId="77777777" w:rsidTr="00BD7570">
        <w:trPr>
          <w:trHeight w:val="28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801B86" w14:textId="77777777" w:rsidR="00BD7570" w:rsidRPr="00BD7570" w:rsidRDefault="00BD7570" w:rsidP="00BD7570">
            <w:pPr>
              <w:spacing w:after="0" w:line="240" w:lineRule="auto"/>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JARDIN BOTANICO</w:t>
            </w:r>
          </w:p>
        </w:tc>
        <w:tc>
          <w:tcPr>
            <w:tcW w:w="1890" w:type="dxa"/>
            <w:tcBorders>
              <w:top w:val="nil"/>
              <w:left w:val="nil"/>
              <w:bottom w:val="single" w:sz="4" w:space="0" w:color="auto"/>
              <w:right w:val="single" w:sz="4" w:space="0" w:color="auto"/>
            </w:tcBorders>
            <w:shd w:val="clear" w:color="auto" w:fill="auto"/>
            <w:noWrap/>
            <w:vAlign w:val="bottom"/>
            <w:hideMark/>
          </w:tcPr>
          <w:p w14:paraId="51ACBDE5"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2</w:t>
            </w:r>
          </w:p>
        </w:tc>
        <w:tc>
          <w:tcPr>
            <w:tcW w:w="1890" w:type="dxa"/>
            <w:tcBorders>
              <w:top w:val="nil"/>
              <w:left w:val="nil"/>
              <w:bottom w:val="single" w:sz="4" w:space="0" w:color="auto"/>
              <w:right w:val="single" w:sz="4" w:space="0" w:color="auto"/>
            </w:tcBorders>
            <w:shd w:val="clear" w:color="auto" w:fill="auto"/>
            <w:noWrap/>
            <w:vAlign w:val="bottom"/>
            <w:hideMark/>
          </w:tcPr>
          <w:p w14:paraId="6AFDC857"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32</w:t>
            </w:r>
          </w:p>
        </w:tc>
      </w:tr>
      <w:tr w:rsidR="00BD7570" w:rsidRPr="00BD7570" w14:paraId="5FC6FB69" w14:textId="77777777" w:rsidTr="00BD7570">
        <w:trPr>
          <w:trHeight w:val="28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3B9685C" w14:textId="77777777" w:rsidR="00BD7570" w:rsidRPr="00BD7570" w:rsidRDefault="00BD7570" w:rsidP="00BD7570">
            <w:pPr>
              <w:spacing w:after="0" w:line="240" w:lineRule="auto"/>
              <w:rPr>
                <w:rFonts w:eastAsia="Times New Roman"/>
                <w:color w:val="808080" w:themeColor="background1" w:themeShade="80"/>
                <w:spacing w:val="0"/>
                <w:sz w:val="20"/>
                <w:szCs w:val="20"/>
                <w:lang w:val="es-US" w:eastAsia="es-US"/>
              </w:rPr>
            </w:pPr>
            <w:proofErr w:type="gramStart"/>
            <w:r w:rsidRPr="00BD7570">
              <w:rPr>
                <w:rFonts w:eastAsia="Times New Roman"/>
                <w:color w:val="808080" w:themeColor="background1" w:themeShade="80"/>
                <w:spacing w:val="0"/>
                <w:sz w:val="20"/>
                <w:szCs w:val="20"/>
                <w:lang w:val="es-US" w:eastAsia="es-US"/>
              </w:rPr>
              <w:t>TOTAL</w:t>
            </w:r>
            <w:proofErr w:type="gramEnd"/>
            <w:r w:rsidRPr="00BD7570">
              <w:rPr>
                <w:rFonts w:eastAsia="Times New Roman"/>
                <w:color w:val="808080" w:themeColor="background1" w:themeShade="80"/>
                <w:spacing w:val="0"/>
                <w:sz w:val="20"/>
                <w:szCs w:val="20"/>
                <w:lang w:val="es-US" w:eastAsia="es-US"/>
              </w:rPr>
              <w:t xml:space="preserve"> GENERAL</w:t>
            </w:r>
          </w:p>
        </w:tc>
        <w:tc>
          <w:tcPr>
            <w:tcW w:w="1890" w:type="dxa"/>
            <w:tcBorders>
              <w:top w:val="nil"/>
              <w:left w:val="nil"/>
              <w:bottom w:val="single" w:sz="4" w:space="0" w:color="auto"/>
              <w:right w:val="single" w:sz="4" w:space="0" w:color="auto"/>
            </w:tcBorders>
            <w:shd w:val="clear" w:color="auto" w:fill="auto"/>
            <w:noWrap/>
            <w:vAlign w:val="bottom"/>
            <w:hideMark/>
          </w:tcPr>
          <w:p w14:paraId="5AE57FDD"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34</w:t>
            </w:r>
          </w:p>
        </w:tc>
        <w:tc>
          <w:tcPr>
            <w:tcW w:w="1890" w:type="dxa"/>
            <w:tcBorders>
              <w:top w:val="nil"/>
              <w:left w:val="nil"/>
              <w:bottom w:val="single" w:sz="4" w:space="0" w:color="auto"/>
              <w:right w:val="single" w:sz="4" w:space="0" w:color="auto"/>
            </w:tcBorders>
            <w:shd w:val="clear" w:color="auto" w:fill="auto"/>
            <w:noWrap/>
            <w:vAlign w:val="bottom"/>
            <w:hideMark/>
          </w:tcPr>
          <w:p w14:paraId="31673773" w14:textId="77777777" w:rsidR="00BD7570" w:rsidRPr="00BD7570" w:rsidRDefault="00BD7570" w:rsidP="00BD7570">
            <w:pPr>
              <w:spacing w:after="0" w:line="240" w:lineRule="auto"/>
              <w:jc w:val="center"/>
              <w:rPr>
                <w:rFonts w:eastAsia="Times New Roman"/>
                <w:color w:val="808080" w:themeColor="background1" w:themeShade="80"/>
                <w:spacing w:val="0"/>
                <w:sz w:val="20"/>
                <w:szCs w:val="20"/>
                <w:lang w:val="es-US" w:eastAsia="es-US"/>
              </w:rPr>
            </w:pPr>
            <w:r w:rsidRPr="00BD7570">
              <w:rPr>
                <w:rFonts w:eastAsia="Times New Roman"/>
                <w:color w:val="808080" w:themeColor="background1" w:themeShade="80"/>
                <w:spacing w:val="0"/>
                <w:sz w:val="20"/>
                <w:szCs w:val="20"/>
                <w:lang w:val="es-US" w:eastAsia="es-US"/>
              </w:rPr>
              <w:t>731</w:t>
            </w:r>
          </w:p>
        </w:tc>
      </w:tr>
    </w:tbl>
    <w:p w14:paraId="5A711649" w14:textId="3029BB9C" w:rsidR="008D4300" w:rsidRPr="00BD7570" w:rsidRDefault="00BD7570" w:rsidP="00A638AA">
      <w:pPr>
        <w:spacing w:line="360" w:lineRule="auto"/>
        <w:jc w:val="both"/>
        <w:rPr>
          <w:noProof/>
          <w:sz w:val="20"/>
          <w:szCs w:val="20"/>
          <w:lang w:val="es-US"/>
        </w:rPr>
      </w:pPr>
      <w:r w:rsidRPr="00BD7570">
        <w:rPr>
          <w:noProof/>
          <w:sz w:val="20"/>
          <w:szCs w:val="20"/>
          <w:lang w:val="es-US"/>
        </w:rPr>
        <w:t>Fuente: Deparatamento de Recursos Humaons</w:t>
      </w:r>
    </w:p>
    <w:p w14:paraId="08379803" w14:textId="77777777" w:rsidR="008D4300" w:rsidRDefault="008D4300" w:rsidP="00A638AA">
      <w:pPr>
        <w:spacing w:line="360" w:lineRule="auto"/>
        <w:jc w:val="both"/>
        <w:rPr>
          <w:b/>
          <w:noProof/>
          <w:lang w:val="es-US"/>
        </w:rPr>
      </w:pPr>
    </w:p>
    <w:p w14:paraId="43517C00" w14:textId="7AB55D23" w:rsidR="008D4300" w:rsidRDefault="008D4300" w:rsidP="00A638AA">
      <w:pPr>
        <w:spacing w:line="360" w:lineRule="auto"/>
        <w:jc w:val="both"/>
        <w:rPr>
          <w:b/>
          <w:noProof/>
          <w:lang w:val="es-US"/>
        </w:rPr>
      </w:pPr>
    </w:p>
    <w:p w14:paraId="1AC2EEAB" w14:textId="64D26BA4" w:rsidR="00017EBE" w:rsidRDefault="00017EBE" w:rsidP="00A638AA">
      <w:pPr>
        <w:spacing w:line="360" w:lineRule="auto"/>
        <w:jc w:val="both"/>
        <w:rPr>
          <w:b/>
          <w:noProof/>
          <w:lang w:val="es-US"/>
        </w:rPr>
      </w:pPr>
    </w:p>
    <w:p w14:paraId="77785492" w14:textId="77777777" w:rsidR="00017EBE" w:rsidRDefault="00017EBE" w:rsidP="00A638AA">
      <w:pPr>
        <w:spacing w:line="360" w:lineRule="auto"/>
        <w:jc w:val="both"/>
        <w:rPr>
          <w:b/>
          <w:noProof/>
          <w:lang w:val="es-US"/>
        </w:rPr>
      </w:pPr>
    </w:p>
    <w:tbl>
      <w:tblPr>
        <w:tblW w:w="7200" w:type="dxa"/>
        <w:tblCellMar>
          <w:left w:w="70" w:type="dxa"/>
          <w:right w:w="70" w:type="dxa"/>
        </w:tblCellMar>
        <w:tblLook w:val="04A0" w:firstRow="1" w:lastRow="0" w:firstColumn="1" w:lastColumn="0" w:noHBand="0" w:noVBand="1"/>
      </w:tblPr>
      <w:tblGrid>
        <w:gridCol w:w="5500"/>
        <w:gridCol w:w="1700"/>
      </w:tblGrid>
      <w:tr w:rsidR="00262C25" w:rsidRPr="00262C25" w14:paraId="30048CCD" w14:textId="77777777" w:rsidTr="006602F6">
        <w:trPr>
          <w:trHeight w:val="285"/>
          <w:tblHeader/>
        </w:trPr>
        <w:tc>
          <w:tcPr>
            <w:tcW w:w="7200" w:type="dxa"/>
            <w:gridSpan w:val="2"/>
            <w:tcBorders>
              <w:top w:val="nil"/>
              <w:left w:val="nil"/>
              <w:bottom w:val="nil"/>
              <w:right w:val="nil"/>
            </w:tcBorders>
            <w:shd w:val="clear" w:color="000000" w:fill="153D64"/>
            <w:noWrap/>
            <w:vAlign w:val="bottom"/>
            <w:hideMark/>
          </w:tcPr>
          <w:p w14:paraId="48D1B473" w14:textId="1318AE28" w:rsidR="00262C25" w:rsidRPr="00262C25" w:rsidRDefault="00262C25" w:rsidP="00262C25">
            <w:pPr>
              <w:spacing w:after="0" w:line="240" w:lineRule="auto"/>
              <w:jc w:val="center"/>
              <w:rPr>
                <w:rFonts w:eastAsia="Times New Roman"/>
                <w:color w:val="FFFFFF"/>
                <w:spacing w:val="0"/>
                <w:sz w:val="20"/>
                <w:szCs w:val="20"/>
                <w:lang w:val="es-US" w:eastAsia="es-US"/>
              </w:rPr>
            </w:pPr>
            <w:r w:rsidRPr="00262C25">
              <w:rPr>
                <w:rFonts w:eastAsia="Times New Roman"/>
                <w:color w:val="FFFFFF"/>
                <w:spacing w:val="0"/>
                <w:sz w:val="20"/>
                <w:szCs w:val="20"/>
                <w:lang w:val="es-US" w:eastAsia="es-US"/>
              </w:rPr>
              <w:lastRenderedPageBreak/>
              <w:t>Relación de cursos impartidos</w:t>
            </w:r>
          </w:p>
        </w:tc>
      </w:tr>
      <w:tr w:rsidR="00262C25" w:rsidRPr="00262C25" w14:paraId="36D13F98" w14:textId="77777777" w:rsidTr="006602F6">
        <w:trPr>
          <w:trHeight w:val="285"/>
          <w:tblHeader/>
        </w:trPr>
        <w:tc>
          <w:tcPr>
            <w:tcW w:w="5500" w:type="dxa"/>
            <w:tcBorders>
              <w:top w:val="nil"/>
              <w:left w:val="nil"/>
              <w:bottom w:val="nil"/>
              <w:right w:val="nil"/>
            </w:tcBorders>
            <w:shd w:val="clear" w:color="000000" w:fill="153D64"/>
            <w:noWrap/>
            <w:vAlign w:val="bottom"/>
            <w:hideMark/>
          </w:tcPr>
          <w:p w14:paraId="399A52F7" w14:textId="77777777" w:rsidR="00262C25" w:rsidRPr="00262C25" w:rsidRDefault="00262C25" w:rsidP="00262C25">
            <w:pPr>
              <w:spacing w:after="0" w:line="240" w:lineRule="auto"/>
              <w:rPr>
                <w:rFonts w:eastAsia="Times New Roman"/>
                <w:color w:val="FFFFFF"/>
                <w:spacing w:val="0"/>
                <w:sz w:val="20"/>
                <w:szCs w:val="20"/>
                <w:lang w:val="es-US" w:eastAsia="es-US"/>
              </w:rPr>
            </w:pPr>
            <w:r w:rsidRPr="00262C25">
              <w:rPr>
                <w:rFonts w:eastAsia="Times New Roman"/>
                <w:color w:val="FFFFFF"/>
                <w:spacing w:val="0"/>
                <w:sz w:val="20"/>
                <w:szCs w:val="20"/>
                <w:lang w:val="es-US" w:eastAsia="es-US"/>
              </w:rPr>
              <w:t> </w:t>
            </w:r>
          </w:p>
        </w:tc>
        <w:tc>
          <w:tcPr>
            <w:tcW w:w="1700" w:type="dxa"/>
            <w:tcBorders>
              <w:top w:val="nil"/>
              <w:left w:val="nil"/>
              <w:bottom w:val="nil"/>
              <w:right w:val="nil"/>
            </w:tcBorders>
            <w:shd w:val="clear" w:color="000000" w:fill="153D64"/>
            <w:noWrap/>
            <w:vAlign w:val="bottom"/>
            <w:hideMark/>
          </w:tcPr>
          <w:p w14:paraId="706D93F0" w14:textId="77777777" w:rsidR="00262C25" w:rsidRPr="00262C25" w:rsidRDefault="00262C25" w:rsidP="00262C25">
            <w:pPr>
              <w:spacing w:after="0" w:line="240" w:lineRule="auto"/>
              <w:rPr>
                <w:rFonts w:eastAsia="Times New Roman"/>
                <w:color w:val="FFFFFF"/>
                <w:spacing w:val="0"/>
                <w:sz w:val="20"/>
                <w:szCs w:val="20"/>
                <w:lang w:val="es-US" w:eastAsia="es-US"/>
              </w:rPr>
            </w:pPr>
            <w:r w:rsidRPr="00262C25">
              <w:rPr>
                <w:rFonts w:eastAsia="Times New Roman"/>
                <w:color w:val="FFFFFF"/>
                <w:spacing w:val="0"/>
                <w:sz w:val="20"/>
                <w:szCs w:val="20"/>
                <w:lang w:val="es-US" w:eastAsia="es-US"/>
              </w:rPr>
              <w:t> </w:t>
            </w:r>
          </w:p>
        </w:tc>
      </w:tr>
      <w:tr w:rsidR="00262C25" w:rsidRPr="00262C25" w14:paraId="2AE97038" w14:textId="77777777" w:rsidTr="006602F6">
        <w:trPr>
          <w:trHeight w:val="285"/>
          <w:tblHeader/>
        </w:trPr>
        <w:tc>
          <w:tcPr>
            <w:tcW w:w="5500"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14818928" w14:textId="77777777" w:rsidR="00262C25" w:rsidRPr="00262C25" w:rsidRDefault="00262C25" w:rsidP="00262C25">
            <w:pPr>
              <w:spacing w:after="0" w:line="240" w:lineRule="auto"/>
              <w:rPr>
                <w:rFonts w:eastAsia="Times New Roman"/>
                <w:color w:val="FFFFFF"/>
                <w:spacing w:val="0"/>
                <w:sz w:val="20"/>
                <w:szCs w:val="20"/>
                <w:lang w:val="es-US" w:eastAsia="es-US"/>
              </w:rPr>
            </w:pPr>
            <w:r w:rsidRPr="00262C25">
              <w:rPr>
                <w:rFonts w:eastAsia="Times New Roman"/>
                <w:color w:val="FFFFFF"/>
                <w:spacing w:val="0"/>
                <w:sz w:val="20"/>
                <w:szCs w:val="20"/>
                <w:lang w:val="es-US" w:eastAsia="es-US"/>
              </w:rPr>
              <w:t>Nombre del Curso</w:t>
            </w:r>
          </w:p>
        </w:tc>
        <w:tc>
          <w:tcPr>
            <w:tcW w:w="1700" w:type="dxa"/>
            <w:tcBorders>
              <w:top w:val="single" w:sz="4" w:space="0" w:color="auto"/>
              <w:left w:val="nil"/>
              <w:bottom w:val="single" w:sz="4" w:space="0" w:color="auto"/>
              <w:right w:val="single" w:sz="4" w:space="0" w:color="auto"/>
            </w:tcBorders>
            <w:shd w:val="clear" w:color="000000" w:fill="153D64"/>
            <w:noWrap/>
            <w:vAlign w:val="bottom"/>
            <w:hideMark/>
          </w:tcPr>
          <w:p w14:paraId="48777C54" w14:textId="77777777" w:rsidR="00262C25" w:rsidRPr="00262C25" w:rsidRDefault="00262C25" w:rsidP="00262C25">
            <w:pPr>
              <w:spacing w:after="0" w:line="240" w:lineRule="auto"/>
              <w:rPr>
                <w:rFonts w:eastAsia="Times New Roman"/>
                <w:color w:val="FFFFFF"/>
                <w:spacing w:val="0"/>
                <w:sz w:val="20"/>
                <w:szCs w:val="20"/>
                <w:lang w:val="es-US" w:eastAsia="es-US"/>
              </w:rPr>
            </w:pPr>
            <w:r w:rsidRPr="00262C25">
              <w:rPr>
                <w:rFonts w:eastAsia="Times New Roman"/>
                <w:color w:val="FFFFFF"/>
                <w:spacing w:val="0"/>
                <w:sz w:val="20"/>
                <w:szCs w:val="20"/>
                <w:lang w:val="es-US" w:eastAsia="es-US"/>
              </w:rPr>
              <w:t>Participantes</w:t>
            </w:r>
          </w:p>
        </w:tc>
      </w:tr>
      <w:tr w:rsidR="00262C25" w:rsidRPr="00262C25" w14:paraId="429A0088"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5882D5AE" w14:textId="2952B539"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Atención al Ciudadano</w:t>
            </w:r>
          </w:p>
        </w:tc>
        <w:tc>
          <w:tcPr>
            <w:tcW w:w="1700" w:type="dxa"/>
            <w:tcBorders>
              <w:top w:val="nil"/>
              <w:left w:val="nil"/>
              <w:bottom w:val="single" w:sz="4" w:space="0" w:color="auto"/>
              <w:right w:val="single" w:sz="4" w:space="0" w:color="auto"/>
            </w:tcBorders>
            <w:shd w:val="clear" w:color="auto" w:fill="auto"/>
            <w:noWrap/>
            <w:vAlign w:val="bottom"/>
            <w:hideMark/>
          </w:tcPr>
          <w:p w14:paraId="2E4C5D09"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20</w:t>
            </w:r>
          </w:p>
        </w:tc>
      </w:tr>
      <w:tr w:rsidR="00262C25" w:rsidRPr="00262C25" w14:paraId="4DCF841C"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9132837"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Comunicación Efectiva y Asertiva</w:t>
            </w:r>
          </w:p>
        </w:tc>
        <w:tc>
          <w:tcPr>
            <w:tcW w:w="1700" w:type="dxa"/>
            <w:tcBorders>
              <w:top w:val="nil"/>
              <w:left w:val="nil"/>
              <w:bottom w:val="single" w:sz="4" w:space="0" w:color="auto"/>
              <w:right w:val="single" w:sz="4" w:space="0" w:color="auto"/>
            </w:tcBorders>
            <w:shd w:val="clear" w:color="auto" w:fill="auto"/>
            <w:noWrap/>
            <w:vAlign w:val="bottom"/>
            <w:hideMark/>
          </w:tcPr>
          <w:p w14:paraId="5EFA9268"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22</w:t>
            </w:r>
          </w:p>
        </w:tc>
      </w:tr>
      <w:tr w:rsidR="00262C25" w:rsidRPr="00262C25" w14:paraId="7207B017"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D0C0854"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Control de Plagas Urbanas</w:t>
            </w:r>
          </w:p>
        </w:tc>
        <w:tc>
          <w:tcPr>
            <w:tcW w:w="1700" w:type="dxa"/>
            <w:tcBorders>
              <w:top w:val="nil"/>
              <w:left w:val="nil"/>
              <w:bottom w:val="single" w:sz="4" w:space="0" w:color="auto"/>
              <w:right w:val="single" w:sz="4" w:space="0" w:color="auto"/>
            </w:tcBorders>
            <w:shd w:val="clear" w:color="auto" w:fill="auto"/>
            <w:noWrap/>
            <w:vAlign w:val="bottom"/>
            <w:hideMark/>
          </w:tcPr>
          <w:p w14:paraId="41A85668"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17</w:t>
            </w:r>
          </w:p>
        </w:tc>
      </w:tr>
      <w:tr w:rsidR="00262C25" w:rsidRPr="00262C25" w14:paraId="0ADE0E45"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BFB5A2B" w14:textId="799AE3D2"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Cortesía Telefónica</w:t>
            </w:r>
          </w:p>
        </w:tc>
        <w:tc>
          <w:tcPr>
            <w:tcW w:w="1700" w:type="dxa"/>
            <w:tcBorders>
              <w:top w:val="nil"/>
              <w:left w:val="nil"/>
              <w:bottom w:val="single" w:sz="4" w:space="0" w:color="auto"/>
              <w:right w:val="single" w:sz="4" w:space="0" w:color="auto"/>
            </w:tcBorders>
            <w:shd w:val="clear" w:color="auto" w:fill="auto"/>
            <w:noWrap/>
            <w:vAlign w:val="bottom"/>
            <w:hideMark/>
          </w:tcPr>
          <w:p w14:paraId="64BEE82E"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23</w:t>
            </w:r>
          </w:p>
        </w:tc>
      </w:tr>
      <w:tr w:rsidR="00262C25" w:rsidRPr="00262C25" w14:paraId="578CC93D"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3D63394" w14:textId="7D5A02C0"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 xml:space="preserve">Cultivo y </w:t>
            </w:r>
            <w:proofErr w:type="gramStart"/>
            <w:r w:rsidRPr="00262C25">
              <w:rPr>
                <w:rFonts w:eastAsia="Times New Roman"/>
                <w:color w:val="808080"/>
                <w:spacing w:val="0"/>
                <w:sz w:val="20"/>
                <w:szCs w:val="20"/>
                <w:lang w:val="es-US" w:eastAsia="es-US"/>
              </w:rPr>
              <w:t>mantenimiento  de</w:t>
            </w:r>
            <w:proofErr w:type="gramEnd"/>
            <w:r w:rsidRPr="00262C25">
              <w:rPr>
                <w:rFonts w:eastAsia="Times New Roman"/>
                <w:color w:val="808080"/>
                <w:spacing w:val="0"/>
                <w:sz w:val="20"/>
                <w:szCs w:val="20"/>
                <w:lang w:val="es-US" w:eastAsia="es-US"/>
              </w:rPr>
              <w:t xml:space="preserve"> orquídeas</w:t>
            </w:r>
          </w:p>
        </w:tc>
        <w:tc>
          <w:tcPr>
            <w:tcW w:w="1700" w:type="dxa"/>
            <w:tcBorders>
              <w:top w:val="nil"/>
              <w:left w:val="nil"/>
              <w:bottom w:val="single" w:sz="4" w:space="0" w:color="auto"/>
              <w:right w:val="single" w:sz="4" w:space="0" w:color="auto"/>
            </w:tcBorders>
            <w:shd w:val="clear" w:color="auto" w:fill="auto"/>
            <w:noWrap/>
            <w:vAlign w:val="bottom"/>
            <w:hideMark/>
          </w:tcPr>
          <w:p w14:paraId="4B856552"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19</w:t>
            </w:r>
          </w:p>
        </w:tc>
      </w:tr>
      <w:tr w:rsidR="00262C25" w:rsidRPr="00262C25" w14:paraId="696E8BEC"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4F1109D1"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Curso-taller Formulación Presupuestaria Orientada a Resultados</w:t>
            </w:r>
          </w:p>
        </w:tc>
        <w:tc>
          <w:tcPr>
            <w:tcW w:w="1700" w:type="dxa"/>
            <w:tcBorders>
              <w:top w:val="nil"/>
              <w:left w:val="nil"/>
              <w:bottom w:val="single" w:sz="4" w:space="0" w:color="auto"/>
              <w:right w:val="single" w:sz="4" w:space="0" w:color="auto"/>
            </w:tcBorders>
            <w:shd w:val="clear" w:color="auto" w:fill="auto"/>
            <w:noWrap/>
            <w:vAlign w:val="bottom"/>
            <w:hideMark/>
          </w:tcPr>
          <w:p w14:paraId="5BB27CE7"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w:t>
            </w:r>
          </w:p>
        </w:tc>
      </w:tr>
      <w:tr w:rsidR="00262C25" w:rsidRPr="00262C25" w14:paraId="54A9847D"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50FACD0D" w14:textId="4A6570A8"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Diplomado de Gestión Moderna del Talento Humano 2020</w:t>
            </w:r>
          </w:p>
        </w:tc>
        <w:tc>
          <w:tcPr>
            <w:tcW w:w="1700" w:type="dxa"/>
            <w:tcBorders>
              <w:top w:val="nil"/>
              <w:left w:val="nil"/>
              <w:bottom w:val="single" w:sz="4" w:space="0" w:color="auto"/>
              <w:right w:val="single" w:sz="4" w:space="0" w:color="auto"/>
            </w:tcBorders>
            <w:shd w:val="clear" w:color="auto" w:fill="auto"/>
            <w:noWrap/>
            <w:vAlign w:val="bottom"/>
            <w:hideMark/>
          </w:tcPr>
          <w:p w14:paraId="40995047"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23</w:t>
            </w:r>
          </w:p>
        </w:tc>
      </w:tr>
      <w:tr w:rsidR="00262C25" w:rsidRPr="00262C25" w14:paraId="364B5707"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64CA14E"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Diplomado en Tributación</w:t>
            </w:r>
          </w:p>
        </w:tc>
        <w:tc>
          <w:tcPr>
            <w:tcW w:w="1700" w:type="dxa"/>
            <w:tcBorders>
              <w:top w:val="nil"/>
              <w:left w:val="nil"/>
              <w:bottom w:val="single" w:sz="4" w:space="0" w:color="auto"/>
              <w:right w:val="single" w:sz="4" w:space="0" w:color="auto"/>
            </w:tcBorders>
            <w:shd w:val="clear" w:color="auto" w:fill="auto"/>
            <w:noWrap/>
            <w:vAlign w:val="bottom"/>
            <w:hideMark/>
          </w:tcPr>
          <w:p w14:paraId="44D4E469"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w:t>
            </w:r>
          </w:p>
        </w:tc>
      </w:tr>
      <w:tr w:rsidR="00262C25" w:rsidRPr="00262C25" w14:paraId="38BBEA39"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3567AF1" w14:textId="0BB6D213"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Elaboración de Pliegos de Condiciones y Rol de Peritos Técnicos</w:t>
            </w:r>
          </w:p>
        </w:tc>
        <w:tc>
          <w:tcPr>
            <w:tcW w:w="1700" w:type="dxa"/>
            <w:tcBorders>
              <w:top w:val="nil"/>
              <w:left w:val="nil"/>
              <w:bottom w:val="single" w:sz="4" w:space="0" w:color="auto"/>
              <w:right w:val="single" w:sz="4" w:space="0" w:color="auto"/>
            </w:tcBorders>
            <w:shd w:val="clear" w:color="auto" w:fill="auto"/>
            <w:noWrap/>
            <w:vAlign w:val="bottom"/>
            <w:hideMark/>
          </w:tcPr>
          <w:p w14:paraId="27B72966"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15</w:t>
            </w:r>
          </w:p>
        </w:tc>
      </w:tr>
      <w:tr w:rsidR="00262C25" w:rsidRPr="00262C25" w14:paraId="7BB73AC6"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1C156114" w14:textId="39A4E558"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Elaboración de Términos de Referencia para Contracciones Efectivas</w:t>
            </w:r>
          </w:p>
        </w:tc>
        <w:tc>
          <w:tcPr>
            <w:tcW w:w="1700" w:type="dxa"/>
            <w:tcBorders>
              <w:top w:val="nil"/>
              <w:left w:val="nil"/>
              <w:bottom w:val="single" w:sz="4" w:space="0" w:color="auto"/>
              <w:right w:val="single" w:sz="4" w:space="0" w:color="auto"/>
            </w:tcBorders>
            <w:shd w:val="clear" w:color="auto" w:fill="auto"/>
            <w:noWrap/>
            <w:vAlign w:val="bottom"/>
            <w:hideMark/>
          </w:tcPr>
          <w:p w14:paraId="7B3A03F8"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w:t>
            </w:r>
          </w:p>
        </w:tc>
      </w:tr>
      <w:tr w:rsidR="00262C25" w:rsidRPr="00262C25" w14:paraId="2E7C8051"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3F56BD88" w14:textId="1A683C89"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Ética, Deberes y Derechos del Servidor Publico</w:t>
            </w:r>
          </w:p>
        </w:tc>
        <w:tc>
          <w:tcPr>
            <w:tcW w:w="1700" w:type="dxa"/>
            <w:tcBorders>
              <w:top w:val="nil"/>
              <w:left w:val="nil"/>
              <w:bottom w:val="single" w:sz="4" w:space="0" w:color="auto"/>
              <w:right w:val="single" w:sz="4" w:space="0" w:color="auto"/>
            </w:tcBorders>
            <w:shd w:val="clear" w:color="auto" w:fill="auto"/>
            <w:noWrap/>
            <w:vAlign w:val="bottom"/>
            <w:hideMark/>
          </w:tcPr>
          <w:p w14:paraId="7DB1F121"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125</w:t>
            </w:r>
          </w:p>
        </w:tc>
      </w:tr>
      <w:tr w:rsidR="00262C25" w:rsidRPr="00262C25" w14:paraId="31628688"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79536AAE"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Etiqueta y Protocolo</w:t>
            </w:r>
          </w:p>
        </w:tc>
        <w:tc>
          <w:tcPr>
            <w:tcW w:w="1700" w:type="dxa"/>
            <w:tcBorders>
              <w:top w:val="nil"/>
              <w:left w:val="nil"/>
              <w:bottom w:val="single" w:sz="4" w:space="0" w:color="auto"/>
              <w:right w:val="single" w:sz="4" w:space="0" w:color="auto"/>
            </w:tcBorders>
            <w:shd w:val="clear" w:color="auto" w:fill="auto"/>
            <w:noWrap/>
            <w:vAlign w:val="bottom"/>
            <w:hideMark/>
          </w:tcPr>
          <w:p w14:paraId="10308B73"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20</w:t>
            </w:r>
          </w:p>
        </w:tc>
      </w:tr>
      <w:tr w:rsidR="00262C25" w:rsidRPr="00262C25" w14:paraId="4B64AC91"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BCFDB63" w14:textId="55D91000"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Excel Básico</w:t>
            </w:r>
          </w:p>
        </w:tc>
        <w:tc>
          <w:tcPr>
            <w:tcW w:w="1700" w:type="dxa"/>
            <w:tcBorders>
              <w:top w:val="nil"/>
              <w:left w:val="nil"/>
              <w:bottom w:val="single" w:sz="4" w:space="0" w:color="auto"/>
              <w:right w:val="single" w:sz="4" w:space="0" w:color="auto"/>
            </w:tcBorders>
            <w:shd w:val="clear" w:color="auto" w:fill="auto"/>
            <w:noWrap/>
            <w:vAlign w:val="bottom"/>
            <w:hideMark/>
          </w:tcPr>
          <w:p w14:paraId="60201F7B"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21</w:t>
            </w:r>
          </w:p>
        </w:tc>
      </w:tr>
      <w:tr w:rsidR="00262C25" w:rsidRPr="00262C25" w14:paraId="520CCEC9"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703D0C51"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Fundamento del Sistema de Compra y Contrataciones Publicas</w:t>
            </w:r>
          </w:p>
        </w:tc>
        <w:tc>
          <w:tcPr>
            <w:tcW w:w="1700" w:type="dxa"/>
            <w:tcBorders>
              <w:top w:val="nil"/>
              <w:left w:val="nil"/>
              <w:bottom w:val="single" w:sz="4" w:space="0" w:color="auto"/>
              <w:right w:val="single" w:sz="4" w:space="0" w:color="auto"/>
            </w:tcBorders>
            <w:shd w:val="clear" w:color="auto" w:fill="auto"/>
            <w:noWrap/>
            <w:vAlign w:val="bottom"/>
            <w:hideMark/>
          </w:tcPr>
          <w:p w14:paraId="710E70DD"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16</w:t>
            </w:r>
          </w:p>
        </w:tc>
      </w:tr>
      <w:tr w:rsidR="00262C25" w:rsidRPr="00262C25" w14:paraId="7A3D96BD"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5065E2A4" w14:textId="7EE1597E"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Gestión del Talento Humano</w:t>
            </w:r>
          </w:p>
        </w:tc>
        <w:tc>
          <w:tcPr>
            <w:tcW w:w="1700" w:type="dxa"/>
            <w:tcBorders>
              <w:top w:val="nil"/>
              <w:left w:val="nil"/>
              <w:bottom w:val="single" w:sz="4" w:space="0" w:color="auto"/>
              <w:right w:val="single" w:sz="4" w:space="0" w:color="auto"/>
            </w:tcBorders>
            <w:shd w:val="clear" w:color="auto" w:fill="auto"/>
            <w:noWrap/>
            <w:vAlign w:val="bottom"/>
            <w:hideMark/>
          </w:tcPr>
          <w:p w14:paraId="6FB47D73"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23</w:t>
            </w:r>
          </w:p>
        </w:tc>
      </w:tr>
      <w:tr w:rsidR="00262C25" w:rsidRPr="00262C25" w14:paraId="1CCC4FBE"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7CCDB81"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Gestión y resolución de conflictos</w:t>
            </w:r>
          </w:p>
        </w:tc>
        <w:tc>
          <w:tcPr>
            <w:tcW w:w="1700" w:type="dxa"/>
            <w:tcBorders>
              <w:top w:val="nil"/>
              <w:left w:val="nil"/>
              <w:bottom w:val="single" w:sz="4" w:space="0" w:color="auto"/>
              <w:right w:val="single" w:sz="4" w:space="0" w:color="auto"/>
            </w:tcBorders>
            <w:shd w:val="clear" w:color="auto" w:fill="auto"/>
            <w:noWrap/>
            <w:vAlign w:val="bottom"/>
            <w:hideMark/>
          </w:tcPr>
          <w:p w14:paraId="790DADAA"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18</w:t>
            </w:r>
          </w:p>
        </w:tc>
      </w:tr>
      <w:tr w:rsidR="00262C25" w:rsidRPr="00262C25" w14:paraId="61EB91AF"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651BDE99" w14:textId="076B816C"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 xml:space="preserve">Inducción a la administración </w:t>
            </w:r>
            <w:proofErr w:type="spellStart"/>
            <w:r w:rsidRPr="00262C25">
              <w:rPr>
                <w:rFonts w:eastAsia="Times New Roman"/>
                <w:color w:val="808080"/>
                <w:spacing w:val="0"/>
                <w:sz w:val="20"/>
                <w:szCs w:val="20"/>
                <w:lang w:val="es-US" w:eastAsia="es-US"/>
              </w:rPr>
              <w:t>publica</w:t>
            </w:r>
            <w:proofErr w:type="spellEnd"/>
            <w:r w:rsidRPr="00262C25">
              <w:rPr>
                <w:rFonts w:eastAsia="Times New Roman"/>
                <w:color w:val="808080"/>
                <w:spacing w:val="0"/>
                <w:sz w:val="20"/>
                <w:szCs w:val="20"/>
                <w:lang w:val="es-US" w:eastAsia="es-US"/>
              </w:rPr>
              <w:t xml:space="preserve"> Nivel 1</w:t>
            </w:r>
          </w:p>
        </w:tc>
        <w:tc>
          <w:tcPr>
            <w:tcW w:w="1700" w:type="dxa"/>
            <w:tcBorders>
              <w:top w:val="nil"/>
              <w:left w:val="nil"/>
              <w:bottom w:val="single" w:sz="4" w:space="0" w:color="auto"/>
              <w:right w:val="single" w:sz="4" w:space="0" w:color="auto"/>
            </w:tcBorders>
            <w:shd w:val="clear" w:color="auto" w:fill="auto"/>
            <w:noWrap/>
            <w:vAlign w:val="bottom"/>
            <w:hideMark/>
          </w:tcPr>
          <w:p w14:paraId="793784B8"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35</w:t>
            </w:r>
          </w:p>
        </w:tc>
      </w:tr>
      <w:tr w:rsidR="00262C25" w:rsidRPr="00262C25" w14:paraId="62C72584"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540D6BE"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Inteligencia Emocional</w:t>
            </w:r>
          </w:p>
        </w:tc>
        <w:tc>
          <w:tcPr>
            <w:tcW w:w="1700" w:type="dxa"/>
            <w:tcBorders>
              <w:top w:val="nil"/>
              <w:left w:val="nil"/>
              <w:bottom w:val="single" w:sz="4" w:space="0" w:color="auto"/>
              <w:right w:val="single" w:sz="4" w:space="0" w:color="auto"/>
            </w:tcBorders>
            <w:shd w:val="clear" w:color="auto" w:fill="auto"/>
            <w:noWrap/>
            <w:vAlign w:val="bottom"/>
            <w:hideMark/>
          </w:tcPr>
          <w:p w14:paraId="437B0DA4"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21</w:t>
            </w:r>
          </w:p>
        </w:tc>
      </w:tr>
      <w:tr w:rsidR="00262C25" w:rsidRPr="00262C25" w14:paraId="60B1D141"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CF72A19" w14:textId="6D364040"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Jardinería Básica</w:t>
            </w:r>
          </w:p>
        </w:tc>
        <w:tc>
          <w:tcPr>
            <w:tcW w:w="1700" w:type="dxa"/>
            <w:tcBorders>
              <w:top w:val="nil"/>
              <w:left w:val="nil"/>
              <w:bottom w:val="single" w:sz="4" w:space="0" w:color="auto"/>
              <w:right w:val="single" w:sz="4" w:space="0" w:color="auto"/>
            </w:tcBorders>
            <w:shd w:val="clear" w:color="auto" w:fill="auto"/>
            <w:noWrap/>
            <w:vAlign w:val="bottom"/>
            <w:hideMark/>
          </w:tcPr>
          <w:p w14:paraId="0116BF34"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13</w:t>
            </w:r>
          </w:p>
        </w:tc>
      </w:tr>
      <w:tr w:rsidR="00262C25" w:rsidRPr="00262C25" w14:paraId="16D2830F"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0B5A0A1"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Liderar con el Ejemplo</w:t>
            </w:r>
          </w:p>
        </w:tc>
        <w:tc>
          <w:tcPr>
            <w:tcW w:w="1700" w:type="dxa"/>
            <w:tcBorders>
              <w:top w:val="nil"/>
              <w:left w:val="nil"/>
              <w:bottom w:val="single" w:sz="4" w:space="0" w:color="auto"/>
              <w:right w:val="single" w:sz="4" w:space="0" w:color="auto"/>
            </w:tcBorders>
            <w:shd w:val="clear" w:color="auto" w:fill="auto"/>
            <w:noWrap/>
            <w:vAlign w:val="bottom"/>
            <w:hideMark/>
          </w:tcPr>
          <w:p w14:paraId="72E002A6"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25</w:t>
            </w:r>
          </w:p>
        </w:tc>
      </w:tr>
      <w:tr w:rsidR="00262C25" w:rsidRPr="00262C25" w14:paraId="16649475"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4FA8787" w14:textId="7798E08F"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Liderazgo y Supervisión Efectiva</w:t>
            </w:r>
          </w:p>
        </w:tc>
        <w:tc>
          <w:tcPr>
            <w:tcW w:w="1700" w:type="dxa"/>
            <w:tcBorders>
              <w:top w:val="nil"/>
              <w:left w:val="nil"/>
              <w:bottom w:val="single" w:sz="4" w:space="0" w:color="auto"/>
              <w:right w:val="single" w:sz="4" w:space="0" w:color="auto"/>
            </w:tcBorders>
            <w:shd w:val="clear" w:color="auto" w:fill="auto"/>
            <w:noWrap/>
            <w:vAlign w:val="bottom"/>
            <w:hideMark/>
          </w:tcPr>
          <w:p w14:paraId="3A2E1EE9"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20</w:t>
            </w:r>
          </w:p>
        </w:tc>
      </w:tr>
      <w:tr w:rsidR="00262C25" w:rsidRPr="00262C25" w14:paraId="75E55468"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BA00EBE" w14:textId="4367DF0A"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Manejador de Microsoft de Word Básico</w:t>
            </w:r>
          </w:p>
        </w:tc>
        <w:tc>
          <w:tcPr>
            <w:tcW w:w="1700" w:type="dxa"/>
            <w:tcBorders>
              <w:top w:val="nil"/>
              <w:left w:val="nil"/>
              <w:bottom w:val="single" w:sz="4" w:space="0" w:color="auto"/>
              <w:right w:val="single" w:sz="4" w:space="0" w:color="auto"/>
            </w:tcBorders>
            <w:shd w:val="clear" w:color="auto" w:fill="auto"/>
            <w:noWrap/>
            <w:vAlign w:val="bottom"/>
            <w:hideMark/>
          </w:tcPr>
          <w:p w14:paraId="36625861"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18</w:t>
            </w:r>
          </w:p>
        </w:tc>
      </w:tr>
      <w:tr w:rsidR="00262C25" w:rsidRPr="00262C25" w14:paraId="2EC6A0E4"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79E40B72" w14:textId="227D28CC"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Manejo de Almacén y control de inventario</w:t>
            </w:r>
          </w:p>
        </w:tc>
        <w:tc>
          <w:tcPr>
            <w:tcW w:w="1700" w:type="dxa"/>
            <w:tcBorders>
              <w:top w:val="nil"/>
              <w:left w:val="nil"/>
              <w:bottom w:val="single" w:sz="4" w:space="0" w:color="auto"/>
              <w:right w:val="single" w:sz="4" w:space="0" w:color="auto"/>
            </w:tcBorders>
            <w:shd w:val="clear" w:color="auto" w:fill="auto"/>
            <w:noWrap/>
            <w:vAlign w:val="bottom"/>
            <w:hideMark/>
          </w:tcPr>
          <w:p w14:paraId="3C980362"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21</w:t>
            </w:r>
          </w:p>
        </w:tc>
      </w:tr>
      <w:tr w:rsidR="00262C25" w:rsidRPr="00262C25" w14:paraId="0A538707"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15171FF3"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Manejo de relaciones interpersonales</w:t>
            </w:r>
          </w:p>
        </w:tc>
        <w:tc>
          <w:tcPr>
            <w:tcW w:w="1700" w:type="dxa"/>
            <w:tcBorders>
              <w:top w:val="nil"/>
              <w:left w:val="nil"/>
              <w:bottom w:val="single" w:sz="4" w:space="0" w:color="auto"/>
              <w:right w:val="single" w:sz="4" w:space="0" w:color="auto"/>
            </w:tcBorders>
            <w:shd w:val="clear" w:color="auto" w:fill="auto"/>
            <w:noWrap/>
            <w:vAlign w:val="bottom"/>
            <w:hideMark/>
          </w:tcPr>
          <w:p w14:paraId="33316DF1"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18</w:t>
            </w:r>
          </w:p>
        </w:tc>
      </w:tr>
      <w:tr w:rsidR="00262C25" w:rsidRPr="00262C25" w14:paraId="68C60435"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416FCE2A"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Manejo efectivo del tiempo</w:t>
            </w:r>
          </w:p>
        </w:tc>
        <w:tc>
          <w:tcPr>
            <w:tcW w:w="1700" w:type="dxa"/>
            <w:tcBorders>
              <w:top w:val="nil"/>
              <w:left w:val="nil"/>
              <w:bottom w:val="single" w:sz="4" w:space="0" w:color="auto"/>
              <w:right w:val="single" w:sz="4" w:space="0" w:color="auto"/>
            </w:tcBorders>
            <w:shd w:val="clear" w:color="auto" w:fill="auto"/>
            <w:noWrap/>
            <w:vAlign w:val="bottom"/>
            <w:hideMark/>
          </w:tcPr>
          <w:p w14:paraId="79450B0E"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20</w:t>
            </w:r>
          </w:p>
        </w:tc>
      </w:tr>
      <w:tr w:rsidR="00262C25" w:rsidRPr="00262C25" w14:paraId="1C65F899"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F9C434B"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Manejo no Temerario</w:t>
            </w:r>
          </w:p>
        </w:tc>
        <w:tc>
          <w:tcPr>
            <w:tcW w:w="1700" w:type="dxa"/>
            <w:tcBorders>
              <w:top w:val="nil"/>
              <w:left w:val="nil"/>
              <w:bottom w:val="single" w:sz="4" w:space="0" w:color="auto"/>
              <w:right w:val="single" w:sz="4" w:space="0" w:color="auto"/>
            </w:tcBorders>
            <w:shd w:val="clear" w:color="auto" w:fill="auto"/>
            <w:noWrap/>
            <w:vAlign w:val="bottom"/>
            <w:hideMark/>
          </w:tcPr>
          <w:p w14:paraId="78CE4625"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19</w:t>
            </w:r>
          </w:p>
        </w:tc>
      </w:tr>
      <w:tr w:rsidR="00262C25" w:rsidRPr="00262C25" w14:paraId="4E4D0AE0"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EFEC281"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 xml:space="preserve">Microsoft </w:t>
            </w:r>
            <w:proofErr w:type="spellStart"/>
            <w:r w:rsidRPr="00262C25">
              <w:rPr>
                <w:rFonts w:eastAsia="Times New Roman"/>
                <w:color w:val="808080"/>
                <w:spacing w:val="0"/>
                <w:sz w:val="20"/>
                <w:szCs w:val="20"/>
                <w:lang w:val="es-US" w:eastAsia="es-US"/>
              </w:rPr>
              <w:t>Power</w:t>
            </w:r>
            <w:proofErr w:type="spellEnd"/>
            <w:r w:rsidRPr="00262C25">
              <w:rPr>
                <w:rFonts w:eastAsia="Times New Roman"/>
                <w:color w:val="808080"/>
                <w:spacing w:val="0"/>
                <w:sz w:val="20"/>
                <w:szCs w:val="20"/>
                <w:lang w:val="es-US" w:eastAsia="es-US"/>
              </w:rPr>
              <w:t xml:space="preserve"> Point 2013/Prezi</w:t>
            </w:r>
          </w:p>
        </w:tc>
        <w:tc>
          <w:tcPr>
            <w:tcW w:w="1700" w:type="dxa"/>
            <w:tcBorders>
              <w:top w:val="nil"/>
              <w:left w:val="nil"/>
              <w:bottom w:val="single" w:sz="4" w:space="0" w:color="auto"/>
              <w:right w:val="single" w:sz="4" w:space="0" w:color="auto"/>
            </w:tcBorders>
            <w:shd w:val="clear" w:color="auto" w:fill="auto"/>
            <w:noWrap/>
            <w:vAlign w:val="bottom"/>
            <w:hideMark/>
          </w:tcPr>
          <w:p w14:paraId="5E7875D3"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27</w:t>
            </w:r>
          </w:p>
        </w:tc>
      </w:tr>
      <w:tr w:rsidR="00262C25" w:rsidRPr="00262C25" w14:paraId="089B3A2E"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7CA70A70" w14:textId="1853BC56"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Ortografía y Redacción de Informes Técnicos</w:t>
            </w:r>
          </w:p>
        </w:tc>
        <w:tc>
          <w:tcPr>
            <w:tcW w:w="1700" w:type="dxa"/>
            <w:tcBorders>
              <w:top w:val="nil"/>
              <w:left w:val="nil"/>
              <w:bottom w:val="single" w:sz="4" w:space="0" w:color="auto"/>
              <w:right w:val="single" w:sz="4" w:space="0" w:color="auto"/>
            </w:tcBorders>
            <w:shd w:val="clear" w:color="auto" w:fill="auto"/>
            <w:noWrap/>
            <w:vAlign w:val="bottom"/>
            <w:hideMark/>
          </w:tcPr>
          <w:p w14:paraId="2F486D70"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24</w:t>
            </w:r>
          </w:p>
        </w:tc>
      </w:tr>
      <w:tr w:rsidR="00262C25" w:rsidRPr="00262C25" w14:paraId="709E3996"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4613BE0B" w14:textId="51B15F65"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Redacción y Presentación de Informes Técnicos</w:t>
            </w:r>
          </w:p>
        </w:tc>
        <w:tc>
          <w:tcPr>
            <w:tcW w:w="1700" w:type="dxa"/>
            <w:tcBorders>
              <w:top w:val="nil"/>
              <w:left w:val="nil"/>
              <w:bottom w:val="single" w:sz="4" w:space="0" w:color="auto"/>
              <w:right w:val="single" w:sz="4" w:space="0" w:color="auto"/>
            </w:tcBorders>
            <w:shd w:val="clear" w:color="auto" w:fill="auto"/>
            <w:noWrap/>
            <w:vAlign w:val="bottom"/>
            <w:hideMark/>
          </w:tcPr>
          <w:p w14:paraId="7E6E82D6"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18</w:t>
            </w:r>
          </w:p>
        </w:tc>
      </w:tr>
      <w:tr w:rsidR="00262C25" w:rsidRPr="00262C25" w14:paraId="5996B94D"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114146D"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Seguridad y salud ocupacional</w:t>
            </w:r>
          </w:p>
        </w:tc>
        <w:tc>
          <w:tcPr>
            <w:tcW w:w="1700" w:type="dxa"/>
            <w:tcBorders>
              <w:top w:val="nil"/>
              <w:left w:val="nil"/>
              <w:bottom w:val="single" w:sz="4" w:space="0" w:color="auto"/>
              <w:right w:val="single" w:sz="4" w:space="0" w:color="auto"/>
            </w:tcBorders>
            <w:shd w:val="clear" w:color="auto" w:fill="auto"/>
            <w:noWrap/>
            <w:vAlign w:val="bottom"/>
            <w:hideMark/>
          </w:tcPr>
          <w:p w14:paraId="7A60407B"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14</w:t>
            </w:r>
          </w:p>
        </w:tc>
      </w:tr>
      <w:tr w:rsidR="00262C25" w:rsidRPr="00262C25" w14:paraId="38A43D62"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64FA5B4" w14:textId="60C206AF"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 xml:space="preserve">Taller Básico del </w:t>
            </w:r>
            <w:proofErr w:type="spellStart"/>
            <w:r w:rsidRPr="00262C25">
              <w:rPr>
                <w:rFonts w:eastAsia="Times New Roman"/>
                <w:color w:val="808080"/>
                <w:spacing w:val="0"/>
                <w:sz w:val="20"/>
                <w:szCs w:val="20"/>
                <w:lang w:val="es-US" w:eastAsia="es-US"/>
              </w:rPr>
              <w:t>Sigef</w:t>
            </w:r>
            <w:proofErr w:type="spellEnd"/>
          </w:p>
        </w:tc>
        <w:tc>
          <w:tcPr>
            <w:tcW w:w="1700" w:type="dxa"/>
            <w:tcBorders>
              <w:top w:val="nil"/>
              <w:left w:val="nil"/>
              <w:bottom w:val="single" w:sz="4" w:space="0" w:color="auto"/>
              <w:right w:val="single" w:sz="4" w:space="0" w:color="auto"/>
            </w:tcBorders>
            <w:shd w:val="clear" w:color="auto" w:fill="auto"/>
            <w:noWrap/>
            <w:vAlign w:val="bottom"/>
            <w:hideMark/>
          </w:tcPr>
          <w:p w14:paraId="38949EFE"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6</w:t>
            </w:r>
          </w:p>
        </w:tc>
      </w:tr>
      <w:tr w:rsidR="00262C25" w:rsidRPr="00262C25" w14:paraId="7B5A2179"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FD39A8B" w14:textId="59094F92"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Taller Detección de Necesidades de Capacitación</w:t>
            </w:r>
          </w:p>
        </w:tc>
        <w:tc>
          <w:tcPr>
            <w:tcW w:w="1700" w:type="dxa"/>
            <w:tcBorders>
              <w:top w:val="nil"/>
              <w:left w:val="nil"/>
              <w:bottom w:val="single" w:sz="4" w:space="0" w:color="auto"/>
              <w:right w:val="single" w:sz="4" w:space="0" w:color="auto"/>
            </w:tcBorders>
            <w:shd w:val="clear" w:color="auto" w:fill="auto"/>
            <w:noWrap/>
            <w:vAlign w:val="bottom"/>
            <w:hideMark/>
          </w:tcPr>
          <w:p w14:paraId="43DC73FA"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22</w:t>
            </w:r>
          </w:p>
        </w:tc>
      </w:tr>
      <w:tr w:rsidR="00262C25" w:rsidRPr="00262C25" w14:paraId="3DC6A456"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4BC30F20" w14:textId="06C82435"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Técnica de archivos</w:t>
            </w:r>
          </w:p>
        </w:tc>
        <w:tc>
          <w:tcPr>
            <w:tcW w:w="1700" w:type="dxa"/>
            <w:tcBorders>
              <w:top w:val="nil"/>
              <w:left w:val="nil"/>
              <w:bottom w:val="single" w:sz="4" w:space="0" w:color="auto"/>
              <w:right w:val="single" w:sz="4" w:space="0" w:color="auto"/>
            </w:tcBorders>
            <w:shd w:val="clear" w:color="auto" w:fill="auto"/>
            <w:noWrap/>
            <w:vAlign w:val="bottom"/>
            <w:hideMark/>
          </w:tcPr>
          <w:p w14:paraId="15281552"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19</w:t>
            </w:r>
          </w:p>
        </w:tc>
      </w:tr>
      <w:tr w:rsidR="00262C25" w:rsidRPr="00262C25" w14:paraId="63E4D35A"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89B3DE7" w14:textId="77777777" w:rsidR="00262C25" w:rsidRPr="00262C25" w:rsidRDefault="00262C25" w:rsidP="00262C25">
            <w:pPr>
              <w:spacing w:after="0" w:line="240" w:lineRule="auto"/>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lastRenderedPageBreak/>
              <w:t>Trabajo en Equipo</w:t>
            </w:r>
          </w:p>
        </w:tc>
        <w:tc>
          <w:tcPr>
            <w:tcW w:w="1700" w:type="dxa"/>
            <w:tcBorders>
              <w:top w:val="nil"/>
              <w:left w:val="nil"/>
              <w:bottom w:val="single" w:sz="4" w:space="0" w:color="auto"/>
              <w:right w:val="single" w:sz="4" w:space="0" w:color="auto"/>
            </w:tcBorders>
            <w:shd w:val="clear" w:color="auto" w:fill="auto"/>
            <w:noWrap/>
            <w:vAlign w:val="bottom"/>
            <w:hideMark/>
          </w:tcPr>
          <w:p w14:paraId="46A28568"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24</w:t>
            </w:r>
          </w:p>
        </w:tc>
      </w:tr>
      <w:tr w:rsidR="00262C25" w:rsidRPr="00262C25" w14:paraId="6FB48965" w14:textId="77777777" w:rsidTr="006602F6">
        <w:trPr>
          <w:trHeight w:val="28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5C8D051A" w14:textId="77777777" w:rsidR="00262C25" w:rsidRPr="00262C25" w:rsidRDefault="00262C25" w:rsidP="00262C25">
            <w:pPr>
              <w:spacing w:after="0" w:line="240" w:lineRule="auto"/>
              <w:rPr>
                <w:rFonts w:eastAsia="Times New Roman"/>
                <w:color w:val="808080"/>
                <w:spacing w:val="0"/>
                <w:sz w:val="20"/>
                <w:szCs w:val="20"/>
                <w:lang w:val="es-US" w:eastAsia="es-US"/>
              </w:rPr>
            </w:pPr>
            <w:proofErr w:type="gramStart"/>
            <w:r w:rsidRPr="00262C25">
              <w:rPr>
                <w:rFonts w:eastAsia="Times New Roman"/>
                <w:color w:val="808080"/>
                <w:spacing w:val="0"/>
                <w:sz w:val="20"/>
                <w:szCs w:val="20"/>
                <w:lang w:val="es-US" w:eastAsia="es-US"/>
              </w:rPr>
              <w:t>Total</w:t>
            </w:r>
            <w:proofErr w:type="gramEnd"/>
            <w:r w:rsidRPr="00262C25">
              <w:rPr>
                <w:rFonts w:eastAsia="Times New Roman"/>
                <w:color w:val="808080"/>
                <w:spacing w:val="0"/>
                <w:sz w:val="20"/>
                <w:szCs w:val="20"/>
                <w:lang w:val="es-US" w:eastAsia="es-US"/>
              </w:rPr>
              <w:t xml:space="preserve"> general</w:t>
            </w:r>
          </w:p>
        </w:tc>
        <w:tc>
          <w:tcPr>
            <w:tcW w:w="1700" w:type="dxa"/>
            <w:tcBorders>
              <w:top w:val="nil"/>
              <w:left w:val="nil"/>
              <w:bottom w:val="single" w:sz="4" w:space="0" w:color="auto"/>
              <w:right w:val="single" w:sz="4" w:space="0" w:color="auto"/>
            </w:tcBorders>
            <w:shd w:val="clear" w:color="auto" w:fill="auto"/>
            <w:noWrap/>
            <w:vAlign w:val="bottom"/>
            <w:hideMark/>
          </w:tcPr>
          <w:p w14:paraId="29099562" w14:textId="77777777" w:rsidR="00262C25" w:rsidRPr="00262C25" w:rsidRDefault="00262C25" w:rsidP="00262C25">
            <w:pPr>
              <w:spacing w:after="0" w:line="240" w:lineRule="auto"/>
              <w:jc w:val="center"/>
              <w:rPr>
                <w:rFonts w:eastAsia="Times New Roman"/>
                <w:color w:val="808080"/>
                <w:spacing w:val="0"/>
                <w:sz w:val="20"/>
                <w:szCs w:val="20"/>
                <w:lang w:val="es-US" w:eastAsia="es-US"/>
              </w:rPr>
            </w:pPr>
            <w:r w:rsidRPr="00262C25">
              <w:rPr>
                <w:rFonts w:eastAsia="Times New Roman"/>
                <w:color w:val="808080"/>
                <w:spacing w:val="0"/>
                <w:sz w:val="20"/>
                <w:szCs w:val="20"/>
                <w:lang w:val="es-US" w:eastAsia="es-US"/>
              </w:rPr>
              <w:t>731</w:t>
            </w:r>
          </w:p>
        </w:tc>
      </w:tr>
    </w:tbl>
    <w:p w14:paraId="7039EC47" w14:textId="148C1FDF" w:rsidR="00FF3E2D" w:rsidRPr="00FB3DF7" w:rsidRDefault="00FB3DF7" w:rsidP="00A638AA">
      <w:pPr>
        <w:spacing w:line="360" w:lineRule="auto"/>
        <w:jc w:val="both"/>
        <w:rPr>
          <w:noProof/>
          <w:sz w:val="20"/>
          <w:szCs w:val="20"/>
          <w:lang w:val="es-US"/>
        </w:rPr>
      </w:pPr>
      <w:r w:rsidRPr="00FB3DF7">
        <w:rPr>
          <w:noProof/>
          <w:sz w:val="20"/>
          <w:szCs w:val="20"/>
          <w:lang w:val="es-US"/>
        </w:rPr>
        <w:t>Fuente: Departamento de Recursos Humanos</w:t>
      </w:r>
    </w:p>
    <w:tbl>
      <w:tblPr>
        <w:tblW w:w="7180" w:type="dxa"/>
        <w:tblCellMar>
          <w:left w:w="70" w:type="dxa"/>
          <w:right w:w="70" w:type="dxa"/>
        </w:tblCellMar>
        <w:tblLook w:val="04A0" w:firstRow="1" w:lastRow="0" w:firstColumn="1" w:lastColumn="0" w:noHBand="0" w:noVBand="1"/>
      </w:tblPr>
      <w:tblGrid>
        <w:gridCol w:w="1232"/>
        <w:gridCol w:w="976"/>
        <w:gridCol w:w="1038"/>
        <w:gridCol w:w="607"/>
        <w:gridCol w:w="963"/>
        <w:gridCol w:w="1267"/>
        <w:gridCol w:w="1143"/>
      </w:tblGrid>
      <w:tr w:rsidR="00897397" w:rsidRPr="00C431F8" w14:paraId="61F29EF3" w14:textId="77777777" w:rsidTr="00897397">
        <w:trPr>
          <w:trHeight w:val="315"/>
        </w:trPr>
        <w:tc>
          <w:tcPr>
            <w:tcW w:w="7180" w:type="dxa"/>
            <w:gridSpan w:val="7"/>
            <w:tcBorders>
              <w:top w:val="nil"/>
              <w:left w:val="nil"/>
              <w:bottom w:val="nil"/>
              <w:right w:val="nil"/>
            </w:tcBorders>
            <w:shd w:val="clear" w:color="000000" w:fill="153D64"/>
            <w:noWrap/>
            <w:vAlign w:val="bottom"/>
            <w:hideMark/>
          </w:tcPr>
          <w:p w14:paraId="27ED9ED2" w14:textId="77777777" w:rsidR="00897397" w:rsidRPr="00897397" w:rsidRDefault="00897397" w:rsidP="00897397">
            <w:pPr>
              <w:spacing w:after="0" w:line="240" w:lineRule="auto"/>
              <w:jc w:val="center"/>
              <w:rPr>
                <w:rFonts w:eastAsia="Times New Roman"/>
                <w:color w:val="F2F2F2"/>
                <w:spacing w:val="0"/>
                <w:lang w:val="es-US" w:eastAsia="es-US"/>
              </w:rPr>
            </w:pPr>
            <w:r w:rsidRPr="00897397">
              <w:rPr>
                <w:rFonts w:eastAsia="Times New Roman"/>
                <w:color w:val="F2F2F2"/>
                <w:spacing w:val="0"/>
                <w:lang w:val="es-US" w:eastAsia="es-US"/>
              </w:rPr>
              <w:t xml:space="preserve">Resumen de </w:t>
            </w:r>
            <w:proofErr w:type="gramStart"/>
            <w:r w:rsidRPr="00897397">
              <w:rPr>
                <w:rFonts w:eastAsia="Times New Roman"/>
                <w:color w:val="F2F2F2"/>
                <w:spacing w:val="0"/>
                <w:lang w:val="es-US" w:eastAsia="es-US"/>
              </w:rPr>
              <w:t>cursos  Instituciones</w:t>
            </w:r>
            <w:proofErr w:type="gramEnd"/>
            <w:r w:rsidRPr="00897397">
              <w:rPr>
                <w:rFonts w:eastAsia="Times New Roman"/>
                <w:color w:val="F2F2F2"/>
                <w:spacing w:val="0"/>
                <w:lang w:val="es-US" w:eastAsia="es-US"/>
              </w:rPr>
              <w:t xml:space="preserve"> por mes</w:t>
            </w:r>
          </w:p>
        </w:tc>
      </w:tr>
      <w:tr w:rsidR="00897397" w:rsidRPr="00C431F8" w14:paraId="5B97CD1B" w14:textId="77777777" w:rsidTr="00897397">
        <w:trPr>
          <w:trHeight w:val="300"/>
        </w:trPr>
        <w:tc>
          <w:tcPr>
            <w:tcW w:w="1232" w:type="dxa"/>
            <w:tcBorders>
              <w:top w:val="nil"/>
              <w:left w:val="nil"/>
              <w:bottom w:val="nil"/>
              <w:right w:val="nil"/>
            </w:tcBorders>
            <w:shd w:val="clear" w:color="000000" w:fill="153D64"/>
            <w:noWrap/>
            <w:vAlign w:val="bottom"/>
            <w:hideMark/>
          </w:tcPr>
          <w:p w14:paraId="33C8C71D" w14:textId="77777777" w:rsidR="00897397" w:rsidRPr="00897397" w:rsidRDefault="00897397" w:rsidP="00897397">
            <w:pPr>
              <w:spacing w:after="0" w:line="240" w:lineRule="auto"/>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 </w:t>
            </w:r>
          </w:p>
        </w:tc>
        <w:tc>
          <w:tcPr>
            <w:tcW w:w="976" w:type="dxa"/>
            <w:tcBorders>
              <w:top w:val="nil"/>
              <w:left w:val="nil"/>
              <w:bottom w:val="nil"/>
              <w:right w:val="nil"/>
            </w:tcBorders>
            <w:shd w:val="clear" w:color="000000" w:fill="153D64"/>
            <w:noWrap/>
            <w:vAlign w:val="bottom"/>
            <w:hideMark/>
          </w:tcPr>
          <w:p w14:paraId="388B8086" w14:textId="77777777" w:rsidR="00897397" w:rsidRPr="00897397" w:rsidRDefault="00897397" w:rsidP="00897397">
            <w:pPr>
              <w:spacing w:after="0" w:line="240" w:lineRule="auto"/>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 </w:t>
            </w:r>
          </w:p>
        </w:tc>
        <w:tc>
          <w:tcPr>
            <w:tcW w:w="1038" w:type="dxa"/>
            <w:tcBorders>
              <w:top w:val="nil"/>
              <w:left w:val="nil"/>
              <w:bottom w:val="nil"/>
              <w:right w:val="nil"/>
            </w:tcBorders>
            <w:shd w:val="clear" w:color="000000" w:fill="153D64"/>
            <w:noWrap/>
            <w:vAlign w:val="bottom"/>
            <w:hideMark/>
          </w:tcPr>
          <w:p w14:paraId="5ACE581D" w14:textId="77777777" w:rsidR="00897397" w:rsidRPr="00897397" w:rsidRDefault="00897397" w:rsidP="00897397">
            <w:pPr>
              <w:spacing w:after="0" w:line="240" w:lineRule="auto"/>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 </w:t>
            </w:r>
          </w:p>
        </w:tc>
        <w:tc>
          <w:tcPr>
            <w:tcW w:w="561" w:type="dxa"/>
            <w:tcBorders>
              <w:top w:val="nil"/>
              <w:left w:val="nil"/>
              <w:bottom w:val="nil"/>
              <w:right w:val="nil"/>
            </w:tcBorders>
            <w:shd w:val="clear" w:color="000000" w:fill="153D64"/>
            <w:noWrap/>
            <w:vAlign w:val="bottom"/>
            <w:hideMark/>
          </w:tcPr>
          <w:p w14:paraId="39173CA8" w14:textId="77777777" w:rsidR="00897397" w:rsidRPr="00897397" w:rsidRDefault="00897397" w:rsidP="00897397">
            <w:pPr>
              <w:spacing w:after="0" w:line="240" w:lineRule="auto"/>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 </w:t>
            </w:r>
          </w:p>
        </w:tc>
        <w:tc>
          <w:tcPr>
            <w:tcW w:w="963" w:type="dxa"/>
            <w:tcBorders>
              <w:top w:val="nil"/>
              <w:left w:val="nil"/>
              <w:bottom w:val="nil"/>
              <w:right w:val="nil"/>
            </w:tcBorders>
            <w:shd w:val="clear" w:color="000000" w:fill="153D64"/>
            <w:noWrap/>
            <w:vAlign w:val="bottom"/>
            <w:hideMark/>
          </w:tcPr>
          <w:p w14:paraId="4B7ED6FE" w14:textId="77777777" w:rsidR="00897397" w:rsidRPr="00897397" w:rsidRDefault="00897397" w:rsidP="00897397">
            <w:pPr>
              <w:spacing w:after="0" w:line="240" w:lineRule="auto"/>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 </w:t>
            </w:r>
          </w:p>
        </w:tc>
        <w:tc>
          <w:tcPr>
            <w:tcW w:w="1267" w:type="dxa"/>
            <w:tcBorders>
              <w:top w:val="nil"/>
              <w:left w:val="nil"/>
              <w:bottom w:val="nil"/>
              <w:right w:val="nil"/>
            </w:tcBorders>
            <w:shd w:val="clear" w:color="000000" w:fill="153D64"/>
            <w:noWrap/>
            <w:vAlign w:val="bottom"/>
            <w:hideMark/>
          </w:tcPr>
          <w:p w14:paraId="5C0A9F92" w14:textId="77777777" w:rsidR="00897397" w:rsidRPr="00897397" w:rsidRDefault="00897397" w:rsidP="00897397">
            <w:pPr>
              <w:spacing w:after="0" w:line="240" w:lineRule="auto"/>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 </w:t>
            </w:r>
          </w:p>
        </w:tc>
        <w:tc>
          <w:tcPr>
            <w:tcW w:w="1143" w:type="dxa"/>
            <w:tcBorders>
              <w:top w:val="nil"/>
              <w:left w:val="nil"/>
              <w:bottom w:val="nil"/>
              <w:right w:val="nil"/>
            </w:tcBorders>
            <w:shd w:val="clear" w:color="000000" w:fill="153D64"/>
            <w:noWrap/>
            <w:vAlign w:val="bottom"/>
            <w:hideMark/>
          </w:tcPr>
          <w:p w14:paraId="1E9880F4" w14:textId="77777777" w:rsidR="00897397" w:rsidRPr="00897397" w:rsidRDefault="00897397" w:rsidP="00897397">
            <w:pPr>
              <w:spacing w:after="0" w:line="240" w:lineRule="auto"/>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 </w:t>
            </w:r>
          </w:p>
        </w:tc>
      </w:tr>
      <w:tr w:rsidR="00897397" w:rsidRPr="00897397" w14:paraId="2E7FD6AF" w14:textId="77777777" w:rsidTr="00897397">
        <w:trPr>
          <w:trHeight w:val="525"/>
        </w:trPr>
        <w:tc>
          <w:tcPr>
            <w:tcW w:w="1232" w:type="dxa"/>
            <w:tcBorders>
              <w:top w:val="single" w:sz="8" w:space="0" w:color="auto"/>
              <w:left w:val="single" w:sz="8" w:space="0" w:color="auto"/>
              <w:bottom w:val="single" w:sz="8" w:space="0" w:color="auto"/>
              <w:right w:val="single" w:sz="4" w:space="0" w:color="auto"/>
            </w:tcBorders>
            <w:shd w:val="clear" w:color="000000" w:fill="153D64"/>
            <w:noWrap/>
            <w:vAlign w:val="center"/>
            <w:hideMark/>
          </w:tcPr>
          <w:p w14:paraId="69A4750D" w14:textId="77777777" w:rsidR="00897397" w:rsidRPr="00897397" w:rsidRDefault="00897397" w:rsidP="00897397">
            <w:pPr>
              <w:spacing w:after="0" w:line="240" w:lineRule="auto"/>
              <w:jc w:val="center"/>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MESES</w:t>
            </w:r>
          </w:p>
        </w:tc>
        <w:tc>
          <w:tcPr>
            <w:tcW w:w="976" w:type="dxa"/>
            <w:tcBorders>
              <w:top w:val="single" w:sz="8" w:space="0" w:color="auto"/>
              <w:left w:val="nil"/>
              <w:bottom w:val="single" w:sz="8" w:space="0" w:color="auto"/>
              <w:right w:val="single" w:sz="4" w:space="0" w:color="auto"/>
            </w:tcBorders>
            <w:shd w:val="clear" w:color="000000" w:fill="153D64"/>
            <w:noWrap/>
            <w:vAlign w:val="center"/>
            <w:hideMark/>
          </w:tcPr>
          <w:p w14:paraId="652B514E" w14:textId="77777777" w:rsidR="00897397" w:rsidRPr="00897397" w:rsidRDefault="00897397" w:rsidP="00897397">
            <w:pPr>
              <w:spacing w:after="0" w:line="240" w:lineRule="auto"/>
              <w:jc w:val="center"/>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CAPGEFI</w:t>
            </w:r>
          </w:p>
        </w:tc>
        <w:tc>
          <w:tcPr>
            <w:tcW w:w="1038" w:type="dxa"/>
            <w:tcBorders>
              <w:top w:val="single" w:sz="8" w:space="0" w:color="auto"/>
              <w:left w:val="nil"/>
              <w:bottom w:val="single" w:sz="8" w:space="0" w:color="auto"/>
              <w:right w:val="single" w:sz="4" w:space="0" w:color="auto"/>
            </w:tcBorders>
            <w:shd w:val="clear" w:color="000000" w:fill="153D64"/>
            <w:noWrap/>
            <w:vAlign w:val="center"/>
            <w:hideMark/>
          </w:tcPr>
          <w:p w14:paraId="49DB1885" w14:textId="77777777" w:rsidR="00897397" w:rsidRPr="00897397" w:rsidRDefault="00897397" w:rsidP="00897397">
            <w:pPr>
              <w:spacing w:after="0" w:line="240" w:lineRule="auto"/>
              <w:jc w:val="center"/>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DIGECAC</w:t>
            </w:r>
          </w:p>
        </w:tc>
        <w:tc>
          <w:tcPr>
            <w:tcW w:w="561" w:type="dxa"/>
            <w:tcBorders>
              <w:top w:val="single" w:sz="8" w:space="0" w:color="auto"/>
              <w:left w:val="nil"/>
              <w:bottom w:val="single" w:sz="8" w:space="0" w:color="auto"/>
              <w:right w:val="single" w:sz="4" w:space="0" w:color="auto"/>
            </w:tcBorders>
            <w:shd w:val="clear" w:color="000000" w:fill="153D64"/>
            <w:noWrap/>
            <w:vAlign w:val="center"/>
            <w:hideMark/>
          </w:tcPr>
          <w:p w14:paraId="75487177" w14:textId="77777777" w:rsidR="00897397" w:rsidRPr="00897397" w:rsidRDefault="00897397" w:rsidP="00897397">
            <w:pPr>
              <w:spacing w:after="0" w:line="240" w:lineRule="auto"/>
              <w:jc w:val="center"/>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INAP</w:t>
            </w:r>
          </w:p>
        </w:tc>
        <w:tc>
          <w:tcPr>
            <w:tcW w:w="963" w:type="dxa"/>
            <w:tcBorders>
              <w:top w:val="single" w:sz="8" w:space="0" w:color="auto"/>
              <w:left w:val="nil"/>
              <w:bottom w:val="single" w:sz="8" w:space="0" w:color="auto"/>
              <w:right w:val="single" w:sz="4" w:space="0" w:color="auto"/>
            </w:tcBorders>
            <w:shd w:val="clear" w:color="000000" w:fill="153D64"/>
            <w:noWrap/>
            <w:vAlign w:val="center"/>
            <w:hideMark/>
          </w:tcPr>
          <w:p w14:paraId="7735E98C" w14:textId="77777777" w:rsidR="00897397" w:rsidRPr="00897397" w:rsidRDefault="00897397" w:rsidP="00897397">
            <w:pPr>
              <w:spacing w:after="0" w:line="240" w:lineRule="auto"/>
              <w:jc w:val="center"/>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INFOTEP</w:t>
            </w:r>
          </w:p>
        </w:tc>
        <w:tc>
          <w:tcPr>
            <w:tcW w:w="1267" w:type="dxa"/>
            <w:tcBorders>
              <w:top w:val="single" w:sz="8" w:space="0" w:color="auto"/>
              <w:left w:val="nil"/>
              <w:bottom w:val="single" w:sz="8" w:space="0" w:color="auto"/>
              <w:right w:val="single" w:sz="4" w:space="0" w:color="auto"/>
            </w:tcBorders>
            <w:shd w:val="clear" w:color="000000" w:fill="153D64"/>
            <w:vAlign w:val="center"/>
            <w:hideMark/>
          </w:tcPr>
          <w:p w14:paraId="6A4DA1DC" w14:textId="77777777" w:rsidR="00897397" w:rsidRPr="00897397" w:rsidRDefault="00897397" w:rsidP="00897397">
            <w:pPr>
              <w:spacing w:after="0" w:line="240" w:lineRule="auto"/>
              <w:jc w:val="center"/>
              <w:rPr>
                <w:rFonts w:eastAsia="Times New Roman"/>
                <w:color w:val="F2F2F2"/>
                <w:spacing w:val="0"/>
                <w:sz w:val="20"/>
                <w:szCs w:val="20"/>
                <w:lang w:val="es-US" w:eastAsia="es-US"/>
              </w:rPr>
            </w:pPr>
            <w:r w:rsidRPr="00897397">
              <w:rPr>
                <w:rFonts w:eastAsia="Times New Roman"/>
                <w:color w:val="F2F2F2"/>
                <w:spacing w:val="0"/>
                <w:sz w:val="20"/>
                <w:szCs w:val="20"/>
                <w:lang w:val="es-US" w:eastAsia="es-US"/>
              </w:rPr>
              <w:t>JARDIN BOTANICO</w:t>
            </w:r>
          </w:p>
        </w:tc>
        <w:tc>
          <w:tcPr>
            <w:tcW w:w="1143" w:type="dxa"/>
            <w:tcBorders>
              <w:top w:val="single" w:sz="8" w:space="0" w:color="auto"/>
              <w:left w:val="nil"/>
              <w:bottom w:val="single" w:sz="8" w:space="0" w:color="auto"/>
              <w:right w:val="single" w:sz="8" w:space="0" w:color="auto"/>
            </w:tcBorders>
            <w:shd w:val="clear" w:color="000000" w:fill="153D64"/>
            <w:vAlign w:val="center"/>
            <w:hideMark/>
          </w:tcPr>
          <w:p w14:paraId="3F475475" w14:textId="77777777" w:rsidR="00897397" w:rsidRPr="00897397" w:rsidRDefault="00897397" w:rsidP="00897397">
            <w:pPr>
              <w:spacing w:after="0" w:line="240" w:lineRule="auto"/>
              <w:jc w:val="center"/>
              <w:rPr>
                <w:rFonts w:eastAsia="Times New Roman"/>
                <w:color w:val="F2F2F2"/>
                <w:spacing w:val="0"/>
                <w:sz w:val="20"/>
                <w:szCs w:val="20"/>
                <w:lang w:val="es-US" w:eastAsia="es-US"/>
              </w:rPr>
            </w:pPr>
            <w:proofErr w:type="gramStart"/>
            <w:r w:rsidRPr="00897397">
              <w:rPr>
                <w:rFonts w:eastAsia="Times New Roman"/>
                <w:color w:val="F2F2F2"/>
                <w:spacing w:val="0"/>
                <w:sz w:val="20"/>
                <w:szCs w:val="20"/>
                <w:lang w:val="es-US" w:eastAsia="es-US"/>
              </w:rPr>
              <w:t>TOTAL</w:t>
            </w:r>
            <w:proofErr w:type="gramEnd"/>
            <w:r w:rsidRPr="00897397">
              <w:rPr>
                <w:rFonts w:eastAsia="Times New Roman"/>
                <w:color w:val="F2F2F2"/>
                <w:spacing w:val="0"/>
                <w:sz w:val="20"/>
                <w:szCs w:val="20"/>
                <w:lang w:val="es-US" w:eastAsia="es-US"/>
              </w:rPr>
              <w:t xml:space="preserve"> GENERAL</w:t>
            </w:r>
          </w:p>
        </w:tc>
      </w:tr>
      <w:tr w:rsidR="00897397" w:rsidRPr="00897397" w14:paraId="762DE680"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795BCAAB"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Febrero</w:t>
            </w:r>
          </w:p>
        </w:tc>
        <w:tc>
          <w:tcPr>
            <w:tcW w:w="976" w:type="dxa"/>
            <w:tcBorders>
              <w:top w:val="nil"/>
              <w:left w:val="nil"/>
              <w:bottom w:val="single" w:sz="4" w:space="0" w:color="auto"/>
              <w:right w:val="single" w:sz="4" w:space="0" w:color="auto"/>
            </w:tcBorders>
            <w:shd w:val="clear" w:color="auto" w:fill="auto"/>
            <w:noWrap/>
            <w:vAlign w:val="bottom"/>
            <w:hideMark/>
          </w:tcPr>
          <w:p w14:paraId="517AECD1"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038" w:type="dxa"/>
            <w:tcBorders>
              <w:top w:val="nil"/>
              <w:left w:val="nil"/>
              <w:bottom w:val="single" w:sz="4" w:space="0" w:color="auto"/>
              <w:right w:val="single" w:sz="4" w:space="0" w:color="auto"/>
            </w:tcBorders>
            <w:shd w:val="clear" w:color="auto" w:fill="auto"/>
            <w:noWrap/>
            <w:vAlign w:val="bottom"/>
            <w:hideMark/>
          </w:tcPr>
          <w:p w14:paraId="73DC00F0"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561" w:type="dxa"/>
            <w:tcBorders>
              <w:top w:val="nil"/>
              <w:left w:val="nil"/>
              <w:bottom w:val="single" w:sz="4" w:space="0" w:color="auto"/>
              <w:right w:val="single" w:sz="4" w:space="0" w:color="auto"/>
            </w:tcBorders>
            <w:shd w:val="clear" w:color="auto" w:fill="auto"/>
            <w:noWrap/>
            <w:vAlign w:val="bottom"/>
            <w:hideMark/>
          </w:tcPr>
          <w:p w14:paraId="5A1CF06C"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963" w:type="dxa"/>
            <w:tcBorders>
              <w:top w:val="nil"/>
              <w:left w:val="nil"/>
              <w:bottom w:val="single" w:sz="4" w:space="0" w:color="auto"/>
              <w:right w:val="single" w:sz="4" w:space="0" w:color="auto"/>
            </w:tcBorders>
            <w:shd w:val="clear" w:color="auto" w:fill="auto"/>
            <w:noWrap/>
            <w:vAlign w:val="bottom"/>
            <w:hideMark/>
          </w:tcPr>
          <w:p w14:paraId="2340352E"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4</w:t>
            </w:r>
          </w:p>
        </w:tc>
        <w:tc>
          <w:tcPr>
            <w:tcW w:w="1267" w:type="dxa"/>
            <w:tcBorders>
              <w:top w:val="nil"/>
              <w:left w:val="nil"/>
              <w:bottom w:val="single" w:sz="4" w:space="0" w:color="auto"/>
              <w:right w:val="single" w:sz="4" w:space="0" w:color="auto"/>
            </w:tcBorders>
            <w:shd w:val="clear" w:color="auto" w:fill="auto"/>
            <w:noWrap/>
            <w:vAlign w:val="bottom"/>
            <w:hideMark/>
          </w:tcPr>
          <w:p w14:paraId="7144E64C"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143" w:type="dxa"/>
            <w:tcBorders>
              <w:top w:val="nil"/>
              <w:left w:val="nil"/>
              <w:bottom w:val="single" w:sz="4" w:space="0" w:color="auto"/>
              <w:right w:val="single" w:sz="8" w:space="0" w:color="auto"/>
            </w:tcBorders>
            <w:shd w:val="clear" w:color="auto" w:fill="auto"/>
            <w:noWrap/>
            <w:vAlign w:val="bottom"/>
            <w:hideMark/>
          </w:tcPr>
          <w:p w14:paraId="7B43E179"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4</w:t>
            </w:r>
          </w:p>
        </w:tc>
      </w:tr>
      <w:tr w:rsidR="00897397" w:rsidRPr="00897397" w14:paraId="1E42FCA8"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59F0ACF7"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Marzo</w:t>
            </w:r>
          </w:p>
        </w:tc>
        <w:tc>
          <w:tcPr>
            <w:tcW w:w="976" w:type="dxa"/>
            <w:tcBorders>
              <w:top w:val="nil"/>
              <w:left w:val="nil"/>
              <w:bottom w:val="single" w:sz="4" w:space="0" w:color="auto"/>
              <w:right w:val="single" w:sz="4" w:space="0" w:color="auto"/>
            </w:tcBorders>
            <w:shd w:val="clear" w:color="auto" w:fill="auto"/>
            <w:noWrap/>
            <w:vAlign w:val="bottom"/>
            <w:hideMark/>
          </w:tcPr>
          <w:p w14:paraId="0128724D"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038" w:type="dxa"/>
            <w:tcBorders>
              <w:top w:val="nil"/>
              <w:left w:val="nil"/>
              <w:bottom w:val="single" w:sz="4" w:space="0" w:color="auto"/>
              <w:right w:val="single" w:sz="4" w:space="0" w:color="auto"/>
            </w:tcBorders>
            <w:shd w:val="clear" w:color="auto" w:fill="auto"/>
            <w:noWrap/>
            <w:vAlign w:val="bottom"/>
            <w:hideMark/>
          </w:tcPr>
          <w:p w14:paraId="07B59D0A"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561" w:type="dxa"/>
            <w:tcBorders>
              <w:top w:val="nil"/>
              <w:left w:val="nil"/>
              <w:bottom w:val="single" w:sz="4" w:space="0" w:color="auto"/>
              <w:right w:val="single" w:sz="4" w:space="0" w:color="auto"/>
            </w:tcBorders>
            <w:shd w:val="clear" w:color="auto" w:fill="auto"/>
            <w:noWrap/>
            <w:vAlign w:val="bottom"/>
            <w:hideMark/>
          </w:tcPr>
          <w:p w14:paraId="5D562A6D"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963" w:type="dxa"/>
            <w:tcBorders>
              <w:top w:val="nil"/>
              <w:left w:val="nil"/>
              <w:bottom w:val="single" w:sz="4" w:space="0" w:color="auto"/>
              <w:right w:val="single" w:sz="4" w:space="0" w:color="auto"/>
            </w:tcBorders>
            <w:shd w:val="clear" w:color="auto" w:fill="auto"/>
            <w:noWrap/>
            <w:vAlign w:val="bottom"/>
            <w:hideMark/>
          </w:tcPr>
          <w:p w14:paraId="4DA679DE"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4</w:t>
            </w:r>
          </w:p>
        </w:tc>
        <w:tc>
          <w:tcPr>
            <w:tcW w:w="1267" w:type="dxa"/>
            <w:tcBorders>
              <w:top w:val="nil"/>
              <w:left w:val="nil"/>
              <w:bottom w:val="single" w:sz="4" w:space="0" w:color="auto"/>
              <w:right w:val="single" w:sz="4" w:space="0" w:color="auto"/>
            </w:tcBorders>
            <w:shd w:val="clear" w:color="auto" w:fill="auto"/>
            <w:noWrap/>
            <w:vAlign w:val="bottom"/>
            <w:hideMark/>
          </w:tcPr>
          <w:p w14:paraId="069E08C7"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143" w:type="dxa"/>
            <w:tcBorders>
              <w:top w:val="nil"/>
              <w:left w:val="nil"/>
              <w:bottom w:val="single" w:sz="4" w:space="0" w:color="auto"/>
              <w:right w:val="single" w:sz="8" w:space="0" w:color="auto"/>
            </w:tcBorders>
            <w:shd w:val="clear" w:color="auto" w:fill="auto"/>
            <w:noWrap/>
            <w:vAlign w:val="bottom"/>
            <w:hideMark/>
          </w:tcPr>
          <w:p w14:paraId="77C36693"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4</w:t>
            </w:r>
          </w:p>
        </w:tc>
      </w:tr>
      <w:tr w:rsidR="00897397" w:rsidRPr="00897397" w14:paraId="3DA19213"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0AE37833"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Abril</w:t>
            </w:r>
          </w:p>
        </w:tc>
        <w:tc>
          <w:tcPr>
            <w:tcW w:w="976" w:type="dxa"/>
            <w:tcBorders>
              <w:top w:val="nil"/>
              <w:left w:val="nil"/>
              <w:bottom w:val="single" w:sz="4" w:space="0" w:color="auto"/>
              <w:right w:val="single" w:sz="4" w:space="0" w:color="auto"/>
            </w:tcBorders>
            <w:shd w:val="clear" w:color="auto" w:fill="auto"/>
            <w:noWrap/>
            <w:vAlign w:val="bottom"/>
            <w:hideMark/>
          </w:tcPr>
          <w:p w14:paraId="5386F4B9"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1</w:t>
            </w:r>
          </w:p>
        </w:tc>
        <w:tc>
          <w:tcPr>
            <w:tcW w:w="1038" w:type="dxa"/>
            <w:tcBorders>
              <w:top w:val="nil"/>
              <w:left w:val="nil"/>
              <w:bottom w:val="single" w:sz="4" w:space="0" w:color="auto"/>
              <w:right w:val="single" w:sz="4" w:space="0" w:color="auto"/>
            </w:tcBorders>
            <w:shd w:val="clear" w:color="auto" w:fill="auto"/>
            <w:noWrap/>
            <w:vAlign w:val="bottom"/>
            <w:hideMark/>
          </w:tcPr>
          <w:p w14:paraId="7B673FE2"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561" w:type="dxa"/>
            <w:tcBorders>
              <w:top w:val="nil"/>
              <w:left w:val="nil"/>
              <w:bottom w:val="single" w:sz="4" w:space="0" w:color="auto"/>
              <w:right w:val="single" w:sz="4" w:space="0" w:color="auto"/>
            </w:tcBorders>
            <w:shd w:val="clear" w:color="auto" w:fill="auto"/>
            <w:noWrap/>
            <w:vAlign w:val="bottom"/>
            <w:hideMark/>
          </w:tcPr>
          <w:p w14:paraId="430AC9C5"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963" w:type="dxa"/>
            <w:tcBorders>
              <w:top w:val="nil"/>
              <w:left w:val="nil"/>
              <w:bottom w:val="single" w:sz="4" w:space="0" w:color="auto"/>
              <w:right w:val="single" w:sz="4" w:space="0" w:color="auto"/>
            </w:tcBorders>
            <w:shd w:val="clear" w:color="auto" w:fill="auto"/>
            <w:noWrap/>
            <w:vAlign w:val="bottom"/>
            <w:hideMark/>
          </w:tcPr>
          <w:p w14:paraId="0FEB7066"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c>
          <w:tcPr>
            <w:tcW w:w="1267" w:type="dxa"/>
            <w:tcBorders>
              <w:top w:val="nil"/>
              <w:left w:val="nil"/>
              <w:bottom w:val="single" w:sz="4" w:space="0" w:color="auto"/>
              <w:right w:val="single" w:sz="4" w:space="0" w:color="auto"/>
            </w:tcBorders>
            <w:shd w:val="clear" w:color="auto" w:fill="auto"/>
            <w:noWrap/>
            <w:vAlign w:val="bottom"/>
            <w:hideMark/>
          </w:tcPr>
          <w:p w14:paraId="5643A6C3"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143" w:type="dxa"/>
            <w:tcBorders>
              <w:top w:val="nil"/>
              <w:left w:val="nil"/>
              <w:bottom w:val="single" w:sz="4" w:space="0" w:color="auto"/>
              <w:right w:val="single" w:sz="8" w:space="0" w:color="auto"/>
            </w:tcBorders>
            <w:shd w:val="clear" w:color="auto" w:fill="auto"/>
            <w:noWrap/>
            <w:vAlign w:val="bottom"/>
            <w:hideMark/>
          </w:tcPr>
          <w:p w14:paraId="7C615908"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3</w:t>
            </w:r>
          </w:p>
        </w:tc>
      </w:tr>
      <w:tr w:rsidR="00897397" w:rsidRPr="00897397" w14:paraId="70DD8770"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7A6DBAA4"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Mayo</w:t>
            </w:r>
          </w:p>
        </w:tc>
        <w:tc>
          <w:tcPr>
            <w:tcW w:w="976" w:type="dxa"/>
            <w:tcBorders>
              <w:top w:val="nil"/>
              <w:left w:val="nil"/>
              <w:bottom w:val="single" w:sz="4" w:space="0" w:color="auto"/>
              <w:right w:val="single" w:sz="4" w:space="0" w:color="auto"/>
            </w:tcBorders>
            <w:shd w:val="clear" w:color="auto" w:fill="auto"/>
            <w:noWrap/>
            <w:vAlign w:val="bottom"/>
            <w:hideMark/>
          </w:tcPr>
          <w:p w14:paraId="5E9E1A51"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c>
          <w:tcPr>
            <w:tcW w:w="1038" w:type="dxa"/>
            <w:tcBorders>
              <w:top w:val="nil"/>
              <w:left w:val="nil"/>
              <w:bottom w:val="single" w:sz="4" w:space="0" w:color="auto"/>
              <w:right w:val="single" w:sz="4" w:space="0" w:color="auto"/>
            </w:tcBorders>
            <w:shd w:val="clear" w:color="auto" w:fill="auto"/>
            <w:noWrap/>
            <w:vAlign w:val="bottom"/>
            <w:hideMark/>
          </w:tcPr>
          <w:p w14:paraId="72646F43"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561" w:type="dxa"/>
            <w:tcBorders>
              <w:top w:val="nil"/>
              <w:left w:val="nil"/>
              <w:bottom w:val="single" w:sz="4" w:space="0" w:color="auto"/>
              <w:right w:val="single" w:sz="4" w:space="0" w:color="auto"/>
            </w:tcBorders>
            <w:shd w:val="clear" w:color="auto" w:fill="auto"/>
            <w:noWrap/>
            <w:vAlign w:val="bottom"/>
            <w:hideMark/>
          </w:tcPr>
          <w:p w14:paraId="120D5561"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963" w:type="dxa"/>
            <w:tcBorders>
              <w:top w:val="nil"/>
              <w:left w:val="nil"/>
              <w:bottom w:val="single" w:sz="4" w:space="0" w:color="auto"/>
              <w:right w:val="single" w:sz="4" w:space="0" w:color="auto"/>
            </w:tcBorders>
            <w:shd w:val="clear" w:color="auto" w:fill="auto"/>
            <w:noWrap/>
            <w:vAlign w:val="bottom"/>
            <w:hideMark/>
          </w:tcPr>
          <w:p w14:paraId="24911D6B"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4</w:t>
            </w:r>
          </w:p>
        </w:tc>
        <w:tc>
          <w:tcPr>
            <w:tcW w:w="1267" w:type="dxa"/>
            <w:tcBorders>
              <w:top w:val="nil"/>
              <w:left w:val="nil"/>
              <w:bottom w:val="single" w:sz="4" w:space="0" w:color="auto"/>
              <w:right w:val="single" w:sz="4" w:space="0" w:color="auto"/>
            </w:tcBorders>
            <w:shd w:val="clear" w:color="auto" w:fill="auto"/>
            <w:noWrap/>
            <w:vAlign w:val="bottom"/>
            <w:hideMark/>
          </w:tcPr>
          <w:p w14:paraId="6E2247AB"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143" w:type="dxa"/>
            <w:tcBorders>
              <w:top w:val="nil"/>
              <w:left w:val="nil"/>
              <w:bottom w:val="single" w:sz="4" w:space="0" w:color="auto"/>
              <w:right w:val="single" w:sz="8" w:space="0" w:color="auto"/>
            </w:tcBorders>
            <w:shd w:val="clear" w:color="auto" w:fill="auto"/>
            <w:noWrap/>
            <w:vAlign w:val="bottom"/>
            <w:hideMark/>
          </w:tcPr>
          <w:p w14:paraId="342454FF"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6</w:t>
            </w:r>
          </w:p>
        </w:tc>
      </w:tr>
      <w:tr w:rsidR="00897397" w:rsidRPr="00897397" w14:paraId="1B90A591"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7DA1B47E"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Junio</w:t>
            </w:r>
          </w:p>
        </w:tc>
        <w:tc>
          <w:tcPr>
            <w:tcW w:w="976" w:type="dxa"/>
            <w:tcBorders>
              <w:top w:val="nil"/>
              <w:left w:val="nil"/>
              <w:bottom w:val="single" w:sz="4" w:space="0" w:color="auto"/>
              <w:right w:val="single" w:sz="4" w:space="0" w:color="auto"/>
            </w:tcBorders>
            <w:shd w:val="clear" w:color="auto" w:fill="auto"/>
            <w:noWrap/>
            <w:vAlign w:val="bottom"/>
            <w:hideMark/>
          </w:tcPr>
          <w:p w14:paraId="3F9639B0"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1</w:t>
            </w:r>
          </w:p>
        </w:tc>
        <w:tc>
          <w:tcPr>
            <w:tcW w:w="1038" w:type="dxa"/>
            <w:tcBorders>
              <w:top w:val="nil"/>
              <w:left w:val="nil"/>
              <w:bottom w:val="single" w:sz="4" w:space="0" w:color="auto"/>
              <w:right w:val="single" w:sz="4" w:space="0" w:color="auto"/>
            </w:tcBorders>
            <w:shd w:val="clear" w:color="auto" w:fill="auto"/>
            <w:noWrap/>
            <w:vAlign w:val="bottom"/>
            <w:hideMark/>
          </w:tcPr>
          <w:p w14:paraId="012FEEC8"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561" w:type="dxa"/>
            <w:tcBorders>
              <w:top w:val="nil"/>
              <w:left w:val="nil"/>
              <w:bottom w:val="single" w:sz="4" w:space="0" w:color="auto"/>
              <w:right w:val="single" w:sz="4" w:space="0" w:color="auto"/>
            </w:tcBorders>
            <w:shd w:val="clear" w:color="auto" w:fill="auto"/>
            <w:noWrap/>
            <w:vAlign w:val="bottom"/>
            <w:hideMark/>
          </w:tcPr>
          <w:p w14:paraId="26E819F7"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c>
          <w:tcPr>
            <w:tcW w:w="963" w:type="dxa"/>
            <w:tcBorders>
              <w:top w:val="nil"/>
              <w:left w:val="nil"/>
              <w:bottom w:val="single" w:sz="4" w:space="0" w:color="auto"/>
              <w:right w:val="single" w:sz="4" w:space="0" w:color="auto"/>
            </w:tcBorders>
            <w:shd w:val="clear" w:color="auto" w:fill="auto"/>
            <w:noWrap/>
            <w:vAlign w:val="bottom"/>
            <w:hideMark/>
          </w:tcPr>
          <w:p w14:paraId="3138F21F"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267" w:type="dxa"/>
            <w:tcBorders>
              <w:top w:val="nil"/>
              <w:left w:val="nil"/>
              <w:bottom w:val="single" w:sz="4" w:space="0" w:color="auto"/>
              <w:right w:val="single" w:sz="4" w:space="0" w:color="auto"/>
            </w:tcBorders>
            <w:shd w:val="clear" w:color="auto" w:fill="auto"/>
            <w:noWrap/>
            <w:vAlign w:val="bottom"/>
            <w:hideMark/>
          </w:tcPr>
          <w:p w14:paraId="70AD68FC"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143" w:type="dxa"/>
            <w:tcBorders>
              <w:top w:val="nil"/>
              <w:left w:val="nil"/>
              <w:bottom w:val="single" w:sz="4" w:space="0" w:color="auto"/>
              <w:right w:val="single" w:sz="8" w:space="0" w:color="auto"/>
            </w:tcBorders>
            <w:shd w:val="clear" w:color="auto" w:fill="auto"/>
            <w:noWrap/>
            <w:vAlign w:val="bottom"/>
            <w:hideMark/>
          </w:tcPr>
          <w:p w14:paraId="47A18C50"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3</w:t>
            </w:r>
          </w:p>
        </w:tc>
      </w:tr>
      <w:tr w:rsidR="00897397" w:rsidRPr="00897397" w14:paraId="15B567B1"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172C709D"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Julio</w:t>
            </w:r>
          </w:p>
        </w:tc>
        <w:tc>
          <w:tcPr>
            <w:tcW w:w="976" w:type="dxa"/>
            <w:tcBorders>
              <w:top w:val="nil"/>
              <w:left w:val="nil"/>
              <w:bottom w:val="single" w:sz="4" w:space="0" w:color="auto"/>
              <w:right w:val="single" w:sz="4" w:space="0" w:color="auto"/>
            </w:tcBorders>
            <w:shd w:val="clear" w:color="auto" w:fill="auto"/>
            <w:noWrap/>
            <w:vAlign w:val="bottom"/>
            <w:hideMark/>
          </w:tcPr>
          <w:p w14:paraId="1EE8EEB6"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038" w:type="dxa"/>
            <w:tcBorders>
              <w:top w:val="nil"/>
              <w:left w:val="nil"/>
              <w:bottom w:val="single" w:sz="4" w:space="0" w:color="auto"/>
              <w:right w:val="single" w:sz="4" w:space="0" w:color="auto"/>
            </w:tcBorders>
            <w:shd w:val="clear" w:color="auto" w:fill="auto"/>
            <w:noWrap/>
            <w:vAlign w:val="bottom"/>
            <w:hideMark/>
          </w:tcPr>
          <w:p w14:paraId="691A6E04"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561" w:type="dxa"/>
            <w:tcBorders>
              <w:top w:val="nil"/>
              <w:left w:val="nil"/>
              <w:bottom w:val="single" w:sz="4" w:space="0" w:color="auto"/>
              <w:right w:val="single" w:sz="4" w:space="0" w:color="auto"/>
            </w:tcBorders>
            <w:shd w:val="clear" w:color="auto" w:fill="auto"/>
            <w:noWrap/>
            <w:vAlign w:val="bottom"/>
            <w:hideMark/>
          </w:tcPr>
          <w:p w14:paraId="35FB8E9B"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963" w:type="dxa"/>
            <w:tcBorders>
              <w:top w:val="nil"/>
              <w:left w:val="nil"/>
              <w:bottom w:val="single" w:sz="4" w:space="0" w:color="auto"/>
              <w:right w:val="single" w:sz="4" w:space="0" w:color="auto"/>
            </w:tcBorders>
            <w:shd w:val="clear" w:color="auto" w:fill="auto"/>
            <w:noWrap/>
            <w:vAlign w:val="bottom"/>
            <w:hideMark/>
          </w:tcPr>
          <w:p w14:paraId="0E9AB384"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3</w:t>
            </w:r>
          </w:p>
        </w:tc>
        <w:tc>
          <w:tcPr>
            <w:tcW w:w="1267" w:type="dxa"/>
            <w:tcBorders>
              <w:top w:val="nil"/>
              <w:left w:val="nil"/>
              <w:bottom w:val="single" w:sz="4" w:space="0" w:color="auto"/>
              <w:right w:val="single" w:sz="4" w:space="0" w:color="auto"/>
            </w:tcBorders>
            <w:shd w:val="clear" w:color="auto" w:fill="auto"/>
            <w:noWrap/>
            <w:vAlign w:val="bottom"/>
            <w:hideMark/>
          </w:tcPr>
          <w:p w14:paraId="5FE5954F"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143" w:type="dxa"/>
            <w:tcBorders>
              <w:top w:val="nil"/>
              <w:left w:val="nil"/>
              <w:bottom w:val="single" w:sz="4" w:space="0" w:color="auto"/>
              <w:right w:val="single" w:sz="8" w:space="0" w:color="auto"/>
            </w:tcBorders>
            <w:shd w:val="clear" w:color="auto" w:fill="auto"/>
            <w:noWrap/>
            <w:vAlign w:val="bottom"/>
            <w:hideMark/>
          </w:tcPr>
          <w:p w14:paraId="059DE70C"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3</w:t>
            </w:r>
          </w:p>
        </w:tc>
      </w:tr>
      <w:tr w:rsidR="00897397" w:rsidRPr="00897397" w14:paraId="7ED61468"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6B57AAD8"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Agosto</w:t>
            </w:r>
          </w:p>
        </w:tc>
        <w:tc>
          <w:tcPr>
            <w:tcW w:w="976" w:type="dxa"/>
            <w:tcBorders>
              <w:top w:val="nil"/>
              <w:left w:val="nil"/>
              <w:bottom w:val="single" w:sz="4" w:space="0" w:color="auto"/>
              <w:right w:val="single" w:sz="4" w:space="0" w:color="auto"/>
            </w:tcBorders>
            <w:shd w:val="clear" w:color="auto" w:fill="auto"/>
            <w:noWrap/>
            <w:vAlign w:val="bottom"/>
            <w:hideMark/>
          </w:tcPr>
          <w:p w14:paraId="1D420D7E"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038" w:type="dxa"/>
            <w:tcBorders>
              <w:top w:val="nil"/>
              <w:left w:val="nil"/>
              <w:bottom w:val="single" w:sz="4" w:space="0" w:color="auto"/>
              <w:right w:val="single" w:sz="4" w:space="0" w:color="auto"/>
            </w:tcBorders>
            <w:shd w:val="clear" w:color="auto" w:fill="auto"/>
            <w:noWrap/>
            <w:vAlign w:val="bottom"/>
            <w:hideMark/>
          </w:tcPr>
          <w:p w14:paraId="0A0C5958"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561" w:type="dxa"/>
            <w:tcBorders>
              <w:top w:val="nil"/>
              <w:left w:val="nil"/>
              <w:bottom w:val="single" w:sz="4" w:space="0" w:color="auto"/>
              <w:right w:val="single" w:sz="4" w:space="0" w:color="auto"/>
            </w:tcBorders>
            <w:shd w:val="clear" w:color="auto" w:fill="auto"/>
            <w:noWrap/>
            <w:vAlign w:val="bottom"/>
            <w:hideMark/>
          </w:tcPr>
          <w:p w14:paraId="16CC2BC9"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963" w:type="dxa"/>
            <w:tcBorders>
              <w:top w:val="nil"/>
              <w:left w:val="nil"/>
              <w:bottom w:val="single" w:sz="4" w:space="0" w:color="auto"/>
              <w:right w:val="single" w:sz="4" w:space="0" w:color="auto"/>
            </w:tcBorders>
            <w:shd w:val="clear" w:color="auto" w:fill="auto"/>
            <w:noWrap/>
            <w:vAlign w:val="bottom"/>
            <w:hideMark/>
          </w:tcPr>
          <w:p w14:paraId="31B874F1"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1</w:t>
            </w:r>
          </w:p>
        </w:tc>
        <w:tc>
          <w:tcPr>
            <w:tcW w:w="1267" w:type="dxa"/>
            <w:tcBorders>
              <w:top w:val="nil"/>
              <w:left w:val="nil"/>
              <w:bottom w:val="single" w:sz="4" w:space="0" w:color="auto"/>
              <w:right w:val="single" w:sz="4" w:space="0" w:color="auto"/>
            </w:tcBorders>
            <w:shd w:val="clear" w:color="auto" w:fill="auto"/>
            <w:noWrap/>
            <w:vAlign w:val="bottom"/>
            <w:hideMark/>
          </w:tcPr>
          <w:p w14:paraId="0C6B20DD"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1</w:t>
            </w:r>
          </w:p>
        </w:tc>
        <w:tc>
          <w:tcPr>
            <w:tcW w:w="1143" w:type="dxa"/>
            <w:tcBorders>
              <w:top w:val="nil"/>
              <w:left w:val="nil"/>
              <w:bottom w:val="single" w:sz="4" w:space="0" w:color="auto"/>
              <w:right w:val="single" w:sz="8" w:space="0" w:color="auto"/>
            </w:tcBorders>
            <w:shd w:val="clear" w:color="auto" w:fill="auto"/>
            <w:noWrap/>
            <w:vAlign w:val="bottom"/>
            <w:hideMark/>
          </w:tcPr>
          <w:p w14:paraId="04D87390"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r>
      <w:tr w:rsidR="00897397" w:rsidRPr="00897397" w14:paraId="5016971A"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75D9C35A"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Septiembre</w:t>
            </w:r>
          </w:p>
        </w:tc>
        <w:tc>
          <w:tcPr>
            <w:tcW w:w="976" w:type="dxa"/>
            <w:tcBorders>
              <w:top w:val="nil"/>
              <w:left w:val="nil"/>
              <w:bottom w:val="single" w:sz="4" w:space="0" w:color="auto"/>
              <w:right w:val="single" w:sz="4" w:space="0" w:color="auto"/>
            </w:tcBorders>
            <w:shd w:val="clear" w:color="auto" w:fill="auto"/>
            <w:noWrap/>
            <w:vAlign w:val="bottom"/>
            <w:hideMark/>
          </w:tcPr>
          <w:p w14:paraId="3E28515A"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c>
          <w:tcPr>
            <w:tcW w:w="1038" w:type="dxa"/>
            <w:tcBorders>
              <w:top w:val="nil"/>
              <w:left w:val="nil"/>
              <w:bottom w:val="single" w:sz="4" w:space="0" w:color="auto"/>
              <w:right w:val="single" w:sz="4" w:space="0" w:color="auto"/>
            </w:tcBorders>
            <w:shd w:val="clear" w:color="auto" w:fill="auto"/>
            <w:noWrap/>
            <w:vAlign w:val="bottom"/>
            <w:hideMark/>
          </w:tcPr>
          <w:p w14:paraId="2BC5B4B3"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561" w:type="dxa"/>
            <w:tcBorders>
              <w:top w:val="nil"/>
              <w:left w:val="nil"/>
              <w:bottom w:val="single" w:sz="4" w:space="0" w:color="auto"/>
              <w:right w:val="single" w:sz="4" w:space="0" w:color="auto"/>
            </w:tcBorders>
            <w:shd w:val="clear" w:color="auto" w:fill="auto"/>
            <w:noWrap/>
            <w:vAlign w:val="bottom"/>
            <w:hideMark/>
          </w:tcPr>
          <w:p w14:paraId="5AB20A0C"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963" w:type="dxa"/>
            <w:tcBorders>
              <w:top w:val="nil"/>
              <w:left w:val="nil"/>
              <w:bottom w:val="single" w:sz="4" w:space="0" w:color="auto"/>
              <w:right w:val="single" w:sz="4" w:space="0" w:color="auto"/>
            </w:tcBorders>
            <w:shd w:val="clear" w:color="auto" w:fill="auto"/>
            <w:noWrap/>
            <w:vAlign w:val="bottom"/>
            <w:hideMark/>
          </w:tcPr>
          <w:p w14:paraId="7B385216"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c>
          <w:tcPr>
            <w:tcW w:w="1267" w:type="dxa"/>
            <w:tcBorders>
              <w:top w:val="nil"/>
              <w:left w:val="nil"/>
              <w:bottom w:val="single" w:sz="4" w:space="0" w:color="auto"/>
              <w:right w:val="single" w:sz="4" w:space="0" w:color="auto"/>
            </w:tcBorders>
            <w:shd w:val="clear" w:color="auto" w:fill="auto"/>
            <w:noWrap/>
            <w:vAlign w:val="bottom"/>
            <w:hideMark/>
          </w:tcPr>
          <w:p w14:paraId="3AB20D21"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1</w:t>
            </w:r>
          </w:p>
        </w:tc>
        <w:tc>
          <w:tcPr>
            <w:tcW w:w="1143" w:type="dxa"/>
            <w:tcBorders>
              <w:top w:val="nil"/>
              <w:left w:val="nil"/>
              <w:bottom w:val="single" w:sz="4" w:space="0" w:color="auto"/>
              <w:right w:val="single" w:sz="8" w:space="0" w:color="auto"/>
            </w:tcBorders>
            <w:shd w:val="clear" w:color="auto" w:fill="auto"/>
            <w:noWrap/>
            <w:vAlign w:val="bottom"/>
            <w:hideMark/>
          </w:tcPr>
          <w:p w14:paraId="5BAE7DA2"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5</w:t>
            </w:r>
          </w:p>
        </w:tc>
      </w:tr>
      <w:tr w:rsidR="00897397" w:rsidRPr="00897397" w14:paraId="26E262A1"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0DAFA5D4"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Octubre</w:t>
            </w:r>
          </w:p>
        </w:tc>
        <w:tc>
          <w:tcPr>
            <w:tcW w:w="976" w:type="dxa"/>
            <w:tcBorders>
              <w:top w:val="nil"/>
              <w:left w:val="nil"/>
              <w:bottom w:val="single" w:sz="4" w:space="0" w:color="auto"/>
              <w:right w:val="single" w:sz="4" w:space="0" w:color="auto"/>
            </w:tcBorders>
            <w:shd w:val="clear" w:color="auto" w:fill="auto"/>
            <w:noWrap/>
            <w:vAlign w:val="bottom"/>
            <w:hideMark/>
          </w:tcPr>
          <w:p w14:paraId="26796047"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038" w:type="dxa"/>
            <w:tcBorders>
              <w:top w:val="nil"/>
              <w:left w:val="nil"/>
              <w:bottom w:val="single" w:sz="4" w:space="0" w:color="auto"/>
              <w:right w:val="single" w:sz="4" w:space="0" w:color="auto"/>
            </w:tcBorders>
            <w:shd w:val="clear" w:color="auto" w:fill="auto"/>
            <w:noWrap/>
            <w:vAlign w:val="bottom"/>
            <w:hideMark/>
          </w:tcPr>
          <w:p w14:paraId="196F485B"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561" w:type="dxa"/>
            <w:tcBorders>
              <w:top w:val="nil"/>
              <w:left w:val="nil"/>
              <w:bottom w:val="single" w:sz="4" w:space="0" w:color="auto"/>
              <w:right w:val="single" w:sz="4" w:space="0" w:color="auto"/>
            </w:tcBorders>
            <w:shd w:val="clear" w:color="auto" w:fill="auto"/>
            <w:noWrap/>
            <w:vAlign w:val="bottom"/>
            <w:hideMark/>
          </w:tcPr>
          <w:p w14:paraId="5D378640"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963" w:type="dxa"/>
            <w:tcBorders>
              <w:top w:val="nil"/>
              <w:left w:val="nil"/>
              <w:bottom w:val="single" w:sz="4" w:space="0" w:color="auto"/>
              <w:right w:val="single" w:sz="4" w:space="0" w:color="auto"/>
            </w:tcBorders>
            <w:shd w:val="clear" w:color="auto" w:fill="auto"/>
            <w:noWrap/>
            <w:vAlign w:val="bottom"/>
            <w:hideMark/>
          </w:tcPr>
          <w:p w14:paraId="3626321F"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c>
          <w:tcPr>
            <w:tcW w:w="1267" w:type="dxa"/>
            <w:tcBorders>
              <w:top w:val="nil"/>
              <w:left w:val="nil"/>
              <w:bottom w:val="single" w:sz="4" w:space="0" w:color="auto"/>
              <w:right w:val="single" w:sz="4" w:space="0" w:color="auto"/>
            </w:tcBorders>
            <w:shd w:val="clear" w:color="auto" w:fill="auto"/>
            <w:noWrap/>
            <w:vAlign w:val="bottom"/>
            <w:hideMark/>
          </w:tcPr>
          <w:p w14:paraId="725DA62D"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143" w:type="dxa"/>
            <w:tcBorders>
              <w:top w:val="nil"/>
              <w:left w:val="nil"/>
              <w:bottom w:val="single" w:sz="4" w:space="0" w:color="auto"/>
              <w:right w:val="single" w:sz="8" w:space="0" w:color="auto"/>
            </w:tcBorders>
            <w:shd w:val="clear" w:color="auto" w:fill="auto"/>
            <w:noWrap/>
            <w:vAlign w:val="bottom"/>
            <w:hideMark/>
          </w:tcPr>
          <w:p w14:paraId="0DBD012A"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r>
      <w:tr w:rsidR="00897397" w:rsidRPr="00897397" w14:paraId="498BAB0F" w14:textId="77777777" w:rsidTr="00897397">
        <w:trPr>
          <w:trHeight w:val="285"/>
        </w:trPr>
        <w:tc>
          <w:tcPr>
            <w:tcW w:w="1232" w:type="dxa"/>
            <w:tcBorders>
              <w:top w:val="nil"/>
              <w:left w:val="single" w:sz="8" w:space="0" w:color="auto"/>
              <w:bottom w:val="single" w:sz="4" w:space="0" w:color="auto"/>
              <w:right w:val="single" w:sz="4" w:space="0" w:color="auto"/>
            </w:tcBorders>
            <w:shd w:val="clear" w:color="auto" w:fill="auto"/>
            <w:noWrap/>
            <w:vAlign w:val="bottom"/>
            <w:hideMark/>
          </w:tcPr>
          <w:p w14:paraId="55EE8112"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Noviembre</w:t>
            </w:r>
          </w:p>
        </w:tc>
        <w:tc>
          <w:tcPr>
            <w:tcW w:w="976" w:type="dxa"/>
            <w:tcBorders>
              <w:top w:val="nil"/>
              <w:left w:val="nil"/>
              <w:bottom w:val="single" w:sz="4" w:space="0" w:color="auto"/>
              <w:right w:val="single" w:sz="4" w:space="0" w:color="auto"/>
            </w:tcBorders>
            <w:shd w:val="clear" w:color="auto" w:fill="auto"/>
            <w:noWrap/>
            <w:vAlign w:val="bottom"/>
            <w:hideMark/>
          </w:tcPr>
          <w:p w14:paraId="39DA6D6D"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038" w:type="dxa"/>
            <w:tcBorders>
              <w:top w:val="nil"/>
              <w:left w:val="nil"/>
              <w:bottom w:val="single" w:sz="4" w:space="0" w:color="auto"/>
              <w:right w:val="single" w:sz="4" w:space="0" w:color="auto"/>
            </w:tcBorders>
            <w:shd w:val="clear" w:color="auto" w:fill="auto"/>
            <w:noWrap/>
            <w:vAlign w:val="bottom"/>
            <w:hideMark/>
          </w:tcPr>
          <w:p w14:paraId="0BA4B8EE"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1</w:t>
            </w:r>
          </w:p>
        </w:tc>
        <w:tc>
          <w:tcPr>
            <w:tcW w:w="561" w:type="dxa"/>
            <w:tcBorders>
              <w:top w:val="nil"/>
              <w:left w:val="nil"/>
              <w:bottom w:val="single" w:sz="4" w:space="0" w:color="auto"/>
              <w:right w:val="single" w:sz="4" w:space="0" w:color="auto"/>
            </w:tcBorders>
            <w:shd w:val="clear" w:color="auto" w:fill="auto"/>
            <w:noWrap/>
            <w:vAlign w:val="bottom"/>
            <w:hideMark/>
          </w:tcPr>
          <w:p w14:paraId="49573D21"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963" w:type="dxa"/>
            <w:tcBorders>
              <w:top w:val="nil"/>
              <w:left w:val="nil"/>
              <w:bottom w:val="single" w:sz="4" w:space="0" w:color="auto"/>
              <w:right w:val="single" w:sz="4" w:space="0" w:color="auto"/>
            </w:tcBorders>
            <w:shd w:val="clear" w:color="auto" w:fill="auto"/>
            <w:noWrap/>
            <w:vAlign w:val="bottom"/>
            <w:hideMark/>
          </w:tcPr>
          <w:p w14:paraId="32D0FD72"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1</w:t>
            </w:r>
          </w:p>
        </w:tc>
        <w:tc>
          <w:tcPr>
            <w:tcW w:w="1267" w:type="dxa"/>
            <w:tcBorders>
              <w:top w:val="nil"/>
              <w:left w:val="nil"/>
              <w:bottom w:val="single" w:sz="4" w:space="0" w:color="auto"/>
              <w:right w:val="single" w:sz="4" w:space="0" w:color="auto"/>
            </w:tcBorders>
            <w:shd w:val="clear" w:color="auto" w:fill="auto"/>
            <w:noWrap/>
            <w:vAlign w:val="bottom"/>
            <w:hideMark/>
          </w:tcPr>
          <w:p w14:paraId="1697CBD1"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 </w:t>
            </w:r>
          </w:p>
        </w:tc>
        <w:tc>
          <w:tcPr>
            <w:tcW w:w="1143" w:type="dxa"/>
            <w:tcBorders>
              <w:top w:val="nil"/>
              <w:left w:val="nil"/>
              <w:bottom w:val="single" w:sz="4" w:space="0" w:color="auto"/>
              <w:right w:val="single" w:sz="8" w:space="0" w:color="auto"/>
            </w:tcBorders>
            <w:shd w:val="clear" w:color="auto" w:fill="auto"/>
            <w:noWrap/>
            <w:vAlign w:val="bottom"/>
            <w:hideMark/>
          </w:tcPr>
          <w:p w14:paraId="5872DCC1"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r>
      <w:tr w:rsidR="00897397" w:rsidRPr="00897397" w14:paraId="357FD959" w14:textId="77777777" w:rsidTr="00897397">
        <w:trPr>
          <w:trHeight w:val="300"/>
        </w:trPr>
        <w:tc>
          <w:tcPr>
            <w:tcW w:w="1232" w:type="dxa"/>
            <w:tcBorders>
              <w:top w:val="nil"/>
              <w:left w:val="single" w:sz="8" w:space="0" w:color="auto"/>
              <w:bottom w:val="single" w:sz="8" w:space="0" w:color="auto"/>
              <w:right w:val="single" w:sz="4" w:space="0" w:color="auto"/>
            </w:tcBorders>
            <w:shd w:val="clear" w:color="auto" w:fill="auto"/>
            <w:noWrap/>
            <w:vAlign w:val="bottom"/>
            <w:hideMark/>
          </w:tcPr>
          <w:p w14:paraId="0E2E3B37" w14:textId="77777777" w:rsidR="00897397" w:rsidRPr="00897397" w:rsidRDefault="00897397" w:rsidP="00897397">
            <w:pPr>
              <w:spacing w:after="0" w:line="240" w:lineRule="auto"/>
              <w:rPr>
                <w:rFonts w:eastAsia="Times New Roman"/>
                <w:color w:val="808080"/>
                <w:spacing w:val="0"/>
                <w:sz w:val="20"/>
                <w:szCs w:val="20"/>
                <w:lang w:val="es-US" w:eastAsia="es-US"/>
              </w:rPr>
            </w:pPr>
            <w:proofErr w:type="gramStart"/>
            <w:r w:rsidRPr="00897397">
              <w:rPr>
                <w:rFonts w:eastAsia="Times New Roman"/>
                <w:color w:val="808080"/>
                <w:spacing w:val="0"/>
                <w:sz w:val="20"/>
                <w:szCs w:val="20"/>
                <w:lang w:val="es-US" w:eastAsia="es-US"/>
              </w:rPr>
              <w:t>Total</w:t>
            </w:r>
            <w:proofErr w:type="gramEnd"/>
            <w:r w:rsidRPr="00897397">
              <w:rPr>
                <w:rFonts w:eastAsia="Times New Roman"/>
                <w:color w:val="808080"/>
                <w:spacing w:val="0"/>
                <w:sz w:val="20"/>
                <w:szCs w:val="20"/>
                <w:lang w:val="es-US" w:eastAsia="es-US"/>
              </w:rPr>
              <w:t xml:space="preserve"> general</w:t>
            </w:r>
          </w:p>
        </w:tc>
        <w:tc>
          <w:tcPr>
            <w:tcW w:w="976" w:type="dxa"/>
            <w:tcBorders>
              <w:top w:val="nil"/>
              <w:left w:val="nil"/>
              <w:bottom w:val="single" w:sz="8" w:space="0" w:color="auto"/>
              <w:right w:val="single" w:sz="4" w:space="0" w:color="auto"/>
            </w:tcBorders>
            <w:shd w:val="clear" w:color="auto" w:fill="auto"/>
            <w:noWrap/>
            <w:vAlign w:val="bottom"/>
            <w:hideMark/>
          </w:tcPr>
          <w:p w14:paraId="1EA25B83"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6</w:t>
            </w:r>
          </w:p>
        </w:tc>
        <w:tc>
          <w:tcPr>
            <w:tcW w:w="1038" w:type="dxa"/>
            <w:tcBorders>
              <w:top w:val="nil"/>
              <w:left w:val="nil"/>
              <w:bottom w:val="single" w:sz="8" w:space="0" w:color="auto"/>
              <w:right w:val="single" w:sz="4" w:space="0" w:color="auto"/>
            </w:tcBorders>
            <w:shd w:val="clear" w:color="auto" w:fill="auto"/>
            <w:noWrap/>
            <w:vAlign w:val="bottom"/>
            <w:hideMark/>
          </w:tcPr>
          <w:p w14:paraId="559D82B6"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1</w:t>
            </w:r>
          </w:p>
        </w:tc>
        <w:tc>
          <w:tcPr>
            <w:tcW w:w="561" w:type="dxa"/>
            <w:tcBorders>
              <w:top w:val="nil"/>
              <w:left w:val="nil"/>
              <w:bottom w:val="single" w:sz="8" w:space="0" w:color="auto"/>
              <w:right w:val="single" w:sz="4" w:space="0" w:color="auto"/>
            </w:tcBorders>
            <w:shd w:val="clear" w:color="auto" w:fill="auto"/>
            <w:noWrap/>
            <w:vAlign w:val="bottom"/>
            <w:hideMark/>
          </w:tcPr>
          <w:p w14:paraId="16AC5CF5"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c>
          <w:tcPr>
            <w:tcW w:w="963" w:type="dxa"/>
            <w:tcBorders>
              <w:top w:val="nil"/>
              <w:left w:val="nil"/>
              <w:bottom w:val="single" w:sz="8" w:space="0" w:color="auto"/>
              <w:right w:val="single" w:sz="4" w:space="0" w:color="auto"/>
            </w:tcBorders>
            <w:shd w:val="clear" w:color="auto" w:fill="auto"/>
            <w:noWrap/>
            <w:vAlign w:val="bottom"/>
            <w:hideMark/>
          </w:tcPr>
          <w:p w14:paraId="6D76D880"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23</w:t>
            </w:r>
          </w:p>
        </w:tc>
        <w:tc>
          <w:tcPr>
            <w:tcW w:w="1267" w:type="dxa"/>
            <w:tcBorders>
              <w:top w:val="nil"/>
              <w:left w:val="nil"/>
              <w:bottom w:val="single" w:sz="8" w:space="0" w:color="auto"/>
              <w:right w:val="single" w:sz="4" w:space="0" w:color="auto"/>
            </w:tcBorders>
            <w:shd w:val="clear" w:color="auto" w:fill="auto"/>
            <w:noWrap/>
            <w:vAlign w:val="bottom"/>
            <w:hideMark/>
          </w:tcPr>
          <w:p w14:paraId="035C9ADE"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2</w:t>
            </w:r>
          </w:p>
        </w:tc>
        <w:tc>
          <w:tcPr>
            <w:tcW w:w="1143" w:type="dxa"/>
            <w:tcBorders>
              <w:top w:val="nil"/>
              <w:left w:val="nil"/>
              <w:bottom w:val="single" w:sz="8" w:space="0" w:color="auto"/>
              <w:right w:val="single" w:sz="8" w:space="0" w:color="auto"/>
            </w:tcBorders>
            <w:shd w:val="clear" w:color="auto" w:fill="auto"/>
            <w:noWrap/>
            <w:vAlign w:val="bottom"/>
            <w:hideMark/>
          </w:tcPr>
          <w:p w14:paraId="12ADED93" w14:textId="77777777" w:rsidR="00897397" w:rsidRPr="00897397" w:rsidRDefault="00897397" w:rsidP="00897397">
            <w:pPr>
              <w:spacing w:after="0" w:line="240" w:lineRule="auto"/>
              <w:jc w:val="center"/>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34</w:t>
            </w:r>
          </w:p>
        </w:tc>
      </w:tr>
      <w:tr w:rsidR="00897397" w:rsidRPr="00C431F8" w14:paraId="2292378E" w14:textId="77777777" w:rsidTr="00897397">
        <w:trPr>
          <w:trHeight w:val="285"/>
        </w:trPr>
        <w:tc>
          <w:tcPr>
            <w:tcW w:w="7180" w:type="dxa"/>
            <w:gridSpan w:val="7"/>
            <w:tcBorders>
              <w:top w:val="single" w:sz="8" w:space="0" w:color="auto"/>
              <w:left w:val="single" w:sz="8" w:space="0" w:color="auto"/>
              <w:bottom w:val="nil"/>
              <w:right w:val="nil"/>
            </w:tcBorders>
            <w:shd w:val="clear" w:color="auto" w:fill="auto"/>
            <w:noWrap/>
            <w:vAlign w:val="bottom"/>
            <w:hideMark/>
          </w:tcPr>
          <w:p w14:paraId="04C206F9" w14:textId="77777777" w:rsidR="00897397" w:rsidRPr="00897397" w:rsidRDefault="00897397" w:rsidP="00897397">
            <w:pPr>
              <w:spacing w:after="0" w:line="240" w:lineRule="auto"/>
              <w:rPr>
                <w:rFonts w:eastAsia="Times New Roman"/>
                <w:color w:val="808080"/>
                <w:spacing w:val="0"/>
                <w:sz w:val="20"/>
                <w:szCs w:val="20"/>
                <w:lang w:val="es-US" w:eastAsia="es-US"/>
              </w:rPr>
            </w:pPr>
            <w:r w:rsidRPr="00897397">
              <w:rPr>
                <w:rFonts w:eastAsia="Times New Roman"/>
                <w:color w:val="808080"/>
                <w:spacing w:val="0"/>
                <w:sz w:val="20"/>
                <w:szCs w:val="20"/>
                <w:lang w:val="es-US" w:eastAsia="es-US"/>
              </w:rPr>
              <w:t>Fuente Departamento de Recursos Humanos</w:t>
            </w:r>
          </w:p>
        </w:tc>
      </w:tr>
    </w:tbl>
    <w:p w14:paraId="681EBE8F" w14:textId="39E40A53" w:rsidR="00A638AA" w:rsidRPr="00F20335" w:rsidRDefault="00A638AA" w:rsidP="00F20335">
      <w:pPr>
        <w:spacing w:line="360" w:lineRule="auto"/>
        <w:jc w:val="both"/>
        <w:rPr>
          <w:b/>
          <w:noProof/>
          <w:lang w:val="es-US"/>
        </w:rPr>
      </w:pPr>
    </w:p>
    <w:p w14:paraId="67CE9492" w14:textId="77777777" w:rsidR="001608B8" w:rsidRPr="001608B8" w:rsidRDefault="001608B8" w:rsidP="001608B8">
      <w:pPr>
        <w:spacing w:line="360" w:lineRule="auto"/>
        <w:jc w:val="both"/>
        <w:rPr>
          <w:noProof/>
          <w:lang w:val="es-US"/>
        </w:rPr>
      </w:pPr>
      <w:r w:rsidRPr="001608B8">
        <w:rPr>
          <w:noProof/>
          <w:lang w:val="es-US"/>
        </w:rPr>
        <w:t>Implementación del Sistema de Seguridad y Salud en el Trabajo la DIGECAC</w:t>
      </w:r>
    </w:p>
    <w:p w14:paraId="7B26A3F7" w14:textId="77777777" w:rsidR="001608B8" w:rsidRPr="001608B8" w:rsidRDefault="001608B8" w:rsidP="001608B8">
      <w:pPr>
        <w:spacing w:line="360" w:lineRule="auto"/>
        <w:jc w:val="both"/>
        <w:rPr>
          <w:noProof/>
          <w:lang w:val="es-US"/>
        </w:rPr>
      </w:pPr>
      <w:r w:rsidRPr="001608B8">
        <w:rPr>
          <w:noProof/>
          <w:lang w:val="es-US"/>
        </w:rPr>
        <w:t>Seguridad y Salud laboral de los colaboradores.</w:t>
      </w:r>
    </w:p>
    <w:p w14:paraId="033B651F" w14:textId="75835977" w:rsidR="00A638AA" w:rsidRPr="001608B8" w:rsidRDefault="001608B8" w:rsidP="001608B8">
      <w:pPr>
        <w:spacing w:line="360" w:lineRule="auto"/>
        <w:jc w:val="both"/>
        <w:rPr>
          <w:noProof/>
          <w:lang w:val="es-US"/>
        </w:rPr>
      </w:pPr>
      <w:r w:rsidRPr="001608B8">
        <w:rPr>
          <w:noProof/>
          <w:lang w:val="es-US"/>
        </w:rPr>
        <w:t>La DIGECAC cuenta con una unidad de atenciones médica, odontología y psicología a di</w:t>
      </w:r>
      <w:r w:rsidR="00DC0D32">
        <w:rPr>
          <w:noProof/>
          <w:lang w:val="es-US"/>
        </w:rPr>
        <w:t xml:space="preserve">sposición de los colaboradores, durante el </w:t>
      </w:r>
      <w:r w:rsidRPr="001608B8">
        <w:rPr>
          <w:noProof/>
          <w:lang w:val="es-US"/>
        </w:rPr>
        <w:t>2023 se ofrecieron las siguientes consultas</w:t>
      </w:r>
    </w:p>
    <w:p w14:paraId="5FD9B152" w14:textId="321DAEAE" w:rsidR="00A16BA4" w:rsidRPr="00A16BA4" w:rsidRDefault="00A16BA4" w:rsidP="00A16BA4">
      <w:pPr>
        <w:rPr>
          <w:rFonts w:eastAsia="Calibri"/>
          <w:b/>
          <w:color w:val="808080" w:themeColor="background1" w:themeShade="80"/>
          <w:szCs w:val="22"/>
          <w:lang w:val="es-US"/>
        </w:rPr>
      </w:pPr>
      <w:r w:rsidRPr="00A16BA4">
        <w:rPr>
          <w:rFonts w:eastAsia="Calibri"/>
          <w:b/>
          <w:color w:val="808080" w:themeColor="background1" w:themeShade="80"/>
          <w:szCs w:val="22"/>
          <w:lang w:val="es-US"/>
        </w:rPr>
        <w:t>Tabla: Consultas médicas ofrecidas 2023</w:t>
      </w:r>
    </w:p>
    <w:p w14:paraId="3A47998F" w14:textId="5AC732CE" w:rsidR="00A638AA" w:rsidRPr="00F20335" w:rsidRDefault="00A638AA" w:rsidP="00F20335">
      <w:pPr>
        <w:spacing w:line="360" w:lineRule="auto"/>
        <w:jc w:val="both"/>
        <w:rPr>
          <w:b/>
          <w:noProof/>
          <w:lang w:val="es-US"/>
        </w:rPr>
      </w:pPr>
    </w:p>
    <w:tbl>
      <w:tblPr>
        <w:tblW w:w="0" w:type="auto"/>
        <w:tblInd w:w="-45" w:type="dxa"/>
        <w:tblLayout w:type="fixed"/>
        <w:tblCellMar>
          <w:left w:w="30" w:type="dxa"/>
          <w:right w:w="30" w:type="dxa"/>
        </w:tblCellMar>
        <w:tblLook w:val="0000" w:firstRow="0" w:lastRow="0" w:firstColumn="0" w:lastColumn="0" w:noHBand="0" w:noVBand="0"/>
      </w:tblPr>
      <w:tblGrid>
        <w:gridCol w:w="2225"/>
        <w:gridCol w:w="1289"/>
        <w:gridCol w:w="1288"/>
        <w:gridCol w:w="1289"/>
      </w:tblGrid>
      <w:tr w:rsidR="00F20335" w14:paraId="604BBF52" w14:textId="77777777">
        <w:trPr>
          <w:trHeight w:val="768"/>
        </w:trPr>
        <w:tc>
          <w:tcPr>
            <w:tcW w:w="2225" w:type="dxa"/>
            <w:tcBorders>
              <w:top w:val="single" w:sz="12" w:space="0" w:color="auto"/>
              <w:left w:val="single" w:sz="12" w:space="0" w:color="auto"/>
              <w:bottom w:val="single" w:sz="12" w:space="0" w:color="auto"/>
              <w:right w:val="nil"/>
            </w:tcBorders>
            <w:shd w:val="solid" w:color="003366" w:fill="auto"/>
          </w:tcPr>
          <w:p w14:paraId="4403826C" w14:textId="77777777" w:rsidR="00F20335" w:rsidRDefault="00F20335">
            <w:pPr>
              <w:autoSpaceDE w:val="0"/>
              <w:autoSpaceDN w:val="0"/>
              <w:adjustRightInd w:val="0"/>
              <w:spacing w:after="0" w:line="240" w:lineRule="auto"/>
              <w:rPr>
                <w:color w:val="FFFFFF"/>
                <w:sz w:val="20"/>
                <w:szCs w:val="20"/>
                <w:lang w:val="es-US"/>
              </w:rPr>
            </w:pPr>
            <w:r>
              <w:rPr>
                <w:color w:val="FFFFFF"/>
                <w:sz w:val="20"/>
                <w:szCs w:val="20"/>
                <w:lang w:val="es-US"/>
              </w:rPr>
              <w:lastRenderedPageBreak/>
              <w:t>Unidad de Atención</w:t>
            </w:r>
          </w:p>
        </w:tc>
        <w:tc>
          <w:tcPr>
            <w:tcW w:w="1289" w:type="dxa"/>
            <w:tcBorders>
              <w:top w:val="single" w:sz="12" w:space="0" w:color="auto"/>
              <w:left w:val="nil"/>
              <w:bottom w:val="single" w:sz="12" w:space="0" w:color="auto"/>
              <w:right w:val="nil"/>
            </w:tcBorders>
            <w:shd w:val="solid" w:color="003366" w:fill="auto"/>
          </w:tcPr>
          <w:p w14:paraId="55AF41B9" w14:textId="77777777" w:rsidR="00F20335" w:rsidRDefault="00F20335">
            <w:pPr>
              <w:autoSpaceDE w:val="0"/>
              <w:autoSpaceDN w:val="0"/>
              <w:adjustRightInd w:val="0"/>
              <w:spacing w:after="0" w:line="240" w:lineRule="auto"/>
              <w:jc w:val="center"/>
              <w:rPr>
                <w:color w:val="FFFFFF"/>
                <w:sz w:val="20"/>
                <w:szCs w:val="20"/>
                <w:lang w:val="es-US"/>
              </w:rPr>
            </w:pPr>
            <w:r>
              <w:rPr>
                <w:color w:val="FFFFFF"/>
                <w:sz w:val="20"/>
                <w:szCs w:val="20"/>
                <w:lang w:val="es-US"/>
              </w:rPr>
              <w:t>Consultas Pacientes Internos</w:t>
            </w:r>
          </w:p>
        </w:tc>
        <w:tc>
          <w:tcPr>
            <w:tcW w:w="1288" w:type="dxa"/>
            <w:tcBorders>
              <w:top w:val="single" w:sz="12" w:space="0" w:color="auto"/>
              <w:left w:val="single" w:sz="12" w:space="0" w:color="auto"/>
              <w:bottom w:val="single" w:sz="12" w:space="0" w:color="auto"/>
              <w:right w:val="single" w:sz="12" w:space="0" w:color="auto"/>
            </w:tcBorders>
            <w:shd w:val="solid" w:color="003366" w:fill="auto"/>
          </w:tcPr>
          <w:p w14:paraId="3F7943E7" w14:textId="77777777" w:rsidR="00F20335" w:rsidRDefault="00F20335">
            <w:pPr>
              <w:autoSpaceDE w:val="0"/>
              <w:autoSpaceDN w:val="0"/>
              <w:adjustRightInd w:val="0"/>
              <w:spacing w:after="0" w:line="240" w:lineRule="auto"/>
              <w:jc w:val="center"/>
              <w:rPr>
                <w:color w:val="FFFFFF"/>
                <w:sz w:val="20"/>
                <w:szCs w:val="20"/>
                <w:lang w:val="es-US"/>
              </w:rPr>
            </w:pPr>
            <w:r>
              <w:rPr>
                <w:color w:val="FFFFFF"/>
                <w:sz w:val="20"/>
                <w:szCs w:val="20"/>
                <w:lang w:val="es-US"/>
              </w:rPr>
              <w:t>Consultas Pacientes Externos</w:t>
            </w:r>
          </w:p>
        </w:tc>
        <w:tc>
          <w:tcPr>
            <w:tcW w:w="1289" w:type="dxa"/>
            <w:tcBorders>
              <w:top w:val="single" w:sz="12" w:space="0" w:color="auto"/>
              <w:left w:val="nil"/>
              <w:bottom w:val="single" w:sz="12" w:space="0" w:color="auto"/>
              <w:right w:val="single" w:sz="12" w:space="0" w:color="auto"/>
            </w:tcBorders>
            <w:shd w:val="solid" w:color="003366" w:fill="auto"/>
          </w:tcPr>
          <w:p w14:paraId="2A2ECBC3" w14:textId="77777777" w:rsidR="00F20335" w:rsidRDefault="00F20335">
            <w:pPr>
              <w:autoSpaceDE w:val="0"/>
              <w:autoSpaceDN w:val="0"/>
              <w:adjustRightInd w:val="0"/>
              <w:spacing w:after="0" w:line="240" w:lineRule="auto"/>
              <w:jc w:val="center"/>
              <w:rPr>
                <w:color w:val="FFFFFF"/>
                <w:sz w:val="20"/>
                <w:szCs w:val="20"/>
                <w:lang w:val="es-US"/>
              </w:rPr>
            </w:pPr>
            <w:r>
              <w:rPr>
                <w:color w:val="FFFFFF"/>
                <w:sz w:val="20"/>
                <w:szCs w:val="20"/>
                <w:lang w:val="es-US"/>
              </w:rPr>
              <w:t>Total</w:t>
            </w:r>
          </w:p>
        </w:tc>
      </w:tr>
      <w:tr w:rsidR="00F20335" w14:paraId="19EED304" w14:textId="77777777">
        <w:trPr>
          <w:trHeight w:val="290"/>
        </w:trPr>
        <w:tc>
          <w:tcPr>
            <w:tcW w:w="2225" w:type="dxa"/>
            <w:tcBorders>
              <w:top w:val="nil"/>
              <w:left w:val="single" w:sz="12" w:space="0" w:color="auto"/>
              <w:bottom w:val="single" w:sz="6" w:space="0" w:color="auto"/>
              <w:right w:val="nil"/>
            </w:tcBorders>
          </w:tcPr>
          <w:p w14:paraId="54F79191" w14:textId="77777777" w:rsidR="00F20335" w:rsidRDefault="00F20335">
            <w:pPr>
              <w:autoSpaceDE w:val="0"/>
              <w:autoSpaceDN w:val="0"/>
              <w:adjustRightInd w:val="0"/>
              <w:spacing w:after="0" w:line="240" w:lineRule="auto"/>
              <w:rPr>
                <w:color w:val="808080"/>
                <w:sz w:val="20"/>
                <w:szCs w:val="20"/>
                <w:lang w:val="es-US"/>
              </w:rPr>
            </w:pPr>
            <w:r>
              <w:rPr>
                <w:color w:val="808080"/>
                <w:sz w:val="20"/>
                <w:szCs w:val="20"/>
                <w:lang w:val="es-US"/>
              </w:rPr>
              <w:t>Unidad Medica</w:t>
            </w:r>
          </w:p>
        </w:tc>
        <w:tc>
          <w:tcPr>
            <w:tcW w:w="1289" w:type="dxa"/>
            <w:tcBorders>
              <w:top w:val="single" w:sz="12" w:space="0" w:color="auto"/>
              <w:left w:val="single" w:sz="12" w:space="0" w:color="auto"/>
              <w:bottom w:val="single" w:sz="6" w:space="0" w:color="auto"/>
              <w:right w:val="single" w:sz="12" w:space="0" w:color="auto"/>
            </w:tcBorders>
          </w:tcPr>
          <w:p w14:paraId="38984D48"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1,698</w:t>
            </w:r>
          </w:p>
        </w:tc>
        <w:tc>
          <w:tcPr>
            <w:tcW w:w="1288" w:type="dxa"/>
            <w:tcBorders>
              <w:top w:val="nil"/>
              <w:left w:val="single" w:sz="12" w:space="0" w:color="auto"/>
              <w:bottom w:val="single" w:sz="6" w:space="0" w:color="auto"/>
              <w:right w:val="single" w:sz="12" w:space="0" w:color="auto"/>
            </w:tcBorders>
          </w:tcPr>
          <w:p w14:paraId="45D98252"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364</w:t>
            </w:r>
          </w:p>
        </w:tc>
        <w:tc>
          <w:tcPr>
            <w:tcW w:w="1289" w:type="dxa"/>
            <w:tcBorders>
              <w:top w:val="nil"/>
              <w:left w:val="nil"/>
              <w:bottom w:val="single" w:sz="6" w:space="0" w:color="auto"/>
              <w:right w:val="single" w:sz="12" w:space="0" w:color="auto"/>
            </w:tcBorders>
          </w:tcPr>
          <w:p w14:paraId="44696259"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2,062</w:t>
            </w:r>
          </w:p>
        </w:tc>
      </w:tr>
      <w:tr w:rsidR="00F20335" w14:paraId="1F36B098" w14:textId="77777777">
        <w:trPr>
          <w:trHeight w:val="290"/>
        </w:trPr>
        <w:tc>
          <w:tcPr>
            <w:tcW w:w="2225" w:type="dxa"/>
            <w:tcBorders>
              <w:top w:val="single" w:sz="6" w:space="0" w:color="auto"/>
              <w:left w:val="single" w:sz="12" w:space="0" w:color="auto"/>
              <w:bottom w:val="single" w:sz="6" w:space="0" w:color="auto"/>
              <w:right w:val="nil"/>
            </w:tcBorders>
          </w:tcPr>
          <w:p w14:paraId="7A21FC64" w14:textId="77777777" w:rsidR="00F20335" w:rsidRDefault="00F20335">
            <w:pPr>
              <w:autoSpaceDE w:val="0"/>
              <w:autoSpaceDN w:val="0"/>
              <w:adjustRightInd w:val="0"/>
              <w:spacing w:after="0" w:line="240" w:lineRule="auto"/>
              <w:rPr>
                <w:color w:val="808080"/>
                <w:sz w:val="20"/>
                <w:szCs w:val="20"/>
                <w:lang w:val="es-US"/>
              </w:rPr>
            </w:pPr>
            <w:r>
              <w:rPr>
                <w:color w:val="808080"/>
                <w:sz w:val="20"/>
                <w:szCs w:val="20"/>
                <w:lang w:val="es-US"/>
              </w:rPr>
              <w:t>Unidad Odontológica</w:t>
            </w:r>
          </w:p>
        </w:tc>
        <w:tc>
          <w:tcPr>
            <w:tcW w:w="1289" w:type="dxa"/>
            <w:tcBorders>
              <w:top w:val="single" w:sz="6" w:space="0" w:color="auto"/>
              <w:left w:val="single" w:sz="12" w:space="0" w:color="auto"/>
              <w:bottom w:val="single" w:sz="6" w:space="0" w:color="auto"/>
              <w:right w:val="single" w:sz="12" w:space="0" w:color="auto"/>
            </w:tcBorders>
          </w:tcPr>
          <w:p w14:paraId="04DC9486"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94</w:t>
            </w:r>
          </w:p>
        </w:tc>
        <w:tc>
          <w:tcPr>
            <w:tcW w:w="1288" w:type="dxa"/>
            <w:tcBorders>
              <w:top w:val="single" w:sz="6" w:space="0" w:color="auto"/>
              <w:left w:val="single" w:sz="12" w:space="0" w:color="auto"/>
              <w:bottom w:val="single" w:sz="6" w:space="0" w:color="auto"/>
              <w:right w:val="single" w:sz="12" w:space="0" w:color="auto"/>
            </w:tcBorders>
          </w:tcPr>
          <w:p w14:paraId="1D3A8677"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22</w:t>
            </w:r>
          </w:p>
        </w:tc>
        <w:tc>
          <w:tcPr>
            <w:tcW w:w="1289" w:type="dxa"/>
            <w:tcBorders>
              <w:top w:val="single" w:sz="6" w:space="0" w:color="auto"/>
              <w:left w:val="nil"/>
              <w:bottom w:val="single" w:sz="6" w:space="0" w:color="auto"/>
              <w:right w:val="single" w:sz="12" w:space="0" w:color="auto"/>
            </w:tcBorders>
          </w:tcPr>
          <w:p w14:paraId="69453608"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116</w:t>
            </w:r>
          </w:p>
        </w:tc>
      </w:tr>
      <w:tr w:rsidR="00F20335" w14:paraId="045C6E47" w14:textId="77777777">
        <w:trPr>
          <w:trHeight w:val="290"/>
        </w:trPr>
        <w:tc>
          <w:tcPr>
            <w:tcW w:w="2225" w:type="dxa"/>
            <w:tcBorders>
              <w:top w:val="single" w:sz="6" w:space="0" w:color="auto"/>
              <w:left w:val="single" w:sz="12" w:space="0" w:color="auto"/>
              <w:bottom w:val="single" w:sz="6" w:space="0" w:color="auto"/>
              <w:right w:val="nil"/>
            </w:tcBorders>
          </w:tcPr>
          <w:p w14:paraId="102168F9" w14:textId="77777777" w:rsidR="00F20335" w:rsidRDefault="00F20335">
            <w:pPr>
              <w:autoSpaceDE w:val="0"/>
              <w:autoSpaceDN w:val="0"/>
              <w:adjustRightInd w:val="0"/>
              <w:spacing w:after="0" w:line="240" w:lineRule="auto"/>
              <w:rPr>
                <w:color w:val="808080"/>
                <w:sz w:val="20"/>
                <w:szCs w:val="20"/>
                <w:lang w:val="es-US"/>
              </w:rPr>
            </w:pPr>
            <w:r>
              <w:rPr>
                <w:color w:val="808080"/>
                <w:sz w:val="20"/>
                <w:szCs w:val="20"/>
                <w:lang w:val="es-US"/>
              </w:rPr>
              <w:t>Unidad Psicología</w:t>
            </w:r>
          </w:p>
        </w:tc>
        <w:tc>
          <w:tcPr>
            <w:tcW w:w="1289" w:type="dxa"/>
            <w:tcBorders>
              <w:top w:val="single" w:sz="6" w:space="0" w:color="auto"/>
              <w:left w:val="single" w:sz="12" w:space="0" w:color="auto"/>
              <w:bottom w:val="single" w:sz="6" w:space="0" w:color="auto"/>
              <w:right w:val="single" w:sz="12" w:space="0" w:color="auto"/>
            </w:tcBorders>
          </w:tcPr>
          <w:p w14:paraId="6CC4E34F"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28</w:t>
            </w:r>
          </w:p>
        </w:tc>
        <w:tc>
          <w:tcPr>
            <w:tcW w:w="1288" w:type="dxa"/>
            <w:tcBorders>
              <w:top w:val="single" w:sz="6" w:space="0" w:color="auto"/>
              <w:left w:val="single" w:sz="12" w:space="0" w:color="auto"/>
              <w:bottom w:val="single" w:sz="6" w:space="0" w:color="auto"/>
              <w:right w:val="single" w:sz="12" w:space="0" w:color="auto"/>
            </w:tcBorders>
          </w:tcPr>
          <w:p w14:paraId="58513925"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16</w:t>
            </w:r>
          </w:p>
        </w:tc>
        <w:tc>
          <w:tcPr>
            <w:tcW w:w="1289" w:type="dxa"/>
            <w:tcBorders>
              <w:top w:val="single" w:sz="6" w:space="0" w:color="auto"/>
              <w:left w:val="nil"/>
              <w:bottom w:val="single" w:sz="6" w:space="0" w:color="auto"/>
              <w:right w:val="single" w:sz="12" w:space="0" w:color="auto"/>
            </w:tcBorders>
          </w:tcPr>
          <w:p w14:paraId="3F0A2C90"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44</w:t>
            </w:r>
          </w:p>
        </w:tc>
      </w:tr>
      <w:tr w:rsidR="00F20335" w14:paraId="60593EF6" w14:textId="77777777">
        <w:trPr>
          <w:trHeight w:val="305"/>
        </w:trPr>
        <w:tc>
          <w:tcPr>
            <w:tcW w:w="2225" w:type="dxa"/>
            <w:tcBorders>
              <w:top w:val="single" w:sz="6" w:space="0" w:color="auto"/>
              <w:left w:val="single" w:sz="12" w:space="0" w:color="auto"/>
              <w:bottom w:val="single" w:sz="12" w:space="0" w:color="auto"/>
              <w:right w:val="nil"/>
            </w:tcBorders>
          </w:tcPr>
          <w:p w14:paraId="68FF44BA" w14:textId="77777777" w:rsidR="00F20335" w:rsidRDefault="00F20335">
            <w:pPr>
              <w:autoSpaceDE w:val="0"/>
              <w:autoSpaceDN w:val="0"/>
              <w:adjustRightInd w:val="0"/>
              <w:spacing w:after="0" w:line="240" w:lineRule="auto"/>
              <w:rPr>
                <w:color w:val="808080"/>
                <w:sz w:val="20"/>
                <w:szCs w:val="20"/>
                <w:lang w:val="es-US"/>
              </w:rPr>
            </w:pPr>
            <w:r>
              <w:rPr>
                <w:color w:val="808080"/>
                <w:sz w:val="20"/>
                <w:szCs w:val="20"/>
                <w:lang w:val="es-US"/>
              </w:rPr>
              <w:t>Total</w:t>
            </w:r>
          </w:p>
        </w:tc>
        <w:tc>
          <w:tcPr>
            <w:tcW w:w="1289" w:type="dxa"/>
            <w:tcBorders>
              <w:top w:val="single" w:sz="6" w:space="0" w:color="auto"/>
              <w:left w:val="single" w:sz="12" w:space="0" w:color="auto"/>
              <w:bottom w:val="single" w:sz="12" w:space="0" w:color="auto"/>
              <w:right w:val="single" w:sz="12" w:space="0" w:color="auto"/>
            </w:tcBorders>
          </w:tcPr>
          <w:p w14:paraId="23FC707C"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1,820</w:t>
            </w:r>
          </w:p>
        </w:tc>
        <w:tc>
          <w:tcPr>
            <w:tcW w:w="1288" w:type="dxa"/>
            <w:tcBorders>
              <w:top w:val="single" w:sz="6" w:space="0" w:color="auto"/>
              <w:left w:val="single" w:sz="12" w:space="0" w:color="auto"/>
              <w:bottom w:val="single" w:sz="12" w:space="0" w:color="auto"/>
              <w:right w:val="single" w:sz="12" w:space="0" w:color="auto"/>
            </w:tcBorders>
          </w:tcPr>
          <w:p w14:paraId="26740184"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402</w:t>
            </w:r>
          </w:p>
        </w:tc>
        <w:tc>
          <w:tcPr>
            <w:tcW w:w="1289" w:type="dxa"/>
            <w:tcBorders>
              <w:top w:val="single" w:sz="6" w:space="0" w:color="auto"/>
              <w:left w:val="single" w:sz="12" w:space="0" w:color="auto"/>
              <w:bottom w:val="single" w:sz="12" w:space="0" w:color="auto"/>
              <w:right w:val="single" w:sz="12" w:space="0" w:color="auto"/>
            </w:tcBorders>
          </w:tcPr>
          <w:p w14:paraId="4B6AEED5" w14:textId="77777777" w:rsidR="00F20335" w:rsidRDefault="00F20335">
            <w:pPr>
              <w:autoSpaceDE w:val="0"/>
              <w:autoSpaceDN w:val="0"/>
              <w:adjustRightInd w:val="0"/>
              <w:spacing w:after="0" w:line="240" w:lineRule="auto"/>
              <w:jc w:val="center"/>
              <w:rPr>
                <w:rFonts w:ascii="Calibri" w:hAnsi="Calibri" w:cs="Calibri"/>
                <w:color w:val="808080"/>
                <w:sz w:val="20"/>
                <w:szCs w:val="20"/>
                <w:lang w:val="es-US"/>
              </w:rPr>
            </w:pPr>
            <w:r>
              <w:rPr>
                <w:rFonts w:ascii="Calibri" w:hAnsi="Calibri" w:cs="Calibri"/>
                <w:color w:val="808080"/>
                <w:sz w:val="20"/>
                <w:szCs w:val="20"/>
                <w:lang w:val="es-US"/>
              </w:rPr>
              <w:t>2,222</w:t>
            </w:r>
          </w:p>
        </w:tc>
      </w:tr>
      <w:tr w:rsidR="00F20335" w:rsidRPr="00C431F8" w14:paraId="337DF92D" w14:textId="77777777" w:rsidTr="00F20335">
        <w:trPr>
          <w:trHeight w:val="290"/>
        </w:trPr>
        <w:tc>
          <w:tcPr>
            <w:tcW w:w="4802" w:type="dxa"/>
            <w:gridSpan w:val="3"/>
            <w:tcBorders>
              <w:top w:val="single" w:sz="12" w:space="0" w:color="auto"/>
              <w:left w:val="single" w:sz="12" w:space="0" w:color="auto"/>
              <w:bottom w:val="nil"/>
              <w:right w:val="nil"/>
            </w:tcBorders>
          </w:tcPr>
          <w:p w14:paraId="5AD15E8C" w14:textId="77777777" w:rsidR="00F20335" w:rsidRDefault="00F20335">
            <w:pPr>
              <w:autoSpaceDE w:val="0"/>
              <w:autoSpaceDN w:val="0"/>
              <w:adjustRightInd w:val="0"/>
              <w:spacing w:after="0" w:line="240" w:lineRule="auto"/>
              <w:rPr>
                <w:color w:val="808080"/>
                <w:sz w:val="20"/>
                <w:szCs w:val="20"/>
                <w:lang w:val="es-US"/>
              </w:rPr>
            </w:pPr>
            <w:r>
              <w:rPr>
                <w:color w:val="808080"/>
                <w:sz w:val="20"/>
                <w:szCs w:val="20"/>
                <w:lang w:val="es-US"/>
              </w:rPr>
              <w:t>Fuente: Departamento de Recursos Humanos</w:t>
            </w:r>
          </w:p>
        </w:tc>
        <w:tc>
          <w:tcPr>
            <w:tcW w:w="1289" w:type="dxa"/>
            <w:tcBorders>
              <w:top w:val="single" w:sz="12" w:space="0" w:color="auto"/>
              <w:left w:val="nil"/>
              <w:bottom w:val="nil"/>
              <w:right w:val="nil"/>
            </w:tcBorders>
          </w:tcPr>
          <w:p w14:paraId="3E6B3FDE" w14:textId="77777777" w:rsidR="00F20335" w:rsidRDefault="00F20335">
            <w:pPr>
              <w:autoSpaceDE w:val="0"/>
              <w:autoSpaceDN w:val="0"/>
              <w:adjustRightInd w:val="0"/>
              <w:spacing w:after="0" w:line="240" w:lineRule="auto"/>
              <w:rPr>
                <w:color w:val="808080"/>
                <w:sz w:val="20"/>
                <w:szCs w:val="20"/>
                <w:lang w:val="es-US"/>
              </w:rPr>
            </w:pPr>
          </w:p>
        </w:tc>
      </w:tr>
    </w:tbl>
    <w:p w14:paraId="7504CD02" w14:textId="0FAD7C04" w:rsidR="00F20335" w:rsidRDefault="00F20335" w:rsidP="00FF3E2D">
      <w:pPr>
        <w:pStyle w:val="Prrafodelista"/>
        <w:spacing w:line="360" w:lineRule="auto"/>
        <w:ind w:left="2160"/>
        <w:jc w:val="both"/>
        <w:rPr>
          <w:b/>
          <w:noProof/>
          <w:lang w:val="es-US"/>
        </w:rPr>
      </w:pPr>
    </w:p>
    <w:p w14:paraId="0D7B5DBA" w14:textId="77777777" w:rsidR="00F20335" w:rsidRDefault="00F20335" w:rsidP="00FF3E2D">
      <w:pPr>
        <w:pStyle w:val="Prrafodelista"/>
        <w:spacing w:line="360" w:lineRule="auto"/>
        <w:ind w:left="2160"/>
        <w:jc w:val="both"/>
        <w:rPr>
          <w:b/>
          <w:noProof/>
          <w:lang w:val="es-US"/>
        </w:rPr>
      </w:pPr>
    </w:p>
    <w:p w14:paraId="65C4F67B" w14:textId="77777777" w:rsidR="00A16BA4" w:rsidRPr="00A16BA4" w:rsidRDefault="00A16BA4" w:rsidP="00A16BA4">
      <w:pPr>
        <w:spacing w:line="360" w:lineRule="auto"/>
        <w:jc w:val="both"/>
        <w:rPr>
          <w:b/>
          <w:noProof/>
          <w:lang w:val="es-US"/>
        </w:rPr>
      </w:pPr>
      <w:r w:rsidRPr="00A16BA4">
        <w:rPr>
          <w:b/>
          <w:noProof/>
          <w:lang w:val="es-US"/>
        </w:rPr>
        <w:t>Clima Organizacional</w:t>
      </w:r>
    </w:p>
    <w:p w14:paraId="5030B1E9" w14:textId="77777777" w:rsidR="00A16BA4" w:rsidRPr="00A16BA4" w:rsidRDefault="00A16BA4" w:rsidP="00A16BA4">
      <w:pPr>
        <w:spacing w:after="0" w:line="360" w:lineRule="auto"/>
        <w:jc w:val="both"/>
        <w:rPr>
          <w:noProof/>
          <w:lang w:val="es-US"/>
        </w:rPr>
      </w:pPr>
      <w:r w:rsidRPr="00A16BA4">
        <w:rPr>
          <w:noProof/>
          <w:lang w:val="es-US"/>
        </w:rPr>
        <w:t>La DIGECAC en aras de mejorar el fortalecimiento y mejora del clima y cultura organizacional de la institución, como todos los años ha ido implementando de manera eficaz el proceso de Encuesta de Clima.</w:t>
      </w:r>
    </w:p>
    <w:p w14:paraId="772620B1" w14:textId="00791661" w:rsidR="00A16BA4" w:rsidRPr="00A16BA4" w:rsidRDefault="00A16BA4" w:rsidP="00A16BA4">
      <w:pPr>
        <w:spacing w:after="0" w:line="360" w:lineRule="auto"/>
        <w:jc w:val="both"/>
        <w:rPr>
          <w:noProof/>
          <w:lang w:val="es-US"/>
        </w:rPr>
      </w:pPr>
      <w:r>
        <w:rPr>
          <w:noProof/>
          <w:lang w:val="es-US"/>
        </w:rPr>
        <w:t>E</w:t>
      </w:r>
      <w:r w:rsidRPr="00A16BA4">
        <w:rPr>
          <w:noProof/>
          <w:lang w:val="es-US"/>
        </w:rPr>
        <w:t xml:space="preserve">l </w:t>
      </w:r>
      <w:r>
        <w:rPr>
          <w:noProof/>
          <w:lang w:val="es-US"/>
        </w:rPr>
        <w:t xml:space="preserve">subindicador </w:t>
      </w:r>
      <w:r w:rsidRPr="00A16BA4">
        <w:rPr>
          <w:noProof/>
          <w:lang w:val="es-US"/>
        </w:rPr>
        <w:t>Encuesta de Clima Laboral</w:t>
      </w:r>
      <w:r>
        <w:rPr>
          <w:noProof/>
          <w:lang w:val="es-US"/>
        </w:rPr>
        <w:t xml:space="preserve"> obtuvo una evaluacion de un </w:t>
      </w:r>
      <w:r w:rsidRPr="00A16BA4">
        <w:rPr>
          <w:noProof/>
          <w:lang w:val="es-US"/>
        </w:rPr>
        <w:t>100%. Definiendo así un plan de mejora para las oportunidades presentadas, el cual fortalecerá el proceso de desarrollo de la institución, con acciones relevantes para mantener un buen ambiente laboral.</w:t>
      </w:r>
    </w:p>
    <w:p w14:paraId="0CC11978" w14:textId="77777777" w:rsidR="00A16BA4" w:rsidRPr="00A16BA4" w:rsidRDefault="00A16BA4" w:rsidP="00A16BA4">
      <w:pPr>
        <w:spacing w:after="0" w:line="360" w:lineRule="auto"/>
        <w:jc w:val="both"/>
        <w:rPr>
          <w:noProof/>
          <w:lang w:val="es-US"/>
        </w:rPr>
      </w:pPr>
      <w:r w:rsidRPr="00A16BA4">
        <w:rPr>
          <w:noProof/>
          <w:lang w:val="es-US"/>
        </w:rPr>
        <w:t xml:space="preserve">En el marco de la Responsabilidad Social, la DIGECAC cuenta con el programa de “60 horas”, en el cual las instituciones facilitas a los estudiantes de diferentes centros educativos hagan su pasantía. </w:t>
      </w:r>
    </w:p>
    <w:p w14:paraId="4CACE92B" w14:textId="66FACB1C" w:rsidR="00A16BA4" w:rsidRPr="00A16BA4" w:rsidRDefault="00A16BA4" w:rsidP="00A16BA4">
      <w:pPr>
        <w:spacing w:after="0" w:line="360" w:lineRule="auto"/>
        <w:jc w:val="both"/>
        <w:rPr>
          <w:noProof/>
          <w:lang w:val="es-US"/>
        </w:rPr>
      </w:pPr>
      <w:r w:rsidRPr="00A16BA4">
        <w:rPr>
          <w:noProof/>
          <w:lang w:val="es-US"/>
        </w:rPr>
        <w:t>Además, la institución posee un programa de cooperación con el Ministerio Publico de Santo Domingo Este para darle apoyo con algunos internos en su proceso de recuperación de libertad.</w:t>
      </w:r>
    </w:p>
    <w:p w14:paraId="4D311EA7" w14:textId="77777777" w:rsidR="00A638AA" w:rsidRDefault="00A638AA" w:rsidP="00FF3E2D">
      <w:pPr>
        <w:pStyle w:val="Prrafodelista"/>
        <w:spacing w:line="360" w:lineRule="auto"/>
        <w:ind w:left="2160"/>
        <w:jc w:val="both"/>
        <w:rPr>
          <w:b/>
          <w:noProof/>
          <w:lang w:val="es-US"/>
        </w:rPr>
      </w:pPr>
    </w:p>
    <w:p w14:paraId="7954B435" w14:textId="51023377" w:rsidR="00A638AA" w:rsidRDefault="00A638AA" w:rsidP="00FF3E2D">
      <w:pPr>
        <w:pStyle w:val="Prrafodelista"/>
        <w:spacing w:line="360" w:lineRule="auto"/>
        <w:ind w:left="2160"/>
        <w:jc w:val="both"/>
        <w:rPr>
          <w:b/>
          <w:noProof/>
          <w:lang w:val="es-US"/>
        </w:rPr>
      </w:pPr>
    </w:p>
    <w:p w14:paraId="0921D443" w14:textId="77777777" w:rsidR="00A638AA" w:rsidRDefault="00A638AA" w:rsidP="00FF3E2D">
      <w:pPr>
        <w:pStyle w:val="Prrafodelista"/>
        <w:spacing w:line="360" w:lineRule="auto"/>
        <w:ind w:left="2160"/>
        <w:jc w:val="both"/>
        <w:rPr>
          <w:b/>
          <w:noProof/>
          <w:lang w:val="es-US"/>
        </w:rPr>
      </w:pPr>
    </w:p>
    <w:p w14:paraId="3D507C78" w14:textId="226B38BA" w:rsidR="00FF3E2D" w:rsidRDefault="00FF3E2D" w:rsidP="00FF3E2D">
      <w:pPr>
        <w:pStyle w:val="Prrafodelista"/>
        <w:spacing w:line="360" w:lineRule="auto"/>
        <w:ind w:left="2160"/>
        <w:jc w:val="both"/>
        <w:rPr>
          <w:b/>
          <w:noProof/>
          <w:lang w:val="es-US"/>
        </w:rPr>
      </w:pPr>
      <w:r>
        <w:rPr>
          <w:b/>
          <w:noProof/>
          <w:lang w:val="es-US"/>
        </w:rPr>
        <w:t>Inducci</w:t>
      </w:r>
      <w:r w:rsidR="00717DE3">
        <w:rPr>
          <w:b/>
          <w:noProof/>
          <w:lang w:val="es-US"/>
        </w:rPr>
        <w:t>ó</w:t>
      </w:r>
      <w:r>
        <w:rPr>
          <w:b/>
          <w:noProof/>
          <w:lang w:val="es-US"/>
        </w:rPr>
        <w:t>n</w:t>
      </w:r>
    </w:p>
    <w:p w14:paraId="6D888F9B" w14:textId="4953B2B8" w:rsidR="00952B48" w:rsidRDefault="00952B48" w:rsidP="00952B48">
      <w:pPr>
        <w:spacing w:line="360" w:lineRule="auto"/>
        <w:jc w:val="both"/>
        <w:rPr>
          <w:noProof/>
          <w:lang w:val="es-US"/>
        </w:rPr>
      </w:pPr>
      <w:r w:rsidRPr="00952B48">
        <w:rPr>
          <w:noProof/>
          <w:lang w:val="es-US"/>
        </w:rPr>
        <w:t>Con el objetiv</w:t>
      </w:r>
      <w:r>
        <w:rPr>
          <w:noProof/>
          <w:lang w:val="es-US"/>
        </w:rPr>
        <w:t>o</w:t>
      </w:r>
      <w:r w:rsidRPr="00952B48">
        <w:rPr>
          <w:noProof/>
          <w:lang w:val="es-US"/>
        </w:rPr>
        <w:t xml:space="preserve"> de proveer la capacitacion continua a los empleados de la institucion </w:t>
      </w:r>
      <w:r>
        <w:rPr>
          <w:noProof/>
          <w:lang w:val="es-US"/>
        </w:rPr>
        <w:t>le brinda a los empleados de nuevo ingreso una induccion con las informaciones de institucion, en la cual incluye su misi</w:t>
      </w:r>
      <w:r w:rsidR="00717DE3">
        <w:rPr>
          <w:noProof/>
          <w:lang w:val="es-US"/>
        </w:rPr>
        <w:t>ó</w:t>
      </w:r>
      <w:r>
        <w:rPr>
          <w:noProof/>
          <w:lang w:val="es-US"/>
        </w:rPr>
        <w:t>n, visi</w:t>
      </w:r>
      <w:r w:rsidR="00717DE3">
        <w:rPr>
          <w:noProof/>
          <w:lang w:val="es-US"/>
        </w:rPr>
        <w:t>ó</w:t>
      </w:r>
      <w:r>
        <w:rPr>
          <w:noProof/>
          <w:lang w:val="es-US"/>
        </w:rPr>
        <w:t>n</w:t>
      </w:r>
      <w:r w:rsidR="00FF6D8C">
        <w:rPr>
          <w:noProof/>
          <w:lang w:val="es-US"/>
        </w:rPr>
        <w:t>, entregandole por escrito su compromiso con descripci</w:t>
      </w:r>
      <w:r w:rsidR="00717DE3">
        <w:rPr>
          <w:noProof/>
          <w:lang w:val="es-US"/>
        </w:rPr>
        <w:t>ó</w:t>
      </w:r>
      <w:r w:rsidR="00FF6D8C">
        <w:rPr>
          <w:noProof/>
          <w:lang w:val="es-US"/>
        </w:rPr>
        <w:t xml:space="preserve">n del puesto para el cual fue contratado. </w:t>
      </w:r>
    </w:p>
    <w:p w14:paraId="409D7819" w14:textId="5B0B7B6C" w:rsidR="008D4300" w:rsidRDefault="008D4300" w:rsidP="00952B48">
      <w:pPr>
        <w:spacing w:line="360" w:lineRule="auto"/>
        <w:jc w:val="both"/>
        <w:rPr>
          <w:noProof/>
          <w:lang w:val="es-US"/>
        </w:rPr>
      </w:pPr>
    </w:p>
    <w:p w14:paraId="628ABDB1" w14:textId="39CC6ACD" w:rsidR="008D4300" w:rsidRDefault="008D4300" w:rsidP="00952B48">
      <w:pPr>
        <w:spacing w:line="360" w:lineRule="auto"/>
        <w:jc w:val="both"/>
        <w:rPr>
          <w:noProof/>
          <w:lang w:val="es-US"/>
        </w:rPr>
      </w:pPr>
    </w:p>
    <w:p w14:paraId="208CE615" w14:textId="12946059" w:rsidR="00FF3E2D" w:rsidRDefault="00FF3E2D" w:rsidP="00FF3E2D">
      <w:pPr>
        <w:pStyle w:val="Prrafodelista"/>
        <w:spacing w:line="360" w:lineRule="auto"/>
        <w:ind w:left="2160"/>
        <w:jc w:val="both"/>
        <w:rPr>
          <w:b/>
          <w:noProof/>
          <w:lang w:val="es-US"/>
        </w:rPr>
      </w:pPr>
    </w:p>
    <w:p w14:paraId="6140ECF4" w14:textId="73CF8E3B" w:rsidR="00FF3E2D" w:rsidRDefault="00FF3E2D" w:rsidP="00FF3E2D">
      <w:pPr>
        <w:pStyle w:val="Prrafodelista"/>
        <w:spacing w:line="360" w:lineRule="auto"/>
        <w:ind w:left="2160"/>
        <w:jc w:val="both"/>
        <w:rPr>
          <w:b/>
          <w:noProof/>
          <w:lang w:val="es-US"/>
        </w:rPr>
      </w:pPr>
    </w:p>
    <w:p w14:paraId="7C905AFA" w14:textId="77777777" w:rsidR="00FF3E2D" w:rsidRDefault="00FF3E2D" w:rsidP="00FF3E2D">
      <w:pPr>
        <w:pStyle w:val="Prrafodelista"/>
        <w:spacing w:line="360" w:lineRule="auto"/>
        <w:ind w:left="2160"/>
        <w:jc w:val="both"/>
        <w:rPr>
          <w:b/>
          <w:noProof/>
          <w:lang w:val="es-US"/>
        </w:rPr>
      </w:pPr>
    </w:p>
    <w:p w14:paraId="1EB23049" w14:textId="77777777" w:rsidR="00FF3E2D" w:rsidRDefault="00FF3E2D" w:rsidP="00FF3E2D">
      <w:pPr>
        <w:pStyle w:val="Prrafodelista"/>
        <w:spacing w:line="360" w:lineRule="auto"/>
        <w:ind w:left="2160"/>
        <w:jc w:val="both"/>
        <w:rPr>
          <w:b/>
          <w:noProof/>
          <w:lang w:val="es-US"/>
        </w:rPr>
      </w:pPr>
    </w:p>
    <w:p w14:paraId="2B1B5719" w14:textId="013CA498" w:rsidR="00C42C03" w:rsidRDefault="00C42C03" w:rsidP="00C42C03">
      <w:pPr>
        <w:jc w:val="both"/>
        <w:rPr>
          <w:b/>
          <w:noProof/>
          <w:lang w:val="es-US"/>
        </w:rPr>
      </w:pPr>
    </w:p>
    <w:p w14:paraId="0E8315BE" w14:textId="288A0296" w:rsidR="008D4300" w:rsidRDefault="008D4300" w:rsidP="00C42C03">
      <w:pPr>
        <w:jc w:val="both"/>
        <w:rPr>
          <w:b/>
          <w:noProof/>
          <w:lang w:val="es-US"/>
        </w:rPr>
      </w:pPr>
    </w:p>
    <w:p w14:paraId="5191F60E" w14:textId="7265738A" w:rsidR="008D4300" w:rsidRDefault="008D4300" w:rsidP="00C42C03">
      <w:pPr>
        <w:jc w:val="both"/>
        <w:rPr>
          <w:b/>
          <w:noProof/>
          <w:lang w:val="es-US"/>
        </w:rPr>
      </w:pPr>
    </w:p>
    <w:p w14:paraId="390E7868" w14:textId="12472389" w:rsidR="008D4300" w:rsidRDefault="008D4300" w:rsidP="00C42C03">
      <w:pPr>
        <w:jc w:val="both"/>
        <w:rPr>
          <w:b/>
          <w:noProof/>
          <w:lang w:val="es-US"/>
        </w:rPr>
      </w:pPr>
    </w:p>
    <w:p w14:paraId="4E2AF850" w14:textId="537219A0" w:rsidR="008D4300" w:rsidRDefault="008D4300" w:rsidP="00C42C03">
      <w:pPr>
        <w:jc w:val="both"/>
        <w:rPr>
          <w:b/>
          <w:noProof/>
          <w:lang w:val="es-US"/>
        </w:rPr>
      </w:pPr>
    </w:p>
    <w:p w14:paraId="5B4DE883" w14:textId="57492DE6" w:rsidR="008D4300" w:rsidRDefault="008D4300" w:rsidP="00C42C03">
      <w:pPr>
        <w:jc w:val="both"/>
        <w:rPr>
          <w:b/>
          <w:noProof/>
          <w:lang w:val="es-US"/>
        </w:rPr>
      </w:pPr>
    </w:p>
    <w:p w14:paraId="2D72BF3A" w14:textId="7B9B02F7" w:rsidR="008D4300" w:rsidRDefault="008D4300" w:rsidP="00C42C03">
      <w:pPr>
        <w:jc w:val="both"/>
        <w:rPr>
          <w:b/>
          <w:noProof/>
          <w:lang w:val="es-US"/>
        </w:rPr>
      </w:pPr>
    </w:p>
    <w:p w14:paraId="04CDA9C8" w14:textId="129E2031" w:rsidR="00017EBE" w:rsidRDefault="00017EBE" w:rsidP="00C42C03">
      <w:pPr>
        <w:jc w:val="both"/>
        <w:rPr>
          <w:b/>
          <w:noProof/>
          <w:lang w:val="es-US"/>
        </w:rPr>
      </w:pPr>
    </w:p>
    <w:p w14:paraId="5745B52A" w14:textId="77777777" w:rsidR="00017EBE" w:rsidRDefault="00017EBE" w:rsidP="00C42C03">
      <w:pPr>
        <w:jc w:val="both"/>
        <w:rPr>
          <w:b/>
          <w:noProof/>
          <w:lang w:val="es-US"/>
        </w:rPr>
      </w:pPr>
    </w:p>
    <w:p w14:paraId="5C70AD5B" w14:textId="77777777" w:rsidR="008D4300" w:rsidRPr="00C42C03" w:rsidRDefault="008D4300" w:rsidP="00C42C03">
      <w:pPr>
        <w:jc w:val="both"/>
        <w:rPr>
          <w:b/>
          <w:noProof/>
          <w:lang w:val="es-US"/>
        </w:rPr>
      </w:pPr>
    </w:p>
    <w:p w14:paraId="05972E80" w14:textId="5BDA82AA" w:rsidR="00AA0E9A" w:rsidRDefault="004701A1" w:rsidP="002367A4">
      <w:pPr>
        <w:pStyle w:val="Ttulo1"/>
        <w:numPr>
          <w:ilvl w:val="1"/>
          <w:numId w:val="18"/>
        </w:numPr>
        <w:jc w:val="left"/>
        <w:rPr>
          <w:noProof/>
          <w:lang w:val="es-US"/>
        </w:rPr>
      </w:pPr>
      <w:bookmarkStart w:id="13" w:name="_Toc153803900"/>
      <w:r w:rsidRPr="00F46721">
        <w:rPr>
          <w:noProof/>
          <w:lang w:val="es-US"/>
        </w:rPr>
        <w:lastRenderedPageBreak/>
        <w:t>Dese</w:t>
      </w:r>
      <w:r w:rsidR="00AA0E9A">
        <w:rPr>
          <w:noProof/>
          <w:lang w:val="es-US"/>
        </w:rPr>
        <w:t>mpeño de los Procesos Jurídicos</w:t>
      </w:r>
      <w:bookmarkEnd w:id="13"/>
    </w:p>
    <w:p w14:paraId="565E4EFF" w14:textId="52CB2C55" w:rsidR="00CC6786" w:rsidRDefault="00CC6786" w:rsidP="00FD5310">
      <w:pPr>
        <w:spacing w:line="360" w:lineRule="auto"/>
        <w:jc w:val="both"/>
        <w:rPr>
          <w:lang w:val="es-US"/>
        </w:rPr>
      </w:pPr>
      <w:r w:rsidRPr="00CC6786">
        <w:rPr>
          <w:lang w:val="es-US"/>
        </w:rPr>
        <w:t>La División Jurídica tiene como objetivo General: Asesorar a la máxima autoridad y las demás áreas de la institución en asuntos administrativos, civiles, penales y laborales, con estricto cumplimiento a las normas vigentes. Así como en la elaboración de estudios e interpretación de Leyes y Decretos y de todas las disposiciones y contratos legales relacionados con la institución.</w:t>
      </w:r>
    </w:p>
    <w:p w14:paraId="26CC3BD5" w14:textId="5F5C3241" w:rsidR="009C1C79" w:rsidRDefault="00FD5310" w:rsidP="00FD5310">
      <w:pPr>
        <w:spacing w:line="360" w:lineRule="auto"/>
        <w:jc w:val="both"/>
        <w:rPr>
          <w:lang w:val="es-US"/>
        </w:rPr>
      </w:pPr>
      <w:r>
        <w:rPr>
          <w:lang w:val="es-US"/>
        </w:rPr>
        <w:t>En la DIGECAC</w:t>
      </w:r>
      <w:r w:rsidRPr="00FD5310">
        <w:rPr>
          <w:lang w:val="es-US"/>
        </w:rPr>
        <w:t xml:space="preserve"> </w:t>
      </w:r>
      <w:r w:rsidR="00CC6786">
        <w:rPr>
          <w:lang w:val="es-US"/>
        </w:rPr>
        <w:t>a través de la División de Jurídica se</w:t>
      </w:r>
      <w:r w:rsidRPr="00FD5310">
        <w:rPr>
          <w:lang w:val="es-US"/>
        </w:rPr>
        <w:t xml:space="preserve"> elaboran opiniones legales ante los co</w:t>
      </w:r>
      <w:r>
        <w:rPr>
          <w:lang w:val="es-US"/>
        </w:rPr>
        <w:t xml:space="preserve">ntratos suscritos por las áreas </w:t>
      </w:r>
      <w:r w:rsidRPr="00FD5310">
        <w:rPr>
          <w:lang w:val="es-US"/>
        </w:rPr>
        <w:t xml:space="preserve">de </w:t>
      </w:r>
      <w:r>
        <w:rPr>
          <w:lang w:val="es-US"/>
        </w:rPr>
        <w:t xml:space="preserve">la institución que requieran de </w:t>
      </w:r>
      <w:r w:rsidRPr="00FD5310">
        <w:rPr>
          <w:lang w:val="es-US"/>
        </w:rPr>
        <w:t>informaci</w:t>
      </w:r>
      <w:r>
        <w:rPr>
          <w:lang w:val="es-US"/>
        </w:rPr>
        <w:t xml:space="preserve">ones relacionadas a normativas, </w:t>
      </w:r>
      <w:r w:rsidRPr="00FD5310">
        <w:rPr>
          <w:lang w:val="es-US"/>
        </w:rPr>
        <w:t>reglamentos del ordenamiento jurídico y de cualquier otro documento para contar</w:t>
      </w:r>
      <w:r>
        <w:rPr>
          <w:lang w:val="es-US"/>
        </w:rPr>
        <w:t xml:space="preserve"> </w:t>
      </w:r>
      <w:r w:rsidRPr="00FD5310">
        <w:rPr>
          <w:lang w:val="es-US"/>
        </w:rPr>
        <w:t>con un asesoramiento jurídico y cumplimiento</w:t>
      </w:r>
      <w:r>
        <w:rPr>
          <w:lang w:val="es-US"/>
        </w:rPr>
        <w:t xml:space="preserve"> regulatorio eficiente. </w:t>
      </w:r>
    </w:p>
    <w:p w14:paraId="210E97FD" w14:textId="3F5E3C60" w:rsidR="00A6757B" w:rsidRPr="00783634" w:rsidRDefault="00A6757B" w:rsidP="00FD5310">
      <w:pPr>
        <w:spacing w:line="360" w:lineRule="auto"/>
        <w:jc w:val="both"/>
        <w:rPr>
          <w:sz w:val="20"/>
          <w:szCs w:val="20"/>
          <w:lang w:val="es-US"/>
        </w:rPr>
      </w:pPr>
      <w:r w:rsidRPr="00783634">
        <w:rPr>
          <w:color w:val="FF0000"/>
          <w:sz w:val="20"/>
          <w:szCs w:val="20"/>
          <w:lang w:val="es-US"/>
        </w:rPr>
        <w:fldChar w:fldCharType="begin"/>
      </w:r>
      <w:r w:rsidRPr="00783634">
        <w:rPr>
          <w:color w:val="FF0000"/>
          <w:sz w:val="20"/>
          <w:szCs w:val="20"/>
          <w:lang w:val="es-US"/>
        </w:rPr>
        <w:instrText xml:space="preserve"> LINK </w:instrText>
      </w:r>
      <w:r w:rsidR="0016660A" w:rsidRPr="00783634">
        <w:rPr>
          <w:color w:val="FF0000"/>
          <w:sz w:val="20"/>
          <w:szCs w:val="20"/>
          <w:lang w:val="es-US"/>
        </w:rPr>
        <w:instrText xml:space="preserve">Excel.Sheet.12 "C:\\Users\\DIGECAC\\Desktop\\Memoria institucional anual 2023\\Division Juridica\\ACTOS DE RECEPCION Y APERTURA DE SOBRES “A” Y “B” DE ENERO- DICIEMBRE 2023.-.xlsx" Hoja1!F5C3:F33C5 </w:instrText>
      </w:r>
      <w:r w:rsidRPr="00783634">
        <w:rPr>
          <w:color w:val="FF0000"/>
          <w:sz w:val="20"/>
          <w:szCs w:val="20"/>
          <w:lang w:val="es-US"/>
        </w:rPr>
        <w:instrText xml:space="preserve">\a \f 4 \h  \* MERGEFORMAT </w:instrText>
      </w:r>
      <w:r w:rsidRPr="00783634">
        <w:rPr>
          <w:color w:val="FF0000"/>
          <w:sz w:val="20"/>
          <w:szCs w:val="20"/>
          <w:lang w:val="es-US"/>
        </w:rPr>
        <w:fldChar w:fldCharType="separate"/>
      </w:r>
    </w:p>
    <w:tbl>
      <w:tblPr>
        <w:tblW w:w="7910" w:type="dxa"/>
        <w:tblCellMar>
          <w:left w:w="70" w:type="dxa"/>
          <w:right w:w="70" w:type="dxa"/>
        </w:tblCellMar>
        <w:tblLook w:val="04A0" w:firstRow="1" w:lastRow="0" w:firstColumn="1" w:lastColumn="0" w:noHBand="0" w:noVBand="1"/>
      </w:tblPr>
      <w:tblGrid>
        <w:gridCol w:w="350"/>
        <w:gridCol w:w="4320"/>
        <w:gridCol w:w="3240"/>
      </w:tblGrid>
      <w:tr w:rsidR="00A6757B" w:rsidRPr="00C431F8" w14:paraId="17C43770" w14:textId="77777777" w:rsidTr="00A6757B">
        <w:trPr>
          <w:trHeight w:val="945"/>
          <w:tblHeader/>
        </w:trPr>
        <w:tc>
          <w:tcPr>
            <w:tcW w:w="7910" w:type="dxa"/>
            <w:gridSpan w:val="3"/>
            <w:tcBorders>
              <w:top w:val="single" w:sz="8" w:space="0" w:color="auto"/>
              <w:left w:val="single" w:sz="8" w:space="0" w:color="auto"/>
              <w:bottom w:val="single" w:sz="8" w:space="0" w:color="auto"/>
              <w:right w:val="single" w:sz="8" w:space="0" w:color="000000"/>
            </w:tcBorders>
            <w:shd w:val="clear" w:color="000000" w:fill="002060"/>
            <w:vAlign w:val="center"/>
            <w:hideMark/>
          </w:tcPr>
          <w:p w14:paraId="3D16338B" w14:textId="1BE45145"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w:t>
            </w:r>
            <w:r w:rsidRPr="000B7836">
              <w:rPr>
                <w:rFonts w:eastAsia="Times New Roman"/>
                <w:color w:val="FFFFFF" w:themeColor="background1"/>
                <w:spacing w:val="0"/>
                <w:sz w:val="20"/>
                <w:szCs w:val="20"/>
                <w:lang w:val="es-DO" w:eastAsia="es-US"/>
              </w:rPr>
              <w:t>CTOS DE RECEPCION Y APERTURA DE SOBRES “A” Y “B” DE ENERO- DICIEMBRE 2023.-</w:t>
            </w:r>
          </w:p>
        </w:tc>
      </w:tr>
      <w:tr w:rsidR="00A6757B" w:rsidRPr="00C431F8" w14:paraId="1851023E"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5D8F724B"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63208056" w14:textId="77777777" w:rsidR="00A6757B" w:rsidRPr="00783634" w:rsidRDefault="00A6757B" w:rsidP="00A6757B">
            <w:pPr>
              <w:spacing w:after="0" w:line="36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 de Apertura de Sobres “A" Y “B”</w:t>
            </w:r>
          </w:p>
        </w:tc>
        <w:tc>
          <w:tcPr>
            <w:tcW w:w="3240" w:type="dxa"/>
            <w:vMerge w:val="restart"/>
            <w:tcBorders>
              <w:top w:val="nil"/>
              <w:left w:val="single" w:sz="8" w:space="0" w:color="auto"/>
              <w:bottom w:val="single" w:sz="8" w:space="0" w:color="000000"/>
              <w:right w:val="single" w:sz="8" w:space="0" w:color="auto"/>
            </w:tcBorders>
            <w:shd w:val="clear" w:color="auto" w:fill="auto"/>
            <w:vAlign w:val="center"/>
            <w:hideMark/>
          </w:tcPr>
          <w:p w14:paraId="70E83BF4" w14:textId="52890EAF" w:rsidR="00A6757B" w:rsidRPr="00783634" w:rsidRDefault="00EF778A"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Servicio </w:t>
            </w:r>
            <w:proofErr w:type="gramStart"/>
            <w:r w:rsidRPr="00783634">
              <w:rPr>
                <w:rFonts w:eastAsia="Times New Roman"/>
                <w:color w:val="A6A6A6"/>
                <w:spacing w:val="0"/>
                <w:sz w:val="20"/>
                <w:szCs w:val="20"/>
                <w:lang w:val="es-DO" w:eastAsia="es-US"/>
              </w:rPr>
              <w:t>Alquiler</w:t>
            </w:r>
            <w:r w:rsidR="00A6757B" w:rsidRPr="00783634">
              <w:rPr>
                <w:rFonts w:eastAsia="Times New Roman"/>
                <w:color w:val="A6A6A6"/>
                <w:spacing w:val="0"/>
                <w:sz w:val="20"/>
                <w:szCs w:val="20"/>
                <w:lang w:val="es-DO" w:eastAsia="es-US"/>
              </w:rPr>
              <w:t xml:space="preserve">  de</w:t>
            </w:r>
            <w:proofErr w:type="gramEnd"/>
            <w:r w:rsidR="00A6757B" w:rsidRPr="00783634">
              <w:rPr>
                <w:rFonts w:eastAsia="Times New Roman"/>
                <w:color w:val="A6A6A6"/>
                <w:spacing w:val="0"/>
                <w:sz w:val="20"/>
                <w:szCs w:val="20"/>
                <w:lang w:val="es-DO" w:eastAsia="es-US"/>
              </w:rPr>
              <w:t xml:space="preserve"> Camión d/f/04/01/2023.</w:t>
            </w:r>
          </w:p>
        </w:tc>
      </w:tr>
      <w:tr w:rsidR="00A6757B" w:rsidRPr="00783634" w14:paraId="0FD211CC"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76CFCF13"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1D4801D8" w14:textId="77777777" w:rsidR="00A6757B" w:rsidRPr="00783634" w:rsidRDefault="00A6757B" w:rsidP="00A6757B">
            <w:pPr>
              <w:spacing w:after="0" w:line="240" w:lineRule="auto"/>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01-2023 Y 02-2023.  Dr. Matos </w:t>
            </w:r>
            <w:proofErr w:type="spellStart"/>
            <w:r w:rsidRPr="00783634">
              <w:rPr>
                <w:rFonts w:eastAsia="Times New Roman"/>
                <w:b/>
                <w:bCs/>
                <w:color w:val="A6A6A6"/>
                <w:spacing w:val="0"/>
                <w:sz w:val="20"/>
                <w:szCs w:val="20"/>
                <w:lang w:val="es-DO" w:eastAsia="es-US"/>
              </w:rPr>
              <w:t>Matos</w:t>
            </w:r>
            <w:proofErr w:type="spellEnd"/>
          </w:p>
        </w:tc>
        <w:tc>
          <w:tcPr>
            <w:tcW w:w="3240" w:type="dxa"/>
            <w:vMerge/>
            <w:tcBorders>
              <w:top w:val="nil"/>
              <w:left w:val="single" w:sz="8" w:space="0" w:color="auto"/>
              <w:bottom w:val="single" w:sz="8" w:space="0" w:color="000000"/>
              <w:right w:val="single" w:sz="8" w:space="0" w:color="auto"/>
            </w:tcBorders>
            <w:vAlign w:val="center"/>
            <w:hideMark/>
          </w:tcPr>
          <w:p w14:paraId="6E7B6B58" w14:textId="77777777" w:rsidR="00A6757B" w:rsidRPr="00783634" w:rsidRDefault="00A6757B" w:rsidP="00A6757B">
            <w:pPr>
              <w:spacing w:after="0" w:line="240" w:lineRule="auto"/>
              <w:rPr>
                <w:rFonts w:eastAsia="Times New Roman"/>
                <w:color w:val="A6A6A6"/>
                <w:spacing w:val="0"/>
                <w:sz w:val="20"/>
                <w:szCs w:val="20"/>
                <w:lang w:val="es-US" w:eastAsia="es-US"/>
              </w:rPr>
            </w:pPr>
          </w:p>
        </w:tc>
      </w:tr>
      <w:tr w:rsidR="00A6757B" w:rsidRPr="00C431F8" w14:paraId="190377F1"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09017849"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18702C57"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 de Apertura de Sobres “A” Y “B”</w:t>
            </w:r>
          </w:p>
        </w:tc>
        <w:tc>
          <w:tcPr>
            <w:tcW w:w="3240" w:type="dxa"/>
            <w:vMerge w:val="restart"/>
            <w:tcBorders>
              <w:top w:val="nil"/>
              <w:left w:val="single" w:sz="8" w:space="0" w:color="auto"/>
              <w:bottom w:val="single" w:sz="8" w:space="0" w:color="000000"/>
              <w:right w:val="single" w:sz="8" w:space="0" w:color="auto"/>
            </w:tcBorders>
            <w:shd w:val="clear" w:color="auto" w:fill="auto"/>
            <w:vAlign w:val="center"/>
            <w:hideMark/>
          </w:tcPr>
          <w:p w14:paraId="2261B257"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Adquisición de </w:t>
            </w:r>
            <w:proofErr w:type="gramStart"/>
            <w:r w:rsidRPr="00783634">
              <w:rPr>
                <w:rFonts w:eastAsia="Times New Roman"/>
                <w:color w:val="A6A6A6"/>
                <w:spacing w:val="0"/>
                <w:sz w:val="20"/>
                <w:szCs w:val="20"/>
                <w:lang w:val="es-DO" w:eastAsia="es-US"/>
              </w:rPr>
              <w:t>Tickets</w:t>
            </w:r>
            <w:proofErr w:type="gramEnd"/>
            <w:r w:rsidRPr="00783634">
              <w:rPr>
                <w:rFonts w:eastAsia="Times New Roman"/>
                <w:color w:val="A6A6A6"/>
                <w:spacing w:val="0"/>
                <w:sz w:val="20"/>
                <w:szCs w:val="20"/>
                <w:lang w:val="es-DO" w:eastAsia="es-US"/>
              </w:rPr>
              <w:t xml:space="preserve"> de combustible (gasolina Premium) d/f/14/02/2023.</w:t>
            </w:r>
          </w:p>
        </w:tc>
      </w:tr>
      <w:tr w:rsidR="00A6757B" w:rsidRPr="00783634" w14:paraId="231233DE"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351D2534"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3A290EC3"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03-2023 y 04-2023. Dr. Matos </w:t>
            </w:r>
            <w:proofErr w:type="spellStart"/>
            <w:r w:rsidRPr="00783634">
              <w:rPr>
                <w:rFonts w:eastAsia="Times New Roman"/>
                <w:b/>
                <w:bCs/>
                <w:color w:val="A6A6A6"/>
                <w:spacing w:val="0"/>
                <w:sz w:val="20"/>
                <w:szCs w:val="20"/>
                <w:lang w:val="es-DO" w:eastAsia="es-US"/>
              </w:rPr>
              <w:t>Matos</w:t>
            </w:r>
            <w:proofErr w:type="spellEnd"/>
          </w:p>
        </w:tc>
        <w:tc>
          <w:tcPr>
            <w:tcW w:w="3240" w:type="dxa"/>
            <w:vMerge/>
            <w:tcBorders>
              <w:top w:val="nil"/>
              <w:left w:val="single" w:sz="8" w:space="0" w:color="auto"/>
              <w:bottom w:val="single" w:sz="8" w:space="0" w:color="000000"/>
              <w:right w:val="single" w:sz="8" w:space="0" w:color="auto"/>
            </w:tcBorders>
            <w:vAlign w:val="center"/>
            <w:hideMark/>
          </w:tcPr>
          <w:p w14:paraId="542824A2" w14:textId="77777777" w:rsidR="00A6757B" w:rsidRPr="00783634" w:rsidRDefault="00A6757B" w:rsidP="00A6757B">
            <w:pPr>
              <w:spacing w:after="0" w:line="240" w:lineRule="auto"/>
              <w:rPr>
                <w:rFonts w:eastAsia="Times New Roman"/>
                <w:color w:val="A6A6A6"/>
                <w:spacing w:val="0"/>
                <w:sz w:val="20"/>
                <w:szCs w:val="20"/>
                <w:lang w:val="es-US" w:eastAsia="es-US"/>
              </w:rPr>
            </w:pPr>
          </w:p>
        </w:tc>
      </w:tr>
      <w:tr w:rsidR="00A6757B" w:rsidRPr="00C431F8" w14:paraId="531B4924"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0C5C9D66"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580F0C0C"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 de Apertura de Sobres “A” Y “B”</w:t>
            </w:r>
          </w:p>
        </w:tc>
        <w:tc>
          <w:tcPr>
            <w:tcW w:w="3240" w:type="dxa"/>
            <w:vMerge w:val="restart"/>
            <w:tcBorders>
              <w:top w:val="nil"/>
              <w:left w:val="single" w:sz="8" w:space="0" w:color="auto"/>
              <w:bottom w:val="single" w:sz="8" w:space="0" w:color="000000"/>
              <w:right w:val="single" w:sz="8" w:space="0" w:color="auto"/>
            </w:tcBorders>
            <w:shd w:val="clear" w:color="auto" w:fill="auto"/>
            <w:vAlign w:val="center"/>
            <w:hideMark/>
          </w:tcPr>
          <w:p w14:paraId="544E18D3"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Adquisición de Fundas Negras Plásticas d/f/14/02/2023.  </w:t>
            </w:r>
          </w:p>
        </w:tc>
      </w:tr>
      <w:tr w:rsidR="00A6757B" w:rsidRPr="00783634" w14:paraId="0D7E5FF8"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58D1D8E5"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057ABBD6"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05-2023 y 06-2023. Dr. Matos </w:t>
            </w:r>
            <w:proofErr w:type="spellStart"/>
            <w:r w:rsidRPr="00783634">
              <w:rPr>
                <w:rFonts w:eastAsia="Times New Roman"/>
                <w:b/>
                <w:bCs/>
                <w:color w:val="A6A6A6"/>
                <w:spacing w:val="0"/>
                <w:sz w:val="20"/>
                <w:szCs w:val="20"/>
                <w:lang w:val="es-DO" w:eastAsia="es-US"/>
              </w:rPr>
              <w:t>Matos</w:t>
            </w:r>
            <w:proofErr w:type="spellEnd"/>
          </w:p>
        </w:tc>
        <w:tc>
          <w:tcPr>
            <w:tcW w:w="3240" w:type="dxa"/>
            <w:vMerge/>
            <w:tcBorders>
              <w:top w:val="nil"/>
              <w:left w:val="single" w:sz="8" w:space="0" w:color="auto"/>
              <w:bottom w:val="single" w:sz="8" w:space="0" w:color="000000"/>
              <w:right w:val="single" w:sz="8" w:space="0" w:color="auto"/>
            </w:tcBorders>
            <w:vAlign w:val="center"/>
            <w:hideMark/>
          </w:tcPr>
          <w:p w14:paraId="5084B0C5" w14:textId="77777777" w:rsidR="00A6757B" w:rsidRPr="00783634" w:rsidRDefault="00A6757B" w:rsidP="00A6757B">
            <w:pPr>
              <w:spacing w:after="0" w:line="240" w:lineRule="auto"/>
              <w:rPr>
                <w:rFonts w:eastAsia="Times New Roman"/>
                <w:color w:val="A6A6A6"/>
                <w:spacing w:val="0"/>
                <w:sz w:val="20"/>
                <w:szCs w:val="20"/>
                <w:lang w:val="es-US" w:eastAsia="es-US"/>
              </w:rPr>
            </w:pPr>
          </w:p>
        </w:tc>
      </w:tr>
      <w:tr w:rsidR="00A6757B" w:rsidRPr="00C431F8" w14:paraId="103FE728"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44345DDF"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2802175E"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Acto de Apertura de Sobres “A” Y “B” </w:t>
            </w:r>
          </w:p>
        </w:tc>
        <w:tc>
          <w:tcPr>
            <w:tcW w:w="3240" w:type="dxa"/>
            <w:vMerge w:val="restart"/>
            <w:tcBorders>
              <w:top w:val="nil"/>
              <w:left w:val="single" w:sz="8" w:space="0" w:color="auto"/>
              <w:bottom w:val="single" w:sz="8" w:space="0" w:color="000000"/>
              <w:right w:val="single" w:sz="8" w:space="0" w:color="auto"/>
            </w:tcBorders>
            <w:shd w:val="clear" w:color="auto" w:fill="auto"/>
            <w:vAlign w:val="center"/>
            <w:hideMark/>
          </w:tcPr>
          <w:p w14:paraId="73474571"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Servicios Alquiler Camión Cisterna d/f/21/03/2023.</w:t>
            </w:r>
          </w:p>
        </w:tc>
      </w:tr>
      <w:tr w:rsidR="00A6757B" w:rsidRPr="00783634" w14:paraId="38DA95F8"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7E939A9B"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7F9F2B89"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07-2023. y 08-2023. Dr. Matos </w:t>
            </w:r>
            <w:proofErr w:type="spellStart"/>
            <w:r w:rsidRPr="00783634">
              <w:rPr>
                <w:rFonts w:eastAsia="Times New Roman"/>
                <w:b/>
                <w:bCs/>
                <w:color w:val="A6A6A6"/>
                <w:spacing w:val="0"/>
                <w:sz w:val="20"/>
                <w:szCs w:val="20"/>
                <w:lang w:val="es-DO" w:eastAsia="es-US"/>
              </w:rPr>
              <w:t>Matos</w:t>
            </w:r>
            <w:proofErr w:type="spellEnd"/>
          </w:p>
        </w:tc>
        <w:tc>
          <w:tcPr>
            <w:tcW w:w="3240" w:type="dxa"/>
            <w:vMerge/>
            <w:tcBorders>
              <w:top w:val="nil"/>
              <w:left w:val="single" w:sz="8" w:space="0" w:color="auto"/>
              <w:bottom w:val="single" w:sz="8" w:space="0" w:color="000000"/>
              <w:right w:val="single" w:sz="8" w:space="0" w:color="auto"/>
            </w:tcBorders>
            <w:vAlign w:val="center"/>
            <w:hideMark/>
          </w:tcPr>
          <w:p w14:paraId="18561118" w14:textId="77777777" w:rsidR="00A6757B" w:rsidRPr="00783634" w:rsidRDefault="00A6757B" w:rsidP="00A6757B">
            <w:pPr>
              <w:spacing w:after="0" w:line="240" w:lineRule="auto"/>
              <w:rPr>
                <w:rFonts w:eastAsia="Times New Roman"/>
                <w:color w:val="A6A6A6"/>
                <w:spacing w:val="0"/>
                <w:sz w:val="20"/>
                <w:szCs w:val="20"/>
                <w:lang w:val="es-US" w:eastAsia="es-US"/>
              </w:rPr>
            </w:pPr>
          </w:p>
        </w:tc>
      </w:tr>
      <w:tr w:rsidR="00A6757B" w:rsidRPr="00C431F8" w14:paraId="51F76C36"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34B8132D"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14C47526"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vMerge w:val="restart"/>
            <w:tcBorders>
              <w:top w:val="nil"/>
              <w:left w:val="single" w:sz="8" w:space="0" w:color="auto"/>
              <w:bottom w:val="single" w:sz="8" w:space="0" w:color="000000"/>
              <w:right w:val="single" w:sz="8" w:space="0" w:color="auto"/>
            </w:tcBorders>
            <w:shd w:val="clear" w:color="auto" w:fill="auto"/>
            <w:vAlign w:val="center"/>
            <w:hideMark/>
          </w:tcPr>
          <w:p w14:paraId="4FCEF770"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combustible (Gasoil Regular) d/f/.31/03/y 04/04/2023.</w:t>
            </w:r>
          </w:p>
        </w:tc>
      </w:tr>
      <w:tr w:rsidR="00A6757B" w:rsidRPr="00783634" w14:paraId="416DDF3C"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1BFF3C5F"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29BBB971" w14:textId="146FB291"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09-2023. y 10-</w:t>
            </w:r>
            <w:r w:rsidR="00EF778A" w:rsidRPr="00783634">
              <w:rPr>
                <w:rFonts w:eastAsia="Times New Roman"/>
                <w:b/>
                <w:bCs/>
                <w:color w:val="A6A6A6"/>
                <w:spacing w:val="0"/>
                <w:sz w:val="20"/>
                <w:szCs w:val="20"/>
                <w:lang w:val="es-DO" w:eastAsia="es-US"/>
              </w:rPr>
              <w:t>2023. Dr.</w:t>
            </w:r>
            <w:r w:rsidRPr="00783634">
              <w:rPr>
                <w:rFonts w:eastAsia="Times New Roman"/>
                <w:b/>
                <w:bCs/>
                <w:color w:val="A6A6A6"/>
                <w:spacing w:val="0"/>
                <w:sz w:val="20"/>
                <w:szCs w:val="20"/>
                <w:lang w:val="es-DO" w:eastAsia="es-US"/>
              </w:rPr>
              <w:t xml:space="preserve"> Matos </w:t>
            </w:r>
            <w:proofErr w:type="spellStart"/>
            <w:r w:rsidRPr="00783634">
              <w:rPr>
                <w:rFonts w:eastAsia="Times New Roman"/>
                <w:b/>
                <w:bCs/>
                <w:color w:val="A6A6A6"/>
                <w:spacing w:val="0"/>
                <w:sz w:val="20"/>
                <w:szCs w:val="20"/>
                <w:lang w:val="es-DO" w:eastAsia="es-US"/>
              </w:rPr>
              <w:t>Matos</w:t>
            </w:r>
            <w:proofErr w:type="spellEnd"/>
          </w:p>
        </w:tc>
        <w:tc>
          <w:tcPr>
            <w:tcW w:w="3240" w:type="dxa"/>
            <w:vMerge/>
            <w:tcBorders>
              <w:top w:val="nil"/>
              <w:left w:val="single" w:sz="8" w:space="0" w:color="auto"/>
              <w:bottom w:val="single" w:sz="8" w:space="0" w:color="000000"/>
              <w:right w:val="single" w:sz="8" w:space="0" w:color="auto"/>
            </w:tcBorders>
            <w:vAlign w:val="center"/>
            <w:hideMark/>
          </w:tcPr>
          <w:p w14:paraId="21C5EEFB" w14:textId="77777777" w:rsidR="00A6757B" w:rsidRPr="00783634" w:rsidRDefault="00A6757B" w:rsidP="00A6757B">
            <w:pPr>
              <w:spacing w:after="0" w:line="240" w:lineRule="auto"/>
              <w:rPr>
                <w:rFonts w:eastAsia="Times New Roman"/>
                <w:color w:val="A6A6A6"/>
                <w:spacing w:val="0"/>
                <w:sz w:val="20"/>
                <w:szCs w:val="20"/>
                <w:lang w:val="es-US" w:eastAsia="es-US"/>
              </w:rPr>
            </w:pPr>
          </w:p>
        </w:tc>
      </w:tr>
      <w:tr w:rsidR="00A6757B" w:rsidRPr="00C431F8" w14:paraId="35956EB4"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2F19E8A6"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0FFEF8B5"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vMerge w:val="restart"/>
            <w:tcBorders>
              <w:top w:val="nil"/>
              <w:left w:val="single" w:sz="8" w:space="0" w:color="auto"/>
              <w:bottom w:val="single" w:sz="8" w:space="0" w:color="000000"/>
              <w:right w:val="single" w:sz="8" w:space="0" w:color="auto"/>
            </w:tcBorders>
            <w:shd w:val="clear" w:color="auto" w:fill="auto"/>
            <w:vAlign w:val="center"/>
            <w:hideMark/>
          </w:tcPr>
          <w:p w14:paraId="4397E769"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Adquisición de </w:t>
            </w:r>
            <w:r w:rsidRPr="00783634">
              <w:rPr>
                <w:rFonts w:eastAsia="Times New Roman"/>
                <w:b/>
                <w:bCs/>
                <w:color w:val="A6A6A6"/>
                <w:spacing w:val="0"/>
                <w:sz w:val="20"/>
                <w:szCs w:val="20"/>
                <w:lang w:val="es-DO" w:eastAsia="es-US"/>
              </w:rPr>
              <w:t>Servicios</w:t>
            </w:r>
            <w:r w:rsidRPr="00783634">
              <w:rPr>
                <w:rFonts w:eastAsia="Times New Roman"/>
                <w:color w:val="A6A6A6"/>
                <w:spacing w:val="0"/>
                <w:sz w:val="20"/>
                <w:szCs w:val="20"/>
                <w:lang w:val="es-DO" w:eastAsia="es-US"/>
              </w:rPr>
              <w:t xml:space="preserve"> de Alquiler Camión Grúa d/f/29/03/2023 y 03/04/2023. </w:t>
            </w:r>
          </w:p>
        </w:tc>
      </w:tr>
      <w:tr w:rsidR="00A6757B" w:rsidRPr="00783634" w14:paraId="727ABA65"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40C4B4C6"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5557F169" w14:textId="4E3FFF71"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01-2023 y 02-</w:t>
            </w:r>
            <w:r w:rsidR="00EF778A" w:rsidRPr="00783634">
              <w:rPr>
                <w:rFonts w:eastAsia="Times New Roman"/>
                <w:b/>
                <w:bCs/>
                <w:color w:val="A6A6A6"/>
                <w:spacing w:val="0"/>
                <w:sz w:val="20"/>
                <w:szCs w:val="20"/>
                <w:lang w:val="es-DO" w:eastAsia="es-US"/>
              </w:rPr>
              <w:t>2023. Dr.</w:t>
            </w:r>
            <w:r w:rsidRPr="00783634">
              <w:rPr>
                <w:rFonts w:eastAsia="Times New Roman"/>
                <w:b/>
                <w:bCs/>
                <w:color w:val="A6A6A6"/>
                <w:spacing w:val="0"/>
                <w:sz w:val="20"/>
                <w:szCs w:val="20"/>
                <w:lang w:val="es-DO" w:eastAsia="es-US"/>
              </w:rPr>
              <w:t xml:space="preserve"> Pichardo C.</w:t>
            </w:r>
          </w:p>
        </w:tc>
        <w:tc>
          <w:tcPr>
            <w:tcW w:w="3240" w:type="dxa"/>
            <w:vMerge/>
            <w:tcBorders>
              <w:top w:val="nil"/>
              <w:left w:val="single" w:sz="8" w:space="0" w:color="auto"/>
              <w:bottom w:val="single" w:sz="8" w:space="0" w:color="000000"/>
              <w:right w:val="single" w:sz="8" w:space="0" w:color="auto"/>
            </w:tcBorders>
            <w:vAlign w:val="center"/>
            <w:hideMark/>
          </w:tcPr>
          <w:p w14:paraId="29D52F0C" w14:textId="77777777" w:rsidR="00A6757B" w:rsidRPr="00783634" w:rsidRDefault="00A6757B" w:rsidP="00A6757B">
            <w:pPr>
              <w:spacing w:after="0" w:line="240" w:lineRule="auto"/>
              <w:rPr>
                <w:rFonts w:eastAsia="Times New Roman"/>
                <w:color w:val="A6A6A6"/>
                <w:spacing w:val="0"/>
                <w:sz w:val="20"/>
                <w:szCs w:val="20"/>
                <w:lang w:val="es-US" w:eastAsia="es-US"/>
              </w:rPr>
            </w:pPr>
          </w:p>
        </w:tc>
      </w:tr>
      <w:tr w:rsidR="00A6757B" w:rsidRPr="00C431F8" w14:paraId="45835005"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694DA921"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635E3B51"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vMerge w:val="restart"/>
            <w:tcBorders>
              <w:top w:val="nil"/>
              <w:left w:val="single" w:sz="8" w:space="0" w:color="auto"/>
              <w:bottom w:val="single" w:sz="8" w:space="0" w:color="000000"/>
              <w:right w:val="single" w:sz="8" w:space="0" w:color="auto"/>
            </w:tcBorders>
            <w:shd w:val="clear" w:color="auto" w:fill="auto"/>
            <w:vAlign w:val="center"/>
            <w:hideMark/>
          </w:tcPr>
          <w:p w14:paraId="31167495"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Contratación de Comida Pre-Empacada d/f/20/04/2023,25/04/2023.</w:t>
            </w:r>
          </w:p>
        </w:tc>
      </w:tr>
      <w:tr w:rsidR="00A6757B" w:rsidRPr="00783634" w14:paraId="052F2294"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59A1AC20"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2A553F70" w14:textId="1155FE71"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03-2023 y 04-</w:t>
            </w:r>
            <w:r w:rsidR="00EF778A" w:rsidRPr="00783634">
              <w:rPr>
                <w:rFonts w:eastAsia="Times New Roman"/>
                <w:b/>
                <w:bCs/>
                <w:color w:val="A6A6A6"/>
                <w:spacing w:val="0"/>
                <w:sz w:val="20"/>
                <w:szCs w:val="20"/>
                <w:lang w:val="es-DO" w:eastAsia="es-US"/>
              </w:rPr>
              <w:t>2023. Dr.</w:t>
            </w:r>
            <w:r w:rsidRPr="00783634">
              <w:rPr>
                <w:rFonts w:eastAsia="Times New Roman"/>
                <w:b/>
                <w:bCs/>
                <w:color w:val="A6A6A6"/>
                <w:spacing w:val="0"/>
                <w:sz w:val="20"/>
                <w:szCs w:val="20"/>
                <w:lang w:val="es-DO" w:eastAsia="es-US"/>
              </w:rPr>
              <w:t xml:space="preserve"> Pichardo C.</w:t>
            </w:r>
          </w:p>
        </w:tc>
        <w:tc>
          <w:tcPr>
            <w:tcW w:w="3240" w:type="dxa"/>
            <w:vMerge/>
            <w:tcBorders>
              <w:top w:val="nil"/>
              <w:left w:val="single" w:sz="8" w:space="0" w:color="auto"/>
              <w:bottom w:val="single" w:sz="8" w:space="0" w:color="000000"/>
              <w:right w:val="single" w:sz="8" w:space="0" w:color="auto"/>
            </w:tcBorders>
            <w:vAlign w:val="center"/>
            <w:hideMark/>
          </w:tcPr>
          <w:p w14:paraId="236F702D" w14:textId="77777777" w:rsidR="00A6757B" w:rsidRPr="00783634" w:rsidRDefault="00A6757B" w:rsidP="00A6757B">
            <w:pPr>
              <w:spacing w:after="0" w:line="240" w:lineRule="auto"/>
              <w:rPr>
                <w:rFonts w:eastAsia="Times New Roman"/>
                <w:color w:val="A6A6A6"/>
                <w:spacing w:val="0"/>
                <w:sz w:val="20"/>
                <w:szCs w:val="20"/>
                <w:lang w:val="es-US" w:eastAsia="es-US"/>
              </w:rPr>
            </w:pPr>
          </w:p>
        </w:tc>
      </w:tr>
      <w:tr w:rsidR="00A6757B" w:rsidRPr="00C431F8" w14:paraId="00961A86" w14:textId="77777777" w:rsidTr="0016660A">
        <w:trPr>
          <w:trHeight w:val="102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7C4E2C07"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5DFC0572"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tcBorders>
              <w:top w:val="nil"/>
              <w:left w:val="nil"/>
              <w:bottom w:val="nil"/>
              <w:right w:val="single" w:sz="8" w:space="0" w:color="auto"/>
            </w:tcBorders>
            <w:shd w:val="clear" w:color="auto" w:fill="auto"/>
            <w:vAlign w:val="center"/>
            <w:hideMark/>
          </w:tcPr>
          <w:p w14:paraId="2869DED3"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Contratación Servicios de Alquiler de Camión de carga y Autobús</w:t>
            </w:r>
          </w:p>
        </w:tc>
      </w:tr>
      <w:tr w:rsidR="00A6757B" w:rsidRPr="00783634" w14:paraId="02548B29"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1984404D"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01A3979B"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05-2023 y 06-2023. Dr. Pichardo C.</w:t>
            </w:r>
          </w:p>
        </w:tc>
        <w:tc>
          <w:tcPr>
            <w:tcW w:w="3240" w:type="dxa"/>
            <w:tcBorders>
              <w:top w:val="nil"/>
              <w:left w:val="nil"/>
              <w:bottom w:val="single" w:sz="8" w:space="0" w:color="auto"/>
              <w:right w:val="single" w:sz="8" w:space="0" w:color="auto"/>
            </w:tcBorders>
            <w:shd w:val="clear" w:color="auto" w:fill="auto"/>
            <w:vAlign w:val="center"/>
            <w:hideMark/>
          </w:tcPr>
          <w:p w14:paraId="7BFBB4D0"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d/f/24/04/2023,26/04/2023</w:t>
            </w:r>
          </w:p>
        </w:tc>
      </w:tr>
      <w:tr w:rsidR="00A6757B" w:rsidRPr="00C431F8" w14:paraId="711272A2" w14:textId="77777777" w:rsidTr="0016660A">
        <w:trPr>
          <w:trHeight w:val="765"/>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006B6769"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336ACD83"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tcBorders>
              <w:top w:val="nil"/>
              <w:left w:val="nil"/>
              <w:bottom w:val="nil"/>
              <w:right w:val="single" w:sz="8" w:space="0" w:color="auto"/>
            </w:tcBorders>
            <w:shd w:val="clear" w:color="auto" w:fill="auto"/>
            <w:vAlign w:val="center"/>
            <w:hideMark/>
          </w:tcPr>
          <w:p w14:paraId="235AE511"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Adquisición de </w:t>
            </w:r>
            <w:proofErr w:type="gramStart"/>
            <w:r w:rsidRPr="00783634">
              <w:rPr>
                <w:rFonts w:eastAsia="Times New Roman"/>
                <w:color w:val="A6A6A6"/>
                <w:spacing w:val="0"/>
                <w:sz w:val="20"/>
                <w:szCs w:val="20"/>
                <w:lang w:val="es-DO" w:eastAsia="es-US"/>
              </w:rPr>
              <w:t>Tickets</w:t>
            </w:r>
            <w:proofErr w:type="gramEnd"/>
            <w:r w:rsidRPr="00783634">
              <w:rPr>
                <w:rFonts w:eastAsia="Times New Roman"/>
                <w:color w:val="A6A6A6"/>
                <w:spacing w:val="0"/>
                <w:sz w:val="20"/>
                <w:szCs w:val="20"/>
                <w:lang w:val="es-DO" w:eastAsia="es-US"/>
              </w:rPr>
              <w:t xml:space="preserve"> de Combustibles Gasolina Premium</w:t>
            </w:r>
          </w:p>
        </w:tc>
      </w:tr>
      <w:tr w:rsidR="00A6757B" w:rsidRPr="00783634" w14:paraId="41284219"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6BC4B4E9"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745D4135"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07-2023 y 08-2023. Dr. Pichardo C.</w:t>
            </w:r>
          </w:p>
        </w:tc>
        <w:tc>
          <w:tcPr>
            <w:tcW w:w="3240" w:type="dxa"/>
            <w:tcBorders>
              <w:top w:val="nil"/>
              <w:left w:val="nil"/>
              <w:bottom w:val="single" w:sz="8" w:space="0" w:color="auto"/>
              <w:right w:val="single" w:sz="8" w:space="0" w:color="auto"/>
            </w:tcBorders>
            <w:shd w:val="clear" w:color="auto" w:fill="auto"/>
            <w:vAlign w:val="center"/>
            <w:hideMark/>
          </w:tcPr>
          <w:p w14:paraId="389B841E"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d/f/10/05/2023,17/05/2023.</w:t>
            </w:r>
          </w:p>
        </w:tc>
      </w:tr>
      <w:tr w:rsidR="00A6757B" w:rsidRPr="00C431F8" w14:paraId="0A03899B"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407C92B2"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061499CC"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tcBorders>
              <w:top w:val="nil"/>
              <w:left w:val="nil"/>
              <w:bottom w:val="nil"/>
              <w:right w:val="single" w:sz="8" w:space="0" w:color="auto"/>
            </w:tcBorders>
            <w:shd w:val="clear" w:color="auto" w:fill="auto"/>
            <w:vAlign w:val="center"/>
            <w:hideMark/>
          </w:tcPr>
          <w:p w14:paraId="5F5CE67F"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Abonos y Herbicidas</w:t>
            </w:r>
          </w:p>
        </w:tc>
      </w:tr>
      <w:tr w:rsidR="00A6757B" w:rsidRPr="00783634" w14:paraId="76500825"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44C2AF43"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7BCA80C4"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09-2023 y 10-2023. Dr. Pichardo C.</w:t>
            </w:r>
          </w:p>
        </w:tc>
        <w:tc>
          <w:tcPr>
            <w:tcW w:w="3240" w:type="dxa"/>
            <w:tcBorders>
              <w:top w:val="nil"/>
              <w:left w:val="nil"/>
              <w:bottom w:val="single" w:sz="8" w:space="0" w:color="auto"/>
              <w:right w:val="single" w:sz="8" w:space="0" w:color="auto"/>
            </w:tcBorders>
            <w:shd w:val="clear" w:color="auto" w:fill="auto"/>
            <w:vAlign w:val="center"/>
            <w:hideMark/>
          </w:tcPr>
          <w:p w14:paraId="22BAE0D5"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d/f/19/05/2023,23/05/2023.</w:t>
            </w:r>
          </w:p>
        </w:tc>
      </w:tr>
      <w:tr w:rsidR="00A6757B" w:rsidRPr="00783634" w14:paraId="4A8581E6"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77555931"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204BA06B"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tcBorders>
              <w:top w:val="nil"/>
              <w:left w:val="nil"/>
              <w:bottom w:val="nil"/>
              <w:right w:val="single" w:sz="8" w:space="0" w:color="auto"/>
            </w:tcBorders>
            <w:shd w:val="clear" w:color="auto" w:fill="auto"/>
            <w:vAlign w:val="center"/>
            <w:hideMark/>
          </w:tcPr>
          <w:p w14:paraId="1055E6D7"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Adquisición de </w:t>
            </w:r>
            <w:proofErr w:type="gramStart"/>
            <w:r w:rsidRPr="00783634">
              <w:rPr>
                <w:rFonts w:eastAsia="Times New Roman"/>
                <w:color w:val="A6A6A6"/>
                <w:spacing w:val="0"/>
                <w:sz w:val="20"/>
                <w:szCs w:val="20"/>
                <w:lang w:val="es-DO" w:eastAsia="es-US"/>
              </w:rPr>
              <w:t>Palmas</w:t>
            </w:r>
            <w:proofErr w:type="gramEnd"/>
          </w:p>
        </w:tc>
      </w:tr>
      <w:tr w:rsidR="00A6757B" w:rsidRPr="00783634" w14:paraId="0014E64E"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7ED52C71"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5316EDBA" w14:textId="3EC26214"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11-2023. y 12-</w:t>
            </w:r>
            <w:r w:rsidR="00EF778A" w:rsidRPr="00783634">
              <w:rPr>
                <w:rFonts w:eastAsia="Times New Roman"/>
                <w:b/>
                <w:bCs/>
                <w:color w:val="A6A6A6"/>
                <w:spacing w:val="0"/>
                <w:sz w:val="20"/>
                <w:szCs w:val="20"/>
                <w:lang w:val="es-DO" w:eastAsia="es-US"/>
              </w:rPr>
              <w:t>2023. Dr.</w:t>
            </w:r>
            <w:r w:rsidRPr="00783634">
              <w:rPr>
                <w:rFonts w:eastAsia="Times New Roman"/>
                <w:b/>
                <w:bCs/>
                <w:color w:val="A6A6A6"/>
                <w:spacing w:val="0"/>
                <w:sz w:val="20"/>
                <w:szCs w:val="20"/>
                <w:lang w:val="es-DO" w:eastAsia="es-US"/>
              </w:rPr>
              <w:t xml:space="preserve"> Matos </w:t>
            </w:r>
            <w:proofErr w:type="spellStart"/>
            <w:r w:rsidRPr="00783634">
              <w:rPr>
                <w:rFonts w:eastAsia="Times New Roman"/>
                <w:b/>
                <w:bCs/>
                <w:color w:val="A6A6A6"/>
                <w:spacing w:val="0"/>
                <w:sz w:val="20"/>
                <w:szCs w:val="20"/>
                <w:lang w:val="es-DO" w:eastAsia="es-US"/>
              </w:rPr>
              <w:t>Matos</w:t>
            </w:r>
            <w:proofErr w:type="spellEnd"/>
          </w:p>
        </w:tc>
        <w:tc>
          <w:tcPr>
            <w:tcW w:w="3240" w:type="dxa"/>
            <w:tcBorders>
              <w:top w:val="nil"/>
              <w:left w:val="nil"/>
              <w:bottom w:val="single" w:sz="8" w:space="0" w:color="auto"/>
              <w:right w:val="single" w:sz="8" w:space="0" w:color="auto"/>
            </w:tcBorders>
            <w:shd w:val="clear" w:color="auto" w:fill="auto"/>
            <w:vAlign w:val="center"/>
            <w:hideMark/>
          </w:tcPr>
          <w:p w14:paraId="31AACA05"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d//27/07/2023,01/08/2023.</w:t>
            </w:r>
          </w:p>
        </w:tc>
      </w:tr>
      <w:tr w:rsidR="00A6757B" w:rsidRPr="00783634" w14:paraId="4CB1BF27"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3CD3F290"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2A0D48F2"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tcBorders>
              <w:top w:val="nil"/>
              <w:left w:val="nil"/>
              <w:bottom w:val="nil"/>
              <w:right w:val="single" w:sz="8" w:space="0" w:color="auto"/>
            </w:tcBorders>
            <w:shd w:val="clear" w:color="auto" w:fill="auto"/>
            <w:vAlign w:val="center"/>
            <w:hideMark/>
          </w:tcPr>
          <w:p w14:paraId="5AB429BB"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Tierra Negra</w:t>
            </w:r>
          </w:p>
        </w:tc>
      </w:tr>
      <w:tr w:rsidR="00A6757B" w:rsidRPr="00783634" w14:paraId="5E4285AC"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59FF1B4D"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2AC73489" w14:textId="0F827CAB"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13-2023. y 14-</w:t>
            </w:r>
            <w:r w:rsidR="00EF778A" w:rsidRPr="00783634">
              <w:rPr>
                <w:rFonts w:eastAsia="Times New Roman"/>
                <w:b/>
                <w:bCs/>
                <w:color w:val="A6A6A6"/>
                <w:spacing w:val="0"/>
                <w:sz w:val="20"/>
                <w:szCs w:val="20"/>
                <w:lang w:val="es-DO" w:eastAsia="es-US"/>
              </w:rPr>
              <w:t>2023. Dr.</w:t>
            </w:r>
            <w:r w:rsidRPr="00783634">
              <w:rPr>
                <w:rFonts w:eastAsia="Times New Roman"/>
                <w:b/>
                <w:bCs/>
                <w:color w:val="A6A6A6"/>
                <w:spacing w:val="0"/>
                <w:sz w:val="20"/>
                <w:szCs w:val="20"/>
                <w:lang w:val="es-DO" w:eastAsia="es-US"/>
              </w:rPr>
              <w:t xml:space="preserve"> Matos </w:t>
            </w:r>
            <w:proofErr w:type="spellStart"/>
            <w:r w:rsidRPr="00783634">
              <w:rPr>
                <w:rFonts w:eastAsia="Times New Roman"/>
                <w:b/>
                <w:bCs/>
                <w:color w:val="A6A6A6"/>
                <w:spacing w:val="0"/>
                <w:sz w:val="20"/>
                <w:szCs w:val="20"/>
                <w:lang w:val="es-DO" w:eastAsia="es-US"/>
              </w:rPr>
              <w:t>Matos</w:t>
            </w:r>
            <w:proofErr w:type="spellEnd"/>
          </w:p>
        </w:tc>
        <w:tc>
          <w:tcPr>
            <w:tcW w:w="3240" w:type="dxa"/>
            <w:tcBorders>
              <w:top w:val="nil"/>
              <w:left w:val="nil"/>
              <w:bottom w:val="single" w:sz="8" w:space="0" w:color="auto"/>
              <w:right w:val="single" w:sz="8" w:space="0" w:color="auto"/>
            </w:tcBorders>
            <w:shd w:val="clear" w:color="auto" w:fill="auto"/>
            <w:vAlign w:val="center"/>
            <w:hideMark/>
          </w:tcPr>
          <w:p w14:paraId="37374443"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d/f/26/07/2023,01/08/2023.</w:t>
            </w:r>
          </w:p>
        </w:tc>
      </w:tr>
      <w:tr w:rsidR="00A6757B" w:rsidRPr="00C431F8" w14:paraId="677D421C"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390EEE54"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0CD9D400"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vMerge w:val="restart"/>
            <w:tcBorders>
              <w:top w:val="nil"/>
              <w:left w:val="single" w:sz="8" w:space="0" w:color="auto"/>
              <w:bottom w:val="single" w:sz="8" w:space="0" w:color="000000"/>
              <w:right w:val="single" w:sz="8" w:space="0" w:color="auto"/>
            </w:tcBorders>
            <w:shd w:val="clear" w:color="auto" w:fill="auto"/>
            <w:vAlign w:val="center"/>
            <w:hideMark/>
          </w:tcPr>
          <w:p w14:paraId="1BA6C26B" w14:textId="13A65EEF"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Servicio de Tarjeta TCKETS de Combustibles (gasolina Premium</w:t>
            </w:r>
            <w:r w:rsidR="00EF778A" w:rsidRPr="00783634">
              <w:rPr>
                <w:rFonts w:eastAsia="Times New Roman"/>
                <w:color w:val="A6A6A6"/>
                <w:spacing w:val="0"/>
                <w:sz w:val="20"/>
                <w:szCs w:val="20"/>
                <w:lang w:val="es-DO" w:eastAsia="es-US"/>
              </w:rPr>
              <w:t>), d</w:t>
            </w:r>
            <w:r w:rsidRPr="00783634">
              <w:rPr>
                <w:rFonts w:eastAsia="Times New Roman"/>
                <w:color w:val="A6A6A6"/>
                <w:spacing w:val="0"/>
                <w:sz w:val="20"/>
                <w:szCs w:val="20"/>
                <w:lang w:val="es-DO" w:eastAsia="es-US"/>
              </w:rPr>
              <w:t>/f/03/08/2023,07/08/2023.</w:t>
            </w:r>
          </w:p>
        </w:tc>
      </w:tr>
      <w:tr w:rsidR="00A6757B" w:rsidRPr="00783634" w14:paraId="5EAF915D"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4B5E11B3"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72D9DE96" w14:textId="05E15EC8"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15-2023. y 16-</w:t>
            </w:r>
            <w:r w:rsidR="00EF778A" w:rsidRPr="00783634">
              <w:rPr>
                <w:rFonts w:eastAsia="Times New Roman"/>
                <w:b/>
                <w:bCs/>
                <w:color w:val="A6A6A6"/>
                <w:spacing w:val="0"/>
                <w:sz w:val="20"/>
                <w:szCs w:val="20"/>
                <w:lang w:val="es-DO" w:eastAsia="es-US"/>
              </w:rPr>
              <w:t>2023. Dr.</w:t>
            </w:r>
            <w:r w:rsidRPr="00783634">
              <w:rPr>
                <w:rFonts w:eastAsia="Times New Roman"/>
                <w:b/>
                <w:bCs/>
                <w:color w:val="A6A6A6"/>
                <w:spacing w:val="0"/>
                <w:sz w:val="20"/>
                <w:szCs w:val="20"/>
                <w:lang w:val="es-DO" w:eastAsia="es-US"/>
              </w:rPr>
              <w:t xml:space="preserve"> Matos </w:t>
            </w:r>
            <w:proofErr w:type="spellStart"/>
            <w:r w:rsidRPr="00783634">
              <w:rPr>
                <w:rFonts w:eastAsia="Times New Roman"/>
                <w:b/>
                <w:bCs/>
                <w:color w:val="A6A6A6"/>
                <w:spacing w:val="0"/>
                <w:sz w:val="20"/>
                <w:szCs w:val="20"/>
                <w:lang w:val="es-DO" w:eastAsia="es-US"/>
              </w:rPr>
              <w:t>Matos</w:t>
            </w:r>
            <w:proofErr w:type="spellEnd"/>
          </w:p>
        </w:tc>
        <w:tc>
          <w:tcPr>
            <w:tcW w:w="3240" w:type="dxa"/>
            <w:vMerge/>
            <w:tcBorders>
              <w:top w:val="nil"/>
              <w:left w:val="single" w:sz="8" w:space="0" w:color="auto"/>
              <w:bottom w:val="single" w:sz="8" w:space="0" w:color="000000"/>
              <w:right w:val="single" w:sz="8" w:space="0" w:color="auto"/>
            </w:tcBorders>
            <w:vAlign w:val="center"/>
            <w:hideMark/>
          </w:tcPr>
          <w:p w14:paraId="2B3D032D" w14:textId="77777777" w:rsidR="00A6757B" w:rsidRPr="00783634" w:rsidRDefault="00A6757B" w:rsidP="00A6757B">
            <w:pPr>
              <w:spacing w:after="0" w:line="240" w:lineRule="auto"/>
              <w:rPr>
                <w:rFonts w:eastAsia="Times New Roman"/>
                <w:color w:val="A6A6A6"/>
                <w:spacing w:val="0"/>
                <w:sz w:val="20"/>
                <w:szCs w:val="20"/>
                <w:lang w:val="es-US" w:eastAsia="es-US"/>
              </w:rPr>
            </w:pPr>
          </w:p>
        </w:tc>
      </w:tr>
      <w:tr w:rsidR="00A6757B" w:rsidRPr="00C431F8" w14:paraId="4D2FD006" w14:textId="77777777" w:rsidTr="0016660A">
        <w:trPr>
          <w:trHeight w:val="630"/>
        </w:trPr>
        <w:tc>
          <w:tcPr>
            <w:tcW w:w="350" w:type="dxa"/>
            <w:vMerge w:val="restart"/>
            <w:tcBorders>
              <w:top w:val="nil"/>
              <w:left w:val="single" w:sz="8" w:space="0" w:color="auto"/>
              <w:bottom w:val="single" w:sz="8" w:space="0" w:color="000000"/>
              <w:right w:val="single" w:sz="8" w:space="0" w:color="auto"/>
            </w:tcBorders>
            <w:shd w:val="clear" w:color="auto" w:fill="auto"/>
            <w:vAlign w:val="center"/>
            <w:hideMark/>
          </w:tcPr>
          <w:p w14:paraId="10688996"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4320" w:type="dxa"/>
            <w:tcBorders>
              <w:top w:val="nil"/>
              <w:left w:val="nil"/>
              <w:bottom w:val="nil"/>
              <w:right w:val="single" w:sz="8" w:space="0" w:color="auto"/>
            </w:tcBorders>
            <w:shd w:val="clear" w:color="auto" w:fill="auto"/>
            <w:vAlign w:val="center"/>
            <w:hideMark/>
          </w:tcPr>
          <w:p w14:paraId="1572E915" w14:textId="77777777"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Actos de Apertura de Sobres “A” Y “B”</w:t>
            </w:r>
          </w:p>
        </w:tc>
        <w:tc>
          <w:tcPr>
            <w:tcW w:w="3240" w:type="dxa"/>
            <w:vMerge w:val="restart"/>
            <w:tcBorders>
              <w:top w:val="nil"/>
              <w:left w:val="single" w:sz="8" w:space="0" w:color="auto"/>
              <w:bottom w:val="single" w:sz="8" w:space="0" w:color="000000"/>
              <w:right w:val="single" w:sz="8" w:space="0" w:color="auto"/>
            </w:tcBorders>
            <w:shd w:val="clear" w:color="auto" w:fill="auto"/>
            <w:vAlign w:val="center"/>
            <w:hideMark/>
          </w:tcPr>
          <w:p w14:paraId="746476D5" w14:textId="77777777" w:rsidR="00A6757B" w:rsidRPr="00783634" w:rsidRDefault="00A6757B" w:rsidP="00A6757B">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Pinturas y Accesorios para Pintar d/f/02/11/2023.-</w:t>
            </w:r>
          </w:p>
        </w:tc>
      </w:tr>
      <w:tr w:rsidR="00A6757B" w:rsidRPr="00783634" w14:paraId="10E77E48" w14:textId="77777777" w:rsidTr="0016660A">
        <w:trPr>
          <w:trHeight w:val="645"/>
        </w:trPr>
        <w:tc>
          <w:tcPr>
            <w:tcW w:w="350" w:type="dxa"/>
            <w:vMerge/>
            <w:tcBorders>
              <w:top w:val="nil"/>
              <w:left w:val="single" w:sz="8" w:space="0" w:color="auto"/>
              <w:bottom w:val="single" w:sz="8" w:space="0" w:color="000000"/>
              <w:right w:val="single" w:sz="8" w:space="0" w:color="auto"/>
            </w:tcBorders>
            <w:vAlign w:val="center"/>
            <w:hideMark/>
          </w:tcPr>
          <w:p w14:paraId="3E4C5FC1" w14:textId="77777777" w:rsidR="00A6757B" w:rsidRPr="00783634" w:rsidRDefault="00A6757B" w:rsidP="00A6757B">
            <w:pPr>
              <w:spacing w:after="0" w:line="240" w:lineRule="auto"/>
              <w:rPr>
                <w:rFonts w:eastAsia="Times New Roman"/>
                <w:b/>
                <w:bCs/>
                <w:color w:val="A6A6A6"/>
                <w:spacing w:val="0"/>
                <w:sz w:val="20"/>
                <w:szCs w:val="20"/>
                <w:lang w:val="es-US" w:eastAsia="es-US"/>
              </w:rPr>
            </w:pPr>
          </w:p>
        </w:tc>
        <w:tc>
          <w:tcPr>
            <w:tcW w:w="4320" w:type="dxa"/>
            <w:tcBorders>
              <w:top w:val="nil"/>
              <w:left w:val="nil"/>
              <w:bottom w:val="single" w:sz="8" w:space="0" w:color="auto"/>
              <w:right w:val="single" w:sz="8" w:space="0" w:color="auto"/>
            </w:tcBorders>
            <w:shd w:val="clear" w:color="auto" w:fill="auto"/>
            <w:vAlign w:val="center"/>
            <w:hideMark/>
          </w:tcPr>
          <w:p w14:paraId="13024655" w14:textId="61BFD7ED" w:rsidR="00A6757B" w:rsidRPr="00783634" w:rsidRDefault="00A6757B" w:rsidP="00A6757B">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17-2023 y 18-</w:t>
            </w:r>
            <w:r w:rsidR="00EF778A" w:rsidRPr="00783634">
              <w:rPr>
                <w:rFonts w:eastAsia="Times New Roman"/>
                <w:b/>
                <w:bCs/>
                <w:color w:val="A6A6A6"/>
                <w:spacing w:val="0"/>
                <w:sz w:val="20"/>
                <w:szCs w:val="20"/>
                <w:lang w:val="es-DO" w:eastAsia="es-US"/>
              </w:rPr>
              <w:t>2023. Dr.</w:t>
            </w:r>
            <w:r w:rsidRPr="00783634">
              <w:rPr>
                <w:rFonts w:eastAsia="Times New Roman"/>
                <w:b/>
                <w:bCs/>
                <w:color w:val="A6A6A6"/>
                <w:spacing w:val="0"/>
                <w:sz w:val="20"/>
                <w:szCs w:val="20"/>
                <w:lang w:val="es-DO" w:eastAsia="es-US"/>
              </w:rPr>
              <w:t xml:space="preserve"> Matos </w:t>
            </w:r>
            <w:proofErr w:type="spellStart"/>
            <w:r w:rsidRPr="00783634">
              <w:rPr>
                <w:rFonts w:eastAsia="Times New Roman"/>
                <w:b/>
                <w:bCs/>
                <w:color w:val="A6A6A6"/>
                <w:spacing w:val="0"/>
                <w:sz w:val="20"/>
                <w:szCs w:val="20"/>
                <w:lang w:val="es-DO" w:eastAsia="es-US"/>
              </w:rPr>
              <w:t>Matos</w:t>
            </w:r>
            <w:proofErr w:type="spellEnd"/>
          </w:p>
        </w:tc>
        <w:tc>
          <w:tcPr>
            <w:tcW w:w="3240" w:type="dxa"/>
            <w:vMerge/>
            <w:tcBorders>
              <w:top w:val="nil"/>
              <w:left w:val="single" w:sz="8" w:space="0" w:color="auto"/>
              <w:bottom w:val="single" w:sz="8" w:space="0" w:color="000000"/>
              <w:right w:val="single" w:sz="8" w:space="0" w:color="auto"/>
            </w:tcBorders>
            <w:vAlign w:val="center"/>
            <w:hideMark/>
          </w:tcPr>
          <w:p w14:paraId="5950EED6" w14:textId="77777777" w:rsidR="00A6757B" w:rsidRPr="00783634" w:rsidRDefault="00A6757B" w:rsidP="00A6757B">
            <w:pPr>
              <w:spacing w:after="0" w:line="240" w:lineRule="auto"/>
              <w:rPr>
                <w:rFonts w:eastAsia="Times New Roman"/>
                <w:color w:val="A6A6A6"/>
                <w:spacing w:val="0"/>
                <w:sz w:val="20"/>
                <w:szCs w:val="20"/>
                <w:lang w:val="es-US" w:eastAsia="es-US"/>
              </w:rPr>
            </w:pPr>
          </w:p>
        </w:tc>
      </w:tr>
    </w:tbl>
    <w:p w14:paraId="504501BE" w14:textId="2E68703E" w:rsidR="009C1C79" w:rsidRPr="00783634" w:rsidRDefault="00A6757B" w:rsidP="00FD5310">
      <w:pPr>
        <w:spacing w:line="360" w:lineRule="auto"/>
        <w:jc w:val="both"/>
        <w:rPr>
          <w:color w:val="808080" w:themeColor="background1" w:themeShade="80"/>
          <w:sz w:val="20"/>
          <w:szCs w:val="20"/>
          <w:lang w:val="es-US"/>
        </w:rPr>
      </w:pPr>
      <w:r w:rsidRPr="00783634">
        <w:rPr>
          <w:color w:val="FF0000"/>
          <w:sz w:val="20"/>
          <w:szCs w:val="20"/>
          <w:lang w:val="es-US"/>
        </w:rPr>
        <w:fldChar w:fldCharType="end"/>
      </w:r>
      <w:r w:rsidRPr="00783634">
        <w:rPr>
          <w:color w:val="808080" w:themeColor="background1" w:themeShade="80"/>
          <w:sz w:val="20"/>
          <w:szCs w:val="20"/>
          <w:lang w:val="es-US"/>
        </w:rPr>
        <w:t>Fuente: División de Jurídica</w:t>
      </w:r>
    </w:p>
    <w:p w14:paraId="01FCD47B" w14:textId="4BE495E8" w:rsidR="00CC6786" w:rsidRDefault="00CC6786" w:rsidP="00FD5310">
      <w:pPr>
        <w:spacing w:line="360" w:lineRule="auto"/>
        <w:jc w:val="both"/>
        <w:rPr>
          <w:color w:val="808080" w:themeColor="background1" w:themeShade="80"/>
          <w:sz w:val="20"/>
          <w:szCs w:val="20"/>
          <w:lang w:val="es-US"/>
        </w:rPr>
      </w:pPr>
    </w:p>
    <w:p w14:paraId="0645D4F2" w14:textId="20C49515" w:rsidR="00C82F2E" w:rsidRPr="000B7836" w:rsidRDefault="00CC6786" w:rsidP="00FD5310">
      <w:pPr>
        <w:spacing w:line="360" w:lineRule="auto"/>
        <w:jc w:val="both"/>
        <w:rPr>
          <w:color w:val="808080" w:themeColor="background1" w:themeShade="80"/>
          <w:lang w:val="es-US"/>
        </w:rPr>
      </w:pPr>
      <w:r w:rsidRPr="00FD6D9E">
        <w:rPr>
          <w:color w:val="808080" w:themeColor="background1" w:themeShade="80"/>
          <w:lang w:val="es-US"/>
        </w:rPr>
        <w:t xml:space="preserve">La DIGECAC a través de la División de Jurídica, ha elaborado </w:t>
      </w:r>
      <w:r w:rsidR="002E39DA">
        <w:rPr>
          <w:color w:val="808080" w:themeColor="background1" w:themeShade="80"/>
          <w:lang w:val="es-US"/>
        </w:rPr>
        <w:t>de enero a noviembre</w:t>
      </w:r>
      <w:r w:rsidR="00103CDC" w:rsidRPr="00FD6D9E">
        <w:rPr>
          <w:color w:val="808080" w:themeColor="background1" w:themeShade="80"/>
          <w:lang w:val="es-US"/>
        </w:rPr>
        <w:t xml:space="preserve">, </w:t>
      </w:r>
      <w:r w:rsidRPr="00FD6D9E">
        <w:rPr>
          <w:color w:val="808080" w:themeColor="background1" w:themeShade="80"/>
          <w:lang w:val="es-US"/>
        </w:rPr>
        <w:t>19 contratos</w:t>
      </w:r>
      <w:r w:rsidR="00103CDC" w:rsidRPr="00FD6D9E">
        <w:rPr>
          <w:color w:val="808080" w:themeColor="background1" w:themeShade="80"/>
          <w:lang w:val="es-US"/>
        </w:rPr>
        <w:t xml:space="preserve"> con compañías suplidoras de Bienes y Servicios del Estado,</w:t>
      </w:r>
      <w:r w:rsidRPr="00FD6D9E">
        <w:rPr>
          <w:color w:val="808080" w:themeColor="background1" w:themeShade="80"/>
          <w:lang w:val="es-US"/>
        </w:rPr>
        <w:t xml:space="preserve"> los cuales han sido ejecutado, por requerimiento de la Máxima autoridad cumpliendo con las informaciones relacionadas a normativas, reglamentos del ordenamiento jurídico y de cualquier otro documento para contar con un asesoramiento jurídico y cumplimiento regulatorio eficiente.</w:t>
      </w:r>
      <w:r w:rsidR="00C82F2E" w:rsidRPr="00FD6D9E">
        <w:rPr>
          <w:color w:val="808080" w:themeColor="background1" w:themeShade="80"/>
          <w:lang w:val="es-US"/>
        </w:rPr>
        <w:tab/>
      </w:r>
      <w:r w:rsidR="00C82F2E" w:rsidRPr="00783634">
        <w:rPr>
          <w:sz w:val="20"/>
          <w:szCs w:val="20"/>
          <w:lang w:val="es-US"/>
        </w:rPr>
        <w:fldChar w:fldCharType="begin"/>
      </w:r>
      <w:r w:rsidR="00C82F2E" w:rsidRPr="00783634">
        <w:rPr>
          <w:sz w:val="20"/>
          <w:szCs w:val="20"/>
          <w:lang w:val="es-US"/>
        </w:rPr>
        <w:instrText xml:space="preserve"> LINK </w:instrText>
      </w:r>
      <w:r w:rsidR="001F7703" w:rsidRPr="00783634">
        <w:rPr>
          <w:sz w:val="20"/>
          <w:szCs w:val="20"/>
          <w:lang w:val="es-US"/>
        </w:rPr>
        <w:instrText xml:space="preserve">Excel.Sheet.12 "C:\\Users\\DIGECAC\\Desktop\\Memoria institucional anual 2023\\Division Juridica\\ACTOS DE RECEPCION Y APERTURA DE SOBRES “A” Y “B” DE ENERO- DICIEMBRE 2023.-.xlsx" "Contratos elaborados y ejecutad!F3C2:F34C5" </w:instrText>
      </w:r>
      <w:r w:rsidR="00C82F2E" w:rsidRPr="00783634">
        <w:rPr>
          <w:sz w:val="20"/>
          <w:szCs w:val="20"/>
          <w:lang w:val="es-US"/>
        </w:rPr>
        <w:instrText xml:space="preserve">\a \f 4 \h </w:instrText>
      </w:r>
      <w:r w:rsidR="00783634" w:rsidRPr="00783634">
        <w:rPr>
          <w:sz w:val="20"/>
          <w:szCs w:val="20"/>
          <w:lang w:val="es-US"/>
        </w:rPr>
        <w:instrText xml:space="preserve"> \* MERGEFORMAT </w:instrText>
      </w:r>
      <w:r w:rsidR="00C82F2E" w:rsidRPr="00783634">
        <w:rPr>
          <w:sz w:val="20"/>
          <w:szCs w:val="20"/>
          <w:lang w:val="es-US"/>
        </w:rPr>
        <w:fldChar w:fldCharType="separate"/>
      </w:r>
    </w:p>
    <w:tbl>
      <w:tblPr>
        <w:tblW w:w="7540" w:type="dxa"/>
        <w:tblCellMar>
          <w:left w:w="70" w:type="dxa"/>
          <w:right w:w="70" w:type="dxa"/>
        </w:tblCellMar>
        <w:tblLook w:val="04A0" w:firstRow="1" w:lastRow="0" w:firstColumn="1" w:lastColumn="0" w:noHBand="0" w:noVBand="1"/>
      </w:tblPr>
      <w:tblGrid>
        <w:gridCol w:w="1200"/>
        <w:gridCol w:w="3160"/>
        <w:gridCol w:w="1980"/>
        <w:gridCol w:w="1200"/>
      </w:tblGrid>
      <w:tr w:rsidR="00C82F2E" w:rsidRPr="00783634" w14:paraId="52D7ACD3" w14:textId="77777777" w:rsidTr="00C82F2E">
        <w:trPr>
          <w:trHeight w:val="645"/>
          <w:tblHeader/>
        </w:trPr>
        <w:tc>
          <w:tcPr>
            <w:tcW w:w="7540" w:type="dxa"/>
            <w:gridSpan w:val="4"/>
            <w:tcBorders>
              <w:top w:val="nil"/>
              <w:left w:val="nil"/>
              <w:bottom w:val="single" w:sz="8" w:space="0" w:color="auto"/>
              <w:right w:val="nil"/>
            </w:tcBorders>
            <w:shd w:val="clear" w:color="000000" w:fill="203764"/>
            <w:vAlign w:val="bottom"/>
            <w:hideMark/>
          </w:tcPr>
          <w:p w14:paraId="7BD91A6C" w14:textId="20C6D0D2" w:rsidR="00C82F2E" w:rsidRPr="00783634" w:rsidRDefault="00C82F2E" w:rsidP="00C82F2E">
            <w:pPr>
              <w:spacing w:after="0" w:line="240" w:lineRule="auto"/>
              <w:jc w:val="center"/>
              <w:rPr>
                <w:rFonts w:eastAsia="Times New Roman"/>
                <w:b/>
                <w:bCs/>
                <w:i/>
                <w:iCs/>
                <w:color w:val="A6A6A6"/>
                <w:spacing w:val="0"/>
                <w:sz w:val="20"/>
                <w:szCs w:val="20"/>
                <w:lang w:val="es-US" w:eastAsia="es-US"/>
              </w:rPr>
            </w:pPr>
            <w:r w:rsidRPr="000B7836">
              <w:rPr>
                <w:rFonts w:eastAsia="Times New Roman"/>
                <w:b/>
                <w:bCs/>
                <w:i/>
                <w:iCs/>
                <w:color w:val="FFFFFF" w:themeColor="background1"/>
                <w:spacing w:val="0"/>
                <w:sz w:val="20"/>
                <w:szCs w:val="20"/>
                <w:lang w:val="es-DO" w:eastAsia="es-US"/>
              </w:rPr>
              <w:lastRenderedPageBreak/>
              <w:t>CONTRATOS EJECUTADOS                                                                                                       ENERO – DICIEMBRE 2023</w:t>
            </w:r>
            <w:r w:rsidRPr="000B7836">
              <w:rPr>
                <w:rFonts w:eastAsia="Times New Roman"/>
                <w:i/>
                <w:iCs/>
                <w:color w:val="FFFFFF" w:themeColor="background1"/>
                <w:spacing w:val="0"/>
                <w:sz w:val="20"/>
                <w:szCs w:val="20"/>
                <w:lang w:val="es-DO" w:eastAsia="es-US"/>
              </w:rPr>
              <w:t>.-</w:t>
            </w:r>
          </w:p>
        </w:tc>
      </w:tr>
      <w:tr w:rsidR="00C82F2E" w:rsidRPr="00783634" w14:paraId="17033AD8" w14:textId="77777777" w:rsidTr="00C82F2E">
        <w:trPr>
          <w:trHeight w:val="645"/>
          <w:tblHeader/>
        </w:trPr>
        <w:tc>
          <w:tcPr>
            <w:tcW w:w="1200" w:type="dxa"/>
            <w:tcBorders>
              <w:top w:val="nil"/>
              <w:left w:val="single" w:sz="8" w:space="0" w:color="auto"/>
              <w:bottom w:val="single" w:sz="8" w:space="0" w:color="auto"/>
              <w:right w:val="single" w:sz="8" w:space="0" w:color="auto"/>
            </w:tcBorders>
            <w:shd w:val="clear" w:color="000000" w:fill="203764"/>
            <w:vAlign w:val="center"/>
            <w:hideMark/>
          </w:tcPr>
          <w:p w14:paraId="370E03C7"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No.</w:t>
            </w:r>
          </w:p>
        </w:tc>
        <w:tc>
          <w:tcPr>
            <w:tcW w:w="3160" w:type="dxa"/>
            <w:tcBorders>
              <w:top w:val="nil"/>
              <w:left w:val="nil"/>
              <w:bottom w:val="single" w:sz="8" w:space="0" w:color="auto"/>
              <w:right w:val="single" w:sz="8" w:space="0" w:color="auto"/>
            </w:tcBorders>
            <w:shd w:val="clear" w:color="000000" w:fill="203764"/>
            <w:vAlign w:val="center"/>
            <w:hideMark/>
          </w:tcPr>
          <w:p w14:paraId="2FB3BD10"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Contrato y Compañía </w:t>
            </w:r>
          </w:p>
        </w:tc>
        <w:tc>
          <w:tcPr>
            <w:tcW w:w="1980" w:type="dxa"/>
            <w:tcBorders>
              <w:top w:val="nil"/>
              <w:left w:val="nil"/>
              <w:bottom w:val="single" w:sz="8" w:space="0" w:color="auto"/>
              <w:right w:val="single" w:sz="8" w:space="0" w:color="auto"/>
            </w:tcBorders>
            <w:shd w:val="clear" w:color="000000" w:fill="203764"/>
            <w:vAlign w:val="center"/>
            <w:hideMark/>
          </w:tcPr>
          <w:p w14:paraId="1D68EB80"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DESCRIPCION </w:t>
            </w:r>
          </w:p>
        </w:tc>
        <w:tc>
          <w:tcPr>
            <w:tcW w:w="1200" w:type="dxa"/>
            <w:tcBorders>
              <w:top w:val="nil"/>
              <w:left w:val="nil"/>
              <w:bottom w:val="single" w:sz="8" w:space="0" w:color="auto"/>
              <w:right w:val="single" w:sz="8" w:space="0" w:color="auto"/>
            </w:tcBorders>
            <w:shd w:val="clear" w:color="000000" w:fill="203764"/>
            <w:vAlign w:val="center"/>
            <w:hideMark/>
          </w:tcPr>
          <w:p w14:paraId="5D1F5B6D"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Fecha</w:t>
            </w:r>
          </w:p>
        </w:tc>
      </w:tr>
      <w:tr w:rsidR="00C82F2E" w:rsidRPr="00783634" w14:paraId="4870E113" w14:textId="77777777" w:rsidTr="00C82F2E">
        <w:trPr>
          <w:trHeight w:val="1080"/>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1F52690"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w:t>
            </w:r>
          </w:p>
        </w:tc>
        <w:tc>
          <w:tcPr>
            <w:tcW w:w="3160" w:type="dxa"/>
            <w:tcBorders>
              <w:top w:val="nil"/>
              <w:left w:val="nil"/>
              <w:bottom w:val="single" w:sz="8" w:space="0" w:color="auto"/>
              <w:right w:val="single" w:sz="8" w:space="0" w:color="auto"/>
            </w:tcBorders>
            <w:shd w:val="clear" w:color="auto" w:fill="auto"/>
            <w:vAlign w:val="center"/>
            <w:hideMark/>
          </w:tcPr>
          <w:p w14:paraId="64D5680F"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Adendum a Contrato DIGECAC Y C&amp;C TECNOLOGY SUPPY S.R.L.</w:t>
            </w:r>
          </w:p>
        </w:tc>
        <w:tc>
          <w:tcPr>
            <w:tcW w:w="1980" w:type="dxa"/>
            <w:tcBorders>
              <w:top w:val="nil"/>
              <w:left w:val="nil"/>
              <w:bottom w:val="single" w:sz="8" w:space="0" w:color="auto"/>
              <w:right w:val="single" w:sz="8" w:space="0" w:color="auto"/>
            </w:tcBorders>
            <w:shd w:val="clear" w:color="auto" w:fill="auto"/>
            <w:vAlign w:val="center"/>
            <w:hideMark/>
          </w:tcPr>
          <w:p w14:paraId="6A05EA21"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Comida Pre-Empacada</w:t>
            </w:r>
          </w:p>
        </w:tc>
        <w:tc>
          <w:tcPr>
            <w:tcW w:w="1200" w:type="dxa"/>
            <w:tcBorders>
              <w:top w:val="nil"/>
              <w:left w:val="nil"/>
              <w:bottom w:val="single" w:sz="8" w:space="0" w:color="auto"/>
              <w:right w:val="single" w:sz="8" w:space="0" w:color="auto"/>
            </w:tcBorders>
            <w:shd w:val="clear" w:color="auto" w:fill="auto"/>
            <w:vAlign w:val="center"/>
            <w:hideMark/>
          </w:tcPr>
          <w:p w14:paraId="7FF3D64A"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18/01/2023</w:t>
            </w:r>
          </w:p>
        </w:tc>
      </w:tr>
      <w:tr w:rsidR="00C82F2E" w:rsidRPr="00783634" w14:paraId="7BCC0AC5" w14:textId="77777777" w:rsidTr="00C82F2E">
        <w:trPr>
          <w:trHeight w:val="795"/>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D776A0C"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2</w:t>
            </w:r>
          </w:p>
        </w:tc>
        <w:tc>
          <w:tcPr>
            <w:tcW w:w="3160" w:type="dxa"/>
            <w:tcBorders>
              <w:top w:val="nil"/>
              <w:left w:val="nil"/>
              <w:bottom w:val="single" w:sz="8" w:space="0" w:color="auto"/>
              <w:right w:val="single" w:sz="8" w:space="0" w:color="auto"/>
            </w:tcBorders>
            <w:shd w:val="clear" w:color="auto" w:fill="auto"/>
            <w:vAlign w:val="center"/>
            <w:hideMark/>
          </w:tcPr>
          <w:p w14:paraId="592C2786"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#01-2023 DGCAC Y K-SWIS, S.RL.</w:t>
            </w:r>
          </w:p>
        </w:tc>
        <w:tc>
          <w:tcPr>
            <w:tcW w:w="1980" w:type="dxa"/>
            <w:tcBorders>
              <w:top w:val="nil"/>
              <w:left w:val="nil"/>
              <w:bottom w:val="single" w:sz="8" w:space="0" w:color="auto"/>
              <w:right w:val="single" w:sz="8" w:space="0" w:color="auto"/>
            </w:tcBorders>
            <w:shd w:val="clear" w:color="auto" w:fill="auto"/>
            <w:vAlign w:val="center"/>
            <w:hideMark/>
          </w:tcPr>
          <w:p w14:paraId="0DF51F5E"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Alquiler de Camión de Carga</w:t>
            </w:r>
          </w:p>
        </w:tc>
        <w:tc>
          <w:tcPr>
            <w:tcW w:w="1200" w:type="dxa"/>
            <w:tcBorders>
              <w:top w:val="nil"/>
              <w:left w:val="nil"/>
              <w:bottom w:val="single" w:sz="8" w:space="0" w:color="auto"/>
              <w:right w:val="single" w:sz="8" w:space="0" w:color="auto"/>
            </w:tcBorders>
            <w:shd w:val="clear" w:color="auto" w:fill="auto"/>
            <w:vAlign w:val="center"/>
            <w:hideMark/>
          </w:tcPr>
          <w:p w14:paraId="0FC10AE7"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10/1/2023</w:t>
            </w:r>
          </w:p>
        </w:tc>
      </w:tr>
      <w:tr w:rsidR="00C82F2E" w:rsidRPr="00783634" w14:paraId="16CAA0CD" w14:textId="77777777" w:rsidTr="00C82F2E">
        <w:trPr>
          <w:trHeight w:val="76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5DC61303"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3</w:t>
            </w:r>
          </w:p>
        </w:tc>
        <w:tc>
          <w:tcPr>
            <w:tcW w:w="3160" w:type="dxa"/>
            <w:vMerge w:val="restart"/>
            <w:tcBorders>
              <w:top w:val="nil"/>
              <w:left w:val="single" w:sz="8" w:space="0" w:color="auto"/>
              <w:bottom w:val="single" w:sz="8" w:space="0" w:color="000000"/>
              <w:right w:val="single" w:sz="8" w:space="0" w:color="auto"/>
            </w:tcBorders>
            <w:shd w:val="clear" w:color="auto" w:fill="auto"/>
            <w:vAlign w:val="center"/>
            <w:hideMark/>
          </w:tcPr>
          <w:p w14:paraId="12D44637"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Contrato #02-2023 DIGECAC Y Miguel A. </w:t>
            </w:r>
            <w:proofErr w:type="spellStart"/>
            <w:r w:rsidRPr="00783634">
              <w:rPr>
                <w:rFonts w:eastAsia="Times New Roman"/>
                <w:b/>
                <w:bCs/>
                <w:color w:val="A6A6A6"/>
                <w:spacing w:val="0"/>
                <w:sz w:val="20"/>
                <w:szCs w:val="20"/>
                <w:lang w:val="es-DO" w:eastAsia="es-US"/>
              </w:rPr>
              <w:t>Ubri</w:t>
            </w:r>
            <w:proofErr w:type="spellEnd"/>
            <w:r w:rsidRPr="00783634">
              <w:rPr>
                <w:rFonts w:eastAsia="Times New Roman"/>
                <w:b/>
                <w:bCs/>
                <w:color w:val="A6A6A6"/>
                <w:spacing w:val="0"/>
                <w:sz w:val="20"/>
                <w:szCs w:val="20"/>
                <w:lang w:val="es-DO" w:eastAsia="es-US"/>
              </w:rPr>
              <w:t xml:space="preserve"> Cabrera</w:t>
            </w:r>
          </w:p>
        </w:tc>
        <w:tc>
          <w:tcPr>
            <w:tcW w:w="1980" w:type="dxa"/>
            <w:vMerge w:val="restart"/>
            <w:tcBorders>
              <w:top w:val="nil"/>
              <w:left w:val="single" w:sz="8" w:space="0" w:color="auto"/>
              <w:bottom w:val="single" w:sz="8" w:space="0" w:color="000000"/>
              <w:right w:val="single" w:sz="8" w:space="0" w:color="auto"/>
            </w:tcBorders>
            <w:shd w:val="clear" w:color="auto" w:fill="auto"/>
            <w:vAlign w:val="center"/>
            <w:hideMark/>
          </w:tcPr>
          <w:p w14:paraId="74966393"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Alquiler de Camión de Carga</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876F610"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10/1/2023</w:t>
            </w:r>
          </w:p>
        </w:tc>
      </w:tr>
      <w:tr w:rsidR="000B7836" w:rsidRPr="000B7836" w14:paraId="2045F093" w14:textId="77777777" w:rsidTr="00C82F2E">
        <w:trPr>
          <w:trHeight w:val="458"/>
        </w:trPr>
        <w:tc>
          <w:tcPr>
            <w:tcW w:w="1200" w:type="dxa"/>
            <w:vMerge/>
            <w:tcBorders>
              <w:top w:val="nil"/>
              <w:left w:val="single" w:sz="8" w:space="0" w:color="auto"/>
              <w:bottom w:val="single" w:sz="8" w:space="0" w:color="000000"/>
              <w:right w:val="single" w:sz="8" w:space="0" w:color="auto"/>
            </w:tcBorders>
            <w:vAlign w:val="center"/>
            <w:hideMark/>
          </w:tcPr>
          <w:p w14:paraId="76879BE8"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vMerge/>
            <w:tcBorders>
              <w:top w:val="nil"/>
              <w:left w:val="single" w:sz="8" w:space="0" w:color="auto"/>
              <w:bottom w:val="single" w:sz="8" w:space="0" w:color="000000"/>
              <w:right w:val="single" w:sz="8" w:space="0" w:color="auto"/>
            </w:tcBorders>
            <w:vAlign w:val="center"/>
            <w:hideMark/>
          </w:tcPr>
          <w:p w14:paraId="4B74FF67"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1980" w:type="dxa"/>
            <w:vMerge/>
            <w:tcBorders>
              <w:top w:val="nil"/>
              <w:left w:val="single" w:sz="8" w:space="0" w:color="auto"/>
              <w:bottom w:val="single" w:sz="8" w:space="0" w:color="000000"/>
              <w:right w:val="single" w:sz="8" w:space="0" w:color="auto"/>
            </w:tcBorders>
            <w:vAlign w:val="center"/>
            <w:hideMark/>
          </w:tcPr>
          <w:p w14:paraId="6276F074" w14:textId="77777777" w:rsidR="00C82F2E" w:rsidRPr="00783634" w:rsidRDefault="00C82F2E" w:rsidP="00C82F2E">
            <w:pPr>
              <w:spacing w:after="0" w:line="240" w:lineRule="auto"/>
              <w:rPr>
                <w:rFonts w:eastAsia="Times New Roman"/>
                <w:color w:val="A6A6A6"/>
                <w:spacing w:val="0"/>
                <w:sz w:val="20"/>
                <w:szCs w:val="20"/>
                <w:lang w:val="es-US" w:eastAsia="es-US"/>
              </w:rPr>
            </w:pPr>
          </w:p>
        </w:tc>
        <w:tc>
          <w:tcPr>
            <w:tcW w:w="1200" w:type="dxa"/>
            <w:vMerge/>
            <w:tcBorders>
              <w:top w:val="nil"/>
              <w:left w:val="single" w:sz="8" w:space="0" w:color="auto"/>
              <w:bottom w:val="single" w:sz="8" w:space="0" w:color="000000"/>
              <w:right w:val="single" w:sz="8" w:space="0" w:color="auto"/>
            </w:tcBorders>
            <w:vAlign w:val="center"/>
            <w:hideMark/>
          </w:tcPr>
          <w:p w14:paraId="07F36A69"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r w:rsidR="00C82F2E" w:rsidRPr="00783634" w14:paraId="3F07C084" w14:textId="77777777" w:rsidTr="00C82F2E">
        <w:trPr>
          <w:trHeight w:val="810"/>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62AF43F"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4</w:t>
            </w:r>
          </w:p>
        </w:tc>
        <w:tc>
          <w:tcPr>
            <w:tcW w:w="3160" w:type="dxa"/>
            <w:tcBorders>
              <w:top w:val="nil"/>
              <w:left w:val="nil"/>
              <w:bottom w:val="single" w:sz="8" w:space="0" w:color="auto"/>
              <w:right w:val="single" w:sz="8" w:space="0" w:color="auto"/>
            </w:tcBorders>
            <w:shd w:val="clear" w:color="auto" w:fill="auto"/>
            <w:vAlign w:val="center"/>
            <w:hideMark/>
          </w:tcPr>
          <w:p w14:paraId="28E8DB3F"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Contrato #03-2023 DGECAC Y Aero </w:t>
            </w:r>
            <w:proofErr w:type="spellStart"/>
            <w:r w:rsidRPr="00783634">
              <w:rPr>
                <w:rFonts w:eastAsia="Times New Roman"/>
                <w:b/>
                <w:bCs/>
                <w:color w:val="A6A6A6"/>
                <w:spacing w:val="0"/>
                <w:sz w:val="20"/>
                <w:szCs w:val="20"/>
                <w:lang w:val="es-DO" w:eastAsia="es-US"/>
              </w:rPr>
              <w:t>Electohans</w:t>
            </w:r>
            <w:proofErr w:type="spellEnd"/>
            <w:r w:rsidRPr="00783634">
              <w:rPr>
                <w:rFonts w:eastAsia="Times New Roman"/>
                <w:b/>
                <w:bCs/>
                <w:color w:val="A6A6A6"/>
                <w:spacing w:val="0"/>
                <w:sz w:val="20"/>
                <w:szCs w:val="20"/>
                <w:lang w:val="es-DO" w:eastAsia="es-US"/>
              </w:rPr>
              <w:t xml:space="preserve"> S.R.L.</w:t>
            </w:r>
          </w:p>
        </w:tc>
        <w:tc>
          <w:tcPr>
            <w:tcW w:w="1980" w:type="dxa"/>
            <w:tcBorders>
              <w:top w:val="nil"/>
              <w:left w:val="nil"/>
              <w:bottom w:val="single" w:sz="8" w:space="0" w:color="auto"/>
              <w:right w:val="single" w:sz="8" w:space="0" w:color="auto"/>
            </w:tcBorders>
            <w:shd w:val="clear" w:color="auto" w:fill="auto"/>
            <w:vAlign w:val="center"/>
            <w:hideMark/>
          </w:tcPr>
          <w:p w14:paraId="082FC8DF"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Alquiler de Camión de Carga</w:t>
            </w:r>
          </w:p>
        </w:tc>
        <w:tc>
          <w:tcPr>
            <w:tcW w:w="1200" w:type="dxa"/>
            <w:tcBorders>
              <w:top w:val="nil"/>
              <w:left w:val="nil"/>
              <w:bottom w:val="single" w:sz="8" w:space="0" w:color="auto"/>
              <w:right w:val="single" w:sz="8" w:space="0" w:color="auto"/>
            </w:tcBorders>
            <w:shd w:val="clear" w:color="auto" w:fill="auto"/>
            <w:vAlign w:val="center"/>
            <w:hideMark/>
          </w:tcPr>
          <w:p w14:paraId="2C39C358"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10/1/2023</w:t>
            </w:r>
          </w:p>
        </w:tc>
      </w:tr>
      <w:tr w:rsidR="00C82F2E" w:rsidRPr="00783634" w14:paraId="784673F6" w14:textId="77777777" w:rsidTr="00C82F2E">
        <w:trPr>
          <w:trHeight w:val="735"/>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714E9D"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5</w:t>
            </w:r>
          </w:p>
        </w:tc>
        <w:tc>
          <w:tcPr>
            <w:tcW w:w="3160" w:type="dxa"/>
            <w:tcBorders>
              <w:top w:val="nil"/>
              <w:left w:val="nil"/>
              <w:bottom w:val="single" w:sz="8" w:space="0" w:color="auto"/>
              <w:right w:val="single" w:sz="8" w:space="0" w:color="auto"/>
            </w:tcBorders>
            <w:shd w:val="clear" w:color="auto" w:fill="auto"/>
            <w:vAlign w:val="center"/>
            <w:hideMark/>
          </w:tcPr>
          <w:p w14:paraId="40E19B87"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#04-2023 DIGECAC Y RVDIESEL</w:t>
            </w:r>
          </w:p>
        </w:tc>
        <w:tc>
          <w:tcPr>
            <w:tcW w:w="1980" w:type="dxa"/>
            <w:tcBorders>
              <w:top w:val="nil"/>
              <w:left w:val="nil"/>
              <w:bottom w:val="single" w:sz="8" w:space="0" w:color="auto"/>
              <w:right w:val="single" w:sz="8" w:space="0" w:color="auto"/>
            </w:tcBorders>
            <w:shd w:val="clear" w:color="auto" w:fill="auto"/>
            <w:vAlign w:val="center"/>
            <w:hideMark/>
          </w:tcPr>
          <w:p w14:paraId="2A185041"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Adquisición de </w:t>
            </w:r>
            <w:proofErr w:type="gramStart"/>
            <w:r w:rsidRPr="00783634">
              <w:rPr>
                <w:rFonts w:eastAsia="Times New Roman"/>
                <w:color w:val="A6A6A6"/>
                <w:spacing w:val="0"/>
                <w:sz w:val="20"/>
                <w:szCs w:val="20"/>
                <w:lang w:val="es-DO" w:eastAsia="es-US"/>
              </w:rPr>
              <w:t>Tickets</w:t>
            </w:r>
            <w:proofErr w:type="gramEnd"/>
            <w:r w:rsidRPr="00783634">
              <w:rPr>
                <w:rFonts w:eastAsia="Times New Roman"/>
                <w:color w:val="A6A6A6"/>
                <w:spacing w:val="0"/>
                <w:sz w:val="20"/>
                <w:szCs w:val="20"/>
                <w:lang w:val="es-DO" w:eastAsia="es-US"/>
              </w:rPr>
              <w:t xml:space="preserve"> de Combustible (gasolina Premium)</w:t>
            </w:r>
          </w:p>
        </w:tc>
        <w:tc>
          <w:tcPr>
            <w:tcW w:w="1200" w:type="dxa"/>
            <w:tcBorders>
              <w:top w:val="nil"/>
              <w:left w:val="nil"/>
              <w:bottom w:val="single" w:sz="8" w:space="0" w:color="auto"/>
              <w:right w:val="single" w:sz="8" w:space="0" w:color="auto"/>
            </w:tcBorders>
            <w:shd w:val="clear" w:color="auto" w:fill="auto"/>
            <w:vAlign w:val="center"/>
            <w:hideMark/>
          </w:tcPr>
          <w:p w14:paraId="01CB88A9"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15/02/2023</w:t>
            </w:r>
          </w:p>
        </w:tc>
      </w:tr>
      <w:tr w:rsidR="00C82F2E" w:rsidRPr="00783634" w14:paraId="1D88A19F" w14:textId="77777777" w:rsidTr="00C82F2E">
        <w:trPr>
          <w:trHeight w:val="840"/>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1DBA9E4"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6</w:t>
            </w:r>
          </w:p>
        </w:tc>
        <w:tc>
          <w:tcPr>
            <w:tcW w:w="3160" w:type="dxa"/>
            <w:tcBorders>
              <w:top w:val="nil"/>
              <w:left w:val="nil"/>
              <w:bottom w:val="single" w:sz="8" w:space="0" w:color="auto"/>
              <w:right w:val="single" w:sz="8" w:space="0" w:color="auto"/>
            </w:tcBorders>
            <w:shd w:val="clear" w:color="auto" w:fill="auto"/>
            <w:vAlign w:val="center"/>
            <w:hideMark/>
          </w:tcPr>
          <w:p w14:paraId="2311749C"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Contrato #05-2023 DIGECAC Y </w:t>
            </w:r>
            <w:proofErr w:type="spellStart"/>
            <w:r w:rsidRPr="00783634">
              <w:rPr>
                <w:rFonts w:eastAsia="Times New Roman"/>
                <w:b/>
                <w:bCs/>
                <w:color w:val="A6A6A6"/>
                <w:spacing w:val="0"/>
                <w:sz w:val="20"/>
                <w:szCs w:val="20"/>
                <w:lang w:val="es-DO" w:eastAsia="es-US"/>
              </w:rPr>
              <w:t>Mahero</w:t>
            </w:r>
            <w:proofErr w:type="spellEnd"/>
            <w:r w:rsidRPr="00783634">
              <w:rPr>
                <w:rFonts w:eastAsia="Times New Roman"/>
                <w:b/>
                <w:bCs/>
                <w:color w:val="A6A6A6"/>
                <w:spacing w:val="0"/>
                <w:sz w:val="20"/>
                <w:szCs w:val="20"/>
                <w:lang w:val="es-DO" w:eastAsia="es-US"/>
              </w:rPr>
              <w:t xml:space="preserve"> International S.R.L.</w:t>
            </w:r>
          </w:p>
        </w:tc>
        <w:tc>
          <w:tcPr>
            <w:tcW w:w="1980" w:type="dxa"/>
            <w:tcBorders>
              <w:top w:val="nil"/>
              <w:left w:val="nil"/>
              <w:bottom w:val="single" w:sz="8" w:space="0" w:color="auto"/>
              <w:right w:val="single" w:sz="8" w:space="0" w:color="auto"/>
            </w:tcBorders>
            <w:shd w:val="clear" w:color="auto" w:fill="auto"/>
            <w:vAlign w:val="center"/>
            <w:hideMark/>
          </w:tcPr>
          <w:p w14:paraId="6FB343E9"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Suministro de Fundas Plásticas</w:t>
            </w:r>
          </w:p>
        </w:tc>
        <w:tc>
          <w:tcPr>
            <w:tcW w:w="1200" w:type="dxa"/>
            <w:tcBorders>
              <w:top w:val="nil"/>
              <w:left w:val="nil"/>
              <w:bottom w:val="single" w:sz="8" w:space="0" w:color="auto"/>
              <w:right w:val="single" w:sz="8" w:space="0" w:color="auto"/>
            </w:tcBorders>
            <w:shd w:val="clear" w:color="auto" w:fill="auto"/>
            <w:vAlign w:val="center"/>
            <w:hideMark/>
          </w:tcPr>
          <w:p w14:paraId="4B41272C"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15/02/2023.</w:t>
            </w:r>
          </w:p>
        </w:tc>
      </w:tr>
      <w:tr w:rsidR="00C82F2E" w:rsidRPr="00783634" w14:paraId="4BFAD25B" w14:textId="77777777" w:rsidTr="00C82F2E">
        <w:trPr>
          <w:trHeight w:val="1140"/>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DAD140D"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7</w:t>
            </w:r>
          </w:p>
        </w:tc>
        <w:tc>
          <w:tcPr>
            <w:tcW w:w="3160" w:type="dxa"/>
            <w:tcBorders>
              <w:top w:val="nil"/>
              <w:left w:val="nil"/>
              <w:bottom w:val="single" w:sz="8" w:space="0" w:color="auto"/>
              <w:right w:val="single" w:sz="8" w:space="0" w:color="auto"/>
            </w:tcBorders>
            <w:shd w:val="clear" w:color="auto" w:fill="auto"/>
            <w:vAlign w:val="center"/>
            <w:hideMark/>
          </w:tcPr>
          <w:p w14:paraId="13E6EE8C"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#06-2023 DIGECAC Y BRAIN GENERAL SERVICES S.R.L.</w:t>
            </w:r>
          </w:p>
        </w:tc>
        <w:tc>
          <w:tcPr>
            <w:tcW w:w="1980" w:type="dxa"/>
            <w:tcBorders>
              <w:top w:val="nil"/>
              <w:left w:val="nil"/>
              <w:bottom w:val="single" w:sz="8" w:space="0" w:color="auto"/>
              <w:right w:val="single" w:sz="8" w:space="0" w:color="auto"/>
            </w:tcBorders>
            <w:shd w:val="clear" w:color="auto" w:fill="auto"/>
            <w:vAlign w:val="center"/>
            <w:hideMark/>
          </w:tcPr>
          <w:p w14:paraId="1D5A30B3"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Servicio Alquiler de Camión Cisterna</w:t>
            </w:r>
          </w:p>
        </w:tc>
        <w:tc>
          <w:tcPr>
            <w:tcW w:w="1200" w:type="dxa"/>
            <w:tcBorders>
              <w:top w:val="nil"/>
              <w:left w:val="nil"/>
              <w:bottom w:val="single" w:sz="8" w:space="0" w:color="auto"/>
              <w:right w:val="single" w:sz="8" w:space="0" w:color="auto"/>
            </w:tcBorders>
            <w:shd w:val="clear" w:color="auto" w:fill="auto"/>
            <w:vAlign w:val="center"/>
            <w:hideMark/>
          </w:tcPr>
          <w:p w14:paraId="280B1394"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21/03/2023</w:t>
            </w:r>
          </w:p>
        </w:tc>
      </w:tr>
      <w:tr w:rsidR="00C82F2E" w:rsidRPr="00783634" w14:paraId="65A626EC" w14:textId="77777777" w:rsidTr="00C82F2E">
        <w:trPr>
          <w:trHeight w:val="825"/>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064D2BC"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8</w:t>
            </w:r>
          </w:p>
        </w:tc>
        <w:tc>
          <w:tcPr>
            <w:tcW w:w="3160" w:type="dxa"/>
            <w:tcBorders>
              <w:top w:val="nil"/>
              <w:left w:val="nil"/>
              <w:bottom w:val="single" w:sz="8" w:space="0" w:color="auto"/>
              <w:right w:val="single" w:sz="8" w:space="0" w:color="auto"/>
            </w:tcBorders>
            <w:shd w:val="clear" w:color="auto" w:fill="auto"/>
            <w:vAlign w:val="center"/>
            <w:hideMark/>
          </w:tcPr>
          <w:p w14:paraId="66F562CA"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#07-2023 DIGECAC Y JG DIESEL S.</w:t>
            </w:r>
            <w:proofErr w:type="gramStart"/>
            <w:r w:rsidRPr="00783634">
              <w:rPr>
                <w:rFonts w:eastAsia="Times New Roman"/>
                <w:b/>
                <w:bCs/>
                <w:color w:val="A6A6A6"/>
                <w:spacing w:val="0"/>
                <w:sz w:val="20"/>
                <w:szCs w:val="20"/>
                <w:lang w:val="es-DO" w:eastAsia="es-US"/>
              </w:rPr>
              <w:t>R.L</w:t>
            </w:r>
            <w:proofErr w:type="gramEnd"/>
          </w:p>
        </w:tc>
        <w:tc>
          <w:tcPr>
            <w:tcW w:w="1980" w:type="dxa"/>
            <w:tcBorders>
              <w:top w:val="nil"/>
              <w:left w:val="nil"/>
              <w:bottom w:val="single" w:sz="8" w:space="0" w:color="auto"/>
              <w:right w:val="single" w:sz="8" w:space="0" w:color="auto"/>
            </w:tcBorders>
            <w:shd w:val="clear" w:color="auto" w:fill="auto"/>
            <w:vAlign w:val="center"/>
            <w:hideMark/>
          </w:tcPr>
          <w:p w14:paraId="6EDBE02F"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Suministro de Gasoil Regular a Granel</w:t>
            </w:r>
          </w:p>
        </w:tc>
        <w:tc>
          <w:tcPr>
            <w:tcW w:w="1200" w:type="dxa"/>
            <w:tcBorders>
              <w:top w:val="nil"/>
              <w:left w:val="nil"/>
              <w:bottom w:val="single" w:sz="8" w:space="0" w:color="auto"/>
              <w:right w:val="single" w:sz="8" w:space="0" w:color="auto"/>
            </w:tcBorders>
            <w:shd w:val="clear" w:color="auto" w:fill="auto"/>
            <w:vAlign w:val="center"/>
            <w:hideMark/>
          </w:tcPr>
          <w:p w14:paraId="04344E22"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5/4/2023</w:t>
            </w:r>
          </w:p>
        </w:tc>
      </w:tr>
      <w:tr w:rsidR="00C82F2E" w:rsidRPr="00783634" w14:paraId="0642BBE9" w14:textId="77777777" w:rsidTr="00C82F2E">
        <w:trPr>
          <w:trHeight w:val="1050"/>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2300AE5"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9</w:t>
            </w:r>
          </w:p>
        </w:tc>
        <w:tc>
          <w:tcPr>
            <w:tcW w:w="3160" w:type="dxa"/>
            <w:tcBorders>
              <w:top w:val="nil"/>
              <w:left w:val="nil"/>
              <w:bottom w:val="single" w:sz="8" w:space="0" w:color="auto"/>
              <w:right w:val="single" w:sz="8" w:space="0" w:color="auto"/>
            </w:tcBorders>
            <w:shd w:val="clear" w:color="auto" w:fill="auto"/>
            <w:vAlign w:val="center"/>
            <w:hideMark/>
          </w:tcPr>
          <w:p w14:paraId="781EC0E4"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#08-2023 DIGECAC Y Soluciones Empresariales y Servicios Díaz-More S.R.L.</w:t>
            </w:r>
          </w:p>
        </w:tc>
        <w:tc>
          <w:tcPr>
            <w:tcW w:w="1980" w:type="dxa"/>
            <w:tcBorders>
              <w:top w:val="nil"/>
              <w:left w:val="nil"/>
              <w:bottom w:val="single" w:sz="8" w:space="0" w:color="auto"/>
              <w:right w:val="single" w:sz="8" w:space="0" w:color="auto"/>
            </w:tcBorders>
            <w:shd w:val="clear" w:color="auto" w:fill="auto"/>
            <w:vAlign w:val="center"/>
            <w:hideMark/>
          </w:tcPr>
          <w:p w14:paraId="4EDAD287"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Servicio Alquiler de Camión Grúa </w:t>
            </w:r>
          </w:p>
        </w:tc>
        <w:tc>
          <w:tcPr>
            <w:tcW w:w="1200" w:type="dxa"/>
            <w:tcBorders>
              <w:top w:val="nil"/>
              <w:left w:val="nil"/>
              <w:bottom w:val="single" w:sz="8" w:space="0" w:color="auto"/>
              <w:right w:val="single" w:sz="8" w:space="0" w:color="auto"/>
            </w:tcBorders>
            <w:shd w:val="clear" w:color="auto" w:fill="auto"/>
            <w:vAlign w:val="center"/>
            <w:hideMark/>
          </w:tcPr>
          <w:p w14:paraId="3BCB6DDE"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4/4/2023</w:t>
            </w:r>
          </w:p>
        </w:tc>
      </w:tr>
      <w:tr w:rsidR="00C82F2E" w:rsidRPr="00783634" w14:paraId="4B670B5B" w14:textId="77777777" w:rsidTr="00C82F2E">
        <w:trPr>
          <w:trHeight w:val="49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92FA074"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10</w:t>
            </w:r>
          </w:p>
        </w:tc>
        <w:tc>
          <w:tcPr>
            <w:tcW w:w="3160" w:type="dxa"/>
            <w:tcBorders>
              <w:top w:val="nil"/>
              <w:left w:val="nil"/>
              <w:bottom w:val="nil"/>
              <w:right w:val="single" w:sz="8" w:space="0" w:color="auto"/>
            </w:tcBorders>
            <w:shd w:val="clear" w:color="auto" w:fill="auto"/>
            <w:vAlign w:val="center"/>
            <w:hideMark/>
          </w:tcPr>
          <w:p w14:paraId="432B4E91"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Contrato#09-2023</w:t>
            </w:r>
          </w:p>
        </w:tc>
        <w:tc>
          <w:tcPr>
            <w:tcW w:w="1980" w:type="dxa"/>
            <w:vMerge w:val="restart"/>
            <w:tcBorders>
              <w:top w:val="nil"/>
              <w:left w:val="single" w:sz="8" w:space="0" w:color="auto"/>
              <w:bottom w:val="single" w:sz="8" w:space="0" w:color="000000"/>
              <w:right w:val="single" w:sz="8" w:space="0" w:color="auto"/>
            </w:tcBorders>
            <w:shd w:val="clear" w:color="auto" w:fill="auto"/>
            <w:vAlign w:val="center"/>
            <w:hideMark/>
          </w:tcPr>
          <w:p w14:paraId="6F71F501"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Contratación de Servicio de Comida Pre-Empacada</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01D10986"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2/5/2023</w:t>
            </w:r>
          </w:p>
        </w:tc>
      </w:tr>
      <w:tr w:rsidR="00C82F2E" w:rsidRPr="00783634" w14:paraId="1D8A6B88" w14:textId="77777777" w:rsidTr="00C82F2E">
        <w:trPr>
          <w:trHeight w:val="705"/>
        </w:trPr>
        <w:tc>
          <w:tcPr>
            <w:tcW w:w="1200" w:type="dxa"/>
            <w:vMerge/>
            <w:tcBorders>
              <w:top w:val="nil"/>
              <w:left w:val="single" w:sz="8" w:space="0" w:color="auto"/>
              <w:bottom w:val="single" w:sz="8" w:space="0" w:color="000000"/>
              <w:right w:val="single" w:sz="8" w:space="0" w:color="auto"/>
            </w:tcBorders>
            <w:vAlign w:val="center"/>
            <w:hideMark/>
          </w:tcPr>
          <w:p w14:paraId="4B2B8C4F"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60B292E8"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DIGECAC y C&amp;C </w:t>
            </w:r>
            <w:proofErr w:type="spellStart"/>
            <w:r w:rsidRPr="00783634">
              <w:rPr>
                <w:rFonts w:eastAsia="Times New Roman"/>
                <w:b/>
                <w:bCs/>
                <w:color w:val="A6A6A6"/>
                <w:spacing w:val="0"/>
                <w:sz w:val="20"/>
                <w:szCs w:val="20"/>
                <w:lang w:val="es-DO" w:eastAsia="es-US"/>
              </w:rPr>
              <w:t>Tecnology</w:t>
            </w:r>
            <w:proofErr w:type="spellEnd"/>
            <w:r w:rsidRPr="00783634">
              <w:rPr>
                <w:rFonts w:eastAsia="Times New Roman"/>
                <w:b/>
                <w:bCs/>
                <w:color w:val="A6A6A6"/>
                <w:spacing w:val="0"/>
                <w:sz w:val="20"/>
                <w:szCs w:val="20"/>
                <w:lang w:val="es-DO" w:eastAsia="es-US"/>
              </w:rPr>
              <w:t xml:space="preserve"> </w:t>
            </w:r>
            <w:proofErr w:type="spellStart"/>
            <w:r w:rsidRPr="00783634">
              <w:rPr>
                <w:rFonts w:eastAsia="Times New Roman"/>
                <w:b/>
                <w:bCs/>
                <w:color w:val="A6A6A6"/>
                <w:spacing w:val="0"/>
                <w:sz w:val="20"/>
                <w:szCs w:val="20"/>
                <w:lang w:val="es-DO" w:eastAsia="es-US"/>
              </w:rPr>
              <w:t>Supply</w:t>
            </w:r>
            <w:proofErr w:type="spellEnd"/>
            <w:r w:rsidRPr="00783634">
              <w:rPr>
                <w:rFonts w:eastAsia="Times New Roman"/>
                <w:b/>
                <w:bCs/>
                <w:color w:val="A6A6A6"/>
                <w:spacing w:val="0"/>
                <w:sz w:val="20"/>
                <w:szCs w:val="20"/>
                <w:lang w:val="es-DO" w:eastAsia="es-US"/>
              </w:rPr>
              <w:t xml:space="preserve"> SRL.</w:t>
            </w:r>
          </w:p>
        </w:tc>
        <w:tc>
          <w:tcPr>
            <w:tcW w:w="1980" w:type="dxa"/>
            <w:vMerge/>
            <w:tcBorders>
              <w:top w:val="nil"/>
              <w:left w:val="single" w:sz="8" w:space="0" w:color="auto"/>
              <w:bottom w:val="single" w:sz="8" w:space="0" w:color="000000"/>
              <w:right w:val="single" w:sz="8" w:space="0" w:color="auto"/>
            </w:tcBorders>
            <w:vAlign w:val="center"/>
            <w:hideMark/>
          </w:tcPr>
          <w:p w14:paraId="3DBAB0D0" w14:textId="77777777" w:rsidR="00C82F2E" w:rsidRPr="00783634" w:rsidRDefault="00C82F2E" w:rsidP="00C82F2E">
            <w:pPr>
              <w:spacing w:after="0" w:line="240" w:lineRule="auto"/>
              <w:rPr>
                <w:rFonts w:eastAsia="Times New Roman"/>
                <w:color w:val="A6A6A6"/>
                <w:spacing w:val="0"/>
                <w:sz w:val="20"/>
                <w:szCs w:val="20"/>
                <w:lang w:val="es-US" w:eastAsia="es-US"/>
              </w:rPr>
            </w:pPr>
          </w:p>
        </w:tc>
        <w:tc>
          <w:tcPr>
            <w:tcW w:w="1200" w:type="dxa"/>
            <w:vMerge/>
            <w:tcBorders>
              <w:top w:val="nil"/>
              <w:left w:val="single" w:sz="8" w:space="0" w:color="auto"/>
              <w:bottom w:val="single" w:sz="8" w:space="0" w:color="000000"/>
              <w:right w:val="single" w:sz="8" w:space="0" w:color="auto"/>
            </w:tcBorders>
            <w:vAlign w:val="center"/>
            <w:hideMark/>
          </w:tcPr>
          <w:p w14:paraId="3E1DEFEF"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r w:rsidR="00C82F2E" w:rsidRPr="00783634" w14:paraId="0DBBE408" w14:textId="77777777" w:rsidTr="00C82F2E">
        <w:trPr>
          <w:trHeight w:val="43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624C13BA"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11</w:t>
            </w:r>
          </w:p>
        </w:tc>
        <w:tc>
          <w:tcPr>
            <w:tcW w:w="3160" w:type="dxa"/>
            <w:tcBorders>
              <w:top w:val="nil"/>
              <w:left w:val="nil"/>
              <w:bottom w:val="nil"/>
              <w:right w:val="single" w:sz="8" w:space="0" w:color="auto"/>
            </w:tcBorders>
            <w:shd w:val="clear" w:color="auto" w:fill="auto"/>
            <w:vAlign w:val="center"/>
            <w:hideMark/>
          </w:tcPr>
          <w:p w14:paraId="1B9D9FD0"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#10-2023</w:t>
            </w:r>
          </w:p>
        </w:tc>
        <w:tc>
          <w:tcPr>
            <w:tcW w:w="1980" w:type="dxa"/>
            <w:tcBorders>
              <w:top w:val="nil"/>
              <w:left w:val="nil"/>
              <w:bottom w:val="nil"/>
              <w:right w:val="single" w:sz="8" w:space="0" w:color="auto"/>
            </w:tcBorders>
            <w:shd w:val="clear" w:color="auto" w:fill="auto"/>
            <w:vAlign w:val="center"/>
            <w:hideMark/>
          </w:tcPr>
          <w:p w14:paraId="0908AEDB"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Servicio  </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D28B531"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28/04/2023</w:t>
            </w:r>
          </w:p>
        </w:tc>
      </w:tr>
      <w:tr w:rsidR="00C82F2E" w:rsidRPr="00C431F8" w14:paraId="60ABE3DB" w14:textId="77777777" w:rsidTr="00C82F2E">
        <w:trPr>
          <w:trHeight w:val="1020"/>
        </w:trPr>
        <w:tc>
          <w:tcPr>
            <w:tcW w:w="1200" w:type="dxa"/>
            <w:vMerge/>
            <w:tcBorders>
              <w:top w:val="nil"/>
              <w:left w:val="single" w:sz="8" w:space="0" w:color="auto"/>
              <w:bottom w:val="single" w:sz="8" w:space="0" w:color="000000"/>
              <w:right w:val="single" w:sz="8" w:space="0" w:color="auto"/>
            </w:tcBorders>
            <w:vAlign w:val="center"/>
            <w:hideMark/>
          </w:tcPr>
          <w:p w14:paraId="7C27C877"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1D427AF6"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DIGECAC y Soluciones Empresariales Díaz More SRL.</w:t>
            </w:r>
          </w:p>
        </w:tc>
        <w:tc>
          <w:tcPr>
            <w:tcW w:w="1980" w:type="dxa"/>
            <w:tcBorders>
              <w:top w:val="nil"/>
              <w:left w:val="nil"/>
              <w:bottom w:val="single" w:sz="8" w:space="0" w:color="auto"/>
              <w:right w:val="single" w:sz="8" w:space="0" w:color="auto"/>
            </w:tcBorders>
            <w:shd w:val="clear" w:color="auto" w:fill="auto"/>
            <w:vAlign w:val="center"/>
            <w:hideMark/>
          </w:tcPr>
          <w:p w14:paraId="1A74016B"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Alquiler de Camión de Carga Y Autobús de pasajeros </w:t>
            </w:r>
          </w:p>
        </w:tc>
        <w:tc>
          <w:tcPr>
            <w:tcW w:w="1200" w:type="dxa"/>
            <w:vMerge/>
            <w:tcBorders>
              <w:top w:val="nil"/>
              <w:left w:val="single" w:sz="8" w:space="0" w:color="auto"/>
              <w:bottom w:val="single" w:sz="8" w:space="0" w:color="000000"/>
              <w:right w:val="single" w:sz="8" w:space="0" w:color="auto"/>
            </w:tcBorders>
            <w:vAlign w:val="center"/>
            <w:hideMark/>
          </w:tcPr>
          <w:p w14:paraId="6F671560"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r w:rsidR="00C82F2E" w:rsidRPr="00C431F8" w14:paraId="7411C0FD" w14:textId="77777777" w:rsidTr="00C82F2E">
        <w:trPr>
          <w:trHeight w:val="46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3D513C9F"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12</w:t>
            </w:r>
          </w:p>
        </w:tc>
        <w:tc>
          <w:tcPr>
            <w:tcW w:w="3160" w:type="dxa"/>
            <w:tcBorders>
              <w:top w:val="nil"/>
              <w:left w:val="nil"/>
              <w:bottom w:val="nil"/>
              <w:right w:val="single" w:sz="8" w:space="0" w:color="auto"/>
            </w:tcBorders>
            <w:shd w:val="clear" w:color="auto" w:fill="auto"/>
            <w:vAlign w:val="center"/>
            <w:hideMark/>
          </w:tcPr>
          <w:p w14:paraId="708F8776"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#11-2023</w:t>
            </w:r>
          </w:p>
        </w:tc>
        <w:tc>
          <w:tcPr>
            <w:tcW w:w="1980" w:type="dxa"/>
            <w:vMerge w:val="restart"/>
            <w:tcBorders>
              <w:top w:val="nil"/>
              <w:left w:val="single" w:sz="8" w:space="0" w:color="auto"/>
              <w:bottom w:val="single" w:sz="8" w:space="0" w:color="000000"/>
              <w:right w:val="single" w:sz="8" w:space="0" w:color="auto"/>
            </w:tcBorders>
            <w:shd w:val="clear" w:color="auto" w:fill="auto"/>
            <w:vAlign w:val="center"/>
            <w:hideMark/>
          </w:tcPr>
          <w:p w14:paraId="4D4CA2B1"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Servicio Alquiler de Autobús de pasajeros </w:t>
            </w:r>
          </w:p>
        </w:tc>
        <w:tc>
          <w:tcPr>
            <w:tcW w:w="1200" w:type="dxa"/>
            <w:tcBorders>
              <w:top w:val="nil"/>
              <w:left w:val="nil"/>
              <w:bottom w:val="nil"/>
              <w:right w:val="single" w:sz="8" w:space="0" w:color="auto"/>
            </w:tcBorders>
            <w:shd w:val="clear" w:color="auto" w:fill="auto"/>
            <w:vAlign w:val="center"/>
            <w:hideMark/>
          </w:tcPr>
          <w:p w14:paraId="100A3EA4"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w:t>
            </w:r>
          </w:p>
        </w:tc>
      </w:tr>
      <w:tr w:rsidR="00C82F2E" w:rsidRPr="00783634" w14:paraId="4CED4F3B" w14:textId="77777777" w:rsidTr="00C82F2E">
        <w:trPr>
          <w:trHeight w:val="705"/>
        </w:trPr>
        <w:tc>
          <w:tcPr>
            <w:tcW w:w="1200" w:type="dxa"/>
            <w:vMerge/>
            <w:tcBorders>
              <w:top w:val="nil"/>
              <w:left w:val="single" w:sz="8" w:space="0" w:color="auto"/>
              <w:bottom w:val="single" w:sz="8" w:space="0" w:color="000000"/>
              <w:right w:val="single" w:sz="8" w:space="0" w:color="auto"/>
            </w:tcBorders>
            <w:vAlign w:val="center"/>
            <w:hideMark/>
          </w:tcPr>
          <w:p w14:paraId="68259894"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055B4A8C"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DIGECAC y </w:t>
            </w:r>
            <w:proofErr w:type="spellStart"/>
            <w:r w:rsidRPr="00783634">
              <w:rPr>
                <w:rFonts w:eastAsia="Times New Roman"/>
                <w:b/>
                <w:bCs/>
                <w:color w:val="A6A6A6"/>
                <w:spacing w:val="0"/>
                <w:sz w:val="20"/>
                <w:szCs w:val="20"/>
                <w:lang w:val="es-DO" w:eastAsia="es-US"/>
              </w:rPr>
              <w:t>Wilian</w:t>
            </w:r>
            <w:proofErr w:type="spellEnd"/>
            <w:r w:rsidRPr="00783634">
              <w:rPr>
                <w:rFonts w:eastAsia="Times New Roman"/>
                <w:b/>
                <w:bCs/>
                <w:color w:val="A6A6A6"/>
                <w:spacing w:val="0"/>
                <w:sz w:val="20"/>
                <w:szCs w:val="20"/>
                <w:lang w:val="es-DO" w:eastAsia="es-US"/>
              </w:rPr>
              <w:t xml:space="preserve"> Castillo Valdez</w:t>
            </w:r>
          </w:p>
        </w:tc>
        <w:tc>
          <w:tcPr>
            <w:tcW w:w="1980" w:type="dxa"/>
            <w:vMerge/>
            <w:tcBorders>
              <w:top w:val="nil"/>
              <w:left w:val="single" w:sz="8" w:space="0" w:color="auto"/>
              <w:bottom w:val="single" w:sz="8" w:space="0" w:color="000000"/>
              <w:right w:val="single" w:sz="8" w:space="0" w:color="auto"/>
            </w:tcBorders>
            <w:vAlign w:val="center"/>
            <w:hideMark/>
          </w:tcPr>
          <w:p w14:paraId="1A479C1A" w14:textId="77777777" w:rsidR="00C82F2E" w:rsidRPr="00783634" w:rsidRDefault="00C82F2E" w:rsidP="00C82F2E">
            <w:pPr>
              <w:spacing w:after="0" w:line="240" w:lineRule="auto"/>
              <w:rPr>
                <w:rFonts w:eastAsia="Times New Roman"/>
                <w:color w:val="A6A6A6"/>
                <w:spacing w:val="0"/>
                <w:sz w:val="20"/>
                <w:szCs w:val="20"/>
                <w:lang w:val="es-US" w:eastAsia="es-US"/>
              </w:rPr>
            </w:pPr>
          </w:p>
        </w:tc>
        <w:tc>
          <w:tcPr>
            <w:tcW w:w="1200" w:type="dxa"/>
            <w:tcBorders>
              <w:top w:val="nil"/>
              <w:left w:val="nil"/>
              <w:bottom w:val="single" w:sz="8" w:space="0" w:color="auto"/>
              <w:right w:val="single" w:sz="8" w:space="0" w:color="auto"/>
            </w:tcBorders>
            <w:shd w:val="clear" w:color="auto" w:fill="auto"/>
            <w:vAlign w:val="center"/>
            <w:hideMark/>
          </w:tcPr>
          <w:p w14:paraId="483C509C"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28/04/2023</w:t>
            </w:r>
          </w:p>
        </w:tc>
      </w:tr>
      <w:tr w:rsidR="00C82F2E" w:rsidRPr="00783634" w14:paraId="10F69B64" w14:textId="77777777" w:rsidTr="00C82F2E">
        <w:trPr>
          <w:trHeight w:val="49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7056D1D"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13</w:t>
            </w:r>
          </w:p>
        </w:tc>
        <w:tc>
          <w:tcPr>
            <w:tcW w:w="3160" w:type="dxa"/>
            <w:tcBorders>
              <w:top w:val="nil"/>
              <w:left w:val="nil"/>
              <w:bottom w:val="nil"/>
              <w:right w:val="single" w:sz="8" w:space="0" w:color="auto"/>
            </w:tcBorders>
            <w:shd w:val="clear" w:color="auto" w:fill="auto"/>
            <w:vAlign w:val="center"/>
            <w:hideMark/>
          </w:tcPr>
          <w:p w14:paraId="3637D3D8"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#12-2023</w:t>
            </w:r>
          </w:p>
        </w:tc>
        <w:tc>
          <w:tcPr>
            <w:tcW w:w="1980" w:type="dxa"/>
            <w:tcBorders>
              <w:top w:val="nil"/>
              <w:left w:val="nil"/>
              <w:bottom w:val="nil"/>
              <w:right w:val="single" w:sz="8" w:space="0" w:color="auto"/>
            </w:tcBorders>
            <w:shd w:val="clear" w:color="auto" w:fill="auto"/>
            <w:vAlign w:val="center"/>
            <w:hideMark/>
          </w:tcPr>
          <w:p w14:paraId="16C6C4F0"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Servicio </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627DD8E4"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28/04/2023</w:t>
            </w:r>
          </w:p>
        </w:tc>
      </w:tr>
      <w:tr w:rsidR="00C82F2E" w:rsidRPr="00783634" w14:paraId="301C1AF5" w14:textId="77777777" w:rsidTr="00C82F2E">
        <w:trPr>
          <w:trHeight w:val="945"/>
        </w:trPr>
        <w:tc>
          <w:tcPr>
            <w:tcW w:w="1200" w:type="dxa"/>
            <w:vMerge/>
            <w:tcBorders>
              <w:top w:val="nil"/>
              <w:left w:val="single" w:sz="8" w:space="0" w:color="auto"/>
              <w:bottom w:val="single" w:sz="8" w:space="0" w:color="000000"/>
              <w:right w:val="single" w:sz="8" w:space="0" w:color="auto"/>
            </w:tcBorders>
            <w:vAlign w:val="center"/>
            <w:hideMark/>
          </w:tcPr>
          <w:p w14:paraId="5FB408C5"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18C1454F" w14:textId="131994DA" w:rsidR="00C82F2E" w:rsidRPr="00783634" w:rsidRDefault="00C82F2E" w:rsidP="00C82F2E">
            <w:pPr>
              <w:spacing w:after="0" w:line="240" w:lineRule="auto"/>
              <w:jc w:val="center"/>
              <w:rPr>
                <w:rFonts w:eastAsia="Times New Roman"/>
                <w:b/>
                <w:bCs/>
                <w:color w:val="A6A6A6"/>
                <w:spacing w:val="0"/>
                <w:sz w:val="20"/>
                <w:szCs w:val="20"/>
                <w:lang w:eastAsia="es-US"/>
              </w:rPr>
            </w:pPr>
            <w:r w:rsidRPr="00783634">
              <w:rPr>
                <w:rFonts w:eastAsia="Times New Roman"/>
                <w:b/>
                <w:bCs/>
                <w:color w:val="A6A6A6"/>
                <w:spacing w:val="0"/>
                <w:sz w:val="20"/>
                <w:szCs w:val="20"/>
                <w:lang w:eastAsia="es-US"/>
              </w:rPr>
              <w:t xml:space="preserve">DIGECAC y REFRIAUSU Logistic </w:t>
            </w:r>
            <w:r w:rsidR="00EF778A" w:rsidRPr="00783634">
              <w:rPr>
                <w:rFonts w:eastAsia="Times New Roman"/>
                <w:b/>
                <w:bCs/>
                <w:color w:val="A6A6A6"/>
                <w:spacing w:val="0"/>
                <w:sz w:val="20"/>
                <w:szCs w:val="20"/>
                <w:lang w:eastAsia="es-US"/>
              </w:rPr>
              <w:t>and</w:t>
            </w:r>
            <w:r w:rsidRPr="00783634">
              <w:rPr>
                <w:rFonts w:eastAsia="Times New Roman"/>
                <w:b/>
                <w:bCs/>
                <w:color w:val="A6A6A6"/>
                <w:spacing w:val="0"/>
                <w:sz w:val="20"/>
                <w:szCs w:val="20"/>
                <w:lang w:eastAsia="es-US"/>
              </w:rPr>
              <w:t xml:space="preserve"> </w:t>
            </w:r>
            <w:proofErr w:type="spellStart"/>
            <w:r w:rsidRPr="00783634">
              <w:rPr>
                <w:rFonts w:eastAsia="Times New Roman"/>
                <w:b/>
                <w:bCs/>
                <w:color w:val="A6A6A6"/>
                <w:spacing w:val="0"/>
                <w:sz w:val="20"/>
                <w:szCs w:val="20"/>
                <w:lang w:eastAsia="es-US"/>
              </w:rPr>
              <w:t>Contrucction</w:t>
            </w:r>
            <w:proofErr w:type="spellEnd"/>
            <w:r w:rsidRPr="00783634">
              <w:rPr>
                <w:rFonts w:eastAsia="Times New Roman"/>
                <w:b/>
                <w:bCs/>
                <w:color w:val="A6A6A6"/>
                <w:spacing w:val="0"/>
                <w:sz w:val="20"/>
                <w:szCs w:val="20"/>
                <w:lang w:eastAsia="es-US"/>
              </w:rPr>
              <w:t xml:space="preserve"> SRL.</w:t>
            </w:r>
          </w:p>
        </w:tc>
        <w:tc>
          <w:tcPr>
            <w:tcW w:w="1980" w:type="dxa"/>
            <w:tcBorders>
              <w:top w:val="nil"/>
              <w:left w:val="nil"/>
              <w:bottom w:val="single" w:sz="8" w:space="0" w:color="auto"/>
              <w:right w:val="single" w:sz="8" w:space="0" w:color="auto"/>
            </w:tcBorders>
            <w:shd w:val="clear" w:color="auto" w:fill="auto"/>
            <w:vAlign w:val="center"/>
            <w:hideMark/>
          </w:tcPr>
          <w:p w14:paraId="498CB613"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Alquiler de Camión Volteo</w:t>
            </w:r>
          </w:p>
        </w:tc>
        <w:tc>
          <w:tcPr>
            <w:tcW w:w="1200" w:type="dxa"/>
            <w:vMerge/>
            <w:tcBorders>
              <w:top w:val="nil"/>
              <w:left w:val="single" w:sz="8" w:space="0" w:color="auto"/>
              <w:bottom w:val="single" w:sz="8" w:space="0" w:color="000000"/>
              <w:right w:val="single" w:sz="8" w:space="0" w:color="auto"/>
            </w:tcBorders>
            <w:vAlign w:val="center"/>
            <w:hideMark/>
          </w:tcPr>
          <w:p w14:paraId="3631D098"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r w:rsidR="00C82F2E" w:rsidRPr="00783634" w14:paraId="54D74A7E" w14:textId="77777777" w:rsidTr="00C82F2E">
        <w:trPr>
          <w:trHeight w:val="40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142E446"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14</w:t>
            </w:r>
          </w:p>
        </w:tc>
        <w:tc>
          <w:tcPr>
            <w:tcW w:w="3160" w:type="dxa"/>
            <w:tcBorders>
              <w:top w:val="nil"/>
              <w:left w:val="nil"/>
              <w:bottom w:val="nil"/>
              <w:right w:val="single" w:sz="8" w:space="0" w:color="auto"/>
            </w:tcBorders>
            <w:shd w:val="clear" w:color="auto" w:fill="auto"/>
            <w:vAlign w:val="center"/>
            <w:hideMark/>
          </w:tcPr>
          <w:p w14:paraId="3E3C1EE8"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proofErr w:type="spellStart"/>
            <w:r w:rsidRPr="00783634">
              <w:rPr>
                <w:rFonts w:eastAsia="Times New Roman"/>
                <w:b/>
                <w:bCs/>
                <w:color w:val="A6A6A6"/>
                <w:spacing w:val="0"/>
                <w:sz w:val="20"/>
                <w:szCs w:val="20"/>
                <w:lang w:eastAsia="es-US"/>
              </w:rPr>
              <w:t>Contrato</w:t>
            </w:r>
            <w:proofErr w:type="spellEnd"/>
            <w:r w:rsidRPr="00783634">
              <w:rPr>
                <w:rFonts w:eastAsia="Times New Roman"/>
                <w:b/>
                <w:bCs/>
                <w:color w:val="A6A6A6"/>
                <w:spacing w:val="0"/>
                <w:sz w:val="20"/>
                <w:szCs w:val="20"/>
                <w:lang w:eastAsia="es-US"/>
              </w:rPr>
              <w:t xml:space="preserve"> #14-2023</w:t>
            </w:r>
          </w:p>
        </w:tc>
        <w:tc>
          <w:tcPr>
            <w:tcW w:w="1980" w:type="dxa"/>
            <w:vMerge w:val="restart"/>
            <w:tcBorders>
              <w:top w:val="nil"/>
              <w:left w:val="single" w:sz="8" w:space="0" w:color="auto"/>
              <w:bottom w:val="single" w:sz="8" w:space="0" w:color="000000"/>
              <w:right w:val="single" w:sz="8" w:space="0" w:color="auto"/>
            </w:tcBorders>
            <w:shd w:val="clear" w:color="auto" w:fill="auto"/>
            <w:vAlign w:val="center"/>
            <w:hideMark/>
          </w:tcPr>
          <w:p w14:paraId="237A7D14"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Suministro de Abonos y Herbicidas</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D1D3717"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31/05/2023</w:t>
            </w:r>
          </w:p>
        </w:tc>
      </w:tr>
      <w:tr w:rsidR="00C82F2E" w:rsidRPr="00783634" w14:paraId="0881162E" w14:textId="77777777" w:rsidTr="00C82F2E">
        <w:trPr>
          <w:trHeight w:val="600"/>
        </w:trPr>
        <w:tc>
          <w:tcPr>
            <w:tcW w:w="1200" w:type="dxa"/>
            <w:vMerge/>
            <w:tcBorders>
              <w:top w:val="nil"/>
              <w:left w:val="single" w:sz="8" w:space="0" w:color="auto"/>
              <w:bottom w:val="single" w:sz="8" w:space="0" w:color="000000"/>
              <w:right w:val="single" w:sz="8" w:space="0" w:color="auto"/>
            </w:tcBorders>
            <w:vAlign w:val="center"/>
            <w:hideMark/>
          </w:tcPr>
          <w:p w14:paraId="62519525"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6ED39051"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eastAsia="es-US"/>
              </w:rPr>
              <w:t>DIGECAC y MADEGROUP SRL</w:t>
            </w:r>
          </w:p>
        </w:tc>
        <w:tc>
          <w:tcPr>
            <w:tcW w:w="1980" w:type="dxa"/>
            <w:vMerge/>
            <w:tcBorders>
              <w:top w:val="nil"/>
              <w:left w:val="single" w:sz="8" w:space="0" w:color="auto"/>
              <w:bottom w:val="single" w:sz="8" w:space="0" w:color="000000"/>
              <w:right w:val="single" w:sz="8" w:space="0" w:color="auto"/>
            </w:tcBorders>
            <w:vAlign w:val="center"/>
            <w:hideMark/>
          </w:tcPr>
          <w:p w14:paraId="45547880" w14:textId="77777777" w:rsidR="00C82F2E" w:rsidRPr="00783634" w:rsidRDefault="00C82F2E" w:rsidP="00C82F2E">
            <w:pPr>
              <w:spacing w:after="0" w:line="240" w:lineRule="auto"/>
              <w:rPr>
                <w:rFonts w:eastAsia="Times New Roman"/>
                <w:color w:val="A6A6A6"/>
                <w:spacing w:val="0"/>
                <w:sz w:val="20"/>
                <w:szCs w:val="20"/>
                <w:lang w:val="es-US" w:eastAsia="es-US"/>
              </w:rPr>
            </w:pPr>
          </w:p>
        </w:tc>
        <w:tc>
          <w:tcPr>
            <w:tcW w:w="1200" w:type="dxa"/>
            <w:vMerge/>
            <w:tcBorders>
              <w:top w:val="nil"/>
              <w:left w:val="single" w:sz="8" w:space="0" w:color="auto"/>
              <w:bottom w:val="single" w:sz="8" w:space="0" w:color="000000"/>
              <w:right w:val="single" w:sz="8" w:space="0" w:color="auto"/>
            </w:tcBorders>
            <w:vAlign w:val="center"/>
            <w:hideMark/>
          </w:tcPr>
          <w:p w14:paraId="549F90C1"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r w:rsidR="00C82F2E" w:rsidRPr="00783634" w14:paraId="420740C4" w14:textId="77777777" w:rsidTr="00C82F2E">
        <w:trPr>
          <w:trHeight w:val="450"/>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5B3CA2EC"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15</w:t>
            </w:r>
          </w:p>
        </w:tc>
        <w:tc>
          <w:tcPr>
            <w:tcW w:w="3160" w:type="dxa"/>
            <w:tcBorders>
              <w:top w:val="nil"/>
              <w:left w:val="nil"/>
              <w:bottom w:val="nil"/>
              <w:right w:val="single" w:sz="8" w:space="0" w:color="auto"/>
            </w:tcBorders>
            <w:shd w:val="clear" w:color="auto" w:fill="auto"/>
            <w:vAlign w:val="center"/>
            <w:hideMark/>
          </w:tcPr>
          <w:p w14:paraId="40432B20"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#13-2023</w:t>
            </w:r>
          </w:p>
        </w:tc>
        <w:tc>
          <w:tcPr>
            <w:tcW w:w="1980" w:type="dxa"/>
            <w:vMerge w:val="restart"/>
            <w:tcBorders>
              <w:top w:val="nil"/>
              <w:left w:val="single" w:sz="8" w:space="0" w:color="auto"/>
              <w:bottom w:val="single" w:sz="8" w:space="0" w:color="000000"/>
              <w:right w:val="single" w:sz="8" w:space="0" w:color="auto"/>
            </w:tcBorders>
            <w:shd w:val="clear" w:color="auto" w:fill="auto"/>
            <w:vAlign w:val="center"/>
            <w:hideMark/>
          </w:tcPr>
          <w:p w14:paraId="6BDA39F9"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Adquisición de </w:t>
            </w:r>
            <w:proofErr w:type="gramStart"/>
            <w:r w:rsidRPr="00783634">
              <w:rPr>
                <w:rFonts w:eastAsia="Times New Roman"/>
                <w:color w:val="A6A6A6"/>
                <w:spacing w:val="0"/>
                <w:sz w:val="20"/>
                <w:szCs w:val="20"/>
                <w:lang w:val="es-DO" w:eastAsia="es-US"/>
              </w:rPr>
              <w:t>TICKETS</w:t>
            </w:r>
            <w:proofErr w:type="gramEnd"/>
            <w:r w:rsidRPr="00783634">
              <w:rPr>
                <w:rFonts w:eastAsia="Times New Roman"/>
                <w:color w:val="A6A6A6"/>
                <w:spacing w:val="0"/>
                <w:sz w:val="20"/>
                <w:szCs w:val="20"/>
                <w:lang w:val="es-DO" w:eastAsia="es-US"/>
              </w:rPr>
              <w:t xml:space="preserve"> de Combustibles gasolina Premium</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DEEED02"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1/6/2023</w:t>
            </w:r>
          </w:p>
        </w:tc>
      </w:tr>
      <w:tr w:rsidR="00C82F2E" w:rsidRPr="00783634" w14:paraId="5CB278BF" w14:textId="77777777" w:rsidTr="00C82F2E">
        <w:trPr>
          <w:trHeight w:val="645"/>
        </w:trPr>
        <w:tc>
          <w:tcPr>
            <w:tcW w:w="1200" w:type="dxa"/>
            <w:vMerge/>
            <w:tcBorders>
              <w:top w:val="nil"/>
              <w:left w:val="single" w:sz="8" w:space="0" w:color="auto"/>
              <w:bottom w:val="single" w:sz="8" w:space="0" w:color="000000"/>
              <w:right w:val="single" w:sz="8" w:space="0" w:color="auto"/>
            </w:tcBorders>
            <w:vAlign w:val="center"/>
            <w:hideMark/>
          </w:tcPr>
          <w:p w14:paraId="2B4C6D48"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2E0920F9"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DIGECAC y RV DIESSEL SRL.</w:t>
            </w:r>
          </w:p>
        </w:tc>
        <w:tc>
          <w:tcPr>
            <w:tcW w:w="1980" w:type="dxa"/>
            <w:vMerge/>
            <w:tcBorders>
              <w:top w:val="nil"/>
              <w:left w:val="single" w:sz="8" w:space="0" w:color="auto"/>
              <w:bottom w:val="single" w:sz="8" w:space="0" w:color="000000"/>
              <w:right w:val="single" w:sz="8" w:space="0" w:color="auto"/>
            </w:tcBorders>
            <w:vAlign w:val="center"/>
            <w:hideMark/>
          </w:tcPr>
          <w:p w14:paraId="2F42C4AE" w14:textId="77777777" w:rsidR="00C82F2E" w:rsidRPr="00783634" w:rsidRDefault="00C82F2E" w:rsidP="00C82F2E">
            <w:pPr>
              <w:spacing w:after="0" w:line="240" w:lineRule="auto"/>
              <w:rPr>
                <w:rFonts w:eastAsia="Times New Roman"/>
                <w:color w:val="A6A6A6"/>
                <w:spacing w:val="0"/>
                <w:sz w:val="20"/>
                <w:szCs w:val="20"/>
                <w:lang w:val="es-US" w:eastAsia="es-US"/>
              </w:rPr>
            </w:pPr>
          </w:p>
        </w:tc>
        <w:tc>
          <w:tcPr>
            <w:tcW w:w="1200" w:type="dxa"/>
            <w:vMerge/>
            <w:tcBorders>
              <w:top w:val="nil"/>
              <w:left w:val="single" w:sz="8" w:space="0" w:color="auto"/>
              <w:bottom w:val="single" w:sz="8" w:space="0" w:color="000000"/>
              <w:right w:val="single" w:sz="8" w:space="0" w:color="auto"/>
            </w:tcBorders>
            <w:vAlign w:val="center"/>
            <w:hideMark/>
          </w:tcPr>
          <w:p w14:paraId="2F8000FB"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r w:rsidR="00C82F2E" w:rsidRPr="00783634" w14:paraId="2B409069" w14:textId="77777777" w:rsidTr="00C82F2E">
        <w:trPr>
          <w:trHeight w:val="360"/>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5CF0FE1"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16</w:t>
            </w:r>
          </w:p>
        </w:tc>
        <w:tc>
          <w:tcPr>
            <w:tcW w:w="3160" w:type="dxa"/>
            <w:tcBorders>
              <w:top w:val="nil"/>
              <w:left w:val="nil"/>
              <w:bottom w:val="nil"/>
              <w:right w:val="single" w:sz="8" w:space="0" w:color="auto"/>
            </w:tcBorders>
            <w:shd w:val="clear" w:color="auto" w:fill="auto"/>
            <w:vAlign w:val="center"/>
            <w:hideMark/>
          </w:tcPr>
          <w:p w14:paraId="33A0F212"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Contrato#15-2023</w:t>
            </w:r>
          </w:p>
        </w:tc>
        <w:tc>
          <w:tcPr>
            <w:tcW w:w="1980" w:type="dxa"/>
            <w:vMerge w:val="restart"/>
            <w:tcBorders>
              <w:top w:val="nil"/>
              <w:left w:val="single" w:sz="8" w:space="0" w:color="auto"/>
              <w:bottom w:val="single" w:sz="8" w:space="0" w:color="000000"/>
              <w:right w:val="single" w:sz="8" w:space="0" w:color="auto"/>
            </w:tcBorders>
            <w:shd w:val="clear" w:color="auto" w:fill="auto"/>
            <w:vAlign w:val="center"/>
            <w:hideMark/>
          </w:tcPr>
          <w:p w14:paraId="40737362"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TIERRA NEGRA</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81E3E16"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8/8/2023</w:t>
            </w:r>
          </w:p>
        </w:tc>
      </w:tr>
      <w:tr w:rsidR="00C82F2E" w:rsidRPr="00C431F8" w14:paraId="43FDCD70" w14:textId="77777777" w:rsidTr="00C82F2E">
        <w:trPr>
          <w:trHeight w:val="705"/>
        </w:trPr>
        <w:tc>
          <w:tcPr>
            <w:tcW w:w="1200" w:type="dxa"/>
            <w:vMerge/>
            <w:tcBorders>
              <w:top w:val="nil"/>
              <w:left w:val="single" w:sz="8" w:space="0" w:color="auto"/>
              <w:bottom w:val="single" w:sz="8" w:space="0" w:color="000000"/>
              <w:right w:val="single" w:sz="8" w:space="0" w:color="auto"/>
            </w:tcBorders>
            <w:vAlign w:val="center"/>
            <w:hideMark/>
          </w:tcPr>
          <w:p w14:paraId="66F0CB62"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3EB75421"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DIGECAC Y GRUPO </w:t>
            </w:r>
            <w:proofErr w:type="gramStart"/>
            <w:r w:rsidRPr="00783634">
              <w:rPr>
                <w:rFonts w:eastAsia="Times New Roman"/>
                <w:b/>
                <w:bCs/>
                <w:color w:val="A6A6A6"/>
                <w:spacing w:val="0"/>
                <w:sz w:val="20"/>
                <w:szCs w:val="20"/>
                <w:lang w:val="es-DO" w:eastAsia="es-US"/>
              </w:rPr>
              <w:t>MASAKAS.R.L</w:t>
            </w:r>
            <w:proofErr w:type="gramEnd"/>
          </w:p>
        </w:tc>
        <w:tc>
          <w:tcPr>
            <w:tcW w:w="1980" w:type="dxa"/>
            <w:vMerge/>
            <w:tcBorders>
              <w:top w:val="nil"/>
              <w:left w:val="single" w:sz="8" w:space="0" w:color="auto"/>
              <w:bottom w:val="single" w:sz="8" w:space="0" w:color="000000"/>
              <w:right w:val="single" w:sz="8" w:space="0" w:color="auto"/>
            </w:tcBorders>
            <w:vAlign w:val="center"/>
            <w:hideMark/>
          </w:tcPr>
          <w:p w14:paraId="1A23548D" w14:textId="77777777" w:rsidR="00C82F2E" w:rsidRPr="00783634" w:rsidRDefault="00C82F2E" w:rsidP="00C82F2E">
            <w:pPr>
              <w:spacing w:after="0" w:line="240" w:lineRule="auto"/>
              <w:rPr>
                <w:rFonts w:eastAsia="Times New Roman"/>
                <w:color w:val="A6A6A6"/>
                <w:spacing w:val="0"/>
                <w:sz w:val="20"/>
                <w:szCs w:val="20"/>
                <w:lang w:val="es-US" w:eastAsia="es-US"/>
              </w:rPr>
            </w:pPr>
          </w:p>
        </w:tc>
        <w:tc>
          <w:tcPr>
            <w:tcW w:w="1200" w:type="dxa"/>
            <w:vMerge/>
            <w:tcBorders>
              <w:top w:val="nil"/>
              <w:left w:val="single" w:sz="8" w:space="0" w:color="auto"/>
              <w:bottom w:val="single" w:sz="8" w:space="0" w:color="000000"/>
              <w:right w:val="single" w:sz="8" w:space="0" w:color="auto"/>
            </w:tcBorders>
            <w:vAlign w:val="center"/>
            <w:hideMark/>
          </w:tcPr>
          <w:p w14:paraId="586F618A"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r w:rsidR="00C82F2E" w:rsidRPr="00783634" w14:paraId="17E087BC" w14:textId="77777777" w:rsidTr="00C82F2E">
        <w:trPr>
          <w:trHeight w:val="480"/>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ABF2783"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17</w:t>
            </w:r>
          </w:p>
        </w:tc>
        <w:tc>
          <w:tcPr>
            <w:tcW w:w="3160" w:type="dxa"/>
            <w:tcBorders>
              <w:top w:val="nil"/>
              <w:left w:val="nil"/>
              <w:bottom w:val="nil"/>
              <w:right w:val="single" w:sz="8" w:space="0" w:color="auto"/>
            </w:tcBorders>
            <w:shd w:val="clear" w:color="auto" w:fill="auto"/>
            <w:vAlign w:val="center"/>
            <w:hideMark/>
          </w:tcPr>
          <w:p w14:paraId="125BC707"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Contrato#16-2023</w:t>
            </w:r>
          </w:p>
        </w:tc>
        <w:tc>
          <w:tcPr>
            <w:tcW w:w="1980" w:type="dxa"/>
            <w:vMerge w:val="restart"/>
            <w:tcBorders>
              <w:top w:val="nil"/>
              <w:left w:val="single" w:sz="8" w:space="0" w:color="auto"/>
              <w:bottom w:val="single" w:sz="8" w:space="0" w:color="000000"/>
              <w:right w:val="single" w:sz="8" w:space="0" w:color="auto"/>
            </w:tcBorders>
            <w:shd w:val="clear" w:color="auto" w:fill="auto"/>
            <w:vAlign w:val="center"/>
            <w:hideMark/>
          </w:tcPr>
          <w:p w14:paraId="65EF0386"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 xml:space="preserve">Adquisición de </w:t>
            </w:r>
            <w:proofErr w:type="gramStart"/>
            <w:r w:rsidRPr="00783634">
              <w:rPr>
                <w:rFonts w:eastAsia="Times New Roman"/>
                <w:color w:val="A6A6A6"/>
                <w:spacing w:val="0"/>
                <w:sz w:val="20"/>
                <w:szCs w:val="20"/>
                <w:lang w:val="es-DO" w:eastAsia="es-US"/>
              </w:rPr>
              <w:t>PALMAS</w:t>
            </w:r>
            <w:proofErr w:type="gram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1D671D6C"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9/8/2023</w:t>
            </w:r>
          </w:p>
        </w:tc>
      </w:tr>
      <w:tr w:rsidR="00C82F2E" w:rsidRPr="00C431F8" w14:paraId="78531381" w14:textId="77777777" w:rsidTr="00C82F2E">
        <w:trPr>
          <w:trHeight w:val="720"/>
        </w:trPr>
        <w:tc>
          <w:tcPr>
            <w:tcW w:w="1200" w:type="dxa"/>
            <w:vMerge/>
            <w:tcBorders>
              <w:top w:val="nil"/>
              <w:left w:val="single" w:sz="8" w:space="0" w:color="auto"/>
              <w:bottom w:val="single" w:sz="8" w:space="0" w:color="000000"/>
              <w:right w:val="single" w:sz="8" w:space="0" w:color="auto"/>
            </w:tcBorders>
            <w:vAlign w:val="center"/>
            <w:hideMark/>
          </w:tcPr>
          <w:p w14:paraId="1BC4066C"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4A372FE1"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 xml:space="preserve">DIGECAC E INVERSIONES </w:t>
            </w:r>
            <w:proofErr w:type="gramStart"/>
            <w:r w:rsidRPr="00783634">
              <w:rPr>
                <w:rFonts w:eastAsia="Times New Roman"/>
                <w:b/>
                <w:bCs/>
                <w:color w:val="A6A6A6"/>
                <w:spacing w:val="0"/>
                <w:sz w:val="20"/>
                <w:szCs w:val="20"/>
                <w:lang w:val="es-DO" w:eastAsia="es-US"/>
              </w:rPr>
              <w:t>ENVISOL,S.R.L.</w:t>
            </w:r>
            <w:proofErr w:type="gramEnd"/>
          </w:p>
        </w:tc>
        <w:tc>
          <w:tcPr>
            <w:tcW w:w="1980" w:type="dxa"/>
            <w:vMerge/>
            <w:tcBorders>
              <w:top w:val="nil"/>
              <w:left w:val="single" w:sz="8" w:space="0" w:color="auto"/>
              <w:bottom w:val="single" w:sz="8" w:space="0" w:color="000000"/>
              <w:right w:val="single" w:sz="8" w:space="0" w:color="auto"/>
            </w:tcBorders>
            <w:vAlign w:val="center"/>
            <w:hideMark/>
          </w:tcPr>
          <w:p w14:paraId="4234B1FD" w14:textId="77777777" w:rsidR="00C82F2E" w:rsidRPr="00783634" w:rsidRDefault="00C82F2E" w:rsidP="00C82F2E">
            <w:pPr>
              <w:spacing w:after="0" w:line="240" w:lineRule="auto"/>
              <w:rPr>
                <w:rFonts w:eastAsia="Times New Roman"/>
                <w:color w:val="A6A6A6"/>
                <w:spacing w:val="0"/>
                <w:sz w:val="20"/>
                <w:szCs w:val="20"/>
                <w:lang w:val="es-US" w:eastAsia="es-US"/>
              </w:rPr>
            </w:pPr>
          </w:p>
        </w:tc>
        <w:tc>
          <w:tcPr>
            <w:tcW w:w="1200" w:type="dxa"/>
            <w:vMerge/>
            <w:tcBorders>
              <w:top w:val="nil"/>
              <w:left w:val="single" w:sz="8" w:space="0" w:color="auto"/>
              <w:bottom w:val="single" w:sz="8" w:space="0" w:color="000000"/>
              <w:right w:val="single" w:sz="8" w:space="0" w:color="auto"/>
            </w:tcBorders>
            <w:vAlign w:val="center"/>
            <w:hideMark/>
          </w:tcPr>
          <w:p w14:paraId="7A9D1C49"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r w:rsidR="00C82F2E" w:rsidRPr="00783634" w14:paraId="044D92FD" w14:textId="77777777" w:rsidTr="00C82F2E">
        <w:trPr>
          <w:trHeight w:val="46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62026CA"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lastRenderedPageBreak/>
              <w:t>18</w:t>
            </w:r>
          </w:p>
        </w:tc>
        <w:tc>
          <w:tcPr>
            <w:tcW w:w="3160" w:type="dxa"/>
            <w:tcBorders>
              <w:top w:val="nil"/>
              <w:left w:val="nil"/>
              <w:bottom w:val="nil"/>
              <w:right w:val="single" w:sz="8" w:space="0" w:color="auto"/>
            </w:tcBorders>
            <w:shd w:val="clear" w:color="auto" w:fill="auto"/>
            <w:vAlign w:val="center"/>
            <w:hideMark/>
          </w:tcPr>
          <w:p w14:paraId="3A7CCEA7"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#17-2023</w:t>
            </w:r>
          </w:p>
        </w:tc>
        <w:tc>
          <w:tcPr>
            <w:tcW w:w="1980" w:type="dxa"/>
            <w:vMerge w:val="restart"/>
            <w:tcBorders>
              <w:top w:val="nil"/>
              <w:left w:val="single" w:sz="8" w:space="0" w:color="auto"/>
              <w:bottom w:val="single" w:sz="8" w:space="0" w:color="000000"/>
              <w:right w:val="single" w:sz="8" w:space="0" w:color="auto"/>
            </w:tcBorders>
            <w:shd w:val="clear" w:color="auto" w:fill="auto"/>
            <w:vAlign w:val="center"/>
            <w:hideMark/>
          </w:tcPr>
          <w:p w14:paraId="6110AA24"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Servicio de Tarjeta TCKETS de Combustibles (gasolina Premium).</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575C203C"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15/08/2023</w:t>
            </w:r>
          </w:p>
        </w:tc>
      </w:tr>
      <w:tr w:rsidR="00C82F2E" w:rsidRPr="00783634" w14:paraId="2A86CFC2" w14:textId="77777777" w:rsidTr="00C82F2E">
        <w:trPr>
          <w:trHeight w:val="1065"/>
        </w:trPr>
        <w:tc>
          <w:tcPr>
            <w:tcW w:w="1200" w:type="dxa"/>
            <w:vMerge/>
            <w:tcBorders>
              <w:top w:val="nil"/>
              <w:left w:val="single" w:sz="8" w:space="0" w:color="auto"/>
              <w:bottom w:val="single" w:sz="8" w:space="0" w:color="000000"/>
              <w:right w:val="single" w:sz="8" w:space="0" w:color="auto"/>
            </w:tcBorders>
            <w:vAlign w:val="center"/>
            <w:hideMark/>
          </w:tcPr>
          <w:p w14:paraId="2F0CAAAF"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13FCCCF3"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DIGECAC Y TOTALENERGIES MARKETING DOM.S.A.</w:t>
            </w:r>
          </w:p>
        </w:tc>
        <w:tc>
          <w:tcPr>
            <w:tcW w:w="1980" w:type="dxa"/>
            <w:vMerge/>
            <w:tcBorders>
              <w:top w:val="nil"/>
              <w:left w:val="single" w:sz="8" w:space="0" w:color="auto"/>
              <w:bottom w:val="single" w:sz="8" w:space="0" w:color="000000"/>
              <w:right w:val="single" w:sz="8" w:space="0" w:color="auto"/>
            </w:tcBorders>
            <w:vAlign w:val="center"/>
            <w:hideMark/>
          </w:tcPr>
          <w:p w14:paraId="644F43CB" w14:textId="77777777" w:rsidR="00C82F2E" w:rsidRPr="00783634" w:rsidRDefault="00C82F2E" w:rsidP="00C82F2E">
            <w:pPr>
              <w:spacing w:after="0" w:line="240" w:lineRule="auto"/>
              <w:rPr>
                <w:rFonts w:eastAsia="Times New Roman"/>
                <w:color w:val="A6A6A6"/>
                <w:spacing w:val="0"/>
                <w:sz w:val="20"/>
                <w:szCs w:val="20"/>
                <w:lang w:val="es-US" w:eastAsia="es-US"/>
              </w:rPr>
            </w:pPr>
          </w:p>
        </w:tc>
        <w:tc>
          <w:tcPr>
            <w:tcW w:w="1200" w:type="dxa"/>
            <w:vMerge/>
            <w:tcBorders>
              <w:top w:val="nil"/>
              <w:left w:val="single" w:sz="8" w:space="0" w:color="auto"/>
              <w:bottom w:val="single" w:sz="8" w:space="0" w:color="000000"/>
              <w:right w:val="single" w:sz="8" w:space="0" w:color="auto"/>
            </w:tcBorders>
            <w:vAlign w:val="center"/>
            <w:hideMark/>
          </w:tcPr>
          <w:p w14:paraId="4FE8A174"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r w:rsidR="00C82F2E" w:rsidRPr="00783634" w14:paraId="1AF6FCF0" w14:textId="77777777" w:rsidTr="00C82F2E">
        <w:trPr>
          <w:trHeight w:val="37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10DD1F8B"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19</w:t>
            </w:r>
          </w:p>
        </w:tc>
        <w:tc>
          <w:tcPr>
            <w:tcW w:w="3160" w:type="dxa"/>
            <w:tcBorders>
              <w:top w:val="nil"/>
              <w:left w:val="nil"/>
              <w:bottom w:val="nil"/>
              <w:right w:val="single" w:sz="8" w:space="0" w:color="auto"/>
            </w:tcBorders>
            <w:shd w:val="clear" w:color="auto" w:fill="auto"/>
            <w:vAlign w:val="center"/>
            <w:hideMark/>
          </w:tcPr>
          <w:p w14:paraId="0E0FD7B7"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Contrato #18-2023</w:t>
            </w:r>
          </w:p>
        </w:tc>
        <w:tc>
          <w:tcPr>
            <w:tcW w:w="1980" w:type="dxa"/>
            <w:vMerge w:val="restart"/>
            <w:tcBorders>
              <w:top w:val="nil"/>
              <w:left w:val="single" w:sz="8" w:space="0" w:color="auto"/>
              <w:bottom w:val="single" w:sz="8" w:space="0" w:color="000000"/>
              <w:right w:val="single" w:sz="8" w:space="0" w:color="auto"/>
            </w:tcBorders>
            <w:shd w:val="clear" w:color="auto" w:fill="auto"/>
            <w:vAlign w:val="center"/>
            <w:hideMark/>
          </w:tcPr>
          <w:p w14:paraId="10D32E26"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Adquisición de Pinturas y Accesorios para pintar</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109E10CB" w14:textId="77777777" w:rsidR="00C82F2E" w:rsidRPr="00783634" w:rsidRDefault="00C82F2E" w:rsidP="00C82F2E">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DO" w:eastAsia="es-US"/>
              </w:rPr>
              <w:t>2/11/2023</w:t>
            </w:r>
          </w:p>
        </w:tc>
      </w:tr>
      <w:tr w:rsidR="00C82F2E" w:rsidRPr="00C431F8" w14:paraId="7E7D1CCD" w14:textId="77777777" w:rsidTr="00C82F2E">
        <w:trPr>
          <w:trHeight w:val="810"/>
        </w:trPr>
        <w:tc>
          <w:tcPr>
            <w:tcW w:w="1200" w:type="dxa"/>
            <w:vMerge/>
            <w:tcBorders>
              <w:top w:val="nil"/>
              <w:left w:val="single" w:sz="8" w:space="0" w:color="auto"/>
              <w:bottom w:val="single" w:sz="8" w:space="0" w:color="000000"/>
              <w:right w:val="single" w:sz="8" w:space="0" w:color="auto"/>
            </w:tcBorders>
            <w:vAlign w:val="center"/>
            <w:hideMark/>
          </w:tcPr>
          <w:p w14:paraId="105237B7" w14:textId="77777777" w:rsidR="00C82F2E" w:rsidRPr="00783634" w:rsidRDefault="00C82F2E" w:rsidP="00C82F2E">
            <w:pPr>
              <w:spacing w:after="0" w:line="240" w:lineRule="auto"/>
              <w:rPr>
                <w:rFonts w:eastAsia="Times New Roman"/>
                <w:b/>
                <w:bCs/>
                <w:color w:val="A6A6A6"/>
                <w:spacing w:val="0"/>
                <w:sz w:val="20"/>
                <w:szCs w:val="20"/>
                <w:lang w:val="es-US" w:eastAsia="es-US"/>
              </w:rPr>
            </w:pPr>
          </w:p>
        </w:tc>
        <w:tc>
          <w:tcPr>
            <w:tcW w:w="3160" w:type="dxa"/>
            <w:tcBorders>
              <w:top w:val="nil"/>
              <w:left w:val="nil"/>
              <w:bottom w:val="single" w:sz="8" w:space="0" w:color="auto"/>
              <w:right w:val="single" w:sz="8" w:space="0" w:color="auto"/>
            </w:tcBorders>
            <w:shd w:val="clear" w:color="auto" w:fill="auto"/>
            <w:vAlign w:val="center"/>
            <w:hideMark/>
          </w:tcPr>
          <w:p w14:paraId="3D30279F" w14:textId="77777777" w:rsidR="00C82F2E" w:rsidRPr="00783634" w:rsidRDefault="00C82F2E" w:rsidP="00C82F2E">
            <w:pPr>
              <w:spacing w:after="0" w:line="240" w:lineRule="auto"/>
              <w:jc w:val="center"/>
              <w:rPr>
                <w:rFonts w:eastAsia="Times New Roman"/>
                <w:b/>
                <w:bCs/>
                <w:color w:val="A6A6A6"/>
                <w:spacing w:val="0"/>
                <w:sz w:val="20"/>
                <w:szCs w:val="20"/>
                <w:lang w:val="es-US" w:eastAsia="es-US"/>
              </w:rPr>
            </w:pPr>
            <w:r w:rsidRPr="00783634">
              <w:rPr>
                <w:rFonts w:eastAsia="Times New Roman"/>
                <w:b/>
                <w:bCs/>
                <w:color w:val="A6A6A6"/>
                <w:spacing w:val="0"/>
                <w:sz w:val="20"/>
                <w:szCs w:val="20"/>
                <w:lang w:val="es-DO" w:eastAsia="es-US"/>
              </w:rPr>
              <w:t>DIGECAC Y PINTURAS TONOS &amp; COLORES</w:t>
            </w:r>
          </w:p>
        </w:tc>
        <w:tc>
          <w:tcPr>
            <w:tcW w:w="1980" w:type="dxa"/>
            <w:vMerge/>
            <w:tcBorders>
              <w:top w:val="nil"/>
              <w:left w:val="single" w:sz="8" w:space="0" w:color="auto"/>
              <w:bottom w:val="single" w:sz="8" w:space="0" w:color="000000"/>
              <w:right w:val="single" w:sz="8" w:space="0" w:color="auto"/>
            </w:tcBorders>
            <w:vAlign w:val="center"/>
            <w:hideMark/>
          </w:tcPr>
          <w:p w14:paraId="7B6CC4D1" w14:textId="77777777" w:rsidR="00C82F2E" w:rsidRPr="00783634" w:rsidRDefault="00C82F2E" w:rsidP="00C82F2E">
            <w:pPr>
              <w:spacing w:after="0" w:line="240" w:lineRule="auto"/>
              <w:rPr>
                <w:rFonts w:eastAsia="Times New Roman"/>
                <w:color w:val="A6A6A6"/>
                <w:spacing w:val="0"/>
                <w:sz w:val="20"/>
                <w:szCs w:val="20"/>
                <w:lang w:val="es-US" w:eastAsia="es-US"/>
              </w:rPr>
            </w:pPr>
          </w:p>
        </w:tc>
        <w:tc>
          <w:tcPr>
            <w:tcW w:w="1200" w:type="dxa"/>
            <w:vMerge/>
            <w:tcBorders>
              <w:top w:val="nil"/>
              <w:left w:val="single" w:sz="8" w:space="0" w:color="auto"/>
              <w:bottom w:val="single" w:sz="8" w:space="0" w:color="000000"/>
              <w:right w:val="single" w:sz="8" w:space="0" w:color="auto"/>
            </w:tcBorders>
            <w:vAlign w:val="center"/>
            <w:hideMark/>
          </w:tcPr>
          <w:p w14:paraId="16C77FC3" w14:textId="77777777" w:rsidR="00C82F2E" w:rsidRPr="00783634" w:rsidRDefault="00C82F2E" w:rsidP="00C82F2E">
            <w:pPr>
              <w:spacing w:after="0" w:line="240" w:lineRule="auto"/>
              <w:rPr>
                <w:rFonts w:eastAsia="Times New Roman"/>
                <w:color w:val="A6A6A6"/>
                <w:spacing w:val="0"/>
                <w:sz w:val="20"/>
                <w:szCs w:val="20"/>
                <w:lang w:val="es-US" w:eastAsia="es-US"/>
              </w:rPr>
            </w:pPr>
          </w:p>
        </w:tc>
      </w:tr>
    </w:tbl>
    <w:p w14:paraId="161F2D96" w14:textId="6EC20FED" w:rsidR="00A6757B" w:rsidRPr="00783634" w:rsidRDefault="00C82F2E" w:rsidP="00FD5310">
      <w:pPr>
        <w:spacing w:line="360" w:lineRule="auto"/>
        <w:jc w:val="both"/>
        <w:rPr>
          <w:color w:val="808080" w:themeColor="background1" w:themeShade="80"/>
          <w:sz w:val="20"/>
          <w:szCs w:val="20"/>
          <w:lang w:val="es-US"/>
        </w:rPr>
      </w:pPr>
      <w:r w:rsidRPr="00783634">
        <w:rPr>
          <w:color w:val="FF0000"/>
          <w:sz w:val="20"/>
          <w:szCs w:val="20"/>
          <w:lang w:val="es-US"/>
        </w:rPr>
        <w:fldChar w:fldCharType="end"/>
      </w:r>
      <w:r w:rsidRPr="00783634">
        <w:rPr>
          <w:color w:val="808080" w:themeColor="background1" w:themeShade="80"/>
          <w:sz w:val="20"/>
          <w:szCs w:val="20"/>
          <w:lang w:val="es-US"/>
        </w:rPr>
        <w:t>Fuente: División de Jurídica</w:t>
      </w:r>
    </w:p>
    <w:p w14:paraId="3EA2DB06" w14:textId="7B1348A8" w:rsidR="00A6757B" w:rsidRPr="00F542B4" w:rsidRDefault="00F542B4" w:rsidP="00FD5310">
      <w:pPr>
        <w:spacing w:line="360" w:lineRule="auto"/>
        <w:jc w:val="both"/>
        <w:rPr>
          <w:color w:val="808080" w:themeColor="background1" w:themeShade="80"/>
          <w:lang w:val="es-US"/>
        </w:rPr>
      </w:pPr>
      <w:r w:rsidRPr="00F542B4">
        <w:rPr>
          <w:color w:val="808080" w:themeColor="background1" w:themeShade="80"/>
          <w:lang w:val="es-US"/>
        </w:rPr>
        <w:t>Durante el primer semestre de</w:t>
      </w:r>
      <w:r w:rsidR="00476218">
        <w:rPr>
          <w:color w:val="808080" w:themeColor="background1" w:themeShade="80"/>
          <w:lang w:val="es-US"/>
        </w:rPr>
        <w:t>l año en curso, se han emitido 7</w:t>
      </w:r>
      <w:r w:rsidRPr="00F542B4">
        <w:rPr>
          <w:color w:val="808080" w:themeColor="background1" w:themeShade="80"/>
          <w:lang w:val="es-US"/>
        </w:rPr>
        <w:t xml:space="preserve"> </w:t>
      </w:r>
      <w:r w:rsidR="00B67C02">
        <w:rPr>
          <w:color w:val="808080" w:themeColor="background1" w:themeShade="80"/>
          <w:lang w:val="es-US"/>
        </w:rPr>
        <w:t>r</w:t>
      </w:r>
      <w:r w:rsidRPr="00F542B4">
        <w:rPr>
          <w:color w:val="808080" w:themeColor="background1" w:themeShade="80"/>
          <w:lang w:val="es-US"/>
        </w:rPr>
        <w:t>esoluciones institucional, aprobando manuales de políticas, procedimientos y metodologías, para dar cumplimiento a las Normas Básicas de Control Interno, de la Ley 10-07, del órgano Rector de la Contraloría Gral. de la Republica.</w:t>
      </w:r>
    </w:p>
    <w:tbl>
      <w:tblPr>
        <w:tblpPr w:leftFromText="141" w:rightFromText="141" w:vertAnchor="text" w:horzAnchor="margin" w:tblpY="-40"/>
        <w:tblW w:w="8428" w:type="dxa"/>
        <w:tblCellMar>
          <w:left w:w="70" w:type="dxa"/>
          <w:right w:w="70" w:type="dxa"/>
        </w:tblCellMar>
        <w:tblLook w:val="04A0" w:firstRow="1" w:lastRow="0" w:firstColumn="1" w:lastColumn="0" w:noHBand="0" w:noVBand="1"/>
      </w:tblPr>
      <w:tblGrid>
        <w:gridCol w:w="2716"/>
        <w:gridCol w:w="4402"/>
        <w:gridCol w:w="1310"/>
      </w:tblGrid>
      <w:tr w:rsidR="00F542B4" w:rsidRPr="00C431F8" w14:paraId="651D48AB" w14:textId="77777777" w:rsidTr="00476218">
        <w:trPr>
          <w:trHeight w:val="466"/>
        </w:trPr>
        <w:tc>
          <w:tcPr>
            <w:tcW w:w="8428" w:type="dxa"/>
            <w:gridSpan w:val="3"/>
            <w:tcBorders>
              <w:top w:val="nil"/>
              <w:left w:val="nil"/>
              <w:bottom w:val="single" w:sz="8" w:space="0" w:color="auto"/>
              <w:right w:val="nil"/>
            </w:tcBorders>
            <w:shd w:val="clear" w:color="000000" w:fill="203764"/>
            <w:vAlign w:val="center"/>
            <w:hideMark/>
          </w:tcPr>
          <w:p w14:paraId="179FB632" w14:textId="1C57AAE5" w:rsidR="00F542B4" w:rsidRPr="00EB6175" w:rsidRDefault="00F542B4" w:rsidP="00F542B4">
            <w:pPr>
              <w:spacing w:after="0" w:line="240" w:lineRule="auto"/>
              <w:jc w:val="center"/>
              <w:rPr>
                <w:rFonts w:eastAsia="Times New Roman"/>
                <w:b/>
                <w:bCs/>
                <w:i/>
                <w:iCs/>
                <w:color w:val="FFFFFF" w:themeColor="background1"/>
                <w:spacing w:val="0"/>
                <w:sz w:val="20"/>
                <w:szCs w:val="20"/>
                <w:lang w:val="es-US" w:eastAsia="es-US"/>
              </w:rPr>
            </w:pPr>
            <w:r w:rsidRPr="00EB6175">
              <w:rPr>
                <w:rFonts w:eastAsia="Times New Roman"/>
                <w:b/>
                <w:bCs/>
                <w:i/>
                <w:iCs/>
                <w:color w:val="FFFFFF" w:themeColor="background1"/>
                <w:spacing w:val="0"/>
                <w:sz w:val="20"/>
                <w:szCs w:val="20"/>
                <w:lang w:val="es-US" w:eastAsia="es-US"/>
              </w:rPr>
              <w:lastRenderedPageBreak/>
              <w:t xml:space="preserve">Resoluciones </w:t>
            </w:r>
            <w:proofErr w:type="gramStart"/>
            <w:r w:rsidRPr="00EB6175">
              <w:rPr>
                <w:rFonts w:eastAsia="Times New Roman"/>
                <w:b/>
                <w:bCs/>
                <w:i/>
                <w:iCs/>
                <w:color w:val="FFFFFF" w:themeColor="background1"/>
                <w:spacing w:val="0"/>
                <w:sz w:val="20"/>
                <w:szCs w:val="20"/>
                <w:lang w:val="es-US" w:eastAsia="es-US"/>
              </w:rPr>
              <w:t>de  la</w:t>
            </w:r>
            <w:proofErr w:type="gramEnd"/>
            <w:r w:rsidRPr="00EB6175">
              <w:rPr>
                <w:rFonts w:eastAsia="Times New Roman"/>
                <w:b/>
                <w:bCs/>
                <w:i/>
                <w:iCs/>
                <w:color w:val="FFFFFF" w:themeColor="background1"/>
                <w:spacing w:val="0"/>
                <w:sz w:val="20"/>
                <w:szCs w:val="20"/>
                <w:lang w:val="es-US" w:eastAsia="es-US"/>
              </w:rPr>
              <w:t xml:space="preserve"> DIG</w:t>
            </w:r>
            <w:r w:rsidR="00EB6175">
              <w:rPr>
                <w:rFonts w:eastAsia="Times New Roman"/>
                <w:b/>
                <w:bCs/>
                <w:i/>
                <w:iCs/>
                <w:color w:val="FFFFFF" w:themeColor="background1"/>
                <w:spacing w:val="0"/>
                <w:sz w:val="20"/>
                <w:szCs w:val="20"/>
                <w:lang w:val="es-US" w:eastAsia="es-US"/>
              </w:rPr>
              <w:t>ECAC  Enero-diciembre</w:t>
            </w:r>
            <w:r w:rsidRPr="00EB6175">
              <w:rPr>
                <w:rFonts w:eastAsia="Times New Roman"/>
                <w:b/>
                <w:bCs/>
                <w:i/>
                <w:iCs/>
                <w:color w:val="FFFFFF" w:themeColor="background1"/>
                <w:spacing w:val="0"/>
                <w:sz w:val="20"/>
                <w:szCs w:val="20"/>
                <w:lang w:val="es-US" w:eastAsia="es-US"/>
              </w:rPr>
              <w:t xml:space="preserve">  2023.-</w:t>
            </w:r>
          </w:p>
        </w:tc>
      </w:tr>
      <w:tr w:rsidR="00F542B4" w:rsidRPr="00783634" w14:paraId="365F1259" w14:textId="77777777" w:rsidTr="00476218">
        <w:trPr>
          <w:trHeight w:val="394"/>
        </w:trPr>
        <w:tc>
          <w:tcPr>
            <w:tcW w:w="2716" w:type="dxa"/>
            <w:tcBorders>
              <w:top w:val="single" w:sz="8" w:space="0" w:color="auto"/>
              <w:left w:val="single" w:sz="8" w:space="0" w:color="auto"/>
              <w:bottom w:val="single" w:sz="8" w:space="0" w:color="auto"/>
              <w:right w:val="single" w:sz="8" w:space="0" w:color="auto"/>
            </w:tcBorders>
            <w:shd w:val="clear" w:color="000000" w:fill="203764"/>
            <w:vAlign w:val="center"/>
            <w:hideMark/>
          </w:tcPr>
          <w:p w14:paraId="2F79C447" w14:textId="77777777" w:rsidR="00F542B4" w:rsidRPr="00EB6175" w:rsidRDefault="00F542B4" w:rsidP="00F542B4">
            <w:pPr>
              <w:spacing w:after="0" w:line="240" w:lineRule="auto"/>
              <w:jc w:val="both"/>
              <w:rPr>
                <w:rFonts w:eastAsia="Times New Roman"/>
                <w:b/>
                <w:bCs/>
                <w:color w:val="FFFFFF" w:themeColor="background1"/>
                <w:spacing w:val="0"/>
                <w:sz w:val="20"/>
                <w:szCs w:val="20"/>
                <w:lang w:val="es-US" w:eastAsia="es-US"/>
              </w:rPr>
            </w:pPr>
            <w:r w:rsidRPr="00EB6175">
              <w:rPr>
                <w:rFonts w:eastAsia="Times New Roman"/>
                <w:b/>
                <w:bCs/>
                <w:color w:val="FFFFFF" w:themeColor="background1"/>
                <w:spacing w:val="0"/>
                <w:sz w:val="20"/>
                <w:szCs w:val="20"/>
                <w:lang w:val="es-US" w:eastAsia="es-US"/>
              </w:rPr>
              <w:t>·</w:t>
            </w:r>
            <w:r w:rsidRPr="00EB6175">
              <w:rPr>
                <w:rFonts w:eastAsia="Times New Roman"/>
                <w:color w:val="FFFFFF" w:themeColor="background1"/>
                <w:spacing w:val="0"/>
                <w:sz w:val="20"/>
                <w:szCs w:val="20"/>
                <w:lang w:val="es-US" w:eastAsia="es-US"/>
              </w:rPr>
              <w:t xml:space="preserve">         </w:t>
            </w:r>
            <w:r w:rsidRPr="00EB6175">
              <w:rPr>
                <w:rFonts w:eastAsia="Times New Roman"/>
                <w:b/>
                <w:bCs/>
                <w:color w:val="FFFFFF" w:themeColor="background1"/>
                <w:spacing w:val="0"/>
                <w:sz w:val="20"/>
                <w:szCs w:val="20"/>
                <w:lang w:val="es-US" w:eastAsia="es-US"/>
              </w:rPr>
              <w:t xml:space="preserve">Resolución </w:t>
            </w:r>
          </w:p>
        </w:tc>
        <w:tc>
          <w:tcPr>
            <w:tcW w:w="4402" w:type="dxa"/>
            <w:tcBorders>
              <w:top w:val="single" w:sz="8" w:space="0" w:color="auto"/>
              <w:left w:val="nil"/>
              <w:bottom w:val="single" w:sz="8" w:space="0" w:color="auto"/>
              <w:right w:val="single" w:sz="8" w:space="0" w:color="auto"/>
            </w:tcBorders>
            <w:shd w:val="clear" w:color="000000" w:fill="203764"/>
            <w:vAlign w:val="center"/>
            <w:hideMark/>
          </w:tcPr>
          <w:p w14:paraId="6D6BB0CE" w14:textId="77777777" w:rsidR="00F542B4" w:rsidRPr="00EB6175" w:rsidRDefault="00F542B4" w:rsidP="00F542B4">
            <w:pPr>
              <w:spacing w:after="0" w:line="240" w:lineRule="auto"/>
              <w:jc w:val="both"/>
              <w:rPr>
                <w:rFonts w:eastAsia="Times New Roman"/>
                <w:b/>
                <w:bCs/>
                <w:color w:val="FFFFFF" w:themeColor="background1"/>
                <w:spacing w:val="0"/>
                <w:sz w:val="20"/>
                <w:szCs w:val="20"/>
                <w:lang w:val="es-US" w:eastAsia="es-US"/>
              </w:rPr>
            </w:pPr>
            <w:r w:rsidRPr="00EB6175">
              <w:rPr>
                <w:rFonts w:eastAsia="Times New Roman"/>
                <w:b/>
                <w:bCs/>
                <w:color w:val="FFFFFF" w:themeColor="background1"/>
                <w:spacing w:val="0"/>
                <w:sz w:val="20"/>
                <w:szCs w:val="20"/>
                <w:lang w:val="es-US" w:eastAsia="es-US"/>
              </w:rPr>
              <w:t>·</w:t>
            </w:r>
            <w:r w:rsidRPr="00EB6175">
              <w:rPr>
                <w:rFonts w:eastAsia="Times New Roman"/>
                <w:color w:val="FFFFFF" w:themeColor="background1"/>
                <w:spacing w:val="0"/>
                <w:sz w:val="20"/>
                <w:szCs w:val="20"/>
                <w:lang w:val="es-US" w:eastAsia="es-US"/>
              </w:rPr>
              <w:t xml:space="preserve">                    </w:t>
            </w:r>
            <w:r w:rsidRPr="00EB6175">
              <w:rPr>
                <w:rFonts w:eastAsia="Times New Roman"/>
                <w:b/>
                <w:bCs/>
                <w:color w:val="FFFFFF" w:themeColor="background1"/>
                <w:spacing w:val="0"/>
                <w:sz w:val="20"/>
                <w:szCs w:val="20"/>
                <w:lang w:val="es-US" w:eastAsia="es-US"/>
              </w:rPr>
              <w:t xml:space="preserve">Descripción </w:t>
            </w:r>
          </w:p>
        </w:tc>
        <w:tc>
          <w:tcPr>
            <w:tcW w:w="1310" w:type="dxa"/>
            <w:tcBorders>
              <w:top w:val="single" w:sz="8" w:space="0" w:color="auto"/>
              <w:left w:val="nil"/>
              <w:bottom w:val="single" w:sz="8" w:space="0" w:color="auto"/>
              <w:right w:val="single" w:sz="8" w:space="0" w:color="auto"/>
            </w:tcBorders>
            <w:shd w:val="clear" w:color="000000" w:fill="203764"/>
            <w:vAlign w:val="center"/>
            <w:hideMark/>
          </w:tcPr>
          <w:p w14:paraId="576AC6F2" w14:textId="77777777" w:rsidR="00F542B4" w:rsidRPr="00EB6175" w:rsidRDefault="00F542B4" w:rsidP="00F542B4">
            <w:pPr>
              <w:spacing w:after="0" w:line="240" w:lineRule="auto"/>
              <w:jc w:val="center"/>
              <w:rPr>
                <w:rFonts w:eastAsia="Times New Roman"/>
                <w:b/>
                <w:bCs/>
                <w:color w:val="FFFFFF" w:themeColor="background1"/>
                <w:spacing w:val="0"/>
                <w:sz w:val="20"/>
                <w:szCs w:val="20"/>
                <w:lang w:val="es-US" w:eastAsia="es-US"/>
              </w:rPr>
            </w:pPr>
            <w:r w:rsidRPr="00EB6175">
              <w:rPr>
                <w:rFonts w:eastAsia="Times New Roman"/>
                <w:b/>
                <w:bCs/>
                <w:color w:val="FFFFFF" w:themeColor="background1"/>
                <w:spacing w:val="0"/>
                <w:sz w:val="20"/>
                <w:szCs w:val="20"/>
                <w:lang w:val="es-US" w:eastAsia="es-US"/>
              </w:rPr>
              <w:t>Fecha</w:t>
            </w:r>
          </w:p>
        </w:tc>
      </w:tr>
      <w:tr w:rsidR="00F542B4" w:rsidRPr="00C431F8" w14:paraId="7994769A" w14:textId="77777777" w:rsidTr="00476218">
        <w:trPr>
          <w:trHeight w:val="1031"/>
        </w:trPr>
        <w:tc>
          <w:tcPr>
            <w:tcW w:w="2716" w:type="dxa"/>
            <w:tcBorders>
              <w:top w:val="single" w:sz="4" w:space="0" w:color="9BC2E6"/>
              <w:left w:val="single" w:sz="8" w:space="0" w:color="auto"/>
              <w:bottom w:val="single" w:sz="4" w:space="0" w:color="9BC2E6"/>
              <w:right w:val="single" w:sz="8" w:space="0" w:color="auto"/>
            </w:tcBorders>
            <w:shd w:val="clear" w:color="DDEBF7" w:fill="DDEBF7"/>
            <w:vAlign w:val="center"/>
            <w:hideMark/>
          </w:tcPr>
          <w:p w14:paraId="784FB167" w14:textId="77777777" w:rsidR="00F542B4" w:rsidRPr="00783634" w:rsidRDefault="00F542B4" w:rsidP="00F542B4">
            <w:pPr>
              <w:spacing w:after="0" w:line="240" w:lineRule="auto"/>
              <w:rPr>
                <w:rFonts w:eastAsia="Times New Roman"/>
                <w:b/>
                <w:bCs/>
                <w:color w:val="A6A6A6"/>
                <w:spacing w:val="0"/>
                <w:sz w:val="20"/>
                <w:szCs w:val="20"/>
                <w:lang w:val="es-US" w:eastAsia="es-US"/>
              </w:rPr>
            </w:pPr>
            <w:r w:rsidRPr="00783634">
              <w:rPr>
                <w:rFonts w:eastAsia="Times New Roman"/>
                <w:b/>
                <w:bCs/>
                <w:color w:val="A6A6A6"/>
                <w:spacing w:val="0"/>
                <w:sz w:val="20"/>
                <w:szCs w:val="20"/>
                <w:lang w:val="es-US" w:eastAsia="es-US"/>
              </w:rPr>
              <w:t>Resolución número 01-2023, que modifica la marcada con el núm. 02-2022.</w:t>
            </w:r>
          </w:p>
        </w:tc>
        <w:tc>
          <w:tcPr>
            <w:tcW w:w="4402" w:type="dxa"/>
            <w:tcBorders>
              <w:top w:val="single" w:sz="4" w:space="0" w:color="9BC2E6"/>
              <w:left w:val="nil"/>
              <w:bottom w:val="single" w:sz="4" w:space="0" w:color="9BC2E6"/>
              <w:right w:val="single" w:sz="8" w:space="0" w:color="auto"/>
            </w:tcBorders>
            <w:shd w:val="clear" w:color="DDEBF7" w:fill="DDEBF7"/>
            <w:vAlign w:val="center"/>
            <w:hideMark/>
          </w:tcPr>
          <w:p w14:paraId="2455AACA" w14:textId="77777777" w:rsidR="00F542B4" w:rsidRPr="00783634" w:rsidRDefault="00F542B4" w:rsidP="00F542B4">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Que establece el comité de implementación y gestión de estándares de las tecnologías de la información y comunicación (</w:t>
            </w:r>
            <w:proofErr w:type="spellStart"/>
            <w:r w:rsidRPr="00783634">
              <w:rPr>
                <w:rFonts w:eastAsia="Times New Roman"/>
                <w:color w:val="A6A6A6"/>
                <w:spacing w:val="0"/>
                <w:sz w:val="20"/>
                <w:szCs w:val="20"/>
                <w:lang w:val="es-US" w:eastAsia="es-US"/>
              </w:rPr>
              <w:t>cigetic</w:t>
            </w:r>
            <w:proofErr w:type="spellEnd"/>
            <w:r w:rsidRPr="00783634">
              <w:rPr>
                <w:rFonts w:eastAsia="Times New Roman"/>
                <w:color w:val="A6A6A6"/>
                <w:spacing w:val="0"/>
                <w:sz w:val="20"/>
                <w:szCs w:val="20"/>
                <w:lang w:val="es-US" w:eastAsia="es-US"/>
              </w:rPr>
              <w:t>)</w:t>
            </w:r>
          </w:p>
        </w:tc>
        <w:tc>
          <w:tcPr>
            <w:tcW w:w="1310" w:type="dxa"/>
            <w:tcBorders>
              <w:top w:val="single" w:sz="4" w:space="0" w:color="9BC2E6"/>
              <w:left w:val="nil"/>
              <w:bottom w:val="single" w:sz="4" w:space="0" w:color="9BC2E6"/>
              <w:right w:val="single" w:sz="8" w:space="0" w:color="auto"/>
            </w:tcBorders>
            <w:shd w:val="clear" w:color="DDEBF7" w:fill="DDEBF7"/>
            <w:vAlign w:val="center"/>
            <w:hideMark/>
          </w:tcPr>
          <w:p w14:paraId="0585D04B" w14:textId="77777777" w:rsidR="00F542B4" w:rsidRPr="00783634" w:rsidRDefault="00F542B4" w:rsidP="00F542B4">
            <w:pPr>
              <w:spacing w:after="0" w:line="240" w:lineRule="auto"/>
              <w:jc w:val="center"/>
              <w:rPr>
                <w:rFonts w:eastAsia="Times New Roman"/>
                <w:color w:val="A6A6A6"/>
                <w:spacing w:val="0"/>
                <w:sz w:val="20"/>
                <w:szCs w:val="20"/>
                <w:lang w:val="es-US" w:eastAsia="es-US"/>
              </w:rPr>
            </w:pPr>
          </w:p>
        </w:tc>
      </w:tr>
      <w:tr w:rsidR="00F542B4" w:rsidRPr="00783634" w14:paraId="5D70ABF5" w14:textId="77777777" w:rsidTr="00476218">
        <w:trPr>
          <w:trHeight w:val="1017"/>
        </w:trPr>
        <w:tc>
          <w:tcPr>
            <w:tcW w:w="2716" w:type="dxa"/>
            <w:tcBorders>
              <w:top w:val="single" w:sz="4" w:space="0" w:color="9BC2E6"/>
              <w:left w:val="single" w:sz="8" w:space="0" w:color="auto"/>
              <w:bottom w:val="single" w:sz="8" w:space="0" w:color="auto"/>
              <w:right w:val="single" w:sz="8" w:space="0" w:color="auto"/>
            </w:tcBorders>
            <w:shd w:val="clear" w:color="auto" w:fill="auto"/>
            <w:vAlign w:val="center"/>
            <w:hideMark/>
          </w:tcPr>
          <w:p w14:paraId="4F96FC56" w14:textId="77777777" w:rsidR="00F542B4" w:rsidRPr="00783634" w:rsidRDefault="00F542B4" w:rsidP="00F542B4">
            <w:pPr>
              <w:spacing w:after="0" w:line="240" w:lineRule="auto"/>
              <w:rPr>
                <w:rFonts w:eastAsia="Times New Roman"/>
                <w:b/>
                <w:bCs/>
                <w:color w:val="A6A6A6"/>
                <w:spacing w:val="0"/>
                <w:sz w:val="20"/>
                <w:szCs w:val="20"/>
                <w:lang w:val="es-US" w:eastAsia="es-US"/>
              </w:rPr>
            </w:pPr>
            <w:r w:rsidRPr="00783634">
              <w:rPr>
                <w:rFonts w:eastAsia="Times New Roman"/>
                <w:b/>
                <w:bCs/>
                <w:color w:val="A6A6A6"/>
                <w:spacing w:val="0"/>
                <w:sz w:val="20"/>
                <w:szCs w:val="20"/>
                <w:lang w:val="es-US" w:eastAsia="es-US"/>
              </w:rPr>
              <w:t>Resolución num.02-2023</w:t>
            </w:r>
          </w:p>
        </w:tc>
        <w:tc>
          <w:tcPr>
            <w:tcW w:w="4402" w:type="dxa"/>
            <w:tcBorders>
              <w:top w:val="single" w:sz="4" w:space="0" w:color="9BC2E6"/>
              <w:left w:val="nil"/>
              <w:bottom w:val="single" w:sz="8" w:space="0" w:color="auto"/>
              <w:right w:val="single" w:sz="8" w:space="0" w:color="auto"/>
            </w:tcBorders>
            <w:shd w:val="clear" w:color="auto" w:fill="auto"/>
            <w:vAlign w:val="center"/>
            <w:hideMark/>
          </w:tcPr>
          <w:p w14:paraId="6E5B5BF6" w14:textId="77777777" w:rsidR="00F542B4" w:rsidRPr="00783634" w:rsidRDefault="00F542B4" w:rsidP="00F542B4">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Implementa el manual de políticas de tecnología de la información y el manual de procedimientos de comunicación interna y externa de la DIGECAC.</w:t>
            </w:r>
          </w:p>
        </w:tc>
        <w:tc>
          <w:tcPr>
            <w:tcW w:w="1310" w:type="dxa"/>
            <w:tcBorders>
              <w:top w:val="single" w:sz="4" w:space="0" w:color="9BC2E6"/>
              <w:left w:val="nil"/>
              <w:bottom w:val="single" w:sz="8" w:space="0" w:color="auto"/>
              <w:right w:val="single" w:sz="8" w:space="0" w:color="auto"/>
            </w:tcBorders>
            <w:shd w:val="clear" w:color="auto" w:fill="auto"/>
            <w:vAlign w:val="center"/>
            <w:hideMark/>
          </w:tcPr>
          <w:p w14:paraId="41E3DBB6" w14:textId="77777777" w:rsidR="00F542B4" w:rsidRPr="00783634" w:rsidRDefault="00F542B4" w:rsidP="00F542B4">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22/05/2023</w:t>
            </w:r>
          </w:p>
        </w:tc>
      </w:tr>
      <w:tr w:rsidR="00F542B4" w:rsidRPr="00783634" w14:paraId="07B610F6" w14:textId="77777777" w:rsidTr="00476218">
        <w:trPr>
          <w:trHeight w:val="1052"/>
        </w:trPr>
        <w:tc>
          <w:tcPr>
            <w:tcW w:w="2716" w:type="dxa"/>
            <w:tcBorders>
              <w:top w:val="single" w:sz="4" w:space="0" w:color="9BC2E6"/>
              <w:left w:val="single" w:sz="8" w:space="0" w:color="auto"/>
              <w:bottom w:val="single" w:sz="8" w:space="0" w:color="auto"/>
              <w:right w:val="single" w:sz="8" w:space="0" w:color="auto"/>
            </w:tcBorders>
            <w:shd w:val="clear" w:color="DDEBF7" w:fill="DDEBF7"/>
            <w:vAlign w:val="center"/>
            <w:hideMark/>
          </w:tcPr>
          <w:p w14:paraId="4681C3D9" w14:textId="77777777" w:rsidR="00F542B4" w:rsidRPr="00783634" w:rsidRDefault="00F542B4" w:rsidP="00F542B4">
            <w:pPr>
              <w:spacing w:after="0" w:line="240" w:lineRule="auto"/>
              <w:rPr>
                <w:rFonts w:eastAsia="Times New Roman"/>
                <w:b/>
                <w:bCs/>
                <w:color w:val="A6A6A6"/>
                <w:spacing w:val="0"/>
                <w:sz w:val="20"/>
                <w:szCs w:val="20"/>
                <w:lang w:val="es-US" w:eastAsia="es-US"/>
              </w:rPr>
            </w:pPr>
            <w:r w:rsidRPr="00783634">
              <w:rPr>
                <w:rFonts w:eastAsia="Times New Roman"/>
                <w:b/>
                <w:bCs/>
                <w:color w:val="A6A6A6"/>
                <w:spacing w:val="0"/>
                <w:sz w:val="20"/>
                <w:szCs w:val="20"/>
                <w:lang w:val="es-US" w:eastAsia="es-US"/>
              </w:rPr>
              <w:t>Resolución num.03-2023</w:t>
            </w:r>
          </w:p>
        </w:tc>
        <w:tc>
          <w:tcPr>
            <w:tcW w:w="4402" w:type="dxa"/>
            <w:tcBorders>
              <w:top w:val="single" w:sz="4" w:space="0" w:color="9BC2E6"/>
              <w:left w:val="nil"/>
              <w:bottom w:val="single" w:sz="8" w:space="0" w:color="auto"/>
              <w:right w:val="single" w:sz="8" w:space="0" w:color="auto"/>
            </w:tcBorders>
            <w:shd w:val="clear" w:color="DDEBF7" w:fill="DDEBF7"/>
            <w:vAlign w:val="center"/>
            <w:hideMark/>
          </w:tcPr>
          <w:p w14:paraId="7B43409B" w14:textId="77777777" w:rsidR="00F542B4" w:rsidRPr="00783634" w:rsidRDefault="00F542B4" w:rsidP="00F542B4">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Implementa el manual de tecnología de la información y el manual de procedimientos de la División de tecnología de la DIGECAC.</w:t>
            </w:r>
          </w:p>
        </w:tc>
        <w:tc>
          <w:tcPr>
            <w:tcW w:w="1310" w:type="dxa"/>
            <w:tcBorders>
              <w:top w:val="single" w:sz="4" w:space="0" w:color="9BC2E6"/>
              <w:left w:val="nil"/>
              <w:bottom w:val="single" w:sz="8" w:space="0" w:color="auto"/>
              <w:right w:val="single" w:sz="8" w:space="0" w:color="auto"/>
            </w:tcBorders>
            <w:shd w:val="clear" w:color="DDEBF7" w:fill="DDEBF7"/>
            <w:vAlign w:val="center"/>
            <w:hideMark/>
          </w:tcPr>
          <w:p w14:paraId="5E128646" w14:textId="77777777" w:rsidR="00F542B4" w:rsidRPr="00783634" w:rsidRDefault="00F542B4" w:rsidP="00F542B4">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22/05/2023</w:t>
            </w:r>
          </w:p>
        </w:tc>
      </w:tr>
      <w:tr w:rsidR="00F542B4" w:rsidRPr="00783634" w14:paraId="75337C76" w14:textId="77777777" w:rsidTr="00476218">
        <w:trPr>
          <w:trHeight w:val="936"/>
        </w:trPr>
        <w:tc>
          <w:tcPr>
            <w:tcW w:w="2716" w:type="dxa"/>
            <w:tcBorders>
              <w:top w:val="single" w:sz="4" w:space="0" w:color="9BC2E6"/>
              <w:left w:val="single" w:sz="8" w:space="0" w:color="auto"/>
              <w:bottom w:val="single" w:sz="8" w:space="0" w:color="auto"/>
              <w:right w:val="single" w:sz="8" w:space="0" w:color="auto"/>
            </w:tcBorders>
            <w:shd w:val="clear" w:color="auto" w:fill="auto"/>
            <w:vAlign w:val="center"/>
            <w:hideMark/>
          </w:tcPr>
          <w:p w14:paraId="6EB56590" w14:textId="77777777" w:rsidR="00F542B4" w:rsidRPr="00783634" w:rsidRDefault="00F542B4" w:rsidP="00F542B4">
            <w:pPr>
              <w:spacing w:after="0" w:line="240" w:lineRule="auto"/>
              <w:rPr>
                <w:rFonts w:eastAsia="Times New Roman"/>
                <w:b/>
                <w:bCs/>
                <w:color w:val="A6A6A6"/>
                <w:spacing w:val="0"/>
                <w:sz w:val="20"/>
                <w:szCs w:val="20"/>
                <w:lang w:val="es-US" w:eastAsia="es-US"/>
              </w:rPr>
            </w:pPr>
            <w:r w:rsidRPr="00783634">
              <w:rPr>
                <w:rFonts w:eastAsia="Times New Roman"/>
                <w:b/>
                <w:bCs/>
                <w:color w:val="A6A6A6"/>
                <w:spacing w:val="0"/>
                <w:sz w:val="20"/>
                <w:szCs w:val="20"/>
                <w:lang w:val="es-US" w:eastAsia="es-US"/>
              </w:rPr>
              <w:t>Resolución num.04-2023</w:t>
            </w:r>
          </w:p>
        </w:tc>
        <w:tc>
          <w:tcPr>
            <w:tcW w:w="4402" w:type="dxa"/>
            <w:tcBorders>
              <w:top w:val="single" w:sz="4" w:space="0" w:color="9BC2E6"/>
              <w:left w:val="nil"/>
              <w:bottom w:val="single" w:sz="8" w:space="0" w:color="auto"/>
              <w:right w:val="single" w:sz="8" w:space="0" w:color="auto"/>
            </w:tcBorders>
            <w:shd w:val="clear" w:color="auto" w:fill="auto"/>
            <w:vAlign w:val="center"/>
            <w:hideMark/>
          </w:tcPr>
          <w:p w14:paraId="400627FE" w14:textId="77777777" w:rsidR="00F542B4" w:rsidRPr="00783634" w:rsidRDefault="00F542B4" w:rsidP="00F542B4">
            <w:pPr>
              <w:spacing w:after="0" w:line="240" w:lineRule="auto"/>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 xml:space="preserve"> Implementa el manual de organización de acceso a la información y el manual de procedimientos de Acceso a la información de la DIGECAC.</w:t>
            </w:r>
          </w:p>
        </w:tc>
        <w:tc>
          <w:tcPr>
            <w:tcW w:w="1310" w:type="dxa"/>
            <w:tcBorders>
              <w:top w:val="single" w:sz="4" w:space="0" w:color="9BC2E6"/>
              <w:left w:val="nil"/>
              <w:bottom w:val="single" w:sz="8" w:space="0" w:color="auto"/>
              <w:right w:val="single" w:sz="8" w:space="0" w:color="auto"/>
            </w:tcBorders>
            <w:shd w:val="clear" w:color="auto" w:fill="auto"/>
            <w:vAlign w:val="center"/>
            <w:hideMark/>
          </w:tcPr>
          <w:p w14:paraId="47391DA7" w14:textId="77777777" w:rsidR="00F542B4" w:rsidRPr="00783634" w:rsidRDefault="00F542B4" w:rsidP="00F542B4">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25/05/2023</w:t>
            </w:r>
          </w:p>
        </w:tc>
      </w:tr>
      <w:tr w:rsidR="00F542B4" w:rsidRPr="00C431F8" w14:paraId="1B3C0214" w14:textId="77777777" w:rsidTr="00476218">
        <w:trPr>
          <w:trHeight w:val="635"/>
        </w:trPr>
        <w:tc>
          <w:tcPr>
            <w:tcW w:w="2716" w:type="dxa"/>
            <w:tcBorders>
              <w:top w:val="single" w:sz="8" w:space="0" w:color="auto"/>
              <w:left w:val="single" w:sz="8" w:space="0" w:color="auto"/>
              <w:bottom w:val="single" w:sz="8" w:space="0" w:color="auto"/>
              <w:right w:val="single" w:sz="8" w:space="0" w:color="auto"/>
            </w:tcBorders>
            <w:shd w:val="clear" w:color="DDEBF7" w:fill="DDEBF7"/>
            <w:vAlign w:val="center"/>
            <w:hideMark/>
          </w:tcPr>
          <w:p w14:paraId="533AB12E" w14:textId="091D5BCE" w:rsidR="00F542B4" w:rsidRPr="00783634" w:rsidRDefault="00D5053A" w:rsidP="00F542B4">
            <w:pPr>
              <w:spacing w:after="0" w:line="240" w:lineRule="auto"/>
              <w:rPr>
                <w:rFonts w:eastAsia="Times New Roman"/>
                <w:b/>
                <w:bCs/>
                <w:color w:val="A6A6A6"/>
                <w:spacing w:val="0"/>
                <w:sz w:val="20"/>
                <w:szCs w:val="20"/>
                <w:lang w:val="es-US" w:eastAsia="es-US"/>
              </w:rPr>
            </w:pPr>
            <w:r>
              <w:rPr>
                <w:rFonts w:eastAsia="Times New Roman"/>
                <w:b/>
                <w:bCs/>
                <w:color w:val="A6A6A6"/>
                <w:spacing w:val="0"/>
                <w:sz w:val="20"/>
                <w:szCs w:val="20"/>
                <w:lang w:val="es-US" w:eastAsia="es-US"/>
              </w:rPr>
              <w:t>Resolución num</w:t>
            </w:r>
            <w:r w:rsidR="00F542B4" w:rsidRPr="00783634">
              <w:rPr>
                <w:rFonts w:eastAsia="Times New Roman"/>
                <w:b/>
                <w:bCs/>
                <w:color w:val="A6A6A6"/>
                <w:spacing w:val="0"/>
                <w:sz w:val="20"/>
                <w:szCs w:val="20"/>
                <w:lang w:val="es-US" w:eastAsia="es-US"/>
              </w:rPr>
              <w:t>.05-2023</w:t>
            </w:r>
          </w:p>
        </w:tc>
        <w:tc>
          <w:tcPr>
            <w:tcW w:w="4402" w:type="dxa"/>
            <w:tcBorders>
              <w:top w:val="single" w:sz="8" w:space="0" w:color="auto"/>
              <w:left w:val="single" w:sz="8" w:space="0" w:color="auto"/>
              <w:bottom w:val="single" w:sz="8" w:space="0" w:color="auto"/>
              <w:right w:val="single" w:sz="8" w:space="0" w:color="auto"/>
            </w:tcBorders>
            <w:shd w:val="clear" w:color="DDEBF7" w:fill="DDEBF7"/>
            <w:vAlign w:val="center"/>
            <w:hideMark/>
          </w:tcPr>
          <w:p w14:paraId="0DAC045C" w14:textId="77777777" w:rsidR="00F542B4" w:rsidRPr="00783634" w:rsidRDefault="00F542B4" w:rsidP="00F542B4">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Implementa el manual de administración y valoración de riesgos de la DIGECAC.</w:t>
            </w:r>
          </w:p>
        </w:tc>
        <w:tc>
          <w:tcPr>
            <w:tcW w:w="1310" w:type="dxa"/>
            <w:tcBorders>
              <w:top w:val="single" w:sz="4" w:space="0" w:color="9BC2E6"/>
              <w:left w:val="nil"/>
              <w:bottom w:val="single" w:sz="4" w:space="0" w:color="9BC2E6"/>
              <w:right w:val="single" w:sz="8" w:space="0" w:color="auto"/>
            </w:tcBorders>
            <w:shd w:val="clear" w:color="DDEBF7" w:fill="DDEBF7"/>
            <w:vAlign w:val="center"/>
            <w:hideMark/>
          </w:tcPr>
          <w:p w14:paraId="1B2FFE50" w14:textId="77777777" w:rsidR="00F542B4" w:rsidRPr="00783634" w:rsidRDefault="00F542B4" w:rsidP="00F542B4">
            <w:pPr>
              <w:spacing w:after="0" w:line="240" w:lineRule="auto"/>
              <w:jc w:val="center"/>
              <w:rPr>
                <w:rFonts w:eastAsia="Times New Roman"/>
                <w:color w:val="A6A6A6"/>
                <w:spacing w:val="0"/>
                <w:sz w:val="20"/>
                <w:szCs w:val="20"/>
                <w:lang w:val="es-US" w:eastAsia="es-US"/>
              </w:rPr>
            </w:pPr>
          </w:p>
        </w:tc>
      </w:tr>
      <w:tr w:rsidR="002C3012" w:rsidRPr="00952E5E" w14:paraId="0C72485D" w14:textId="77777777" w:rsidTr="00476218">
        <w:trPr>
          <w:trHeight w:val="635"/>
        </w:trPr>
        <w:tc>
          <w:tcPr>
            <w:tcW w:w="2716" w:type="dxa"/>
            <w:tcBorders>
              <w:top w:val="single" w:sz="8" w:space="0" w:color="auto"/>
              <w:left w:val="single" w:sz="8" w:space="0" w:color="auto"/>
              <w:bottom w:val="single" w:sz="8" w:space="0" w:color="auto"/>
              <w:right w:val="single" w:sz="8" w:space="0" w:color="auto"/>
            </w:tcBorders>
            <w:shd w:val="clear" w:color="DDEBF7" w:fill="DDEBF7"/>
            <w:vAlign w:val="center"/>
          </w:tcPr>
          <w:p w14:paraId="0C352D59" w14:textId="564D3989" w:rsidR="002C3012" w:rsidRDefault="002C3012" w:rsidP="00F542B4">
            <w:pPr>
              <w:spacing w:after="0" w:line="240" w:lineRule="auto"/>
              <w:rPr>
                <w:rFonts w:eastAsia="Times New Roman"/>
                <w:b/>
                <w:bCs/>
                <w:color w:val="A6A6A6"/>
                <w:spacing w:val="0"/>
                <w:sz w:val="20"/>
                <w:szCs w:val="20"/>
                <w:lang w:val="es-US" w:eastAsia="es-US"/>
              </w:rPr>
            </w:pPr>
            <w:r>
              <w:rPr>
                <w:rFonts w:eastAsia="Times New Roman"/>
                <w:b/>
                <w:bCs/>
                <w:color w:val="A6A6A6"/>
                <w:spacing w:val="0"/>
                <w:sz w:val="20"/>
                <w:szCs w:val="20"/>
                <w:lang w:val="es-US" w:eastAsia="es-US"/>
              </w:rPr>
              <w:t>Resolución núm. 07-2023 modifica la Resolución núm. 05-2022</w:t>
            </w:r>
          </w:p>
        </w:tc>
        <w:tc>
          <w:tcPr>
            <w:tcW w:w="4402" w:type="dxa"/>
            <w:tcBorders>
              <w:top w:val="single" w:sz="8" w:space="0" w:color="auto"/>
              <w:left w:val="single" w:sz="8" w:space="0" w:color="auto"/>
              <w:bottom w:val="single" w:sz="8" w:space="0" w:color="auto"/>
              <w:right w:val="single" w:sz="8" w:space="0" w:color="auto"/>
            </w:tcBorders>
            <w:shd w:val="clear" w:color="DDEBF7" w:fill="DDEBF7"/>
            <w:vAlign w:val="center"/>
          </w:tcPr>
          <w:p w14:paraId="6F195AB7" w14:textId="4FD78016" w:rsidR="002C3012" w:rsidRDefault="002C3012" w:rsidP="00F542B4">
            <w:pPr>
              <w:spacing w:after="0" w:line="240" w:lineRule="auto"/>
              <w:jc w:val="center"/>
              <w:rPr>
                <w:rFonts w:eastAsia="Times New Roman"/>
                <w:color w:val="A6A6A6"/>
                <w:spacing w:val="0"/>
                <w:sz w:val="20"/>
                <w:szCs w:val="20"/>
                <w:lang w:val="es-US" w:eastAsia="es-US"/>
              </w:rPr>
            </w:pPr>
            <w:r>
              <w:rPr>
                <w:rFonts w:eastAsia="Times New Roman"/>
                <w:color w:val="A6A6A6"/>
                <w:spacing w:val="0"/>
                <w:sz w:val="20"/>
                <w:szCs w:val="20"/>
                <w:lang w:val="es-US" w:eastAsia="es-US"/>
              </w:rPr>
              <w:t>Aprueba el reconocimiento a los servidores públicos de la Dirección General de Embellecimiento de Carreteras y Avenidas de Circunvalación del País (DIGECAC), en base al Mérito laboral y la antigüedad en el servicio</w:t>
            </w:r>
          </w:p>
        </w:tc>
        <w:tc>
          <w:tcPr>
            <w:tcW w:w="1310" w:type="dxa"/>
            <w:tcBorders>
              <w:top w:val="single" w:sz="4" w:space="0" w:color="9BC2E6"/>
              <w:left w:val="nil"/>
              <w:bottom w:val="single" w:sz="8" w:space="0" w:color="auto"/>
              <w:right w:val="single" w:sz="8" w:space="0" w:color="auto"/>
            </w:tcBorders>
            <w:shd w:val="clear" w:color="DDEBF7" w:fill="DDEBF7"/>
            <w:vAlign w:val="center"/>
          </w:tcPr>
          <w:p w14:paraId="3AB9FED7" w14:textId="2606BE76" w:rsidR="002C3012" w:rsidRDefault="002C3012" w:rsidP="00F542B4">
            <w:pPr>
              <w:spacing w:after="0" w:line="240" w:lineRule="auto"/>
              <w:jc w:val="center"/>
              <w:rPr>
                <w:rFonts w:eastAsia="Times New Roman"/>
                <w:color w:val="A6A6A6"/>
                <w:spacing w:val="0"/>
                <w:sz w:val="20"/>
                <w:szCs w:val="20"/>
                <w:lang w:val="es-US" w:eastAsia="es-US"/>
              </w:rPr>
            </w:pPr>
            <w:r>
              <w:rPr>
                <w:rFonts w:eastAsia="Times New Roman"/>
                <w:color w:val="A6A6A6"/>
                <w:spacing w:val="0"/>
                <w:sz w:val="20"/>
                <w:szCs w:val="20"/>
                <w:lang w:val="es-US" w:eastAsia="es-US"/>
              </w:rPr>
              <w:t>11/07/2023</w:t>
            </w:r>
          </w:p>
        </w:tc>
      </w:tr>
      <w:tr w:rsidR="00D5053A" w:rsidRPr="00952E5E" w14:paraId="31C46B6E" w14:textId="77777777" w:rsidTr="00476218">
        <w:trPr>
          <w:trHeight w:val="635"/>
        </w:trPr>
        <w:tc>
          <w:tcPr>
            <w:tcW w:w="2716" w:type="dxa"/>
            <w:tcBorders>
              <w:top w:val="single" w:sz="8" w:space="0" w:color="auto"/>
              <w:left w:val="single" w:sz="8" w:space="0" w:color="auto"/>
              <w:bottom w:val="single" w:sz="8" w:space="0" w:color="auto"/>
              <w:right w:val="single" w:sz="8" w:space="0" w:color="auto"/>
            </w:tcBorders>
            <w:shd w:val="clear" w:color="DDEBF7" w:fill="DDEBF7"/>
            <w:vAlign w:val="center"/>
          </w:tcPr>
          <w:p w14:paraId="2EA9BCDB" w14:textId="4A7E1FF2" w:rsidR="00D5053A" w:rsidRPr="00783634" w:rsidRDefault="00D5053A" w:rsidP="00F542B4">
            <w:pPr>
              <w:spacing w:after="0" w:line="240" w:lineRule="auto"/>
              <w:rPr>
                <w:rFonts w:eastAsia="Times New Roman"/>
                <w:b/>
                <w:bCs/>
                <w:color w:val="A6A6A6"/>
                <w:spacing w:val="0"/>
                <w:sz w:val="20"/>
                <w:szCs w:val="20"/>
                <w:lang w:val="es-US" w:eastAsia="es-US"/>
              </w:rPr>
            </w:pPr>
            <w:r>
              <w:rPr>
                <w:rFonts w:eastAsia="Times New Roman"/>
                <w:b/>
                <w:bCs/>
                <w:color w:val="A6A6A6"/>
                <w:spacing w:val="0"/>
                <w:sz w:val="20"/>
                <w:szCs w:val="20"/>
                <w:lang w:val="es-US" w:eastAsia="es-US"/>
              </w:rPr>
              <w:t>Resolución núm. 06-2023</w:t>
            </w:r>
          </w:p>
        </w:tc>
        <w:tc>
          <w:tcPr>
            <w:tcW w:w="4402" w:type="dxa"/>
            <w:tcBorders>
              <w:top w:val="single" w:sz="8" w:space="0" w:color="auto"/>
              <w:left w:val="single" w:sz="8" w:space="0" w:color="auto"/>
              <w:bottom w:val="single" w:sz="8" w:space="0" w:color="auto"/>
              <w:right w:val="single" w:sz="8" w:space="0" w:color="auto"/>
            </w:tcBorders>
            <w:shd w:val="clear" w:color="DDEBF7" w:fill="DDEBF7"/>
            <w:vAlign w:val="center"/>
          </w:tcPr>
          <w:p w14:paraId="40BEF3A7" w14:textId="30663A02" w:rsidR="00D5053A" w:rsidRPr="00783634" w:rsidRDefault="00D5053A" w:rsidP="00F542B4">
            <w:pPr>
              <w:spacing w:after="0" w:line="240" w:lineRule="auto"/>
              <w:jc w:val="center"/>
              <w:rPr>
                <w:rFonts w:eastAsia="Times New Roman"/>
                <w:color w:val="A6A6A6"/>
                <w:spacing w:val="0"/>
                <w:sz w:val="20"/>
                <w:szCs w:val="20"/>
                <w:lang w:val="es-US" w:eastAsia="es-US"/>
              </w:rPr>
            </w:pPr>
            <w:r>
              <w:rPr>
                <w:rFonts w:eastAsia="Times New Roman"/>
                <w:color w:val="A6A6A6"/>
                <w:spacing w:val="0"/>
                <w:sz w:val="20"/>
                <w:szCs w:val="20"/>
                <w:lang w:val="es-US" w:eastAsia="es-US"/>
              </w:rPr>
              <w:t>Declaración institucional de compromiso de la máxima Autoridad y equipo de alta gerencia y órganos de la administración</w:t>
            </w:r>
          </w:p>
        </w:tc>
        <w:tc>
          <w:tcPr>
            <w:tcW w:w="1310" w:type="dxa"/>
            <w:tcBorders>
              <w:top w:val="single" w:sz="4" w:space="0" w:color="9BC2E6"/>
              <w:left w:val="nil"/>
              <w:bottom w:val="single" w:sz="8" w:space="0" w:color="auto"/>
              <w:right w:val="single" w:sz="8" w:space="0" w:color="auto"/>
            </w:tcBorders>
            <w:shd w:val="clear" w:color="DDEBF7" w:fill="DDEBF7"/>
            <w:vAlign w:val="center"/>
          </w:tcPr>
          <w:p w14:paraId="78961C31" w14:textId="2FFF9555" w:rsidR="00D5053A" w:rsidRPr="00783634" w:rsidRDefault="00D5053A" w:rsidP="00F542B4">
            <w:pPr>
              <w:spacing w:after="0" w:line="240" w:lineRule="auto"/>
              <w:jc w:val="center"/>
              <w:rPr>
                <w:rFonts w:eastAsia="Times New Roman"/>
                <w:color w:val="A6A6A6"/>
                <w:spacing w:val="0"/>
                <w:sz w:val="20"/>
                <w:szCs w:val="20"/>
                <w:lang w:val="es-US" w:eastAsia="es-US"/>
              </w:rPr>
            </w:pPr>
            <w:r>
              <w:rPr>
                <w:rFonts w:eastAsia="Times New Roman"/>
                <w:color w:val="A6A6A6"/>
                <w:spacing w:val="0"/>
                <w:sz w:val="20"/>
                <w:szCs w:val="20"/>
                <w:lang w:val="es-US" w:eastAsia="es-US"/>
              </w:rPr>
              <w:t>01/08/2023</w:t>
            </w:r>
          </w:p>
        </w:tc>
      </w:tr>
    </w:tbl>
    <w:p w14:paraId="63F4AD39" w14:textId="1DA604CC" w:rsidR="00E746AF" w:rsidRPr="00783634" w:rsidRDefault="00F542B4" w:rsidP="00F542B4">
      <w:pPr>
        <w:spacing w:line="360" w:lineRule="auto"/>
        <w:rPr>
          <w:sz w:val="20"/>
          <w:szCs w:val="20"/>
          <w:lang w:val="es-US"/>
        </w:rPr>
      </w:pPr>
      <w:r w:rsidRPr="00783634">
        <w:rPr>
          <w:sz w:val="20"/>
          <w:szCs w:val="20"/>
          <w:lang w:val="es-US"/>
        </w:rPr>
        <w:t>Fuente: División de Jurídica</w:t>
      </w:r>
      <w:r w:rsidR="00E746AF" w:rsidRPr="00783634">
        <w:rPr>
          <w:sz w:val="20"/>
          <w:szCs w:val="20"/>
          <w:lang w:val="es-US"/>
        </w:rPr>
        <w:fldChar w:fldCharType="begin"/>
      </w:r>
      <w:r w:rsidR="00E746AF" w:rsidRPr="00783634">
        <w:rPr>
          <w:sz w:val="20"/>
          <w:szCs w:val="20"/>
          <w:lang w:val="es-US"/>
        </w:rPr>
        <w:instrText xml:space="preserve"> LINK Excel.Sheet.12 "C:\\Users\\DIGECAC\\Desktop\\Memoria institucional anual 2023\\Division Juridica\\ACTOS DE RECEPCION Y APERTURA DE SOBRES “A” Y “B” DE ENERO- DICIEMBRE 2023.-.xlsx" "Resoluciones 2023!F3C3:F9C5" \a \f 4 \h </w:instrText>
      </w:r>
      <w:r w:rsidR="00902F4B" w:rsidRPr="00783634">
        <w:rPr>
          <w:sz w:val="20"/>
          <w:szCs w:val="20"/>
          <w:lang w:val="es-US"/>
        </w:rPr>
        <w:instrText xml:space="preserve"> \* MERGEFORMAT </w:instrText>
      </w:r>
      <w:r w:rsidR="00E746AF" w:rsidRPr="00783634">
        <w:rPr>
          <w:sz w:val="20"/>
          <w:szCs w:val="20"/>
          <w:lang w:val="es-US"/>
        </w:rPr>
        <w:fldChar w:fldCharType="separate"/>
      </w:r>
    </w:p>
    <w:p w14:paraId="1C21A283" w14:textId="47D967A8" w:rsidR="00476218" w:rsidRDefault="00E746AF" w:rsidP="00F561E6">
      <w:pPr>
        <w:spacing w:line="360" w:lineRule="auto"/>
        <w:jc w:val="both"/>
        <w:rPr>
          <w:sz w:val="20"/>
          <w:szCs w:val="20"/>
          <w:lang w:val="es-US"/>
        </w:rPr>
      </w:pPr>
      <w:r w:rsidRPr="00783634">
        <w:rPr>
          <w:sz w:val="20"/>
          <w:szCs w:val="20"/>
          <w:lang w:val="es-US"/>
        </w:rPr>
        <w:fldChar w:fldCharType="end"/>
      </w:r>
    </w:p>
    <w:p w14:paraId="6094926A" w14:textId="7689D1A6" w:rsidR="00F561E6" w:rsidRDefault="004B1636" w:rsidP="00F561E6">
      <w:pPr>
        <w:spacing w:line="360" w:lineRule="auto"/>
        <w:jc w:val="both"/>
        <w:rPr>
          <w:color w:val="808080" w:themeColor="background1" w:themeShade="80"/>
          <w:sz w:val="20"/>
          <w:szCs w:val="20"/>
          <w:lang w:val="es-US"/>
        </w:rPr>
      </w:pPr>
      <w:r>
        <w:rPr>
          <w:color w:val="808080" w:themeColor="background1" w:themeShade="80"/>
          <w:lang w:val="es-US"/>
        </w:rPr>
        <w:t xml:space="preserve">La DIGECAC, a través de la División de Jurídica continúa fortaleciendo la actual gestión, suscribiendo 2 </w:t>
      </w:r>
      <w:r w:rsidRPr="004B1636">
        <w:rPr>
          <w:color w:val="808080" w:themeColor="background1" w:themeShade="80"/>
          <w:lang w:val="es-US"/>
        </w:rPr>
        <w:t xml:space="preserve">acuerdos de colaboración con diferentes instituciones </w:t>
      </w:r>
      <w:r>
        <w:rPr>
          <w:color w:val="808080" w:themeColor="background1" w:themeShade="80"/>
          <w:lang w:val="es-US"/>
        </w:rPr>
        <w:t xml:space="preserve">de los </w:t>
      </w:r>
      <w:r w:rsidRPr="004B1636">
        <w:rPr>
          <w:color w:val="808080" w:themeColor="background1" w:themeShade="80"/>
          <w:lang w:val="es-US"/>
        </w:rPr>
        <w:t xml:space="preserve">distintos niveles de gobierno del </w:t>
      </w:r>
      <w:r>
        <w:rPr>
          <w:color w:val="808080" w:themeColor="background1" w:themeShade="80"/>
          <w:lang w:val="es-US"/>
        </w:rPr>
        <w:t>sector público dominicano</w:t>
      </w:r>
      <w:r w:rsidRPr="004B1636">
        <w:rPr>
          <w:color w:val="808080" w:themeColor="background1" w:themeShade="80"/>
          <w:lang w:val="es-US"/>
        </w:rPr>
        <w:t xml:space="preserve"> con la finalidad d</w:t>
      </w:r>
      <w:r>
        <w:rPr>
          <w:color w:val="808080" w:themeColor="background1" w:themeShade="80"/>
          <w:lang w:val="es-US"/>
        </w:rPr>
        <w:t xml:space="preserve">e fortalecer sus servicios y /o procesos. Las instituciones </w:t>
      </w:r>
      <w:r w:rsidRPr="004B1636">
        <w:rPr>
          <w:color w:val="808080" w:themeColor="background1" w:themeShade="80"/>
          <w:lang w:val="es-US"/>
        </w:rPr>
        <w:t>con las cuales se suscribieron nuevos acuer</w:t>
      </w:r>
      <w:r>
        <w:rPr>
          <w:color w:val="808080" w:themeColor="background1" w:themeShade="80"/>
          <w:lang w:val="es-US"/>
        </w:rPr>
        <w:t xml:space="preserve">dos se presentan a continuación: </w:t>
      </w:r>
    </w:p>
    <w:p w14:paraId="3675AE73" w14:textId="17101F7C" w:rsidR="00A6757B" w:rsidRPr="00F561E6" w:rsidRDefault="004B1636" w:rsidP="00F561E6">
      <w:pPr>
        <w:spacing w:line="360" w:lineRule="auto"/>
        <w:jc w:val="both"/>
        <w:rPr>
          <w:color w:val="808080" w:themeColor="background1" w:themeShade="80"/>
          <w:sz w:val="20"/>
          <w:szCs w:val="20"/>
          <w:lang w:val="es-US"/>
        </w:rPr>
      </w:pPr>
      <w:r>
        <w:rPr>
          <w:color w:val="808080" w:themeColor="background1" w:themeShade="80"/>
          <w:lang w:val="es-US"/>
        </w:rPr>
        <w:lastRenderedPageBreak/>
        <w:t>Centro Nacional de C</w:t>
      </w:r>
      <w:r w:rsidRPr="004B1636">
        <w:rPr>
          <w:color w:val="808080" w:themeColor="background1" w:themeShade="80"/>
          <w:lang w:val="es-US"/>
        </w:rPr>
        <w:t>iberseguridad y la DIGECAC</w:t>
      </w:r>
      <w:r>
        <w:rPr>
          <w:color w:val="808080" w:themeColor="background1" w:themeShade="80"/>
          <w:lang w:val="es-US"/>
        </w:rPr>
        <w:t>, y con el Ministerio de Agricultura</w:t>
      </w:r>
      <w:r w:rsidR="00212D35">
        <w:rPr>
          <w:color w:val="808080" w:themeColor="background1" w:themeShade="80"/>
          <w:lang w:val="es-US"/>
        </w:rPr>
        <w:t>.</w:t>
      </w:r>
    </w:p>
    <w:p w14:paraId="376AB252" w14:textId="5976F501" w:rsidR="004B1636" w:rsidRPr="00783634" w:rsidRDefault="004B1636" w:rsidP="00FD5310">
      <w:pPr>
        <w:spacing w:line="360" w:lineRule="auto"/>
        <w:jc w:val="both"/>
        <w:rPr>
          <w:sz w:val="20"/>
          <w:szCs w:val="20"/>
          <w:lang w:val="es-US"/>
        </w:rPr>
      </w:pPr>
      <w:r>
        <w:rPr>
          <w:lang w:val="es-US"/>
        </w:rPr>
        <w:t xml:space="preserve">Tabla: Acuerdos Interinstitucionales </w:t>
      </w:r>
      <w:r w:rsidRPr="00783634">
        <w:rPr>
          <w:sz w:val="20"/>
          <w:szCs w:val="20"/>
          <w:lang w:val="es-US"/>
        </w:rPr>
        <w:fldChar w:fldCharType="begin"/>
      </w:r>
      <w:r w:rsidRPr="00783634">
        <w:rPr>
          <w:sz w:val="20"/>
          <w:szCs w:val="20"/>
          <w:lang w:val="es-US"/>
        </w:rPr>
        <w:instrText xml:space="preserve"> LINK Excel.Sheet.12 "C:\\Users\\DIGECAC\\Desktop\\Memoria institucional anual 2023\\Division Juridica\\ACTOS DE RECEPCION Y APERTURA DE SOBRES “A” Y “B” DE ENERO- DICIEMBRE 2023.-.xlsx" "Acuerdos 2023!F3C4:F6C6" \a \f 4 \h </w:instrText>
      </w:r>
      <w:r w:rsidR="00783634">
        <w:rPr>
          <w:sz w:val="20"/>
          <w:szCs w:val="20"/>
          <w:lang w:val="es-US"/>
        </w:rPr>
        <w:instrText xml:space="preserve"> \* MERGEFORMAT </w:instrText>
      </w:r>
      <w:r w:rsidRPr="00783634">
        <w:rPr>
          <w:sz w:val="20"/>
          <w:szCs w:val="20"/>
          <w:lang w:val="es-US"/>
        </w:rPr>
        <w:fldChar w:fldCharType="separate"/>
      </w:r>
    </w:p>
    <w:tbl>
      <w:tblPr>
        <w:tblW w:w="8940" w:type="dxa"/>
        <w:tblCellMar>
          <w:left w:w="70" w:type="dxa"/>
          <w:right w:w="70" w:type="dxa"/>
        </w:tblCellMar>
        <w:tblLook w:val="04A0" w:firstRow="1" w:lastRow="0" w:firstColumn="1" w:lastColumn="0" w:noHBand="0" w:noVBand="1"/>
      </w:tblPr>
      <w:tblGrid>
        <w:gridCol w:w="3160"/>
        <w:gridCol w:w="3920"/>
        <w:gridCol w:w="1860"/>
      </w:tblGrid>
      <w:tr w:rsidR="004B1636" w:rsidRPr="00C431F8" w14:paraId="6B413A05" w14:textId="77777777" w:rsidTr="004B1636">
        <w:trPr>
          <w:trHeight w:val="330"/>
        </w:trPr>
        <w:tc>
          <w:tcPr>
            <w:tcW w:w="8940" w:type="dxa"/>
            <w:gridSpan w:val="3"/>
            <w:tcBorders>
              <w:top w:val="nil"/>
              <w:left w:val="nil"/>
              <w:bottom w:val="single" w:sz="8" w:space="0" w:color="auto"/>
              <w:right w:val="nil"/>
            </w:tcBorders>
            <w:shd w:val="clear" w:color="000000" w:fill="203764"/>
            <w:vAlign w:val="center"/>
            <w:hideMark/>
          </w:tcPr>
          <w:p w14:paraId="13E5A03F" w14:textId="5D163135" w:rsidR="004B1636" w:rsidRPr="000B7836" w:rsidRDefault="004B1636" w:rsidP="004B1636">
            <w:pPr>
              <w:spacing w:after="0" w:line="240" w:lineRule="auto"/>
              <w:jc w:val="center"/>
              <w:rPr>
                <w:rFonts w:eastAsia="Times New Roman"/>
                <w:b/>
                <w:bCs/>
                <w:i/>
                <w:iCs/>
                <w:color w:val="FFFFFF" w:themeColor="background1"/>
                <w:spacing w:val="0"/>
                <w:sz w:val="20"/>
                <w:szCs w:val="20"/>
                <w:lang w:val="es-US" w:eastAsia="es-US"/>
              </w:rPr>
            </w:pPr>
            <w:r w:rsidRPr="000B7836">
              <w:rPr>
                <w:rFonts w:eastAsia="Times New Roman"/>
                <w:b/>
                <w:bCs/>
                <w:i/>
                <w:iCs/>
                <w:color w:val="FFFFFF" w:themeColor="background1"/>
                <w:spacing w:val="0"/>
                <w:sz w:val="20"/>
                <w:szCs w:val="20"/>
                <w:lang w:val="es-US" w:eastAsia="es-US"/>
              </w:rPr>
              <w:t>ACUERDOS DE LA DIGECAC ENERO-DICIEMBRE 2023.-</w:t>
            </w:r>
          </w:p>
        </w:tc>
      </w:tr>
      <w:tr w:rsidR="004B1636" w:rsidRPr="00783634" w14:paraId="528A70B4" w14:textId="77777777" w:rsidTr="004B1636">
        <w:trPr>
          <w:trHeight w:val="585"/>
        </w:trPr>
        <w:tc>
          <w:tcPr>
            <w:tcW w:w="3160" w:type="dxa"/>
            <w:tcBorders>
              <w:top w:val="single" w:sz="8" w:space="0" w:color="auto"/>
              <w:left w:val="single" w:sz="8" w:space="0" w:color="auto"/>
              <w:bottom w:val="single" w:sz="8" w:space="0" w:color="auto"/>
              <w:right w:val="single" w:sz="8" w:space="0" w:color="auto"/>
            </w:tcBorders>
            <w:shd w:val="clear" w:color="000000" w:fill="203764"/>
            <w:vAlign w:val="center"/>
            <w:hideMark/>
          </w:tcPr>
          <w:p w14:paraId="405BC74E" w14:textId="77777777" w:rsidR="004B1636" w:rsidRPr="000B7836" w:rsidRDefault="004B1636" w:rsidP="004B1636">
            <w:pPr>
              <w:spacing w:after="0" w:line="240" w:lineRule="auto"/>
              <w:jc w:val="center"/>
              <w:rPr>
                <w:rFonts w:eastAsia="Times New Roman"/>
                <w:b/>
                <w:bCs/>
                <w:color w:val="FFFFFF" w:themeColor="background1"/>
                <w:spacing w:val="0"/>
                <w:sz w:val="20"/>
                <w:szCs w:val="20"/>
                <w:lang w:val="es-US" w:eastAsia="es-US"/>
              </w:rPr>
            </w:pPr>
            <w:r w:rsidRPr="000B7836">
              <w:rPr>
                <w:rFonts w:eastAsia="Times New Roman"/>
                <w:b/>
                <w:bCs/>
                <w:color w:val="FFFFFF" w:themeColor="background1"/>
                <w:spacing w:val="0"/>
                <w:sz w:val="20"/>
                <w:szCs w:val="20"/>
                <w:lang w:val="es-US" w:eastAsia="es-US"/>
              </w:rPr>
              <w:t>Acuerdos</w:t>
            </w:r>
          </w:p>
        </w:tc>
        <w:tc>
          <w:tcPr>
            <w:tcW w:w="3920" w:type="dxa"/>
            <w:tcBorders>
              <w:top w:val="single" w:sz="8" w:space="0" w:color="auto"/>
              <w:left w:val="nil"/>
              <w:bottom w:val="single" w:sz="8" w:space="0" w:color="auto"/>
              <w:right w:val="single" w:sz="8" w:space="0" w:color="auto"/>
            </w:tcBorders>
            <w:shd w:val="clear" w:color="000000" w:fill="203764"/>
            <w:vAlign w:val="center"/>
            <w:hideMark/>
          </w:tcPr>
          <w:p w14:paraId="1BF9CDFC" w14:textId="77777777" w:rsidR="004B1636" w:rsidRPr="000B7836" w:rsidRDefault="004B1636" w:rsidP="004B1636">
            <w:pPr>
              <w:spacing w:after="0" w:line="240" w:lineRule="auto"/>
              <w:jc w:val="both"/>
              <w:rPr>
                <w:rFonts w:eastAsia="Times New Roman"/>
                <w:b/>
                <w:bCs/>
                <w:color w:val="FFFFFF" w:themeColor="background1"/>
                <w:spacing w:val="0"/>
                <w:sz w:val="20"/>
                <w:szCs w:val="20"/>
                <w:lang w:val="es-US" w:eastAsia="es-US"/>
              </w:rPr>
            </w:pPr>
            <w:r w:rsidRPr="000B7836">
              <w:rPr>
                <w:rFonts w:eastAsia="Times New Roman"/>
                <w:b/>
                <w:bCs/>
                <w:color w:val="FFFFFF" w:themeColor="background1"/>
                <w:spacing w:val="0"/>
                <w:sz w:val="20"/>
                <w:szCs w:val="20"/>
                <w:lang w:val="es-US" w:eastAsia="es-US"/>
              </w:rPr>
              <w:t>·</w:t>
            </w:r>
            <w:r w:rsidRPr="000B7836">
              <w:rPr>
                <w:rFonts w:eastAsia="Times New Roman"/>
                <w:color w:val="FFFFFF" w:themeColor="background1"/>
                <w:spacing w:val="0"/>
                <w:sz w:val="20"/>
                <w:szCs w:val="20"/>
                <w:lang w:val="es-US" w:eastAsia="es-US"/>
              </w:rPr>
              <w:t xml:space="preserve">                    </w:t>
            </w:r>
            <w:r w:rsidRPr="000B7836">
              <w:rPr>
                <w:rFonts w:eastAsia="Times New Roman"/>
                <w:b/>
                <w:bCs/>
                <w:color w:val="FFFFFF" w:themeColor="background1"/>
                <w:spacing w:val="0"/>
                <w:sz w:val="20"/>
                <w:szCs w:val="20"/>
                <w:lang w:val="es-US" w:eastAsia="es-US"/>
              </w:rPr>
              <w:t xml:space="preserve">Descripción </w:t>
            </w:r>
          </w:p>
        </w:tc>
        <w:tc>
          <w:tcPr>
            <w:tcW w:w="1860" w:type="dxa"/>
            <w:tcBorders>
              <w:top w:val="single" w:sz="8" w:space="0" w:color="auto"/>
              <w:left w:val="nil"/>
              <w:bottom w:val="single" w:sz="8" w:space="0" w:color="auto"/>
              <w:right w:val="single" w:sz="8" w:space="0" w:color="auto"/>
            </w:tcBorders>
            <w:shd w:val="clear" w:color="000000" w:fill="203764"/>
            <w:vAlign w:val="center"/>
            <w:hideMark/>
          </w:tcPr>
          <w:p w14:paraId="595FFD6F" w14:textId="77777777" w:rsidR="004B1636" w:rsidRPr="000B7836" w:rsidRDefault="004B1636" w:rsidP="004B1636">
            <w:pPr>
              <w:spacing w:after="0" w:line="240" w:lineRule="auto"/>
              <w:jc w:val="center"/>
              <w:rPr>
                <w:rFonts w:eastAsia="Times New Roman"/>
                <w:b/>
                <w:bCs/>
                <w:color w:val="FFFFFF" w:themeColor="background1"/>
                <w:spacing w:val="0"/>
                <w:sz w:val="20"/>
                <w:szCs w:val="20"/>
                <w:lang w:val="es-US" w:eastAsia="es-US"/>
              </w:rPr>
            </w:pPr>
            <w:r w:rsidRPr="000B7836">
              <w:rPr>
                <w:rFonts w:eastAsia="Times New Roman"/>
                <w:b/>
                <w:bCs/>
                <w:color w:val="FFFFFF" w:themeColor="background1"/>
                <w:spacing w:val="0"/>
                <w:sz w:val="20"/>
                <w:szCs w:val="20"/>
                <w:lang w:val="es-US" w:eastAsia="es-US"/>
              </w:rPr>
              <w:t>Fecha</w:t>
            </w:r>
          </w:p>
        </w:tc>
      </w:tr>
      <w:tr w:rsidR="004B1636" w:rsidRPr="00783634" w14:paraId="59065AF6" w14:textId="77777777" w:rsidTr="004B1636">
        <w:trPr>
          <w:trHeight w:val="1680"/>
        </w:trPr>
        <w:tc>
          <w:tcPr>
            <w:tcW w:w="3160" w:type="dxa"/>
            <w:tcBorders>
              <w:top w:val="single" w:sz="8" w:space="0" w:color="auto"/>
              <w:left w:val="single" w:sz="8" w:space="0" w:color="auto"/>
              <w:bottom w:val="single" w:sz="4" w:space="0" w:color="9BC2E6"/>
              <w:right w:val="single" w:sz="8" w:space="0" w:color="auto"/>
            </w:tcBorders>
            <w:shd w:val="clear" w:color="DDEBF7" w:fill="DDEBF7"/>
            <w:vAlign w:val="center"/>
            <w:hideMark/>
          </w:tcPr>
          <w:p w14:paraId="24127A04" w14:textId="77777777" w:rsidR="004B1636" w:rsidRPr="00783634" w:rsidRDefault="004B1636" w:rsidP="004B1636">
            <w:pPr>
              <w:spacing w:after="0" w:line="240" w:lineRule="auto"/>
              <w:rPr>
                <w:rFonts w:eastAsia="Times New Roman"/>
                <w:b/>
                <w:bCs/>
                <w:color w:val="A6A6A6"/>
                <w:spacing w:val="0"/>
                <w:sz w:val="20"/>
                <w:szCs w:val="20"/>
                <w:lang w:val="es-US" w:eastAsia="es-US"/>
              </w:rPr>
            </w:pPr>
            <w:r w:rsidRPr="00783634">
              <w:rPr>
                <w:rFonts w:eastAsia="Times New Roman"/>
                <w:b/>
                <w:bCs/>
                <w:color w:val="A6A6A6"/>
                <w:spacing w:val="0"/>
                <w:sz w:val="20"/>
                <w:szCs w:val="20"/>
                <w:lang w:val="es-US" w:eastAsia="es-US"/>
              </w:rPr>
              <w:t>Acuerdo de cooperación interinstitucional entre el centro nacional de ciberseguridad y la DIGECAC</w:t>
            </w:r>
          </w:p>
        </w:tc>
        <w:tc>
          <w:tcPr>
            <w:tcW w:w="3920" w:type="dxa"/>
            <w:tcBorders>
              <w:top w:val="single" w:sz="8" w:space="0" w:color="auto"/>
              <w:left w:val="nil"/>
              <w:bottom w:val="single" w:sz="4" w:space="0" w:color="9BC2E6"/>
              <w:right w:val="single" w:sz="8" w:space="0" w:color="auto"/>
            </w:tcBorders>
            <w:shd w:val="clear" w:color="DDEBF7" w:fill="DDEBF7"/>
            <w:vAlign w:val="center"/>
            <w:hideMark/>
          </w:tcPr>
          <w:p w14:paraId="73DFB002" w14:textId="77777777" w:rsidR="004B1636" w:rsidRPr="00783634" w:rsidRDefault="004B1636" w:rsidP="004B1636">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 xml:space="preserve"> El fortalecimiento integral de las entidades y organismos especializados de apoyo en el ámbito de la gestión y seguimiento de ciberseguridad</w:t>
            </w:r>
          </w:p>
        </w:tc>
        <w:tc>
          <w:tcPr>
            <w:tcW w:w="1860" w:type="dxa"/>
            <w:tcBorders>
              <w:top w:val="single" w:sz="8" w:space="0" w:color="auto"/>
              <w:left w:val="nil"/>
              <w:bottom w:val="single" w:sz="4" w:space="0" w:color="9BC2E6"/>
              <w:right w:val="single" w:sz="8" w:space="0" w:color="auto"/>
            </w:tcBorders>
            <w:shd w:val="clear" w:color="DDEBF7" w:fill="DDEBF7"/>
            <w:vAlign w:val="center"/>
            <w:hideMark/>
          </w:tcPr>
          <w:p w14:paraId="677044A5" w14:textId="77777777" w:rsidR="004B1636" w:rsidRPr="00783634" w:rsidRDefault="004B1636" w:rsidP="004B1636">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4/4/2023</w:t>
            </w:r>
          </w:p>
        </w:tc>
      </w:tr>
      <w:tr w:rsidR="004B1636" w:rsidRPr="00783634" w14:paraId="132DBF72" w14:textId="77777777" w:rsidTr="004B1636">
        <w:trPr>
          <w:trHeight w:val="870"/>
        </w:trPr>
        <w:tc>
          <w:tcPr>
            <w:tcW w:w="3160" w:type="dxa"/>
            <w:tcBorders>
              <w:top w:val="single" w:sz="4" w:space="0" w:color="9BC2E6"/>
              <w:left w:val="single" w:sz="8" w:space="0" w:color="auto"/>
              <w:bottom w:val="single" w:sz="8" w:space="0" w:color="auto"/>
              <w:right w:val="single" w:sz="8" w:space="0" w:color="auto"/>
            </w:tcBorders>
            <w:shd w:val="clear" w:color="auto" w:fill="auto"/>
            <w:vAlign w:val="center"/>
            <w:hideMark/>
          </w:tcPr>
          <w:p w14:paraId="63DC7438" w14:textId="518957A2" w:rsidR="004B1636" w:rsidRPr="00783634" w:rsidRDefault="00EF778A" w:rsidP="004B1636">
            <w:pPr>
              <w:spacing w:after="0" w:line="240" w:lineRule="auto"/>
              <w:rPr>
                <w:rFonts w:eastAsia="Times New Roman"/>
                <w:b/>
                <w:bCs/>
                <w:color w:val="A6A6A6"/>
                <w:spacing w:val="0"/>
                <w:sz w:val="20"/>
                <w:szCs w:val="20"/>
                <w:lang w:val="es-US" w:eastAsia="es-US"/>
              </w:rPr>
            </w:pPr>
            <w:r w:rsidRPr="00783634">
              <w:rPr>
                <w:rFonts w:eastAsia="Times New Roman"/>
                <w:b/>
                <w:bCs/>
                <w:color w:val="A6A6A6"/>
                <w:spacing w:val="0"/>
                <w:sz w:val="20"/>
                <w:szCs w:val="20"/>
                <w:lang w:val="es-US" w:eastAsia="es-US"/>
              </w:rPr>
              <w:t>Acuerdo de</w:t>
            </w:r>
            <w:r w:rsidR="004B1636" w:rsidRPr="00783634">
              <w:rPr>
                <w:rFonts w:eastAsia="Times New Roman"/>
                <w:b/>
                <w:bCs/>
                <w:color w:val="A6A6A6"/>
                <w:spacing w:val="0"/>
                <w:sz w:val="20"/>
                <w:szCs w:val="20"/>
                <w:lang w:val="es-US" w:eastAsia="es-US"/>
              </w:rPr>
              <w:t xml:space="preserve"> cooperación interinstitucional</w:t>
            </w:r>
          </w:p>
        </w:tc>
        <w:tc>
          <w:tcPr>
            <w:tcW w:w="3920" w:type="dxa"/>
            <w:tcBorders>
              <w:top w:val="single" w:sz="4" w:space="0" w:color="9BC2E6"/>
              <w:left w:val="nil"/>
              <w:bottom w:val="single" w:sz="8" w:space="0" w:color="auto"/>
              <w:right w:val="single" w:sz="8" w:space="0" w:color="auto"/>
            </w:tcBorders>
            <w:shd w:val="clear" w:color="auto" w:fill="auto"/>
            <w:vAlign w:val="center"/>
            <w:hideMark/>
          </w:tcPr>
          <w:p w14:paraId="1B6374EB" w14:textId="77777777" w:rsidR="004B1636" w:rsidRPr="00783634" w:rsidRDefault="004B1636" w:rsidP="004B1636">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Agricultura y la DIGECAC</w:t>
            </w:r>
          </w:p>
        </w:tc>
        <w:tc>
          <w:tcPr>
            <w:tcW w:w="1860" w:type="dxa"/>
            <w:tcBorders>
              <w:top w:val="single" w:sz="4" w:space="0" w:color="9BC2E6"/>
              <w:left w:val="nil"/>
              <w:bottom w:val="single" w:sz="8" w:space="0" w:color="auto"/>
              <w:right w:val="single" w:sz="8" w:space="0" w:color="auto"/>
            </w:tcBorders>
            <w:shd w:val="clear" w:color="auto" w:fill="auto"/>
            <w:vAlign w:val="center"/>
            <w:hideMark/>
          </w:tcPr>
          <w:p w14:paraId="5189166A" w14:textId="77777777" w:rsidR="004B1636" w:rsidRPr="00783634" w:rsidRDefault="004B1636" w:rsidP="004B1636">
            <w:pPr>
              <w:spacing w:after="0" w:line="240" w:lineRule="auto"/>
              <w:jc w:val="center"/>
              <w:rPr>
                <w:rFonts w:eastAsia="Times New Roman"/>
                <w:color w:val="A6A6A6"/>
                <w:spacing w:val="0"/>
                <w:sz w:val="20"/>
                <w:szCs w:val="20"/>
                <w:lang w:val="es-US" w:eastAsia="es-US"/>
              </w:rPr>
            </w:pPr>
            <w:r w:rsidRPr="00783634">
              <w:rPr>
                <w:rFonts w:eastAsia="Times New Roman"/>
                <w:color w:val="A6A6A6"/>
                <w:spacing w:val="0"/>
                <w:sz w:val="20"/>
                <w:szCs w:val="20"/>
                <w:lang w:val="es-US" w:eastAsia="es-US"/>
              </w:rPr>
              <w:t>25/10/2023</w:t>
            </w:r>
          </w:p>
        </w:tc>
      </w:tr>
    </w:tbl>
    <w:p w14:paraId="03B4ECDD" w14:textId="25B1C182" w:rsidR="00A6757B" w:rsidRPr="00783634" w:rsidRDefault="004B1636" w:rsidP="00FD5310">
      <w:pPr>
        <w:spacing w:line="360" w:lineRule="auto"/>
        <w:jc w:val="both"/>
        <w:rPr>
          <w:color w:val="808080" w:themeColor="background1" w:themeShade="80"/>
          <w:sz w:val="20"/>
          <w:szCs w:val="20"/>
          <w:lang w:val="es-US"/>
        </w:rPr>
      </w:pPr>
      <w:r w:rsidRPr="00783634">
        <w:rPr>
          <w:color w:val="FF0000"/>
          <w:sz w:val="20"/>
          <w:szCs w:val="20"/>
          <w:lang w:val="es-US"/>
        </w:rPr>
        <w:fldChar w:fldCharType="end"/>
      </w:r>
      <w:r w:rsidR="00F561E6" w:rsidRPr="00783634">
        <w:rPr>
          <w:color w:val="808080" w:themeColor="background1" w:themeShade="80"/>
          <w:sz w:val="20"/>
          <w:szCs w:val="20"/>
          <w:lang w:val="es-US"/>
        </w:rPr>
        <w:t>Fuente: División de Jurídica</w:t>
      </w:r>
    </w:p>
    <w:p w14:paraId="787FB495" w14:textId="77777777" w:rsidR="00A6757B" w:rsidRDefault="00A6757B" w:rsidP="00FD5310">
      <w:pPr>
        <w:spacing w:line="360" w:lineRule="auto"/>
        <w:jc w:val="both"/>
        <w:rPr>
          <w:lang w:val="es-US"/>
        </w:rPr>
      </w:pPr>
    </w:p>
    <w:p w14:paraId="5F1965B1" w14:textId="11027897" w:rsidR="00AA0E9A" w:rsidRDefault="00AA0E9A" w:rsidP="00AA0E9A">
      <w:pPr>
        <w:rPr>
          <w:lang w:val="es-US"/>
        </w:rPr>
      </w:pPr>
    </w:p>
    <w:p w14:paraId="26D8F181" w14:textId="23CD75F8" w:rsidR="008871FC" w:rsidRDefault="008871FC" w:rsidP="00AA0E9A">
      <w:pPr>
        <w:rPr>
          <w:lang w:val="es-US"/>
        </w:rPr>
      </w:pPr>
    </w:p>
    <w:p w14:paraId="1C3380BD" w14:textId="76DB65ED" w:rsidR="008871FC" w:rsidRDefault="008871FC" w:rsidP="00AA0E9A">
      <w:pPr>
        <w:rPr>
          <w:lang w:val="es-US"/>
        </w:rPr>
      </w:pPr>
    </w:p>
    <w:p w14:paraId="7CE66515" w14:textId="1F95CB13" w:rsidR="008871FC" w:rsidRDefault="008871FC" w:rsidP="00AA0E9A">
      <w:pPr>
        <w:rPr>
          <w:lang w:val="es-US"/>
        </w:rPr>
      </w:pPr>
    </w:p>
    <w:p w14:paraId="509C5E7C" w14:textId="16E5CE19" w:rsidR="002367A4" w:rsidRDefault="002367A4" w:rsidP="00AA0E9A">
      <w:pPr>
        <w:rPr>
          <w:lang w:val="es-US"/>
        </w:rPr>
      </w:pPr>
    </w:p>
    <w:p w14:paraId="09204138" w14:textId="14835D65" w:rsidR="002367A4" w:rsidRDefault="002367A4" w:rsidP="00AA0E9A">
      <w:pPr>
        <w:rPr>
          <w:lang w:val="es-US"/>
        </w:rPr>
      </w:pPr>
    </w:p>
    <w:p w14:paraId="0EA2B38D" w14:textId="5B1DD799" w:rsidR="002367A4" w:rsidRDefault="002367A4" w:rsidP="00AA0E9A">
      <w:pPr>
        <w:rPr>
          <w:lang w:val="es-US"/>
        </w:rPr>
      </w:pPr>
    </w:p>
    <w:p w14:paraId="22E4F501" w14:textId="73FE7C2E" w:rsidR="003352AB" w:rsidRDefault="003352AB" w:rsidP="00AA0E9A">
      <w:pPr>
        <w:rPr>
          <w:lang w:val="es-US"/>
        </w:rPr>
      </w:pPr>
    </w:p>
    <w:p w14:paraId="4FDD9BD9" w14:textId="53EFF464" w:rsidR="003352AB" w:rsidRPr="00AA0E9A" w:rsidRDefault="003352AB" w:rsidP="00AA0E9A">
      <w:pPr>
        <w:rPr>
          <w:lang w:val="es-US"/>
        </w:rPr>
      </w:pPr>
    </w:p>
    <w:p w14:paraId="7C4C2123" w14:textId="5E97EE20" w:rsidR="004701A1" w:rsidRDefault="004701A1" w:rsidP="009B61C2">
      <w:pPr>
        <w:pStyle w:val="Ttulo1"/>
        <w:numPr>
          <w:ilvl w:val="1"/>
          <w:numId w:val="18"/>
        </w:numPr>
        <w:jc w:val="left"/>
        <w:rPr>
          <w:noProof/>
          <w:lang w:val="es-US"/>
        </w:rPr>
      </w:pPr>
      <w:bookmarkStart w:id="14" w:name="_Toc153803901"/>
      <w:r w:rsidRPr="004701A1">
        <w:rPr>
          <w:noProof/>
          <w:lang w:val="es-US"/>
        </w:rPr>
        <w:lastRenderedPageBreak/>
        <w:t>Desempeño del Área de Tecnología</w:t>
      </w:r>
      <w:bookmarkEnd w:id="14"/>
    </w:p>
    <w:p w14:paraId="32D5DEC3" w14:textId="2C65EFA8" w:rsidR="006E72AB" w:rsidRPr="00F46721" w:rsidRDefault="006E72AB" w:rsidP="00F46721">
      <w:pPr>
        <w:pStyle w:val="Prrafodelista"/>
        <w:numPr>
          <w:ilvl w:val="0"/>
          <w:numId w:val="13"/>
        </w:numPr>
        <w:spacing w:line="360" w:lineRule="auto"/>
        <w:jc w:val="both"/>
        <w:rPr>
          <w:rFonts w:eastAsia="Calibri"/>
          <w:noProof/>
          <w:lang w:val="es-US"/>
        </w:rPr>
      </w:pPr>
      <w:r w:rsidRPr="00F46721">
        <w:rPr>
          <w:rFonts w:eastAsia="Calibri"/>
          <w:noProof/>
          <w:lang w:val="es-US"/>
        </w:rPr>
        <w:t>Sistema de Gestión de Servicios de TI</w:t>
      </w:r>
    </w:p>
    <w:p w14:paraId="145370C4" w14:textId="3AD37A9D" w:rsidR="00F3002D" w:rsidRDefault="00F3002D" w:rsidP="00F3002D">
      <w:pPr>
        <w:spacing w:line="360" w:lineRule="auto"/>
        <w:jc w:val="both"/>
        <w:rPr>
          <w:rFonts w:eastAsia="Calibri"/>
          <w:noProof/>
          <w:lang w:val="es-US"/>
        </w:rPr>
      </w:pPr>
      <w:r w:rsidRPr="00F3002D">
        <w:rPr>
          <w:rFonts w:eastAsia="Calibri"/>
          <w:noProof/>
          <w:lang w:val="es-US"/>
        </w:rPr>
        <w:t>La Dirección Gener</w:t>
      </w:r>
      <w:r>
        <w:rPr>
          <w:rFonts w:eastAsia="Calibri"/>
          <w:noProof/>
          <w:lang w:val="es-US"/>
        </w:rPr>
        <w:t>al de Embellecimiento, durante este</w:t>
      </w:r>
      <w:r w:rsidRPr="00F3002D">
        <w:rPr>
          <w:rFonts w:eastAsia="Calibri"/>
          <w:noProof/>
          <w:lang w:val="es-US"/>
        </w:rPr>
        <w:t xml:space="preserve"> año 2023, realizó varias acciones estratégicas con el propósito de mantener los estándares de calidad que nos permiten continuar optimizando la plataforma tecnológica, garantizando la eficiencia y la eficacia de los procesos internos a través del uso de las tecnologías de la información y comunicación</w:t>
      </w:r>
      <w:r>
        <w:rPr>
          <w:rFonts w:eastAsia="Calibri"/>
          <w:noProof/>
          <w:lang w:val="es-US"/>
        </w:rPr>
        <w:t>. Actualizado el</w:t>
      </w:r>
      <w:r w:rsidRPr="00F3002D">
        <w:rPr>
          <w:rFonts w:eastAsia="Calibri"/>
          <w:noProof/>
          <w:lang w:val="es-US"/>
        </w:rPr>
        <w:t xml:space="preserve"> portal institucional</w:t>
      </w:r>
      <w:r w:rsidRPr="00F3002D">
        <w:rPr>
          <w:lang w:val="es-US"/>
        </w:rPr>
        <w:t xml:space="preserve"> </w:t>
      </w:r>
      <w:r>
        <w:rPr>
          <w:rFonts w:eastAsia="Calibri"/>
          <w:noProof/>
          <w:lang w:val="es-US"/>
        </w:rPr>
        <w:t>al 100%, con publicaciones, asi tambien con las disposiciones que requiere</w:t>
      </w:r>
      <w:r w:rsidRPr="00F3002D">
        <w:rPr>
          <w:rFonts w:eastAsia="Calibri"/>
          <w:noProof/>
          <w:lang w:val="es-US"/>
        </w:rPr>
        <w:t xml:space="preserve"> el OGTIC, como la actualización, renovación de los sistemas de Http, configuraciones de redes, </w:t>
      </w:r>
      <w:r w:rsidR="00B67C02">
        <w:rPr>
          <w:rFonts w:eastAsia="Calibri"/>
          <w:noProof/>
          <w:lang w:val="es-US"/>
        </w:rPr>
        <w:t>r</w:t>
      </w:r>
      <w:r w:rsidRPr="00F3002D">
        <w:rPr>
          <w:rFonts w:eastAsia="Calibri"/>
          <w:noProof/>
          <w:lang w:val="es-US"/>
        </w:rPr>
        <w:t>anejo de la plataforma Joomla, Genially con el Organigrama interactivo, entre otras.</w:t>
      </w:r>
    </w:p>
    <w:p w14:paraId="63E53EE1" w14:textId="064F4D12" w:rsidR="00F3002D" w:rsidRPr="00F3002D" w:rsidRDefault="00F3002D" w:rsidP="00F3002D">
      <w:pPr>
        <w:spacing w:line="360" w:lineRule="auto"/>
        <w:jc w:val="both"/>
        <w:rPr>
          <w:rFonts w:eastAsia="Calibri"/>
          <w:noProof/>
          <w:lang w:val="es-US"/>
        </w:rPr>
      </w:pPr>
      <w:r>
        <w:rPr>
          <w:rFonts w:eastAsia="Calibri"/>
          <w:noProof/>
          <w:lang w:val="es-US"/>
        </w:rPr>
        <w:t>Por medio de la</w:t>
      </w:r>
      <w:r w:rsidR="008C6FF4">
        <w:rPr>
          <w:rFonts w:eastAsia="Calibri"/>
          <w:noProof/>
          <w:lang w:val="es-US"/>
        </w:rPr>
        <w:t xml:space="preserve"> Resolución 01-2023, se actualizo el Comité de Implementación y Gestión de Estándaresde las Tecnología de la Información y</w:t>
      </w:r>
      <w:r w:rsidRPr="00F3002D">
        <w:rPr>
          <w:rFonts w:eastAsia="Calibri"/>
          <w:noProof/>
          <w:lang w:val="es-US"/>
        </w:rPr>
        <w:t xml:space="preserve"> Comunicación (CIGETIC), de acuerdo a los parámetros establecidos y a su vez</w:t>
      </w:r>
      <w:r w:rsidR="008C6FF4">
        <w:rPr>
          <w:rFonts w:eastAsia="Calibri"/>
          <w:noProof/>
          <w:lang w:val="es-US"/>
        </w:rPr>
        <w:t xml:space="preserve"> a</w:t>
      </w:r>
      <w:r w:rsidRPr="00F3002D">
        <w:rPr>
          <w:rFonts w:eastAsia="Calibri"/>
          <w:noProof/>
          <w:lang w:val="es-US"/>
        </w:rPr>
        <w:t xml:space="preserve"> los reglamentos que nos competen.</w:t>
      </w:r>
    </w:p>
    <w:p w14:paraId="2431ED9E" w14:textId="7E97AFFB" w:rsidR="00152BB8" w:rsidRPr="009473BA" w:rsidRDefault="00F3002D" w:rsidP="009473BA">
      <w:pPr>
        <w:spacing w:line="360" w:lineRule="auto"/>
        <w:jc w:val="both"/>
        <w:rPr>
          <w:rFonts w:eastAsia="Calibri"/>
          <w:noProof/>
          <w:lang w:val="es-US"/>
        </w:rPr>
      </w:pPr>
      <w:r>
        <w:rPr>
          <w:rFonts w:eastAsia="Calibri"/>
          <w:noProof/>
          <w:lang w:val="es-US"/>
        </w:rPr>
        <w:t xml:space="preserve"> </w:t>
      </w:r>
      <w:r w:rsidR="009473BA">
        <w:rPr>
          <w:rFonts w:eastAsia="Calibri"/>
          <w:noProof/>
          <w:lang w:val="es-US"/>
        </w:rPr>
        <w:t>La DIGECAC</w:t>
      </w:r>
      <w:r w:rsidR="009473BA" w:rsidRPr="009473BA">
        <w:rPr>
          <w:rFonts w:eastAsia="Calibri"/>
          <w:noProof/>
          <w:lang w:val="es-US"/>
        </w:rPr>
        <w:t xml:space="preserve"> cuenta con certificaciones y recertificaciones obtenidas en cumplimiento con los estándares generales, relacionados con aspectos tecnológicos las cuales se citan a continuación:</w:t>
      </w:r>
    </w:p>
    <w:p w14:paraId="7BAF6B15" w14:textId="06F4063E" w:rsidR="009473BA" w:rsidRPr="009473BA" w:rsidRDefault="00181DEF" w:rsidP="009473BA">
      <w:pPr>
        <w:spacing w:line="360" w:lineRule="auto"/>
        <w:jc w:val="both"/>
        <w:rPr>
          <w:rFonts w:eastAsia="Calibri"/>
          <w:noProof/>
          <w:lang w:val="es-US"/>
        </w:rPr>
      </w:pPr>
      <w:r w:rsidRPr="009473BA">
        <w:rPr>
          <w:rFonts w:eastAsia="Calibri"/>
          <w:noProof/>
          <w:lang w:val="es-US"/>
        </w:rPr>
        <w:t>Recertificación de la NORTIC A2</w:t>
      </w:r>
    </w:p>
    <w:p w14:paraId="39C49729" w14:textId="16D30D04" w:rsidR="00152BB8" w:rsidRDefault="009473BA" w:rsidP="009473BA">
      <w:pPr>
        <w:spacing w:line="360" w:lineRule="auto"/>
        <w:jc w:val="both"/>
        <w:rPr>
          <w:rFonts w:eastAsia="Calibri"/>
          <w:noProof/>
          <w:lang w:val="es-US"/>
        </w:rPr>
      </w:pPr>
      <w:r w:rsidRPr="009473BA">
        <w:rPr>
          <w:rFonts w:eastAsia="Calibri"/>
          <w:noProof/>
          <w:lang w:val="es-US"/>
        </w:rPr>
        <w:t xml:space="preserve">Obtuvimos la recertificación de la NORTIC A2, Norma para el Desarrollo y Gestión de los Portales Web y la Transparencia de los Organismos del Estado </w:t>
      </w:r>
      <w:r w:rsidRPr="009473BA">
        <w:rPr>
          <w:rFonts w:eastAsia="Calibri"/>
          <w:noProof/>
          <w:lang w:val="es-US"/>
        </w:rPr>
        <w:lastRenderedPageBreak/>
        <w:t>Dominicano la cual establece los modelos, directrices y recomendaciones que debe seguir cada organismo para la creación y gestión de sus medios web. Esta norma tiene como objetivo lograr que los portales de la administración pública posean una forma de presentación y navegación homogénea y accesible que permita a los usuarios finales tener un medio de atención web efectivo. Dicha norma estará vigente hasta 21 de diciembre del año 2024.</w:t>
      </w:r>
    </w:p>
    <w:p w14:paraId="39A70E2C" w14:textId="3C0EBA06" w:rsidR="003029E7" w:rsidRDefault="003029E7" w:rsidP="009473BA">
      <w:pPr>
        <w:spacing w:line="360" w:lineRule="auto"/>
        <w:jc w:val="both"/>
        <w:rPr>
          <w:rFonts w:eastAsia="Calibri"/>
          <w:noProof/>
          <w:lang w:val="es-US"/>
        </w:rPr>
      </w:pPr>
      <w:r w:rsidRPr="003029E7">
        <w:rPr>
          <w:rFonts w:eastAsia="Calibri"/>
          <w:noProof/>
          <w:lang w:val="es-US"/>
        </w:rPr>
        <w:t>Certificación</w:t>
      </w:r>
      <w:r>
        <w:rPr>
          <w:rFonts w:eastAsia="Calibri"/>
          <w:noProof/>
          <w:lang w:val="es-US"/>
        </w:rPr>
        <w:t xml:space="preserve"> del c</w:t>
      </w:r>
      <w:r w:rsidRPr="003029E7">
        <w:rPr>
          <w:rFonts w:eastAsia="Calibri"/>
          <w:noProof/>
          <w:lang w:val="es-US"/>
        </w:rPr>
        <w:t>ableado estructurado mediante el proceso en el que se comparó el rendimiento de transmisión del sistema del cableado instalado con un estándar determinado, empleando un método definido por el estándar para medir dicho rendimiento.</w:t>
      </w:r>
    </w:p>
    <w:p w14:paraId="4DBB4596" w14:textId="1D64F227" w:rsidR="003029E7" w:rsidRPr="003029E7" w:rsidRDefault="00181DEF" w:rsidP="003029E7">
      <w:pPr>
        <w:spacing w:line="360" w:lineRule="auto"/>
        <w:jc w:val="both"/>
        <w:rPr>
          <w:rFonts w:eastAsia="Calibri"/>
          <w:noProof/>
          <w:lang w:val="es-US"/>
        </w:rPr>
      </w:pPr>
      <w:r>
        <w:rPr>
          <w:rFonts w:eastAsia="Calibri"/>
          <w:noProof/>
          <w:lang w:val="es-US"/>
        </w:rPr>
        <w:t>Acuerdo Interinstitucional con el Centro Nacional d</w:t>
      </w:r>
      <w:r w:rsidRPr="003029E7">
        <w:rPr>
          <w:rFonts w:eastAsia="Calibri"/>
          <w:noProof/>
          <w:lang w:val="es-US"/>
        </w:rPr>
        <w:t xml:space="preserve">e Ciberseguridad. </w:t>
      </w:r>
    </w:p>
    <w:p w14:paraId="24695BD1" w14:textId="6E7ECB3A" w:rsidR="003029E7" w:rsidRPr="003029E7" w:rsidRDefault="003029E7" w:rsidP="003029E7">
      <w:pPr>
        <w:spacing w:line="360" w:lineRule="auto"/>
        <w:jc w:val="both"/>
        <w:rPr>
          <w:rFonts w:eastAsia="Calibri"/>
          <w:noProof/>
          <w:lang w:val="es-US"/>
        </w:rPr>
      </w:pPr>
      <w:r w:rsidRPr="003029E7">
        <w:rPr>
          <w:rFonts w:eastAsia="Calibri"/>
          <w:noProof/>
          <w:lang w:val="es-US"/>
        </w:rPr>
        <w:t>Se realizó la firma del acuerdo de cooperación Interinstitucional entre el Centro Nacional De Ciberse</w:t>
      </w:r>
      <w:r>
        <w:rPr>
          <w:rFonts w:eastAsia="Calibri"/>
          <w:noProof/>
          <w:lang w:val="es-US"/>
        </w:rPr>
        <w:t>guridad y la Dirección General de Embellecimiento de Carreteras y Avenidas  de Circunvalación d</w:t>
      </w:r>
      <w:r w:rsidRPr="003029E7">
        <w:rPr>
          <w:rFonts w:eastAsia="Calibri"/>
          <w:noProof/>
          <w:lang w:val="es-US"/>
        </w:rPr>
        <w:t xml:space="preserve">el País (DIGECAC), con el objetivo de ser fortalecidos y apoyados en el ámbito </w:t>
      </w:r>
      <w:r>
        <w:rPr>
          <w:rFonts w:eastAsia="Calibri"/>
          <w:noProof/>
          <w:lang w:val="es-US"/>
        </w:rPr>
        <w:t>de la gestión y seguimiento de C</w:t>
      </w:r>
      <w:r w:rsidRPr="003029E7">
        <w:rPr>
          <w:rFonts w:eastAsia="Calibri"/>
          <w:noProof/>
          <w:lang w:val="es-US"/>
        </w:rPr>
        <w:t>iberseguridad, ser parte de los planes de formación, capacitación y sensibilización para los colaboradores en materia de ciberseguridad y a la vez tener acceso a los mecanismos para reportar y denunciar los incidentes en ciberseguridad que se presenten en nuestra institución.</w:t>
      </w:r>
    </w:p>
    <w:p w14:paraId="78F42FF9" w14:textId="402871A8" w:rsidR="003029E7" w:rsidRPr="003029E7" w:rsidRDefault="00181DEF" w:rsidP="003029E7">
      <w:pPr>
        <w:spacing w:line="360" w:lineRule="auto"/>
        <w:jc w:val="both"/>
        <w:rPr>
          <w:rFonts w:eastAsia="Calibri"/>
          <w:noProof/>
          <w:lang w:val="es-US"/>
        </w:rPr>
      </w:pPr>
      <w:r>
        <w:rPr>
          <w:rFonts w:eastAsia="Calibri"/>
          <w:noProof/>
          <w:lang w:val="es-US"/>
        </w:rPr>
        <w:t xml:space="preserve">Cableado Estructurado y </w:t>
      </w:r>
      <w:r w:rsidRPr="003029E7">
        <w:rPr>
          <w:rFonts w:eastAsia="Calibri"/>
          <w:noProof/>
          <w:lang w:val="es-US"/>
        </w:rPr>
        <w:t>Certificación.</w:t>
      </w:r>
    </w:p>
    <w:p w14:paraId="7D8335F4" w14:textId="099A2990" w:rsidR="00152BB8" w:rsidRDefault="003029E7" w:rsidP="003029E7">
      <w:pPr>
        <w:spacing w:line="360" w:lineRule="auto"/>
        <w:jc w:val="both"/>
        <w:rPr>
          <w:rFonts w:eastAsia="Calibri"/>
          <w:noProof/>
          <w:lang w:val="es-US"/>
        </w:rPr>
      </w:pPr>
      <w:r w:rsidRPr="003029E7">
        <w:rPr>
          <w:rFonts w:eastAsia="Calibri"/>
          <w:noProof/>
          <w:lang w:val="es-US"/>
        </w:rPr>
        <w:t xml:space="preserve">Se realizó la instalación de un cableado estructurado la cual consta de 30 salidas de red y enlace de fibra óptica el cual nos permite la administración sencilla y sistemática de las mudanzas y cambios de </w:t>
      </w:r>
      <w:r w:rsidRPr="003029E7">
        <w:rPr>
          <w:rFonts w:eastAsia="Calibri"/>
          <w:noProof/>
          <w:lang w:val="es-US"/>
        </w:rPr>
        <w:lastRenderedPageBreak/>
        <w:t>ubicación y equipos</w:t>
      </w:r>
      <w:r>
        <w:rPr>
          <w:rFonts w:eastAsia="Calibri"/>
          <w:noProof/>
          <w:lang w:val="es-US"/>
        </w:rPr>
        <w:t>. Obteniendo</w:t>
      </w:r>
      <w:r w:rsidRPr="003029E7">
        <w:rPr>
          <w:rFonts w:eastAsia="Calibri"/>
          <w:noProof/>
          <w:lang w:val="es-US"/>
        </w:rPr>
        <w:t xml:space="preserve"> la certificación de dicho cableado estructurado mediante el proceso en el que se comparó el rendimiento de transmisión del sistema del cableado instalado con un estándar determinado, empleando un método definido por el estándar para medir dicho rendimiento.</w:t>
      </w:r>
    </w:p>
    <w:p w14:paraId="025ADDDE" w14:textId="18137BBA" w:rsidR="00AC7325" w:rsidRPr="00AC7325" w:rsidRDefault="00DB2316" w:rsidP="00AC7325">
      <w:pPr>
        <w:spacing w:line="360" w:lineRule="auto"/>
        <w:jc w:val="both"/>
        <w:rPr>
          <w:rFonts w:eastAsia="Calibri"/>
          <w:noProof/>
          <w:lang w:val="es-US"/>
        </w:rPr>
      </w:pPr>
      <w:r w:rsidRPr="00AC7325">
        <w:rPr>
          <w:rFonts w:eastAsia="Calibri"/>
          <w:noProof/>
          <w:lang w:val="es-US"/>
        </w:rPr>
        <w:t>Charla</w:t>
      </w:r>
      <w:r w:rsidR="00AC7325">
        <w:rPr>
          <w:rFonts w:eastAsia="Calibri"/>
          <w:noProof/>
          <w:lang w:val="es-US"/>
        </w:rPr>
        <w:t xml:space="preserve"> </w:t>
      </w:r>
      <w:r w:rsidR="00181DEF">
        <w:rPr>
          <w:rFonts w:eastAsia="Calibri"/>
          <w:noProof/>
          <w:lang w:val="es-US"/>
        </w:rPr>
        <w:t>y  Capacitación s</w:t>
      </w:r>
      <w:r>
        <w:rPr>
          <w:rFonts w:eastAsia="Calibri"/>
          <w:noProof/>
          <w:lang w:val="es-US"/>
        </w:rPr>
        <w:t>obre  Ci</w:t>
      </w:r>
      <w:r w:rsidRPr="00AC7325">
        <w:rPr>
          <w:rFonts w:eastAsia="Calibri"/>
          <w:noProof/>
          <w:lang w:val="es-US"/>
        </w:rPr>
        <w:t>berseguridad.</w:t>
      </w:r>
    </w:p>
    <w:p w14:paraId="1F519796" w14:textId="026F6DFA" w:rsidR="00AC7325" w:rsidRPr="00AC7325" w:rsidRDefault="00AC7325" w:rsidP="00AC7325">
      <w:pPr>
        <w:spacing w:line="360" w:lineRule="auto"/>
        <w:jc w:val="both"/>
        <w:rPr>
          <w:rFonts w:eastAsia="Calibri"/>
          <w:noProof/>
          <w:lang w:val="es-US"/>
        </w:rPr>
      </w:pPr>
      <w:r w:rsidRPr="00AC7325">
        <w:rPr>
          <w:rFonts w:eastAsia="Calibri"/>
          <w:noProof/>
          <w:lang w:val="es-US"/>
        </w:rPr>
        <w:t xml:space="preserve">Se impartió una charla sobre ciberseguridad al personal administrativo, en busca de las buenas </w:t>
      </w:r>
      <w:r>
        <w:rPr>
          <w:rFonts w:eastAsia="Calibri"/>
          <w:noProof/>
          <w:lang w:val="es-US"/>
        </w:rPr>
        <w:t>prácticas en cuanto a temas de c</w:t>
      </w:r>
      <w:r w:rsidRPr="00AC7325">
        <w:rPr>
          <w:rFonts w:eastAsia="Calibri"/>
          <w:noProof/>
          <w:lang w:val="es-US"/>
        </w:rPr>
        <w:t xml:space="preserve">iberseguridad y cumplimiento con lo requerido en los indicadores del Sistema de Medición Continua de Avance TIC y e-Gobierno (SISTICGE) con el objetivo de que los colaboradores conozcan y apliquen una seria de iniciativas para ayudar a garantizar </w:t>
      </w:r>
      <w:r>
        <w:rPr>
          <w:rFonts w:eastAsia="Calibri"/>
          <w:noProof/>
          <w:lang w:val="es-US"/>
        </w:rPr>
        <w:t>la seguridad de la institución.</w:t>
      </w:r>
    </w:p>
    <w:p w14:paraId="4C9E4AC5" w14:textId="2E1A8DC8" w:rsidR="00152BB8" w:rsidRDefault="00AC7325" w:rsidP="00AC7325">
      <w:pPr>
        <w:spacing w:line="360" w:lineRule="auto"/>
        <w:jc w:val="both"/>
        <w:rPr>
          <w:rFonts w:eastAsia="Calibri"/>
          <w:noProof/>
          <w:lang w:val="es-US"/>
        </w:rPr>
      </w:pPr>
      <w:r w:rsidRPr="00AC7325">
        <w:rPr>
          <w:rFonts w:eastAsia="Calibri"/>
          <w:noProof/>
          <w:lang w:val="es-US"/>
        </w:rPr>
        <w:t>Reconociendo que el aprendizaje continuo de nuestro personal es el que nos va a garantizar el éxito en la automatización de los procesos, hemos logrado capacitar de manera exitosa al 90% de nuestro personal, gracias a las facilidades obtenidas luego de la firma del acuerdo de Cooperación institucional con el Centro Nacional de Ciberseguridad (CNCS).</w:t>
      </w:r>
    </w:p>
    <w:p w14:paraId="781743EB" w14:textId="2ECA8FE0" w:rsidR="0020468C" w:rsidRPr="0020468C" w:rsidRDefault="00DB2316" w:rsidP="0020468C">
      <w:pPr>
        <w:spacing w:line="360" w:lineRule="auto"/>
        <w:jc w:val="both"/>
        <w:rPr>
          <w:rFonts w:eastAsia="Calibri"/>
          <w:noProof/>
          <w:lang w:val="es-US"/>
        </w:rPr>
      </w:pPr>
      <w:r w:rsidRPr="0020468C">
        <w:rPr>
          <w:rFonts w:eastAsia="Calibri"/>
          <w:noProof/>
          <w:lang w:val="es-US"/>
        </w:rPr>
        <w:t xml:space="preserve">Firma Digital </w:t>
      </w:r>
    </w:p>
    <w:p w14:paraId="21379D6D" w14:textId="2F958163" w:rsidR="00152BB8" w:rsidRDefault="0020468C" w:rsidP="0020468C">
      <w:pPr>
        <w:spacing w:line="360" w:lineRule="auto"/>
        <w:jc w:val="both"/>
        <w:rPr>
          <w:rFonts w:eastAsia="Calibri"/>
          <w:noProof/>
          <w:lang w:val="es-US"/>
        </w:rPr>
      </w:pPr>
      <w:r w:rsidRPr="0020468C">
        <w:rPr>
          <w:rFonts w:eastAsia="Calibri"/>
          <w:noProof/>
          <w:lang w:val="es-US"/>
        </w:rPr>
        <w:t>Hemos implementado la firma digital en busca de la digitalización y la automatización de procesos. Su principal función es la autenticidad, que garantiza y valida la identidad de la persona que firma el documento, evitando que otras personas se hagan pasar por el autor de un documento determinado.</w:t>
      </w:r>
    </w:p>
    <w:p w14:paraId="1523C63B" w14:textId="19CC55D7" w:rsidR="00DB2316" w:rsidRPr="00DB2316" w:rsidRDefault="00DB2316" w:rsidP="00DB2316">
      <w:pPr>
        <w:spacing w:line="360" w:lineRule="auto"/>
        <w:jc w:val="both"/>
        <w:rPr>
          <w:rFonts w:eastAsia="Calibri"/>
          <w:noProof/>
          <w:lang w:val="es-US"/>
        </w:rPr>
      </w:pPr>
      <w:r w:rsidRPr="00DB2316">
        <w:rPr>
          <w:rFonts w:eastAsia="Calibri"/>
          <w:noProof/>
          <w:lang w:val="es-US"/>
        </w:rPr>
        <w:lastRenderedPageBreak/>
        <w:t>Implementació</w:t>
      </w:r>
      <w:r w:rsidR="00F61628">
        <w:rPr>
          <w:rFonts w:eastAsia="Calibri"/>
          <w:noProof/>
          <w:lang w:val="es-US"/>
        </w:rPr>
        <w:t xml:space="preserve">n Solución de </w:t>
      </w:r>
      <w:r>
        <w:rPr>
          <w:rFonts w:eastAsia="Calibri"/>
          <w:noProof/>
          <w:lang w:val="es-US"/>
        </w:rPr>
        <w:t xml:space="preserve">Puntos </w:t>
      </w:r>
      <w:r w:rsidR="00F61628">
        <w:rPr>
          <w:rFonts w:eastAsia="Calibri"/>
          <w:noProof/>
          <w:lang w:val="es-US"/>
        </w:rPr>
        <w:t xml:space="preserve">de </w:t>
      </w:r>
      <w:r>
        <w:rPr>
          <w:rFonts w:eastAsia="Calibri"/>
          <w:noProof/>
          <w:lang w:val="es-US"/>
        </w:rPr>
        <w:t xml:space="preserve">Acceso </w:t>
      </w:r>
      <w:r w:rsidR="00F61628">
        <w:rPr>
          <w:rFonts w:eastAsia="Calibri"/>
          <w:noProof/>
          <w:lang w:val="es-US"/>
        </w:rPr>
        <w:t>d</w:t>
      </w:r>
      <w:r w:rsidR="00F61628" w:rsidRPr="00DB2316">
        <w:rPr>
          <w:rFonts w:eastAsia="Calibri"/>
          <w:noProof/>
          <w:lang w:val="es-US"/>
        </w:rPr>
        <w:t xml:space="preserve">e </w:t>
      </w:r>
      <w:r w:rsidRPr="00DB2316">
        <w:rPr>
          <w:rFonts w:eastAsia="Calibri"/>
          <w:noProof/>
          <w:lang w:val="es-US"/>
        </w:rPr>
        <w:t>Fortinet (FORTIAP)</w:t>
      </w:r>
    </w:p>
    <w:p w14:paraId="187884E7" w14:textId="77777777" w:rsidR="00DB2316" w:rsidRPr="00DB2316" w:rsidRDefault="00DB2316" w:rsidP="00DB2316">
      <w:pPr>
        <w:spacing w:line="360" w:lineRule="auto"/>
        <w:jc w:val="both"/>
        <w:rPr>
          <w:rFonts w:eastAsia="Calibri"/>
          <w:noProof/>
          <w:lang w:val="es-US"/>
        </w:rPr>
      </w:pPr>
      <w:r w:rsidRPr="00DB2316">
        <w:rPr>
          <w:rFonts w:eastAsia="Calibri"/>
          <w:noProof/>
          <w:lang w:val="es-US"/>
        </w:rPr>
        <w:t>FortiAP es una solución de puntos de acceso que nos permite acceder a las redes Wi-Fi de una forma segura y centralizada. Esta solución nos brinda protección en el perímetro de la LAN utilizando la potencia y la seguridad del FortiGate.</w:t>
      </w:r>
    </w:p>
    <w:p w14:paraId="2D5B2CC2" w14:textId="628F3F9F" w:rsidR="00152BB8" w:rsidRDefault="00DB2316" w:rsidP="00DB2316">
      <w:pPr>
        <w:spacing w:line="360" w:lineRule="auto"/>
        <w:jc w:val="both"/>
        <w:rPr>
          <w:rFonts w:eastAsia="Calibri"/>
          <w:noProof/>
          <w:lang w:val="es-US"/>
        </w:rPr>
      </w:pPr>
      <w:r w:rsidRPr="00DB2316">
        <w:rPr>
          <w:rFonts w:eastAsia="Calibri"/>
          <w:noProof/>
          <w:lang w:val="es-US"/>
        </w:rPr>
        <w:t>Esta solución ha mejorado la seguridad de la red corporativa, proporcionando una protección más robusta contra amenazas externas e internas. Además, ha facilitado la gestión de la red, lo que ha reducido el tiempo y los recursos necesarios para su mantenimiento.</w:t>
      </w:r>
    </w:p>
    <w:p w14:paraId="25EF7D07" w14:textId="0D715D0B" w:rsidR="00DB2316" w:rsidRPr="00DB2316" w:rsidRDefault="00DB2316" w:rsidP="00DB2316">
      <w:pPr>
        <w:spacing w:line="360" w:lineRule="auto"/>
        <w:jc w:val="both"/>
        <w:rPr>
          <w:rFonts w:eastAsia="Calibri"/>
          <w:noProof/>
          <w:lang w:val="es-US"/>
        </w:rPr>
      </w:pPr>
      <w:r w:rsidRPr="00DB2316">
        <w:rPr>
          <w:rFonts w:eastAsia="Calibri"/>
          <w:noProof/>
          <w:lang w:val="es-US"/>
        </w:rPr>
        <w:t>Migración del correo Institucional</w:t>
      </w:r>
    </w:p>
    <w:p w14:paraId="3BDAA8CE" w14:textId="77777777" w:rsidR="00FB3155" w:rsidRDefault="00DB2316" w:rsidP="00FB3155">
      <w:pPr>
        <w:spacing w:line="360" w:lineRule="auto"/>
        <w:jc w:val="both"/>
        <w:rPr>
          <w:rFonts w:eastAsia="Calibri"/>
          <w:noProof/>
          <w:lang w:val="es-US"/>
        </w:rPr>
      </w:pPr>
      <w:r w:rsidRPr="00DB2316">
        <w:rPr>
          <w:rFonts w:eastAsia="Calibri"/>
          <w:noProof/>
          <w:lang w:val="es-US"/>
        </w:rPr>
        <w:t>Se realizó la migración de los correos institucionales hacia una plataforma más estable y amigable para el usuario, esta migración ha permitido a la institución aprovechar las ventajas de una solución de correo electrónico basada en la nube. Entre estas ventajas se encuentran la mayor disponibilidad, la seguridad mejorada y las funciones de colaboración integradas.</w:t>
      </w:r>
    </w:p>
    <w:p w14:paraId="63A04BD0" w14:textId="77777777" w:rsidR="00FB3155" w:rsidRDefault="00FB3155" w:rsidP="00FB3155">
      <w:pPr>
        <w:spacing w:after="0" w:line="360" w:lineRule="auto"/>
        <w:jc w:val="both"/>
        <w:rPr>
          <w:rFonts w:eastAsia="Calibri"/>
          <w:noProof/>
          <w:lang w:val="es-US"/>
        </w:rPr>
      </w:pPr>
      <w:r>
        <w:rPr>
          <w:rFonts w:eastAsia="Calibri"/>
          <w:noProof/>
          <w:lang w:val="es-US"/>
        </w:rPr>
        <w:t>Se han elaborado e implementado</w:t>
      </w:r>
      <w:r w:rsidRPr="00FB3155">
        <w:rPr>
          <w:rFonts w:eastAsia="Calibri"/>
          <w:noProof/>
          <w:lang w:val="es-US"/>
        </w:rPr>
        <w:t xml:space="preserve"> formularios para solicitud de soportes técnicos y otros para medir la satisfacción del usuario</w:t>
      </w:r>
      <w:r>
        <w:rPr>
          <w:rFonts w:eastAsia="Calibri"/>
          <w:noProof/>
          <w:lang w:val="es-US"/>
        </w:rPr>
        <w:t>.</w:t>
      </w:r>
    </w:p>
    <w:p w14:paraId="2C70CC1E" w14:textId="56953BFC" w:rsidR="00152BB8" w:rsidRDefault="00FB3155" w:rsidP="00FB3155">
      <w:pPr>
        <w:spacing w:after="0" w:line="360" w:lineRule="auto"/>
        <w:jc w:val="both"/>
        <w:rPr>
          <w:rFonts w:eastAsia="Calibri"/>
          <w:noProof/>
          <w:lang w:val="es-US"/>
        </w:rPr>
      </w:pPr>
      <w:r w:rsidRPr="00FB3155">
        <w:rPr>
          <w:rFonts w:eastAsia="Calibri"/>
          <w:noProof/>
          <w:lang w:val="es-US"/>
        </w:rPr>
        <w:t>Estos formularios han mejorad</w:t>
      </w:r>
      <w:r>
        <w:rPr>
          <w:rFonts w:eastAsia="Calibri"/>
          <w:noProof/>
          <w:lang w:val="es-US"/>
        </w:rPr>
        <w:t>o la eficiencia del proceso</w:t>
      </w:r>
      <w:r w:rsidRPr="00FB3155">
        <w:rPr>
          <w:rFonts w:eastAsia="Calibri"/>
          <w:noProof/>
          <w:lang w:val="es-US"/>
        </w:rPr>
        <w:t xml:space="preserve"> de soporte técnico, al permitir que los usuarios reporten problemas de forma más sencilla y rápida. Además, han proporcionado información valiosa para mejorar la calidad de los servicios de</w:t>
      </w:r>
      <w:r>
        <w:rPr>
          <w:rFonts w:eastAsia="Calibri"/>
          <w:noProof/>
          <w:lang w:val="es-US"/>
        </w:rPr>
        <w:t xml:space="preserve"> los</w:t>
      </w:r>
      <w:r w:rsidRPr="00FB3155">
        <w:rPr>
          <w:rFonts w:eastAsia="Calibri"/>
          <w:noProof/>
          <w:lang w:val="es-US"/>
        </w:rPr>
        <w:t xml:space="preserve"> soporte técnico.</w:t>
      </w:r>
    </w:p>
    <w:p w14:paraId="362B093D" w14:textId="41E79251" w:rsidR="00F94EA3" w:rsidRDefault="00F94EA3" w:rsidP="00FB3155">
      <w:pPr>
        <w:spacing w:after="0" w:line="360" w:lineRule="auto"/>
        <w:jc w:val="both"/>
        <w:rPr>
          <w:rFonts w:eastAsia="Calibri"/>
          <w:noProof/>
          <w:lang w:val="es-US"/>
        </w:rPr>
      </w:pPr>
    </w:p>
    <w:p w14:paraId="6BE505FD" w14:textId="42F9D3F2" w:rsidR="00F94EA3" w:rsidRDefault="00F94EA3" w:rsidP="00FB3155">
      <w:pPr>
        <w:spacing w:after="0" w:line="360" w:lineRule="auto"/>
        <w:jc w:val="both"/>
        <w:rPr>
          <w:rFonts w:eastAsia="Calibri"/>
          <w:noProof/>
          <w:lang w:val="es-US"/>
        </w:rPr>
      </w:pPr>
    </w:p>
    <w:p w14:paraId="5D7650D2" w14:textId="77777777" w:rsidR="00F94EA3" w:rsidRDefault="00F94EA3" w:rsidP="00F94EA3">
      <w:pPr>
        <w:spacing w:after="0" w:line="360" w:lineRule="auto"/>
        <w:jc w:val="both"/>
        <w:rPr>
          <w:rFonts w:eastAsia="Calibri"/>
          <w:noProof/>
          <w:lang w:val="es-US"/>
        </w:rPr>
      </w:pPr>
      <w:r w:rsidRPr="00F94EA3">
        <w:rPr>
          <w:rFonts w:eastAsia="Calibri"/>
          <w:noProof/>
          <w:lang w:val="es-US"/>
        </w:rPr>
        <w:lastRenderedPageBreak/>
        <w:t>Índice de Uso Tic e Implementación Gobierno Electrónico</w:t>
      </w:r>
    </w:p>
    <w:p w14:paraId="37493541" w14:textId="6E3B6E01" w:rsidR="00F94EA3" w:rsidRPr="00F94EA3" w:rsidRDefault="00F94EA3" w:rsidP="00F94EA3">
      <w:pPr>
        <w:spacing w:after="0" w:line="360" w:lineRule="auto"/>
        <w:jc w:val="both"/>
        <w:rPr>
          <w:rFonts w:eastAsia="Calibri"/>
          <w:noProof/>
          <w:lang w:val="es-US"/>
        </w:rPr>
      </w:pPr>
      <w:r>
        <w:rPr>
          <w:rFonts w:eastAsia="Calibri"/>
          <w:noProof/>
          <w:lang w:val="es-US"/>
        </w:rPr>
        <w:t>L</w:t>
      </w:r>
      <w:r w:rsidRPr="00F94EA3">
        <w:rPr>
          <w:rFonts w:eastAsia="Calibri"/>
          <w:noProof/>
          <w:lang w:val="es-US"/>
        </w:rPr>
        <w:t>os resultados del Índice de Uso Tic e Implementación Gobierno Electrónico (ITICGE) 2023.</w:t>
      </w:r>
    </w:p>
    <w:p w14:paraId="0E8CDA41" w14:textId="7288A2CC" w:rsidR="00F94EA3" w:rsidRPr="00F94EA3" w:rsidRDefault="00F94EA3" w:rsidP="00F94EA3">
      <w:pPr>
        <w:spacing w:after="0" w:line="360" w:lineRule="auto"/>
        <w:jc w:val="both"/>
        <w:rPr>
          <w:rFonts w:eastAsia="Calibri"/>
          <w:noProof/>
          <w:lang w:val="es-US"/>
        </w:rPr>
      </w:pPr>
      <w:r w:rsidRPr="00F94EA3">
        <w:rPr>
          <w:rFonts w:eastAsia="Calibri"/>
          <w:noProof/>
          <w:lang w:val="es-US"/>
        </w:rPr>
        <w:t>Este año, nuestra institución obtuvo una puntuación de</w:t>
      </w:r>
      <w:r>
        <w:rPr>
          <w:rFonts w:eastAsia="Calibri"/>
          <w:noProof/>
          <w:lang w:val="es-US"/>
        </w:rPr>
        <w:t xml:space="preserve"> un</w:t>
      </w:r>
      <w:r w:rsidRPr="00F94EA3">
        <w:rPr>
          <w:rFonts w:eastAsia="Calibri"/>
          <w:noProof/>
          <w:lang w:val="es-US"/>
        </w:rPr>
        <w:t xml:space="preserve"> 57.73, lo que nos coloca en el puesto 69 de un total de 188 instituciones evaluadas.</w:t>
      </w:r>
    </w:p>
    <w:p w14:paraId="4C9DA8B5" w14:textId="64BE3054" w:rsidR="00F94EA3" w:rsidRPr="00F94EA3" w:rsidRDefault="00F94EA3" w:rsidP="00F94EA3">
      <w:pPr>
        <w:spacing w:after="0" w:line="360" w:lineRule="auto"/>
        <w:jc w:val="both"/>
        <w:rPr>
          <w:rFonts w:eastAsia="Calibri"/>
          <w:noProof/>
          <w:lang w:val="es-US"/>
        </w:rPr>
      </w:pPr>
      <w:r>
        <w:rPr>
          <w:rFonts w:eastAsia="Calibri"/>
          <w:noProof/>
          <w:lang w:val="es-US"/>
        </w:rPr>
        <w:t>En este año al</w:t>
      </w:r>
      <w:r w:rsidRPr="00F94EA3">
        <w:rPr>
          <w:lang w:val="es-US"/>
        </w:rPr>
        <w:t xml:space="preserve"> </w:t>
      </w:r>
      <w:r w:rsidRPr="00F94EA3">
        <w:rPr>
          <w:rFonts w:eastAsia="Calibri"/>
          <w:noProof/>
          <w:lang w:val="es-US"/>
        </w:rPr>
        <w:t>Índice de Uso Tic e Implementación Gobierno Electrónico</w:t>
      </w:r>
      <w:r>
        <w:rPr>
          <w:rFonts w:eastAsia="Calibri"/>
          <w:noProof/>
          <w:lang w:val="es-US"/>
        </w:rPr>
        <w:t>, se le agregaron otros requerimiento con el objetivo de mejor el desempeño de las instituciones en relacion a brindar un mejor servicion en cuanto a informacion.</w:t>
      </w:r>
    </w:p>
    <w:p w14:paraId="575E1154" w14:textId="77777777" w:rsidR="00F94EA3" w:rsidRPr="00F94EA3" w:rsidRDefault="00F94EA3" w:rsidP="00F94EA3">
      <w:pPr>
        <w:spacing w:after="0" w:line="360" w:lineRule="auto"/>
        <w:jc w:val="both"/>
        <w:rPr>
          <w:rFonts w:eastAsia="Calibri"/>
          <w:noProof/>
          <w:lang w:val="es-US"/>
        </w:rPr>
      </w:pPr>
      <w:r w:rsidRPr="00F94EA3">
        <w:rPr>
          <w:rFonts w:eastAsia="Calibri"/>
          <w:noProof/>
          <w:lang w:val="es-US"/>
        </w:rPr>
        <w:t>En particular, se agregaron categorías relacionadas con la participación ciudadana, la transparencia y la seguridad de la información.</w:t>
      </w:r>
    </w:p>
    <w:p w14:paraId="3518D3C7" w14:textId="4ECB9ABB" w:rsidR="00F94EA3" w:rsidRPr="00F94EA3" w:rsidRDefault="00F94EA3" w:rsidP="00F94EA3">
      <w:pPr>
        <w:spacing w:after="0" w:line="360" w:lineRule="auto"/>
        <w:jc w:val="both"/>
        <w:rPr>
          <w:rFonts w:eastAsia="Calibri"/>
          <w:noProof/>
          <w:lang w:val="es-US"/>
        </w:rPr>
      </w:pPr>
      <w:r w:rsidRPr="00F94EA3">
        <w:rPr>
          <w:rFonts w:eastAsia="Calibri"/>
          <w:noProof/>
          <w:lang w:val="es-US"/>
        </w:rPr>
        <w:t>Estas categorías son fundamentales para un gobierno electrónico efectivo, y por ello, nos comprometemos a seguir trabajando para mejorar nuestros puntajes en ellas.</w:t>
      </w:r>
    </w:p>
    <w:p w14:paraId="2F19EA9A" w14:textId="69842ADE" w:rsidR="00F94EA3" w:rsidRPr="00F94EA3" w:rsidRDefault="00F94EA3" w:rsidP="00FB3155">
      <w:pPr>
        <w:spacing w:after="0" w:line="360" w:lineRule="auto"/>
        <w:jc w:val="both"/>
        <w:rPr>
          <w:lang w:val="es-US"/>
        </w:rPr>
      </w:pPr>
      <w:r>
        <w:rPr>
          <w:noProof/>
          <w:lang w:val="es-US"/>
        </w:rPr>
        <w:fldChar w:fldCharType="begin"/>
      </w:r>
      <w:r>
        <w:rPr>
          <w:noProof/>
          <w:lang w:val="es-US"/>
        </w:rPr>
        <w:instrText xml:space="preserve"> LINK </w:instrText>
      </w:r>
      <w:r w:rsidR="00DF245B">
        <w:rPr>
          <w:noProof/>
          <w:lang w:val="es-US"/>
        </w:rPr>
        <w:instrText xml:space="preserve">Excel.Sheet.12 "C:\\Users\\DIGECAC\\Desktop\\Memoria institucional anual 2023\\Division de Tecnologia\\iTigep.xlsx" Hoja1!F2C3:F26C5 </w:instrText>
      </w:r>
      <w:r>
        <w:rPr>
          <w:noProof/>
          <w:lang w:val="es-US"/>
        </w:rPr>
        <w:instrText xml:space="preserve">\a \f 4 \h </w:instrText>
      </w:r>
      <w:r>
        <w:rPr>
          <w:noProof/>
          <w:lang w:val="es-US"/>
        </w:rPr>
        <w:fldChar w:fldCharType="separate"/>
      </w:r>
    </w:p>
    <w:tbl>
      <w:tblPr>
        <w:tblW w:w="6280" w:type="dxa"/>
        <w:tblCellMar>
          <w:left w:w="70" w:type="dxa"/>
          <w:right w:w="70" w:type="dxa"/>
        </w:tblCellMar>
        <w:tblLook w:val="04A0" w:firstRow="1" w:lastRow="0" w:firstColumn="1" w:lastColumn="0" w:noHBand="0" w:noVBand="1"/>
      </w:tblPr>
      <w:tblGrid>
        <w:gridCol w:w="2860"/>
        <w:gridCol w:w="1680"/>
        <w:gridCol w:w="1740"/>
      </w:tblGrid>
      <w:tr w:rsidR="00F94EA3" w:rsidRPr="00C431F8" w14:paraId="0FA6EC40" w14:textId="77777777" w:rsidTr="00F94EA3">
        <w:trPr>
          <w:trHeight w:val="315"/>
          <w:tblHeader/>
        </w:trPr>
        <w:tc>
          <w:tcPr>
            <w:tcW w:w="6280" w:type="dxa"/>
            <w:gridSpan w:val="3"/>
            <w:tcBorders>
              <w:top w:val="nil"/>
              <w:left w:val="nil"/>
              <w:bottom w:val="single" w:sz="8" w:space="0" w:color="000000"/>
              <w:right w:val="nil"/>
            </w:tcBorders>
            <w:shd w:val="clear" w:color="auto" w:fill="auto"/>
            <w:noWrap/>
            <w:hideMark/>
          </w:tcPr>
          <w:p w14:paraId="2F8EAD9B" w14:textId="35AEEF58" w:rsidR="00F94EA3" w:rsidRPr="00F94EA3" w:rsidRDefault="00EF778A" w:rsidP="00F94EA3">
            <w:pPr>
              <w:spacing w:after="0" w:line="240" w:lineRule="auto"/>
              <w:rPr>
                <w:rFonts w:eastAsia="Times New Roman"/>
                <w:color w:val="4C4747"/>
                <w:spacing w:val="0"/>
                <w:sz w:val="20"/>
                <w:szCs w:val="20"/>
                <w:lang w:val="es-US" w:eastAsia="es-US"/>
              </w:rPr>
            </w:pPr>
            <w:r w:rsidRPr="00F94EA3">
              <w:rPr>
                <w:rFonts w:eastAsia="Times New Roman"/>
                <w:color w:val="4C4747"/>
                <w:spacing w:val="0"/>
                <w:sz w:val="20"/>
                <w:szCs w:val="20"/>
                <w:lang w:val="es-DO" w:eastAsia="es-US"/>
              </w:rPr>
              <w:t>Tabla Índice</w:t>
            </w:r>
            <w:r w:rsidR="00F94EA3" w:rsidRPr="00F94EA3">
              <w:rPr>
                <w:rFonts w:eastAsia="Times New Roman"/>
                <w:color w:val="4C4747"/>
                <w:spacing w:val="0"/>
                <w:sz w:val="20"/>
                <w:szCs w:val="20"/>
                <w:lang w:val="es-DO" w:eastAsia="es-US"/>
              </w:rPr>
              <w:t xml:space="preserve"> de Uso de la Tecnología  </w:t>
            </w:r>
          </w:p>
        </w:tc>
      </w:tr>
      <w:tr w:rsidR="00F94EA3" w:rsidRPr="00F94EA3" w14:paraId="093C1C4C" w14:textId="77777777" w:rsidTr="00F94EA3">
        <w:trPr>
          <w:trHeight w:val="465"/>
          <w:tblHeader/>
        </w:trPr>
        <w:tc>
          <w:tcPr>
            <w:tcW w:w="2860" w:type="dxa"/>
            <w:tcBorders>
              <w:top w:val="nil"/>
              <w:left w:val="single" w:sz="8" w:space="0" w:color="000000"/>
              <w:bottom w:val="single" w:sz="8" w:space="0" w:color="000000"/>
              <w:right w:val="single" w:sz="8" w:space="0" w:color="000000"/>
            </w:tcBorders>
            <w:shd w:val="clear" w:color="000000" w:fill="011C50"/>
            <w:vAlign w:val="center"/>
            <w:hideMark/>
          </w:tcPr>
          <w:p w14:paraId="11C21E08" w14:textId="010791E1" w:rsidR="00F94EA3" w:rsidRPr="00F94EA3" w:rsidRDefault="00F94EA3" w:rsidP="00F94EA3">
            <w:pPr>
              <w:spacing w:after="0" w:line="240" w:lineRule="auto"/>
              <w:jc w:val="center"/>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ITICGE 202</w:t>
            </w:r>
            <w:r w:rsidR="004306CA">
              <w:rPr>
                <w:rFonts w:eastAsia="Times New Roman"/>
                <w:color w:val="FFFFFF"/>
                <w:spacing w:val="0"/>
                <w:sz w:val="20"/>
                <w:szCs w:val="20"/>
                <w:lang w:val="es-DO" w:eastAsia="es-US"/>
              </w:rPr>
              <w:t>3</w:t>
            </w:r>
            <w:r w:rsidRPr="00F94EA3">
              <w:rPr>
                <w:rFonts w:eastAsia="Times New Roman"/>
                <w:color w:val="FFFFFF"/>
                <w:spacing w:val="0"/>
                <w:sz w:val="20"/>
                <w:szCs w:val="20"/>
                <w:lang w:val="es-DO" w:eastAsia="es-US"/>
              </w:rPr>
              <w:t xml:space="preserve"> </w:t>
            </w:r>
          </w:p>
        </w:tc>
        <w:tc>
          <w:tcPr>
            <w:tcW w:w="1680" w:type="dxa"/>
            <w:tcBorders>
              <w:top w:val="nil"/>
              <w:left w:val="nil"/>
              <w:bottom w:val="single" w:sz="8" w:space="0" w:color="000000"/>
              <w:right w:val="single" w:sz="8" w:space="0" w:color="000000"/>
            </w:tcBorders>
            <w:shd w:val="clear" w:color="000000" w:fill="011C50"/>
            <w:vAlign w:val="center"/>
            <w:hideMark/>
          </w:tcPr>
          <w:p w14:paraId="5F06D705" w14:textId="77777777" w:rsidR="00F94EA3" w:rsidRPr="00F94EA3" w:rsidRDefault="00F94EA3" w:rsidP="00F94EA3">
            <w:pPr>
              <w:spacing w:after="0" w:line="240" w:lineRule="auto"/>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Peso Categoría</w:t>
            </w:r>
          </w:p>
        </w:tc>
        <w:tc>
          <w:tcPr>
            <w:tcW w:w="1740" w:type="dxa"/>
            <w:tcBorders>
              <w:top w:val="nil"/>
              <w:left w:val="nil"/>
              <w:bottom w:val="single" w:sz="8" w:space="0" w:color="000000"/>
              <w:right w:val="single" w:sz="8" w:space="0" w:color="000000"/>
            </w:tcBorders>
            <w:shd w:val="clear" w:color="000000" w:fill="011C50"/>
            <w:vAlign w:val="center"/>
            <w:hideMark/>
          </w:tcPr>
          <w:p w14:paraId="2473CAE9" w14:textId="77777777" w:rsidR="00F94EA3" w:rsidRPr="00F94EA3" w:rsidRDefault="00F94EA3" w:rsidP="00F94EA3">
            <w:pPr>
              <w:spacing w:after="0" w:line="240" w:lineRule="auto"/>
              <w:ind w:firstLineChars="100" w:firstLine="200"/>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 xml:space="preserve">Puntuación </w:t>
            </w:r>
          </w:p>
        </w:tc>
      </w:tr>
      <w:tr w:rsidR="00F94EA3" w:rsidRPr="00F94EA3" w14:paraId="05F933C1"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6216464E"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 xml:space="preserve">Uso de la Tecnología </w:t>
            </w:r>
          </w:p>
        </w:tc>
        <w:tc>
          <w:tcPr>
            <w:tcW w:w="1680" w:type="dxa"/>
            <w:tcBorders>
              <w:top w:val="nil"/>
              <w:left w:val="nil"/>
              <w:bottom w:val="single" w:sz="8" w:space="0" w:color="000000"/>
              <w:right w:val="single" w:sz="8" w:space="0" w:color="000000"/>
            </w:tcBorders>
            <w:shd w:val="clear" w:color="auto" w:fill="auto"/>
            <w:vAlign w:val="center"/>
            <w:hideMark/>
          </w:tcPr>
          <w:p w14:paraId="0B940F1B"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10</w:t>
            </w:r>
          </w:p>
        </w:tc>
        <w:tc>
          <w:tcPr>
            <w:tcW w:w="1740" w:type="dxa"/>
            <w:tcBorders>
              <w:top w:val="nil"/>
              <w:left w:val="nil"/>
              <w:bottom w:val="single" w:sz="8" w:space="0" w:color="000000"/>
              <w:right w:val="single" w:sz="8" w:space="0" w:color="000000"/>
            </w:tcBorders>
            <w:shd w:val="clear" w:color="auto" w:fill="auto"/>
            <w:vAlign w:val="center"/>
            <w:hideMark/>
          </w:tcPr>
          <w:p w14:paraId="4A144072"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5.88</w:t>
            </w:r>
          </w:p>
        </w:tc>
      </w:tr>
      <w:tr w:rsidR="00F94EA3" w:rsidRPr="00F94EA3" w14:paraId="711983E7"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44431A87"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 xml:space="preserve">Infraestructura </w:t>
            </w:r>
          </w:p>
        </w:tc>
        <w:tc>
          <w:tcPr>
            <w:tcW w:w="1680" w:type="dxa"/>
            <w:tcBorders>
              <w:top w:val="nil"/>
              <w:left w:val="nil"/>
              <w:bottom w:val="single" w:sz="8" w:space="0" w:color="000000"/>
              <w:right w:val="single" w:sz="8" w:space="0" w:color="000000"/>
            </w:tcBorders>
            <w:shd w:val="clear" w:color="auto" w:fill="auto"/>
            <w:vAlign w:val="center"/>
            <w:hideMark/>
          </w:tcPr>
          <w:p w14:paraId="5D5D7559"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2.8</w:t>
            </w:r>
          </w:p>
        </w:tc>
        <w:tc>
          <w:tcPr>
            <w:tcW w:w="1740" w:type="dxa"/>
            <w:tcBorders>
              <w:top w:val="nil"/>
              <w:left w:val="nil"/>
              <w:bottom w:val="single" w:sz="8" w:space="0" w:color="000000"/>
              <w:right w:val="single" w:sz="8" w:space="0" w:color="000000"/>
            </w:tcBorders>
            <w:shd w:val="clear" w:color="auto" w:fill="auto"/>
            <w:vAlign w:val="center"/>
            <w:hideMark/>
          </w:tcPr>
          <w:p w14:paraId="656BBC09"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1.75</w:t>
            </w:r>
          </w:p>
        </w:tc>
      </w:tr>
      <w:tr w:rsidR="00F94EA3" w:rsidRPr="00F94EA3" w14:paraId="4E8EE3D3"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7AE61E90"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 xml:space="preserve">Software y Herramienta </w:t>
            </w:r>
          </w:p>
        </w:tc>
        <w:tc>
          <w:tcPr>
            <w:tcW w:w="1680" w:type="dxa"/>
            <w:tcBorders>
              <w:top w:val="nil"/>
              <w:left w:val="nil"/>
              <w:bottom w:val="single" w:sz="8" w:space="0" w:color="000000"/>
              <w:right w:val="single" w:sz="8" w:space="0" w:color="000000"/>
            </w:tcBorders>
            <w:shd w:val="clear" w:color="auto" w:fill="auto"/>
            <w:vAlign w:val="center"/>
            <w:hideMark/>
          </w:tcPr>
          <w:p w14:paraId="692F7F02"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2.4</w:t>
            </w:r>
          </w:p>
        </w:tc>
        <w:tc>
          <w:tcPr>
            <w:tcW w:w="1740" w:type="dxa"/>
            <w:tcBorders>
              <w:top w:val="nil"/>
              <w:left w:val="nil"/>
              <w:bottom w:val="single" w:sz="8" w:space="0" w:color="000000"/>
              <w:right w:val="single" w:sz="8" w:space="0" w:color="000000"/>
            </w:tcBorders>
            <w:shd w:val="clear" w:color="auto" w:fill="auto"/>
            <w:vAlign w:val="center"/>
            <w:hideMark/>
          </w:tcPr>
          <w:p w14:paraId="5E2863F0"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0.6</w:t>
            </w:r>
          </w:p>
        </w:tc>
      </w:tr>
      <w:tr w:rsidR="00F94EA3" w:rsidRPr="00F94EA3" w14:paraId="7CD88B4F"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5AC6F63C"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Gestión y Controles TIC</w:t>
            </w:r>
          </w:p>
        </w:tc>
        <w:tc>
          <w:tcPr>
            <w:tcW w:w="1680" w:type="dxa"/>
            <w:tcBorders>
              <w:top w:val="nil"/>
              <w:left w:val="nil"/>
              <w:bottom w:val="single" w:sz="8" w:space="0" w:color="000000"/>
              <w:right w:val="single" w:sz="8" w:space="0" w:color="000000"/>
            </w:tcBorders>
            <w:shd w:val="clear" w:color="auto" w:fill="auto"/>
            <w:vAlign w:val="center"/>
            <w:hideMark/>
          </w:tcPr>
          <w:p w14:paraId="1DE13ACF"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2.8</w:t>
            </w:r>
          </w:p>
        </w:tc>
        <w:tc>
          <w:tcPr>
            <w:tcW w:w="1740" w:type="dxa"/>
            <w:tcBorders>
              <w:top w:val="nil"/>
              <w:left w:val="nil"/>
              <w:bottom w:val="single" w:sz="8" w:space="0" w:color="000000"/>
              <w:right w:val="single" w:sz="8" w:space="0" w:color="000000"/>
            </w:tcBorders>
            <w:shd w:val="clear" w:color="auto" w:fill="auto"/>
            <w:vAlign w:val="center"/>
            <w:hideMark/>
          </w:tcPr>
          <w:p w14:paraId="6499D6F6"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4.7</w:t>
            </w:r>
          </w:p>
        </w:tc>
      </w:tr>
      <w:tr w:rsidR="00F94EA3" w:rsidRPr="00F94EA3" w14:paraId="6EF2E9B6"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1A653DC7"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 xml:space="preserve">Ciberseguridad </w:t>
            </w:r>
          </w:p>
        </w:tc>
        <w:tc>
          <w:tcPr>
            <w:tcW w:w="1680" w:type="dxa"/>
            <w:tcBorders>
              <w:top w:val="nil"/>
              <w:left w:val="nil"/>
              <w:bottom w:val="single" w:sz="8" w:space="0" w:color="000000"/>
              <w:right w:val="single" w:sz="8" w:space="0" w:color="000000"/>
            </w:tcBorders>
            <w:shd w:val="clear" w:color="auto" w:fill="auto"/>
            <w:vAlign w:val="center"/>
            <w:hideMark/>
          </w:tcPr>
          <w:p w14:paraId="38FFBA4F"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2</w:t>
            </w:r>
          </w:p>
        </w:tc>
        <w:tc>
          <w:tcPr>
            <w:tcW w:w="1740" w:type="dxa"/>
            <w:tcBorders>
              <w:top w:val="nil"/>
              <w:left w:val="nil"/>
              <w:bottom w:val="single" w:sz="8" w:space="0" w:color="000000"/>
              <w:right w:val="single" w:sz="8" w:space="0" w:color="000000"/>
            </w:tcBorders>
            <w:shd w:val="clear" w:color="auto" w:fill="auto"/>
            <w:vAlign w:val="center"/>
            <w:hideMark/>
          </w:tcPr>
          <w:p w14:paraId="459B3952"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1.6</w:t>
            </w:r>
          </w:p>
        </w:tc>
      </w:tr>
      <w:tr w:rsidR="00F94EA3" w:rsidRPr="00F94EA3" w14:paraId="2A2F74ED" w14:textId="77777777" w:rsidTr="00F94EA3">
        <w:trPr>
          <w:trHeight w:val="495"/>
        </w:trPr>
        <w:tc>
          <w:tcPr>
            <w:tcW w:w="2860" w:type="dxa"/>
            <w:tcBorders>
              <w:top w:val="nil"/>
              <w:left w:val="single" w:sz="8" w:space="0" w:color="000000"/>
              <w:bottom w:val="single" w:sz="8" w:space="0" w:color="000000"/>
              <w:right w:val="single" w:sz="8" w:space="0" w:color="000000"/>
            </w:tcBorders>
            <w:shd w:val="clear" w:color="000000" w:fill="011C50"/>
            <w:vAlign w:val="center"/>
            <w:hideMark/>
          </w:tcPr>
          <w:p w14:paraId="77FCCCAC" w14:textId="77777777" w:rsidR="00F94EA3" w:rsidRPr="00F94EA3" w:rsidRDefault="00F94EA3" w:rsidP="00F94EA3">
            <w:pPr>
              <w:spacing w:after="0" w:line="240" w:lineRule="auto"/>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 xml:space="preserve">Implementación de e-GOB </w:t>
            </w:r>
          </w:p>
        </w:tc>
        <w:tc>
          <w:tcPr>
            <w:tcW w:w="1680" w:type="dxa"/>
            <w:tcBorders>
              <w:top w:val="nil"/>
              <w:left w:val="nil"/>
              <w:bottom w:val="single" w:sz="8" w:space="0" w:color="000000"/>
              <w:right w:val="single" w:sz="8" w:space="0" w:color="000000"/>
            </w:tcBorders>
            <w:shd w:val="clear" w:color="000000" w:fill="011C50"/>
            <w:vAlign w:val="center"/>
            <w:hideMark/>
          </w:tcPr>
          <w:p w14:paraId="3844CF81" w14:textId="77777777" w:rsidR="00F94EA3" w:rsidRPr="00F94EA3" w:rsidRDefault="00F94EA3" w:rsidP="00F94EA3">
            <w:pPr>
              <w:spacing w:after="0" w:line="240" w:lineRule="auto"/>
              <w:jc w:val="center"/>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20</w:t>
            </w:r>
          </w:p>
        </w:tc>
        <w:tc>
          <w:tcPr>
            <w:tcW w:w="1740" w:type="dxa"/>
            <w:tcBorders>
              <w:top w:val="nil"/>
              <w:left w:val="nil"/>
              <w:bottom w:val="single" w:sz="8" w:space="0" w:color="000000"/>
              <w:right w:val="single" w:sz="8" w:space="0" w:color="000000"/>
            </w:tcBorders>
            <w:shd w:val="clear" w:color="000000" w:fill="011C50"/>
            <w:vAlign w:val="center"/>
            <w:hideMark/>
          </w:tcPr>
          <w:p w14:paraId="42D96CCB" w14:textId="77777777" w:rsidR="00F94EA3" w:rsidRPr="00F94EA3" w:rsidRDefault="00F94EA3" w:rsidP="00F94EA3">
            <w:pPr>
              <w:spacing w:after="0" w:line="240" w:lineRule="auto"/>
              <w:jc w:val="center"/>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11.21</w:t>
            </w:r>
          </w:p>
        </w:tc>
      </w:tr>
      <w:tr w:rsidR="00F94EA3" w:rsidRPr="00F94EA3" w14:paraId="5BD246CC"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79A55F04"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 xml:space="preserve">Capital Humano </w:t>
            </w:r>
          </w:p>
        </w:tc>
        <w:tc>
          <w:tcPr>
            <w:tcW w:w="1680" w:type="dxa"/>
            <w:tcBorders>
              <w:top w:val="nil"/>
              <w:left w:val="nil"/>
              <w:bottom w:val="single" w:sz="8" w:space="0" w:color="000000"/>
              <w:right w:val="single" w:sz="8" w:space="0" w:color="000000"/>
            </w:tcBorders>
            <w:shd w:val="clear" w:color="auto" w:fill="auto"/>
            <w:vAlign w:val="center"/>
            <w:hideMark/>
          </w:tcPr>
          <w:p w14:paraId="583B2220"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3</w:t>
            </w:r>
          </w:p>
        </w:tc>
        <w:tc>
          <w:tcPr>
            <w:tcW w:w="1740" w:type="dxa"/>
            <w:tcBorders>
              <w:top w:val="nil"/>
              <w:left w:val="nil"/>
              <w:bottom w:val="single" w:sz="8" w:space="0" w:color="000000"/>
              <w:right w:val="single" w:sz="8" w:space="0" w:color="000000"/>
            </w:tcBorders>
            <w:shd w:val="clear" w:color="auto" w:fill="auto"/>
            <w:vAlign w:val="center"/>
            <w:hideMark/>
          </w:tcPr>
          <w:p w14:paraId="6F990142"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3</w:t>
            </w:r>
          </w:p>
        </w:tc>
      </w:tr>
      <w:tr w:rsidR="00F94EA3" w:rsidRPr="00F94EA3" w14:paraId="33ACC069"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2CF2E9D6"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Arquitectura Digital</w:t>
            </w:r>
          </w:p>
        </w:tc>
        <w:tc>
          <w:tcPr>
            <w:tcW w:w="1680" w:type="dxa"/>
            <w:tcBorders>
              <w:top w:val="nil"/>
              <w:left w:val="nil"/>
              <w:bottom w:val="single" w:sz="8" w:space="0" w:color="000000"/>
              <w:right w:val="single" w:sz="8" w:space="0" w:color="000000"/>
            </w:tcBorders>
            <w:shd w:val="clear" w:color="auto" w:fill="auto"/>
            <w:vAlign w:val="center"/>
            <w:hideMark/>
          </w:tcPr>
          <w:p w14:paraId="7E017587"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10</w:t>
            </w:r>
          </w:p>
        </w:tc>
        <w:tc>
          <w:tcPr>
            <w:tcW w:w="1740" w:type="dxa"/>
            <w:tcBorders>
              <w:top w:val="nil"/>
              <w:left w:val="nil"/>
              <w:bottom w:val="single" w:sz="8" w:space="0" w:color="000000"/>
              <w:right w:val="single" w:sz="8" w:space="0" w:color="000000"/>
            </w:tcBorders>
            <w:shd w:val="clear" w:color="auto" w:fill="auto"/>
            <w:vAlign w:val="center"/>
            <w:hideMark/>
          </w:tcPr>
          <w:p w14:paraId="1906C47D"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4.46</w:t>
            </w:r>
          </w:p>
        </w:tc>
      </w:tr>
      <w:tr w:rsidR="00F94EA3" w:rsidRPr="00F94EA3" w14:paraId="0F3A1669"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055E3D30"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lastRenderedPageBreak/>
              <w:t xml:space="preserve">Mejores Practicas </w:t>
            </w:r>
          </w:p>
        </w:tc>
        <w:tc>
          <w:tcPr>
            <w:tcW w:w="1680" w:type="dxa"/>
            <w:tcBorders>
              <w:top w:val="nil"/>
              <w:left w:val="nil"/>
              <w:bottom w:val="single" w:sz="8" w:space="0" w:color="000000"/>
              <w:right w:val="single" w:sz="8" w:space="0" w:color="000000"/>
            </w:tcBorders>
            <w:shd w:val="clear" w:color="auto" w:fill="auto"/>
            <w:vAlign w:val="center"/>
            <w:hideMark/>
          </w:tcPr>
          <w:p w14:paraId="0B5E0107"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4</w:t>
            </w:r>
          </w:p>
        </w:tc>
        <w:tc>
          <w:tcPr>
            <w:tcW w:w="1740" w:type="dxa"/>
            <w:tcBorders>
              <w:top w:val="nil"/>
              <w:left w:val="nil"/>
              <w:bottom w:val="single" w:sz="8" w:space="0" w:color="000000"/>
              <w:right w:val="single" w:sz="8" w:space="0" w:color="000000"/>
            </w:tcBorders>
            <w:shd w:val="clear" w:color="auto" w:fill="auto"/>
            <w:vAlign w:val="center"/>
            <w:hideMark/>
          </w:tcPr>
          <w:p w14:paraId="305A31ED"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0.75</w:t>
            </w:r>
          </w:p>
        </w:tc>
      </w:tr>
      <w:tr w:rsidR="00F94EA3" w:rsidRPr="00F94EA3" w14:paraId="33F169AE"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427A6E4B"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 xml:space="preserve">Presencia Web </w:t>
            </w:r>
          </w:p>
        </w:tc>
        <w:tc>
          <w:tcPr>
            <w:tcW w:w="1680" w:type="dxa"/>
            <w:tcBorders>
              <w:top w:val="nil"/>
              <w:left w:val="nil"/>
              <w:bottom w:val="single" w:sz="8" w:space="0" w:color="000000"/>
              <w:right w:val="single" w:sz="8" w:space="0" w:color="000000"/>
            </w:tcBorders>
            <w:shd w:val="clear" w:color="auto" w:fill="auto"/>
            <w:vAlign w:val="center"/>
            <w:hideMark/>
          </w:tcPr>
          <w:p w14:paraId="6DE61D44"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3</w:t>
            </w:r>
          </w:p>
        </w:tc>
        <w:tc>
          <w:tcPr>
            <w:tcW w:w="1740" w:type="dxa"/>
            <w:tcBorders>
              <w:top w:val="nil"/>
              <w:left w:val="nil"/>
              <w:bottom w:val="single" w:sz="8" w:space="0" w:color="000000"/>
              <w:right w:val="single" w:sz="8" w:space="0" w:color="000000"/>
            </w:tcBorders>
            <w:shd w:val="clear" w:color="auto" w:fill="auto"/>
            <w:vAlign w:val="center"/>
            <w:hideMark/>
          </w:tcPr>
          <w:p w14:paraId="2FFDBABB"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3</w:t>
            </w:r>
          </w:p>
        </w:tc>
      </w:tr>
      <w:tr w:rsidR="00F94EA3" w:rsidRPr="00F94EA3" w14:paraId="0D1DFF80"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000000" w:fill="011C50"/>
            <w:vAlign w:val="center"/>
            <w:hideMark/>
          </w:tcPr>
          <w:p w14:paraId="4F701891" w14:textId="77777777" w:rsidR="00F94EA3" w:rsidRPr="00F94EA3" w:rsidRDefault="00F94EA3" w:rsidP="00F94EA3">
            <w:pPr>
              <w:spacing w:after="0" w:line="240" w:lineRule="auto"/>
              <w:jc w:val="both"/>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 xml:space="preserve">Innovación </w:t>
            </w:r>
          </w:p>
        </w:tc>
        <w:tc>
          <w:tcPr>
            <w:tcW w:w="1680" w:type="dxa"/>
            <w:tcBorders>
              <w:top w:val="nil"/>
              <w:left w:val="nil"/>
              <w:bottom w:val="single" w:sz="8" w:space="0" w:color="000000"/>
              <w:right w:val="single" w:sz="8" w:space="0" w:color="000000"/>
            </w:tcBorders>
            <w:shd w:val="clear" w:color="000000" w:fill="011C50"/>
            <w:vAlign w:val="center"/>
            <w:hideMark/>
          </w:tcPr>
          <w:p w14:paraId="1A6B6325" w14:textId="77777777" w:rsidR="00F94EA3" w:rsidRPr="00F94EA3" w:rsidRDefault="00F94EA3" w:rsidP="00F94EA3">
            <w:pPr>
              <w:spacing w:after="0" w:line="240" w:lineRule="auto"/>
              <w:jc w:val="right"/>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20</w:t>
            </w:r>
          </w:p>
        </w:tc>
        <w:tc>
          <w:tcPr>
            <w:tcW w:w="1740" w:type="dxa"/>
            <w:tcBorders>
              <w:top w:val="nil"/>
              <w:left w:val="nil"/>
              <w:bottom w:val="single" w:sz="8" w:space="0" w:color="000000"/>
              <w:right w:val="single" w:sz="8" w:space="0" w:color="000000"/>
            </w:tcBorders>
            <w:shd w:val="clear" w:color="000000" w:fill="011C50"/>
            <w:vAlign w:val="center"/>
            <w:hideMark/>
          </w:tcPr>
          <w:p w14:paraId="24C74E92" w14:textId="77777777" w:rsidR="00F94EA3" w:rsidRPr="00F94EA3" w:rsidRDefault="00F94EA3" w:rsidP="00F94EA3">
            <w:pPr>
              <w:spacing w:after="0" w:line="240" w:lineRule="auto"/>
              <w:jc w:val="center"/>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8</w:t>
            </w:r>
          </w:p>
        </w:tc>
      </w:tr>
      <w:tr w:rsidR="00F94EA3" w:rsidRPr="00F94EA3" w14:paraId="11876FC9"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52DF776A"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Innovación Digital</w:t>
            </w:r>
          </w:p>
        </w:tc>
        <w:tc>
          <w:tcPr>
            <w:tcW w:w="1680" w:type="dxa"/>
            <w:tcBorders>
              <w:top w:val="nil"/>
              <w:left w:val="nil"/>
              <w:bottom w:val="single" w:sz="8" w:space="0" w:color="000000"/>
              <w:right w:val="single" w:sz="8" w:space="0" w:color="000000"/>
            </w:tcBorders>
            <w:shd w:val="clear" w:color="auto" w:fill="auto"/>
            <w:vAlign w:val="center"/>
            <w:hideMark/>
          </w:tcPr>
          <w:p w14:paraId="61F4F3E6"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10</w:t>
            </w:r>
          </w:p>
        </w:tc>
        <w:tc>
          <w:tcPr>
            <w:tcW w:w="1740" w:type="dxa"/>
            <w:tcBorders>
              <w:top w:val="nil"/>
              <w:left w:val="nil"/>
              <w:bottom w:val="single" w:sz="8" w:space="0" w:color="000000"/>
              <w:right w:val="single" w:sz="8" w:space="0" w:color="000000"/>
            </w:tcBorders>
            <w:shd w:val="clear" w:color="auto" w:fill="auto"/>
            <w:vAlign w:val="center"/>
            <w:hideMark/>
          </w:tcPr>
          <w:p w14:paraId="0D3DA8F5"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4</w:t>
            </w:r>
          </w:p>
        </w:tc>
      </w:tr>
      <w:tr w:rsidR="00F94EA3" w:rsidRPr="00F94EA3" w14:paraId="1539F8D6"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13D82F04"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Estrategia de Innovación</w:t>
            </w:r>
          </w:p>
        </w:tc>
        <w:tc>
          <w:tcPr>
            <w:tcW w:w="1680" w:type="dxa"/>
            <w:tcBorders>
              <w:top w:val="nil"/>
              <w:left w:val="nil"/>
              <w:bottom w:val="single" w:sz="8" w:space="0" w:color="000000"/>
              <w:right w:val="single" w:sz="8" w:space="0" w:color="000000"/>
            </w:tcBorders>
            <w:shd w:val="clear" w:color="auto" w:fill="auto"/>
            <w:vAlign w:val="center"/>
            <w:hideMark/>
          </w:tcPr>
          <w:p w14:paraId="67905A62"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8</w:t>
            </w:r>
          </w:p>
        </w:tc>
        <w:tc>
          <w:tcPr>
            <w:tcW w:w="1740" w:type="dxa"/>
            <w:tcBorders>
              <w:top w:val="nil"/>
              <w:left w:val="nil"/>
              <w:bottom w:val="single" w:sz="8" w:space="0" w:color="000000"/>
              <w:right w:val="single" w:sz="8" w:space="0" w:color="000000"/>
            </w:tcBorders>
            <w:shd w:val="clear" w:color="auto" w:fill="auto"/>
            <w:vAlign w:val="center"/>
            <w:hideMark/>
          </w:tcPr>
          <w:p w14:paraId="27E848B4"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4</w:t>
            </w:r>
          </w:p>
        </w:tc>
      </w:tr>
      <w:tr w:rsidR="00F94EA3" w:rsidRPr="00F94EA3" w14:paraId="01871AEF" w14:textId="77777777" w:rsidTr="00F94EA3">
        <w:trPr>
          <w:trHeight w:val="52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6C0BDC3E"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Implementación Nuevas Tecnologías</w:t>
            </w:r>
          </w:p>
        </w:tc>
        <w:tc>
          <w:tcPr>
            <w:tcW w:w="1680" w:type="dxa"/>
            <w:tcBorders>
              <w:top w:val="nil"/>
              <w:left w:val="nil"/>
              <w:bottom w:val="single" w:sz="8" w:space="0" w:color="000000"/>
              <w:right w:val="single" w:sz="8" w:space="0" w:color="000000"/>
            </w:tcBorders>
            <w:shd w:val="clear" w:color="auto" w:fill="auto"/>
            <w:vAlign w:val="center"/>
            <w:hideMark/>
          </w:tcPr>
          <w:p w14:paraId="1E0D20B3"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2</w:t>
            </w:r>
          </w:p>
        </w:tc>
        <w:tc>
          <w:tcPr>
            <w:tcW w:w="1740" w:type="dxa"/>
            <w:tcBorders>
              <w:top w:val="nil"/>
              <w:left w:val="nil"/>
              <w:bottom w:val="single" w:sz="8" w:space="0" w:color="000000"/>
              <w:right w:val="single" w:sz="8" w:space="0" w:color="000000"/>
            </w:tcBorders>
            <w:shd w:val="clear" w:color="auto" w:fill="auto"/>
            <w:vAlign w:val="center"/>
            <w:hideMark/>
          </w:tcPr>
          <w:p w14:paraId="78AC3556"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0</w:t>
            </w:r>
          </w:p>
        </w:tc>
      </w:tr>
      <w:tr w:rsidR="00F94EA3" w:rsidRPr="00F94EA3" w14:paraId="6E7FE21E" w14:textId="77777777" w:rsidTr="00F94EA3">
        <w:trPr>
          <w:trHeight w:val="435"/>
        </w:trPr>
        <w:tc>
          <w:tcPr>
            <w:tcW w:w="2860" w:type="dxa"/>
            <w:tcBorders>
              <w:top w:val="nil"/>
              <w:left w:val="single" w:sz="8" w:space="0" w:color="000000"/>
              <w:bottom w:val="single" w:sz="8" w:space="0" w:color="000000"/>
              <w:right w:val="single" w:sz="8" w:space="0" w:color="000000"/>
            </w:tcBorders>
            <w:shd w:val="clear" w:color="000000" w:fill="011C50"/>
            <w:vAlign w:val="center"/>
            <w:hideMark/>
          </w:tcPr>
          <w:p w14:paraId="3720EB83" w14:textId="77777777" w:rsidR="00F94EA3" w:rsidRPr="00F94EA3" w:rsidRDefault="00F94EA3" w:rsidP="00F94EA3">
            <w:pPr>
              <w:spacing w:after="0" w:line="240" w:lineRule="auto"/>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E-Participación</w:t>
            </w:r>
          </w:p>
        </w:tc>
        <w:tc>
          <w:tcPr>
            <w:tcW w:w="1680" w:type="dxa"/>
            <w:tcBorders>
              <w:top w:val="nil"/>
              <w:left w:val="nil"/>
              <w:bottom w:val="single" w:sz="8" w:space="0" w:color="000000"/>
              <w:right w:val="single" w:sz="8" w:space="0" w:color="000000"/>
            </w:tcBorders>
            <w:shd w:val="clear" w:color="000000" w:fill="011C50"/>
            <w:vAlign w:val="center"/>
            <w:hideMark/>
          </w:tcPr>
          <w:p w14:paraId="04F7CC46" w14:textId="77777777" w:rsidR="00F94EA3" w:rsidRPr="00F94EA3" w:rsidRDefault="00F94EA3" w:rsidP="00F94EA3">
            <w:pPr>
              <w:spacing w:after="0" w:line="240" w:lineRule="auto"/>
              <w:jc w:val="center"/>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20</w:t>
            </w:r>
          </w:p>
        </w:tc>
        <w:tc>
          <w:tcPr>
            <w:tcW w:w="1740" w:type="dxa"/>
            <w:tcBorders>
              <w:top w:val="nil"/>
              <w:left w:val="nil"/>
              <w:bottom w:val="single" w:sz="8" w:space="0" w:color="000000"/>
              <w:right w:val="single" w:sz="8" w:space="0" w:color="000000"/>
            </w:tcBorders>
            <w:shd w:val="clear" w:color="000000" w:fill="011C50"/>
            <w:vAlign w:val="center"/>
            <w:hideMark/>
          </w:tcPr>
          <w:p w14:paraId="3164438A" w14:textId="77777777" w:rsidR="00F94EA3" w:rsidRPr="00F94EA3" w:rsidRDefault="00F94EA3" w:rsidP="00F94EA3">
            <w:pPr>
              <w:spacing w:after="0" w:line="240" w:lineRule="auto"/>
              <w:jc w:val="center"/>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10.75</w:t>
            </w:r>
          </w:p>
        </w:tc>
      </w:tr>
      <w:tr w:rsidR="00F94EA3" w:rsidRPr="00F94EA3" w14:paraId="1372DC7C"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3B1282B3"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 xml:space="preserve">E-Participación  </w:t>
            </w:r>
          </w:p>
        </w:tc>
        <w:tc>
          <w:tcPr>
            <w:tcW w:w="1680" w:type="dxa"/>
            <w:tcBorders>
              <w:top w:val="nil"/>
              <w:left w:val="nil"/>
              <w:bottom w:val="single" w:sz="8" w:space="0" w:color="000000"/>
              <w:right w:val="single" w:sz="8" w:space="0" w:color="000000"/>
            </w:tcBorders>
            <w:shd w:val="clear" w:color="auto" w:fill="auto"/>
            <w:vAlign w:val="center"/>
            <w:hideMark/>
          </w:tcPr>
          <w:p w14:paraId="502CD2C9"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15</w:t>
            </w:r>
          </w:p>
        </w:tc>
        <w:tc>
          <w:tcPr>
            <w:tcW w:w="1740" w:type="dxa"/>
            <w:tcBorders>
              <w:top w:val="nil"/>
              <w:left w:val="nil"/>
              <w:bottom w:val="single" w:sz="8" w:space="0" w:color="000000"/>
              <w:right w:val="single" w:sz="8" w:space="0" w:color="000000"/>
            </w:tcBorders>
            <w:shd w:val="clear" w:color="auto" w:fill="auto"/>
            <w:vAlign w:val="center"/>
            <w:hideMark/>
          </w:tcPr>
          <w:p w14:paraId="629F46FA"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6.75</w:t>
            </w:r>
          </w:p>
        </w:tc>
      </w:tr>
      <w:tr w:rsidR="00F94EA3" w:rsidRPr="00F94EA3" w14:paraId="7B66CA87"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38813798"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Datos Abiertos</w:t>
            </w:r>
          </w:p>
        </w:tc>
        <w:tc>
          <w:tcPr>
            <w:tcW w:w="1680" w:type="dxa"/>
            <w:tcBorders>
              <w:top w:val="nil"/>
              <w:left w:val="nil"/>
              <w:bottom w:val="single" w:sz="8" w:space="0" w:color="000000"/>
              <w:right w:val="single" w:sz="8" w:space="0" w:color="000000"/>
            </w:tcBorders>
            <w:shd w:val="clear" w:color="auto" w:fill="auto"/>
            <w:vAlign w:val="center"/>
            <w:hideMark/>
          </w:tcPr>
          <w:p w14:paraId="503EA50C"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3</w:t>
            </w:r>
          </w:p>
        </w:tc>
        <w:tc>
          <w:tcPr>
            <w:tcW w:w="1740" w:type="dxa"/>
            <w:tcBorders>
              <w:top w:val="nil"/>
              <w:left w:val="nil"/>
              <w:bottom w:val="single" w:sz="8" w:space="0" w:color="000000"/>
              <w:right w:val="single" w:sz="8" w:space="0" w:color="000000"/>
            </w:tcBorders>
            <w:shd w:val="clear" w:color="auto" w:fill="auto"/>
            <w:vAlign w:val="center"/>
            <w:hideMark/>
          </w:tcPr>
          <w:p w14:paraId="0E4EAD9B"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3</w:t>
            </w:r>
          </w:p>
        </w:tc>
      </w:tr>
      <w:tr w:rsidR="00F94EA3" w:rsidRPr="00F94EA3" w14:paraId="1A41883F"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3174983A"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Redes Sociales</w:t>
            </w:r>
          </w:p>
        </w:tc>
        <w:tc>
          <w:tcPr>
            <w:tcW w:w="1680" w:type="dxa"/>
            <w:tcBorders>
              <w:top w:val="nil"/>
              <w:left w:val="nil"/>
              <w:bottom w:val="single" w:sz="8" w:space="0" w:color="000000"/>
              <w:right w:val="single" w:sz="8" w:space="0" w:color="000000"/>
            </w:tcBorders>
            <w:shd w:val="clear" w:color="auto" w:fill="auto"/>
            <w:vAlign w:val="center"/>
            <w:hideMark/>
          </w:tcPr>
          <w:p w14:paraId="6100B439"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2</w:t>
            </w:r>
          </w:p>
        </w:tc>
        <w:tc>
          <w:tcPr>
            <w:tcW w:w="1740" w:type="dxa"/>
            <w:tcBorders>
              <w:top w:val="nil"/>
              <w:left w:val="nil"/>
              <w:bottom w:val="single" w:sz="8" w:space="0" w:color="000000"/>
              <w:right w:val="single" w:sz="8" w:space="0" w:color="000000"/>
            </w:tcBorders>
            <w:shd w:val="clear" w:color="auto" w:fill="auto"/>
            <w:vAlign w:val="center"/>
            <w:hideMark/>
          </w:tcPr>
          <w:p w14:paraId="730ECFA9"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w:t>
            </w:r>
          </w:p>
        </w:tc>
      </w:tr>
      <w:tr w:rsidR="00F94EA3" w:rsidRPr="00F94EA3" w14:paraId="79B992ED" w14:textId="77777777" w:rsidTr="00F94EA3">
        <w:trPr>
          <w:trHeight w:val="420"/>
        </w:trPr>
        <w:tc>
          <w:tcPr>
            <w:tcW w:w="2860" w:type="dxa"/>
            <w:tcBorders>
              <w:top w:val="nil"/>
              <w:left w:val="single" w:sz="8" w:space="0" w:color="000000"/>
              <w:bottom w:val="single" w:sz="8" w:space="0" w:color="000000"/>
              <w:right w:val="single" w:sz="8" w:space="0" w:color="000000"/>
            </w:tcBorders>
            <w:shd w:val="clear" w:color="000000" w:fill="002060"/>
            <w:vAlign w:val="center"/>
            <w:hideMark/>
          </w:tcPr>
          <w:p w14:paraId="5F14AA7B" w14:textId="77777777" w:rsidR="00F94EA3" w:rsidRPr="00F94EA3" w:rsidRDefault="00F94EA3" w:rsidP="00F94EA3">
            <w:pPr>
              <w:spacing w:after="0" w:line="240" w:lineRule="auto"/>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Servicios en Línea</w:t>
            </w:r>
          </w:p>
        </w:tc>
        <w:tc>
          <w:tcPr>
            <w:tcW w:w="1680" w:type="dxa"/>
            <w:tcBorders>
              <w:top w:val="nil"/>
              <w:left w:val="nil"/>
              <w:bottom w:val="single" w:sz="8" w:space="0" w:color="000000"/>
              <w:right w:val="single" w:sz="8" w:space="0" w:color="000000"/>
            </w:tcBorders>
            <w:shd w:val="clear" w:color="000000" w:fill="002060"/>
            <w:vAlign w:val="center"/>
            <w:hideMark/>
          </w:tcPr>
          <w:p w14:paraId="36DD2978" w14:textId="77777777" w:rsidR="00F94EA3" w:rsidRPr="00F94EA3" w:rsidRDefault="00F94EA3" w:rsidP="00F94EA3">
            <w:pPr>
              <w:spacing w:after="0" w:line="240" w:lineRule="auto"/>
              <w:jc w:val="center"/>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30</w:t>
            </w:r>
          </w:p>
        </w:tc>
        <w:tc>
          <w:tcPr>
            <w:tcW w:w="1740" w:type="dxa"/>
            <w:tcBorders>
              <w:top w:val="nil"/>
              <w:left w:val="nil"/>
              <w:bottom w:val="single" w:sz="8" w:space="0" w:color="000000"/>
              <w:right w:val="single" w:sz="8" w:space="0" w:color="000000"/>
            </w:tcBorders>
            <w:shd w:val="clear" w:color="000000" w:fill="002060"/>
            <w:vAlign w:val="center"/>
            <w:hideMark/>
          </w:tcPr>
          <w:p w14:paraId="5D8CB2F0" w14:textId="77777777" w:rsidR="00F94EA3" w:rsidRPr="00F94EA3" w:rsidRDefault="00F94EA3" w:rsidP="00F94EA3">
            <w:pPr>
              <w:spacing w:after="0" w:line="240" w:lineRule="auto"/>
              <w:jc w:val="center"/>
              <w:rPr>
                <w:rFonts w:eastAsia="Times New Roman"/>
                <w:color w:val="FFFFFF"/>
                <w:spacing w:val="0"/>
                <w:sz w:val="20"/>
                <w:szCs w:val="20"/>
                <w:lang w:val="es-US" w:eastAsia="es-US"/>
              </w:rPr>
            </w:pPr>
            <w:r w:rsidRPr="00F94EA3">
              <w:rPr>
                <w:rFonts w:eastAsia="Times New Roman"/>
                <w:color w:val="FFFFFF"/>
                <w:spacing w:val="0"/>
                <w:sz w:val="20"/>
                <w:szCs w:val="20"/>
                <w:lang w:val="es-DO" w:eastAsia="es-US"/>
              </w:rPr>
              <w:t>21.89</w:t>
            </w:r>
          </w:p>
        </w:tc>
      </w:tr>
      <w:tr w:rsidR="00F94EA3" w:rsidRPr="00F94EA3" w14:paraId="5E545903"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5F4683F5"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Omnicanalidad</w:t>
            </w:r>
          </w:p>
        </w:tc>
        <w:tc>
          <w:tcPr>
            <w:tcW w:w="1680" w:type="dxa"/>
            <w:tcBorders>
              <w:top w:val="nil"/>
              <w:left w:val="nil"/>
              <w:bottom w:val="single" w:sz="8" w:space="0" w:color="000000"/>
              <w:right w:val="single" w:sz="8" w:space="0" w:color="000000"/>
            </w:tcBorders>
            <w:shd w:val="clear" w:color="auto" w:fill="auto"/>
            <w:vAlign w:val="center"/>
            <w:hideMark/>
          </w:tcPr>
          <w:p w14:paraId="2F414391"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15</w:t>
            </w:r>
          </w:p>
        </w:tc>
        <w:tc>
          <w:tcPr>
            <w:tcW w:w="1740" w:type="dxa"/>
            <w:tcBorders>
              <w:top w:val="nil"/>
              <w:left w:val="nil"/>
              <w:bottom w:val="single" w:sz="8" w:space="0" w:color="000000"/>
              <w:right w:val="single" w:sz="8" w:space="0" w:color="000000"/>
            </w:tcBorders>
            <w:shd w:val="clear" w:color="auto" w:fill="auto"/>
            <w:vAlign w:val="center"/>
            <w:hideMark/>
          </w:tcPr>
          <w:p w14:paraId="75C9EB49"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3.26</w:t>
            </w:r>
          </w:p>
        </w:tc>
      </w:tr>
      <w:tr w:rsidR="00F94EA3" w:rsidRPr="00F94EA3" w14:paraId="741175B0"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64E7ADEA"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Funcionalidad de e-servicios</w:t>
            </w:r>
          </w:p>
        </w:tc>
        <w:tc>
          <w:tcPr>
            <w:tcW w:w="1680" w:type="dxa"/>
            <w:tcBorders>
              <w:top w:val="nil"/>
              <w:left w:val="nil"/>
              <w:bottom w:val="single" w:sz="8" w:space="0" w:color="000000"/>
              <w:right w:val="single" w:sz="8" w:space="0" w:color="000000"/>
            </w:tcBorders>
            <w:shd w:val="clear" w:color="auto" w:fill="auto"/>
            <w:vAlign w:val="center"/>
            <w:hideMark/>
          </w:tcPr>
          <w:p w14:paraId="2707E471"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10</w:t>
            </w:r>
          </w:p>
        </w:tc>
        <w:tc>
          <w:tcPr>
            <w:tcW w:w="1740" w:type="dxa"/>
            <w:tcBorders>
              <w:top w:val="nil"/>
              <w:left w:val="nil"/>
              <w:bottom w:val="single" w:sz="8" w:space="0" w:color="000000"/>
              <w:right w:val="single" w:sz="8" w:space="0" w:color="000000"/>
            </w:tcBorders>
            <w:shd w:val="clear" w:color="auto" w:fill="auto"/>
            <w:vAlign w:val="center"/>
            <w:hideMark/>
          </w:tcPr>
          <w:p w14:paraId="74D3953F"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8.63</w:t>
            </w:r>
          </w:p>
        </w:tc>
      </w:tr>
      <w:tr w:rsidR="00F94EA3" w:rsidRPr="00F94EA3" w14:paraId="08FB6585"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5CDCDF0A" w14:textId="77777777" w:rsidR="00F94EA3" w:rsidRPr="00F94EA3" w:rsidRDefault="00F94EA3" w:rsidP="00F94EA3">
            <w:pPr>
              <w:spacing w:after="0" w:line="240" w:lineRule="auto"/>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Participación Ciudadana</w:t>
            </w:r>
          </w:p>
        </w:tc>
        <w:tc>
          <w:tcPr>
            <w:tcW w:w="1680" w:type="dxa"/>
            <w:tcBorders>
              <w:top w:val="nil"/>
              <w:left w:val="nil"/>
              <w:bottom w:val="single" w:sz="8" w:space="0" w:color="000000"/>
              <w:right w:val="single" w:sz="8" w:space="0" w:color="000000"/>
            </w:tcBorders>
            <w:shd w:val="clear" w:color="auto" w:fill="auto"/>
            <w:vAlign w:val="center"/>
            <w:hideMark/>
          </w:tcPr>
          <w:p w14:paraId="20657773"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5</w:t>
            </w:r>
          </w:p>
        </w:tc>
        <w:tc>
          <w:tcPr>
            <w:tcW w:w="1740" w:type="dxa"/>
            <w:tcBorders>
              <w:top w:val="nil"/>
              <w:left w:val="nil"/>
              <w:bottom w:val="single" w:sz="8" w:space="0" w:color="000000"/>
              <w:right w:val="single" w:sz="8" w:space="0" w:color="000000"/>
            </w:tcBorders>
            <w:shd w:val="clear" w:color="auto" w:fill="auto"/>
            <w:vAlign w:val="center"/>
            <w:hideMark/>
          </w:tcPr>
          <w:p w14:paraId="6FA43112"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4</w:t>
            </w:r>
          </w:p>
        </w:tc>
      </w:tr>
      <w:tr w:rsidR="00F94EA3" w:rsidRPr="00F94EA3" w14:paraId="4032E7DF" w14:textId="77777777" w:rsidTr="00F94EA3">
        <w:trPr>
          <w:trHeight w:val="315"/>
        </w:trPr>
        <w:tc>
          <w:tcPr>
            <w:tcW w:w="2860" w:type="dxa"/>
            <w:tcBorders>
              <w:top w:val="nil"/>
              <w:left w:val="single" w:sz="8" w:space="0" w:color="000000"/>
              <w:bottom w:val="single" w:sz="8" w:space="0" w:color="000000"/>
              <w:right w:val="single" w:sz="8" w:space="0" w:color="000000"/>
            </w:tcBorders>
            <w:shd w:val="clear" w:color="auto" w:fill="auto"/>
            <w:vAlign w:val="center"/>
            <w:hideMark/>
          </w:tcPr>
          <w:p w14:paraId="2F725B09"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Total:</w:t>
            </w:r>
          </w:p>
        </w:tc>
        <w:tc>
          <w:tcPr>
            <w:tcW w:w="1680" w:type="dxa"/>
            <w:tcBorders>
              <w:top w:val="nil"/>
              <w:left w:val="nil"/>
              <w:bottom w:val="single" w:sz="8" w:space="0" w:color="000000"/>
              <w:right w:val="single" w:sz="8" w:space="0" w:color="000000"/>
            </w:tcBorders>
            <w:shd w:val="clear" w:color="auto" w:fill="auto"/>
            <w:vAlign w:val="center"/>
            <w:hideMark/>
          </w:tcPr>
          <w:p w14:paraId="511B3931"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100</w:t>
            </w:r>
          </w:p>
        </w:tc>
        <w:tc>
          <w:tcPr>
            <w:tcW w:w="1740" w:type="dxa"/>
            <w:tcBorders>
              <w:top w:val="nil"/>
              <w:left w:val="nil"/>
              <w:bottom w:val="single" w:sz="8" w:space="0" w:color="000000"/>
              <w:right w:val="single" w:sz="8" w:space="0" w:color="000000"/>
            </w:tcBorders>
            <w:shd w:val="clear" w:color="auto" w:fill="auto"/>
            <w:vAlign w:val="center"/>
            <w:hideMark/>
          </w:tcPr>
          <w:p w14:paraId="1C6DED3C" w14:textId="77777777" w:rsidR="00F94EA3" w:rsidRPr="00F94EA3" w:rsidRDefault="00F94EA3" w:rsidP="00F94EA3">
            <w:pPr>
              <w:spacing w:after="0" w:line="240" w:lineRule="auto"/>
              <w:jc w:val="center"/>
              <w:rPr>
                <w:rFonts w:eastAsia="Times New Roman"/>
                <w:color w:val="808080"/>
                <w:spacing w:val="0"/>
                <w:sz w:val="20"/>
                <w:szCs w:val="20"/>
                <w:lang w:val="es-US" w:eastAsia="es-US"/>
              </w:rPr>
            </w:pPr>
            <w:r w:rsidRPr="00F94EA3">
              <w:rPr>
                <w:rFonts w:eastAsia="Times New Roman"/>
                <w:color w:val="808080"/>
                <w:spacing w:val="0"/>
                <w:sz w:val="20"/>
                <w:szCs w:val="20"/>
                <w:lang w:val="es-DO" w:eastAsia="es-US"/>
              </w:rPr>
              <w:t>57.73</w:t>
            </w:r>
          </w:p>
        </w:tc>
      </w:tr>
    </w:tbl>
    <w:p w14:paraId="1F239420" w14:textId="784BE205" w:rsidR="00F94EA3" w:rsidRDefault="00F94EA3" w:rsidP="00FB3155">
      <w:pPr>
        <w:spacing w:after="0" w:line="360" w:lineRule="auto"/>
        <w:jc w:val="both"/>
        <w:rPr>
          <w:rFonts w:eastAsia="Calibri"/>
          <w:noProof/>
          <w:lang w:val="es-US"/>
        </w:rPr>
      </w:pPr>
      <w:r>
        <w:rPr>
          <w:rFonts w:eastAsia="Calibri"/>
          <w:noProof/>
          <w:lang w:val="es-US"/>
        </w:rPr>
        <w:fldChar w:fldCharType="end"/>
      </w:r>
    </w:p>
    <w:p w14:paraId="4764CD17" w14:textId="1CAB3B1D" w:rsidR="00F94EA3" w:rsidRDefault="00F94EA3" w:rsidP="00FB3155">
      <w:pPr>
        <w:spacing w:after="0" w:line="360" w:lineRule="auto"/>
        <w:jc w:val="both"/>
        <w:rPr>
          <w:rFonts w:eastAsia="Calibri"/>
          <w:noProof/>
          <w:lang w:val="es-US"/>
        </w:rPr>
      </w:pPr>
    </w:p>
    <w:p w14:paraId="70078772" w14:textId="77777777" w:rsidR="00F94EA3" w:rsidRDefault="00F94EA3" w:rsidP="00FB3155">
      <w:pPr>
        <w:spacing w:after="0" w:line="360" w:lineRule="auto"/>
        <w:jc w:val="both"/>
        <w:rPr>
          <w:rFonts w:eastAsia="Calibri"/>
          <w:noProof/>
          <w:lang w:val="es-US"/>
        </w:rPr>
      </w:pPr>
    </w:p>
    <w:p w14:paraId="7873726B" w14:textId="799C8944" w:rsidR="00152BB8" w:rsidRDefault="00152BB8" w:rsidP="00AA0E9A">
      <w:pPr>
        <w:spacing w:line="360" w:lineRule="auto"/>
        <w:jc w:val="both"/>
        <w:rPr>
          <w:rFonts w:eastAsia="Calibri"/>
          <w:noProof/>
          <w:lang w:val="es-US"/>
        </w:rPr>
      </w:pPr>
    </w:p>
    <w:p w14:paraId="054AE2BA" w14:textId="6A024027" w:rsidR="00DF245B" w:rsidRDefault="00DF245B" w:rsidP="00AA0E9A">
      <w:pPr>
        <w:spacing w:line="360" w:lineRule="auto"/>
        <w:jc w:val="both"/>
        <w:rPr>
          <w:rFonts w:eastAsia="Calibri"/>
          <w:noProof/>
          <w:lang w:val="es-US"/>
        </w:rPr>
      </w:pPr>
    </w:p>
    <w:p w14:paraId="7363F5C0" w14:textId="050A4D86" w:rsidR="00DF245B" w:rsidRDefault="00DF245B" w:rsidP="00AA0E9A">
      <w:pPr>
        <w:spacing w:line="360" w:lineRule="auto"/>
        <w:jc w:val="both"/>
        <w:rPr>
          <w:rFonts w:eastAsia="Calibri"/>
          <w:noProof/>
          <w:lang w:val="es-US"/>
        </w:rPr>
      </w:pPr>
    </w:p>
    <w:p w14:paraId="774CCC77" w14:textId="46F36EAC" w:rsidR="00DF245B" w:rsidRDefault="00DF245B" w:rsidP="00AA0E9A">
      <w:pPr>
        <w:spacing w:line="360" w:lineRule="auto"/>
        <w:jc w:val="both"/>
        <w:rPr>
          <w:rFonts w:eastAsia="Calibri"/>
          <w:noProof/>
          <w:lang w:val="es-US"/>
        </w:rPr>
      </w:pPr>
    </w:p>
    <w:p w14:paraId="03E99700" w14:textId="77777777" w:rsidR="00DF245B" w:rsidRDefault="00DF245B" w:rsidP="00AA0E9A">
      <w:pPr>
        <w:spacing w:line="360" w:lineRule="auto"/>
        <w:jc w:val="both"/>
        <w:rPr>
          <w:rFonts w:eastAsia="Calibri"/>
          <w:noProof/>
          <w:lang w:val="es-US"/>
        </w:rPr>
      </w:pPr>
    </w:p>
    <w:p w14:paraId="35DE4264" w14:textId="1C364396" w:rsidR="005B36F1" w:rsidRPr="00F3002D" w:rsidRDefault="005B36F1" w:rsidP="00F3002D">
      <w:pPr>
        <w:pStyle w:val="Ttulo1"/>
        <w:numPr>
          <w:ilvl w:val="1"/>
          <w:numId w:val="18"/>
        </w:numPr>
        <w:jc w:val="left"/>
        <w:rPr>
          <w:rFonts w:eastAsia="Calibri"/>
          <w:noProof/>
          <w:lang w:val="es-US"/>
        </w:rPr>
      </w:pPr>
      <w:bookmarkStart w:id="15" w:name="_Toc153803902"/>
      <w:r w:rsidRPr="00F46721">
        <w:rPr>
          <w:noProof/>
          <w:lang w:val="es-US"/>
        </w:rPr>
        <w:lastRenderedPageBreak/>
        <w:t xml:space="preserve">Desempeño </w:t>
      </w:r>
      <w:r w:rsidRPr="00F3002D">
        <w:rPr>
          <w:noProof/>
          <w:lang w:val="es-US"/>
        </w:rPr>
        <w:t>de Comunicaci</w:t>
      </w:r>
      <w:r w:rsidR="00462C64">
        <w:rPr>
          <w:noProof/>
          <w:lang w:val="es-US"/>
        </w:rPr>
        <w:t>ó</w:t>
      </w:r>
      <w:r w:rsidRPr="00F3002D">
        <w:rPr>
          <w:noProof/>
          <w:lang w:val="es-US"/>
        </w:rPr>
        <w:t>n</w:t>
      </w:r>
      <w:bookmarkEnd w:id="15"/>
    </w:p>
    <w:p w14:paraId="06934BA7" w14:textId="63F605ED" w:rsidR="00AA0E9A" w:rsidRDefault="005B36F1" w:rsidP="00AA0E9A">
      <w:pPr>
        <w:pStyle w:val="Prrafodelista"/>
        <w:numPr>
          <w:ilvl w:val="2"/>
          <w:numId w:val="18"/>
        </w:numPr>
        <w:spacing w:line="360" w:lineRule="auto"/>
        <w:jc w:val="both"/>
        <w:rPr>
          <w:rFonts w:eastAsia="Calibri"/>
          <w:noProof/>
          <w:lang w:val="es-US"/>
        </w:rPr>
      </w:pPr>
      <w:r w:rsidRPr="005B36F1">
        <w:rPr>
          <w:rFonts w:eastAsia="Calibri"/>
          <w:noProof/>
          <w:lang w:val="es-US"/>
        </w:rPr>
        <w:t>Planes de informacion y comunicación</w:t>
      </w:r>
    </w:p>
    <w:p w14:paraId="03728C59" w14:textId="77777777" w:rsidR="007A109E" w:rsidRDefault="00B2019D" w:rsidP="007A109E">
      <w:pPr>
        <w:spacing w:line="360" w:lineRule="auto"/>
        <w:jc w:val="both"/>
        <w:rPr>
          <w:rFonts w:eastAsia="Calibri"/>
          <w:noProof/>
          <w:lang w:val="es-US"/>
        </w:rPr>
      </w:pPr>
      <w:r w:rsidRPr="00B2019D">
        <w:rPr>
          <w:rFonts w:eastAsia="Calibri"/>
          <w:noProof/>
          <w:lang w:val="es-US"/>
        </w:rPr>
        <w:t xml:space="preserve">Como uno de </w:t>
      </w:r>
      <w:r>
        <w:rPr>
          <w:rFonts w:eastAsia="Calibri"/>
          <w:noProof/>
          <w:lang w:val="es-US"/>
        </w:rPr>
        <w:t>los logros,</w:t>
      </w:r>
      <w:r w:rsidRPr="00B2019D">
        <w:rPr>
          <w:rFonts w:eastAsia="Calibri"/>
          <w:noProof/>
          <w:lang w:val="es-US"/>
        </w:rPr>
        <w:t xml:space="preserve"> se elaboró el Plan de</w:t>
      </w:r>
      <w:r>
        <w:rPr>
          <w:rFonts w:eastAsia="Calibri"/>
          <w:noProof/>
          <w:lang w:val="es-US"/>
        </w:rPr>
        <w:t xml:space="preserve"> </w:t>
      </w:r>
      <w:r w:rsidRPr="00B2019D">
        <w:rPr>
          <w:rFonts w:eastAsia="Calibri"/>
          <w:noProof/>
          <w:lang w:val="es-US"/>
        </w:rPr>
        <w:t>Comunicación Institucional, docume</w:t>
      </w:r>
      <w:r>
        <w:rPr>
          <w:rFonts w:eastAsia="Calibri"/>
          <w:noProof/>
          <w:lang w:val="es-US"/>
        </w:rPr>
        <w:t xml:space="preserve">nto que establece la estrategia </w:t>
      </w:r>
      <w:r w:rsidRPr="00B2019D">
        <w:rPr>
          <w:rFonts w:eastAsia="Calibri"/>
          <w:noProof/>
          <w:lang w:val="es-US"/>
        </w:rPr>
        <w:t>de comunicación, gestión de canal</w:t>
      </w:r>
      <w:r>
        <w:rPr>
          <w:rFonts w:eastAsia="Calibri"/>
          <w:noProof/>
          <w:lang w:val="es-US"/>
        </w:rPr>
        <w:t>es y su cronograma de ejecución</w:t>
      </w:r>
      <w:r w:rsidRPr="00B2019D">
        <w:rPr>
          <w:rFonts w:eastAsia="Calibri"/>
          <w:noProof/>
          <w:lang w:val="es-US"/>
        </w:rPr>
        <w:t>,</w:t>
      </w:r>
      <w:r>
        <w:rPr>
          <w:rFonts w:eastAsia="Calibri"/>
          <w:noProof/>
          <w:lang w:val="es-US"/>
        </w:rPr>
        <w:t xml:space="preserve"> </w:t>
      </w:r>
      <w:r w:rsidRPr="00B2019D">
        <w:rPr>
          <w:rFonts w:eastAsia="Calibri"/>
          <w:noProof/>
          <w:lang w:val="es-US"/>
        </w:rPr>
        <w:t xml:space="preserve">desarrollado a través del Plan Operativo Anual 2023 del </w:t>
      </w:r>
      <w:r>
        <w:rPr>
          <w:rFonts w:eastAsia="Calibri"/>
          <w:noProof/>
          <w:lang w:val="es-US"/>
        </w:rPr>
        <w:t xml:space="preserve">área, se </w:t>
      </w:r>
      <w:r w:rsidRPr="00B2019D">
        <w:rPr>
          <w:rFonts w:eastAsia="Calibri"/>
          <w:noProof/>
          <w:lang w:val="es-US"/>
        </w:rPr>
        <w:t>realiza el seguimiento y control</w:t>
      </w:r>
      <w:r>
        <w:rPr>
          <w:rFonts w:eastAsia="Calibri"/>
          <w:noProof/>
          <w:lang w:val="es-US"/>
        </w:rPr>
        <w:t xml:space="preserve"> de las referidas estrategias y </w:t>
      </w:r>
      <w:r w:rsidRPr="00B2019D">
        <w:rPr>
          <w:rFonts w:eastAsia="Calibri"/>
          <w:noProof/>
          <w:lang w:val="es-US"/>
        </w:rPr>
        <w:t>actividades para lograr por med</w:t>
      </w:r>
      <w:r>
        <w:rPr>
          <w:rFonts w:eastAsia="Calibri"/>
          <w:noProof/>
          <w:lang w:val="es-US"/>
        </w:rPr>
        <w:t xml:space="preserve">io de la comunicación apoyar la </w:t>
      </w:r>
      <w:r w:rsidRPr="00B2019D">
        <w:rPr>
          <w:rFonts w:eastAsia="Calibri"/>
          <w:noProof/>
          <w:lang w:val="es-US"/>
        </w:rPr>
        <w:t>entidad en el logro de sus objetivos misionales.</w:t>
      </w:r>
      <w:r w:rsidR="0032405D">
        <w:rPr>
          <w:rFonts w:eastAsia="Calibri"/>
          <w:noProof/>
          <w:lang w:val="es-US"/>
        </w:rPr>
        <w:t xml:space="preserve"> Tambien se elaboraron los manuales de politicas y procedimientos del Departamento de comunicación en conjunto al Departamento de Aplanificacion y Desarrollo, dando Cumplimiento a las normas Basicas de control Interno, de la Ley 10-07, del Organo Rector Contraloria Gral. de Republica</w:t>
      </w:r>
      <w:r w:rsidR="00DD67E0">
        <w:rPr>
          <w:rFonts w:eastAsia="Calibri"/>
          <w:noProof/>
          <w:lang w:val="es-US"/>
        </w:rPr>
        <w:t>.</w:t>
      </w:r>
      <w:r w:rsidR="007A109E">
        <w:rPr>
          <w:rFonts w:eastAsia="Calibri"/>
          <w:noProof/>
          <w:lang w:val="es-US"/>
        </w:rPr>
        <w:t xml:space="preserve"> </w:t>
      </w:r>
    </w:p>
    <w:p w14:paraId="704E48C9" w14:textId="2013FEBE" w:rsidR="00B2019D" w:rsidRDefault="007A109E" w:rsidP="007A109E">
      <w:pPr>
        <w:spacing w:line="360" w:lineRule="auto"/>
        <w:jc w:val="both"/>
        <w:rPr>
          <w:rFonts w:eastAsia="Calibri"/>
          <w:noProof/>
          <w:lang w:val="es-US"/>
        </w:rPr>
      </w:pPr>
      <w:r>
        <w:rPr>
          <w:rFonts w:eastAsia="Calibri"/>
          <w:noProof/>
          <w:lang w:val="es-US"/>
        </w:rPr>
        <w:t>En el mes de febrero, fue lanzado la “Revista Informativa”,  m</w:t>
      </w:r>
      <w:r w:rsidRPr="007A109E">
        <w:rPr>
          <w:rFonts w:eastAsia="Calibri"/>
          <w:noProof/>
          <w:lang w:val="es-US"/>
        </w:rPr>
        <w:t>ediante la cual se di</w:t>
      </w:r>
      <w:r>
        <w:rPr>
          <w:rFonts w:eastAsia="Calibri"/>
          <w:noProof/>
          <w:lang w:val="es-US"/>
        </w:rPr>
        <w:t xml:space="preserve">fundirán temas relacionados con </w:t>
      </w:r>
      <w:r w:rsidRPr="007A109E">
        <w:rPr>
          <w:rFonts w:eastAsia="Calibri"/>
          <w:noProof/>
          <w:lang w:val="es-US"/>
        </w:rPr>
        <w:t>la gestión institucional de la DIGECAC.</w:t>
      </w:r>
    </w:p>
    <w:p w14:paraId="6C886729" w14:textId="30DB5CAC" w:rsidR="00AB37B0" w:rsidRPr="000F3161" w:rsidRDefault="000F3161" w:rsidP="00B2019D">
      <w:pPr>
        <w:spacing w:after="0" w:line="360" w:lineRule="auto"/>
        <w:jc w:val="both"/>
        <w:rPr>
          <w:rFonts w:eastAsia="Calibri"/>
          <w:noProof/>
          <w:color w:val="808080" w:themeColor="background1" w:themeShade="80"/>
          <w:lang w:val="es-US"/>
        </w:rPr>
      </w:pPr>
      <w:r>
        <w:rPr>
          <w:rFonts w:eastAsia="Calibri"/>
          <w:noProof/>
          <w:lang w:val="es-US"/>
        </w:rPr>
        <w:t>Durante el</w:t>
      </w:r>
      <w:r w:rsidR="00B2019D">
        <w:rPr>
          <w:rFonts w:eastAsia="Calibri"/>
          <w:noProof/>
          <w:lang w:val="es-US"/>
        </w:rPr>
        <w:t xml:space="preserve"> año</w:t>
      </w:r>
      <w:r w:rsidR="007A109E">
        <w:rPr>
          <w:rFonts w:eastAsia="Calibri"/>
          <w:noProof/>
          <w:lang w:val="es-US"/>
        </w:rPr>
        <w:t xml:space="preserve">, </w:t>
      </w:r>
      <w:r w:rsidR="00B2019D">
        <w:rPr>
          <w:rFonts w:eastAsia="Calibri"/>
          <w:noProof/>
          <w:lang w:val="es-US"/>
        </w:rPr>
        <w:t xml:space="preserve">se redactaron </w:t>
      </w:r>
      <w:r w:rsidRPr="000F3161">
        <w:rPr>
          <w:rFonts w:eastAsia="Calibri"/>
          <w:noProof/>
          <w:color w:val="808080" w:themeColor="background1" w:themeShade="80"/>
          <w:lang w:val="es-US"/>
        </w:rPr>
        <w:t>240</w:t>
      </w:r>
      <w:r w:rsidR="00B2019D" w:rsidRPr="000F3161">
        <w:rPr>
          <w:rFonts w:eastAsia="Calibri"/>
          <w:noProof/>
          <w:color w:val="808080" w:themeColor="background1" w:themeShade="80"/>
          <w:lang w:val="es-US"/>
        </w:rPr>
        <w:t xml:space="preserve"> notas de prensa publicadas en </w:t>
      </w:r>
      <w:r w:rsidRPr="000F3161">
        <w:rPr>
          <w:rFonts w:eastAsia="Calibri"/>
          <w:noProof/>
          <w:color w:val="808080" w:themeColor="background1" w:themeShade="80"/>
          <w:lang w:val="es-US"/>
        </w:rPr>
        <w:t>8</w:t>
      </w:r>
      <w:r w:rsidR="00B2019D" w:rsidRPr="000F3161">
        <w:rPr>
          <w:rFonts w:eastAsia="Calibri"/>
          <w:noProof/>
          <w:color w:val="808080" w:themeColor="background1" w:themeShade="80"/>
          <w:lang w:val="es-US"/>
        </w:rPr>
        <w:t xml:space="preserve"> medios informativos en temas relacionados a:</w:t>
      </w:r>
      <w:r w:rsidR="00AB37B0" w:rsidRPr="000F3161">
        <w:rPr>
          <w:rFonts w:eastAsia="Calibri"/>
          <w:noProof/>
          <w:color w:val="808080" w:themeColor="background1" w:themeShade="80"/>
          <w:lang w:val="es-US"/>
        </w:rPr>
        <w:t xml:space="preserve"> </w:t>
      </w:r>
    </w:p>
    <w:p w14:paraId="629F0302" w14:textId="5602F5FD" w:rsidR="00B2019D" w:rsidRPr="00B2019D" w:rsidRDefault="00AB37B0" w:rsidP="00B2019D">
      <w:pPr>
        <w:spacing w:after="0" w:line="360" w:lineRule="auto"/>
        <w:jc w:val="both"/>
        <w:rPr>
          <w:rFonts w:eastAsia="Calibri"/>
          <w:noProof/>
          <w:lang w:val="es-US"/>
        </w:rPr>
      </w:pPr>
      <w:r w:rsidRPr="00AB37B0">
        <w:rPr>
          <w:rFonts w:eastAsia="Calibri"/>
          <w:noProof/>
          <w:lang w:val="es-US"/>
        </w:rPr>
        <w:t>Operativos de mantenimiento, Jo</w:t>
      </w:r>
      <w:r>
        <w:rPr>
          <w:rFonts w:eastAsia="Calibri"/>
          <w:noProof/>
          <w:lang w:val="es-US"/>
        </w:rPr>
        <w:t>rnadas de limpieza, siembras</w:t>
      </w:r>
      <w:r w:rsidRPr="00AB37B0">
        <w:rPr>
          <w:rFonts w:eastAsia="Calibri"/>
          <w:noProof/>
          <w:lang w:val="es-US"/>
        </w:rPr>
        <w:t xml:space="preserve"> de plantas ornamentales, actividades realizadas por el Director y realización de diversos progra</w:t>
      </w:r>
      <w:r>
        <w:rPr>
          <w:rFonts w:eastAsia="Calibri"/>
          <w:noProof/>
          <w:lang w:val="es-US"/>
        </w:rPr>
        <w:t xml:space="preserve">mas de pasantía y labor social </w:t>
      </w:r>
      <w:r w:rsidR="00B2019D">
        <w:rPr>
          <w:rFonts w:eastAsia="Calibri"/>
          <w:noProof/>
          <w:lang w:val="es-US"/>
        </w:rPr>
        <w:t>de la DIGECAC</w:t>
      </w:r>
      <w:r w:rsidR="00B2019D" w:rsidRPr="00B2019D">
        <w:rPr>
          <w:rFonts w:eastAsia="Calibri"/>
          <w:noProof/>
          <w:lang w:val="es-US"/>
        </w:rPr>
        <w:t>,</w:t>
      </w:r>
      <w:r w:rsidR="00B2019D">
        <w:rPr>
          <w:rFonts w:eastAsia="Calibri"/>
          <w:noProof/>
          <w:lang w:val="es-US"/>
        </w:rPr>
        <w:t xml:space="preserve"> Acuerdos</w:t>
      </w:r>
      <w:r>
        <w:rPr>
          <w:rFonts w:eastAsia="Calibri"/>
          <w:noProof/>
          <w:color w:val="FF0000"/>
          <w:lang w:val="es-US"/>
        </w:rPr>
        <w:t xml:space="preserve"> </w:t>
      </w:r>
      <w:r w:rsidR="0028710E">
        <w:rPr>
          <w:rFonts w:eastAsia="Calibri"/>
          <w:noProof/>
          <w:color w:val="808080" w:themeColor="background1" w:themeShade="80"/>
          <w:lang w:val="es-US"/>
        </w:rPr>
        <w:t>i</w:t>
      </w:r>
      <w:r w:rsidRPr="00AB37B0">
        <w:rPr>
          <w:rFonts w:eastAsia="Calibri"/>
          <w:noProof/>
          <w:color w:val="808080" w:themeColor="background1" w:themeShade="80"/>
          <w:lang w:val="es-US"/>
        </w:rPr>
        <w:t>nterinstitucional</w:t>
      </w:r>
      <w:r w:rsidR="000F3161">
        <w:rPr>
          <w:rFonts w:eastAsia="Calibri"/>
          <w:noProof/>
          <w:color w:val="808080" w:themeColor="background1" w:themeShade="80"/>
          <w:lang w:val="es-US"/>
        </w:rPr>
        <w:t xml:space="preserve">, </w:t>
      </w:r>
      <w:r w:rsidR="00B2019D" w:rsidRPr="00AB37B0">
        <w:rPr>
          <w:rFonts w:eastAsia="Calibri"/>
          <w:noProof/>
          <w:color w:val="808080" w:themeColor="background1" w:themeShade="80"/>
          <w:lang w:val="es-US"/>
        </w:rPr>
        <w:t xml:space="preserve">Avances </w:t>
      </w:r>
      <w:r w:rsidR="00B2019D">
        <w:rPr>
          <w:rFonts w:eastAsia="Calibri"/>
          <w:noProof/>
          <w:lang w:val="es-US"/>
        </w:rPr>
        <w:t xml:space="preserve">en el fortalecimiento institucional sobre </w:t>
      </w:r>
      <w:r w:rsidRPr="00AB37B0">
        <w:rPr>
          <w:rFonts w:eastAsia="Calibri"/>
          <w:noProof/>
          <w:color w:val="808080" w:themeColor="background1" w:themeShade="80"/>
          <w:lang w:val="es-US"/>
        </w:rPr>
        <w:t>charlas de las NOBACI</w:t>
      </w:r>
      <w:r>
        <w:rPr>
          <w:rFonts w:eastAsia="Calibri"/>
          <w:noProof/>
          <w:color w:val="808080" w:themeColor="background1" w:themeShade="80"/>
          <w:lang w:val="es-US"/>
        </w:rPr>
        <w:t>.</w:t>
      </w:r>
    </w:p>
    <w:p w14:paraId="101C8CDE" w14:textId="024C9A90" w:rsidR="00B2019D" w:rsidRPr="008A40A6" w:rsidRDefault="00B2019D" w:rsidP="000F3161">
      <w:pPr>
        <w:spacing w:after="0" w:line="360" w:lineRule="auto"/>
        <w:jc w:val="both"/>
        <w:rPr>
          <w:rFonts w:eastAsia="Calibri"/>
          <w:noProof/>
          <w:color w:val="FF0000"/>
          <w:lang w:val="es-US"/>
        </w:rPr>
      </w:pPr>
      <w:r w:rsidRPr="00B2019D">
        <w:rPr>
          <w:rFonts w:eastAsia="Calibri"/>
          <w:noProof/>
          <w:lang w:val="es-US"/>
        </w:rPr>
        <w:lastRenderedPageBreak/>
        <w:t xml:space="preserve">Estas informaciones tuvieron amplia </w:t>
      </w:r>
      <w:r>
        <w:rPr>
          <w:rFonts w:eastAsia="Calibri"/>
          <w:noProof/>
          <w:lang w:val="es-US"/>
        </w:rPr>
        <w:t xml:space="preserve">cobertura mediática en medios </w:t>
      </w:r>
      <w:r w:rsidRPr="00B2019D">
        <w:rPr>
          <w:rFonts w:eastAsia="Calibri"/>
          <w:noProof/>
          <w:lang w:val="es-US"/>
        </w:rPr>
        <w:t>inf</w:t>
      </w:r>
      <w:r w:rsidR="000F3161">
        <w:rPr>
          <w:rFonts w:eastAsia="Calibri"/>
          <w:noProof/>
          <w:lang w:val="es-US"/>
        </w:rPr>
        <w:t>ormativos</w:t>
      </w:r>
      <w:r>
        <w:rPr>
          <w:rFonts w:eastAsia="Calibri"/>
          <w:noProof/>
          <w:lang w:val="es-US"/>
        </w:rPr>
        <w:t xml:space="preserve">, como: </w:t>
      </w:r>
      <w:r w:rsidR="000F3161" w:rsidRPr="000F3161">
        <w:rPr>
          <w:rFonts w:eastAsia="Calibri"/>
          <w:noProof/>
          <w:lang w:val="es-US"/>
        </w:rPr>
        <w:t>Nuevo Diario, Agenda Oriental, Fenomenal con Dagoberto, Políticas Nuevas, Informe TV, Hackiando el sistema, Tele 15 y el Periodiquito TV.</w:t>
      </w:r>
    </w:p>
    <w:p w14:paraId="42351496" w14:textId="77777777" w:rsidR="0039196D" w:rsidRDefault="0039196D" w:rsidP="0039196D">
      <w:pPr>
        <w:spacing w:after="0" w:line="360" w:lineRule="auto"/>
        <w:jc w:val="both"/>
        <w:rPr>
          <w:rFonts w:eastAsia="Calibri"/>
          <w:noProof/>
          <w:lang w:val="es-US"/>
        </w:rPr>
      </w:pPr>
      <w:r w:rsidRPr="0039196D">
        <w:rPr>
          <w:rFonts w:eastAsia="Calibri"/>
          <w:noProof/>
          <w:lang w:val="es-US"/>
        </w:rPr>
        <w:t xml:space="preserve">También, se realizaron publicaciones de información en las plataformas institucionales, portal web, intranet, al tiempo que se mantiene informado a los colaboradores del acontecer institucional y nacional a través de correo electrónico, consolidado en síntesis de prensa boletín interno, revista institucional, publicaciones sobre la ejecución operativa de su misión. </w:t>
      </w:r>
    </w:p>
    <w:p w14:paraId="3DFDF2C8" w14:textId="77777777" w:rsidR="0039196D" w:rsidRDefault="0039196D" w:rsidP="0039196D">
      <w:pPr>
        <w:spacing w:after="0" w:line="360" w:lineRule="auto"/>
        <w:jc w:val="both"/>
        <w:rPr>
          <w:rFonts w:eastAsia="Calibri"/>
          <w:noProof/>
          <w:lang w:val="es-US"/>
        </w:rPr>
      </w:pPr>
      <w:r w:rsidRPr="0039196D">
        <w:rPr>
          <w:rFonts w:eastAsia="Calibri"/>
          <w:noProof/>
          <w:lang w:val="es-US"/>
        </w:rPr>
        <w:t xml:space="preserve">La Dirección General de Embellecimiento (DIGECAC) como parte de la gestión de plataformas digitales,  en específico las redes sociales en el conjunto de todas las herramientas sociales disponibles por la institución, dieron como resultados 3,575 “me gustas” en la plataforma de Facebook durante el año 2023, en la plataforma de Instagram el resultado  fue de 8,659 “Likes” y en la plataforma de Twitter de 100 “Me gustas”, causando así un crecimiento de 17% de los seguidores, divididos de la siguientes forma: 79 seguidores nuevos en Facebook, 265 en Instagram y 14 en Twitter. </w:t>
      </w:r>
    </w:p>
    <w:p w14:paraId="65F0A2A3" w14:textId="77777777" w:rsidR="0039196D" w:rsidRDefault="0039196D" w:rsidP="0039196D">
      <w:pPr>
        <w:spacing w:after="0" w:line="360" w:lineRule="auto"/>
        <w:jc w:val="both"/>
        <w:rPr>
          <w:rFonts w:eastAsia="Calibri"/>
          <w:noProof/>
          <w:lang w:val="es-US"/>
        </w:rPr>
      </w:pPr>
      <w:r w:rsidRPr="0039196D">
        <w:rPr>
          <w:rFonts w:eastAsia="Calibri"/>
          <w:noProof/>
          <w:lang w:val="es-US"/>
        </w:rPr>
        <w:t xml:space="preserve">Durante el periodo enero-noviembre del 2023 el porcentaje de seguidores del género femenino tuvo un crecimiento de un 20%, dando, así como resultado un 49.51% de seguidores de este género, el cual en el año 2022 solo contaba con un 39.15% de los seguidores en total. Estos resultados son el fruto del crecimiento del enganche (engagement) entre los seguidores. </w:t>
      </w:r>
    </w:p>
    <w:p w14:paraId="5B7159BC" w14:textId="77777777" w:rsidR="0039196D" w:rsidRDefault="0039196D" w:rsidP="0039196D">
      <w:pPr>
        <w:spacing w:after="0" w:line="360" w:lineRule="auto"/>
        <w:jc w:val="both"/>
        <w:rPr>
          <w:rFonts w:eastAsia="Calibri"/>
          <w:noProof/>
          <w:lang w:val="es-US"/>
        </w:rPr>
      </w:pPr>
    </w:p>
    <w:p w14:paraId="33DED586" w14:textId="4E8DA51D" w:rsidR="0039196D" w:rsidRDefault="0039196D" w:rsidP="0039196D">
      <w:pPr>
        <w:spacing w:after="0" w:line="360" w:lineRule="auto"/>
        <w:jc w:val="both"/>
        <w:rPr>
          <w:rFonts w:eastAsia="Calibri"/>
          <w:noProof/>
          <w:lang w:val="es-US"/>
        </w:rPr>
      </w:pPr>
      <w:r w:rsidRPr="0039196D">
        <w:rPr>
          <w:rFonts w:eastAsia="Calibri"/>
          <w:noProof/>
          <w:lang w:val="es-US"/>
        </w:rPr>
        <w:lastRenderedPageBreak/>
        <w:t xml:space="preserve">En el </w:t>
      </w:r>
      <w:r w:rsidR="00630C16">
        <w:rPr>
          <w:rFonts w:eastAsia="Calibri"/>
          <w:noProof/>
          <w:lang w:val="es-US"/>
        </w:rPr>
        <w:t>siguiente cuadro se</w:t>
      </w:r>
      <w:r w:rsidR="00F55CDC">
        <w:rPr>
          <w:rFonts w:eastAsia="Calibri"/>
          <w:noProof/>
          <w:lang w:val="es-US"/>
        </w:rPr>
        <w:t xml:space="preserve"> muestra el</w:t>
      </w:r>
      <w:r w:rsidRPr="0039196D">
        <w:rPr>
          <w:rFonts w:eastAsia="Calibri"/>
          <w:noProof/>
          <w:lang w:val="es-US"/>
        </w:rPr>
        <w:t xml:space="preserve"> desempeño d</w:t>
      </w:r>
      <w:r w:rsidR="00F55CDC">
        <w:rPr>
          <w:rFonts w:eastAsia="Calibri"/>
          <w:noProof/>
          <w:lang w:val="es-US"/>
        </w:rPr>
        <w:t>e dichas redes con un total de 12,234 interacciones</w:t>
      </w:r>
      <w:r w:rsidR="00445C62">
        <w:rPr>
          <w:rFonts w:eastAsia="Calibri"/>
          <w:noProof/>
          <w:lang w:val="es-US"/>
        </w:rPr>
        <w:t xml:space="preserve"> (“me gustan”)</w:t>
      </w:r>
      <w:r w:rsidR="00F55CDC">
        <w:rPr>
          <w:rFonts w:eastAsia="Calibri"/>
          <w:noProof/>
          <w:lang w:val="es-US"/>
        </w:rPr>
        <w:t>,</w:t>
      </w:r>
      <w:r w:rsidRPr="0039196D">
        <w:rPr>
          <w:rFonts w:eastAsia="Calibri"/>
          <w:noProof/>
          <w:lang w:val="es-US"/>
        </w:rPr>
        <w:t xml:space="preserve"> llevando a la meta alcanzada satisfactoriamente</w:t>
      </w:r>
      <w:r w:rsidR="00F55CDC">
        <w:rPr>
          <w:rFonts w:eastAsia="Calibri"/>
          <w:noProof/>
          <w:lang w:val="es-US"/>
        </w:rPr>
        <w:t xml:space="preserve"> </w:t>
      </w:r>
      <w:r w:rsidRPr="0039196D">
        <w:rPr>
          <w:rFonts w:eastAsia="Calibri"/>
          <w:noProof/>
          <w:lang w:val="es-US"/>
        </w:rPr>
        <w:t xml:space="preserve">en el conjunto de todas las herramientas sociales </w:t>
      </w:r>
      <w:r w:rsidR="00630C16">
        <w:rPr>
          <w:rFonts w:eastAsia="Calibri"/>
          <w:noProof/>
          <w:lang w:val="es-US"/>
        </w:rPr>
        <w:t>disponibles en la institución.</w:t>
      </w:r>
    </w:p>
    <w:p w14:paraId="787A1E08" w14:textId="5393BEB4" w:rsidR="004E0F08" w:rsidRPr="00F55CDC" w:rsidRDefault="004E0F08" w:rsidP="0039196D">
      <w:pPr>
        <w:spacing w:after="0" w:line="360" w:lineRule="auto"/>
        <w:jc w:val="both"/>
        <w:rPr>
          <w:lang w:val="es-US"/>
        </w:rPr>
      </w:pPr>
      <w:r>
        <w:rPr>
          <w:noProof/>
          <w:lang w:val="es-US"/>
        </w:rPr>
        <w:fldChar w:fldCharType="begin"/>
      </w:r>
      <w:r>
        <w:rPr>
          <w:noProof/>
          <w:lang w:val="es-US"/>
        </w:rPr>
        <w:instrText xml:space="preserve"> LINK </w:instrText>
      </w:r>
      <w:r w:rsidR="00DF245B">
        <w:rPr>
          <w:noProof/>
          <w:lang w:val="es-US"/>
        </w:rPr>
        <w:instrText xml:space="preserve">Excel.Sheet.12 "C:\\Users\\DIGECAC\\Desktop\\Memoria institucional anual 2023\\Informaciones de Dpto Comunicacion\\reporte de Redes Sociales 2023.xlsx" Hoja1!F3C3:F17C7 </w:instrText>
      </w:r>
      <w:r>
        <w:rPr>
          <w:noProof/>
          <w:lang w:val="es-US"/>
        </w:rPr>
        <w:instrText xml:space="preserve">\a \f 4 \h </w:instrText>
      </w:r>
      <w:r w:rsidR="00FF1066">
        <w:rPr>
          <w:noProof/>
          <w:lang w:val="es-US"/>
        </w:rPr>
        <w:instrText xml:space="preserve"> \* MERGEFORMAT </w:instrText>
      </w:r>
      <w:r>
        <w:rPr>
          <w:noProof/>
          <w:lang w:val="es-US"/>
        </w:rPr>
        <w:fldChar w:fldCharType="separate"/>
      </w:r>
    </w:p>
    <w:tbl>
      <w:tblPr>
        <w:tblW w:w="7920" w:type="dxa"/>
        <w:tblCellMar>
          <w:left w:w="70" w:type="dxa"/>
          <w:right w:w="70" w:type="dxa"/>
        </w:tblCellMar>
        <w:tblLook w:val="04A0" w:firstRow="1" w:lastRow="0" w:firstColumn="1" w:lastColumn="0" w:noHBand="0" w:noVBand="1"/>
      </w:tblPr>
      <w:tblGrid>
        <w:gridCol w:w="1231"/>
        <w:gridCol w:w="1417"/>
        <w:gridCol w:w="1054"/>
        <w:gridCol w:w="1198"/>
        <w:gridCol w:w="3020"/>
      </w:tblGrid>
      <w:tr w:rsidR="004E0F08" w:rsidRPr="00C431F8" w14:paraId="58C6DE36" w14:textId="77777777" w:rsidTr="004D3BF5">
        <w:trPr>
          <w:trHeight w:val="315"/>
          <w:tblHeader/>
        </w:trPr>
        <w:tc>
          <w:tcPr>
            <w:tcW w:w="7920" w:type="dxa"/>
            <w:gridSpan w:val="5"/>
            <w:tcBorders>
              <w:top w:val="nil"/>
              <w:left w:val="nil"/>
              <w:bottom w:val="nil"/>
              <w:right w:val="nil"/>
            </w:tcBorders>
            <w:shd w:val="clear" w:color="000000" w:fill="1F4E78"/>
            <w:vAlign w:val="center"/>
            <w:hideMark/>
          </w:tcPr>
          <w:p w14:paraId="7B647AC5" w14:textId="37D16E1D" w:rsidR="004E0F08" w:rsidRPr="004E0F08" w:rsidRDefault="004E0F08" w:rsidP="004E0F08">
            <w:pPr>
              <w:spacing w:after="0" w:line="240" w:lineRule="auto"/>
              <w:jc w:val="center"/>
              <w:rPr>
                <w:rFonts w:eastAsia="Times New Roman"/>
                <w:b/>
                <w:bCs/>
                <w:color w:val="FFFFFF" w:themeColor="background1"/>
                <w:spacing w:val="0"/>
                <w:lang w:val="es-US" w:eastAsia="es-US"/>
              </w:rPr>
            </w:pPr>
            <w:r w:rsidRPr="004E0F08">
              <w:rPr>
                <w:rFonts w:eastAsia="Times New Roman"/>
                <w:b/>
                <w:bCs/>
                <w:color w:val="FFFFFF" w:themeColor="background1"/>
                <w:spacing w:val="0"/>
                <w:lang w:val="es-US" w:eastAsia="es-US"/>
              </w:rPr>
              <w:t>Reporte de Redes sociales de enero-noviembre 2023</w:t>
            </w:r>
          </w:p>
        </w:tc>
      </w:tr>
      <w:tr w:rsidR="00FF1066" w:rsidRPr="004E0F08" w14:paraId="1D45FAAD" w14:textId="77777777" w:rsidTr="004D3BF5">
        <w:trPr>
          <w:trHeight w:val="960"/>
          <w:tblHeader/>
        </w:trPr>
        <w:tc>
          <w:tcPr>
            <w:tcW w:w="1212" w:type="dxa"/>
            <w:tcBorders>
              <w:top w:val="nil"/>
              <w:left w:val="nil"/>
              <w:bottom w:val="nil"/>
              <w:right w:val="nil"/>
            </w:tcBorders>
            <w:shd w:val="clear" w:color="000000" w:fill="1F4E78"/>
            <w:vAlign w:val="center"/>
            <w:hideMark/>
          </w:tcPr>
          <w:p w14:paraId="6047A731" w14:textId="77777777" w:rsidR="004E0F08" w:rsidRPr="004E0F08" w:rsidRDefault="004E0F08" w:rsidP="004E0F08">
            <w:pPr>
              <w:spacing w:after="0" w:line="240" w:lineRule="auto"/>
              <w:jc w:val="center"/>
              <w:rPr>
                <w:rFonts w:eastAsia="Times New Roman"/>
                <w:b/>
                <w:bCs/>
                <w:color w:val="808080"/>
                <w:spacing w:val="0"/>
                <w:lang w:val="es-US" w:eastAsia="es-US"/>
              </w:rPr>
            </w:pPr>
            <w:r w:rsidRPr="004D3BF5">
              <w:rPr>
                <w:rFonts w:eastAsia="Times New Roman"/>
                <w:b/>
                <w:bCs/>
                <w:color w:val="FFFFFF" w:themeColor="background1"/>
                <w:spacing w:val="0"/>
                <w:lang w:val="es-US" w:eastAsia="es-US"/>
              </w:rPr>
              <w:t>Mes</w:t>
            </w:r>
          </w:p>
        </w:tc>
        <w:tc>
          <w:tcPr>
            <w:tcW w:w="1421" w:type="dxa"/>
            <w:tcBorders>
              <w:top w:val="nil"/>
              <w:left w:val="nil"/>
              <w:bottom w:val="nil"/>
              <w:right w:val="nil"/>
            </w:tcBorders>
            <w:shd w:val="clear" w:color="000000" w:fill="1F4E78"/>
            <w:vAlign w:val="center"/>
            <w:hideMark/>
          </w:tcPr>
          <w:p w14:paraId="37E5DA05" w14:textId="77777777" w:rsidR="004E0F08" w:rsidRPr="004E0F08" w:rsidRDefault="004E0F08" w:rsidP="004E0F08">
            <w:pPr>
              <w:spacing w:after="0" w:line="240" w:lineRule="auto"/>
              <w:jc w:val="center"/>
              <w:rPr>
                <w:rFonts w:eastAsia="Times New Roman"/>
                <w:b/>
                <w:bCs/>
                <w:color w:val="FFFFFF" w:themeColor="background1"/>
                <w:spacing w:val="0"/>
                <w:lang w:val="es-US" w:eastAsia="es-US"/>
              </w:rPr>
            </w:pPr>
            <w:proofErr w:type="spellStart"/>
            <w:r w:rsidRPr="004E0F08">
              <w:rPr>
                <w:rFonts w:eastAsia="Times New Roman"/>
                <w:b/>
                <w:bCs/>
                <w:color w:val="FFFFFF" w:themeColor="background1"/>
                <w:spacing w:val="0"/>
                <w:lang w:val="es-US" w:eastAsia="es-US"/>
              </w:rPr>
              <w:t>instagram</w:t>
            </w:r>
            <w:proofErr w:type="spellEnd"/>
          </w:p>
        </w:tc>
        <w:tc>
          <w:tcPr>
            <w:tcW w:w="1057" w:type="dxa"/>
            <w:tcBorders>
              <w:top w:val="nil"/>
              <w:left w:val="nil"/>
              <w:bottom w:val="nil"/>
              <w:right w:val="nil"/>
            </w:tcBorders>
            <w:shd w:val="clear" w:color="000000" w:fill="1F4E78"/>
            <w:vAlign w:val="center"/>
            <w:hideMark/>
          </w:tcPr>
          <w:p w14:paraId="07E9B5C8" w14:textId="77777777" w:rsidR="004E0F08" w:rsidRPr="004E0F08" w:rsidRDefault="004E0F08" w:rsidP="004E0F08">
            <w:pPr>
              <w:spacing w:after="0" w:line="240" w:lineRule="auto"/>
              <w:jc w:val="center"/>
              <w:rPr>
                <w:rFonts w:eastAsia="Times New Roman"/>
                <w:b/>
                <w:bCs/>
                <w:color w:val="FFFFFF" w:themeColor="background1"/>
                <w:spacing w:val="0"/>
                <w:lang w:val="es-US" w:eastAsia="es-US"/>
              </w:rPr>
            </w:pPr>
            <w:r w:rsidRPr="004E0F08">
              <w:rPr>
                <w:rFonts w:eastAsia="Times New Roman"/>
                <w:b/>
                <w:bCs/>
                <w:color w:val="FFFFFF" w:themeColor="background1"/>
                <w:spacing w:val="0"/>
                <w:lang w:val="es-US" w:eastAsia="es-US"/>
              </w:rPr>
              <w:t>Twitter</w:t>
            </w:r>
          </w:p>
        </w:tc>
        <w:tc>
          <w:tcPr>
            <w:tcW w:w="1201" w:type="dxa"/>
            <w:tcBorders>
              <w:top w:val="nil"/>
              <w:left w:val="nil"/>
              <w:bottom w:val="nil"/>
              <w:right w:val="nil"/>
            </w:tcBorders>
            <w:shd w:val="clear" w:color="000000" w:fill="1F4E78"/>
            <w:vAlign w:val="center"/>
            <w:hideMark/>
          </w:tcPr>
          <w:p w14:paraId="2BEF6378" w14:textId="77777777" w:rsidR="004E0F08" w:rsidRPr="004E0F08" w:rsidRDefault="004E0F08" w:rsidP="004E0F08">
            <w:pPr>
              <w:spacing w:after="0" w:line="240" w:lineRule="auto"/>
              <w:jc w:val="center"/>
              <w:rPr>
                <w:rFonts w:eastAsia="Times New Roman"/>
                <w:b/>
                <w:bCs/>
                <w:color w:val="FFFFFF" w:themeColor="background1"/>
                <w:spacing w:val="0"/>
                <w:lang w:val="es-US" w:eastAsia="es-US"/>
              </w:rPr>
            </w:pPr>
            <w:r w:rsidRPr="004E0F08">
              <w:rPr>
                <w:rFonts w:eastAsia="Times New Roman"/>
                <w:b/>
                <w:bCs/>
                <w:color w:val="FFFFFF" w:themeColor="background1"/>
                <w:spacing w:val="0"/>
                <w:lang w:val="es-US" w:eastAsia="es-US"/>
              </w:rPr>
              <w:t>Facebook</w:t>
            </w:r>
          </w:p>
        </w:tc>
        <w:tc>
          <w:tcPr>
            <w:tcW w:w="3029" w:type="dxa"/>
            <w:tcBorders>
              <w:top w:val="nil"/>
              <w:left w:val="nil"/>
              <w:bottom w:val="nil"/>
              <w:right w:val="nil"/>
            </w:tcBorders>
            <w:shd w:val="clear" w:color="000000" w:fill="1F4E78"/>
            <w:vAlign w:val="center"/>
            <w:hideMark/>
          </w:tcPr>
          <w:p w14:paraId="19C7B3B6" w14:textId="77777777" w:rsidR="004E0F08" w:rsidRPr="004E0F08" w:rsidRDefault="004E0F08" w:rsidP="004E0F08">
            <w:pPr>
              <w:spacing w:after="0" w:line="240" w:lineRule="auto"/>
              <w:jc w:val="center"/>
              <w:rPr>
                <w:rFonts w:eastAsia="Times New Roman"/>
                <w:b/>
                <w:bCs/>
                <w:color w:val="FFFFFF" w:themeColor="background1"/>
                <w:spacing w:val="0"/>
                <w:lang w:val="es-US" w:eastAsia="es-US"/>
              </w:rPr>
            </w:pPr>
            <w:proofErr w:type="gramStart"/>
            <w:r w:rsidRPr="004E0F08">
              <w:rPr>
                <w:rFonts w:eastAsia="Times New Roman"/>
                <w:b/>
                <w:bCs/>
                <w:color w:val="FFFFFF" w:themeColor="background1"/>
                <w:spacing w:val="0"/>
                <w:lang w:val="es-US" w:eastAsia="es-US"/>
              </w:rPr>
              <w:t>Total</w:t>
            </w:r>
            <w:proofErr w:type="gramEnd"/>
            <w:r w:rsidRPr="004E0F08">
              <w:rPr>
                <w:rFonts w:eastAsia="Times New Roman"/>
                <w:b/>
                <w:bCs/>
                <w:color w:val="FFFFFF" w:themeColor="background1"/>
                <w:spacing w:val="0"/>
                <w:lang w:val="es-US" w:eastAsia="es-US"/>
              </w:rPr>
              <w:t xml:space="preserve"> de Interacciones</w:t>
            </w:r>
          </w:p>
        </w:tc>
      </w:tr>
      <w:tr w:rsidR="00FF1066" w:rsidRPr="004E0F08" w14:paraId="5BB54AE3" w14:textId="77777777" w:rsidTr="00FF1066">
        <w:trPr>
          <w:trHeight w:val="315"/>
        </w:trPr>
        <w:tc>
          <w:tcPr>
            <w:tcW w:w="1212" w:type="dxa"/>
            <w:tcBorders>
              <w:top w:val="nil"/>
              <w:left w:val="nil"/>
              <w:bottom w:val="nil"/>
              <w:right w:val="nil"/>
            </w:tcBorders>
            <w:shd w:val="clear" w:color="auto" w:fill="auto"/>
            <w:vAlign w:val="center"/>
            <w:hideMark/>
          </w:tcPr>
          <w:p w14:paraId="20AE831C"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Enero</w:t>
            </w:r>
          </w:p>
        </w:tc>
        <w:tc>
          <w:tcPr>
            <w:tcW w:w="1421" w:type="dxa"/>
            <w:tcBorders>
              <w:top w:val="nil"/>
              <w:left w:val="nil"/>
              <w:bottom w:val="nil"/>
              <w:right w:val="nil"/>
            </w:tcBorders>
            <w:shd w:val="clear" w:color="auto" w:fill="auto"/>
            <w:vAlign w:val="center"/>
            <w:hideMark/>
          </w:tcPr>
          <w:p w14:paraId="61E88EDA"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805</w:t>
            </w:r>
          </w:p>
        </w:tc>
        <w:tc>
          <w:tcPr>
            <w:tcW w:w="1057" w:type="dxa"/>
            <w:tcBorders>
              <w:top w:val="nil"/>
              <w:left w:val="nil"/>
              <w:bottom w:val="nil"/>
              <w:right w:val="nil"/>
            </w:tcBorders>
            <w:shd w:val="clear" w:color="auto" w:fill="auto"/>
            <w:vAlign w:val="center"/>
            <w:hideMark/>
          </w:tcPr>
          <w:p w14:paraId="31BD3E8D"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14</w:t>
            </w:r>
          </w:p>
        </w:tc>
        <w:tc>
          <w:tcPr>
            <w:tcW w:w="1201" w:type="dxa"/>
            <w:tcBorders>
              <w:top w:val="nil"/>
              <w:left w:val="nil"/>
              <w:bottom w:val="nil"/>
              <w:right w:val="nil"/>
            </w:tcBorders>
            <w:shd w:val="clear" w:color="auto" w:fill="auto"/>
            <w:vAlign w:val="center"/>
            <w:hideMark/>
          </w:tcPr>
          <w:p w14:paraId="44157CA4"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302</w:t>
            </w:r>
          </w:p>
        </w:tc>
        <w:tc>
          <w:tcPr>
            <w:tcW w:w="3029" w:type="dxa"/>
            <w:tcBorders>
              <w:top w:val="nil"/>
              <w:left w:val="nil"/>
              <w:bottom w:val="nil"/>
              <w:right w:val="nil"/>
            </w:tcBorders>
            <w:shd w:val="clear" w:color="auto" w:fill="auto"/>
            <w:vAlign w:val="center"/>
            <w:hideMark/>
          </w:tcPr>
          <w:p w14:paraId="075B7C1E"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1121</w:t>
            </w:r>
          </w:p>
        </w:tc>
      </w:tr>
      <w:tr w:rsidR="00FF1066" w:rsidRPr="004E0F08" w14:paraId="03E3E34F" w14:textId="77777777" w:rsidTr="00FF1066">
        <w:trPr>
          <w:trHeight w:val="330"/>
        </w:trPr>
        <w:tc>
          <w:tcPr>
            <w:tcW w:w="1212" w:type="dxa"/>
            <w:tcBorders>
              <w:top w:val="nil"/>
              <w:left w:val="nil"/>
              <w:bottom w:val="nil"/>
              <w:right w:val="nil"/>
            </w:tcBorders>
            <w:shd w:val="clear" w:color="auto" w:fill="auto"/>
            <w:vAlign w:val="center"/>
            <w:hideMark/>
          </w:tcPr>
          <w:p w14:paraId="5506C4F3"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Febrero</w:t>
            </w:r>
          </w:p>
        </w:tc>
        <w:tc>
          <w:tcPr>
            <w:tcW w:w="1421" w:type="dxa"/>
            <w:tcBorders>
              <w:top w:val="nil"/>
              <w:left w:val="nil"/>
              <w:bottom w:val="nil"/>
              <w:right w:val="nil"/>
            </w:tcBorders>
            <w:shd w:val="clear" w:color="auto" w:fill="auto"/>
            <w:vAlign w:val="center"/>
            <w:hideMark/>
          </w:tcPr>
          <w:p w14:paraId="7FBE79FC"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832</w:t>
            </w:r>
          </w:p>
        </w:tc>
        <w:tc>
          <w:tcPr>
            <w:tcW w:w="1057" w:type="dxa"/>
            <w:tcBorders>
              <w:top w:val="nil"/>
              <w:left w:val="nil"/>
              <w:bottom w:val="nil"/>
              <w:right w:val="nil"/>
            </w:tcBorders>
            <w:shd w:val="clear" w:color="auto" w:fill="auto"/>
            <w:vAlign w:val="center"/>
            <w:hideMark/>
          </w:tcPr>
          <w:p w14:paraId="495AC556"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10</w:t>
            </w:r>
          </w:p>
        </w:tc>
        <w:tc>
          <w:tcPr>
            <w:tcW w:w="1201" w:type="dxa"/>
            <w:tcBorders>
              <w:top w:val="nil"/>
              <w:left w:val="nil"/>
              <w:bottom w:val="nil"/>
              <w:right w:val="nil"/>
            </w:tcBorders>
            <w:shd w:val="clear" w:color="auto" w:fill="auto"/>
            <w:vAlign w:val="center"/>
            <w:hideMark/>
          </w:tcPr>
          <w:p w14:paraId="3A5159C5"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202</w:t>
            </w:r>
          </w:p>
        </w:tc>
        <w:tc>
          <w:tcPr>
            <w:tcW w:w="3029" w:type="dxa"/>
            <w:tcBorders>
              <w:top w:val="nil"/>
              <w:left w:val="nil"/>
              <w:bottom w:val="nil"/>
              <w:right w:val="nil"/>
            </w:tcBorders>
            <w:shd w:val="clear" w:color="auto" w:fill="auto"/>
            <w:vAlign w:val="center"/>
            <w:hideMark/>
          </w:tcPr>
          <w:p w14:paraId="5DEDB920"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1044</w:t>
            </w:r>
          </w:p>
        </w:tc>
      </w:tr>
      <w:tr w:rsidR="00FF1066" w:rsidRPr="004E0F08" w14:paraId="3DF7A018" w14:textId="77777777" w:rsidTr="00FF1066">
        <w:trPr>
          <w:trHeight w:val="315"/>
        </w:trPr>
        <w:tc>
          <w:tcPr>
            <w:tcW w:w="1212" w:type="dxa"/>
            <w:tcBorders>
              <w:top w:val="nil"/>
              <w:left w:val="nil"/>
              <w:bottom w:val="nil"/>
              <w:right w:val="nil"/>
            </w:tcBorders>
            <w:shd w:val="clear" w:color="auto" w:fill="auto"/>
            <w:vAlign w:val="center"/>
            <w:hideMark/>
          </w:tcPr>
          <w:p w14:paraId="589409A4"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Marzo</w:t>
            </w:r>
          </w:p>
        </w:tc>
        <w:tc>
          <w:tcPr>
            <w:tcW w:w="1421" w:type="dxa"/>
            <w:tcBorders>
              <w:top w:val="nil"/>
              <w:left w:val="nil"/>
              <w:bottom w:val="nil"/>
              <w:right w:val="nil"/>
            </w:tcBorders>
            <w:shd w:val="clear" w:color="auto" w:fill="auto"/>
            <w:vAlign w:val="center"/>
            <w:hideMark/>
          </w:tcPr>
          <w:p w14:paraId="4242BE68"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738</w:t>
            </w:r>
          </w:p>
        </w:tc>
        <w:tc>
          <w:tcPr>
            <w:tcW w:w="1057" w:type="dxa"/>
            <w:tcBorders>
              <w:top w:val="nil"/>
              <w:left w:val="nil"/>
              <w:bottom w:val="nil"/>
              <w:right w:val="nil"/>
            </w:tcBorders>
            <w:shd w:val="clear" w:color="auto" w:fill="auto"/>
            <w:vAlign w:val="center"/>
            <w:hideMark/>
          </w:tcPr>
          <w:p w14:paraId="158F6FDB"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12</w:t>
            </w:r>
          </w:p>
        </w:tc>
        <w:tc>
          <w:tcPr>
            <w:tcW w:w="1201" w:type="dxa"/>
            <w:tcBorders>
              <w:top w:val="nil"/>
              <w:left w:val="nil"/>
              <w:bottom w:val="nil"/>
              <w:right w:val="nil"/>
            </w:tcBorders>
            <w:shd w:val="clear" w:color="auto" w:fill="auto"/>
            <w:vAlign w:val="center"/>
            <w:hideMark/>
          </w:tcPr>
          <w:p w14:paraId="3AC2D064"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255</w:t>
            </w:r>
          </w:p>
        </w:tc>
        <w:tc>
          <w:tcPr>
            <w:tcW w:w="3029" w:type="dxa"/>
            <w:tcBorders>
              <w:top w:val="nil"/>
              <w:left w:val="nil"/>
              <w:bottom w:val="nil"/>
              <w:right w:val="nil"/>
            </w:tcBorders>
            <w:shd w:val="clear" w:color="auto" w:fill="auto"/>
            <w:vAlign w:val="center"/>
            <w:hideMark/>
          </w:tcPr>
          <w:p w14:paraId="5EC17022"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1005</w:t>
            </w:r>
          </w:p>
        </w:tc>
      </w:tr>
      <w:tr w:rsidR="00FF1066" w:rsidRPr="004E0F08" w14:paraId="45F9AAB5" w14:textId="77777777" w:rsidTr="00FF1066">
        <w:trPr>
          <w:trHeight w:val="315"/>
        </w:trPr>
        <w:tc>
          <w:tcPr>
            <w:tcW w:w="1212" w:type="dxa"/>
            <w:tcBorders>
              <w:top w:val="nil"/>
              <w:left w:val="nil"/>
              <w:bottom w:val="nil"/>
              <w:right w:val="nil"/>
            </w:tcBorders>
            <w:shd w:val="clear" w:color="auto" w:fill="auto"/>
            <w:vAlign w:val="center"/>
            <w:hideMark/>
          </w:tcPr>
          <w:p w14:paraId="5FC58718"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Abril</w:t>
            </w:r>
          </w:p>
        </w:tc>
        <w:tc>
          <w:tcPr>
            <w:tcW w:w="1421" w:type="dxa"/>
            <w:tcBorders>
              <w:top w:val="nil"/>
              <w:left w:val="nil"/>
              <w:bottom w:val="nil"/>
              <w:right w:val="nil"/>
            </w:tcBorders>
            <w:shd w:val="clear" w:color="auto" w:fill="auto"/>
            <w:vAlign w:val="center"/>
            <w:hideMark/>
          </w:tcPr>
          <w:p w14:paraId="37DC7D69"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793</w:t>
            </w:r>
          </w:p>
        </w:tc>
        <w:tc>
          <w:tcPr>
            <w:tcW w:w="1057" w:type="dxa"/>
            <w:tcBorders>
              <w:top w:val="nil"/>
              <w:left w:val="nil"/>
              <w:bottom w:val="nil"/>
              <w:right w:val="nil"/>
            </w:tcBorders>
            <w:shd w:val="clear" w:color="auto" w:fill="auto"/>
            <w:vAlign w:val="center"/>
            <w:hideMark/>
          </w:tcPr>
          <w:p w14:paraId="20C3E8E2"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8</w:t>
            </w:r>
          </w:p>
        </w:tc>
        <w:tc>
          <w:tcPr>
            <w:tcW w:w="1201" w:type="dxa"/>
            <w:tcBorders>
              <w:top w:val="nil"/>
              <w:left w:val="nil"/>
              <w:bottom w:val="nil"/>
              <w:right w:val="nil"/>
            </w:tcBorders>
            <w:shd w:val="clear" w:color="auto" w:fill="auto"/>
            <w:vAlign w:val="center"/>
            <w:hideMark/>
          </w:tcPr>
          <w:p w14:paraId="16C9E15F"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341</w:t>
            </w:r>
          </w:p>
        </w:tc>
        <w:tc>
          <w:tcPr>
            <w:tcW w:w="3029" w:type="dxa"/>
            <w:tcBorders>
              <w:top w:val="nil"/>
              <w:left w:val="nil"/>
              <w:bottom w:val="nil"/>
              <w:right w:val="nil"/>
            </w:tcBorders>
            <w:shd w:val="clear" w:color="auto" w:fill="auto"/>
            <w:vAlign w:val="center"/>
            <w:hideMark/>
          </w:tcPr>
          <w:p w14:paraId="59D7C6FC"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1142</w:t>
            </w:r>
          </w:p>
        </w:tc>
      </w:tr>
      <w:tr w:rsidR="00FF1066" w:rsidRPr="004E0F08" w14:paraId="654FA942" w14:textId="77777777" w:rsidTr="00FF1066">
        <w:trPr>
          <w:trHeight w:val="615"/>
        </w:trPr>
        <w:tc>
          <w:tcPr>
            <w:tcW w:w="1212" w:type="dxa"/>
            <w:tcBorders>
              <w:top w:val="nil"/>
              <w:left w:val="nil"/>
              <w:bottom w:val="nil"/>
              <w:right w:val="nil"/>
            </w:tcBorders>
            <w:shd w:val="clear" w:color="auto" w:fill="auto"/>
            <w:vAlign w:val="center"/>
            <w:hideMark/>
          </w:tcPr>
          <w:p w14:paraId="1616B095"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Mayo</w:t>
            </w:r>
          </w:p>
        </w:tc>
        <w:tc>
          <w:tcPr>
            <w:tcW w:w="1421" w:type="dxa"/>
            <w:tcBorders>
              <w:top w:val="nil"/>
              <w:left w:val="nil"/>
              <w:bottom w:val="nil"/>
              <w:right w:val="nil"/>
            </w:tcBorders>
            <w:shd w:val="clear" w:color="auto" w:fill="auto"/>
            <w:vAlign w:val="center"/>
            <w:hideMark/>
          </w:tcPr>
          <w:p w14:paraId="7F80FAE6"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885</w:t>
            </w:r>
          </w:p>
        </w:tc>
        <w:tc>
          <w:tcPr>
            <w:tcW w:w="1057" w:type="dxa"/>
            <w:tcBorders>
              <w:top w:val="nil"/>
              <w:left w:val="nil"/>
              <w:bottom w:val="nil"/>
              <w:right w:val="nil"/>
            </w:tcBorders>
            <w:shd w:val="clear" w:color="auto" w:fill="auto"/>
            <w:vAlign w:val="center"/>
            <w:hideMark/>
          </w:tcPr>
          <w:p w14:paraId="1226414B"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10</w:t>
            </w:r>
          </w:p>
        </w:tc>
        <w:tc>
          <w:tcPr>
            <w:tcW w:w="1201" w:type="dxa"/>
            <w:tcBorders>
              <w:top w:val="nil"/>
              <w:left w:val="nil"/>
              <w:bottom w:val="nil"/>
              <w:right w:val="nil"/>
            </w:tcBorders>
            <w:shd w:val="clear" w:color="auto" w:fill="auto"/>
            <w:vAlign w:val="center"/>
            <w:hideMark/>
          </w:tcPr>
          <w:p w14:paraId="60A397E9"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432</w:t>
            </w:r>
          </w:p>
        </w:tc>
        <w:tc>
          <w:tcPr>
            <w:tcW w:w="3029" w:type="dxa"/>
            <w:tcBorders>
              <w:top w:val="nil"/>
              <w:left w:val="nil"/>
              <w:bottom w:val="nil"/>
              <w:right w:val="nil"/>
            </w:tcBorders>
            <w:shd w:val="clear" w:color="auto" w:fill="auto"/>
            <w:vAlign w:val="center"/>
            <w:hideMark/>
          </w:tcPr>
          <w:p w14:paraId="7F07B249"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1327</w:t>
            </w:r>
          </w:p>
        </w:tc>
      </w:tr>
      <w:tr w:rsidR="00FF1066" w:rsidRPr="004E0F08" w14:paraId="1A8C5543" w14:textId="77777777" w:rsidTr="00FF1066">
        <w:trPr>
          <w:trHeight w:val="330"/>
        </w:trPr>
        <w:tc>
          <w:tcPr>
            <w:tcW w:w="1212" w:type="dxa"/>
            <w:tcBorders>
              <w:top w:val="nil"/>
              <w:left w:val="nil"/>
              <w:bottom w:val="nil"/>
              <w:right w:val="nil"/>
            </w:tcBorders>
            <w:shd w:val="clear" w:color="auto" w:fill="auto"/>
            <w:vAlign w:val="center"/>
            <w:hideMark/>
          </w:tcPr>
          <w:p w14:paraId="3C1D23DD"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Junio</w:t>
            </w:r>
          </w:p>
        </w:tc>
        <w:tc>
          <w:tcPr>
            <w:tcW w:w="1421" w:type="dxa"/>
            <w:tcBorders>
              <w:top w:val="nil"/>
              <w:left w:val="nil"/>
              <w:bottom w:val="nil"/>
              <w:right w:val="nil"/>
            </w:tcBorders>
            <w:shd w:val="clear" w:color="auto" w:fill="auto"/>
            <w:vAlign w:val="center"/>
            <w:hideMark/>
          </w:tcPr>
          <w:p w14:paraId="44F5BBC9"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812</w:t>
            </w:r>
          </w:p>
        </w:tc>
        <w:tc>
          <w:tcPr>
            <w:tcW w:w="1057" w:type="dxa"/>
            <w:tcBorders>
              <w:top w:val="nil"/>
              <w:left w:val="nil"/>
              <w:bottom w:val="nil"/>
              <w:right w:val="nil"/>
            </w:tcBorders>
            <w:shd w:val="clear" w:color="auto" w:fill="auto"/>
            <w:vAlign w:val="center"/>
            <w:hideMark/>
          </w:tcPr>
          <w:p w14:paraId="2231FA71"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7</w:t>
            </w:r>
          </w:p>
        </w:tc>
        <w:tc>
          <w:tcPr>
            <w:tcW w:w="1201" w:type="dxa"/>
            <w:tcBorders>
              <w:top w:val="nil"/>
              <w:left w:val="nil"/>
              <w:bottom w:val="nil"/>
              <w:right w:val="nil"/>
            </w:tcBorders>
            <w:shd w:val="clear" w:color="auto" w:fill="auto"/>
            <w:vAlign w:val="center"/>
            <w:hideMark/>
          </w:tcPr>
          <w:p w14:paraId="72619485"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403</w:t>
            </w:r>
          </w:p>
        </w:tc>
        <w:tc>
          <w:tcPr>
            <w:tcW w:w="3029" w:type="dxa"/>
            <w:tcBorders>
              <w:top w:val="nil"/>
              <w:left w:val="nil"/>
              <w:bottom w:val="nil"/>
              <w:right w:val="nil"/>
            </w:tcBorders>
            <w:shd w:val="clear" w:color="auto" w:fill="auto"/>
            <w:vAlign w:val="center"/>
            <w:hideMark/>
          </w:tcPr>
          <w:p w14:paraId="248B997F"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1222</w:t>
            </w:r>
          </w:p>
        </w:tc>
      </w:tr>
      <w:tr w:rsidR="00FF1066" w:rsidRPr="004E0F08" w14:paraId="119E0128" w14:textId="77777777" w:rsidTr="00FF1066">
        <w:trPr>
          <w:trHeight w:val="330"/>
        </w:trPr>
        <w:tc>
          <w:tcPr>
            <w:tcW w:w="1212" w:type="dxa"/>
            <w:tcBorders>
              <w:top w:val="nil"/>
              <w:left w:val="nil"/>
              <w:bottom w:val="nil"/>
              <w:right w:val="nil"/>
            </w:tcBorders>
            <w:shd w:val="clear" w:color="auto" w:fill="auto"/>
            <w:vAlign w:val="center"/>
            <w:hideMark/>
          </w:tcPr>
          <w:p w14:paraId="14AFA0B1"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Julio</w:t>
            </w:r>
          </w:p>
        </w:tc>
        <w:tc>
          <w:tcPr>
            <w:tcW w:w="1421" w:type="dxa"/>
            <w:tcBorders>
              <w:top w:val="nil"/>
              <w:left w:val="nil"/>
              <w:bottom w:val="nil"/>
              <w:right w:val="nil"/>
            </w:tcBorders>
            <w:shd w:val="clear" w:color="auto" w:fill="auto"/>
            <w:noWrap/>
            <w:vAlign w:val="bottom"/>
            <w:hideMark/>
          </w:tcPr>
          <w:p w14:paraId="30B4665E"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901</w:t>
            </w:r>
          </w:p>
        </w:tc>
        <w:tc>
          <w:tcPr>
            <w:tcW w:w="1057" w:type="dxa"/>
            <w:tcBorders>
              <w:top w:val="nil"/>
              <w:left w:val="nil"/>
              <w:bottom w:val="nil"/>
              <w:right w:val="nil"/>
            </w:tcBorders>
            <w:shd w:val="clear" w:color="auto" w:fill="auto"/>
            <w:noWrap/>
            <w:vAlign w:val="bottom"/>
            <w:hideMark/>
          </w:tcPr>
          <w:p w14:paraId="13C7E33E"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5</w:t>
            </w:r>
          </w:p>
        </w:tc>
        <w:tc>
          <w:tcPr>
            <w:tcW w:w="1201" w:type="dxa"/>
            <w:tcBorders>
              <w:top w:val="nil"/>
              <w:left w:val="nil"/>
              <w:bottom w:val="nil"/>
              <w:right w:val="nil"/>
            </w:tcBorders>
            <w:shd w:val="clear" w:color="auto" w:fill="auto"/>
            <w:noWrap/>
            <w:vAlign w:val="bottom"/>
            <w:hideMark/>
          </w:tcPr>
          <w:p w14:paraId="766572C0"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333</w:t>
            </w:r>
          </w:p>
        </w:tc>
        <w:tc>
          <w:tcPr>
            <w:tcW w:w="3029" w:type="dxa"/>
            <w:tcBorders>
              <w:top w:val="nil"/>
              <w:left w:val="nil"/>
              <w:bottom w:val="nil"/>
              <w:right w:val="nil"/>
            </w:tcBorders>
            <w:shd w:val="clear" w:color="auto" w:fill="auto"/>
            <w:noWrap/>
            <w:vAlign w:val="bottom"/>
            <w:hideMark/>
          </w:tcPr>
          <w:p w14:paraId="2CF0168E"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1239</w:t>
            </w:r>
          </w:p>
        </w:tc>
      </w:tr>
      <w:tr w:rsidR="00FF1066" w:rsidRPr="004E0F08" w14:paraId="42412595" w14:textId="77777777" w:rsidTr="00FF1066">
        <w:trPr>
          <w:trHeight w:val="330"/>
        </w:trPr>
        <w:tc>
          <w:tcPr>
            <w:tcW w:w="1212" w:type="dxa"/>
            <w:tcBorders>
              <w:top w:val="nil"/>
              <w:left w:val="nil"/>
              <w:bottom w:val="nil"/>
              <w:right w:val="nil"/>
            </w:tcBorders>
            <w:shd w:val="clear" w:color="auto" w:fill="auto"/>
            <w:vAlign w:val="center"/>
            <w:hideMark/>
          </w:tcPr>
          <w:p w14:paraId="759F1E84"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Agosto</w:t>
            </w:r>
          </w:p>
        </w:tc>
        <w:tc>
          <w:tcPr>
            <w:tcW w:w="1421" w:type="dxa"/>
            <w:tcBorders>
              <w:top w:val="nil"/>
              <w:left w:val="nil"/>
              <w:bottom w:val="nil"/>
              <w:right w:val="nil"/>
            </w:tcBorders>
            <w:shd w:val="clear" w:color="auto" w:fill="auto"/>
            <w:noWrap/>
            <w:vAlign w:val="bottom"/>
            <w:hideMark/>
          </w:tcPr>
          <w:p w14:paraId="746296A0"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673</w:t>
            </w:r>
          </w:p>
        </w:tc>
        <w:tc>
          <w:tcPr>
            <w:tcW w:w="1057" w:type="dxa"/>
            <w:tcBorders>
              <w:top w:val="nil"/>
              <w:left w:val="nil"/>
              <w:bottom w:val="nil"/>
              <w:right w:val="nil"/>
            </w:tcBorders>
            <w:shd w:val="clear" w:color="auto" w:fill="auto"/>
            <w:noWrap/>
            <w:vAlign w:val="bottom"/>
            <w:hideMark/>
          </w:tcPr>
          <w:p w14:paraId="05396EE4"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9</w:t>
            </w:r>
          </w:p>
        </w:tc>
        <w:tc>
          <w:tcPr>
            <w:tcW w:w="1201" w:type="dxa"/>
            <w:tcBorders>
              <w:top w:val="nil"/>
              <w:left w:val="nil"/>
              <w:bottom w:val="nil"/>
              <w:right w:val="nil"/>
            </w:tcBorders>
            <w:shd w:val="clear" w:color="auto" w:fill="auto"/>
            <w:noWrap/>
            <w:vAlign w:val="bottom"/>
            <w:hideMark/>
          </w:tcPr>
          <w:p w14:paraId="075FD090"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358</w:t>
            </w:r>
          </w:p>
        </w:tc>
        <w:tc>
          <w:tcPr>
            <w:tcW w:w="3029" w:type="dxa"/>
            <w:tcBorders>
              <w:top w:val="nil"/>
              <w:left w:val="nil"/>
              <w:bottom w:val="nil"/>
              <w:right w:val="nil"/>
            </w:tcBorders>
            <w:shd w:val="clear" w:color="auto" w:fill="auto"/>
            <w:noWrap/>
            <w:vAlign w:val="bottom"/>
            <w:hideMark/>
          </w:tcPr>
          <w:p w14:paraId="01D0CC7A"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1040</w:t>
            </w:r>
          </w:p>
        </w:tc>
      </w:tr>
      <w:tr w:rsidR="00FF1066" w:rsidRPr="004E0F08" w14:paraId="5E4C7DDE" w14:textId="77777777" w:rsidTr="00FF1066">
        <w:trPr>
          <w:trHeight w:val="330"/>
        </w:trPr>
        <w:tc>
          <w:tcPr>
            <w:tcW w:w="1212" w:type="dxa"/>
            <w:tcBorders>
              <w:top w:val="nil"/>
              <w:left w:val="nil"/>
              <w:bottom w:val="nil"/>
              <w:right w:val="nil"/>
            </w:tcBorders>
            <w:shd w:val="clear" w:color="auto" w:fill="auto"/>
            <w:vAlign w:val="center"/>
            <w:hideMark/>
          </w:tcPr>
          <w:p w14:paraId="584BA6FD"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Septiembre</w:t>
            </w:r>
          </w:p>
        </w:tc>
        <w:tc>
          <w:tcPr>
            <w:tcW w:w="1421" w:type="dxa"/>
            <w:tcBorders>
              <w:top w:val="nil"/>
              <w:left w:val="nil"/>
              <w:bottom w:val="nil"/>
              <w:right w:val="nil"/>
            </w:tcBorders>
            <w:shd w:val="clear" w:color="auto" w:fill="auto"/>
            <w:noWrap/>
            <w:vAlign w:val="bottom"/>
            <w:hideMark/>
          </w:tcPr>
          <w:p w14:paraId="69520AEE"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768</w:t>
            </w:r>
          </w:p>
        </w:tc>
        <w:tc>
          <w:tcPr>
            <w:tcW w:w="1057" w:type="dxa"/>
            <w:tcBorders>
              <w:top w:val="nil"/>
              <w:left w:val="nil"/>
              <w:bottom w:val="nil"/>
              <w:right w:val="nil"/>
            </w:tcBorders>
            <w:shd w:val="clear" w:color="auto" w:fill="auto"/>
            <w:noWrap/>
            <w:vAlign w:val="bottom"/>
            <w:hideMark/>
          </w:tcPr>
          <w:p w14:paraId="0B7A3032"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11</w:t>
            </w:r>
          </w:p>
        </w:tc>
        <w:tc>
          <w:tcPr>
            <w:tcW w:w="1201" w:type="dxa"/>
            <w:tcBorders>
              <w:top w:val="nil"/>
              <w:left w:val="nil"/>
              <w:bottom w:val="nil"/>
              <w:right w:val="nil"/>
            </w:tcBorders>
            <w:shd w:val="clear" w:color="auto" w:fill="auto"/>
            <w:noWrap/>
            <w:vAlign w:val="bottom"/>
            <w:hideMark/>
          </w:tcPr>
          <w:p w14:paraId="69979892"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236</w:t>
            </w:r>
          </w:p>
        </w:tc>
        <w:tc>
          <w:tcPr>
            <w:tcW w:w="3029" w:type="dxa"/>
            <w:tcBorders>
              <w:top w:val="nil"/>
              <w:left w:val="nil"/>
              <w:bottom w:val="nil"/>
              <w:right w:val="nil"/>
            </w:tcBorders>
            <w:shd w:val="clear" w:color="auto" w:fill="auto"/>
            <w:noWrap/>
            <w:vAlign w:val="bottom"/>
            <w:hideMark/>
          </w:tcPr>
          <w:p w14:paraId="77C511E5"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1015</w:t>
            </w:r>
          </w:p>
        </w:tc>
      </w:tr>
      <w:tr w:rsidR="00FF1066" w:rsidRPr="004E0F08" w14:paraId="50E52F07" w14:textId="77777777" w:rsidTr="00FF1066">
        <w:trPr>
          <w:trHeight w:val="330"/>
        </w:trPr>
        <w:tc>
          <w:tcPr>
            <w:tcW w:w="1212" w:type="dxa"/>
            <w:tcBorders>
              <w:top w:val="nil"/>
              <w:left w:val="nil"/>
              <w:bottom w:val="nil"/>
              <w:right w:val="nil"/>
            </w:tcBorders>
            <w:shd w:val="clear" w:color="auto" w:fill="auto"/>
            <w:vAlign w:val="center"/>
            <w:hideMark/>
          </w:tcPr>
          <w:p w14:paraId="37859B45"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Octubre</w:t>
            </w:r>
          </w:p>
        </w:tc>
        <w:tc>
          <w:tcPr>
            <w:tcW w:w="1421" w:type="dxa"/>
            <w:tcBorders>
              <w:top w:val="nil"/>
              <w:left w:val="nil"/>
              <w:bottom w:val="nil"/>
              <w:right w:val="nil"/>
            </w:tcBorders>
            <w:shd w:val="clear" w:color="auto" w:fill="auto"/>
            <w:noWrap/>
            <w:vAlign w:val="bottom"/>
            <w:hideMark/>
          </w:tcPr>
          <w:p w14:paraId="1BA275F1"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712</w:t>
            </w:r>
          </w:p>
        </w:tc>
        <w:tc>
          <w:tcPr>
            <w:tcW w:w="1057" w:type="dxa"/>
            <w:tcBorders>
              <w:top w:val="nil"/>
              <w:left w:val="nil"/>
              <w:bottom w:val="nil"/>
              <w:right w:val="nil"/>
            </w:tcBorders>
            <w:shd w:val="clear" w:color="auto" w:fill="auto"/>
            <w:noWrap/>
            <w:vAlign w:val="bottom"/>
            <w:hideMark/>
          </w:tcPr>
          <w:p w14:paraId="42936A27"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10</w:t>
            </w:r>
          </w:p>
        </w:tc>
        <w:tc>
          <w:tcPr>
            <w:tcW w:w="1201" w:type="dxa"/>
            <w:tcBorders>
              <w:top w:val="nil"/>
              <w:left w:val="nil"/>
              <w:bottom w:val="nil"/>
              <w:right w:val="nil"/>
            </w:tcBorders>
            <w:shd w:val="clear" w:color="auto" w:fill="auto"/>
            <w:noWrap/>
            <w:vAlign w:val="bottom"/>
            <w:hideMark/>
          </w:tcPr>
          <w:p w14:paraId="2C5C3E93"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282</w:t>
            </w:r>
          </w:p>
        </w:tc>
        <w:tc>
          <w:tcPr>
            <w:tcW w:w="3029" w:type="dxa"/>
            <w:tcBorders>
              <w:top w:val="nil"/>
              <w:left w:val="nil"/>
              <w:bottom w:val="nil"/>
              <w:right w:val="nil"/>
            </w:tcBorders>
            <w:shd w:val="clear" w:color="auto" w:fill="auto"/>
            <w:noWrap/>
            <w:vAlign w:val="bottom"/>
            <w:hideMark/>
          </w:tcPr>
          <w:p w14:paraId="69D95029"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1004</w:t>
            </w:r>
          </w:p>
        </w:tc>
      </w:tr>
      <w:tr w:rsidR="00FF1066" w:rsidRPr="004E0F08" w14:paraId="1C36B79D" w14:textId="77777777" w:rsidTr="00FF1066">
        <w:trPr>
          <w:trHeight w:val="330"/>
        </w:trPr>
        <w:tc>
          <w:tcPr>
            <w:tcW w:w="1212" w:type="dxa"/>
            <w:tcBorders>
              <w:top w:val="nil"/>
              <w:left w:val="nil"/>
              <w:bottom w:val="nil"/>
              <w:right w:val="nil"/>
            </w:tcBorders>
            <w:shd w:val="clear" w:color="auto" w:fill="auto"/>
            <w:vAlign w:val="center"/>
            <w:hideMark/>
          </w:tcPr>
          <w:p w14:paraId="0349FC3C"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Noviembre</w:t>
            </w:r>
          </w:p>
        </w:tc>
        <w:tc>
          <w:tcPr>
            <w:tcW w:w="1421" w:type="dxa"/>
            <w:tcBorders>
              <w:top w:val="nil"/>
              <w:left w:val="nil"/>
              <w:bottom w:val="nil"/>
              <w:right w:val="nil"/>
            </w:tcBorders>
            <w:shd w:val="clear" w:color="auto" w:fill="auto"/>
            <w:noWrap/>
            <w:vAlign w:val="bottom"/>
            <w:hideMark/>
          </w:tcPr>
          <w:p w14:paraId="485E315C"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740</w:t>
            </w:r>
          </w:p>
        </w:tc>
        <w:tc>
          <w:tcPr>
            <w:tcW w:w="1057" w:type="dxa"/>
            <w:tcBorders>
              <w:top w:val="nil"/>
              <w:left w:val="nil"/>
              <w:bottom w:val="nil"/>
              <w:right w:val="nil"/>
            </w:tcBorders>
            <w:shd w:val="clear" w:color="auto" w:fill="auto"/>
            <w:noWrap/>
            <w:vAlign w:val="bottom"/>
            <w:hideMark/>
          </w:tcPr>
          <w:p w14:paraId="60986CAA"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4</w:t>
            </w:r>
          </w:p>
        </w:tc>
        <w:tc>
          <w:tcPr>
            <w:tcW w:w="1201" w:type="dxa"/>
            <w:tcBorders>
              <w:top w:val="nil"/>
              <w:left w:val="nil"/>
              <w:bottom w:val="nil"/>
              <w:right w:val="nil"/>
            </w:tcBorders>
            <w:shd w:val="clear" w:color="auto" w:fill="auto"/>
            <w:noWrap/>
            <w:vAlign w:val="bottom"/>
            <w:hideMark/>
          </w:tcPr>
          <w:p w14:paraId="528DA939"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431</w:t>
            </w:r>
          </w:p>
        </w:tc>
        <w:tc>
          <w:tcPr>
            <w:tcW w:w="3029" w:type="dxa"/>
            <w:tcBorders>
              <w:top w:val="nil"/>
              <w:left w:val="nil"/>
              <w:bottom w:val="nil"/>
              <w:right w:val="nil"/>
            </w:tcBorders>
            <w:shd w:val="clear" w:color="auto" w:fill="auto"/>
            <w:noWrap/>
            <w:vAlign w:val="bottom"/>
            <w:hideMark/>
          </w:tcPr>
          <w:p w14:paraId="1FA1C607"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1175</w:t>
            </w:r>
          </w:p>
        </w:tc>
      </w:tr>
      <w:tr w:rsidR="00FF1066" w:rsidRPr="004E0F08" w14:paraId="3B1CC478" w14:textId="77777777" w:rsidTr="00FF1066">
        <w:trPr>
          <w:trHeight w:val="330"/>
        </w:trPr>
        <w:tc>
          <w:tcPr>
            <w:tcW w:w="1212" w:type="dxa"/>
            <w:tcBorders>
              <w:top w:val="nil"/>
              <w:left w:val="nil"/>
              <w:bottom w:val="nil"/>
              <w:right w:val="nil"/>
            </w:tcBorders>
            <w:shd w:val="clear" w:color="auto" w:fill="auto"/>
            <w:vAlign w:val="center"/>
            <w:hideMark/>
          </w:tcPr>
          <w:p w14:paraId="7A2EB6EE"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Diciembre</w:t>
            </w:r>
          </w:p>
        </w:tc>
        <w:tc>
          <w:tcPr>
            <w:tcW w:w="1421" w:type="dxa"/>
            <w:tcBorders>
              <w:top w:val="nil"/>
              <w:left w:val="nil"/>
              <w:bottom w:val="nil"/>
              <w:right w:val="nil"/>
            </w:tcBorders>
            <w:shd w:val="clear" w:color="auto" w:fill="auto"/>
            <w:noWrap/>
            <w:vAlign w:val="bottom"/>
            <w:hideMark/>
          </w:tcPr>
          <w:p w14:paraId="6D2CD1CD"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0</w:t>
            </w:r>
          </w:p>
        </w:tc>
        <w:tc>
          <w:tcPr>
            <w:tcW w:w="1057" w:type="dxa"/>
            <w:tcBorders>
              <w:top w:val="nil"/>
              <w:left w:val="nil"/>
              <w:bottom w:val="nil"/>
              <w:right w:val="nil"/>
            </w:tcBorders>
            <w:shd w:val="clear" w:color="auto" w:fill="auto"/>
            <w:noWrap/>
            <w:vAlign w:val="bottom"/>
            <w:hideMark/>
          </w:tcPr>
          <w:p w14:paraId="6B79A3B9"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0</w:t>
            </w:r>
          </w:p>
        </w:tc>
        <w:tc>
          <w:tcPr>
            <w:tcW w:w="1201" w:type="dxa"/>
            <w:tcBorders>
              <w:top w:val="nil"/>
              <w:left w:val="nil"/>
              <w:bottom w:val="nil"/>
              <w:right w:val="nil"/>
            </w:tcBorders>
            <w:shd w:val="clear" w:color="auto" w:fill="auto"/>
            <w:noWrap/>
            <w:vAlign w:val="bottom"/>
            <w:hideMark/>
          </w:tcPr>
          <w:p w14:paraId="348AF2F5"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0</w:t>
            </w:r>
          </w:p>
        </w:tc>
        <w:tc>
          <w:tcPr>
            <w:tcW w:w="3029" w:type="dxa"/>
            <w:tcBorders>
              <w:top w:val="nil"/>
              <w:left w:val="nil"/>
              <w:bottom w:val="nil"/>
              <w:right w:val="nil"/>
            </w:tcBorders>
            <w:shd w:val="clear" w:color="auto" w:fill="auto"/>
            <w:noWrap/>
            <w:vAlign w:val="bottom"/>
            <w:hideMark/>
          </w:tcPr>
          <w:p w14:paraId="5197797E"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0</w:t>
            </w:r>
          </w:p>
        </w:tc>
      </w:tr>
      <w:tr w:rsidR="00FF1066" w:rsidRPr="004E0F08" w14:paraId="75722A65" w14:textId="77777777" w:rsidTr="00FF1066">
        <w:trPr>
          <w:trHeight w:val="330"/>
        </w:trPr>
        <w:tc>
          <w:tcPr>
            <w:tcW w:w="1212" w:type="dxa"/>
            <w:tcBorders>
              <w:top w:val="nil"/>
              <w:left w:val="nil"/>
              <w:bottom w:val="nil"/>
              <w:right w:val="nil"/>
            </w:tcBorders>
            <w:shd w:val="clear" w:color="auto" w:fill="auto"/>
            <w:vAlign w:val="center"/>
            <w:hideMark/>
          </w:tcPr>
          <w:p w14:paraId="59AA066F" w14:textId="77777777" w:rsidR="004E0F08" w:rsidRPr="004E0F08" w:rsidRDefault="004E0F08" w:rsidP="004E0F08">
            <w:pPr>
              <w:spacing w:after="0" w:line="240" w:lineRule="auto"/>
              <w:jc w:val="center"/>
              <w:rPr>
                <w:rFonts w:eastAsia="Times New Roman"/>
                <w:color w:val="808080"/>
                <w:spacing w:val="0"/>
                <w:lang w:val="es-US" w:eastAsia="es-US"/>
              </w:rPr>
            </w:pPr>
            <w:r w:rsidRPr="004E0F08">
              <w:rPr>
                <w:rFonts w:eastAsia="Times New Roman"/>
                <w:color w:val="808080"/>
                <w:spacing w:val="0"/>
                <w:lang w:val="es-US" w:eastAsia="es-US"/>
              </w:rPr>
              <w:t>Total</w:t>
            </w:r>
          </w:p>
        </w:tc>
        <w:tc>
          <w:tcPr>
            <w:tcW w:w="1421" w:type="dxa"/>
            <w:tcBorders>
              <w:top w:val="nil"/>
              <w:left w:val="nil"/>
              <w:bottom w:val="nil"/>
              <w:right w:val="nil"/>
            </w:tcBorders>
            <w:shd w:val="clear" w:color="auto" w:fill="auto"/>
            <w:noWrap/>
            <w:vAlign w:val="bottom"/>
            <w:hideMark/>
          </w:tcPr>
          <w:p w14:paraId="6AC5BE2B"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8659</w:t>
            </w:r>
          </w:p>
        </w:tc>
        <w:tc>
          <w:tcPr>
            <w:tcW w:w="1057" w:type="dxa"/>
            <w:tcBorders>
              <w:top w:val="nil"/>
              <w:left w:val="nil"/>
              <w:bottom w:val="nil"/>
              <w:right w:val="nil"/>
            </w:tcBorders>
            <w:shd w:val="clear" w:color="auto" w:fill="auto"/>
            <w:noWrap/>
            <w:vAlign w:val="bottom"/>
            <w:hideMark/>
          </w:tcPr>
          <w:p w14:paraId="3F1D5C66"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100</w:t>
            </w:r>
          </w:p>
        </w:tc>
        <w:tc>
          <w:tcPr>
            <w:tcW w:w="1201" w:type="dxa"/>
            <w:tcBorders>
              <w:top w:val="nil"/>
              <w:left w:val="nil"/>
              <w:bottom w:val="nil"/>
              <w:right w:val="nil"/>
            </w:tcBorders>
            <w:shd w:val="clear" w:color="auto" w:fill="auto"/>
            <w:noWrap/>
            <w:vAlign w:val="bottom"/>
            <w:hideMark/>
          </w:tcPr>
          <w:p w14:paraId="646E9ABB"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3575</w:t>
            </w:r>
          </w:p>
        </w:tc>
        <w:tc>
          <w:tcPr>
            <w:tcW w:w="3029" w:type="dxa"/>
            <w:tcBorders>
              <w:top w:val="nil"/>
              <w:left w:val="nil"/>
              <w:bottom w:val="nil"/>
              <w:right w:val="nil"/>
            </w:tcBorders>
            <w:shd w:val="clear" w:color="auto" w:fill="auto"/>
            <w:noWrap/>
            <w:vAlign w:val="bottom"/>
            <w:hideMark/>
          </w:tcPr>
          <w:p w14:paraId="0232E46F" w14:textId="77777777" w:rsidR="004E0F08" w:rsidRPr="004E0F08" w:rsidRDefault="004E0F08" w:rsidP="004E0F08">
            <w:pPr>
              <w:spacing w:after="0" w:line="240" w:lineRule="auto"/>
              <w:jc w:val="center"/>
              <w:rPr>
                <w:rFonts w:ascii="Calibri" w:eastAsia="Times New Roman" w:hAnsi="Calibri" w:cs="Calibri"/>
                <w:color w:val="808080"/>
                <w:spacing w:val="0"/>
                <w:sz w:val="22"/>
                <w:szCs w:val="22"/>
                <w:lang w:val="es-US" w:eastAsia="es-US"/>
              </w:rPr>
            </w:pPr>
            <w:r w:rsidRPr="004E0F08">
              <w:rPr>
                <w:rFonts w:ascii="Calibri" w:eastAsia="Times New Roman" w:hAnsi="Calibri" w:cs="Calibri"/>
                <w:color w:val="808080"/>
                <w:spacing w:val="0"/>
                <w:sz w:val="22"/>
                <w:szCs w:val="22"/>
                <w:lang w:val="es-US" w:eastAsia="es-US"/>
              </w:rPr>
              <w:t>12334</w:t>
            </w:r>
          </w:p>
        </w:tc>
      </w:tr>
    </w:tbl>
    <w:p w14:paraId="4A0090F5" w14:textId="04EAC752" w:rsidR="00AB37B0" w:rsidRPr="0039196D" w:rsidRDefault="004E0F08" w:rsidP="0039196D">
      <w:pPr>
        <w:spacing w:after="0" w:line="360" w:lineRule="auto"/>
        <w:jc w:val="both"/>
        <w:rPr>
          <w:rFonts w:eastAsia="Calibri"/>
          <w:noProof/>
          <w:lang w:val="es-US"/>
        </w:rPr>
      </w:pPr>
      <w:r>
        <w:rPr>
          <w:noProof/>
          <w:lang w:val="es-US"/>
        </w:rPr>
        <w:fldChar w:fldCharType="end"/>
      </w:r>
      <w:r w:rsidR="00D67591">
        <w:rPr>
          <w:noProof/>
          <w:lang w:val="es-US"/>
        </w:rPr>
        <w:fldChar w:fldCharType="begin"/>
      </w:r>
      <w:r w:rsidR="00D67591">
        <w:rPr>
          <w:noProof/>
          <w:lang w:val="es-US"/>
        </w:rPr>
        <w:instrText xml:space="preserve"> LINK </w:instrText>
      </w:r>
      <w:r w:rsidR="00DF245B">
        <w:rPr>
          <w:noProof/>
          <w:lang w:val="es-US"/>
        </w:rPr>
        <w:instrText xml:space="preserve">Excel.Sheet.12 "C:\\Users\\DIGECAC\\Desktop\\Memoria institucional anual 2023\\Informaciones de Dpto Comunicacion\\reporte de Redes Sociales 2023.xlsx" Hoja1!F3C3:F17C7 </w:instrText>
      </w:r>
      <w:r w:rsidR="00D67591">
        <w:rPr>
          <w:noProof/>
          <w:lang w:val="es-US"/>
        </w:rPr>
        <w:instrText xml:space="preserve">\a \f 4 \h </w:instrText>
      </w:r>
      <w:r w:rsidR="00074289">
        <w:rPr>
          <w:noProof/>
          <w:lang w:val="es-US"/>
        </w:rPr>
        <w:instrText xml:space="preserve"> \* MERGEFORMAT </w:instrText>
      </w:r>
      <w:r w:rsidR="00D67591">
        <w:rPr>
          <w:noProof/>
          <w:lang w:val="es-US"/>
        </w:rPr>
        <w:fldChar w:fldCharType="separate"/>
      </w:r>
    </w:p>
    <w:p w14:paraId="1D33694B" w14:textId="6BF9B9CD" w:rsidR="00D85274" w:rsidRDefault="00D67591" w:rsidP="00E25802">
      <w:pPr>
        <w:spacing w:line="360" w:lineRule="auto"/>
        <w:jc w:val="both"/>
        <w:rPr>
          <w:rFonts w:eastAsia="Calibri"/>
          <w:noProof/>
          <w:lang w:val="es-US"/>
        </w:rPr>
      </w:pPr>
      <w:r>
        <w:rPr>
          <w:rFonts w:eastAsia="Calibri"/>
          <w:noProof/>
          <w:lang w:val="es-US"/>
        </w:rPr>
        <w:fldChar w:fldCharType="end"/>
      </w:r>
    </w:p>
    <w:p w14:paraId="15A653C2" w14:textId="57F61438" w:rsidR="00E25802" w:rsidRDefault="005B36F1" w:rsidP="00F33BA1">
      <w:pPr>
        <w:pStyle w:val="Prrafodelista"/>
        <w:numPr>
          <w:ilvl w:val="2"/>
          <w:numId w:val="18"/>
        </w:numPr>
        <w:spacing w:line="360" w:lineRule="auto"/>
        <w:jc w:val="both"/>
        <w:rPr>
          <w:rFonts w:eastAsia="Calibri"/>
          <w:noProof/>
          <w:lang w:val="es-US"/>
        </w:rPr>
      </w:pPr>
      <w:r w:rsidRPr="00AA0E9A">
        <w:rPr>
          <w:rFonts w:eastAsia="Calibri"/>
          <w:noProof/>
          <w:lang w:val="es-US"/>
        </w:rPr>
        <w:t>C</w:t>
      </w:r>
      <w:r w:rsidR="00AA0E9A">
        <w:rPr>
          <w:rFonts w:eastAsia="Calibri"/>
          <w:noProof/>
          <w:lang w:val="es-US"/>
        </w:rPr>
        <w:t>ampañas</w:t>
      </w:r>
      <w:r w:rsidR="00E25802">
        <w:rPr>
          <w:rFonts w:eastAsia="Calibri"/>
          <w:noProof/>
          <w:lang w:val="es-US"/>
        </w:rPr>
        <w:t xml:space="preserve"> informativas </w:t>
      </w:r>
      <w:r w:rsidR="00E25802" w:rsidRPr="00E25802">
        <w:rPr>
          <w:rFonts w:eastAsia="Calibri"/>
          <w:noProof/>
          <w:lang w:val="es-US"/>
        </w:rPr>
        <w:t>des</w:t>
      </w:r>
      <w:r w:rsidR="00F33BA1">
        <w:rPr>
          <w:rFonts w:eastAsia="Calibri"/>
          <w:noProof/>
          <w:lang w:val="es-US"/>
        </w:rPr>
        <w:t xml:space="preserve">plegadas en las distintas redes </w:t>
      </w:r>
      <w:r w:rsidR="00E25802" w:rsidRPr="00E25802">
        <w:rPr>
          <w:rFonts w:eastAsia="Calibri"/>
          <w:noProof/>
          <w:lang w:val="es-US"/>
        </w:rPr>
        <w:t>sociales</w:t>
      </w:r>
      <w:r w:rsidR="00E25802">
        <w:rPr>
          <w:rFonts w:eastAsia="Calibri"/>
          <w:noProof/>
          <w:lang w:val="es-US"/>
        </w:rPr>
        <w:t xml:space="preserve"> </w:t>
      </w:r>
      <w:r w:rsidR="00E25802" w:rsidRPr="00E25802">
        <w:rPr>
          <w:rFonts w:eastAsia="Calibri"/>
          <w:noProof/>
          <w:lang w:val="es-US"/>
        </w:rPr>
        <w:t>con el fin de educar a la ciu</w:t>
      </w:r>
      <w:r w:rsidR="00E25802">
        <w:rPr>
          <w:rFonts w:eastAsia="Calibri"/>
          <w:noProof/>
          <w:lang w:val="es-US"/>
        </w:rPr>
        <w:t>dadanía en temas de medio ambiente y recursos naturales.</w:t>
      </w:r>
    </w:p>
    <w:p w14:paraId="197CA208" w14:textId="20A7C135" w:rsidR="00E25802" w:rsidRPr="0039196D" w:rsidRDefault="00E25802" w:rsidP="0039196D">
      <w:pPr>
        <w:spacing w:line="360" w:lineRule="auto"/>
        <w:ind w:left="630"/>
        <w:jc w:val="both"/>
        <w:rPr>
          <w:rFonts w:eastAsia="Calibri"/>
          <w:noProof/>
          <w:lang w:val="es-US"/>
        </w:rPr>
      </w:pPr>
      <w:r w:rsidRPr="0039196D">
        <w:rPr>
          <w:rFonts w:eastAsia="Calibri"/>
          <w:noProof/>
          <w:lang w:val="es-US"/>
        </w:rPr>
        <w:t>Efemérides: recordatorios de fechas e hitos importantes en el país</w:t>
      </w:r>
    </w:p>
    <w:p w14:paraId="125A3681" w14:textId="3A3B1366" w:rsidR="0039196D" w:rsidRPr="0039196D" w:rsidRDefault="0039196D" w:rsidP="0039196D">
      <w:pPr>
        <w:spacing w:line="360" w:lineRule="auto"/>
        <w:jc w:val="both"/>
        <w:rPr>
          <w:rFonts w:eastAsia="Calibri"/>
          <w:noProof/>
          <w:lang w:val="es-US"/>
        </w:rPr>
      </w:pPr>
      <w:r>
        <w:rPr>
          <w:rFonts w:eastAsia="Calibri"/>
          <w:noProof/>
          <w:lang w:val="es-US"/>
        </w:rPr>
        <w:lastRenderedPageBreak/>
        <w:t xml:space="preserve">        </w:t>
      </w:r>
      <w:r w:rsidRPr="0039196D">
        <w:rPr>
          <w:rFonts w:eastAsia="Calibri"/>
          <w:noProof/>
          <w:lang w:val="es-US"/>
        </w:rPr>
        <w:t xml:space="preserve">Las campañas que se realizaron mediante el periodo enero- </w:t>
      </w:r>
      <w:r>
        <w:rPr>
          <w:rFonts w:eastAsia="Calibri"/>
          <w:noProof/>
          <w:lang w:val="es-US"/>
        </w:rPr>
        <w:t xml:space="preserve">      </w:t>
      </w:r>
      <w:r w:rsidRPr="0039196D">
        <w:rPr>
          <w:rFonts w:eastAsia="Calibri"/>
          <w:noProof/>
          <w:lang w:val="es-US"/>
        </w:rPr>
        <w:t>noviembre 2023</w:t>
      </w:r>
      <w:r>
        <w:rPr>
          <w:rFonts w:eastAsia="Calibri"/>
          <w:noProof/>
          <w:lang w:val="es-US"/>
        </w:rPr>
        <w:t xml:space="preserve"> f</w:t>
      </w:r>
      <w:r w:rsidRPr="0039196D">
        <w:rPr>
          <w:rFonts w:eastAsia="Calibri"/>
          <w:noProof/>
          <w:lang w:val="es-US"/>
        </w:rPr>
        <w:t>ueron las siguientes:</w:t>
      </w:r>
    </w:p>
    <w:p w14:paraId="29E99FB6"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 xml:space="preserve">*Contra el Cáncer de Mama </w:t>
      </w:r>
    </w:p>
    <w:p w14:paraId="02A0C4BA"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*Días de las madres</w:t>
      </w:r>
    </w:p>
    <w:p w14:paraId="6CA7C6DB"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*Aniversario 55 de la Institución</w:t>
      </w:r>
    </w:p>
    <w:p w14:paraId="7B84B95B"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*Operativos semana Santa 2023</w:t>
      </w:r>
    </w:p>
    <w:p w14:paraId="2DC7BFB0"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 Día de la mujer</w:t>
      </w:r>
    </w:p>
    <w:p w14:paraId="63117E81"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*Semana ética de la Integridad</w:t>
      </w:r>
    </w:p>
    <w:p w14:paraId="312F0437"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*Siembra por Integridad</w:t>
      </w:r>
    </w:p>
    <w:p w14:paraId="73C1744A"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 xml:space="preserve">*XV Asamblea de Comisión Interamericana de Agricultura Orgánica </w:t>
      </w:r>
    </w:p>
    <w:p w14:paraId="5F973191"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*dominicana sin Corrupción</w:t>
      </w:r>
    </w:p>
    <w:p w14:paraId="46557D17"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*Semana derecho a saber</w:t>
      </w:r>
    </w:p>
    <w:p w14:paraId="58ACA708"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Efemérides: recordatorios de fechas e hitos importantes en el país</w:t>
      </w:r>
    </w:p>
    <w:p w14:paraId="7290C947"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 xml:space="preserve"> * Día de la Independencia Nacional</w:t>
      </w:r>
    </w:p>
    <w:p w14:paraId="37868DCC"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*Día de la Constitución</w:t>
      </w:r>
    </w:p>
    <w:p w14:paraId="3FFA9F41"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 Día de la Restauración</w:t>
      </w:r>
    </w:p>
    <w:p w14:paraId="0CBC59C8"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 xml:space="preserve">* 64 años de la gesta del movimiento 14 de junio </w:t>
      </w:r>
    </w:p>
    <w:p w14:paraId="30CD06FA"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*Aniversario de la Revolución de abril</w:t>
      </w:r>
    </w:p>
    <w:p w14:paraId="44917CF0"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*Natalicio del padre de la patria Juan Pablo Duarte</w:t>
      </w:r>
    </w:p>
    <w:p w14:paraId="1C72CE0B" w14:textId="77777777" w:rsidR="0039196D" w:rsidRPr="0039196D" w:rsidRDefault="0039196D" w:rsidP="0039196D">
      <w:pPr>
        <w:pStyle w:val="Prrafodelista"/>
        <w:spacing w:line="360" w:lineRule="auto"/>
        <w:ind w:left="1350"/>
        <w:jc w:val="both"/>
        <w:rPr>
          <w:rFonts w:eastAsia="Calibri"/>
          <w:noProof/>
          <w:lang w:val="es-US"/>
        </w:rPr>
      </w:pPr>
      <w:r w:rsidRPr="0039196D">
        <w:rPr>
          <w:rFonts w:eastAsia="Calibri"/>
          <w:noProof/>
          <w:lang w:val="es-US"/>
        </w:rPr>
        <w:t>* Natalicio de Ramón Matías Mella</w:t>
      </w:r>
    </w:p>
    <w:p w14:paraId="0D65F028" w14:textId="6E190A5D" w:rsidR="0039196D" w:rsidRPr="004D3BF5" w:rsidRDefault="0039196D" w:rsidP="004D3BF5">
      <w:pPr>
        <w:pStyle w:val="Prrafodelista"/>
        <w:spacing w:line="360" w:lineRule="auto"/>
        <w:ind w:left="1350"/>
        <w:jc w:val="both"/>
        <w:rPr>
          <w:rFonts w:eastAsia="Calibri"/>
          <w:noProof/>
          <w:lang w:val="es-US"/>
        </w:rPr>
      </w:pPr>
      <w:r w:rsidRPr="0039196D">
        <w:rPr>
          <w:rFonts w:eastAsia="Calibri"/>
          <w:noProof/>
          <w:lang w:val="es-US"/>
        </w:rPr>
        <w:t>*Natalicio de Francisco del Rosario Sánchez</w:t>
      </w:r>
      <w:r w:rsidR="004D3BF5">
        <w:rPr>
          <w:rFonts w:eastAsia="Calibri"/>
          <w:noProof/>
          <w:lang w:val="es-US"/>
        </w:rPr>
        <w:t xml:space="preserve"> </w:t>
      </w:r>
    </w:p>
    <w:p w14:paraId="127CBE3A" w14:textId="77777777" w:rsidR="002E06C5" w:rsidRPr="00E25802" w:rsidRDefault="002E06C5" w:rsidP="00E25802">
      <w:pPr>
        <w:pStyle w:val="Prrafodelista"/>
        <w:spacing w:line="360" w:lineRule="auto"/>
        <w:ind w:left="1350"/>
        <w:jc w:val="both"/>
        <w:rPr>
          <w:rFonts w:eastAsia="Calibri"/>
          <w:noProof/>
          <w:lang w:val="es-US"/>
        </w:rPr>
      </w:pPr>
    </w:p>
    <w:p w14:paraId="1C5B43C6" w14:textId="4CD6373E" w:rsidR="00AA0E9A" w:rsidRDefault="005B36F1" w:rsidP="00AA0E9A">
      <w:pPr>
        <w:pStyle w:val="Prrafodelista"/>
        <w:numPr>
          <w:ilvl w:val="2"/>
          <w:numId w:val="18"/>
        </w:numPr>
        <w:spacing w:line="360" w:lineRule="auto"/>
        <w:jc w:val="both"/>
        <w:rPr>
          <w:rFonts w:eastAsia="Calibri"/>
          <w:noProof/>
          <w:lang w:val="es-US"/>
        </w:rPr>
      </w:pPr>
      <w:r w:rsidRPr="00AA0E9A">
        <w:rPr>
          <w:rFonts w:eastAsia="Calibri"/>
          <w:noProof/>
          <w:lang w:val="es-US"/>
        </w:rPr>
        <w:t>Impacto y beneficio a la poblacion</w:t>
      </w:r>
    </w:p>
    <w:p w14:paraId="7FEFA07E" w14:textId="77777777" w:rsidR="004D3BF5" w:rsidRDefault="0039196D" w:rsidP="0039196D">
      <w:pPr>
        <w:spacing w:line="360" w:lineRule="auto"/>
        <w:jc w:val="both"/>
        <w:rPr>
          <w:rFonts w:eastAsia="Calibri"/>
          <w:noProof/>
          <w:lang w:val="es-US"/>
        </w:rPr>
      </w:pPr>
      <w:r w:rsidRPr="0039196D">
        <w:rPr>
          <w:rFonts w:eastAsia="Calibri"/>
          <w:noProof/>
          <w:lang w:val="es-US"/>
        </w:rPr>
        <w:lastRenderedPageBreak/>
        <w:t>Las campañas realizadas durante el periodo enero-noviembre 2023 tuvieron como objetivo educar a nuestros colaboradores y a la</w:t>
      </w:r>
      <w:r w:rsidR="00C6643C">
        <w:rPr>
          <w:rFonts w:eastAsia="Calibri"/>
          <w:noProof/>
          <w:lang w:val="es-US"/>
        </w:rPr>
        <w:t xml:space="preserve"> población en el</w:t>
      </w:r>
      <w:r w:rsidRPr="0039196D">
        <w:rPr>
          <w:rFonts w:eastAsia="Calibri"/>
          <w:noProof/>
          <w:lang w:val="es-US"/>
        </w:rPr>
        <w:t xml:space="preserve"> cuidado de la naturaleza y la importancia de la plantación de árboles ornamentales. También se incluyó la educación </w:t>
      </w:r>
    </w:p>
    <w:p w14:paraId="5BB725E5" w14:textId="0FEFDCA0" w:rsidR="0039196D" w:rsidRPr="0039196D" w:rsidRDefault="0039196D" w:rsidP="0039196D">
      <w:pPr>
        <w:spacing w:line="360" w:lineRule="auto"/>
        <w:jc w:val="both"/>
        <w:rPr>
          <w:rFonts w:eastAsia="Calibri"/>
          <w:noProof/>
          <w:lang w:val="es-US"/>
        </w:rPr>
      </w:pPr>
      <w:r w:rsidRPr="0039196D">
        <w:rPr>
          <w:rFonts w:eastAsia="Calibri"/>
          <w:noProof/>
          <w:lang w:val="es-US"/>
        </w:rPr>
        <w:t>del personal sobre la buena gestión y el cuidado de la salud. Estas campañas tuvieron un impacto significativo en la población al promover valores éticos y conciencia ambiental. Esto se realizó en búsqueda de educar y sensibilizar a la población y a nuestros colaboradores sobre la importancia de respetar y proteger al entorno natural en el que vivimos.</w:t>
      </w:r>
    </w:p>
    <w:p w14:paraId="62A74D05" w14:textId="606E9853" w:rsidR="00D85274" w:rsidRDefault="0039196D" w:rsidP="00D85274">
      <w:pPr>
        <w:spacing w:line="360" w:lineRule="auto"/>
        <w:jc w:val="both"/>
        <w:rPr>
          <w:rFonts w:eastAsia="Calibri"/>
          <w:noProof/>
          <w:lang w:val="es-US"/>
        </w:rPr>
      </w:pPr>
      <w:r w:rsidRPr="0039196D">
        <w:rPr>
          <w:rFonts w:eastAsia="Calibri"/>
          <w:noProof/>
          <w:lang w:val="es-US"/>
        </w:rPr>
        <w:t xml:space="preserve">Durante este periodo se llevaron a cabo diversas campañas </w:t>
      </w:r>
      <w:r w:rsidR="00C6643C">
        <w:rPr>
          <w:rFonts w:eastAsia="Calibri"/>
          <w:noProof/>
          <w:lang w:val="es-US"/>
        </w:rPr>
        <w:t>en  concientizar a</w:t>
      </w:r>
      <w:r w:rsidRPr="0039196D">
        <w:rPr>
          <w:rFonts w:eastAsia="Calibri"/>
          <w:noProof/>
          <w:lang w:val="es-US"/>
        </w:rPr>
        <w:t xml:space="preserve"> la población sobre temas relacionados con la moral</w:t>
      </w:r>
      <w:r w:rsidR="00C6643C">
        <w:rPr>
          <w:rFonts w:eastAsia="Calibri"/>
          <w:noProof/>
          <w:lang w:val="es-US"/>
        </w:rPr>
        <w:t>, etica</w:t>
      </w:r>
      <w:r w:rsidRPr="0039196D">
        <w:rPr>
          <w:rFonts w:eastAsia="Calibri"/>
          <w:noProof/>
          <w:lang w:val="es-US"/>
        </w:rPr>
        <w:t xml:space="preserve"> y la naturaleza. Estas iniciativas tuvieron un impacto significativo al promover la reflexión y el cambio de actitudes hacia la ética y la naturaleza. </w:t>
      </w:r>
    </w:p>
    <w:p w14:paraId="03CC2830" w14:textId="60C4380E" w:rsidR="005B36F1" w:rsidRDefault="005B36F1" w:rsidP="00D85274">
      <w:pPr>
        <w:spacing w:line="360" w:lineRule="auto"/>
        <w:jc w:val="both"/>
        <w:rPr>
          <w:rFonts w:eastAsia="Calibri"/>
          <w:noProof/>
          <w:lang w:val="es-US"/>
        </w:rPr>
      </w:pPr>
      <w:r w:rsidRPr="00AA0E9A">
        <w:rPr>
          <w:rFonts w:eastAsia="Calibri"/>
          <w:noProof/>
          <w:lang w:val="es-US"/>
        </w:rPr>
        <w:t>Medios utilizados</w:t>
      </w:r>
    </w:p>
    <w:p w14:paraId="2E1D570D" w14:textId="77777777" w:rsidR="0039196D" w:rsidRPr="0039196D" w:rsidRDefault="0039196D" w:rsidP="0039196D">
      <w:pPr>
        <w:spacing w:after="0" w:line="360" w:lineRule="auto"/>
        <w:jc w:val="both"/>
        <w:rPr>
          <w:rFonts w:eastAsia="Calibri"/>
          <w:noProof/>
          <w:lang w:val="es-US"/>
        </w:rPr>
      </w:pPr>
      <w:r w:rsidRPr="0039196D">
        <w:rPr>
          <w:rFonts w:eastAsia="Calibri"/>
          <w:noProof/>
          <w:lang w:val="es-US"/>
        </w:rPr>
        <w:t>Los diferentes medios informativos utilizados fueron: Nuevo Diario, Agenda Oriental, Fenomenal con Dagoberto, Políticas Nuevas, Informe TV, Hackiando el sistema, Tele 15 y el Periodiquito TV, Instagram, Facebook entre otros.</w:t>
      </w:r>
    </w:p>
    <w:p w14:paraId="0A280C5B" w14:textId="4033BB28" w:rsidR="00540560" w:rsidRPr="00540560" w:rsidRDefault="00540560" w:rsidP="00540560">
      <w:pPr>
        <w:spacing w:after="0" w:line="360" w:lineRule="auto"/>
        <w:jc w:val="both"/>
        <w:rPr>
          <w:rFonts w:eastAsia="Calibri"/>
          <w:noProof/>
          <w:lang w:val="es-US"/>
        </w:rPr>
      </w:pPr>
      <w:r>
        <w:rPr>
          <w:rFonts w:eastAsia="Calibri"/>
          <w:noProof/>
          <w:lang w:val="es-US"/>
        </w:rPr>
        <w:t>S</w:t>
      </w:r>
      <w:r w:rsidR="002E06C5">
        <w:rPr>
          <w:rFonts w:eastAsia="Calibri"/>
          <w:noProof/>
          <w:lang w:val="es-US"/>
        </w:rPr>
        <w:t xml:space="preserve">e elaboraron </w:t>
      </w:r>
      <w:r>
        <w:rPr>
          <w:rFonts w:eastAsia="Calibri"/>
          <w:noProof/>
          <w:lang w:val="es-US"/>
        </w:rPr>
        <w:t xml:space="preserve"> 186</w:t>
      </w:r>
      <w:r w:rsidR="0039196D" w:rsidRPr="0039196D">
        <w:rPr>
          <w:rFonts w:eastAsia="Calibri"/>
          <w:noProof/>
          <w:lang w:val="es-US"/>
        </w:rPr>
        <w:t xml:space="preserve"> carnets dura</w:t>
      </w:r>
      <w:r>
        <w:rPr>
          <w:rFonts w:eastAsia="Calibri"/>
          <w:noProof/>
          <w:lang w:val="es-US"/>
        </w:rPr>
        <w:t xml:space="preserve">nte el periodo enero-noviembre </w:t>
      </w:r>
      <w:r w:rsidR="0039196D" w:rsidRPr="0039196D">
        <w:rPr>
          <w:rFonts w:eastAsia="Calibri"/>
          <w:noProof/>
          <w:lang w:val="es-US"/>
        </w:rPr>
        <w:t xml:space="preserve">resultado </w:t>
      </w:r>
      <w:r>
        <w:rPr>
          <w:rFonts w:eastAsia="Calibri"/>
          <w:noProof/>
          <w:lang w:val="es-US"/>
        </w:rPr>
        <w:t>para nuestros colaboradores y pasantes de los diferentes Centros Educativos, como se muestra en la siguiente tabla:</w:t>
      </w:r>
      <w:r>
        <w:rPr>
          <w:noProof/>
          <w:lang w:val="es-US"/>
        </w:rPr>
        <w:fldChar w:fldCharType="begin"/>
      </w:r>
      <w:r w:rsidRPr="00540560">
        <w:rPr>
          <w:noProof/>
          <w:lang w:val="es-US"/>
        </w:rPr>
        <w:instrText xml:space="preserve"> LINK </w:instrText>
      </w:r>
      <w:r w:rsidR="00DF245B">
        <w:rPr>
          <w:noProof/>
          <w:lang w:val="es-US"/>
        </w:rPr>
        <w:instrText xml:space="preserve">Excel.Sheet.12 "C:\\Users\\DIGECAC\\Desktop\\Memoria institucional anual 2023\\Informaciones de Dpto Comunicacion\\reporte de Redes Sociales 2023.xlsx" Hoja2!F2C5:F17C9 </w:instrText>
      </w:r>
      <w:r w:rsidRPr="00540560">
        <w:rPr>
          <w:noProof/>
          <w:lang w:val="es-US"/>
        </w:rPr>
        <w:instrText xml:space="preserve">\a \f 4 \h </w:instrText>
      </w:r>
      <w:r w:rsidR="003352AB">
        <w:rPr>
          <w:noProof/>
          <w:lang w:val="es-US"/>
        </w:rPr>
        <w:instrText xml:space="preserve"> \* MERGEFORMAT </w:instrText>
      </w:r>
      <w:r>
        <w:rPr>
          <w:noProof/>
          <w:lang w:val="es-US"/>
        </w:rPr>
        <w:fldChar w:fldCharType="separate"/>
      </w:r>
    </w:p>
    <w:tbl>
      <w:tblPr>
        <w:tblW w:w="7480" w:type="dxa"/>
        <w:tblCellMar>
          <w:left w:w="70" w:type="dxa"/>
          <w:right w:w="70" w:type="dxa"/>
        </w:tblCellMar>
        <w:tblLook w:val="04A0" w:firstRow="1" w:lastRow="0" w:firstColumn="1" w:lastColumn="0" w:noHBand="0" w:noVBand="1"/>
      </w:tblPr>
      <w:tblGrid>
        <w:gridCol w:w="2500"/>
        <w:gridCol w:w="1380"/>
        <w:gridCol w:w="1200"/>
        <w:gridCol w:w="1200"/>
        <w:gridCol w:w="1200"/>
      </w:tblGrid>
      <w:tr w:rsidR="00540560" w:rsidRPr="00C431F8" w14:paraId="62475168" w14:textId="77777777" w:rsidTr="004D3BF5">
        <w:trPr>
          <w:trHeight w:val="630"/>
          <w:tblHeader/>
        </w:trPr>
        <w:tc>
          <w:tcPr>
            <w:tcW w:w="7480" w:type="dxa"/>
            <w:gridSpan w:val="5"/>
            <w:tcBorders>
              <w:top w:val="nil"/>
              <w:left w:val="single" w:sz="4" w:space="0" w:color="auto"/>
              <w:bottom w:val="nil"/>
              <w:right w:val="nil"/>
            </w:tcBorders>
            <w:shd w:val="clear" w:color="000000" w:fill="1F4E78"/>
            <w:vAlign w:val="center"/>
            <w:hideMark/>
          </w:tcPr>
          <w:p w14:paraId="7DCAA5CB" w14:textId="635389FB" w:rsidR="00540560" w:rsidRPr="00540560" w:rsidRDefault="00540560" w:rsidP="00540560">
            <w:pPr>
              <w:spacing w:after="0" w:line="240" w:lineRule="auto"/>
              <w:jc w:val="center"/>
              <w:rPr>
                <w:rFonts w:eastAsia="Times New Roman"/>
                <w:b/>
                <w:bCs/>
                <w:color w:val="FFFFFF"/>
                <w:spacing w:val="0"/>
                <w:sz w:val="20"/>
                <w:szCs w:val="20"/>
                <w:lang w:val="es-US" w:eastAsia="es-US"/>
              </w:rPr>
            </w:pPr>
            <w:r w:rsidRPr="00540560">
              <w:rPr>
                <w:rFonts w:eastAsia="Times New Roman"/>
                <w:b/>
                <w:bCs/>
                <w:color w:val="FFFFFF"/>
                <w:spacing w:val="0"/>
                <w:sz w:val="20"/>
                <w:szCs w:val="20"/>
                <w:lang w:val="es-US" w:eastAsia="es-US"/>
              </w:rPr>
              <w:lastRenderedPageBreak/>
              <w:t xml:space="preserve">Elaboración de </w:t>
            </w:r>
            <w:proofErr w:type="gramStart"/>
            <w:r w:rsidRPr="00540560">
              <w:rPr>
                <w:rFonts w:eastAsia="Times New Roman"/>
                <w:b/>
                <w:bCs/>
                <w:color w:val="FFFFFF"/>
                <w:spacing w:val="0"/>
                <w:sz w:val="20"/>
                <w:szCs w:val="20"/>
                <w:lang w:val="es-US" w:eastAsia="es-US"/>
              </w:rPr>
              <w:t>Carnet</w:t>
            </w:r>
            <w:proofErr w:type="gramEnd"/>
            <w:r w:rsidRPr="00540560">
              <w:rPr>
                <w:rFonts w:eastAsia="Times New Roman"/>
                <w:b/>
                <w:bCs/>
                <w:color w:val="FFFFFF"/>
                <w:spacing w:val="0"/>
                <w:sz w:val="20"/>
                <w:szCs w:val="20"/>
                <w:lang w:val="es-US" w:eastAsia="es-US"/>
              </w:rPr>
              <w:t xml:space="preserve"> de identificación de los colaboradores de la DIGECAC 2023</w:t>
            </w:r>
          </w:p>
        </w:tc>
      </w:tr>
      <w:tr w:rsidR="00540560" w:rsidRPr="00540560" w14:paraId="5AC380EE" w14:textId="77777777" w:rsidTr="00540560">
        <w:trPr>
          <w:trHeight w:val="63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AFBF0"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Mes</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71701B5F" w14:textId="3AB43664" w:rsidR="00540560" w:rsidRPr="003352AB" w:rsidRDefault="00EF778A" w:rsidP="00540560">
            <w:pPr>
              <w:spacing w:after="0" w:line="240" w:lineRule="auto"/>
              <w:jc w:val="center"/>
              <w:rPr>
                <w:rFonts w:eastAsia="Times New Roman"/>
                <w:color w:val="808080" w:themeColor="background1" w:themeShade="80"/>
                <w:spacing w:val="0"/>
                <w:sz w:val="20"/>
                <w:szCs w:val="20"/>
                <w:lang w:val="es-US" w:eastAsia="es-US"/>
              </w:rPr>
            </w:pPr>
            <w:proofErr w:type="gramStart"/>
            <w:r w:rsidRPr="003352AB">
              <w:rPr>
                <w:rFonts w:eastAsia="Times New Roman"/>
                <w:color w:val="808080" w:themeColor="background1" w:themeShade="80"/>
                <w:spacing w:val="0"/>
                <w:sz w:val="20"/>
                <w:szCs w:val="20"/>
                <w:lang w:val="es-US" w:eastAsia="es-US"/>
              </w:rPr>
              <w:t>Carnets</w:t>
            </w:r>
            <w:proofErr w:type="gramEnd"/>
            <w:r w:rsidRPr="003352AB">
              <w:rPr>
                <w:rFonts w:eastAsia="Times New Roman"/>
                <w:color w:val="808080" w:themeColor="background1" w:themeShade="80"/>
                <w:spacing w:val="0"/>
                <w:sz w:val="20"/>
                <w:szCs w:val="20"/>
                <w:lang w:val="es-US" w:eastAsia="es-US"/>
              </w:rPr>
              <w:t xml:space="preserve"> nuevos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4D70F02"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proofErr w:type="gramStart"/>
            <w:r w:rsidRPr="003352AB">
              <w:rPr>
                <w:rFonts w:eastAsia="Times New Roman"/>
                <w:color w:val="808080" w:themeColor="background1" w:themeShade="80"/>
                <w:spacing w:val="0"/>
                <w:sz w:val="20"/>
                <w:szCs w:val="20"/>
                <w:lang w:val="es-US" w:eastAsia="es-US"/>
              </w:rPr>
              <w:t>Carnet</w:t>
            </w:r>
            <w:proofErr w:type="gramEnd"/>
            <w:r w:rsidRPr="003352AB">
              <w:rPr>
                <w:rFonts w:eastAsia="Times New Roman"/>
                <w:color w:val="808080" w:themeColor="background1" w:themeShade="80"/>
                <w:spacing w:val="0"/>
                <w:sz w:val="20"/>
                <w:szCs w:val="20"/>
                <w:lang w:val="es-US" w:eastAsia="es-US"/>
              </w:rPr>
              <w:t xml:space="preserve"> por perdidas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967B789"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proofErr w:type="gramStart"/>
            <w:r w:rsidRPr="003352AB">
              <w:rPr>
                <w:rFonts w:eastAsia="Times New Roman"/>
                <w:color w:val="808080" w:themeColor="background1" w:themeShade="80"/>
                <w:spacing w:val="0"/>
                <w:sz w:val="20"/>
                <w:szCs w:val="20"/>
                <w:lang w:val="es-US" w:eastAsia="es-US"/>
              </w:rPr>
              <w:t>Carnet</w:t>
            </w:r>
            <w:proofErr w:type="gramEnd"/>
            <w:r w:rsidRPr="003352AB">
              <w:rPr>
                <w:rFonts w:eastAsia="Times New Roman"/>
                <w:color w:val="808080" w:themeColor="background1" w:themeShade="80"/>
                <w:spacing w:val="0"/>
                <w:sz w:val="20"/>
                <w:szCs w:val="20"/>
                <w:lang w:val="es-US" w:eastAsia="es-US"/>
              </w:rPr>
              <w:t xml:space="preserve"> para pasantes</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14:paraId="1AF8EDB2" w14:textId="77777777" w:rsidR="00540560" w:rsidRPr="003352AB" w:rsidRDefault="00540560" w:rsidP="00540560">
            <w:pPr>
              <w:spacing w:after="0" w:line="240" w:lineRule="auto"/>
              <w:jc w:val="center"/>
              <w:rPr>
                <w:rFonts w:eastAsia="Times New Roman"/>
                <w:b/>
                <w:bCs/>
                <w:color w:val="808080" w:themeColor="background1" w:themeShade="80"/>
                <w:spacing w:val="0"/>
                <w:sz w:val="20"/>
                <w:szCs w:val="20"/>
                <w:lang w:val="es-US" w:eastAsia="es-US"/>
              </w:rPr>
            </w:pPr>
            <w:r w:rsidRPr="003352AB">
              <w:rPr>
                <w:rFonts w:eastAsia="Times New Roman"/>
                <w:b/>
                <w:bCs/>
                <w:color w:val="808080" w:themeColor="background1" w:themeShade="80"/>
                <w:spacing w:val="0"/>
                <w:sz w:val="20"/>
                <w:szCs w:val="20"/>
                <w:lang w:val="es-US" w:eastAsia="es-US"/>
              </w:rPr>
              <w:t>Total</w:t>
            </w:r>
          </w:p>
        </w:tc>
      </w:tr>
      <w:tr w:rsidR="00540560" w:rsidRPr="00540560" w14:paraId="7B792CD2" w14:textId="77777777" w:rsidTr="00540560">
        <w:trPr>
          <w:trHeight w:val="345"/>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19361E4E"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 xml:space="preserve">Enero </w:t>
            </w:r>
          </w:p>
        </w:tc>
        <w:tc>
          <w:tcPr>
            <w:tcW w:w="1380" w:type="dxa"/>
            <w:tcBorders>
              <w:top w:val="nil"/>
              <w:left w:val="nil"/>
              <w:bottom w:val="single" w:sz="4" w:space="0" w:color="auto"/>
              <w:right w:val="single" w:sz="4" w:space="0" w:color="auto"/>
            </w:tcBorders>
            <w:shd w:val="clear" w:color="auto" w:fill="auto"/>
            <w:noWrap/>
            <w:vAlign w:val="center"/>
            <w:hideMark/>
          </w:tcPr>
          <w:p w14:paraId="4C3542C5"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10</w:t>
            </w:r>
          </w:p>
        </w:tc>
        <w:tc>
          <w:tcPr>
            <w:tcW w:w="1200" w:type="dxa"/>
            <w:tcBorders>
              <w:top w:val="nil"/>
              <w:left w:val="nil"/>
              <w:bottom w:val="single" w:sz="4" w:space="0" w:color="auto"/>
              <w:right w:val="single" w:sz="4" w:space="0" w:color="auto"/>
            </w:tcBorders>
            <w:shd w:val="clear" w:color="auto" w:fill="auto"/>
            <w:noWrap/>
            <w:vAlign w:val="center"/>
            <w:hideMark/>
          </w:tcPr>
          <w:p w14:paraId="324F4E64"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1</w:t>
            </w:r>
          </w:p>
        </w:tc>
        <w:tc>
          <w:tcPr>
            <w:tcW w:w="1200" w:type="dxa"/>
            <w:tcBorders>
              <w:top w:val="nil"/>
              <w:left w:val="nil"/>
              <w:bottom w:val="single" w:sz="4" w:space="0" w:color="auto"/>
              <w:right w:val="single" w:sz="4" w:space="0" w:color="auto"/>
            </w:tcBorders>
            <w:shd w:val="clear" w:color="auto" w:fill="auto"/>
            <w:noWrap/>
            <w:vAlign w:val="center"/>
            <w:hideMark/>
          </w:tcPr>
          <w:p w14:paraId="277F2F77"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554CB99A"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11</w:t>
            </w:r>
          </w:p>
        </w:tc>
      </w:tr>
      <w:tr w:rsidR="00540560" w:rsidRPr="00540560" w14:paraId="5580A2C6" w14:textId="77777777" w:rsidTr="00540560">
        <w:trPr>
          <w:trHeight w:val="405"/>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72B9795C"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Febrero</w:t>
            </w:r>
          </w:p>
        </w:tc>
        <w:tc>
          <w:tcPr>
            <w:tcW w:w="1380" w:type="dxa"/>
            <w:tcBorders>
              <w:top w:val="nil"/>
              <w:left w:val="nil"/>
              <w:bottom w:val="single" w:sz="4" w:space="0" w:color="auto"/>
              <w:right w:val="single" w:sz="4" w:space="0" w:color="auto"/>
            </w:tcBorders>
            <w:shd w:val="clear" w:color="auto" w:fill="auto"/>
            <w:noWrap/>
            <w:vAlign w:val="center"/>
            <w:hideMark/>
          </w:tcPr>
          <w:p w14:paraId="5071AF0A"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9</w:t>
            </w:r>
          </w:p>
        </w:tc>
        <w:tc>
          <w:tcPr>
            <w:tcW w:w="1200" w:type="dxa"/>
            <w:tcBorders>
              <w:top w:val="nil"/>
              <w:left w:val="nil"/>
              <w:bottom w:val="single" w:sz="4" w:space="0" w:color="auto"/>
              <w:right w:val="single" w:sz="4" w:space="0" w:color="auto"/>
            </w:tcBorders>
            <w:shd w:val="clear" w:color="auto" w:fill="auto"/>
            <w:noWrap/>
            <w:vAlign w:val="center"/>
            <w:hideMark/>
          </w:tcPr>
          <w:p w14:paraId="3454ECC6"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1</w:t>
            </w:r>
          </w:p>
        </w:tc>
        <w:tc>
          <w:tcPr>
            <w:tcW w:w="1200" w:type="dxa"/>
            <w:tcBorders>
              <w:top w:val="nil"/>
              <w:left w:val="nil"/>
              <w:bottom w:val="single" w:sz="4" w:space="0" w:color="auto"/>
              <w:right w:val="single" w:sz="4" w:space="0" w:color="auto"/>
            </w:tcBorders>
            <w:shd w:val="clear" w:color="auto" w:fill="auto"/>
            <w:noWrap/>
            <w:vAlign w:val="center"/>
            <w:hideMark/>
          </w:tcPr>
          <w:p w14:paraId="390C2F1D"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23783471"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10</w:t>
            </w:r>
          </w:p>
        </w:tc>
      </w:tr>
      <w:tr w:rsidR="00540560" w:rsidRPr="00540560" w14:paraId="2C5FD5A9" w14:textId="77777777" w:rsidTr="00540560">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42F169F6"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Marzo</w:t>
            </w:r>
          </w:p>
        </w:tc>
        <w:tc>
          <w:tcPr>
            <w:tcW w:w="1380" w:type="dxa"/>
            <w:tcBorders>
              <w:top w:val="nil"/>
              <w:left w:val="nil"/>
              <w:bottom w:val="single" w:sz="4" w:space="0" w:color="auto"/>
              <w:right w:val="single" w:sz="4" w:space="0" w:color="auto"/>
            </w:tcBorders>
            <w:shd w:val="clear" w:color="auto" w:fill="auto"/>
            <w:noWrap/>
            <w:vAlign w:val="center"/>
            <w:hideMark/>
          </w:tcPr>
          <w:p w14:paraId="427AC8A6"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3</w:t>
            </w:r>
          </w:p>
        </w:tc>
        <w:tc>
          <w:tcPr>
            <w:tcW w:w="1200" w:type="dxa"/>
            <w:tcBorders>
              <w:top w:val="nil"/>
              <w:left w:val="nil"/>
              <w:bottom w:val="single" w:sz="4" w:space="0" w:color="auto"/>
              <w:right w:val="single" w:sz="4" w:space="0" w:color="auto"/>
            </w:tcBorders>
            <w:shd w:val="clear" w:color="auto" w:fill="auto"/>
            <w:noWrap/>
            <w:vAlign w:val="center"/>
            <w:hideMark/>
          </w:tcPr>
          <w:p w14:paraId="7B7070AD"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1</w:t>
            </w:r>
          </w:p>
        </w:tc>
        <w:tc>
          <w:tcPr>
            <w:tcW w:w="1200" w:type="dxa"/>
            <w:tcBorders>
              <w:top w:val="nil"/>
              <w:left w:val="nil"/>
              <w:bottom w:val="single" w:sz="4" w:space="0" w:color="auto"/>
              <w:right w:val="single" w:sz="4" w:space="0" w:color="auto"/>
            </w:tcBorders>
            <w:shd w:val="clear" w:color="auto" w:fill="auto"/>
            <w:noWrap/>
            <w:vAlign w:val="center"/>
            <w:hideMark/>
          </w:tcPr>
          <w:p w14:paraId="239F9E07"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3D7E2BB7"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4</w:t>
            </w:r>
          </w:p>
        </w:tc>
      </w:tr>
      <w:tr w:rsidR="00540560" w:rsidRPr="00540560" w14:paraId="6B2C2CF8" w14:textId="77777777" w:rsidTr="0054056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7394877D"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Abril</w:t>
            </w:r>
          </w:p>
        </w:tc>
        <w:tc>
          <w:tcPr>
            <w:tcW w:w="1380" w:type="dxa"/>
            <w:tcBorders>
              <w:top w:val="nil"/>
              <w:left w:val="nil"/>
              <w:bottom w:val="single" w:sz="4" w:space="0" w:color="auto"/>
              <w:right w:val="single" w:sz="4" w:space="0" w:color="auto"/>
            </w:tcBorders>
            <w:shd w:val="clear" w:color="auto" w:fill="auto"/>
            <w:noWrap/>
            <w:vAlign w:val="center"/>
            <w:hideMark/>
          </w:tcPr>
          <w:p w14:paraId="241EB11C"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5</w:t>
            </w:r>
          </w:p>
        </w:tc>
        <w:tc>
          <w:tcPr>
            <w:tcW w:w="1200" w:type="dxa"/>
            <w:tcBorders>
              <w:top w:val="nil"/>
              <w:left w:val="nil"/>
              <w:bottom w:val="single" w:sz="4" w:space="0" w:color="auto"/>
              <w:right w:val="single" w:sz="4" w:space="0" w:color="auto"/>
            </w:tcBorders>
            <w:shd w:val="clear" w:color="auto" w:fill="auto"/>
            <w:noWrap/>
            <w:vAlign w:val="center"/>
            <w:hideMark/>
          </w:tcPr>
          <w:p w14:paraId="487D4BD3"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 </w:t>
            </w:r>
          </w:p>
        </w:tc>
        <w:tc>
          <w:tcPr>
            <w:tcW w:w="1200" w:type="dxa"/>
            <w:tcBorders>
              <w:top w:val="nil"/>
              <w:left w:val="nil"/>
              <w:bottom w:val="single" w:sz="4" w:space="0" w:color="auto"/>
              <w:right w:val="single" w:sz="4" w:space="0" w:color="auto"/>
            </w:tcBorders>
            <w:shd w:val="clear" w:color="auto" w:fill="auto"/>
            <w:noWrap/>
            <w:vAlign w:val="center"/>
            <w:hideMark/>
          </w:tcPr>
          <w:p w14:paraId="09D2B087"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72CADA78"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5</w:t>
            </w:r>
          </w:p>
        </w:tc>
      </w:tr>
      <w:tr w:rsidR="00540560" w:rsidRPr="00540560" w14:paraId="2011D6D7" w14:textId="77777777" w:rsidTr="0054056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18C61E35"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Mayo</w:t>
            </w:r>
          </w:p>
        </w:tc>
        <w:tc>
          <w:tcPr>
            <w:tcW w:w="1380" w:type="dxa"/>
            <w:tcBorders>
              <w:top w:val="nil"/>
              <w:left w:val="nil"/>
              <w:bottom w:val="single" w:sz="4" w:space="0" w:color="auto"/>
              <w:right w:val="single" w:sz="4" w:space="0" w:color="auto"/>
            </w:tcBorders>
            <w:shd w:val="clear" w:color="auto" w:fill="auto"/>
            <w:noWrap/>
            <w:vAlign w:val="center"/>
            <w:hideMark/>
          </w:tcPr>
          <w:p w14:paraId="03819154"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4</w:t>
            </w:r>
          </w:p>
        </w:tc>
        <w:tc>
          <w:tcPr>
            <w:tcW w:w="1200" w:type="dxa"/>
            <w:tcBorders>
              <w:top w:val="nil"/>
              <w:left w:val="nil"/>
              <w:bottom w:val="single" w:sz="4" w:space="0" w:color="auto"/>
              <w:right w:val="single" w:sz="4" w:space="0" w:color="auto"/>
            </w:tcBorders>
            <w:shd w:val="clear" w:color="auto" w:fill="auto"/>
            <w:noWrap/>
            <w:vAlign w:val="center"/>
            <w:hideMark/>
          </w:tcPr>
          <w:p w14:paraId="1CB0EE3A"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 </w:t>
            </w:r>
          </w:p>
        </w:tc>
        <w:tc>
          <w:tcPr>
            <w:tcW w:w="1200" w:type="dxa"/>
            <w:tcBorders>
              <w:top w:val="nil"/>
              <w:left w:val="nil"/>
              <w:bottom w:val="single" w:sz="4" w:space="0" w:color="auto"/>
              <w:right w:val="single" w:sz="4" w:space="0" w:color="auto"/>
            </w:tcBorders>
            <w:shd w:val="clear" w:color="auto" w:fill="auto"/>
            <w:noWrap/>
            <w:vAlign w:val="center"/>
            <w:hideMark/>
          </w:tcPr>
          <w:p w14:paraId="4AAFEF13"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5A739B18"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4</w:t>
            </w:r>
          </w:p>
        </w:tc>
      </w:tr>
      <w:tr w:rsidR="00540560" w:rsidRPr="00540560" w14:paraId="49234B13" w14:textId="77777777" w:rsidTr="0054056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676BB7E4"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Junio</w:t>
            </w:r>
          </w:p>
        </w:tc>
        <w:tc>
          <w:tcPr>
            <w:tcW w:w="1380" w:type="dxa"/>
            <w:tcBorders>
              <w:top w:val="nil"/>
              <w:left w:val="nil"/>
              <w:bottom w:val="single" w:sz="4" w:space="0" w:color="auto"/>
              <w:right w:val="single" w:sz="4" w:space="0" w:color="auto"/>
            </w:tcBorders>
            <w:shd w:val="clear" w:color="auto" w:fill="auto"/>
            <w:noWrap/>
            <w:vAlign w:val="center"/>
            <w:hideMark/>
          </w:tcPr>
          <w:p w14:paraId="2A7A921A"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37</w:t>
            </w:r>
          </w:p>
        </w:tc>
        <w:tc>
          <w:tcPr>
            <w:tcW w:w="1200" w:type="dxa"/>
            <w:tcBorders>
              <w:top w:val="nil"/>
              <w:left w:val="nil"/>
              <w:bottom w:val="single" w:sz="4" w:space="0" w:color="auto"/>
              <w:right w:val="single" w:sz="4" w:space="0" w:color="auto"/>
            </w:tcBorders>
            <w:shd w:val="clear" w:color="auto" w:fill="auto"/>
            <w:noWrap/>
            <w:vAlign w:val="center"/>
            <w:hideMark/>
          </w:tcPr>
          <w:p w14:paraId="3B43B4FB"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2</w:t>
            </w:r>
          </w:p>
        </w:tc>
        <w:tc>
          <w:tcPr>
            <w:tcW w:w="1200" w:type="dxa"/>
            <w:tcBorders>
              <w:top w:val="nil"/>
              <w:left w:val="nil"/>
              <w:bottom w:val="single" w:sz="4" w:space="0" w:color="auto"/>
              <w:right w:val="single" w:sz="4" w:space="0" w:color="auto"/>
            </w:tcBorders>
            <w:shd w:val="clear" w:color="auto" w:fill="auto"/>
            <w:noWrap/>
            <w:vAlign w:val="center"/>
            <w:hideMark/>
          </w:tcPr>
          <w:p w14:paraId="2F82CA3D"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479563D2"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39</w:t>
            </w:r>
          </w:p>
        </w:tc>
      </w:tr>
      <w:tr w:rsidR="00540560" w:rsidRPr="00540560" w14:paraId="45F3605B" w14:textId="77777777" w:rsidTr="0054056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6A04054C"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Julio</w:t>
            </w:r>
          </w:p>
        </w:tc>
        <w:tc>
          <w:tcPr>
            <w:tcW w:w="1380" w:type="dxa"/>
            <w:tcBorders>
              <w:top w:val="nil"/>
              <w:left w:val="nil"/>
              <w:bottom w:val="single" w:sz="4" w:space="0" w:color="auto"/>
              <w:right w:val="single" w:sz="4" w:space="0" w:color="auto"/>
            </w:tcBorders>
            <w:shd w:val="clear" w:color="auto" w:fill="auto"/>
            <w:noWrap/>
            <w:vAlign w:val="center"/>
            <w:hideMark/>
          </w:tcPr>
          <w:p w14:paraId="374C15F1"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21</w:t>
            </w:r>
          </w:p>
        </w:tc>
        <w:tc>
          <w:tcPr>
            <w:tcW w:w="1200" w:type="dxa"/>
            <w:tcBorders>
              <w:top w:val="nil"/>
              <w:left w:val="nil"/>
              <w:bottom w:val="single" w:sz="4" w:space="0" w:color="auto"/>
              <w:right w:val="single" w:sz="4" w:space="0" w:color="auto"/>
            </w:tcBorders>
            <w:shd w:val="clear" w:color="auto" w:fill="auto"/>
            <w:noWrap/>
            <w:vAlign w:val="center"/>
            <w:hideMark/>
          </w:tcPr>
          <w:p w14:paraId="7CF29683"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0185293D"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6C8BB032"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21</w:t>
            </w:r>
          </w:p>
        </w:tc>
      </w:tr>
      <w:tr w:rsidR="00540560" w:rsidRPr="00540560" w14:paraId="2E771223" w14:textId="77777777" w:rsidTr="0054056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24C4618C"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Agosto</w:t>
            </w:r>
          </w:p>
        </w:tc>
        <w:tc>
          <w:tcPr>
            <w:tcW w:w="1380" w:type="dxa"/>
            <w:tcBorders>
              <w:top w:val="nil"/>
              <w:left w:val="nil"/>
              <w:bottom w:val="single" w:sz="4" w:space="0" w:color="auto"/>
              <w:right w:val="single" w:sz="4" w:space="0" w:color="auto"/>
            </w:tcBorders>
            <w:shd w:val="clear" w:color="auto" w:fill="auto"/>
            <w:noWrap/>
            <w:vAlign w:val="center"/>
            <w:hideMark/>
          </w:tcPr>
          <w:p w14:paraId="1CDEED36"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29</w:t>
            </w:r>
          </w:p>
        </w:tc>
        <w:tc>
          <w:tcPr>
            <w:tcW w:w="1200" w:type="dxa"/>
            <w:tcBorders>
              <w:top w:val="nil"/>
              <w:left w:val="nil"/>
              <w:bottom w:val="single" w:sz="4" w:space="0" w:color="auto"/>
              <w:right w:val="single" w:sz="4" w:space="0" w:color="auto"/>
            </w:tcBorders>
            <w:shd w:val="clear" w:color="auto" w:fill="auto"/>
            <w:noWrap/>
            <w:vAlign w:val="center"/>
            <w:hideMark/>
          </w:tcPr>
          <w:p w14:paraId="2F3EF0AF"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1CA428AB"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60B8D959"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29</w:t>
            </w:r>
          </w:p>
        </w:tc>
      </w:tr>
      <w:tr w:rsidR="00540560" w:rsidRPr="00540560" w14:paraId="44CE8E27" w14:textId="77777777" w:rsidTr="0054056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28FF8449"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Septiembre</w:t>
            </w:r>
          </w:p>
        </w:tc>
        <w:tc>
          <w:tcPr>
            <w:tcW w:w="1380" w:type="dxa"/>
            <w:tcBorders>
              <w:top w:val="nil"/>
              <w:left w:val="nil"/>
              <w:bottom w:val="single" w:sz="4" w:space="0" w:color="auto"/>
              <w:right w:val="single" w:sz="4" w:space="0" w:color="auto"/>
            </w:tcBorders>
            <w:shd w:val="clear" w:color="auto" w:fill="auto"/>
            <w:noWrap/>
            <w:vAlign w:val="center"/>
            <w:hideMark/>
          </w:tcPr>
          <w:p w14:paraId="6D82A781"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5</w:t>
            </w:r>
          </w:p>
        </w:tc>
        <w:tc>
          <w:tcPr>
            <w:tcW w:w="1200" w:type="dxa"/>
            <w:tcBorders>
              <w:top w:val="nil"/>
              <w:left w:val="nil"/>
              <w:bottom w:val="single" w:sz="4" w:space="0" w:color="auto"/>
              <w:right w:val="single" w:sz="4" w:space="0" w:color="auto"/>
            </w:tcBorders>
            <w:shd w:val="clear" w:color="auto" w:fill="auto"/>
            <w:noWrap/>
            <w:vAlign w:val="center"/>
            <w:hideMark/>
          </w:tcPr>
          <w:p w14:paraId="4860E88A"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48C5C688"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665E256C"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5</w:t>
            </w:r>
          </w:p>
        </w:tc>
      </w:tr>
      <w:tr w:rsidR="00540560" w:rsidRPr="00540560" w14:paraId="10C76D5F" w14:textId="77777777" w:rsidTr="0054056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433059EA"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Octubre</w:t>
            </w:r>
          </w:p>
        </w:tc>
        <w:tc>
          <w:tcPr>
            <w:tcW w:w="1380" w:type="dxa"/>
            <w:tcBorders>
              <w:top w:val="nil"/>
              <w:left w:val="nil"/>
              <w:bottom w:val="single" w:sz="4" w:space="0" w:color="auto"/>
              <w:right w:val="single" w:sz="4" w:space="0" w:color="auto"/>
            </w:tcBorders>
            <w:shd w:val="clear" w:color="auto" w:fill="auto"/>
            <w:noWrap/>
            <w:vAlign w:val="center"/>
            <w:hideMark/>
          </w:tcPr>
          <w:p w14:paraId="30F6477E"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4</w:t>
            </w:r>
          </w:p>
        </w:tc>
        <w:tc>
          <w:tcPr>
            <w:tcW w:w="1200" w:type="dxa"/>
            <w:tcBorders>
              <w:top w:val="nil"/>
              <w:left w:val="nil"/>
              <w:bottom w:val="single" w:sz="4" w:space="0" w:color="auto"/>
              <w:right w:val="single" w:sz="4" w:space="0" w:color="auto"/>
            </w:tcBorders>
            <w:shd w:val="clear" w:color="auto" w:fill="auto"/>
            <w:noWrap/>
            <w:vAlign w:val="center"/>
            <w:hideMark/>
          </w:tcPr>
          <w:p w14:paraId="73216C4F"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64451419"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4920F798"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4</w:t>
            </w:r>
          </w:p>
        </w:tc>
      </w:tr>
      <w:tr w:rsidR="00540560" w:rsidRPr="00540560" w14:paraId="21A15935" w14:textId="77777777" w:rsidTr="0054056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4DBB7F3F"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Noviembre</w:t>
            </w:r>
          </w:p>
        </w:tc>
        <w:tc>
          <w:tcPr>
            <w:tcW w:w="1380" w:type="dxa"/>
            <w:tcBorders>
              <w:top w:val="nil"/>
              <w:left w:val="nil"/>
              <w:bottom w:val="single" w:sz="4" w:space="0" w:color="auto"/>
              <w:right w:val="single" w:sz="4" w:space="0" w:color="auto"/>
            </w:tcBorders>
            <w:shd w:val="clear" w:color="auto" w:fill="auto"/>
            <w:noWrap/>
            <w:vAlign w:val="center"/>
            <w:hideMark/>
          </w:tcPr>
          <w:p w14:paraId="2D0D7465"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4</w:t>
            </w:r>
          </w:p>
        </w:tc>
        <w:tc>
          <w:tcPr>
            <w:tcW w:w="1200" w:type="dxa"/>
            <w:tcBorders>
              <w:top w:val="nil"/>
              <w:left w:val="nil"/>
              <w:bottom w:val="single" w:sz="4" w:space="0" w:color="auto"/>
              <w:right w:val="single" w:sz="4" w:space="0" w:color="auto"/>
            </w:tcBorders>
            <w:shd w:val="clear" w:color="auto" w:fill="auto"/>
            <w:noWrap/>
            <w:vAlign w:val="center"/>
            <w:hideMark/>
          </w:tcPr>
          <w:p w14:paraId="78371EBB"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75A2D62E"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50</w:t>
            </w:r>
          </w:p>
        </w:tc>
        <w:tc>
          <w:tcPr>
            <w:tcW w:w="1200" w:type="dxa"/>
            <w:tcBorders>
              <w:top w:val="nil"/>
              <w:left w:val="nil"/>
              <w:bottom w:val="single" w:sz="4" w:space="0" w:color="auto"/>
              <w:right w:val="single" w:sz="4" w:space="0" w:color="auto"/>
            </w:tcBorders>
            <w:shd w:val="clear" w:color="auto" w:fill="auto"/>
            <w:noWrap/>
            <w:vAlign w:val="center"/>
            <w:hideMark/>
          </w:tcPr>
          <w:p w14:paraId="02FF926F"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54</w:t>
            </w:r>
          </w:p>
        </w:tc>
      </w:tr>
      <w:tr w:rsidR="00540560" w:rsidRPr="00540560" w14:paraId="45F395D8" w14:textId="77777777" w:rsidTr="00540560">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45E81887"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Diciembre</w:t>
            </w:r>
          </w:p>
        </w:tc>
        <w:tc>
          <w:tcPr>
            <w:tcW w:w="1380" w:type="dxa"/>
            <w:tcBorders>
              <w:top w:val="nil"/>
              <w:left w:val="nil"/>
              <w:bottom w:val="single" w:sz="4" w:space="0" w:color="auto"/>
              <w:right w:val="single" w:sz="4" w:space="0" w:color="auto"/>
            </w:tcBorders>
            <w:shd w:val="clear" w:color="auto" w:fill="auto"/>
            <w:noWrap/>
            <w:vAlign w:val="center"/>
            <w:hideMark/>
          </w:tcPr>
          <w:p w14:paraId="7401CE74"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045A2910"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11E5F41A"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3DD24025"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0</w:t>
            </w:r>
          </w:p>
        </w:tc>
      </w:tr>
      <w:tr w:rsidR="00540560" w:rsidRPr="00540560" w14:paraId="2AA0EC68" w14:textId="77777777" w:rsidTr="00540560">
        <w:trPr>
          <w:trHeight w:val="55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CC86779" w14:textId="45391006"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proofErr w:type="gramStart"/>
            <w:r w:rsidRPr="003352AB">
              <w:rPr>
                <w:rFonts w:eastAsia="Times New Roman"/>
                <w:color w:val="808080" w:themeColor="background1" w:themeShade="80"/>
                <w:spacing w:val="0"/>
                <w:sz w:val="20"/>
                <w:szCs w:val="20"/>
                <w:lang w:val="es-US" w:eastAsia="es-US"/>
              </w:rPr>
              <w:t>Total</w:t>
            </w:r>
            <w:proofErr w:type="gramEnd"/>
            <w:r w:rsidRPr="003352AB">
              <w:rPr>
                <w:rFonts w:eastAsia="Times New Roman"/>
                <w:color w:val="808080" w:themeColor="background1" w:themeShade="80"/>
                <w:spacing w:val="0"/>
                <w:sz w:val="20"/>
                <w:szCs w:val="20"/>
                <w:lang w:val="es-US" w:eastAsia="es-US"/>
              </w:rPr>
              <w:t xml:space="preserve"> de Carnet de identificación elaborados</w:t>
            </w:r>
          </w:p>
        </w:tc>
        <w:tc>
          <w:tcPr>
            <w:tcW w:w="1380" w:type="dxa"/>
            <w:tcBorders>
              <w:top w:val="nil"/>
              <w:left w:val="nil"/>
              <w:bottom w:val="single" w:sz="4" w:space="0" w:color="auto"/>
              <w:right w:val="single" w:sz="4" w:space="0" w:color="auto"/>
            </w:tcBorders>
            <w:shd w:val="clear" w:color="auto" w:fill="auto"/>
            <w:noWrap/>
            <w:vAlign w:val="center"/>
            <w:hideMark/>
          </w:tcPr>
          <w:p w14:paraId="1F3644EE"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131</w:t>
            </w:r>
          </w:p>
        </w:tc>
        <w:tc>
          <w:tcPr>
            <w:tcW w:w="1200" w:type="dxa"/>
            <w:tcBorders>
              <w:top w:val="nil"/>
              <w:left w:val="nil"/>
              <w:bottom w:val="single" w:sz="4" w:space="0" w:color="auto"/>
              <w:right w:val="single" w:sz="4" w:space="0" w:color="auto"/>
            </w:tcBorders>
            <w:shd w:val="clear" w:color="auto" w:fill="auto"/>
            <w:noWrap/>
            <w:vAlign w:val="center"/>
            <w:hideMark/>
          </w:tcPr>
          <w:p w14:paraId="7FFF2C3C"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5</w:t>
            </w:r>
          </w:p>
        </w:tc>
        <w:tc>
          <w:tcPr>
            <w:tcW w:w="1200" w:type="dxa"/>
            <w:tcBorders>
              <w:top w:val="nil"/>
              <w:left w:val="nil"/>
              <w:bottom w:val="single" w:sz="4" w:space="0" w:color="auto"/>
              <w:right w:val="single" w:sz="4" w:space="0" w:color="auto"/>
            </w:tcBorders>
            <w:shd w:val="clear" w:color="auto" w:fill="auto"/>
            <w:noWrap/>
            <w:vAlign w:val="center"/>
            <w:hideMark/>
          </w:tcPr>
          <w:p w14:paraId="7B50E876"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50</w:t>
            </w:r>
          </w:p>
        </w:tc>
        <w:tc>
          <w:tcPr>
            <w:tcW w:w="1200" w:type="dxa"/>
            <w:tcBorders>
              <w:top w:val="nil"/>
              <w:left w:val="nil"/>
              <w:bottom w:val="single" w:sz="4" w:space="0" w:color="auto"/>
              <w:right w:val="single" w:sz="4" w:space="0" w:color="auto"/>
            </w:tcBorders>
            <w:shd w:val="clear" w:color="auto" w:fill="auto"/>
            <w:noWrap/>
            <w:vAlign w:val="center"/>
            <w:hideMark/>
          </w:tcPr>
          <w:p w14:paraId="69F30202" w14:textId="77777777" w:rsidR="00540560" w:rsidRPr="003352AB" w:rsidRDefault="00540560" w:rsidP="00540560">
            <w:pPr>
              <w:spacing w:after="0" w:line="240" w:lineRule="auto"/>
              <w:jc w:val="center"/>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186</w:t>
            </w:r>
          </w:p>
        </w:tc>
      </w:tr>
      <w:tr w:rsidR="00540560" w:rsidRPr="00540560" w14:paraId="475F668B" w14:textId="77777777" w:rsidTr="00540560">
        <w:trPr>
          <w:trHeight w:val="300"/>
        </w:trPr>
        <w:tc>
          <w:tcPr>
            <w:tcW w:w="6280" w:type="dxa"/>
            <w:gridSpan w:val="4"/>
            <w:tcBorders>
              <w:top w:val="single" w:sz="4" w:space="0" w:color="auto"/>
              <w:left w:val="single" w:sz="4" w:space="0" w:color="auto"/>
              <w:bottom w:val="nil"/>
              <w:right w:val="nil"/>
            </w:tcBorders>
            <w:shd w:val="clear" w:color="auto" w:fill="auto"/>
            <w:noWrap/>
            <w:vAlign w:val="center"/>
            <w:hideMark/>
          </w:tcPr>
          <w:p w14:paraId="7A9A17E9" w14:textId="2DBE48A9" w:rsidR="00540560" w:rsidRPr="003352AB" w:rsidRDefault="00540560" w:rsidP="00540560">
            <w:pPr>
              <w:spacing w:after="0" w:line="240" w:lineRule="auto"/>
              <w:rPr>
                <w:rFonts w:eastAsia="Times New Roman"/>
                <w:color w:val="808080" w:themeColor="background1" w:themeShade="80"/>
                <w:spacing w:val="0"/>
                <w:sz w:val="20"/>
                <w:szCs w:val="20"/>
                <w:lang w:val="es-US" w:eastAsia="es-US"/>
              </w:rPr>
            </w:pPr>
            <w:r w:rsidRPr="003352AB">
              <w:rPr>
                <w:rFonts w:eastAsia="Times New Roman"/>
                <w:color w:val="808080" w:themeColor="background1" w:themeShade="80"/>
                <w:spacing w:val="0"/>
                <w:sz w:val="20"/>
                <w:szCs w:val="20"/>
                <w:lang w:val="es-US" w:eastAsia="es-US"/>
              </w:rPr>
              <w:t>Fuente: Departamento de Comunicación</w:t>
            </w:r>
          </w:p>
        </w:tc>
        <w:tc>
          <w:tcPr>
            <w:tcW w:w="1200" w:type="dxa"/>
            <w:tcBorders>
              <w:top w:val="nil"/>
              <w:left w:val="nil"/>
              <w:bottom w:val="nil"/>
              <w:right w:val="nil"/>
            </w:tcBorders>
            <w:shd w:val="clear" w:color="auto" w:fill="auto"/>
            <w:noWrap/>
            <w:vAlign w:val="bottom"/>
            <w:hideMark/>
          </w:tcPr>
          <w:p w14:paraId="04944673" w14:textId="77777777" w:rsidR="00540560" w:rsidRPr="003352AB" w:rsidRDefault="00540560" w:rsidP="00540560">
            <w:pPr>
              <w:spacing w:after="0" w:line="240" w:lineRule="auto"/>
              <w:rPr>
                <w:rFonts w:eastAsia="Times New Roman"/>
                <w:color w:val="808080" w:themeColor="background1" w:themeShade="80"/>
                <w:spacing w:val="0"/>
                <w:sz w:val="20"/>
                <w:szCs w:val="20"/>
                <w:lang w:val="es-US" w:eastAsia="es-US"/>
              </w:rPr>
            </w:pPr>
          </w:p>
        </w:tc>
      </w:tr>
    </w:tbl>
    <w:p w14:paraId="11F20B54" w14:textId="20385B42" w:rsidR="00C57DE4" w:rsidRPr="00DD67E0" w:rsidRDefault="00540560" w:rsidP="00181DEF">
      <w:pPr>
        <w:pStyle w:val="Prrafodelista"/>
        <w:spacing w:line="360" w:lineRule="auto"/>
        <w:jc w:val="both"/>
        <w:rPr>
          <w:rFonts w:eastAsia="Calibri"/>
          <w:b/>
          <w:noProof/>
          <w:lang w:val="es-US"/>
        </w:rPr>
      </w:pPr>
      <w:r>
        <w:rPr>
          <w:rFonts w:eastAsia="Calibri"/>
          <w:b/>
          <w:noProof/>
          <w:lang w:val="es-US"/>
        </w:rPr>
        <w:fldChar w:fldCharType="end"/>
      </w:r>
    </w:p>
    <w:p w14:paraId="0156509B" w14:textId="6B223ABC" w:rsidR="006E72AB" w:rsidRDefault="006E72AB" w:rsidP="00AB4776">
      <w:pPr>
        <w:pStyle w:val="Ttulo1"/>
        <w:numPr>
          <w:ilvl w:val="1"/>
          <w:numId w:val="18"/>
        </w:numPr>
        <w:jc w:val="left"/>
        <w:rPr>
          <w:noProof/>
          <w:lang w:val="es-US"/>
        </w:rPr>
      </w:pPr>
      <w:bookmarkStart w:id="16" w:name="_Toc153803903"/>
      <w:r w:rsidRPr="00F46721">
        <w:rPr>
          <w:noProof/>
          <w:lang w:val="es-US"/>
        </w:rPr>
        <w:t>Desempeño del Áre</w:t>
      </w:r>
      <w:r w:rsidR="00AA0E9A">
        <w:rPr>
          <w:noProof/>
          <w:lang w:val="es-US"/>
        </w:rPr>
        <w:t xml:space="preserve">a de Planificación y </w:t>
      </w:r>
      <w:r w:rsidRPr="00F46721">
        <w:rPr>
          <w:noProof/>
          <w:lang w:val="es-US"/>
        </w:rPr>
        <w:t>Desarrollo Institucional</w:t>
      </w:r>
      <w:bookmarkEnd w:id="16"/>
    </w:p>
    <w:p w14:paraId="0117547C" w14:textId="0190FDC8" w:rsidR="000E0E5D" w:rsidRDefault="000E0E5D" w:rsidP="002367A4">
      <w:pPr>
        <w:spacing w:line="360" w:lineRule="auto"/>
        <w:jc w:val="both"/>
        <w:rPr>
          <w:lang w:val="es-US"/>
        </w:rPr>
      </w:pPr>
      <w:r>
        <w:rPr>
          <w:lang w:val="es-US"/>
        </w:rPr>
        <w:t>El objetivo fundament</w:t>
      </w:r>
      <w:r w:rsidRPr="000E0E5D">
        <w:rPr>
          <w:lang w:val="es-US"/>
        </w:rPr>
        <w:t xml:space="preserve">al del </w:t>
      </w:r>
      <w:r>
        <w:rPr>
          <w:lang w:val="es-US"/>
        </w:rPr>
        <w:t xml:space="preserve">departamento de Planificación y </w:t>
      </w:r>
      <w:r w:rsidRPr="000E0E5D">
        <w:rPr>
          <w:lang w:val="es-US"/>
        </w:rPr>
        <w:t>Desarrollo (DPD), es formular las políticas, planes, programas y</w:t>
      </w:r>
      <w:r>
        <w:rPr>
          <w:lang w:val="es-US"/>
        </w:rPr>
        <w:t xml:space="preserve"> </w:t>
      </w:r>
      <w:r w:rsidRPr="000E0E5D">
        <w:rPr>
          <w:lang w:val="es-US"/>
        </w:rPr>
        <w:t>proyectos necesarios para el bue</w:t>
      </w:r>
      <w:r>
        <w:rPr>
          <w:lang w:val="es-US"/>
        </w:rPr>
        <w:t xml:space="preserve">n desarrollo de la institución, </w:t>
      </w:r>
      <w:r w:rsidRPr="000E0E5D">
        <w:rPr>
          <w:lang w:val="es-US"/>
        </w:rPr>
        <w:t>monitoreando y evaluando e</w:t>
      </w:r>
      <w:r>
        <w:rPr>
          <w:lang w:val="es-US"/>
        </w:rPr>
        <w:t xml:space="preserve">l cumplimiento de los programas </w:t>
      </w:r>
      <w:r w:rsidRPr="000E0E5D">
        <w:rPr>
          <w:lang w:val="es-US"/>
        </w:rPr>
        <w:t>establecidos.</w:t>
      </w:r>
    </w:p>
    <w:p w14:paraId="64DDF710" w14:textId="77777777" w:rsidR="00462C64" w:rsidRDefault="00462C64" w:rsidP="002367A4">
      <w:pPr>
        <w:spacing w:line="360" w:lineRule="auto"/>
        <w:jc w:val="both"/>
        <w:rPr>
          <w:lang w:val="es-US"/>
        </w:rPr>
      </w:pPr>
    </w:p>
    <w:p w14:paraId="10606B2D" w14:textId="77777777" w:rsidR="00462C64" w:rsidRPr="000E0E5D" w:rsidRDefault="00462C64" w:rsidP="002367A4">
      <w:pPr>
        <w:spacing w:line="360" w:lineRule="auto"/>
        <w:jc w:val="both"/>
        <w:rPr>
          <w:lang w:val="es-US"/>
        </w:rPr>
      </w:pPr>
    </w:p>
    <w:p w14:paraId="0AB875F9" w14:textId="6EF4AF36" w:rsidR="00AA0E9A" w:rsidRDefault="006E72AB" w:rsidP="00AA0E9A">
      <w:pPr>
        <w:pStyle w:val="Prrafodelista"/>
        <w:numPr>
          <w:ilvl w:val="2"/>
          <w:numId w:val="18"/>
        </w:numPr>
        <w:spacing w:line="360" w:lineRule="auto"/>
        <w:jc w:val="both"/>
        <w:rPr>
          <w:rFonts w:eastAsia="Calibri"/>
          <w:b/>
          <w:noProof/>
          <w:lang w:val="es-US"/>
        </w:rPr>
      </w:pPr>
      <w:r w:rsidRPr="00F46721">
        <w:rPr>
          <w:rFonts w:eastAsia="Calibri"/>
          <w:b/>
          <w:noProof/>
          <w:lang w:val="es-US"/>
        </w:rPr>
        <w:lastRenderedPageBreak/>
        <w:t>Planificación Estratégica y Operativa</w:t>
      </w:r>
    </w:p>
    <w:p w14:paraId="672399A6" w14:textId="0B0445CB" w:rsidR="00824D96" w:rsidRPr="00824D96" w:rsidRDefault="00824D96" w:rsidP="00824D96">
      <w:pPr>
        <w:spacing w:line="360" w:lineRule="auto"/>
        <w:jc w:val="both"/>
        <w:rPr>
          <w:rFonts w:eastAsia="Calibri"/>
          <w:noProof/>
          <w:lang w:val="es-US"/>
        </w:rPr>
      </w:pPr>
      <w:r>
        <w:rPr>
          <w:rFonts w:eastAsia="Calibri"/>
          <w:noProof/>
          <w:lang w:val="es-US"/>
        </w:rPr>
        <w:t>Como resultado del</w:t>
      </w:r>
      <w:r w:rsidRPr="00824D96">
        <w:rPr>
          <w:rFonts w:eastAsia="Calibri"/>
          <w:noProof/>
          <w:lang w:val="es-US"/>
        </w:rPr>
        <w:t xml:space="preserve"> trabajo</w:t>
      </w:r>
      <w:r w:rsidR="00052593">
        <w:rPr>
          <w:rFonts w:eastAsia="Calibri"/>
          <w:noProof/>
          <w:lang w:val="es-US"/>
        </w:rPr>
        <w:t xml:space="preserve"> en equipo con relacion</w:t>
      </w:r>
      <w:r w:rsidRPr="00824D96">
        <w:rPr>
          <w:rFonts w:eastAsia="Calibri"/>
          <w:noProof/>
          <w:lang w:val="es-US"/>
        </w:rPr>
        <w:t xml:space="preserve"> al análisis, planificación,</w:t>
      </w:r>
      <w:r>
        <w:rPr>
          <w:rFonts w:eastAsia="Calibri"/>
          <w:noProof/>
          <w:lang w:val="es-US"/>
        </w:rPr>
        <w:t xml:space="preserve"> </w:t>
      </w:r>
      <w:r w:rsidRPr="00824D96">
        <w:rPr>
          <w:rFonts w:eastAsia="Calibri"/>
          <w:noProof/>
          <w:lang w:val="es-US"/>
        </w:rPr>
        <w:t>enfoqu</w:t>
      </w:r>
      <w:r w:rsidR="004A5142">
        <w:rPr>
          <w:rFonts w:eastAsia="Calibri"/>
          <w:noProof/>
          <w:lang w:val="es-US"/>
        </w:rPr>
        <w:t>e a resultados y otros, el Departamento</w:t>
      </w:r>
      <w:r w:rsidRPr="00824D96">
        <w:rPr>
          <w:rFonts w:eastAsia="Calibri"/>
          <w:noProof/>
          <w:lang w:val="es-US"/>
        </w:rPr>
        <w:t xml:space="preserve"> de Planificación y</w:t>
      </w:r>
      <w:r>
        <w:rPr>
          <w:rFonts w:eastAsia="Calibri"/>
          <w:noProof/>
          <w:lang w:val="es-US"/>
        </w:rPr>
        <w:t xml:space="preserve"> </w:t>
      </w:r>
      <w:r w:rsidRPr="00824D96">
        <w:rPr>
          <w:rFonts w:eastAsia="Calibri"/>
          <w:noProof/>
          <w:lang w:val="es-US"/>
        </w:rPr>
        <w:t>Desarrollo en coordinación co</w:t>
      </w:r>
      <w:r>
        <w:rPr>
          <w:rFonts w:eastAsia="Calibri"/>
          <w:noProof/>
          <w:lang w:val="es-US"/>
        </w:rPr>
        <w:t>n las demás áreas de la DIGECAC, en el 2022</w:t>
      </w:r>
      <w:r w:rsidRPr="00824D96">
        <w:rPr>
          <w:rFonts w:eastAsia="Calibri"/>
          <w:noProof/>
          <w:lang w:val="es-US"/>
        </w:rPr>
        <w:t xml:space="preserve"> logró la aprobación del Plan Estratégico Institucional (PEI) </w:t>
      </w:r>
      <w:r>
        <w:rPr>
          <w:rFonts w:eastAsia="Calibri"/>
          <w:noProof/>
          <w:lang w:val="es-US"/>
        </w:rPr>
        <w:t>2022</w:t>
      </w:r>
      <w:r w:rsidRPr="00824D96">
        <w:rPr>
          <w:rFonts w:eastAsia="Calibri"/>
          <w:noProof/>
          <w:lang w:val="es-US"/>
        </w:rPr>
        <w:t>-2024 el cual es el instrumento de planificación que plantean una visión estratégica de la institución</w:t>
      </w:r>
      <w:r w:rsidR="00EF778A">
        <w:rPr>
          <w:rFonts w:eastAsia="Calibri"/>
          <w:noProof/>
          <w:lang w:val="es-US"/>
        </w:rPr>
        <w:t xml:space="preserve">, </w:t>
      </w:r>
      <w:r w:rsidRPr="00824D96">
        <w:rPr>
          <w:rFonts w:eastAsia="Calibri"/>
          <w:noProof/>
          <w:lang w:val="es-US"/>
        </w:rPr>
        <w:t>además de establecer prioridades,o</w:t>
      </w:r>
      <w:r>
        <w:rPr>
          <w:rFonts w:eastAsia="Calibri"/>
          <w:noProof/>
          <w:lang w:val="es-US"/>
        </w:rPr>
        <w:t>bjetivos,metas y requerimiento</w:t>
      </w:r>
      <w:r w:rsidRPr="00824D96">
        <w:rPr>
          <w:rFonts w:eastAsia="Calibri"/>
          <w:noProof/>
          <w:lang w:val="es-US"/>
        </w:rPr>
        <w:t>s</w:t>
      </w:r>
      <w:r>
        <w:rPr>
          <w:rFonts w:eastAsia="Calibri"/>
          <w:noProof/>
          <w:lang w:val="es-US"/>
        </w:rPr>
        <w:t xml:space="preserve"> </w:t>
      </w:r>
      <w:r w:rsidRPr="00824D96">
        <w:rPr>
          <w:rFonts w:eastAsia="Calibri"/>
          <w:noProof/>
          <w:lang w:val="es-US"/>
        </w:rPr>
        <w:t>de recursos de las diversas áreas, que se vincula con el Plan</w:t>
      </w:r>
      <w:r>
        <w:rPr>
          <w:rFonts w:eastAsia="Calibri"/>
          <w:noProof/>
          <w:lang w:val="es-US"/>
        </w:rPr>
        <w:t xml:space="preserve"> </w:t>
      </w:r>
      <w:r w:rsidRPr="00824D96">
        <w:rPr>
          <w:rFonts w:eastAsia="Calibri"/>
          <w:noProof/>
          <w:lang w:val="es-US"/>
        </w:rPr>
        <w:t>Plurianual del Sector Público (PNPSP), los Objetivos de Desarrollo</w:t>
      </w:r>
      <w:r>
        <w:rPr>
          <w:rFonts w:eastAsia="Calibri"/>
          <w:noProof/>
          <w:lang w:val="es-US"/>
        </w:rPr>
        <w:t xml:space="preserve"> </w:t>
      </w:r>
      <w:r w:rsidRPr="00824D96">
        <w:rPr>
          <w:rFonts w:eastAsia="Calibri"/>
          <w:noProof/>
          <w:lang w:val="es-US"/>
        </w:rPr>
        <w:t>Sostenible (ODS), la Estrategia Nacional de Desarrollo (END) y la</w:t>
      </w:r>
      <w:r>
        <w:rPr>
          <w:rFonts w:eastAsia="Calibri"/>
          <w:noProof/>
          <w:lang w:val="es-US"/>
        </w:rPr>
        <w:t xml:space="preserve"> </w:t>
      </w:r>
      <w:r w:rsidRPr="00824D96">
        <w:rPr>
          <w:rFonts w:eastAsia="Calibri"/>
          <w:noProof/>
          <w:lang w:val="es-US"/>
        </w:rPr>
        <w:t>línea de gobierno que ayuda</w:t>
      </w:r>
      <w:r>
        <w:rPr>
          <w:rFonts w:eastAsia="Calibri"/>
          <w:noProof/>
          <w:lang w:val="es-US"/>
        </w:rPr>
        <w:t xml:space="preserve"> a la consecución de los objetiv</w:t>
      </w:r>
      <w:r w:rsidRPr="00824D96">
        <w:rPr>
          <w:rFonts w:eastAsia="Calibri"/>
          <w:noProof/>
          <w:lang w:val="es-US"/>
        </w:rPr>
        <w:t>os</w:t>
      </w:r>
      <w:r>
        <w:rPr>
          <w:rFonts w:eastAsia="Calibri"/>
          <w:noProof/>
          <w:lang w:val="es-US"/>
        </w:rPr>
        <w:t xml:space="preserve"> </w:t>
      </w:r>
      <w:r w:rsidRPr="00824D96">
        <w:rPr>
          <w:rFonts w:eastAsia="Calibri"/>
          <w:noProof/>
          <w:lang w:val="es-US"/>
        </w:rPr>
        <w:t>planteados.</w:t>
      </w:r>
    </w:p>
    <w:p w14:paraId="3BF2AFC4" w14:textId="01B2DDE1" w:rsidR="00824D96" w:rsidRDefault="00824D96" w:rsidP="00824D96">
      <w:pPr>
        <w:spacing w:line="360" w:lineRule="auto"/>
        <w:jc w:val="both"/>
        <w:rPr>
          <w:rFonts w:eastAsia="Calibri"/>
          <w:noProof/>
          <w:lang w:val="es-US"/>
        </w:rPr>
      </w:pPr>
      <w:r w:rsidRPr="00824D96">
        <w:rPr>
          <w:rFonts w:eastAsia="Calibri"/>
          <w:noProof/>
          <w:lang w:val="es-US"/>
        </w:rPr>
        <w:t>En Plan</w:t>
      </w:r>
      <w:r>
        <w:rPr>
          <w:rFonts w:eastAsia="Calibri"/>
          <w:noProof/>
          <w:lang w:val="es-US"/>
        </w:rPr>
        <w:t xml:space="preserve"> Estratégico Institucional DIGECAC 2022 – 2024 cuenta con 3 </w:t>
      </w:r>
      <w:r w:rsidRPr="00824D96">
        <w:rPr>
          <w:rFonts w:eastAsia="Calibri"/>
          <w:noProof/>
          <w:lang w:val="es-US"/>
        </w:rPr>
        <w:t>ejes estratégicos, los cuales son:</w:t>
      </w:r>
    </w:p>
    <w:p w14:paraId="2DF35789" w14:textId="77777777" w:rsidR="00824D96" w:rsidRPr="00824D96" w:rsidRDefault="00824D96" w:rsidP="00824D96">
      <w:pPr>
        <w:spacing w:line="360" w:lineRule="auto"/>
        <w:jc w:val="both"/>
        <w:rPr>
          <w:rFonts w:eastAsia="Calibri"/>
          <w:noProof/>
          <w:lang w:val="es-US"/>
        </w:rPr>
      </w:pPr>
      <w:r w:rsidRPr="00824D96">
        <w:rPr>
          <w:rFonts w:eastAsia="Calibri"/>
          <w:noProof/>
          <w:lang w:val="es-US"/>
        </w:rPr>
        <w:t>EJE I: TECNIFICACIÓN DEL PROCESO DE EMBELLECIMIENTO Y PAISAJISMO</w:t>
      </w:r>
    </w:p>
    <w:p w14:paraId="6B71DFFC" w14:textId="77777777" w:rsidR="00824D96" w:rsidRDefault="00824D96" w:rsidP="00824D96">
      <w:pPr>
        <w:spacing w:line="360" w:lineRule="auto"/>
        <w:jc w:val="both"/>
        <w:rPr>
          <w:rFonts w:eastAsia="Calibri"/>
          <w:noProof/>
          <w:lang w:val="es-US"/>
        </w:rPr>
      </w:pPr>
      <w:r w:rsidRPr="00824D96">
        <w:rPr>
          <w:rFonts w:eastAsia="Calibri"/>
          <w:noProof/>
          <w:lang w:val="es-US"/>
        </w:rPr>
        <w:t>Este eje plantea el desarrollo técnico en los procesos de embellecimiento, los cuales abarcan más allá de la siembra, ampliando el espectro al paisajismo, disminución y control de la contaminación visual en las carreteras y avenidas, así como la implementación correcta del uso de las tecnologías.</w:t>
      </w:r>
    </w:p>
    <w:p w14:paraId="344819BB" w14:textId="77777777" w:rsidR="00462C64" w:rsidRPr="00824D96" w:rsidRDefault="00462C64" w:rsidP="00824D96">
      <w:pPr>
        <w:spacing w:line="360" w:lineRule="auto"/>
        <w:jc w:val="both"/>
        <w:rPr>
          <w:rFonts w:eastAsia="Calibri"/>
          <w:noProof/>
          <w:lang w:val="es-US"/>
        </w:rPr>
      </w:pPr>
    </w:p>
    <w:p w14:paraId="0AAAAFC0" w14:textId="77777777" w:rsidR="00824D96" w:rsidRPr="00824D96" w:rsidRDefault="00824D96" w:rsidP="00824D96">
      <w:pPr>
        <w:spacing w:line="360" w:lineRule="auto"/>
        <w:jc w:val="both"/>
        <w:rPr>
          <w:rFonts w:eastAsia="Calibri"/>
          <w:noProof/>
          <w:lang w:val="es-US"/>
        </w:rPr>
      </w:pPr>
      <w:r w:rsidRPr="00824D96">
        <w:rPr>
          <w:rFonts w:eastAsia="Calibri"/>
          <w:noProof/>
          <w:lang w:val="es-US"/>
        </w:rPr>
        <w:lastRenderedPageBreak/>
        <w:t>EJE II: DESARROLLO PRODUCTIVO Y OPERACIONAL DE PRUDCCIÓN DE PLANTAS Y SIEMBRAS</w:t>
      </w:r>
    </w:p>
    <w:p w14:paraId="51250D20" w14:textId="77777777" w:rsidR="00824D96" w:rsidRPr="00824D96" w:rsidRDefault="00824D96" w:rsidP="00824D96">
      <w:pPr>
        <w:spacing w:line="360" w:lineRule="auto"/>
        <w:jc w:val="both"/>
        <w:rPr>
          <w:rFonts w:eastAsia="Calibri"/>
          <w:noProof/>
          <w:lang w:val="es-US"/>
        </w:rPr>
      </w:pPr>
      <w:r w:rsidRPr="00824D96">
        <w:rPr>
          <w:rFonts w:eastAsia="Calibri"/>
          <w:noProof/>
          <w:lang w:val="es-US"/>
        </w:rPr>
        <w:t>Garantizar la con la conservación y el uso de la sostenibilidad del medio ambiente a través de las plantación y siembras en vías y carreteras.</w:t>
      </w:r>
    </w:p>
    <w:p w14:paraId="15755D31" w14:textId="77777777" w:rsidR="00824D96" w:rsidRPr="00824D96" w:rsidRDefault="00824D96" w:rsidP="00824D96">
      <w:pPr>
        <w:spacing w:line="360" w:lineRule="auto"/>
        <w:jc w:val="both"/>
        <w:rPr>
          <w:rFonts w:eastAsia="Calibri"/>
          <w:noProof/>
          <w:lang w:val="es-US"/>
        </w:rPr>
      </w:pPr>
      <w:r w:rsidRPr="00824D96">
        <w:rPr>
          <w:rFonts w:eastAsia="Calibri"/>
          <w:noProof/>
          <w:lang w:val="es-US"/>
        </w:rPr>
        <w:t>EJE III: FORTALECIMIENTO Y DESARROLLO INSTITUCIONAL</w:t>
      </w:r>
    </w:p>
    <w:p w14:paraId="5BFA90D0" w14:textId="15103BC7" w:rsidR="008A3B6A" w:rsidRDefault="00824D96" w:rsidP="00824D96">
      <w:pPr>
        <w:spacing w:line="360" w:lineRule="auto"/>
        <w:jc w:val="both"/>
        <w:rPr>
          <w:rFonts w:eastAsia="Calibri"/>
          <w:noProof/>
          <w:lang w:val="es-US"/>
        </w:rPr>
      </w:pPr>
      <w:r w:rsidRPr="00824D96">
        <w:rPr>
          <w:rFonts w:eastAsia="Calibri"/>
          <w:noProof/>
          <w:lang w:val="es-US"/>
        </w:rPr>
        <w:t>Es a través del fortalecimiento y desarrollo institucional la DIGECAC se perfila hacia la excelencia potencializando sus fortalezas, realizando una adecuada adaptación a los cambios, que garantice el cumplimiento de su misión y visión y la obtención de los resultados esperados como institución.</w:t>
      </w:r>
    </w:p>
    <w:p w14:paraId="02720925" w14:textId="77777777" w:rsidR="007F2FD8" w:rsidRDefault="008A3B6A" w:rsidP="00472FA0">
      <w:pPr>
        <w:spacing w:line="360" w:lineRule="auto"/>
        <w:jc w:val="both"/>
        <w:rPr>
          <w:rFonts w:eastAsia="Calibri"/>
          <w:noProof/>
          <w:lang w:val="es-US"/>
        </w:rPr>
      </w:pPr>
      <w:r>
        <w:rPr>
          <w:rFonts w:eastAsia="Calibri"/>
          <w:noProof/>
          <w:lang w:val="es-US"/>
        </w:rPr>
        <w:t>Este documento formula las</w:t>
      </w:r>
      <w:r w:rsidRPr="008A3B6A">
        <w:rPr>
          <w:rFonts w:eastAsia="Calibri"/>
          <w:noProof/>
          <w:lang w:val="es-US"/>
        </w:rPr>
        <w:t xml:space="preserve"> pautas estraté</w:t>
      </w:r>
      <w:r>
        <w:rPr>
          <w:rFonts w:eastAsia="Calibri"/>
          <w:noProof/>
          <w:lang w:val="es-US"/>
        </w:rPr>
        <w:t>gicas de la institución y esta alineado al</w:t>
      </w:r>
      <w:r w:rsidRPr="008A3B6A">
        <w:rPr>
          <w:rFonts w:eastAsia="Calibri"/>
          <w:noProof/>
          <w:lang w:val="es-US"/>
        </w:rPr>
        <w:t xml:space="preserve"> Plan O</w:t>
      </w:r>
      <w:r w:rsidR="00472FA0">
        <w:rPr>
          <w:rFonts w:eastAsia="Calibri"/>
          <w:noProof/>
          <w:lang w:val="es-US"/>
        </w:rPr>
        <w:t>perativo Anual, donde se visualizan</w:t>
      </w:r>
      <w:r>
        <w:rPr>
          <w:rFonts w:eastAsia="Calibri"/>
          <w:noProof/>
          <w:lang w:val="es-US"/>
        </w:rPr>
        <w:t xml:space="preserve"> los </w:t>
      </w:r>
      <w:r w:rsidRPr="008A3B6A">
        <w:rPr>
          <w:rFonts w:eastAsia="Calibri"/>
          <w:noProof/>
          <w:lang w:val="es-US"/>
        </w:rPr>
        <w:t xml:space="preserve">productos, subproductos y actividades </w:t>
      </w:r>
      <w:r w:rsidR="00472FA0">
        <w:rPr>
          <w:rFonts w:eastAsia="Calibri"/>
          <w:noProof/>
          <w:lang w:val="es-US"/>
        </w:rPr>
        <w:t>que ejecuta</w:t>
      </w:r>
      <w:r>
        <w:rPr>
          <w:rFonts w:eastAsia="Calibri"/>
          <w:noProof/>
          <w:lang w:val="es-US"/>
        </w:rPr>
        <w:t xml:space="preserve"> cada área para </w:t>
      </w:r>
      <w:r w:rsidR="00472FA0">
        <w:rPr>
          <w:rFonts w:eastAsia="Calibri"/>
          <w:noProof/>
          <w:lang w:val="es-US"/>
        </w:rPr>
        <w:t>el logro</w:t>
      </w:r>
      <w:r>
        <w:rPr>
          <w:rFonts w:eastAsia="Calibri"/>
          <w:noProof/>
          <w:lang w:val="es-US"/>
        </w:rPr>
        <w:t xml:space="preserve"> de tod</w:t>
      </w:r>
      <w:r w:rsidRPr="008A3B6A">
        <w:rPr>
          <w:rFonts w:eastAsia="Calibri"/>
          <w:noProof/>
          <w:lang w:val="es-US"/>
        </w:rPr>
        <w:t>o lo planteado.</w:t>
      </w:r>
    </w:p>
    <w:p w14:paraId="395660C3" w14:textId="24A253B5" w:rsidR="00472FA0" w:rsidRPr="00472FA0" w:rsidRDefault="00ED3C69" w:rsidP="00472FA0">
      <w:pPr>
        <w:spacing w:line="360" w:lineRule="auto"/>
        <w:jc w:val="both"/>
        <w:rPr>
          <w:rFonts w:eastAsia="Calibri"/>
          <w:noProof/>
          <w:lang w:val="es-US"/>
        </w:rPr>
      </w:pPr>
      <w:r>
        <w:rPr>
          <w:rFonts w:eastAsia="Calibri"/>
          <w:noProof/>
          <w:lang w:val="es-US"/>
        </w:rPr>
        <w:t>D</w:t>
      </w:r>
      <w:r w:rsidR="00472FA0">
        <w:rPr>
          <w:rFonts w:eastAsia="Calibri"/>
          <w:noProof/>
          <w:lang w:val="es-US"/>
        </w:rPr>
        <w:t>esde el</w:t>
      </w:r>
      <w:r w:rsidR="008A3B6A" w:rsidRPr="008A3B6A">
        <w:rPr>
          <w:rFonts w:eastAsia="Calibri"/>
          <w:noProof/>
          <w:lang w:val="es-US"/>
        </w:rPr>
        <w:t xml:space="preserve"> DPD hem</w:t>
      </w:r>
      <w:r w:rsidR="00472FA0">
        <w:rPr>
          <w:rFonts w:eastAsia="Calibri"/>
          <w:noProof/>
          <w:lang w:val="es-US"/>
        </w:rPr>
        <w:t>os logrado mantener la comunicacion a traves de informes</w:t>
      </w:r>
      <w:r w:rsidR="008A3B6A">
        <w:rPr>
          <w:rFonts w:eastAsia="Calibri"/>
          <w:noProof/>
          <w:lang w:val="es-US"/>
        </w:rPr>
        <w:t xml:space="preserve"> </w:t>
      </w:r>
      <w:r w:rsidR="008A3B6A" w:rsidRPr="008A3B6A">
        <w:rPr>
          <w:rFonts w:eastAsia="Calibri"/>
          <w:noProof/>
          <w:lang w:val="es-US"/>
        </w:rPr>
        <w:t xml:space="preserve"> por parte de las ár</w:t>
      </w:r>
      <w:r w:rsidR="008A3B6A">
        <w:rPr>
          <w:rFonts w:eastAsia="Calibri"/>
          <w:noProof/>
          <w:lang w:val="es-US"/>
        </w:rPr>
        <w:t xml:space="preserve">eas, en términos de monitoreo y </w:t>
      </w:r>
      <w:r w:rsidR="008A3B6A" w:rsidRPr="008A3B6A">
        <w:rPr>
          <w:rFonts w:eastAsia="Calibri"/>
          <w:noProof/>
          <w:lang w:val="es-US"/>
        </w:rPr>
        <w:t xml:space="preserve">control del Plan Operativo Anual </w:t>
      </w:r>
      <w:r w:rsidR="00472FA0">
        <w:rPr>
          <w:rFonts w:eastAsia="Calibri"/>
          <w:noProof/>
          <w:lang w:val="es-US"/>
        </w:rPr>
        <w:t>(POA) 2023 de la Institucion</w:t>
      </w:r>
      <w:r w:rsidR="008A3B6A" w:rsidRPr="008A3B6A">
        <w:rPr>
          <w:rFonts w:eastAsia="Calibri"/>
          <w:noProof/>
          <w:lang w:val="es-US"/>
        </w:rPr>
        <w:t>, así como elaboración y</w:t>
      </w:r>
      <w:r w:rsidR="00472FA0">
        <w:rPr>
          <w:rFonts w:eastAsia="Calibri"/>
          <w:noProof/>
          <w:lang w:val="es-US"/>
        </w:rPr>
        <w:t xml:space="preserve"> coordinación del Plan Anual de </w:t>
      </w:r>
      <w:r w:rsidR="008A3B6A" w:rsidRPr="008A3B6A">
        <w:rPr>
          <w:rFonts w:eastAsia="Calibri"/>
          <w:noProof/>
          <w:lang w:val="es-US"/>
        </w:rPr>
        <w:t>Compras y Contrataciones (PACC)</w:t>
      </w:r>
      <w:r w:rsidR="00472FA0">
        <w:rPr>
          <w:rFonts w:eastAsia="Calibri"/>
          <w:noProof/>
          <w:lang w:val="es-US"/>
        </w:rPr>
        <w:t xml:space="preserve">. Esto ha sido el resultado del </w:t>
      </w:r>
      <w:r w:rsidR="008A3B6A" w:rsidRPr="008A3B6A">
        <w:rPr>
          <w:rFonts w:eastAsia="Calibri"/>
          <w:noProof/>
          <w:lang w:val="es-US"/>
        </w:rPr>
        <w:t>seguimiento realizado, la introducción de nuevas herramientas para</w:t>
      </w:r>
      <w:r w:rsidR="00472FA0">
        <w:rPr>
          <w:rFonts w:eastAsia="Calibri"/>
          <w:noProof/>
          <w:lang w:val="es-US"/>
        </w:rPr>
        <w:t xml:space="preserve"> soporte y </w:t>
      </w:r>
      <w:r w:rsidR="00472FA0" w:rsidRPr="00472FA0">
        <w:rPr>
          <w:rFonts w:eastAsia="Calibri"/>
          <w:noProof/>
          <w:lang w:val="es-US"/>
        </w:rPr>
        <w:t xml:space="preserve"> l</w:t>
      </w:r>
      <w:r w:rsidR="00472FA0">
        <w:rPr>
          <w:rFonts w:eastAsia="Calibri"/>
          <w:noProof/>
          <w:lang w:val="es-US"/>
        </w:rPr>
        <w:t>a</w:t>
      </w:r>
      <w:r w:rsidR="00472FA0" w:rsidRPr="00472FA0">
        <w:rPr>
          <w:rFonts w:eastAsia="Calibri"/>
          <w:noProof/>
          <w:lang w:val="es-US"/>
        </w:rPr>
        <w:t xml:space="preserve"> cooperació</w:t>
      </w:r>
      <w:r w:rsidR="00472FA0">
        <w:rPr>
          <w:rFonts w:eastAsia="Calibri"/>
          <w:noProof/>
          <w:lang w:val="es-US"/>
        </w:rPr>
        <w:t xml:space="preserve">n por parte de todas y cada una </w:t>
      </w:r>
      <w:r w:rsidR="00472FA0" w:rsidRPr="00472FA0">
        <w:rPr>
          <w:rFonts w:eastAsia="Calibri"/>
          <w:noProof/>
          <w:lang w:val="es-US"/>
        </w:rPr>
        <w:t>de las áreas.</w:t>
      </w:r>
    </w:p>
    <w:p w14:paraId="06079CB4" w14:textId="4B188DF0" w:rsidR="00AA0E9A" w:rsidRDefault="00472FA0" w:rsidP="00963E6B">
      <w:pPr>
        <w:spacing w:line="360" w:lineRule="auto"/>
        <w:jc w:val="both"/>
        <w:rPr>
          <w:rFonts w:eastAsia="Calibri"/>
          <w:noProof/>
          <w:lang w:val="es-US"/>
        </w:rPr>
      </w:pPr>
      <w:r>
        <w:rPr>
          <w:rFonts w:eastAsia="Calibri"/>
          <w:noProof/>
          <w:lang w:val="es-US"/>
        </w:rPr>
        <w:t>Con relacion a lo anterior</w:t>
      </w:r>
      <w:r w:rsidRPr="00472FA0">
        <w:rPr>
          <w:rFonts w:eastAsia="Calibri"/>
          <w:noProof/>
          <w:lang w:val="es-US"/>
        </w:rPr>
        <w:t xml:space="preserve">, </w:t>
      </w:r>
      <w:r>
        <w:rPr>
          <w:rFonts w:eastAsia="Calibri"/>
          <w:noProof/>
          <w:lang w:val="es-US"/>
        </w:rPr>
        <w:t xml:space="preserve">tambiénse  evidencia el </w:t>
      </w:r>
      <w:r w:rsidRPr="00472FA0">
        <w:rPr>
          <w:rFonts w:eastAsia="Calibri"/>
          <w:noProof/>
          <w:lang w:val="es-US"/>
        </w:rPr>
        <w:t>cambio en la cultura institucional r</w:t>
      </w:r>
      <w:r>
        <w:rPr>
          <w:rFonts w:eastAsia="Calibri"/>
          <w:noProof/>
          <w:lang w:val="es-US"/>
        </w:rPr>
        <w:t xml:space="preserve">eferente a la </w:t>
      </w:r>
      <w:r w:rsidRPr="00472FA0">
        <w:rPr>
          <w:rFonts w:eastAsia="Calibri"/>
          <w:noProof/>
          <w:lang w:val="es-US"/>
        </w:rPr>
        <w:t xml:space="preserve">planificación operativa que se </w:t>
      </w:r>
      <w:r w:rsidRPr="00472FA0">
        <w:rPr>
          <w:rFonts w:eastAsia="Calibri"/>
          <w:noProof/>
          <w:lang w:val="es-US"/>
        </w:rPr>
        <w:lastRenderedPageBreak/>
        <w:t>viene promoviendo durant</w:t>
      </w:r>
      <w:r>
        <w:rPr>
          <w:rFonts w:eastAsia="Calibri"/>
          <w:noProof/>
          <w:lang w:val="es-US"/>
        </w:rPr>
        <w:t xml:space="preserve">e los últimos </w:t>
      </w:r>
      <w:r w:rsidRPr="00472FA0">
        <w:rPr>
          <w:rFonts w:eastAsia="Calibri"/>
          <w:noProof/>
          <w:lang w:val="es-US"/>
        </w:rPr>
        <w:t>años.</w:t>
      </w:r>
    </w:p>
    <w:p w14:paraId="27153E5B" w14:textId="77777777" w:rsidR="0028710E" w:rsidRPr="00963E6B" w:rsidRDefault="0028710E" w:rsidP="00963E6B">
      <w:pPr>
        <w:spacing w:line="360" w:lineRule="auto"/>
        <w:jc w:val="both"/>
        <w:rPr>
          <w:rFonts w:eastAsia="Calibri"/>
          <w:noProof/>
          <w:lang w:val="es-US"/>
        </w:rPr>
      </w:pPr>
    </w:p>
    <w:p w14:paraId="33554132" w14:textId="3ACAE8A6" w:rsidR="00AA0E9A" w:rsidRDefault="006E72AB" w:rsidP="00AA0E9A">
      <w:pPr>
        <w:pStyle w:val="Prrafodelista"/>
        <w:numPr>
          <w:ilvl w:val="2"/>
          <w:numId w:val="18"/>
        </w:numPr>
        <w:spacing w:line="360" w:lineRule="auto"/>
        <w:jc w:val="both"/>
        <w:rPr>
          <w:rFonts w:eastAsia="Calibri"/>
          <w:b/>
          <w:noProof/>
          <w:lang w:val="es-US"/>
        </w:rPr>
      </w:pPr>
      <w:r w:rsidRPr="00AA0E9A">
        <w:rPr>
          <w:rFonts w:eastAsia="Calibri"/>
          <w:b/>
          <w:noProof/>
          <w:lang w:val="es-US"/>
        </w:rPr>
        <w:t>Plan Operativo Anual</w:t>
      </w:r>
      <w:r w:rsidR="00ED3C69">
        <w:rPr>
          <w:rFonts w:eastAsia="Calibri"/>
          <w:b/>
          <w:noProof/>
          <w:lang w:val="es-US"/>
        </w:rPr>
        <w:t xml:space="preserve"> 2023</w:t>
      </w:r>
    </w:p>
    <w:p w14:paraId="196691BF" w14:textId="22B00B02" w:rsidR="00963E6B" w:rsidRPr="00963E6B" w:rsidRDefault="00963E6B" w:rsidP="00963E6B">
      <w:pPr>
        <w:spacing w:line="360" w:lineRule="auto"/>
        <w:jc w:val="both"/>
        <w:rPr>
          <w:rFonts w:eastAsia="Calibri"/>
          <w:noProof/>
          <w:lang w:val="es-US"/>
        </w:rPr>
      </w:pPr>
      <w:r>
        <w:rPr>
          <w:rFonts w:eastAsia="Calibri"/>
          <w:noProof/>
          <w:lang w:val="es-US"/>
        </w:rPr>
        <w:t>Es el</w:t>
      </w:r>
      <w:r w:rsidRPr="00963E6B">
        <w:rPr>
          <w:rFonts w:eastAsia="Calibri"/>
          <w:noProof/>
          <w:lang w:val="es-US"/>
        </w:rPr>
        <w:t xml:space="preserve"> instrumento </w:t>
      </w:r>
      <w:r>
        <w:rPr>
          <w:rFonts w:eastAsia="Calibri"/>
          <w:noProof/>
          <w:lang w:val="es-US"/>
        </w:rPr>
        <w:t>que nos da las pautas como</w:t>
      </w:r>
      <w:r w:rsidRPr="00963E6B">
        <w:rPr>
          <w:rFonts w:eastAsia="Calibri"/>
          <w:noProof/>
          <w:lang w:val="es-US"/>
        </w:rPr>
        <w:t xml:space="preserve"> punto de partida</w:t>
      </w:r>
      <w:r w:rsidR="00A45167">
        <w:rPr>
          <w:rFonts w:eastAsia="Calibri"/>
          <w:noProof/>
          <w:lang w:val="es-US"/>
        </w:rPr>
        <w:t xml:space="preserve"> para la ejecucion de las metas planificadas y programadas para el año en curso.</w:t>
      </w:r>
      <w:r w:rsidRPr="00963E6B">
        <w:rPr>
          <w:rFonts w:eastAsia="Calibri"/>
          <w:noProof/>
          <w:lang w:val="es-US"/>
        </w:rPr>
        <w:t xml:space="preserve"> </w:t>
      </w:r>
      <w:r>
        <w:rPr>
          <w:rFonts w:eastAsia="Calibri"/>
          <w:noProof/>
          <w:lang w:val="es-US"/>
        </w:rPr>
        <w:t xml:space="preserve">Es un documento oficial donde se formulan  las actividades que va a </w:t>
      </w:r>
      <w:r w:rsidRPr="00963E6B">
        <w:rPr>
          <w:rFonts w:eastAsia="Calibri"/>
          <w:noProof/>
          <w:lang w:val="es-US"/>
        </w:rPr>
        <w:t>realizar la insti</w:t>
      </w:r>
      <w:r w:rsidR="00A45167">
        <w:rPr>
          <w:rFonts w:eastAsia="Calibri"/>
          <w:noProof/>
          <w:lang w:val="es-US"/>
        </w:rPr>
        <w:t>tución durante el año.</w:t>
      </w:r>
    </w:p>
    <w:p w14:paraId="58DCB1A5" w14:textId="4E3AA603" w:rsidR="00963E6B" w:rsidRPr="00963E6B" w:rsidRDefault="00963E6B" w:rsidP="00963E6B">
      <w:pPr>
        <w:spacing w:line="360" w:lineRule="auto"/>
        <w:jc w:val="both"/>
        <w:rPr>
          <w:rFonts w:eastAsia="Calibri"/>
          <w:noProof/>
          <w:lang w:val="es-US"/>
        </w:rPr>
      </w:pPr>
      <w:r w:rsidRPr="00963E6B">
        <w:rPr>
          <w:rFonts w:eastAsia="Calibri"/>
          <w:noProof/>
          <w:lang w:val="es-US"/>
        </w:rPr>
        <w:t>Este instrumento</w:t>
      </w:r>
      <w:r>
        <w:rPr>
          <w:rFonts w:eastAsia="Calibri"/>
          <w:noProof/>
          <w:lang w:val="es-US"/>
        </w:rPr>
        <w:t xml:space="preserve"> nos permite medir de manera</w:t>
      </w:r>
      <w:r w:rsidRPr="00963E6B">
        <w:rPr>
          <w:rFonts w:eastAsia="Calibri"/>
          <w:noProof/>
          <w:lang w:val="es-US"/>
        </w:rPr>
        <w:t xml:space="preserve"> trimestral </w:t>
      </w:r>
      <w:r>
        <w:rPr>
          <w:rFonts w:eastAsia="Calibri"/>
          <w:noProof/>
          <w:lang w:val="es-US"/>
        </w:rPr>
        <w:t>el cumplimiento</w:t>
      </w:r>
      <w:r w:rsidR="00A45167">
        <w:rPr>
          <w:rFonts w:eastAsia="Calibri"/>
          <w:noProof/>
          <w:lang w:val="es-US"/>
        </w:rPr>
        <w:t xml:space="preserve"> y el avance de los objetivos institucional</w:t>
      </w:r>
      <w:r w:rsidRPr="00963E6B">
        <w:rPr>
          <w:rFonts w:eastAsia="Calibri"/>
          <w:noProof/>
          <w:lang w:val="es-US"/>
        </w:rPr>
        <w:t xml:space="preserve"> </w:t>
      </w:r>
      <w:r w:rsidR="00A45167">
        <w:rPr>
          <w:rFonts w:eastAsia="Calibri"/>
          <w:noProof/>
          <w:lang w:val="es-US"/>
        </w:rPr>
        <w:t xml:space="preserve">y asi monitorear y evaluar las metas planeadas </w:t>
      </w:r>
      <w:r w:rsidRPr="00963E6B">
        <w:rPr>
          <w:rFonts w:eastAsia="Calibri"/>
          <w:noProof/>
          <w:lang w:val="es-US"/>
        </w:rPr>
        <w:t>institucional</w:t>
      </w:r>
      <w:r w:rsidR="00A45167">
        <w:rPr>
          <w:rFonts w:eastAsia="Calibri"/>
          <w:noProof/>
          <w:lang w:val="es-US"/>
        </w:rPr>
        <w:t>mente</w:t>
      </w:r>
      <w:r w:rsidRPr="00963E6B">
        <w:rPr>
          <w:rFonts w:eastAsia="Calibri"/>
          <w:noProof/>
          <w:lang w:val="es-US"/>
        </w:rPr>
        <w:t>.</w:t>
      </w:r>
    </w:p>
    <w:p w14:paraId="1E4367AA" w14:textId="06FD993A" w:rsidR="00372970" w:rsidRDefault="00372970" w:rsidP="00372970">
      <w:pPr>
        <w:spacing w:line="360" w:lineRule="auto"/>
        <w:jc w:val="both"/>
        <w:rPr>
          <w:rFonts w:eastAsia="Calibri"/>
          <w:noProof/>
          <w:lang w:val="es-US"/>
        </w:rPr>
      </w:pPr>
      <w:r>
        <w:rPr>
          <w:rFonts w:eastAsia="Calibri"/>
          <w:noProof/>
          <w:lang w:val="es-US"/>
        </w:rPr>
        <w:t>Durante este año</w:t>
      </w:r>
      <w:r w:rsidRPr="00372970">
        <w:rPr>
          <w:rFonts w:eastAsia="Calibri"/>
          <w:noProof/>
          <w:lang w:val="es-US"/>
        </w:rPr>
        <w:t xml:space="preserve"> se concluyó la propuesta fin</w:t>
      </w:r>
      <w:r>
        <w:rPr>
          <w:rFonts w:eastAsia="Calibri"/>
          <w:noProof/>
          <w:lang w:val="es-US"/>
        </w:rPr>
        <w:t xml:space="preserve">al del Plan Operativo Anual 2023, la cual contempla los </w:t>
      </w:r>
      <w:r w:rsidRPr="00372970">
        <w:rPr>
          <w:rFonts w:eastAsia="Calibri"/>
          <w:noProof/>
          <w:lang w:val="es-US"/>
        </w:rPr>
        <w:t xml:space="preserve">productos </w:t>
      </w:r>
      <w:r w:rsidR="00380E9B">
        <w:rPr>
          <w:rFonts w:eastAsia="Calibri"/>
          <w:noProof/>
          <w:lang w:val="es-US"/>
        </w:rPr>
        <w:t>a ser ejecutados durante el año</w:t>
      </w:r>
      <w:r>
        <w:rPr>
          <w:rFonts w:eastAsia="Calibri"/>
          <w:noProof/>
          <w:lang w:val="es-US"/>
        </w:rPr>
        <w:t>.</w:t>
      </w:r>
    </w:p>
    <w:p w14:paraId="0876D049" w14:textId="77777777" w:rsidR="007F2FD8" w:rsidRDefault="00380E9B" w:rsidP="00BA739F">
      <w:pPr>
        <w:spacing w:line="360" w:lineRule="auto"/>
        <w:jc w:val="both"/>
        <w:rPr>
          <w:rFonts w:eastAsia="Calibri"/>
          <w:noProof/>
          <w:lang w:val="es-US"/>
        </w:rPr>
      </w:pPr>
      <w:r>
        <w:rPr>
          <w:rFonts w:eastAsia="Calibri"/>
          <w:noProof/>
          <w:lang w:val="es-US"/>
        </w:rPr>
        <w:t>El POA</w:t>
      </w:r>
      <w:r w:rsidR="00372970" w:rsidRPr="00372970">
        <w:rPr>
          <w:rFonts w:eastAsia="Calibri"/>
          <w:noProof/>
          <w:lang w:val="es-US"/>
        </w:rPr>
        <w:t xml:space="preserve"> incluye </w:t>
      </w:r>
      <w:r w:rsidR="00725D92">
        <w:rPr>
          <w:rFonts w:eastAsia="Calibri"/>
          <w:noProof/>
          <w:color w:val="808080" w:themeColor="background1" w:themeShade="80"/>
          <w:lang w:val="es-US"/>
        </w:rPr>
        <w:t>51</w:t>
      </w:r>
      <w:r w:rsidR="00372970" w:rsidRPr="00122D15">
        <w:rPr>
          <w:rFonts w:eastAsia="Calibri"/>
          <w:noProof/>
          <w:color w:val="808080" w:themeColor="background1" w:themeShade="80"/>
          <w:lang w:val="es-US"/>
        </w:rPr>
        <w:t xml:space="preserve"> productos </w:t>
      </w:r>
      <w:r w:rsidR="00372970" w:rsidRPr="00372970">
        <w:rPr>
          <w:rFonts w:eastAsia="Calibri"/>
          <w:noProof/>
          <w:lang w:val="es-US"/>
        </w:rPr>
        <w:t>distribuido</w:t>
      </w:r>
      <w:r w:rsidR="00372970">
        <w:rPr>
          <w:rFonts w:eastAsia="Calibri"/>
          <w:noProof/>
          <w:lang w:val="es-US"/>
        </w:rPr>
        <w:t xml:space="preserve">s en los tres ejes estratégicos </w:t>
      </w:r>
      <w:r w:rsidR="00372970" w:rsidRPr="00372970">
        <w:rPr>
          <w:rFonts w:eastAsia="Calibri"/>
          <w:noProof/>
          <w:lang w:val="es-US"/>
        </w:rPr>
        <w:t>de</w:t>
      </w:r>
      <w:r w:rsidR="00372970">
        <w:rPr>
          <w:rFonts w:eastAsia="Calibri"/>
          <w:noProof/>
          <w:lang w:val="es-US"/>
        </w:rPr>
        <w:t>finidos en el PEI de la DIGECAC</w:t>
      </w:r>
      <w:r w:rsidR="00372970" w:rsidRPr="00372970">
        <w:rPr>
          <w:rFonts w:eastAsia="Calibri"/>
          <w:noProof/>
          <w:lang w:val="es-US"/>
        </w:rPr>
        <w:t>.</w:t>
      </w:r>
      <w:r w:rsidR="00372970" w:rsidRPr="00372970">
        <w:rPr>
          <w:rFonts w:eastAsia="Calibri"/>
          <w:noProof/>
          <w:lang w:val="es-US"/>
        </w:rPr>
        <w:cr/>
      </w:r>
      <w:r>
        <w:rPr>
          <w:rFonts w:eastAsia="Calibri"/>
          <w:noProof/>
          <w:lang w:val="es-US"/>
        </w:rPr>
        <w:t>Durante este año</w:t>
      </w:r>
      <w:r w:rsidR="00963E6B" w:rsidRPr="00963E6B">
        <w:rPr>
          <w:rFonts w:eastAsia="Calibri"/>
          <w:noProof/>
          <w:lang w:val="es-US"/>
        </w:rPr>
        <w:t xml:space="preserve"> hemos alcanzad</w:t>
      </w:r>
      <w:r w:rsidR="00A45167">
        <w:rPr>
          <w:rFonts w:eastAsia="Calibri"/>
          <w:noProof/>
          <w:lang w:val="es-US"/>
        </w:rPr>
        <w:t xml:space="preserve">o un cumplimiento de dicho plan </w:t>
      </w:r>
      <w:r w:rsidR="00963E6B" w:rsidRPr="00963E6B">
        <w:rPr>
          <w:rFonts w:eastAsia="Calibri"/>
          <w:noProof/>
          <w:lang w:val="es-US"/>
        </w:rPr>
        <w:t xml:space="preserve">de </w:t>
      </w:r>
    </w:p>
    <w:p w14:paraId="544F1640" w14:textId="1AAA0B0E" w:rsidR="00F56043" w:rsidRPr="00D030B3" w:rsidRDefault="00963E6B" w:rsidP="00BA739F">
      <w:pPr>
        <w:spacing w:line="360" w:lineRule="auto"/>
        <w:jc w:val="both"/>
        <w:rPr>
          <w:rFonts w:eastAsia="Calibri"/>
          <w:noProof/>
          <w:lang w:val="es-US"/>
        </w:rPr>
      </w:pPr>
      <w:r w:rsidRPr="00963E6B">
        <w:rPr>
          <w:rFonts w:eastAsia="Calibri"/>
          <w:noProof/>
          <w:lang w:val="es-US"/>
        </w:rPr>
        <w:t xml:space="preserve">un </w:t>
      </w:r>
      <w:r w:rsidR="003D4F3F">
        <w:rPr>
          <w:rFonts w:eastAsia="Calibri"/>
          <w:noProof/>
          <w:color w:val="808080" w:themeColor="background1" w:themeShade="80"/>
          <w:lang w:val="es-US"/>
        </w:rPr>
        <w:t>85</w:t>
      </w:r>
      <w:r w:rsidRPr="00122D15">
        <w:rPr>
          <w:rFonts w:eastAsia="Calibri"/>
          <w:noProof/>
          <w:color w:val="808080" w:themeColor="background1" w:themeShade="80"/>
          <w:lang w:val="es-US"/>
        </w:rPr>
        <w:t>%.</w:t>
      </w:r>
      <w:r w:rsidRPr="00A45167">
        <w:rPr>
          <w:rFonts w:eastAsia="Calibri"/>
          <w:noProof/>
          <w:color w:val="FF0000"/>
          <w:lang w:val="es-US"/>
        </w:rPr>
        <w:t xml:space="preserve"> </w:t>
      </w:r>
      <w:r w:rsidRPr="00963E6B">
        <w:rPr>
          <w:rFonts w:eastAsia="Calibri"/>
          <w:noProof/>
          <w:lang w:val="es-US"/>
        </w:rPr>
        <w:t>Con esto podemos decir que dura</w:t>
      </w:r>
      <w:r w:rsidR="00A45167">
        <w:rPr>
          <w:rFonts w:eastAsia="Calibri"/>
          <w:noProof/>
          <w:lang w:val="es-US"/>
        </w:rPr>
        <w:t xml:space="preserve">nte este período hemos </w:t>
      </w:r>
      <w:r w:rsidRPr="00963E6B">
        <w:rPr>
          <w:rFonts w:eastAsia="Calibri"/>
          <w:noProof/>
          <w:lang w:val="es-US"/>
        </w:rPr>
        <w:t>logrado cumplir con el mayor porcent</w:t>
      </w:r>
      <w:r w:rsidR="00A45167">
        <w:rPr>
          <w:rFonts w:eastAsia="Calibri"/>
          <w:noProof/>
          <w:lang w:val="es-US"/>
        </w:rPr>
        <w:t xml:space="preserve">aje de las actividades pautadas </w:t>
      </w:r>
      <w:r w:rsidRPr="00963E6B">
        <w:rPr>
          <w:rFonts w:eastAsia="Calibri"/>
          <w:noProof/>
          <w:lang w:val="es-US"/>
        </w:rPr>
        <w:t>y que seguimos trabajando par</w:t>
      </w:r>
      <w:r w:rsidR="00A45167">
        <w:rPr>
          <w:rFonts w:eastAsia="Calibri"/>
          <w:noProof/>
          <w:lang w:val="es-US"/>
        </w:rPr>
        <w:t xml:space="preserve">a la mejora continua de nuestra </w:t>
      </w:r>
      <w:r w:rsidR="006D1C36">
        <w:rPr>
          <w:rFonts w:eastAsia="Calibri"/>
          <w:noProof/>
          <w:lang w:val="es-US"/>
        </w:rPr>
        <w:t>institución.</w:t>
      </w:r>
    </w:p>
    <w:p w14:paraId="029482E8" w14:textId="02342888" w:rsidR="00AB37B0" w:rsidRPr="00074289" w:rsidRDefault="00725D92" w:rsidP="00BA739F">
      <w:pPr>
        <w:spacing w:line="360" w:lineRule="auto"/>
        <w:jc w:val="both"/>
        <w:rPr>
          <w:sz w:val="20"/>
          <w:szCs w:val="20"/>
          <w:lang w:val="es-US"/>
        </w:rPr>
      </w:pPr>
      <w:r w:rsidRPr="00725D92">
        <w:rPr>
          <w:noProof/>
          <w:lang w:val="es-US"/>
        </w:rPr>
        <w:t>Los resultados esperados de las metas plan</w:t>
      </w:r>
      <w:r w:rsidR="00F71BDF">
        <w:rPr>
          <w:noProof/>
          <w:lang w:val="es-US"/>
        </w:rPr>
        <w:t>teadas</w:t>
      </w:r>
      <w:r w:rsidRPr="00725D92">
        <w:rPr>
          <w:noProof/>
          <w:lang w:val="es-US"/>
        </w:rPr>
        <w:t xml:space="preserve"> de las </w:t>
      </w:r>
      <w:r w:rsidR="0028710E">
        <w:rPr>
          <w:noProof/>
          <w:lang w:val="es-US"/>
        </w:rPr>
        <w:t>Á</w:t>
      </w:r>
      <w:r w:rsidRPr="00725D92">
        <w:rPr>
          <w:noProof/>
          <w:lang w:val="es-US"/>
        </w:rPr>
        <w:t>reas transve</w:t>
      </w:r>
      <w:r w:rsidR="00F71BDF">
        <w:rPr>
          <w:noProof/>
          <w:lang w:val="es-US"/>
        </w:rPr>
        <w:t>rsales, de apoyo y sustantivas de</w:t>
      </w:r>
      <w:r w:rsidRPr="00725D92">
        <w:rPr>
          <w:noProof/>
          <w:lang w:val="es-US"/>
        </w:rPr>
        <w:t xml:space="preserve"> los logros y/o avances</w:t>
      </w:r>
      <w:r w:rsidR="00F71BDF">
        <w:rPr>
          <w:noProof/>
          <w:lang w:val="es-US"/>
        </w:rPr>
        <w:t xml:space="preserve"> del 2023 se muestran</w:t>
      </w:r>
      <w:r w:rsidRPr="00725D92">
        <w:rPr>
          <w:noProof/>
          <w:lang w:val="es-US"/>
        </w:rPr>
        <w:t xml:space="preserve"> en la siguiente tabla:</w:t>
      </w:r>
      <w:r w:rsidR="00D030B3" w:rsidRPr="00074289">
        <w:rPr>
          <w:noProof/>
          <w:sz w:val="20"/>
          <w:szCs w:val="20"/>
          <w:lang w:val="es-US"/>
        </w:rPr>
        <w:fldChar w:fldCharType="begin"/>
      </w:r>
      <w:r w:rsidR="00D030B3" w:rsidRPr="00074289">
        <w:rPr>
          <w:noProof/>
          <w:sz w:val="20"/>
          <w:szCs w:val="20"/>
          <w:lang w:val="es-US"/>
        </w:rPr>
        <w:instrText xml:space="preserve"> LINK </w:instrText>
      </w:r>
      <w:r w:rsidR="00DF245B">
        <w:rPr>
          <w:noProof/>
          <w:sz w:val="20"/>
          <w:szCs w:val="20"/>
          <w:lang w:val="es-US"/>
        </w:rPr>
        <w:instrText xml:space="preserve">Excel.Sheet.12 "C:\\Users\\DIGECAC\\Desktop\\Memoria institucional anual 2023\\Departamento de Planificacion &amp; Desarrollo\\Resultados o avances de los productos por areas transversales 2023.xlsx" "Resultados Esperados Metas!F5C2:F26C5" </w:instrText>
      </w:r>
      <w:r w:rsidR="00D030B3" w:rsidRPr="00074289">
        <w:rPr>
          <w:noProof/>
          <w:sz w:val="20"/>
          <w:szCs w:val="20"/>
          <w:lang w:val="es-US"/>
        </w:rPr>
        <w:instrText xml:space="preserve">\a \f 4 \h </w:instrText>
      </w:r>
      <w:r w:rsidR="00074289" w:rsidRPr="00074289">
        <w:rPr>
          <w:noProof/>
          <w:sz w:val="20"/>
          <w:szCs w:val="20"/>
          <w:lang w:val="es-US"/>
        </w:rPr>
        <w:instrText xml:space="preserve"> \* MERGEFORMAT </w:instrText>
      </w:r>
      <w:r w:rsidR="00D030B3" w:rsidRPr="00074289">
        <w:rPr>
          <w:noProof/>
          <w:sz w:val="20"/>
          <w:szCs w:val="20"/>
          <w:lang w:val="es-US"/>
        </w:rPr>
        <w:fldChar w:fldCharType="separate"/>
      </w:r>
    </w:p>
    <w:tbl>
      <w:tblPr>
        <w:tblW w:w="7881" w:type="dxa"/>
        <w:tblCellMar>
          <w:left w:w="70" w:type="dxa"/>
          <w:right w:w="70" w:type="dxa"/>
        </w:tblCellMar>
        <w:tblLook w:val="04A0" w:firstRow="1" w:lastRow="0" w:firstColumn="1" w:lastColumn="0" w:noHBand="0" w:noVBand="1"/>
      </w:tblPr>
      <w:tblGrid>
        <w:gridCol w:w="484"/>
        <w:gridCol w:w="3959"/>
        <w:gridCol w:w="1784"/>
        <w:gridCol w:w="1654"/>
      </w:tblGrid>
      <w:tr w:rsidR="00AB37B0" w:rsidRPr="00C431F8" w14:paraId="2024D32B" w14:textId="77777777" w:rsidTr="004D3BF5">
        <w:trPr>
          <w:divId w:val="400249465"/>
          <w:trHeight w:val="315"/>
          <w:tblHeader/>
        </w:trPr>
        <w:tc>
          <w:tcPr>
            <w:tcW w:w="7881" w:type="dxa"/>
            <w:gridSpan w:val="4"/>
            <w:tcBorders>
              <w:top w:val="nil"/>
              <w:left w:val="nil"/>
              <w:bottom w:val="nil"/>
              <w:right w:val="nil"/>
            </w:tcBorders>
            <w:shd w:val="clear" w:color="000000" w:fill="1F4E78"/>
            <w:noWrap/>
            <w:vAlign w:val="bottom"/>
            <w:hideMark/>
          </w:tcPr>
          <w:p w14:paraId="1B8032AD" w14:textId="633CB11D" w:rsidR="00AB37B0" w:rsidRPr="00074289" w:rsidRDefault="00AB37B0" w:rsidP="00AB37B0">
            <w:pPr>
              <w:jc w:val="center"/>
              <w:rPr>
                <w:rFonts w:eastAsia="Times New Roman"/>
                <w:b/>
                <w:bCs/>
                <w:color w:val="FFFFFF"/>
                <w:spacing w:val="0"/>
                <w:sz w:val="20"/>
                <w:szCs w:val="20"/>
                <w:lang w:val="es-US" w:eastAsia="es-US"/>
              </w:rPr>
            </w:pPr>
            <w:r w:rsidRPr="00074289">
              <w:rPr>
                <w:rFonts w:eastAsia="Times New Roman"/>
                <w:b/>
                <w:bCs/>
                <w:color w:val="FFFFFF"/>
                <w:spacing w:val="0"/>
                <w:sz w:val="20"/>
                <w:szCs w:val="20"/>
                <w:lang w:val="es-US" w:eastAsia="es-US"/>
              </w:rPr>
              <w:lastRenderedPageBreak/>
              <w:t xml:space="preserve">Departamento de </w:t>
            </w:r>
            <w:r w:rsidR="00860248" w:rsidRPr="00074289">
              <w:rPr>
                <w:rFonts w:eastAsia="Times New Roman"/>
                <w:b/>
                <w:bCs/>
                <w:color w:val="FFFFFF"/>
                <w:spacing w:val="0"/>
                <w:sz w:val="20"/>
                <w:szCs w:val="20"/>
                <w:lang w:val="es-US" w:eastAsia="es-US"/>
              </w:rPr>
              <w:t>Planificación</w:t>
            </w:r>
            <w:r w:rsidRPr="00074289">
              <w:rPr>
                <w:rFonts w:eastAsia="Times New Roman"/>
                <w:b/>
                <w:bCs/>
                <w:color w:val="FFFFFF"/>
                <w:spacing w:val="0"/>
                <w:sz w:val="20"/>
                <w:szCs w:val="20"/>
                <w:lang w:val="es-US" w:eastAsia="es-US"/>
              </w:rPr>
              <w:t xml:space="preserve"> y Desarrollo</w:t>
            </w:r>
          </w:p>
        </w:tc>
      </w:tr>
      <w:tr w:rsidR="00AB37B0" w:rsidRPr="00C431F8" w14:paraId="23787E24" w14:textId="77777777" w:rsidTr="004D3BF5">
        <w:trPr>
          <w:divId w:val="400249465"/>
          <w:trHeight w:val="435"/>
          <w:tblHeader/>
        </w:trPr>
        <w:tc>
          <w:tcPr>
            <w:tcW w:w="7881" w:type="dxa"/>
            <w:gridSpan w:val="4"/>
            <w:tcBorders>
              <w:top w:val="nil"/>
              <w:left w:val="nil"/>
              <w:bottom w:val="nil"/>
              <w:right w:val="nil"/>
            </w:tcBorders>
            <w:shd w:val="clear" w:color="000000" w:fill="1F4E78"/>
            <w:vAlign w:val="bottom"/>
            <w:hideMark/>
          </w:tcPr>
          <w:p w14:paraId="3FC5D490" w14:textId="77777777" w:rsidR="00AB37B0" w:rsidRPr="00074289" w:rsidRDefault="00AB37B0" w:rsidP="00AB37B0">
            <w:pPr>
              <w:spacing w:after="0" w:line="240" w:lineRule="auto"/>
              <w:jc w:val="center"/>
              <w:rPr>
                <w:rFonts w:eastAsia="Times New Roman"/>
                <w:b/>
                <w:bCs/>
                <w:color w:val="FFFFFF"/>
                <w:spacing w:val="0"/>
                <w:sz w:val="20"/>
                <w:szCs w:val="20"/>
                <w:lang w:val="es-US" w:eastAsia="es-US"/>
              </w:rPr>
            </w:pPr>
            <w:r w:rsidRPr="00074289">
              <w:rPr>
                <w:rFonts w:eastAsia="Times New Roman"/>
                <w:b/>
                <w:bCs/>
                <w:color w:val="FFFFFF"/>
                <w:spacing w:val="0"/>
                <w:sz w:val="20"/>
                <w:szCs w:val="20"/>
                <w:lang w:val="es-US" w:eastAsia="es-US"/>
              </w:rPr>
              <w:t xml:space="preserve"> PRODUCTOS DE LAS ÁREAS TRANSVERSALES Y DE APOYO</w:t>
            </w:r>
          </w:p>
        </w:tc>
      </w:tr>
      <w:tr w:rsidR="00AB37B0" w:rsidRPr="00074289" w14:paraId="1A8D0ECF" w14:textId="77777777" w:rsidTr="004D3BF5">
        <w:trPr>
          <w:divId w:val="400249465"/>
          <w:trHeight w:val="300"/>
          <w:tblHeader/>
        </w:trPr>
        <w:tc>
          <w:tcPr>
            <w:tcW w:w="484" w:type="dxa"/>
            <w:tcBorders>
              <w:top w:val="nil"/>
              <w:left w:val="nil"/>
              <w:bottom w:val="nil"/>
              <w:right w:val="nil"/>
            </w:tcBorders>
            <w:shd w:val="clear" w:color="000000" w:fill="1F4E78"/>
            <w:noWrap/>
            <w:vAlign w:val="bottom"/>
            <w:hideMark/>
          </w:tcPr>
          <w:p w14:paraId="608BFF25" w14:textId="77777777" w:rsidR="00AB37B0" w:rsidRPr="00074289" w:rsidRDefault="00AB37B0" w:rsidP="00AB37B0">
            <w:pPr>
              <w:spacing w:after="0" w:line="240" w:lineRule="auto"/>
              <w:rPr>
                <w:rFonts w:eastAsia="Times New Roman"/>
                <w:color w:val="FFFFFF"/>
                <w:spacing w:val="0"/>
                <w:sz w:val="20"/>
                <w:szCs w:val="20"/>
                <w:lang w:val="es-US" w:eastAsia="es-US"/>
              </w:rPr>
            </w:pPr>
            <w:r w:rsidRPr="00074289">
              <w:rPr>
                <w:rFonts w:eastAsia="Times New Roman"/>
                <w:color w:val="FFFFFF"/>
                <w:spacing w:val="0"/>
                <w:sz w:val="20"/>
                <w:szCs w:val="20"/>
                <w:lang w:val="es-US" w:eastAsia="es-US"/>
              </w:rPr>
              <w:t> </w:t>
            </w:r>
          </w:p>
        </w:tc>
        <w:tc>
          <w:tcPr>
            <w:tcW w:w="7397" w:type="dxa"/>
            <w:gridSpan w:val="3"/>
            <w:tcBorders>
              <w:top w:val="nil"/>
              <w:left w:val="nil"/>
              <w:bottom w:val="nil"/>
              <w:right w:val="nil"/>
            </w:tcBorders>
            <w:shd w:val="clear" w:color="000000" w:fill="1F4E78"/>
            <w:noWrap/>
            <w:vAlign w:val="bottom"/>
            <w:hideMark/>
          </w:tcPr>
          <w:p w14:paraId="75C82700" w14:textId="77777777" w:rsidR="00AB37B0" w:rsidRPr="00074289" w:rsidRDefault="00AB37B0" w:rsidP="00AB37B0">
            <w:pPr>
              <w:spacing w:after="0" w:line="240" w:lineRule="auto"/>
              <w:jc w:val="center"/>
              <w:rPr>
                <w:rFonts w:eastAsia="Times New Roman"/>
                <w:b/>
                <w:bCs/>
                <w:color w:val="FFFFFF"/>
                <w:spacing w:val="0"/>
                <w:sz w:val="20"/>
                <w:szCs w:val="20"/>
                <w:lang w:val="es-US" w:eastAsia="es-US"/>
              </w:rPr>
            </w:pPr>
            <w:r w:rsidRPr="00074289">
              <w:rPr>
                <w:rFonts w:eastAsia="Times New Roman"/>
                <w:b/>
                <w:bCs/>
                <w:color w:val="FFFFFF"/>
                <w:spacing w:val="0"/>
                <w:sz w:val="20"/>
                <w:szCs w:val="20"/>
                <w:lang w:val="es-US" w:eastAsia="es-US"/>
              </w:rPr>
              <w:t>2023</w:t>
            </w:r>
          </w:p>
        </w:tc>
      </w:tr>
      <w:tr w:rsidR="00AB37B0" w:rsidRPr="00074289" w14:paraId="7FBA169A" w14:textId="77777777" w:rsidTr="004D3BF5">
        <w:trPr>
          <w:divId w:val="400249465"/>
          <w:trHeight w:val="900"/>
          <w:tblHeader/>
        </w:trPr>
        <w:tc>
          <w:tcPr>
            <w:tcW w:w="484" w:type="dxa"/>
            <w:tcBorders>
              <w:top w:val="nil"/>
              <w:left w:val="nil"/>
              <w:bottom w:val="nil"/>
              <w:right w:val="nil"/>
            </w:tcBorders>
            <w:shd w:val="clear" w:color="000000" w:fill="1F4E78"/>
            <w:noWrap/>
            <w:vAlign w:val="center"/>
            <w:hideMark/>
          </w:tcPr>
          <w:p w14:paraId="307DCC94" w14:textId="77777777" w:rsidR="00AB37B0" w:rsidRPr="00074289" w:rsidRDefault="00AB37B0" w:rsidP="00AB37B0">
            <w:pPr>
              <w:spacing w:after="0" w:line="240" w:lineRule="auto"/>
              <w:jc w:val="center"/>
              <w:rPr>
                <w:rFonts w:eastAsia="Times New Roman"/>
                <w:color w:val="FFFFFF"/>
                <w:spacing w:val="0"/>
                <w:sz w:val="20"/>
                <w:szCs w:val="20"/>
                <w:lang w:val="es-US" w:eastAsia="es-US"/>
              </w:rPr>
            </w:pPr>
            <w:r w:rsidRPr="00074289">
              <w:rPr>
                <w:rFonts w:eastAsia="Times New Roman"/>
                <w:color w:val="FFFFFF"/>
                <w:spacing w:val="0"/>
                <w:sz w:val="20"/>
                <w:szCs w:val="20"/>
                <w:lang w:val="es-US" w:eastAsia="es-US"/>
              </w:rPr>
              <w:t>No.</w:t>
            </w:r>
          </w:p>
        </w:tc>
        <w:tc>
          <w:tcPr>
            <w:tcW w:w="3959" w:type="dxa"/>
            <w:tcBorders>
              <w:top w:val="nil"/>
              <w:left w:val="nil"/>
              <w:bottom w:val="nil"/>
              <w:right w:val="nil"/>
            </w:tcBorders>
            <w:shd w:val="clear" w:color="000000" w:fill="1F4E78"/>
            <w:noWrap/>
            <w:vAlign w:val="center"/>
            <w:hideMark/>
          </w:tcPr>
          <w:p w14:paraId="651E1824" w14:textId="6BAF781E" w:rsidR="00AB37B0" w:rsidRPr="00074289" w:rsidRDefault="002367A4" w:rsidP="00AB37B0">
            <w:pPr>
              <w:spacing w:after="0" w:line="240" w:lineRule="auto"/>
              <w:jc w:val="center"/>
              <w:rPr>
                <w:rFonts w:eastAsia="Times New Roman"/>
                <w:color w:val="FFFFFF"/>
                <w:spacing w:val="0"/>
                <w:sz w:val="20"/>
                <w:szCs w:val="20"/>
                <w:lang w:val="es-US" w:eastAsia="es-US"/>
              </w:rPr>
            </w:pPr>
            <w:r>
              <w:rPr>
                <w:rFonts w:eastAsia="Times New Roman"/>
                <w:color w:val="FFFFFF"/>
                <w:spacing w:val="0"/>
                <w:sz w:val="20"/>
                <w:szCs w:val="20"/>
                <w:lang w:val="es-US" w:eastAsia="es-US"/>
              </w:rPr>
              <w:t>Departamentos-Divisiones y Secciones</w:t>
            </w:r>
          </w:p>
        </w:tc>
        <w:tc>
          <w:tcPr>
            <w:tcW w:w="1784" w:type="dxa"/>
            <w:tcBorders>
              <w:top w:val="nil"/>
              <w:left w:val="nil"/>
              <w:bottom w:val="nil"/>
              <w:right w:val="nil"/>
            </w:tcBorders>
            <w:shd w:val="clear" w:color="000000" w:fill="1F4E78"/>
            <w:vAlign w:val="center"/>
            <w:hideMark/>
          </w:tcPr>
          <w:p w14:paraId="4E90F6C4" w14:textId="0A4F2FEF" w:rsidR="00AB37B0" w:rsidRPr="00074289" w:rsidRDefault="00AB37B0" w:rsidP="00AB37B0">
            <w:pPr>
              <w:spacing w:after="0" w:line="240" w:lineRule="auto"/>
              <w:jc w:val="center"/>
              <w:rPr>
                <w:rFonts w:eastAsia="Times New Roman"/>
                <w:color w:val="FFFFFF"/>
                <w:spacing w:val="0"/>
                <w:sz w:val="20"/>
                <w:szCs w:val="20"/>
                <w:lang w:val="es-US" w:eastAsia="es-US"/>
              </w:rPr>
            </w:pPr>
            <w:r w:rsidRPr="00074289">
              <w:rPr>
                <w:rFonts w:eastAsia="Times New Roman"/>
                <w:color w:val="FFFFFF"/>
                <w:spacing w:val="0"/>
                <w:sz w:val="20"/>
                <w:szCs w:val="20"/>
                <w:lang w:val="es-US" w:eastAsia="es-US"/>
              </w:rPr>
              <w:t xml:space="preserve">Cantidad de Productos por </w:t>
            </w:r>
            <w:r w:rsidR="00EF778A" w:rsidRPr="00074289">
              <w:rPr>
                <w:rFonts w:eastAsia="Times New Roman"/>
                <w:color w:val="FFFFFF"/>
                <w:spacing w:val="0"/>
                <w:sz w:val="20"/>
                <w:szCs w:val="20"/>
                <w:lang w:val="es-US" w:eastAsia="es-US"/>
              </w:rPr>
              <w:t>áreas</w:t>
            </w:r>
          </w:p>
        </w:tc>
        <w:tc>
          <w:tcPr>
            <w:tcW w:w="1654" w:type="dxa"/>
            <w:tcBorders>
              <w:top w:val="nil"/>
              <w:left w:val="nil"/>
              <w:bottom w:val="nil"/>
              <w:right w:val="nil"/>
            </w:tcBorders>
            <w:shd w:val="clear" w:color="000000" w:fill="1F4E78"/>
            <w:noWrap/>
            <w:vAlign w:val="center"/>
            <w:hideMark/>
          </w:tcPr>
          <w:p w14:paraId="2A57A74E" w14:textId="4F432A3B" w:rsidR="00AB37B0" w:rsidRPr="00074289" w:rsidRDefault="00EF778A" w:rsidP="00AB37B0">
            <w:pPr>
              <w:spacing w:after="0" w:line="240" w:lineRule="auto"/>
              <w:jc w:val="center"/>
              <w:rPr>
                <w:rFonts w:eastAsia="Times New Roman"/>
                <w:color w:val="FFFFFF"/>
                <w:spacing w:val="0"/>
                <w:sz w:val="20"/>
                <w:szCs w:val="20"/>
                <w:lang w:val="es-US" w:eastAsia="es-US"/>
              </w:rPr>
            </w:pPr>
            <w:r w:rsidRPr="00074289">
              <w:rPr>
                <w:rFonts w:eastAsia="Times New Roman"/>
                <w:color w:val="FFFFFF"/>
                <w:spacing w:val="0"/>
                <w:sz w:val="20"/>
                <w:szCs w:val="20"/>
                <w:lang w:val="es-US" w:eastAsia="es-US"/>
              </w:rPr>
              <w:t>% Ejecutado</w:t>
            </w:r>
          </w:p>
        </w:tc>
      </w:tr>
      <w:tr w:rsidR="00AB37B0" w:rsidRPr="00074289" w14:paraId="11003A52"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210205C9"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w:t>
            </w:r>
          </w:p>
        </w:tc>
        <w:tc>
          <w:tcPr>
            <w:tcW w:w="3959" w:type="dxa"/>
            <w:tcBorders>
              <w:top w:val="nil"/>
              <w:left w:val="nil"/>
              <w:bottom w:val="nil"/>
              <w:right w:val="nil"/>
            </w:tcBorders>
            <w:shd w:val="clear" w:color="auto" w:fill="auto"/>
            <w:vAlign w:val="center"/>
            <w:hideMark/>
          </w:tcPr>
          <w:p w14:paraId="65A4C2F7"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 xml:space="preserve">Departamento de Recursos Humanos </w:t>
            </w:r>
          </w:p>
        </w:tc>
        <w:tc>
          <w:tcPr>
            <w:tcW w:w="1784" w:type="dxa"/>
            <w:tcBorders>
              <w:top w:val="nil"/>
              <w:left w:val="nil"/>
              <w:bottom w:val="nil"/>
              <w:right w:val="nil"/>
            </w:tcBorders>
            <w:shd w:val="clear" w:color="auto" w:fill="auto"/>
            <w:noWrap/>
            <w:vAlign w:val="center"/>
            <w:hideMark/>
          </w:tcPr>
          <w:p w14:paraId="7CD85A7D"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6</w:t>
            </w:r>
          </w:p>
        </w:tc>
        <w:tc>
          <w:tcPr>
            <w:tcW w:w="1654" w:type="dxa"/>
            <w:tcBorders>
              <w:top w:val="nil"/>
              <w:left w:val="nil"/>
              <w:bottom w:val="nil"/>
              <w:right w:val="nil"/>
            </w:tcBorders>
            <w:shd w:val="clear" w:color="auto" w:fill="auto"/>
            <w:noWrap/>
            <w:vAlign w:val="center"/>
            <w:hideMark/>
          </w:tcPr>
          <w:p w14:paraId="131468AC" w14:textId="77391AA4"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85%</w:t>
            </w:r>
          </w:p>
        </w:tc>
      </w:tr>
      <w:tr w:rsidR="00AB37B0" w:rsidRPr="00074289" w14:paraId="3D84C51B"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50CA193B"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2</w:t>
            </w:r>
          </w:p>
        </w:tc>
        <w:tc>
          <w:tcPr>
            <w:tcW w:w="3959" w:type="dxa"/>
            <w:tcBorders>
              <w:top w:val="nil"/>
              <w:left w:val="nil"/>
              <w:bottom w:val="nil"/>
              <w:right w:val="nil"/>
            </w:tcBorders>
            <w:shd w:val="clear" w:color="auto" w:fill="auto"/>
            <w:vAlign w:val="center"/>
            <w:hideMark/>
          </w:tcPr>
          <w:p w14:paraId="7436C42C" w14:textId="2736DB5F"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 xml:space="preserve">Departamento de </w:t>
            </w:r>
            <w:r w:rsidR="00860248" w:rsidRPr="00074289">
              <w:rPr>
                <w:rFonts w:eastAsia="Times New Roman"/>
                <w:color w:val="808080"/>
                <w:spacing w:val="0"/>
                <w:sz w:val="20"/>
                <w:szCs w:val="20"/>
                <w:lang w:val="es-US" w:eastAsia="es-US"/>
              </w:rPr>
              <w:t>Planificación</w:t>
            </w:r>
            <w:r w:rsidRPr="00074289">
              <w:rPr>
                <w:rFonts w:eastAsia="Times New Roman"/>
                <w:color w:val="808080"/>
                <w:spacing w:val="0"/>
                <w:sz w:val="20"/>
                <w:szCs w:val="20"/>
                <w:lang w:val="es-US" w:eastAsia="es-US"/>
              </w:rPr>
              <w:t xml:space="preserve"> y Desarrollo</w:t>
            </w:r>
          </w:p>
        </w:tc>
        <w:tc>
          <w:tcPr>
            <w:tcW w:w="1784" w:type="dxa"/>
            <w:tcBorders>
              <w:top w:val="nil"/>
              <w:left w:val="nil"/>
              <w:bottom w:val="nil"/>
              <w:right w:val="nil"/>
            </w:tcBorders>
            <w:shd w:val="clear" w:color="auto" w:fill="auto"/>
            <w:noWrap/>
            <w:vAlign w:val="center"/>
            <w:hideMark/>
          </w:tcPr>
          <w:p w14:paraId="7410C0B8"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12</w:t>
            </w:r>
          </w:p>
        </w:tc>
        <w:tc>
          <w:tcPr>
            <w:tcW w:w="1654" w:type="dxa"/>
            <w:tcBorders>
              <w:top w:val="nil"/>
              <w:left w:val="nil"/>
              <w:bottom w:val="nil"/>
              <w:right w:val="nil"/>
            </w:tcBorders>
            <w:shd w:val="clear" w:color="auto" w:fill="auto"/>
            <w:noWrap/>
            <w:vAlign w:val="center"/>
            <w:hideMark/>
          </w:tcPr>
          <w:p w14:paraId="41BE530C"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90%</w:t>
            </w:r>
          </w:p>
        </w:tc>
      </w:tr>
      <w:tr w:rsidR="00AB37B0" w:rsidRPr="00074289" w14:paraId="38852766"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298A7D2B"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3</w:t>
            </w:r>
          </w:p>
        </w:tc>
        <w:tc>
          <w:tcPr>
            <w:tcW w:w="3959" w:type="dxa"/>
            <w:tcBorders>
              <w:top w:val="nil"/>
              <w:left w:val="nil"/>
              <w:bottom w:val="nil"/>
              <w:right w:val="nil"/>
            </w:tcBorders>
            <w:shd w:val="clear" w:color="auto" w:fill="auto"/>
            <w:vAlign w:val="center"/>
            <w:hideMark/>
          </w:tcPr>
          <w:p w14:paraId="40F0A4BA" w14:textId="36A8C0A8"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 xml:space="preserve">Departamento de </w:t>
            </w:r>
            <w:r w:rsidR="00860248" w:rsidRPr="00074289">
              <w:rPr>
                <w:rFonts w:eastAsia="Times New Roman"/>
                <w:color w:val="808080"/>
                <w:spacing w:val="0"/>
                <w:sz w:val="20"/>
                <w:szCs w:val="20"/>
                <w:lang w:val="es-US" w:eastAsia="es-US"/>
              </w:rPr>
              <w:t>Comunicación</w:t>
            </w:r>
          </w:p>
        </w:tc>
        <w:tc>
          <w:tcPr>
            <w:tcW w:w="1784" w:type="dxa"/>
            <w:tcBorders>
              <w:top w:val="nil"/>
              <w:left w:val="nil"/>
              <w:bottom w:val="nil"/>
              <w:right w:val="nil"/>
            </w:tcBorders>
            <w:shd w:val="clear" w:color="auto" w:fill="auto"/>
            <w:noWrap/>
            <w:vAlign w:val="center"/>
            <w:hideMark/>
          </w:tcPr>
          <w:p w14:paraId="6AEC3FB2"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2</w:t>
            </w:r>
          </w:p>
        </w:tc>
        <w:tc>
          <w:tcPr>
            <w:tcW w:w="1654" w:type="dxa"/>
            <w:tcBorders>
              <w:top w:val="nil"/>
              <w:left w:val="nil"/>
              <w:bottom w:val="nil"/>
              <w:right w:val="nil"/>
            </w:tcBorders>
            <w:shd w:val="clear" w:color="auto" w:fill="auto"/>
            <w:noWrap/>
            <w:vAlign w:val="center"/>
            <w:hideMark/>
          </w:tcPr>
          <w:p w14:paraId="04547E7D"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80%</w:t>
            </w:r>
          </w:p>
        </w:tc>
      </w:tr>
      <w:tr w:rsidR="00AB37B0" w:rsidRPr="00074289" w14:paraId="30E79413"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6745516A"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4</w:t>
            </w:r>
          </w:p>
        </w:tc>
        <w:tc>
          <w:tcPr>
            <w:tcW w:w="3959" w:type="dxa"/>
            <w:tcBorders>
              <w:top w:val="nil"/>
              <w:left w:val="nil"/>
              <w:bottom w:val="nil"/>
              <w:right w:val="nil"/>
            </w:tcBorders>
            <w:shd w:val="clear" w:color="auto" w:fill="auto"/>
            <w:vAlign w:val="center"/>
            <w:hideMark/>
          </w:tcPr>
          <w:p w14:paraId="695135C8" w14:textId="03C6DBC0"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División</w:t>
            </w:r>
            <w:r w:rsidR="00AB37B0" w:rsidRPr="00074289">
              <w:rPr>
                <w:rFonts w:eastAsia="Times New Roman"/>
                <w:color w:val="808080"/>
                <w:spacing w:val="0"/>
                <w:sz w:val="20"/>
                <w:szCs w:val="20"/>
                <w:lang w:val="es-US" w:eastAsia="es-US"/>
              </w:rPr>
              <w:t xml:space="preserve"> de Presupuesto</w:t>
            </w:r>
          </w:p>
        </w:tc>
        <w:tc>
          <w:tcPr>
            <w:tcW w:w="1784" w:type="dxa"/>
            <w:tcBorders>
              <w:top w:val="nil"/>
              <w:left w:val="nil"/>
              <w:bottom w:val="nil"/>
              <w:right w:val="nil"/>
            </w:tcBorders>
            <w:shd w:val="clear" w:color="auto" w:fill="auto"/>
            <w:noWrap/>
            <w:vAlign w:val="center"/>
            <w:hideMark/>
          </w:tcPr>
          <w:p w14:paraId="6B893789"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3</w:t>
            </w:r>
          </w:p>
        </w:tc>
        <w:tc>
          <w:tcPr>
            <w:tcW w:w="1654" w:type="dxa"/>
            <w:tcBorders>
              <w:top w:val="nil"/>
              <w:left w:val="nil"/>
              <w:bottom w:val="nil"/>
              <w:right w:val="nil"/>
            </w:tcBorders>
            <w:shd w:val="clear" w:color="auto" w:fill="auto"/>
            <w:noWrap/>
            <w:vAlign w:val="center"/>
            <w:hideMark/>
          </w:tcPr>
          <w:p w14:paraId="0A24629B"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95%</w:t>
            </w:r>
          </w:p>
        </w:tc>
      </w:tr>
      <w:tr w:rsidR="00AB37B0" w:rsidRPr="00074289" w14:paraId="608D22BE"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3F28667B"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5</w:t>
            </w:r>
          </w:p>
        </w:tc>
        <w:tc>
          <w:tcPr>
            <w:tcW w:w="3959" w:type="dxa"/>
            <w:tcBorders>
              <w:top w:val="nil"/>
              <w:left w:val="nil"/>
              <w:bottom w:val="nil"/>
              <w:right w:val="nil"/>
            </w:tcBorders>
            <w:shd w:val="clear" w:color="auto" w:fill="auto"/>
            <w:vAlign w:val="center"/>
            <w:hideMark/>
          </w:tcPr>
          <w:p w14:paraId="0BF064C3" w14:textId="4E3DC620"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División</w:t>
            </w:r>
            <w:r w:rsidR="00AB37B0" w:rsidRPr="00074289">
              <w:rPr>
                <w:rFonts w:eastAsia="Times New Roman"/>
                <w:color w:val="808080"/>
                <w:spacing w:val="0"/>
                <w:sz w:val="20"/>
                <w:szCs w:val="20"/>
                <w:lang w:val="es-US" w:eastAsia="es-US"/>
              </w:rPr>
              <w:t xml:space="preserve"> de </w:t>
            </w:r>
            <w:r w:rsidRPr="00074289">
              <w:rPr>
                <w:rFonts w:eastAsia="Times New Roman"/>
                <w:color w:val="808080"/>
                <w:spacing w:val="0"/>
                <w:sz w:val="20"/>
                <w:szCs w:val="20"/>
                <w:lang w:val="es-US" w:eastAsia="es-US"/>
              </w:rPr>
              <w:t>Contabilidad</w:t>
            </w:r>
          </w:p>
        </w:tc>
        <w:tc>
          <w:tcPr>
            <w:tcW w:w="1784" w:type="dxa"/>
            <w:tcBorders>
              <w:top w:val="nil"/>
              <w:left w:val="nil"/>
              <w:bottom w:val="nil"/>
              <w:right w:val="nil"/>
            </w:tcBorders>
            <w:shd w:val="clear" w:color="auto" w:fill="auto"/>
            <w:noWrap/>
            <w:vAlign w:val="center"/>
            <w:hideMark/>
          </w:tcPr>
          <w:p w14:paraId="20564BC8"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4</w:t>
            </w:r>
          </w:p>
        </w:tc>
        <w:tc>
          <w:tcPr>
            <w:tcW w:w="1654" w:type="dxa"/>
            <w:tcBorders>
              <w:top w:val="nil"/>
              <w:left w:val="nil"/>
              <w:bottom w:val="nil"/>
              <w:right w:val="nil"/>
            </w:tcBorders>
            <w:shd w:val="clear" w:color="auto" w:fill="auto"/>
            <w:noWrap/>
            <w:vAlign w:val="center"/>
            <w:hideMark/>
          </w:tcPr>
          <w:p w14:paraId="29A60150" w14:textId="57AB2A7C"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89</w:t>
            </w:r>
            <w:r w:rsidR="00AB37B0" w:rsidRPr="00074289">
              <w:rPr>
                <w:rFonts w:eastAsia="Times New Roman"/>
                <w:color w:val="808080"/>
                <w:spacing w:val="0"/>
                <w:sz w:val="20"/>
                <w:szCs w:val="20"/>
                <w:lang w:val="es-US" w:eastAsia="es-US"/>
              </w:rPr>
              <w:t>%</w:t>
            </w:r>
          </w:p>
        </w:tc>
      </w:tr>
      <w:tr w:rsidR="00AB37B0" w:rsidRPr="00074289" w14:paraId="1CBDAC29"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217AB435"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6</w:t>
            </w:r>
          </w:p>
        </w:tc>
        <w:tc>
          <w:tcPr>
            <w:tcW w:w="3959" w:type="dxa"/>
            <w:tcBorders>
              <w:top w:val="nil"/>
              <w:left w:val="nil"/>
              <w:bottom w:val="nil"/>
              <w:right w:val="nil"/>
            </w:tcBorders>
            <w:shd w:val="clear" w:color="auto" w:fill="auto"/>
            <w:vAlign w:val="center"/>
            <w:hideMark/>
          </w:tcPr>
          <w:p w14:paraId="7B601F48" w14:textId="082C9D88"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División</w:t>
            </w:r>
            <w:r w:rsidR="00AB37B0" w:rsidRPr="00074289">
              <w:rPr>
                <w:rFonts w:eastAsia="Times New Roman"/>
                <w:color w:val="808080"/>
                <w:spacing w:val="0"/>
                <w:sz w:val="20"/>
                <w:szCs w:val="20"/>
                <w:lang w:val="es-US" w:eastAsia="es-US"/>
              </w:rPr>
              <w:t xml:space="preserve"> de </w:t>
            </w:r>
            <w:r w:rsidRPr="00074289">
              <w:rPr>
                <w:rFonts w:eastAsia="Times New Roman"/>
                <w:color w:val="808080"/>
                <w:spacing w:val="0"/>
                <w:sz w:val="20"/>
                <w:szCs w:val="20"/>
                <w:lang w:val="es-US" w:eastAsia="es-US"/>
              </w:rPr>
              <w:t>Compras</w:t>
            </w:r>
            <w:r w:rsidR="00AB37B0" w:rsidRPr="00074289">
              <w:rPr>
                <w:rFonts w:eastAsia="Times New Roman"/>
                <w:color w:val="808080"/>
                <w:spacing w:val="0"/>
                <w:sz w:val="20"/>
                <w:szCs w:val="20"/>
                <w:lang w:val="es-US" w:eastAsia="es-US"/>
              </w:rPr>
              <w:t xml:space="preserve"> y Contrataciones</w:t>
            </w:r>
          </w:p>
        </w:tc>
        <w:tc>
          <w:tcPr>
            <w:tcW w:w="1784" w:type="dxa"/>
            <w:tcBorders>
              <w:top w:val="nil"/>
              <w:left w:val="nil"/>
              <w:bottom w:val="nil"/>
              <w:right w:val="nil"/>
            </w:tcBorders>
            <w:shd w:val="clear" w:color="auto" w:fill="auto"/>
            <w:noWrap/>
            <w:vAlign w:val="center"/>
            <w:hideMark/>
          </w:tcPr>
          <w:p w14:paraId="319CF8AE"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2</w:t>
            </w:r>
          </w:p>
        </w:tc>
        <w:tc>
          <w:tcPr>
            <w:tcW w:w="1654" w:type="dxa"/>
            <w:tcBorders>
              <w:top w:val="nil"/>
              <w:left w:val="nil"/>
              <w:bottom w:val="nil"/>
              <w:right w:val="nil"/>
            </w:tcBorders>
            <w:shd w:val="clear" w:color="auto" w:fill="auto"/>
            <w:noWrap/>
            <w:vAlign w:val="center"/>
            <w:hideMark/>
          </w:tcPr>
          <w:p w14:paraId="6DFCF7DC"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95%</w:t>
            </w:r>
          </w:p>
        </w:tc>
      </w:tr>
      <w:tr w:rsidR="00AB37B0" w:rsidRPr="00074289" w14:paraId="6861AA11"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3382507A"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7</w:t>
            </w:r>
          </w:p>
        </w:tc>
        <w:tc>
          <w:tcPr>
            <w:tcW w:w="3959" w:type="dxa"/>
            <w:tcBorders>
              <w:top w:val="nil"/>
              <w:left w:val="nil"/>
              <w:bottom w:val="nil"/>
              <w:right w:val="nil"/>
            </w:tcBorders>
            <w:shd w:val="clear" w:color="auto" w:fill="auto"/>
            <w:vAlign w:val="center"/>
            <w:hideMark/>
          </w:tcPr>
          <w:p w14:paraId="295618E9" w14:textId="7C67BDAF"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División</w:t>
            </w:r>
            <w:r w:rsidR="00AB37B0" w:rsidRPr="00074289">
              <w:rPr>
                <w:rFonts w:eastAsia="Times New Roman"/>
                <w:color w:val="808080"/>
                <w:spacing w:val="0"/>
                <w:sz w:val="20"/>
                <w:szCs w:val="20"/>
                <w:lang w:val="es-US" w:eastAsia="es-US"/>
              </w:rPr>
              <w:t xml:space="preserve"> de Servicios Generales</w:t>
            </w:r>
          </w:p>
        </w:tc>
        <w:tc>
          <w:tcPr>
            <w:tcW w:w="1784" w:type="dxa"/>
            <w:tcBorders>
              <w:top w:val="nil"/>
              <w:left w:val="nil"/>
              <w:bottom w:val="nil"/>
              <w:right w:val="nil"/>
            </w:tcBorders>
            <w:shd w:val="clear" w:color="auto" w:fill="auto"/>
            <w:noWrap/>
            <w:vAlign w:val="center"/>
            <w:hideMark/>
          </w:tcPr>
          <w:p w14:paraId="67066C26"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w:t>
            </w:r>
          </w:p>
        </w:tc>
        <w:tc>
          <w:tcPr>
            <w:tcW w:w="1654" w:type="dxa"/>
            <w:tcBorders>
              <w:top w:val="nil"/>
              <w:left w:val="nil"/>
              <w:bottom w:val="nil"/>
              <w:right w:val="nil"/>
            </w:tcBorders>
            <w:shd w:val="clear" w:color="auto" w:fill="auto"/>
            <w:noWrap/>
            <w:vAlign w:val="center"/>
            <w:hideMark/>
          </w:tcPr>
          <w:p w14:paraId="7C6FCEE9" w14:textId="0B2F0216"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100%</w:t>
            </w:r>
          </w:p>
        </w:tc>
      </w:tr>
      <w:tr w:rsidR="00AB37B0" w:rsidRPr="00074289" w14:paraId="032A3DB7"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05C63DE6"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8</w:t>
            </w:r>
          </w:p>
        </w:tc>
        <w:tc>
          <w:tcPr>
            <w:tcW w:w="3959" w:type="dxa"/>
            <w:tcBorders>
              <w:top w:val="nil"/>
              <w:left w:val="nil"/>
              <w:bottom w:val="nil"/>
              <w:right w:val="nil"/>
            </w:tcBorders>
            <w:shd w:val="clear" w:color="auto" w:fill="auto"/>
            <w:vAlign w:val="center"/>
            <w:hideMark/>
          </w:tcPr>
          <w:p w14:paraId="21414D5D" w14:textId="4D610ECE"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División</w:t>
            </w:r>
            <w:r w:rsidR="00AB37B0" w:rsidRPr="00074289">
              <w:rPr>
                <w:rFonts w:eastAsia="Times New Roman"/>
                <w:color w:val="808080"/>
                <w:spacing w:val="0"/>
                <w:sz w:val="20"/>
                <w:szCs w:val="20"/>
                <w:lang w:val="es-US" w:eastAsia="es-US"/>
              </w:rPr>
              <w:t xml:space="preserve"> de </w:t>
            </w:r>
            <w:r w:rsidRPr="00074289">
              <w:rPr>
                <w:rFonts w:eastAsia="Times New Roman"/>
                <w:color w:val="808080"/>
                <w:spacing w:val="0"/>
                <w:sz w:val="20"/>
                <w:szCs w:val="20"/>
                <w:lang w:val="es-US" w:eastAsia="es-US"/>
              </w:rPr>
              <w:t>Jurídica</w:t>
            </w:r>
          </w:p>
        </w:tc>
        <w:tc>
          <w:tcPr>
            <w:tcW w:w="1784" w:type="dxa"/>
            <w:tcBorders>
              <w:top w:val="nil"/>
              <w:left w:val="nil"/>
              <w:bottom w:val="nil"/>
              <w:right w:val="nil"/>
            </w:tcBorders>
            <w:shd w:val="clear" w:color="auto" w:fill="auto"/>
            <w:noWrap/>
            <w:vAlign w:val="center"/>
            <w:hideMark/>
          </w:tcPr>
          <w:p w14:paraId="6141B416"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2</w:t>
            </w:r>
          </w:p>
        </w:tc>
        <w:tc>
          <w:tcPr>
            <w:tcW w:w="1654" w:type="dxa"/>
            <w:tcBorders>
              <w:top w:val="nil"/>
              <w:left w:val="nil"/>
              <w:bottom w:val="nil"/>
              <w:right w:val="nil"/>
            </w:tcBorders>
            <w:shd w:val="clear" w:color="auto" w:fill="auto"/>
            <w:noWrap/>
            <w:vAlign w:val="center"/>
            <w:hideMark/>
          </w:tcPr>
          <w:p w14:paraId="30A69EE3" w14:textId="42B6BE45"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100%</w:t>
            </w:r>
          </w:p>
        </w:tc>
      </w:tr>
      <w:tr w:rsidR="00AB37B0" w:rsidRPr="00074289" w14:paraId="5E2C04AA"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068E4164"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9</w:t>
            </w:r>
          </w:p>
        </w:tc>
        <w:tc>
          <w:tcPr>
            <w:tcW w:w="3959" w:type="dxa"/>
            <w:tcBorders>
              <w:top w:val="nil"/>
              <w:left w:val="nil"/>
              <w:bottom w:val="nil"/>
              <w:right w:val="nil"/>
            </w:tcBorders>
            <w:shd w:val="clear" w:color="auto" w:fill="auto"/>
            <w:vAlign w:val="center"/>
            <w:hideMark/>
          </w:tcPr>
          <w:p w14:paraId="1A6F5DBE" w14:textId="6095751D"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División</w:t>
            </w:r>
            <w:r w:rsidR="00AB37B0" w:rsidRPr="00074289">
              <w:rPr>
                <w:rFonts w:eastAsia="Times New Roman"/>
                <w:color w:val="808080"/>
                <w:spacing w:val="0"/>
                <w:sz w:val="20"/>
                <w:szCs w:val="20"/>
                <w:lang w:val="es-US" w:eastAsia="es-US"/>
              </w:rPr>
              <w:t xml:space="preserve"> de </w:t>
            </w:r>
            <w:r w:rsidRPr="00074289">
              <w:rPr>
                <w:rFonts w:eastAsia="Times New Roman"/>
                <w:color w:val="808080"/>
                <w:spacing w:val="0"/>
                <w:sz w:val="20"/>
                <w:szCs w:val="20"/>
                <w:lang w:val="es-US" w:eastAsia="es-US"/>
              </w:rPr>
              <w:t>Tecnología</w:t>
            </w:r>
            <w:r w:rsidR="00AB37B0" w:rsidRPr="00074289">
              <w:rPr>
                <w:rFonts w:eastAsia="Times New Roman"/>
                <w:color w:val="808080"/>
                <w:spacing w:val="0"/>
                <w:sz w:val="20"/>
                <w:szCs w:val="20"/>
                <w:lang w:val="es-US" w:eastAsia="es-US"/>
              </w:rPr>
              <w:t xml:space="preserve"> de la </w:t>
            </w:r>
            <w:r w:rsidRPr="00074289">
              <w:rPr>
                <w:rFonts w:eastAsia="Times New Roman"/>
                <w:color w:val="808080"/>
                <w:spacing w:val="0"/>
                <w:sz w:val="20"/>
                <w:szCs w:val="20"/>
                <w:lang w:val="es-US" w:eastAsia="es-US"/>
              </w:rPr>
              <w:t>Información</w:t>
            </w:r>
            <w:r w:rsidR="00AB37B0" w:rsidRPr="00074289">
              <w:rPr>
                <w:rFonts w:eastAsia="Times New Roman"/>
                <w:color w:val="808080"/>
                <w:spacing w:val="0"/>
                <w:sz w:val="20"/>
                <w:szCs w:val="20"/>
                <w:lang w:val="es-US" w:eastAsia="es-US"/>
              </w:rPr>
              <w:t xml:space="preserve"> y Comunicación</w:t>
            </w:r>
          </w:p>
        </w:tc>
        <w:tc>
          <w:tcPr>
            <w:tcW w:w="1784" w:type="dxa"/>
            <w:tcBorders>
              <w:top w:val="nil"/>
              <w:left w:val="nil"/>
              <w:bottom w:val="nil"/>
              <w:right w:val="nil"/>
            </w:tcBorders>
            <w:shd w:val="clear" w:color="auto" w:fill="auto"/>
            <w:noWrap/>
            <w:vAlign w:val="center"/>
            <w:hideMark/>
          </w:tcPr>
          <w:p w14:paraId="3D6C0646"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6</w:t>
            </w:r>
          </w:p>
        </w:tc>
        <w:tc>
          <w:tcPr>
            <w:tcW w:w="1654" w:type="dxa"/>
            <w:tcBorders>
              <w:top w:val="nil"/>
              <w:left w:val="nil"/>
              <w:bottom w:val="nil"/>
              <w:right w:val="nil"/>
            </w:tcBorders>
            <w:shd w:val="clear" w:color="auto" w:fill="auto"/>
            <w:noWrap/>
            <w:vAlign w:val="center"/>
            <w:hideMark/>
          </w:tcPr>
          <w:p w14:paraId="7439883A" w14:textId="5FC75BB8"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80%</w:t>
            </w:r>
          </w:p>
        </w:tc>
      </w:tr>
      <w:tr w:rsidR="00AB37B0" w:rsidRPr="00074289" w14:paraId="1C78E38A"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59BBE7AA"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10</w:t>
            </w:r>
          </w:p>
        </w:tc>
        <w:tc>
          <w:tcPr>
            <w:tcW w:w="3959" w:type="dxa"/>
            <w:tcBorders>
              <w:top w:val="nil"/>
              <w:left w:val="nil"/>
              <w:bottom w:val="nil"/>
              <w:right w:val="nil"/>
            </w:tcBorders>
            <w:shd w:val="clear" w:color="auto" w:fill="auto"/>
            <w:vAlign w:val="center"/>
            <w:hideMark/>
          </w:tcPr>
          <w:p w14:paraId="18B352E8" w14:textId="3A3E6F12"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Sección</w:t>
            </w:r>
            <w:r w:rsidR="00AB37B0" w:rsidRPr="00074289">
              <w:rPr>
                <w:rFonts w:eastAsia="Times New Roman"/>
                <w:color w:val="808080"/>
                <w:spacing w:val="0"/>
                <w:sz w:val="20"/>
                <w:szCs w:val="20"/>
                <w:lang w:val="es-US" w:eastAsia="es-US"/>
              </w:rPr>
              <w:t xml:space="preserve"> de </w:t>
            </w:r>
            <w:r w:rsidRPr="00074289">
              <w:rPr>
                <w:rFonts w:eastAsia="Times New Roman"/>
                <w:color w:val="808080"/>
                <w:spacing w:val="0"/>
                <w:sz w:val="20"/>
                <w:szCs w:val="20"/>
                <w:lang w:val="es-US" w:eastAsia="es-US"/>
              </w:rPr>
              <w:t>Almacén</w:t>
            </w:r>
          </w:p>
        </w:tc>
        <w:tc>
          <w:tcPr>
            <w:tcW w:w="1784" w:type="dxa"/>
            <w:tcBorders>
              <w:top w:val="nil"/>
              <w:left w:val="nil"/>
              <w:bottom w:val="nil"/>
              <w:right w:val="nil"/>
            </w:tcBorders>
            <w:shd w:val="clear" w:color="auto" w:fill="auto"/>
            <w:noWrap/>
            <w:vAlign w:val="center"/>
            <w:hideMark/>
          </w:tcPr>
          <w:p w14:paraId="32804235"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2</w:t>
            </w:r>
          </w:p>
        </w:tc>
        <w:tc>
          <w:tcPr>
            <w:tcW w:w="1654" w:type="dxa"/>
            <w:tcBorders>
              <w:top w:val="nil"/>
              <w:left w:val="nil"/>
              <w:bottom w:val="nil"/>
              <w:right w:val="nil"/>
            </w:tcBorders>
            <w:shd w:val="clear" w:color="auto" w:fill="auto"/>
            <w:noWrap/>
            <w:vAlign w:val="center"/>
            <w:hideMark/>
          </w:tcPr>
          <w:p w14:paraId="7D78C05E" w14:textId="2DF2B478"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95%</w:t>
            </w:r>
          </w:p>
        </w:tc>
      </w:tr>
      <w:tr w:rsidR="00AB37B0" w:rsidRPr="00074289" w14:paraId="4EBF553A"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64BDF5AE"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11</w:t>
            </w:r>
          </w:p>
        </w:tc>
        <w:tc>
          <w:tcPr>
            <w:tcW w:w="3959" w:type="dxa"/>
            <w:tcBorders>
              <w:top w:val="nil"/>
              <w:left w:val="nil"/>
              <w:bottom w:val="nil"/>
              <w:right w:val="nil"/>
            </w:tcBorders>
            <w:shd w:val="clear" w:color="auto" w:fill="auto"/>
            <w:vAlign w:val="center"/>
            <w:hideMark/>
          </w:tcPr>
          <w:p w14:paraId="6686F82A" w14:textId="4816CA63"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Sección</w:t>
            </w:r>
            <w:r w:rsidR="00AB37B0" w:rsidRPr="00074289">
              <w:rPr>
                <w:rFonts w:eastAsia="Times New Roman"/>
                <w:color w:val="808080"/>
                <w:spacing w:val="0"/>
                <w:sz w:val="20"/>
                <w:szCs w:val="20"/>
                <w:lang w:val="es-US" w:eastAsia="es-US"/>
              </w:rPr>
              <w:t xml:space="preserve"> de </w:t>
            </w:r>
            <w:r w:rsidRPr="00074289">
              <w:rPr>
                <w:rFonts w:eastAsia="Times New Roman"/>
                <w:color w:val="808080"/>
                <w:spacing w:val="0"/>
                <w:sz w:val="20"/>
                <w:szCs w:val="20"/>
                <w:lang w:val="es-US" w:eastAsia="es-US"/>
              </w:rPr>
              <w:t>Transportación</w:t>
            </w:r>
          </w:p>
        </w:tc>
        <w:tc>
          <w:tcPr>
            <w:tcW w:w="1784" w:type="dxa"/>
            <w:tcBorders>
              <w:top w:val="nil"/>
              <w:left w:val="nil"/>
              <w:bottom w:val="nil"/>
              <w:right w:val="nil"/>
            </w:tcBorders>
            <w:shd w:val="clear" w:color="auto" w:fill="auto"/>
            <w:noWrap/>
            <w:vAlign w:val="center"/>
            <w:hideMark/>
          </w:tcPr>
          <w:p w14:paraId="62EB48EF"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w:t>
            </w:r>
          </w:p>
        </w:tc>
        <w:tc>
          <w:tcPr>
            <w:tcW w:w="1654" w:type="dxa"/>
            <w:tcBorders>
              <w:top w:val="nil"/>
              <w:left w:val="nil"/>
              <w:bottom w:val="nil"/>
              <w:right w:val="nil"/>
            </w:tcBorders>
            <w:shd w:val="clear" w:color="auto" w:fill="auto"/>
            <w:noWrap/>
            <w:vAlign w:val="center"/>
            <w:hideMark/>
          </w:tcPr>
          <w:p w14:paraId="7759E551" w14:textId="24B039D5"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95%</w:t>
            </w:r>
          </w:p>
        </w:tc>
      </w:tr>
      <w:tr w:rsidR="00AB37B0" w:rsidRPr="00074289" w14:paraId="76E478AC"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1D357534"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12</w:t>
            </w:r>
          </w:p>
        </w:tc>
        <w:tc>
          <w:tcPr>
            <w:tcW w:w="3959" w:type="dxa"/>
            <w:tcBorders>
              <w:top w:val="nil"/>
              <w:left w:val="nil"/>
              <w:bottom w:val="nil"/>
              <w:right w:val="nil"/>
            </w:tcBorders>
            <w:shd w:val="clear" w:color="auto" w:fill="auto"/>
            <w:vAlign w:val="center"/>
            <w:hideMark/>
          </w:tcPr>
          <w:p w14:paraId="26DE0B48" w14:textId="2D68C3FC"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Sección</w:t>
            </w:r>
            <w:r w:rsidR="00AB37B0" w:rsidRPr="00074289">
              <w:rPr>
                <w:rFonts w:eastAsia="Times New Roman"/>
                <w:color w:val="808080"/>
                <w:spacing w:val="0"/>
                <w:sz w:val="20"/>
                <w:szCs w:val="20"/>
                <w:lang w:val="es-US" w:eastAsia="es-US"/>
              </w:rPr>
              <w:t xml:space="preserve"> de Seguridad</w:t>
            </w:r>
          </w:p>
        </w:tc>
        <w:tc>
          <w:tcPr>
            <w:tcW w:w="1784" w:type="dxa"/>
            <w:tcBorders>
              <w:top w:val="nil"/>
              <w:left w:val="nil"/>
              <w:bottom w:val="nil"/>
              <w:right w:val="nil"/>
            </w:tcBorders>
            <w:shd w:val="clear" w:color="auto" w:fill="auto"/>
            <w:noWrap/>
            <w:vAlign w:val="center"/>
            <w:hideMark/>
          </w:tcPr>
          <w:p w14:paraId="2F639642"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w:t>
            </w:r>
          </w:p>
        </w:tc>
        <w:tc>
          <w:tcPr>
            <w:tcW w:w="1654" w:type="dxa"/>
            <w:tcBorders>
              <w:top w:val="nil"/>
              <w:left w:val="nil"/>
              <w:bottom w:val="nil"/>
              <w:right w:val="nil"/>
            </w:tcBorders>
            <w:shd w:val="clear" w:color="auto" w:fill="auto"/>
            <w:noWrap/>
            <w:vAlign w:val="center"/>
            <w:hideMark/>
          </w:tcPr>
          <w:p w14:paraId="1A88384C" w14:textId="06699136"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98%</w:t>
            </w:r>
          </w:p>
        </w:tc>
      </w:tr>
      <w:tr w:rsidR="00AB37B0" w:rsidRPr="00074289" w14:paraId="011908CE"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35F6601C" w14:textId="77777777" w:rsidR="00AB37B0" w:rsidRPr="00074289" w:rsidRDefault="00AB37B0" w:rsidP="00AB37B0">
            <w:pPr>
              <w:spacing w:after="0" w:line="240" w:lineRule="auto"/>
              <w:jc w:val="center"/>
              <w:rPr>
                <w:rFonts w:eastAsia="Times New Roman"/>
                <w:color w:val="auto"/>
                <w:spacing w:val="0"/>
                <w:sz w:val="20"/>
                <w:szCs w:val="20"/>
                <w:lang w:val="es-US" w:eastAsia="es-US"/>
              </w:rPr>
            </w:pPr>
          </w:p>
        </w:tc>
        <w:tc>
          <w:tcPr>
            <w:tcW w:w="3959" w:type="dxa"/>
            <w:tcBorders>
              <w:top w:val="nil"/>
              <w:left w:val="nil"/>
              <w:bottom w:val="nil"/>
              <w:right w:val="nil"/>
            </w:tcBorders>
            <w:shd w:val="clear" w:color="auto" w:fill="auto"/>
            <w:vAlign w:val="center"/>
            <w:hideMark/>
          </w:tcPr>
          <w:p w14:paraId="47D1F54D" w14:textId="6B462BB9"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Sección</w:t>
            </w:r>
            <w:r w:rsidR="00AB37B0" w:rsidRPr="00074289">
              <w:rPr>
                <w:rFonts w:eastAsia="Times New Roman"/>
                <w:color w:val="808080"/>
                <w:spacing w:val="0"/>
                <w:sz w:val="20"/>
                <w:szCs w:val="20"/>
                <w:lang w:val="es-US" w:eastAsia="es-US"/>
              </w:rPr>
              <w:t xml:space="preserve"> de Correspondencias</w:t>
            </w:r>
          </w:p>
        </w:tc>
        <w:tc>
          <w:tcPr>
            <w:tcW w:w="1784" w:type="dxa"/>
            <w:tcBorders>
              <w:top w:val="nil"/>
              <w:left w:val="nil"/>
              <w:bottom w:val="nil"/>
              <w:right w:val="nil"/>
            </w:tcBorders>
            <w:shd w:val="clear" w:color="auto" w:fill="auto"/>
            <w:noWrap/>
            <w:vAlign w:val="center"/>
            <w:hideMark/>
          </w:tcPr>
          <w:p w14:paraId="5CBC70B9"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2</w:t>
            </w:r>
          </w:p>
        </w:tc>
        <w:tc>
          <w:tcPr>
            <w:tcW w:w="1654" w:type="dxa"/>
            <w:tcBorders>
              <w:top w:val="nil"/>
              <w:left w:val="nil"/>
              <w:bottom w:val="nil"/>
              <w:right w:val="nil"/>
            </w:tcBorders>
            <w:shd w:val="clear" w:color="auto" w:fill="auto"/>
            <w:noWrap/>
            <w:vAlign w:val="center"/>
            <w:hideMark/>
          </w:tcPr>
          <w:p w14:paraId="443D5CAC" w14:textId="595784C0"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95%</w:t>
            </w:r>
          </w:p>
        </w:tc>
      </w:tr>
      <w:tr w:rsidR="00AB37B0" w:rsidRPr="00DF245B" w14:paraId="57525283"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387383E7"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13</w:t>
            </w:r>
          </w:p>
        </w:tc>
        <w:tc>
          <w:tcPr>
            <w:tcW w:w="3959" w:type="dxa"/>
            <w:tcBorders>
              <w:top w:val="nil"/>
              <w:left w:val="nil"/>
              <w:bottom w:val="nil"/>
              <w:right w:val="nil"/>
            </w:tcBorders>
            <w:shd w:val="clear" w:color="auto" w:fill="auto"/>
            <w:vAlign w:val="center"/>
            <w:hideMark/>
          </w:tcPr>
          <w:p w14:paraId="4298102F" w14:textId="501F6B92"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 xml:space="preserve">Departamento </w:t>
            </w:r>
            <w:r w:rsidR="00860248" w:rsidRPr="00074289">
              <w:rPr>
                <w:rFonts w:eastAsia="Times New Roman"/>
                <w:color w:val="808080"/>
                <w:spacing w:val="0"/>
                <w:sz w:val="20"/>
                <w:szCs w:val="20"/>
                <w:lang w:val="es-US" w:eastAsia="es-US"/>
              </w:rPr>
              <w:t>Técnico</w:t>
            </w:r>
            <w:r w:rsidRPr="00074289">
              <w:rPr>
                <w:rFonts w:eastAsia="Times New Roman"/>
                <w:color w:val="808080"/>
                <w:spacing w:val="0"/>
                <w:sz w:val="20"/>
                <w:szCs w:val="20"/>
                <w:lang w:val="es-US" w:eastAsia="es-US"/>
              </w:rPr>
              <w:t xml:space="preserve"> Operativo de </w:t>
            </w:r>
            <w:r w:rsidR="00EF778A" w:rsidRPr="00074289">
              <w:rPr>
                <w:rFonts w:eastAsia="Times New Roman"/>
                <w:color w:val="808080"/>
                <w:spacing w:val="0"/>
                <w:sz w:val="20"/>
                <w:szCs w:val="20"/>
                <w:lang w:val="es-US" w:eastAsia="es-US"/>
              </w:rPr>
              <w:t>áreas</w:t>
            </w:r>
            <w:r w:rsidRPr="00074289">
              <w:rPr>
                <w:rFonts w:eastAsia="Times New Roman"/>
                <w:color w:val="808080"/>
                <w:spacing w:val="0"/>
                <w:sz w:val="20"/>
                <w:szCs w:val="20"/>
                <w:lang w:val="es-US" w:eastAsia="es-US"/>
              </w:rPr>
              <w:t xml:space="preserve"> verdes de carreteras y avenidas</w:t>
            </w:r>
          </w:p>
        </w:tc>
        <w:tc>
          <w:tcPr>
            <w:tcW w:w="1784" w:type="dxa"/>
            <w:tcBorders>
              <w:top w:val="nil"/>
              <w:left w:val="nil"/>
              <w:bottom w:val="nil"/>
              <w:right w:val="nil"/>
            </w:tcBorders>
            <w:shd w:val="clear" w:color="auto" w:fill="auto"/>
            <w:noWrap/>
            <w:vAlign w:val="center"/>
            <w:hideMark/>
          </w:tcPr>
          <w:p w14:paraId="5EB1A327"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p>
        </w:tc>
        <w:tc>
          <w:tcPr>
            <w:tcW w:w="1654" w:type="dxa"/>
            <w:tcBorders>
              <w:top w:val="nil"/>
              <w:left w:val="nil"/>
              <w:bottom w:val="nil"/>
              <w:right w:val="nil"/>
            </w:tcBorders>
            <w:shd w:val="clear" w:color="auto" w:fill="auto"/>
            <w:noWrap/>
            <w:vAlign w:val="center"/>
            <w:hideMark/>
          </w:tcPr>
          <w:p w14:paraId="5FCD0554" w14:textId="3B9AD590" w:rsidR="00AB37B0" w:rsidRPr="00074289" w:rsidRDefault="00DF245B" w:rsidP="00AB37B0">
            <w:pPr>
              <w:spacing w:after="0" w:line="240" w:lineRule="auto"/>
              <w:jc w:val="center"/>
              <w:rPr>
                <w:rFonts w:eastAsia="Times New Roman"/>
                <w:color w:val="auto"/>
                <w:spacing w:val="0"/>
                <w:sz w:val="20"/>
                <w:szCs w:val="20"/>
                <w:lang w:val="es-US" w:eastAsia="es-US"/>
              </w:rPr>
            </w:pPr>
            <w:r w:rsidRPr="00DF245B">
              <w:rPr>
                <w:rFonts w:eastAsia="Times New Roman"/>
                <w:color w:val="808080" w:themeColor="background1" w:themeShade="80"/>
                <w:spacing w:val="0"/>
                <w:sz w:val="20"/>
                <w:szCs w:val="20"/>
                <w:lang w:val="es-US" w:eastAsia="es-US"/>
              </w:rPr>
              <w:t>100%</w:t>
            </w:r>
          </w:p>
        </w:tc>
      </w:tr>
      <w:tr w:rsidR="00AB37B0" w:rsidRPr="00074289" w14:paraId="66D523D3"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0C34541E"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lastRenderedPageBreak/>
              <w:t>14</w:t>
            </w:r>
          </w:p>
        </w:tc>
        <w:tc>
          <w:tcPr>
            <w:tcW w:w="3959" w:type="dxa"/>
            <w:tcBorders>
              <w:top w:val="nil"/>
              <w:left w:val="nil"/>
              <w:bottom w:val="nil"/>
              <w:right w:val="nil"/>
            </w:tcBorders>
            <w:shd w:val="clear" w:color="auto" w:fill="auto"/>
            <w:vAlign w:val="center"/>
            <w:hideMark/>
          </w:tcPr>
          <w:p w14:paraId="4E8BC549" w14:textId="0D09AA50"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División</w:t>
            </w:r>
            <w:r w:rsidR="00AB37B0" w:rsidRPr="00074289">
              <w:rPr>
                <w:rFonts w:eastAsia="Times New Roman"/>
                <w:color w:val="808080"/>
                <w:spacing w:val="0"/>
                <w:sz w:val="20"/>
                <w:szCs w:val="20"/>
                <w:lang w:val="es-US" w:eastAsia="es-US"/>
              </w:rPr>
              <w:t xml:space="preserve"> de Mantenimiento de </w:t>
            </w:r>
            <w:r w:rsidR="00EF778A" w:rsidRPr="00074289">
              <w:rPr>
                <w:rFonts w:eastAsia="Times New Roman"/>
                <w:color w:val="808080"/>
                <w:spacing w:val="0"/>
                <w:sz w:val="20"/>
                <w:szCs w:val="20"/>
                <w:lang w:val="es-US" w:eastAsia="es-US"/>
              </w:rPr>
              <w:t>áreas</w:t>
            </w:r>
            <w:r w:rsidR="00AB37B0" w:rsidRPr="00074289">
              <w:rPr>
                <w:rFonts w:eastAsia="Times New Roman"/>
                <w:color w:val="808080"/>
                <w:spacing w:val="0"/>
                <w:sz w:val="20"/>
                <w:szCs w:val="20"/>
                <w:lang w:val="es-US" w:eastAsia="es-US"/>
              </w:rPr>
              <w:t xml:space="preserve"> verdes de carreteras y avenidas</w:t>
            </w:r>
          </w:p>
        </w:tc>
        <w:tc>
          <w:tcPr>
            <w:tcW w:w="1784" w:type="dxa"/>
            <w:tcBorders>
              <w:top w:val="nil"/>
              <w:left w:val="nil"/>
              <w:bottom w:val="nil"/>
              <w:right w:val="nil"/>
            </w:tcBorders>
            <w:shd w:val="clear" w:color="auto" w:fill="auto"/>
            <w:noWrap/>
            <w:vAlign w:val="center"/>
            <w:hideMark/>
          </w:tcPr>
          <w:p w14:paraId="631C58CF"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2</w:t>
            </w:r>
          </w:p>
        </w:tc>
        <w:tc>
          <w:tcPr>
            <w:tcW w:w="1654" w:type="dxa"/>
            <w:tcBorders>
              <w:top w:val="nil"/>
              <w:left w:val="nil"/>
              <w:bottom w:val="nil"/>
              <w:right w:val="nil"/>
            </w:tcBorders>
            <w:shd w:val="clear" w:color="auto" w:fill="auto"/>
            <w:noWrap/>
            <w:vAlign w:val="center"/>
            <w:hideMark/>
          </w:tcPr>
          <w:p w14:paraId="5187EE7D" w14:textId="547AE164"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100%</w:t>
            </w:r>
          </w:p>
        </w:tc>
      </w:tr>
      <w:tr w:rsidR="00AB37B0" w:rsidRPr="00074289" w14:paraId="2D601892"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19CC3D81"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15</w:t>
            </w:r>
          </w:p>
        </w:tc>
        <w:tc>
          <w:tcPr>
            <w:tcW w:w="3959" w:type="dxa"/>
            <w:tcBorders>
              <w:top w:val="nil"/>
              <w:left w:val="nil"/>
              <w:bottom w:val="nil"/>
              <w:right w:val="nil"/>
            </w:tcBorders>
            <w:shd w:val="clear" w:color="auto" w:fill="auto"/>
            <w:vAlign w:val="center"/>
            <w:hideMark/>
          </w:tcPr>
          <w:p w14:paraId="4B604E43" w14:textId="51943257"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División</w:t>
            </w:r>
            <w:r w:rsidR="00AB37B0" w:rsidRPr="00074289">
              <w:rPr>
                <w:rFonts w:eastAsia="Times New Roman"/>
                <w:color w:val="808080"/>
                <w:spacing w:val="0"/>
                <w:sz w:val="20"/>
                <w:szCs w:val="20"/>
                <w:lang w:val="es-US" w:eastAsia="es-US"/>
              </w:rPr>
              <w:t xml:space="preserve"> de Embellecimiento de </w:t>
            </w:r>
            <w:r w:rsidR="00EF778A" w:rsidRPr="00074289">
              <w:rPr>
                <w:rFonts w:eastAsia="Times New Roman"/>
                <w:color w:val="808080"/>
                <w:spacing w:val="0"/>
                <w:sz w:val="20"/>
                <w:szCs w:val="20"/>
                <w:lang w:val="es-US" w:eastAsia="es-US"/>
              </w:rPr>
              <w:t>áreas</w:t>
            </w:r>
            <w:r w:rsidR="00AB37B0" w:rsidRPr="00074289">
              <w:rPr>
                <w:rFonts w:eastAsia="Times New Roman"/>
                <w:color w:val="808080"/>
                <w:spacing w:val="0"/>
                <w:sz w:val="20"/>
                <w:szCs w:val="20"/>
                <w:lang w:val="es-US" w:eastAsia="es-US"/>
              </w:rPr>
              <w:t xml:space="preserve"> verdes de carret</w:t>
            </w:r>
            <w:r>
              <w:rPr>
                <w:rFonts w:eastAsia="Times New Roman"/>
                <w:color w:val="808080"/>
                <w:spacing w:val="0"/>
                <w:sz w:val="20"/>
                <w:szCs w:val="20"/>
                <w:lang w:val="es-US" w:eastAsia="es-US"/>
              </w:rPr>
              <w:t>e</w:t>
            </w:r>
            <w:r w:rsidR="00AB37B0" w:rsidRPr="00074289">
              <w:rPr>
                <w:rFonts w:eastAsia="Times New Roman"/>
                <w:color w:val="808080"/>
                <w:spacing w:val="0"/>
                <w:sz w:val="20"/>
                <w:szCs w:val="20"/>
                <w:lang w:val="es-US" w:eastAsia="es-US"/>
              </w:rPr>
              <w:t>ras y avenidas</w:t>
            </w:r>
          </w:p>
        </w:tc>
        <w:tc>
          <w:tcPr>
            <w:tcW w:w="1784" w:type="dxa"/>
            <w:tcBorders>
              <w:top w:val="nil"/>
              <w:left w:val="nil"/>
              <w:bottom w:val="nil"/>
              <w:right w:val="nil"/>
            </w:tcBorders>
            <w:shd w:val="clear" w:color="auto" w:fill="auto"/>
            <w:noWrap/>
            <w:vAlign w:val="center"/>
            <w:hideMark/>
          </w:tcPr>
          <w:p w14:paraId="48A7365B"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3</w:t>
            </w:r>
          </w:p>
        </w:tc>
        <w:tc>
          <w:tcPr>
            <w:tcW w:w="1654" w:type="dxa"/>
            <w:tcBorders>
              <w:top w:val="nil"/>
              <w:left w:val="nil"/>
              <w:bottom w:val="nil"/>
              <w:right w:val="nil"/>
            </w:tcBorders>
            <w:shd w:val="clear" w:color="auto" w:fill="auto"/>
            <w:noWrap/>
            <w:vAlign w:val="center"/>
            <w:hideMark/>
          </w:tcPr>
          <w:p w14:paraId="51DD2EFA" w14:textId="1725C26E"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100%</w:t>
            </w:r>
          </w:p>
        </w:tc>
      </w:tr>
      <w:tr w:rsidR="00AB37B0" w:rsidRPr="00DF245B" w14:paraId="6B7CB219"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5A9B5428"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16</w:t>
            </w:r>
          </w:p>
        </w:tc>
        <w:tc>
          <w:tcPr>
            <w:tcW w:w="3959" w:type="dxa"/>
            <w:tcBorders>
              <w:top w:val="nil"/>
              <w:left w:val="nil"/>
              <w:bottom w:val="nil"/>
              <w:right w:val="nil"/>
            </w:tcBorders>
            <w:shd w:val="clear" w:color="auto" w:fill="auto"/>
            <w:vAlign w:val="center"/>
            <w:hideMark/>
          </w:tcPr>
          <w:p w14:paraId="13F86870" w14:textId="565B6FEA" w:rsidR="00AB37B0" w:rsidRPr="00074289" w:rsidRDefault="00860248"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División</w:t>
            </w:r>
            <w:r w:rsidR="00AB37B0" w:rsidRPr="00074289">
              <w:rPr>
                <w:rFonts w:eastAsia="Times New Roman"/>
                <w:color w:val="808080"/>
                <w:spacing w:val="0"/>
                <w:sz w:val="20"/>
                <w:szCs w:val="20"/>
                <w:lang w:val="es-US" w:eastAsia="es-US"/>
              </w:rPr>
              <w:t xml:space="preserve"> de </w:t>
            </w:r>
            <w:r w:rsidRPr="00074289">
              <w:rPr>
                <w:rFonts w:eastAsia="Times New Roman"/>
                <w:color w:val="808080"/>
                <w:spacing w:val="0"/>
                <w:sz w:val="20"/>
                <w:szCs w:val="20"/>
                <w:lang w:val="es-US" w:eastAsia="es-US"/>
              </w:rPr>
              <w:t>producción</w:t>
            </w:r>
            <w:r w:rsidR="00AB37B0" w:rsidRPr="00074289">
              <w:rPr>
                <w:rFonts w:eastAsia="Times New Roman"/>
                <w:color w:val="808080"/>
                <w:spacing w:val="0"/>
                <w:sz w:val="20"/>
                <w:szCs w:val="20"/>
                <w:lang w:val="es-US" w:eastAsia="es-US"/>
              </w:rPr>
              <w:t xml:space="preserve"> y </w:t>
            </w:r>
            <w:r w:rsidRPr="00074289">
              <w:rPr>
                <w:rFonts w:eastAsia="Times New Roman"/>
                <w:color w:val="808080"/>
                <w:spacing w:val="0"/>
                <w:sz w:val="20"/>
                <w:szCs w:val="20"/>
                <w:lang w:val="es-US" w:eastAsia="es-US"/>
              </w:rPr>
              <w:t>Distribución</w:t>
            </w:r>
            <w:r w:rsidR="00AB37B0" w:rsidRPr="00074289">
              <w:rPr>
                <w:rFonts w:eastAsia="Times New Roman"/>
                <w:color w:val="808080"/>
                <w:spacing w:val="0"/>
                <w:sz w:val="20"/>
                <w:szCs w:val="20"/>
                <w:lang w:val="es-US" w:eastAsia="es-US"/>
              </w:rPr>
              <w:t xml:space="preserve"> de plantas</w:t>
            </w:r>
          </w:p>
        </w:tc>
        <w:tc>
          <w:tcPr>
            <w:tcW w:w="1784" w:type="dxa"/>
            <w:tcBorders>
              <w:top w:val="nil"/>
              <w:left w:val="nil"/>
              <w:bottom w:val="nil"/>
              <w:right w:val="nil"/>
            </w:tcBorders>
            <w:shd w:val="clear" w:color="auto" w:fill="auto"/>
            <w:noWrap/>
            <w:vAlign w:val="center"/>
            <w:hideMark/>
          </w:tcPr>
          <w:p w14:paraId="3BCB455D"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p>
        </w:tc>
        <w:tc>
          <w:tcPr>
            <w:tcW w:w="1654" w:type="dxa"/>
            <w:tcBorders>
              <w:top w:val="nil"/>
              <w:left w:val="nil"/>
              <w:bottom w:val="nil"/>
              <w:right w:val="nil"/>
            </w:tcBorders>
            <w:shd w:val="clear" w:color="auto" w:fill="auto"/>
            <w:noWrap/>
            <w:vAlign w:val="center"/>
            <w:hideMark/>
          </w:tcPr>
          <w:p w14:paraId="0030CEDD" w14:textId="03E87D63" w:rsidR="00AB37B0" w:rsidRPr="00074289" w:rsidRDefault="00DF245B" w:rsidP="00AB37B0">
            <w:pPr>
              <w:spacing w:after="0" w:line="240" w:lineRule="auto"/>
              <w:jc w:val="center"/>
              <w:rPr>
                <w:rFonts w:eastAsia="Times New Roman"/>
                <w:color w:val="auto"/>
                <w:spacing w:val="0"/>
                <w:sz w:val="20"/>
                <w:szCs w:val="20"/>
                <w:lang w:val="es-US" w:eastAsia="es-US"/>
              </w:rPr>
            </w:pPr>
            <w:r w:rsidRPr="00DF245B">
              <w:rPr>
                <w:rFonts w:eastAsia="Times New Roman"/>
                <w:color w:val="808080" w:themeColor="background1" w:themeShade="80"/>
                <w:spacing w:val="0"/>
                <w:sz w:val="20"/>
                <w:szCs w:val="20"/>
                <w:lang w:val="es-US" w:eastAsia="es-US"/>
              </w:rPr>
              <w:t>100%</w:t>
            </w:r>
          </w:p>
        </w:tc>
      </w:tr>
      <w:tr w:rsidR="00AB37B0" w:rsidRPr="00074289" w14:paraId="74DCB08D" w14:textId="77777777" w:rsidTr="00AB37B0">
        <w:trPr>
          <w:divId w:val="400249465"/>
          <w:trHeight w:val="600"/>
        </w:trPr>
        <w:tc>
          <w:tcPr>
            <w:tcW w:w="484" w:type="dxa"/>
            <w:tcBorders>
              <w:top w:val="nil"/>
              <w:left w:val="nil"/>
              <w:bottom w:val="nil"/>
              <w:right w:val="nil"/>
            </w:tcBorders>
            <w:shd w:val="clear" w:color="auto" w:fill="auto"/>
            <w:noWrap/>
            <w:vAlign w:val="center"/>
            <w:hideMark/>
          </w:tcPr>
          <w:p w14:paraId="29C963AB"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17</w:t>
            </w:r>
          </w:p>
        </w:tc>
        <w:tc>
          <w:tcPr>
            <w:tcW w:w="3959" w:type="dxa"/>
            <w:tcBorders>
              <w:top w:val="nil"/>
              <w:left w:val="nil"/>
              <w:bottom w:val="nil"/>
              <w:right w:val="nil"/>
            </w:tcBorders>
            <w:shd w:val="clear" w:color="auto" w:fill="auto"/>
            <w:vAlign w:val="center"/>
            <w:hideMark/>
          </w:tcPr>
          <w:p w14:paraId="2E015F47" w14:textId="621D61A8"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 xml:space="preserve">Responsable de Acceso a la </w:t>
            </w:r>
            <w:r w:rsidR="00860248" w:rsidRPr="00074289">
              <w:rPr>
                <w:rFonts w:eastAsia="Times New Roman"/>
                <w:color w:val="808080"/>
                <w:spacing w:val="0"/>
                <w:sz w:val="20"/>
                <w:szCs w:val="20"/>
                <w:lang w:val="es-US" w:eastAsia="es-US"/>
              </w:rPr>
              <w:t>Información</w:t>
            </w:r>
            <w:r w:rsidRPr="00074289">
              <w:rPr>
                <w:rFonts w:eastAsia="Times New Roman"/>
                <w:color w:val="808080"/>
                <w:spacing w:val="0"/>
                <w:sz w:val="20"/>
                <w:szCs w:val="20"/>
                <w:lang w:val="es-US" w:eastAsia="es-US"/>
              </w:rPr>
              <w:t xml:space="preserve"> (RAI)</w:t>
            </w:r>
          </w:p>
        </w:tc>
        <w:tc>
          <w:tcPr>
            <w:tcW w:w="1784" w:type="dxa"/>
            <w:tcBorders>
              <w:top w:val="nil"/>
              <w:left w:val="nil"/>
              <w:bottom w:val="nil"/>
              <w:right w:val="nil"/>
            </w:tcBorders>
            <w:shd w:val="clear" w:color="auto" w:fill="auto"/>
            <w:noWrap/>
            <w:vAlign w:val="center"/>
            <w:hideMark/>
          </w:tcPr>
          <w:p w14:paraId="05B0FD90" w14:textId="77777777" w:rsidR="00AB37B0" w:rsidRPr="00074289" w:rsidRDefault="00AB37B0" w:rsidP="00AB37B0">
            <w:pPr>
              <w:spacing w:after="0" w:line="240" w:lineRule="auto"/>
              <w:jc w:val="center"/>
              <w:rPr>
                <w:rFonts w:eastAsia="Times New Roman"/>
                <w:color w:val="808080"/>
                <w:spacing w:val="0"/>
                <w:sz w:val="20"/>
                <w:szCs w:val="20"/>
                <w:lang w:val="es-US" w:eastAsia="es-US"/>
              </w:rPr>
            </w:pPr>
            <w:r w:rsidRPr="00074289">
              <w:rPr>
                <w:rFonts w:eastAsia="Times New Roman"/>
                <w:color w:val="808080"/>
                <w:spacing w:val="0"/>
                <w:sz w:val="20"/>
                <w:szCs w:val="20"/>
                <w:lang w:val="es-US" w:eastAsia="es-US"/>
              </w:rPr>
              <w:t>2</w:t>
            </w:r>
          </w:p>
        </w:tc>
        <w:tc>
          <w:tcPr>
            <w:tcW w:w="1654" w:type="dxa"/>
            <w:tcBorders>
              <w:top w:val="nil"/>
              <w:left w:val="nil"/>
              <w:bottom w:val="nil"/>
              <w:right w:val="nil"/>
            </w:tcBorders>
            <w:shd w:val="clear" w:color="auto" w:fill="auto"/>
            <w:noWrap/>
            <w:vAlign w:val="center"/>
            <w:hideMark/>
          </w:tcPr>
          <w:p w14:paraId="71FC3DD3" w14:textId="3CE42F0D" w:rsidR="00AB37B0" w:rsidRPr="00074289" w:rsidRDefault="00DF245B"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100%</w:t>
            </w:r>
          </w:p>
        </w:tc>
      </w:tr>
    </w:tbl>
    <w:p w14:paraId="448ACD44" w14:textId="41C81782" w:rsidR="00D030B3" w:rsidRPr="00074289" w:rsidRDefault="00D030B3" w:rsidP="00BA739F">
      <w:pPr>
        <w:spacing w:line="360" w:lineRule="auto"/>
        <w:jc w:val="both"/>
        <w:rPr>
          <w:rFonts w:eastAsia="Calibri"/>
          <w:noProof/>
          <w:color w:val="FF0000"/>
          <w:sz w:val="20"/>
          <w:szCs w:val="20"/>
          <w:lang w:val="es-US"/>
        </w:rPr>
      </w:pPr>
      <w:r w:rsidRPr="00074289">
        <w:rPr>
          <w:rFonts w:eastAsia="Calibri"/>
          <w:noProof/>
          <w:color w:val="FF0000"/>
          <w:sz w:val="20"/>
          <w:szCs w:val="20"/>
          <w:lang w:val="es-US"/>
        </w:rPr>
        <w:fldChar w:fldCharType="end"/>
      </w:r>
      <w:r w:rsidR="00F71BDF" w:rsidRPr="00074289">
        <w:rPr>
          <w:rFonts w:eastAsia="Calibri"/>
          <w:noProof/>
          <w:color w:val="808080" w:themeColor="background1" w:themeShade="80"/>
          <w:sz w:val="20"/>
          <w:szCs w:val="20"/>
          <w:lang w:val="es-US"/>
        </w:rPr>
        <w:t xml:space="preserve">Total de productos                                      </w:t>
      </w:r>
      <w:r w:rsidR="004D3BF5">
        <w:rPr>
          <w:rFonts w:eastAsia="Calibri"/>
          <w:noProof/>
          <w:color w:val="808080" w:themeColor="background1" w:themeShade="80"/>
          <w:sz w:val="20"/>
          <w:szCs w:val="20"/>
          <w:lang w:val="es-US"/>
        </w:rPr>
        <w:t xml:space="preserve">          </w:t>
      </w:r>
      <w:r w:rsidR="00F71BDF" w:rsidRPr="00074289">
        <w:rPr>
          <w:rFonts w:eastAsia="Calibri"/>
          <w:noProof/>
          <w:color w:val="808080" w:themeColor="background1" w:themeShade="80"/>
          <w:sz w:val="20"/>
          <w:szCs w:val="20"/>
          <w:lang w:val="es-US"/>
        </w:rPr>
        <w:t>51</w:t>
      </w:r>
    </w:p>
    <w:p w14:paraId="53E7157F" w14:textId="5CE4A7BC" w:rsidR="003368AE" w:rsidRDefault="003368AE" w:rsidP="00963E6B">
      <w:pPr>
        <w:spacing w:line="360" w:lineRule="auto"/>
        <w:jc w:val="both"/>
      </w:pPr>
    </w:p>
    <w:p w14:paraId="1995F916" w14:textId="2ABD02C0" w:rsidR="00C5051F" w:rsidRPr="003352AB" w:rsidRDefault="00C81868" w:rsidP="00963E6B">
      <w:pPr>
        <w:spacing w:line="360" w:lineRule="auto"/>
        <w:jc w:val="both"/>
        <w:rPr>
          <w:color w:val="808080" w:themeColor="background1" w:themeShade="80"/>
          <w:lang w:val="es-US"/>
        </w:rPr>
      </w:pPr>
      <w:r w:rsidRPr="003352AB">
        <w:rPr>
          <w:rFonts w:eastAsia="Calibri"/>
          <w:noProof/>
          <w:color w:val="808080" w:themeColor="background1" w:themeShade="80"/>
          <w:lang w:val="es-US"/>
        </w:rPr>
        <w:t>Documentación</w:t>
      </w:r>
      <w:r w:rsidR="00DF5956" w:rsidRPr="003352AB">
        <w:rPr>
          <w:rFonts w:eastAsia="Calibri"/>
          <w:noProof/>
          <w:color w:val="808080" w:themeColor="background1" w:themeShade="80"/>
          <w:lang w:val="es-US"/>
        </w:rPr>
        <w:t xml:space="preserve"> de Políticas y Procedimientos Institucionales:</w:t>
      </w:r>
    </w:p>
    <w:tbl>
      <w:tblPr>
        <w:tblStyle w:val="Tablaconcuadrcula"/>
        <w:tblW w:w="8635" w:type="dxa"/>
        <w:tblLook w:val="04A0" w:firstRow="1" w:lastRow="0" w:firstColumn="1" w:lastColumn="0" w:noHBand="0" w:noVBand="1"/>
      </w:tblPr>
      <w:tblGrid>
        <w:gridCol w:w="2282"/>
        <w:gridCol w:w="1119"/>
        <w:gridCol w:w="1741"/>
        <w:gridCol w:w="1414"/>
        <w:gridCol w:w="1120"/>
        <w:gridCol w:w="959"/>
      </w:tblGrid>
      <w:tr w:rsidR="00DF5956" w14:paraId="0755AE64" w14:textId="77777777" w:rsidTr="00744A19">
        <w:trPr>
          <w:tblHeader/>
        </w:trPr>
        <w:tc>
          <w:tcPr>
            <w:tcW w:w="8635" w:type="dxa"/>
            <w:gridSpan w:val="6"/>
            <w:shd w:val="clear" w:color="auto" w:fill="1F3864" w:themeFill="accent1" w:themeFillShade="80"/>
          </w:tcPr>
          <w:p w14:paraId="43BA78C8" w14:textId="308DFC96" w:rsidR="00DF5956" w:rsidRPr="00074289" w:rsidRDefault="00DF5956" w:rsidP="00DF5956">
            <w:pPr>
              <w:spacing w:line="360" w:lineRule="auto"/>
              <w:jc w:val="center"/>
              <w:rPr>
                <w:rFonts w:eastAsia="Calibri"/>
                <w:noProof/>
                <w:color w:val="FFFFFF" w:themeColor="background1"/>
                <w:sz w:val="20"/>
                <w:szCs w:val="20"/>
                <w:lang w:val="es-US"/>
              </w:rPr>
            </w:pPr>
            <w:r w:rsidRPr="00074289">
              <w:rPr>
                <w:rFonts w:eastAsia="Calibri"/>
                <w:noProof/>
                <w:color w:val="FFFFFF" w:themeColor="background1"/>
                <w:sz w:val="20"/>
                <w:szCs w:val="20"/>
                <w:lang w:val="es-US"/>
              </w:rPr>
              <w:t xml:space="preserve">Rediseño de </w:t>
            </w:r>
            <w:r w:rsidR="00FF1527" w:rsidRPr="00074289">
              <w:rPr>
                <w:rFonts w:eastAsia="Calibri"/>
                <w:noProof/>
                <w:color w:val="FFFFFF" w:themeColor="background1"/>
                <w:sz w:val="20"/>
                <w:szCs w:val="20"/>
                <w:lang w:val="es-US"/>
              </w:rPr>
              <w:t xml:space="preserve">Documentacion Institucional </w:t>
            </w:r>
          </w:p>
        </w:tc>
      </w:tr>
      <w:tr w:rsidR="00FF1527" w14:paraId="3461F41B" w14:textId="77777777" w:rsidTr="00744A19">
        <w:trPr>
          <w:tblHeader/>
        </w:trPr>
        <w:tc>
          <w:tcPr>
            <w:tcW w:w="2462" w:type="dxa"/>
            <w:shd w:val="clear" w:color="auto" w:fill="1F3864" w:themeFill="accent1" w:themeFillShade="80"/>
          </w:tcPr>
          <w:p w14:paraId="7D0FDC70" w14:textId="674FB364" w:rsidR="00DF5956" w:rsidRPr="00074289" w:rsidRDefault="00DF5956" w:rsidP="00DF5956">
            <w:pPr>
              <w:spacing w:line="360" w:lineRule="auto"/>
              <w:jc w:val="center"/>
              <w:rPr>
                <w:rFonts w:eastAsia="Calibri"/>
                <w:noProof/>
                <w:color w:val="FFFFFF" w:themeColor="background1"/>
                <w:sz w:val="20"/>
                <w:szCs w:val="20"/>
                <w:lang w:val="es-US"/>
              </w:rPr>
            </w:pPr>
            <w:r w:rsidRPr="00074289">
              <w:rPr>
                <w:rFonts w:eastAsia="Calibri"/>
                <w:noProof/>
                <w:color w:val="FFFFFF" w:themeColor="background1"/>
                <w:sz w:val="20"/>
                <w:szCs w:val="20"/>
                <w:lang w:val="es-US"/>
              </w:rPr>
              <w:t>Área</w:t>
            </w:r>
          </w:p>
        </w:tc>
        <w:tc>
          <w:tcPr>
            <w:tcW w:w="1133" w:type="dxa"/>
            <w:shd w:val="clear" w:color="auto" w:fill="1F3864" w:themeFill="accent1" w:themeFillShade="80"/>
          </w:tcPr>
          <w:p w14:paraId="64889D2C" w14:textId="5C30B98B" w:rsidR="00DF5956" w:rsidRPr="00074289" w:rsidRDefault="00DF5956" w:rsidP="00DF5956">
            <w:pPr>
              <w:spacing w:line="360" w:lineRule="auto"/>
              <w:jc w:val="center"/>
              <w:rPr>
                <w:rFonts w:eastAsia="Calibri"/>
                <w:noProof/>
                <w:color w:val="FFFFFF" w:themeColor="background1"/>
                <w:sz w:val="20"/>
                <w:szCs w:val="20"/>
                <w:lang w:val="es-US"/>
              </w:rPr>
            </w:pPr>
            <w:r w:rsidRPr="00074289">
              <w:rPr>
                <w:rFonts w:eastAsia="Calibri"/>
                <w:noProof/>
                <w:color w:val="FFFFFF" w:themeColor="background1"/>
                <w:sz w:val="20"/>
                <w:szCs w:val="20"/>
                <w:lang w:val="es-US"/>
              </w:rPr>
              <w:t>Políticas</w:t>
            </w:r>
          </w:p>
        </w:tc>
        <w:tc>
          <w:tcPr>
            <w:tcW w:w="1499" w:type="dxa"/>
            <w:shd w:val="clear" w:color="auto" w:fill="1F3864" w:themeFill="accent1" w:themeFillShade="80"/>
          </w:tcPr>
          <w:p w14:paraId="6802998B" w14:textId="413D9B8A" w:rsidR="00DF5956" w:rsidRPr="00074289" w:rsidRDefault="00DF5956" w:rsidP="00DF5956">
            <w:pPr>
              <w:spacing w:line="360" w:lineRule="auto"/>
              <w:jc w:val="center"/>
              <w:rPr>
                <w:rFonts w:eastAsia="Calibri"/>
                <w:noProof/>
                <w:color w:val="FFFFFF" w:themeColor="background1"/>
                <w:sz w:val="20"/>
                <w:szCs w:val="20"/>
                <w:lang w:val="es-US"/>
              </w:rPr>
            </w:pPr>
            <w:r w:rsidRPr="00074289">
              <w:rPr>
                <w:rFonts w:eastAsia="Calibri"/>
                <w:noProof/>
                <w:color w:val="FFFFFF" w:themeColor="background1"/>
                <w:sz w:val="20"/>
                <w:szCs w:val="20"/>
                <w:lang w:val="es-US"/>
              </w:rPr>
              <w:t>Procedimientos</w:t>
            </w:r>
          </w:p>
        </w:tc>
        <w:tc>
          <w:tcPr>
            <w:tcW w:w="1346" w:type="dxa"/>
            <w:shd w:val="clear" w:color="auto" w:fill="1F3864" w:themeFill="accent1" w:themeFillShade="80"/>
          </w:tcPr>
          <w:p w14:paraId="46C94D4D" w14:textId="1E1FAEB7" w:rsidR="00DF5956" w:rsidRPr="00074289" w:rsidRDefault="00DF5956" w:rsidP="00DF5956">
            <w:pPr>
              <w:spacing w:line="360" w:lineRule="auto"/>
              <w:jc w:val="center"/>
              <w:rPr>
                <w:rFonts w:eastAsia="Calibri"/>
                <w:noProof/>
                <w:color w:val="FFFFFF" w:themeColor="background1"/>
                <w:sz w:val="20"/>
                <w:szCs w:val="20"/>
                <w:lang w:val="es-US"/>
              </w:rPr>
            </w:pPr>
            <w:r w:rsidRPr="00074289">
              <w:rPr>
                <w:rFonts w:eastAsia="Calibri"/>
                <w:noProof/>
                <w:color w:val="FFFFFF" w:themeColor="background1"/>
                <w:sz w:val="20"/>
                <w:szCs w:val="20"/>
                <w:lang w:val="es-US"/>
              </w:rPr>
              <w:t>Formularios</w:t>
            </w:r>
          </w:p>
        </w:tc>
        <w:tc>
          <w:tcPr>
            <w:tcW w:w="1147" w:type="dxa"/>
            <w:shd w:val="clear" w:color="auto" w:fill="1F3864" w:themeFill="accent1" w:themeFillShade="80"/>
          </w:tcPr>
          <w:p w14:paraId="33A75AB7" w14:textId="0A745B14" w:rsidR="00DF5956" w:rsidRPr="00074289" w:rsidRDefault="00DF5956" w:rsidP="00DF5956">
            <w:pPr>
              <w:spacing w:line="360" w:lineRule="auto"/>
              <w:jc w:val="center"/>
              <w:rPr>
                <w:rFonts w:eastAsia="Calibri"/>
                <w:noProof/>
                <w:color w:val="FFFFFF" w:themeColor="background1"/>
                <w:sz w:val="20"/>
                <w:szCs w:val="20"/>
                <w:lang w:val="es-US"/>
              </w:rPr>
            </w:pPr>
            <w:r w:rsidRPr="00074289">
              <w:rPr>
                <w:rFonts w:eastAsia="Calibri"/>
                <w:noProof/>
                <w:color w:val="FFFFFF" w:themeColor="background1"/>
                <w:sz w:val="20"/>
                <w:szCs w:val="20"/>
                <w:lang w:val="es-US"/>
              </w:rPr>
              <w:t>Listados</w:t>
            </w:r>
          </w:p>
        </w:tc>
        <w:tc>
          <w:tcPr>
            <w:tcW w:w="1048" w:type="dxa"/>
            <w:shd w:val="clear" w:color="auto" w:fill="1F3864" w:themeFill="accent1" w:themeFillShade="80"/>
          </w:tcPr>
          <w:p w14:paraId="364FECDB" w14:textId="2387E30D" w:rsidR="00DF5956" w:rsidRPr="00074289" w:rsidRDefault="00427286" w:rsidP="00427286">
            <w:pPr>
              <w:spacing w:line="360" w:lineRule="auto"/>
              <w:jc w:val="center"/>
              <w:rPr>
                <w:rFonts w:eastAsia="Calibri"/>
                <w:noProof/>
                <w:color w:val="FF0000"/>
                <w:sz w:val="20"/>
                <w:szCs w:val="20"/>
                <w:lang w:val="es-US"/>
              </w:rPr>
            </w:pPr>
            <w:r>
              <w:rPr>
                <w:rFonts w:eastAsia="Calibri"/>
                <w:noProof/>
                <w:color w:val="FFFFFF" w:themeColor="background1"/>
                <w:sz w:val="20"/>
                <w:szCs w:val="20"/>
                <w:lang w:val="es-US"/>
              </w:rPr>
              <w:t>T</w:t>
            </w:r>
            <w:r w:rsidRPr="00427286">
              <w:rPr>
                <w:rFonts w:eastAsia="Calibri"/>
                <w:noProof/>
                <w:color w:val="FFFFFF" w:themeColor="background1"/>
                <w:sz w:val="20"/>
                <w:szCs w:val="20"/>
                <w:lang w:val="es-US"/>
              </w:rPr>
              <w:t>otal</w:t>
            </w:r>
          </w:p>
        </w:tc>
      </w:tr>
      <w:tr w:rsidR="00FF1527" w14:paraId="41ADC3AE" w14:textId="77777777" w:rsidTr="00ED5333">
        <w:tc>
          <w:tcPr>
            <w:tcW w:w="2462" w:type="dxa"/>
          </w:tcPr>
          <w:p w14:paraId="2CDE7A83" w14:textId="04D8A992" w:rsidR="00DF5956" w:rsidRPr="00074289" w:rsidRDefault="00FF1527"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Depto. Recursos Humanos</w:t>
            </w:r>
          </w:p>
        </w:tc>
        <w:tc>
          <w:tcPr>
            <w:tcW w:w="1133" w:type="dxa"/>
          </w:tcPr>
          <w:p w14:paraId="6E0ED119" w14:textId="6B8518C9" w:rsidR="00DF5956" w:rsidRPr="00074289" w:rsidRDefault="00ED5333"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1</w:t>
            </w:r>
          </w:p>
        </w:tc>
        <w:tc>
          <w:tcPr>
            <w:tcW w:w="1499" w:type="dxa"/>
          </w:tcPr>
          <w:p w14:paraId="4978A04C" w14:textId="542CE594" w:rsidR="00DF5956" w:rsidRPr="00074289" w:rsidRDefault="00ED5333"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1</w:t>
            </w:r>
          </w:p>
        </w:tc>
        <w:tc>
          <w:tcPr>
            <w:tcW w:w="1346" w:type="dxa"/>
          </w:tcPr>
          <w:p w14:paraId="33AA52F6" w14:textId="74274517" w:rsidR="00DF5956" w:rsidRPr="00074289" w:rsidRDefault="00DF245B" w:rsidP="00963E6B">
            <w:pPr>
              <w:spacing w:line="360" w:lineRule="auto"/>
              <w:jc w:val="both"/>
              <w:rPr>
                <w:rFonts w:eastAsia="Calibri"/>
                <w:noProof/>
                <w:color w:val="808080" w:themeColor="background1" w:themeShade="80"/>
                <w:sz w:val="20"/>
                <w:szCs w:val="20"/>
                <w:lang w:val="es-US"/>
              </w:rPr>
            </w:pPr>
            <w:r>
              <w:rPr>
                <w:rFonts w:eastAsia="Calibri"/>
                <w:noProof/>
                <w:color w:val="808080" w:themeColor="background1" w:themeShade="80"/>
                <w:sz w:val="20"/>
                <w:szCs w:val="20"/>
                <w:lang w:val="es-US"/>
              </w:rPr>
              <w:t>1</w:t>
            </w:r>
          </w:p>
        </w:tc>
        <w:tc>
          <w:tcPr>
            <w:tcW w:w="1147" w:type="dxa"/>
          </w:tcPr>
          <w:p w14:paraId="283D688E" w14:textId="19E27B80" w:rsidR="00DF5956" w:rsidRPr="00074289" w:rsidRDefault="00ED5333"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1</w:t>
            </w:r>
          </w:p>
        </w:tc>
        <w:tc>
          <w:tcPr>
            <w:tcW w:w="1048" w:type="dxa"/>
            <w:vMerge w:val="restart"/>
            <w:shd w:val="clear" w:color="auto" w:fill="1F3864" w:themeFill="accent1" w:themeFillShade="80"/>
          </w:tcPr>
          <w:p w14:paraId="2414E8B3" w14:textId="50D53A2C" w:rsidR="00DF5956" w:rsidRPr="00427286" w:rsidRDefault="00427286" w:rsidP="00427286">
            <w:pPr>
              <w:spacing w:line="360" w:lineRule="auto"/>
              <w:jc w:val="center"/>
              <w:rPr>
                <w:rFonts w:eastAsia="Calibri"/>
                <w:noProof/>
                <w:color w:val="FFFFFF" w:themeColor="background1"/>
                <w:sz w:val="20"/>
                <w:szCs w:val="20"/>
                <w:lang w:val="es-US"/>
              </w:rPr>
            </w:pPr>
            <w:r>
              <w:rPr>
                <w:rFonts w:eastAsia="Calibri"/>
                <w:noProof/>
                <w:color w:val="FFFFFF" w:themeColor="background1"/>
                <w:sz w:val="20"/>
                <w:szCs w:val="20"/>
                <w:lang w:val="es-US"/>
              </w:rPr>
              <w:t>3</w:t>
            </w:r>
          </w:p>
          <w:p w14:paraId="6870792A" w14:textId="6601E626" w:rsidR="00DF5956" w:rsidRPr="00427286" w:rsidRDefault="00DF5956" w:rsidP="00427286">
            <w:pPr>
              <w:spacing w:line="360" w:lineRule="auto"/>
              <w:jc w:val="center"/>
              <w:rPr>
                <w:rFonts w:eastAsia="Calibri"/>
                <w:noProof/>
                <w:color w:val="FFFFFF" w:themeColor="background1"/>
                <w:sz w:val="20"/>
                <w:szCs w:val="20"/>
                <w:lang w:val="es-US"/>
              </w:rPr>
            </w:pPr>
          </w:p>
          <w:p w14:paraId="56E0EA79" w14:textId="44FC3FC5" w:rsidR="00DF5956" w:rsidRPr="00427286" w:rsidRDefault="00DF5956" w:rsidP="00427286">
            <w:pPr>
              <w:spacing w:line="360" w:lineRule="auto"/>
              <w:jc w:val="center"/>
              <w:rPr>
                <w:rFonts w:eastAsia="Calibri"/>
                <w:noProof/>
                <w:color w:val="FFFFFF" w:themeColor="background1"/>
                <w:sz w:val="20"/>
                <w:szCs w:val="20"/>
                <w:lang w:val="es-US"/>
              </w:rPr>
            </w:pPr>
          </w:p>
        </w:tc>
      </w:tr>
      <w:tr w:rsidR="00FF1527" w14:paraId="66F34DC8" w14:textId="77777777" w:rsidTr="00ED5333">
        <w:tc>
          <w:tcPr>
            <w:tcW w:w="2462" w:type="dxa"/>
          </w:tcPr>
          <w:p w14:paraId="4238C5EC" w14:textId="7CC7C463" w:rsidR="00DF5956" w:rsidRPr="00074289" w:rsidRDefault="00FF1527"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Depto. Planificación y Desarrollo</w:t>
            </w:r>
          </w:p>
        </w:tc>
        <w:tc>
          <w:tcPr>
            <w:tcW w:w="1133" w:type="dxa"/>
          </w:tcPr>
          <w:p w14:paraId="170DD52A"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499" w:type="dxa"/>
          </w:tcPr>
          <w:p w14:paraId="08B76B5A"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346" w:type="dxa"/>
          </w:tcPr>
          <w:p w14:paraId="7F9E0CEB"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147" w:type="dxa"/>
          </w:tcPr>
          <w:p w14:paraId="6D62A089"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048" w:type="dxa"/>
            <w:vMerge/>
            <w:shd w:val="clear" w:color="auto" w:fill="1F3864" w:themeFill="accent1" w:themeFillShade="80"/>
          </w:tcPr>
          <w:p w14:paraId="7BB589B3" w14:textId="77777777" w:rsidR="00DF5956" w:rsidRPr="00427286" w:rsidRDefault="00DF5956" w:rsidP="00427286">
            <w:pPr>
              <w:spacing w:line="360" w:lineRule="auto"/>
              <w:jc w:val="center"/>
              <w:rPr>
                <w:rFonts w:eastAsia="Calibri"/>
                <w:noProof/>
                <w:color w:val="FFFFFF" w:themeColor="background1"/>
                <w:sz w:val="20"/>
                <w:szCs w:val="20"/>
                <w:lang w:val="es-US"/>
              </w:rPr>
            </w:pPr>
          </w:p>
        </w:tc>
      </w:tr>
      <w:tr w:rsidR="00FF1527" w14:paraId="44B80195" w14:textId="77777777" w:rsidTr="00ED5333">
        <w:tc>
          <w:tcPr>
            <w:tcW w:w="2462" w:type="dxa"/>
          </w:tcPr>
          <w:p w14:paraId="1EFBEBA4" w14:textId="6AAB658D" w:rsidR="00DF5956" w:rsidRPr="00074289" w:rsidRDefault="00FF1527"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Departamento de Comunicaciones</w:t>
            </w:r>
          </w:p>
        </w:tc>
        <w:tc>
          <w:tcPr>
            <w:tcW w:w="1133" w:type="dxa"/>
          </w:tcPr>
          <w:p w14:paraId="418BC154" w14:textId="54D04149" w:rsidR="00DF5956" w:rsidRPr="00074289" w:rsidRDefault="00ED5333"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1</w:t>
            </w:r>
          </w:p>
        </w:tc>
        <w:tc>
          <w:tcPr>
            <w:tcW w:w="1499" w:type="dxa"/>
          </w:tcPr>
          <w:p w14:paraId="298489AF" w14:textId="4401620F" w:rsidR="00DF5956" w:rsidRPr="00074289" w:rsidRDefault="00ED5333"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1</w:t>
            </w:r>
          </w:p>
        </w:tc>
        <w:tc>
          <w:tcPr>
            <w:tcW w:w="1346" w:type="dxa"/>
          </w:tcPr>
          <w:p w14:paraId="5CA2D411" w14:textId="0DDEE721"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147" w:type="dxa"/>
          </w:tcPr>
          <w:p w14:paraId="6DAE73AE"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048" w:type="dxa"/>
            <w:vMerge/>
            <w:shd w:val="clear" w:color="auto" w:fill="1F3864" w:themeFill="accent1" w:themeFillShade="80"/>
          </w:tcPr>
          <w:p w14:paraId="5898BC71" w14:textId="77777777" w:rsidR="00DF5956" w:rsidRPr="00427286" w:rsidRDefault="00DF5956" w:rsidP="00427286">
            <w:pPr>
              <w:spacing w:line="360" w:lineRule="auto"/>
              <w:jc w:val="center"/>
              <w:rPr>
                <w:rFonts w:eastAsia="Calibri"/>
                <w:noProof/>
                <w:color w:val="FFFFFF" w:themeColor="background1"/>
                <w:sz w:val="20"/>
                <w:szCs w:val="20"/>
                <w:lang w:val="es-US"/>
              </w:rPr>
            </w:pPr>
          </w:p>
        </w:tc>
      </w:tr>
      <w:tr w:rsidR="00FF1527" w14:paraId="635D90A4" w14:textId="77777777" w:rsidTr="00ED5333">
        <w:tc>
          <w:tcPr>
            <w:tcW w:w="2462" w:type="dxa"/>
          </w:tcPr>
          <w:p w14:paraId="1D3812E3" w14:textId="4A77B74A" w:rsidR="00FF1527" w:rsidRPr="00074289" w:rsidRDefault="00FF1527" w:rsidP="00FF1527">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Division Tecnología de la Información y</w:t>
            </w:r>
          </w:p>
          <w:p w14:paraId="62218C04" w14:textId="0B393E46" w:rsidR="00DF5956" w:rsidRPr="00074289" w:rsidRDefault="00FF1527" w:rsidP="00FF1527">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Comunicaciones</w:t>
            </w:r>
          </w:p>
        </w:tc>
        <w:tc>
          <w:tcPr>
            <w:tcW w:w="1133" w:type="dxa"/>
          </w:tcPr>
          <w:p w14:paraId="3C055BF5" w14:textId="40D8B514" w:rsidR="00DF5956" w:rsidRPr="00074289" w:rsidRDefault="00ED5333"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1</w:t>
            </w:r>
          </w:p>
        </w:tc>
        <w:tc>
          <w:tcPr>
            <w:tcW w:w="1499" w:type="dxa"/>
          </w:tcPr>
          <w:p w14:paraId="34A58C10" w14:textId="6F92E3B2" w:rsidR="00DF5956" w:rsidRPr="00074289" w:rsidRDefault="00ED5333"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1</w:t>
            </w:r>
          </w:p>
        </w:tc>
        <w:tc>
          <w:tcPr>
            <w:tcW w:w="1346" w:type="dxa"/>
          </w:tcPr>
          <w:p w14:paraId="4DFB1548" w14:textId="7749E842" w:rsidR="00DF5956" w:rsidRPr="00074289" w:rsidRDefault="00DF245B" w:rsidP="00963E6B">
            <w:pPr>
              <w:spacing w:line="360" w:lineRule="auto"/>
              <w:jc w:val="both"/>
              <w:rPr>
                <w:rFonts w:eastAsia="Calibri"/>
                <w:noProof/>
                <w:color w:val="808080" w:themeColor="background1" w:themeShade="80"/>
                <w:sz w:val="20"/>
                <w:szCs w:val="20"/>
                <w:lang w:val="es-US"/>
              </w:rPr>
            </w:pPr>
            <w:r>
              <w:rPr>
                <w:rFonts w:eastAsia="Calibri"/>
                <w:noProof/>
                <w:color w:val="808080" w:themeColor="background1" w:themeShade="80"/>
                <w:sz w:val="20"/>
                <w:szCs w:val="20"/>
                <w:lang w:val="es-US"/>
              </w:rPr>
              <w:t>1</w:t>
            </w:r>
          </w:p>
        </w:tc>
        <w:tc>
          <w:tcPr>
            <w:tcW w:w="1147" w:type="dxa"/>
          </w:tcPr>
          <w:p w14:paraId="346C5255"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048" w:type="dxa"/>
            <w:vMerge/>
            <w:shd w:val="clear" w:color="auto" w:fill="1F3864" w:themeFill="accent1" w:themeFillShade="80"/>
          </w:tcPr>
          <w:p w14:paraId="3A9F654A" w14:textId="77777777" w:rsidR="00DF5956" w:rsidRPr="00427286" w:rsidRDefault="00DF5956" w:rsidP="00427286">
            <w:pPr>
              <w:spacing w:line="360" w:lineRule="auto"/>
              <w:jc w:val="center"/>
              <w:rPr>
                <w:rFonts w:eastAsia="Calibri"/>
                <w:noProof/>
                <w:color w:val="FFFFFF" w:themeColor="background1"/>
                <w:sz w:val="20"/>
                <w:szCs w:val="20"/>
                <w:lang w:val="es-US"/>
              </w:rPr>
            </w:pPr>
          </w:p>
        </w:tc>
      </w:tr>
      <w:tr w:rsidR="00FF1527" w14:paraId="4D93D720" w14:textId="77777777" w:rsidTr="00ED5333">
        <w:tc>
          <w:tcPr>
            <w:tcW w:w="2462" w:type="dxa"/>
          </w:tcPr>
          <w:p w14:paraId="1782C3A4" w14:textId="232509A9" w:rsidR="00DF5956" w:rsidRPr="00074289" w:rsidRDefault="00FF1527"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Dpto. Administrativo y Financiero</w:t>
            </w:r>
          </w:p>
        </w:tc>
        <w:tc>
          <w:tcPr>
            <w:tcW w:w="1133" w:type="dxa"/>
          </w:tcPr>
          <w:p w14:paraId="0E9818D0"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499" w:type="dxa"/>
          </w:tcPr>
          <w:p w14:paraId="7BFC99CF"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346" w:type="dxa"/>
          </w:tcPr>
          <w:p w14:paraId="24A58786"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147" w:type="dxa"/>
          </w:tcPr>
          <w:p w14:paraId="7D4CD3C0" w14:textId="77777777" w:rsidR="00DF5956" w:rsidRPr="00074289" w:rsidRDefault="00DF5956" w:rsidP="00963E6B">
            <w:pPr>
              <w:spacing w:line="360" w:lineRule="auto"/>
              <w:jc w:val="both"/>
              <w:rPr>
                <w:rFonts w:eastAsia="Calibri"/>
                <w:noProof/>
                <w:color w:val="808080" w:themeColor="background1" w:themeShade="80"/>
                <w:sz w:val="20"/>
                <w:szCs w:val="20"/>
                <w:lang w:val="es-US"/>
              </w:rPr>
            </w:pPr>
          </w:p>
        </w:tc>
        <w:tc>
          <w:tcPr>
            <w:tcW w:w="1048" w:type="dxa"/>
            <w:vMerge/>
            <w:shd w:val="clear" w:color="auto" w:fill="1F3864" w:themeFill="accent1" w:themeFillShade="80"/>
          </w:tcPr>
          <w:p w14:paraId="0764762C" w14:textId="77777777" w:rsidR="00DF5956" w:rsidRPr="00427286" w:rsidRDefault="00DF5956" w:rsidP="00427286">
            <w:pPr>
              <w:spacing w:line="360" w:lineRule="auto"/>
              <w:jc w:val="center"/>
              <w:rPr>
                <w:rFonts w:eastAsia="Calibri"/>
                <w:noProof/>
                <w:color w:val="FFFFFF" w:themeColor="background1"/>
                <w:sz w:val="20"/>
                <w:szCs w:val="20"/>
                <w:lang w:val="es-US"/>
              </w:rPr>
            </w:pPr>
          </w:p>
        </w:tc>
      </w:tr>
      <w:tr w:rsidR="00FF1527" w14:paraId="2EBFB342" w14:textId="77777777" w:rsidTr="00ED5333">
        <w:tc>
          <w:tcPr>
            <w:tcW w:w="2462" w:type="dxa"/>
          </w:tcPr>
          <w:p w14:paraId="13205E81" w14:textId="77777777" w:rsidR="00FF1527" w:rsidRPr="00074289" w:rsidRDefault="00FF1527" w:rsidP="00963E6B">
            <w:pPr>
              <w:spacing w:line="360" w:lineRule="auto"/>
              <w:jc w:val="both"/>
              <w:rPr>
                <w:rFonts w:eastAsia="Calibri"/>
                <w:noProof/>
                <w:color w:val="808080" w:themeColor="background1" w:themeShade="80"/>
                <w:sz w:val="20"/>
                <w:szCs w:val="20"/>
                <w:lang w:val="es-US"/>
              </w:rPr>
            </w:pPr>
          </w:p>
        </w:tc>
        <w:tc>
          <w:tcPr>
            <w:tcW w:w="1133" w:type="dxa"/>
          </w:tcPr>
          <w:p w14:paraId="5BD63994" w14:textId="77777777" w:rsidR="00FF1527" w:rsidRPr="00074289" w:rsidRDefault="00FF1527" w:rsidP="00963E6B">
            <w:pPr>
              <w:spacing w:line="360" w:lineRule="auto"/>
              <w:jc w:val="both"/>
              <w:rPr>
                <w:rFonts w:eastAsia="Calibri"/>
                <w:noProof/>
                <w:color w:val="808080" w:themeColor="background1" w:themeShade="80"/>
                <w:sz w:val="20"/>
                <w:szCs w:val="20"/>
                <w:lang w:val="es-US"/>
              </w:rPr>
            </w:pPr>
          </w:p>
        </w:tc>
        <w:tc>
          <w:tcPr>
            <w:tcW w:w="1499" w:type="dxa"/>
          </w:tcPr>
          <w:p w14:paraId="446BBDE1" w14:textId="77777777" w:rsidR="00FF1527" w:rsidRPr="00074289" w:rsidRDefault="00FF1527" w:rsidP="00963E6B">
            <w:pPr>
              <w:spacing w:line="360" w:lineRule="auto"/>
              <w:jc w:val="both"/>
              <w:rPr>
                <w:rFonts w:eastAsia="Calibri"/>
                <w:noProof/>
                <w:color w:val="808080" w:themeColor="background1" w:themeShade="80"/>
                <w:sz w:val="20"/>
                <w:szCs w:val="20"/>
                <w:lang w:val="es-US"/>
              </w:rPr>
            </w:pPr>
          </w:p>
        </w:tc>
        <w:tc>
          <w:tcPr>
            <w:tcW w:w="1346" w:type="dxa"/>
          </w:tcPr>
          <w:p w14:paraId="746035C7" w14:textId="77777777" w:rsidR="00FF1527" w:rsidRPr="00074289" w:rsidRDefault="00FF1527" w:rsidP="00963E6B">
            <w:pPr>
              <w:spacing w:line="360" w:lineRule="auto"/>
              <w:jc w:val="both"/>
              <w:rPr>
                <w:rFonts w:eastAsia="Calibri"/>
                <w:noProof/>
                <w:color w:val="808080" w:themeColor="background1" w:themeShade="80"/>
                <w:sz w:val="20"/>
                <w:szCs w:val="20"/>
                <w:lang w:val="es-US"/>
              </w:rPr>
            </w:pPr>
          </w:p>
        </w:tc>
        <w:tc>
          <w:tcPr>
            <w:tcW w:w="1147" w:type="dxa"/>
          </w:tcPr>
          <w:p w14:paraId="29FC19B7" w14:textId="77777777" w:rsidR="00FF1527" w:rsidRPr="00074289" w:rsidRDefault="00FF1527" w:rsidP="00963E6B">
            <w:pPr>
              <w:spacing w:line="360" w:lineRule="auto"/>
              <w:jc w:val="both"/>
              <w:rPr>
                <w:rFonts w:eastAsia="Calibri"/>
                <w:noProof/>
                <w:color w:val="808080" w:themeColor="background1" w:themeShade="80"/>
                <w:sz w:val="20"/>
                <w:szCs w:val="20"/>
                <w:lang w:val="es-US"/>
              </w:rPr>
            </w:pPr>
          </w:p>
        </w:tc>
        <w:tc>
          <w:tcPr>
            <w:tcW w:w="1048" w:type="dxa"/>
            <w:shd w:val="clear" w:color="auto" w:fill="1F3864" w:themeFill="accent1" w:themeFillShade="80"/>
          </w:tcPr>
          <w:p w14:paraId="47735639" w14:textId="77777777" w:rsidR="00FF1527" w:rsidRPr="00427286" w:rsidRDefault="00FF1527" w:rsidP="00427286">
            <w:pPr>
              <w:spacing w:line="360" w:lineRule="auto"/>
              <w:jc w:val="center"/>
              <w:rPr>
                <w:rFonts w:eastAsia="Calibri"/>
                <w:noProof/>
                <w:color w:val="FFFFFF" w:themeColor="background1"/>
                <w:sz w:val="20"/>
                <w:szCs w:val="20"/>
                <w:lang w:val="es-US"/>
              </w:rPr>
            </w:pPr>
          </w:p>
        </w:tc>
      </w:tr>
      <w:tr w:rsidR="00FF1527" w14:paraId="2FFB1DDD" w14:textId="77777777" w:rsidTr="00ED5333">
        <w:tc>
          <w:tcPr>
            <w:tcW w:w="2462" w:type="dxa"/>
          </w:tcPr>
          <w:p w14:paraId="0BCB36A3" w14:textId="110BD3A4" w:rsidR="00FF1527" w:rsidRPr="00074289" w:rsidRDefault="00FF1527" w:rsidP="00963E6B">
            <w:pPr>
              <w:spacing w:line="360" w:lineRule="auto"/>
              <w:jc w:val="both"/>
              <w:rPr>
                <w:rFonts w:eastAsia="Calibri"/>
                <w:noProof/>
                <w:color w:val="808080" w:themeColor="background1" w:themeShade="80"/>
                <w:sz w:val="20"/>
                <w:szCs w:val="20"/>
                <w:lang w:val="es-US"/>
              </w:rPr>
            </w:pPr>
            <w:r w:rsidRPr="00074289">
              <w:rPr>
                <w:rFonts w:eastAsia="Calibri"/>
                <w:noProof/>
                <w:color w:val="808080" w:themeColor="background1" w:themeShade="80"/>
                <w:sz w:val="20"/>
                <w:szCs w:val="20"/>
                <w:lang w:val="es-US"/>
              </w:rPr>
              <w:t>Total</w:t>
            </w:r>
          </w:p>
        </w:tc>
        <w:tc>
          <w:tcPr>
            <w:tcW w:w="1133" w:type="dxa"/>
          </w:tcPr>
          <w:p w14:paraId="0DFBBC4C" w14:textId="4CA1DCBC" w:rsidR="00FF1527" w:rsidRPr="00074289" w:rsidRDefault="00427286" w:rsidP="00963E6B">
            <w:pPr>
              <w:spacing w:line="360" w:lineRule="auto"/>
              <w:jc w:val="both"/>
              <w:rPr>
                <w:rFonts w:eastAsia="Calibri"/>
                <w:noProof/>
                <w:color w:val="808080" w:themeColor="background1" w:themeShade="80"/>
                <w:sz w:val="20"/>
                <w:szCs w:val="20"/>
                <w:lang w:val="es-US"/>
              </w:rPr>
            </w:pPr>
            <w:r>
              <w:rPr>
                <w:rFonts w:eastAsia="Calibri"/>
                <w:noProof/>
                <w:color w:val="808080" w:themeColor="background1" w:themeShade="80"/>
                <w:sz w:val="20"/>
                <w:szCs w:val="20"/>
                <w:lang w:val="es-US"/>
              </w:rPr>
              <w:t>3</w:t>
            </w:r>
          </w:p>
        </w:tc>
        <w:tc>
          <w:tcPr>
            <w:tcW w:w="1499" w:type="dxa"/>
          </w:tcPr>
          <w:p w14:paraId="0D73621D" w14:textId="558983D8" w:rsidR="00FF1527" w:rsidRPr="00074289" w:rsidRDefault="00427286" w:rsidP="00963E6B">
            <w:pPr>
              <w:spacing w:line="360" w:lineRule="auto"/>
              <w:jc w:val="both"/>
              <w:rPr>
                <w:rFonts w:eastAsia="Calibri"/>
                <w:noProof/>
                <w:color w:val="808080" w:themeColor="background1" w:themeShade="80"/>
                <w:sz w:val="20"/>
                <w:szCs w:val="20"/>
                <w:lang w:val="es-US"/>
              </w:rPr>
            </w:pPr>
            <w:r>
              <w:rPr>
                <w:rFonts w:eastAsia="Calibri"/>
                <w:noProof/>
                <w:color w:val="808080" w:themeColor="background1" w:themeShade="80"/>
                <w:sz w:val="20"/>
                <w:szCs w:val="20"/>
                <w:lang w:val="es-US"/>
              </w:rPr>
              <w:t>3</w:t>
            </w:r>
          </w:p>
        </w:tc>
        <w:tc>
          <w:tcPr>
            <w:tcW w:w="1346" w:type="dxa"/>
          </w:tcPr>
          <w:p w14:paraId="1E87B659" w14:textId="0D0DDBDC" w:rsidR="00FF1527" w:rsidRPr="00074289" w:rsidRDefault="00DF245B" w:rsidP="00963E6B">
            <w:pPr>
              <w:spacing w:line="360" w:lineRule="auto"/>
              <w:jc w:val="both"/>
              <w:rPr>
                <w:rFonts w:eastAsia="Calibri"/>
                <w:noProof/>
                <w:color w:val="808080" w:themeColor="background1" w:themeShade="80"/>
                <w:sz w:val="20"/>
                <w:szCs w:val="20"/>
                <w:lang w:val="es-US"/>
              </w:rPr>
            </w:pPr>
            <w:r>
              <w:rPr>
                <w:rFonts w:eastAsia="Calibri"/>
                <w:noProof/>
                <w:color w:val="808080" w:themeColor="background1" w:themeShade="80"/>
                <w:sz w:val="20"/>
                <w:szCs w:val="20"/>
                <w:lang w:val="es-US"/>
              </w:rPr>
              <w:t>2</w:t>
            </w:r>
          </w:p>
        </w:tc>
        <w:tc>
          <w:tcPr>
            <w:tcW w:w="1147" w:type="dxa"/>
          </w:tcPr>
          <w:p w14:paraId="576B3691" w14:textId="1CCA352F" w:rsidR="00FF1527" w:rsidRPr="00074289" w:rsidRDefault="00427286" w:rsidP="00963E6B">
            <w:pPr>
              <w:spacing w:line="360" w:lineRule="auto"/>
              <w:jc w:val="both"/>
              <w:rPr>
                <w:rFonts w:eastAsia="Calibri"/>
                <w:noProof/>
                <w:color w:val="808080" w:themeColor="background1" w:themeShade="80"/>
                <w:sz w:val="20"/>
                <w:szCs w:val="20"/>
                <w:lang w:val="es-US"/>
              </w:rPr>
            </w:pPr>
            <w:r>
              <w:rPr>
                <w:rFonts w:eastAsia="Calibri"/>
                <w:noProof/>
                <w:color w:val="808080" w:themeColor="background1" w:themeShade="80"/>
                <w:sz w:val="20"/>
                <w:szCs w:val="20"/>
                <w:lang w:val="es-US"/>
              </w:rPr>
              <w:t>1</w:t>
            </w:r>
          </w:p>
        </w:tc>
        <w:tc>
          <w:tcPr>
            <w:tcW w:w="1048" w:type="dxa"/>
            <w:shd w:val="clear" w:color="auto" w:fill="1F3864" w:themeFill="accent1" w:themeFillShade="80"/>
          </w:tcPr>
          <w:p w14:paraId="47194865" w14:textId="3800B202" w:rsidR="00FF1527" w:rsidRPr="00427286" w:rsidRDefault="00DF245B" w:rsidP="00427286">
            <w:pPr>
              <w:spacing w:line="360" w:lineRule="auto"/>
              <w:jc w:val="center"/>
              <w:rPr>
                <w:rFonts w:eastAsia="Calibri"/>
                <w:noProof/>
                <w:color w:val="FFFFFF" w:themeColor="background1"/>
                <w:sz w:val="20"/>
                <w:szCs w:val="20"/>
                <w:lang w:val="es-US"/>
              </w:rPr>
            </w:pPr>
            <w:r>
              <w:rPr>
                <w:rFonts w:eastAsia="Calibri"/>
                <w:noProof/>
                <w:color w:val="FFFFFF" w:themeColor="background1"/>
                <w:sz w:val="20"/>
                <w:szCs w:val="20"/>
                <w:lang w:val="es-US"/>
              </w:rPr>
              <w:t>9</w:t>
            </w:r>
          </w:p>
        </w:tc>
      </w:tr>
    </w:tbl>
    <w:p w14:paraId="7B92F859" w14:textId="2A39D06E" w:rsidR="00C5051F" w:rsidRDefault="00C5051F" w:rsidP="00963E6B">
      <w:pPr>
        <w:spacing w:line="360" w:lineRule="auto"/>
        <w:jc w:val="both"/>
        <w:rPr>
          <w:rFonts w:eastAsia="Calibri"/>
          <w:noProof/>
          <w:color w:val="FF0000"/>
          <w:lang w:val="es-US"/>
        </w:rPr>
      </w:pPr>
    </w:p>
    <w:p w14:paraId="36E921C2" w14:textId="67729A50" w:rsidR="00BA739F" w:rsidRDefault="00BA739F" w:rsidP="00BA739F">
      <w:pPr>
        <w:spacing w:line="360" w:lineRule="auto"/>
        <w:jc w:val="both"/>
        <w:rPr>
          <w:rFonts w:eastAsia="Calibri"/>
          <w:noProof/>
          <w:color w:val="808080" w:themeColor="background1" w:themeShade="80"/>
          <w:lang w:val="es-US"/>
        </w:rPr>
      </w:pPr>
      <w:r>
        <w:rPr>
          <w:rFonts w:eastAsia="Calibri"/>
          <w:noProof/>
          <w:color w:val="808080" w:themeColor="background1" w:themeShade="80"/>
          <w:lang w:val="es-US"/>
        </w:rPr>
        <w:t>Estructura Organizacional</w:t>
      </w:r>
    </w:p>
    <w:p w14:paraId="14F7D68F" w14:textId="4EB25C46" w:rsidR="00BA739F" w:rsidRPr="00BA739F" w:rsidRDefault="00BA739F" w:rsidP="00BA739F">
      <w:pPr>
        <w:spacing w:line="360" w:lineRule="auto"/>
        <w:jc w:val="both"/>
        <w:rPr>
          <w:rFonts w:eastAsia="Calibri"/>
          <w:noProof/>
          <w:color w:val="808080" w:themeColor="background1" w:themeShade="80"/>
          <w:lang w:val="es-US"/>
        </w:rPr>
      </w:pPr>
      <w:r>
        <w:rPr>
          <w:rFonts w:eastAsia="Calibri"/>
          <w:noProof/>
          <w:color w:val="808080" w:themeColor="background1" w:themeShade="80"/>
          <w:lang w:val="es-US"/>
        </w:rPr>
        <w:t>La DIGECAC</w:t>
      </w:r>
      <w:r w:rsidRPr="00BA739F">
        <w:rPr>
          <w:rFonts w:eastAsia="Calibri"/>
          <w:noProof/>
          <w:color w:val="808080" w:themeColor="background1" w:themeShade="80"/>
          <w:lang w:val="es-US"/>
        </w:rPr>
        <w:t xml:space="preserve"> cuenta con una estructura or</w:t>
      </w:r>
      <w:r w:rsidR="00AF1DC9">
        <w:rPr>
          <w:rFonts w:eastAsia="Calibri"/>
          <w:noProof/>
          <w:color w:val="808080" w:themeColor="background1" w:themeShade="80"/>
          <w:lang w:val="es-US"/>
        </w:rPr>
        <w:t>ganizativa aprobada en el</w:t>
      </w:r>
      <w:r w:rsidRPr="00BA739F">
        <w:rPr>
          <w:rFonts w:eastAsia="Calibri"/>
          <w:noProof/>
          <w:color w:val="808080" w:themeColor="background1" w:themeShade="80"/>
          <w:lang w:val="es-US"/>
        </w:rPr>
        <w:t xml:space="preserve"> 2021</w:t>
      </w:r>
      <w:r w:rsidR="00EB55AD">
        <w:rPr>
          <w:rFonts w:eastAsia="Calibri"/>
          <w:noProof/>
          <w:color w:val="808080" w:themeColor="background1" w:themeShade="80"/>
          <w:lang w:val="es-US"/>
        </w:rPr>
        <w:t>, según la Resolucion No. DIGECAC-01-2021</w:t>
      </w:r>
      <w:r w:rsidRPr="00BA739F">
        <w:rPr>
          <w:rFonts w:eastAsia="Calibri"/>
          <w:noProof/>
          <w:color w:val="808080" w:themeColor="background1" w:themeShade="80"/>
          <w:lang w:val="es-US"/>
        </w:rPr>
        <w:t>. En la actualidad, se ha verificado su implementación de acuerdo con los criterios de asignación de responsabilidad del rol o función, creación de las unidades aprobadas en la nómina institucional, formulación y evaluación de planificación operativa anual, documentación de procesos y procedimientos e identificación de productos y catálogo en los servicios institucionales, contando con un avance promed</w:t>
      </w:r>
      <w:r w:rsidR="0090706F">
        <w:rPr>
          <w:rFonts w:eastAsia="Calibri"/>
          <w:noProof/>
          <w:color w:val="808080" w:themeColor="background1" w:themeShade="80"/>
          <w:lang w:val="es-US"/>
        </w:rPr>
        <w:t>io de implementación del 75</w:t>
      </w:r>
      <w:r w:rsidRPr="00BA739F">
        <w:rPr>
          <w:rFonts w:eastAsia="Calibri"/>
          <w:noProof/>
          <w:color w:val="808080" w:themeColor="background1" w:themeShade="80"/>
          <w:lang w:val="es-US"/>
        </w:rPr>
        <w:t>%.</w:t>
      </w:r>
    </w:p>
    <w:p w14:paraId="1F3E1CFE" w14:textId="2B230645" w:rsidR="00BA739F" w:rsidRPr="00EB55AD" w:rsidRDefault="00656AD2" w:rsidP="00656AD2">
      <w:pPr>
        <w:spacing w:line="360" w:lineRule="auto"/>
        <w:jc w:val="both"/>
        <w:rPr>
          <w:rFonts w:eastAsia="Calibri"/>
          <w:noProof/>
          <w:color w:val="808080" w:themeColor="background1" w:themeShade="80"/>
          <w:lang w:val="es-US"/>
        </w:rPr>
      </w:pPr>
      <w:r w:rsidRPr="00EB55AD">
        <w:rPr>
          <w:rFonts w:eastAsia="Calibri"/>
          <w:noProof/>
          <w:color w:val="808080" w:themeColor="background1" w:themeShade="80"/>
          <w:lang w:val="es-US"/>
        </w:rPr>
        <w:t>Revisión de Propuestas de Mo</w:t>
      </w:r>
      <w:r w:rsidR="00F56043" w:rsidRPr="00EB55AD">
        <w:rPr>
          <w:rFonts w:eastAsia="Calibri"/>
          <w:noProof/>
          <w:color w:val="808080" w:themeColor="background1" w:themeShade="80"/>
          <w:lang w:val="es-US"/>
        </w:rPr>
        <w:t>delo de Estructura Organizativa</w:t>
      </w:r>
    </w:p>
    <w:p w14:paraId="50C320FA" w14:textId="724EC91A" w:rsidR="00656AD2" w:rsidRDefault="00656AD2" w:rsidP="00656AD2">
      <w:pPr>
        <w:spacing w:line="360" w:lineRule="auto"/>
        <w:jc w:val="both"/>
        <w:rPr>
          <w:rFonts w:eastAsia="Calibri"/>
          <w:noProof/>
          <w:color w:val="808080" w:themeColor="background1" w:themeShade="80"/>
          <w:lang w:val="es-US"/>
        </w:rPr>
      </w:pPr>
      <w:r w:rsidRPr="00F56043">
        <w:rPr>
          <w:rFonts w:eastAsia="Calibri"/>
          <w:noProof/>
          <w:color w:val="808080" w:themeColor="background1" w:themeShade="80"/>
          <w:lang w:val="es-US"/>
        </w:rPr>
        <w:t>Durante el tercer trimestre del año fueron realizados varios análisis de estructura, dentro de los cuales es posible citar:</w:t>
      </w:r>
    </w:p>
    <w:p w14:paraId="5385EDB8" w14:textId="4F413667" w:rsidR="0090706F" w:rsidRPr="0090706F" w:rsidRDefault="0090706F" w:rsidP="0090706F">
      <w:pPr>
        <w:pStyle w:val="Prrafodelista"/>
        <w:numPr>
          <w:ilvl w:val="0"/>
          <w:numId w:val="23"/>
        </w:numPr>
        <w:spacing w:line="360" w:lineRule="auto"/>
        <w:jc w:val="both"/>
        <w:rPr>
          <w:rFonts w:eastAsia="Calibri"/>
          <w:noProof/>
          <w:color w:val="808080" w:themeColor="background1" w:themeShade="80"/>
          <w:lang w:val="es-US"/>
        </w:rPr>
      </w:pPr>
      <w:r w:rsidRPr="0090706F">
        <w:rPr>
          <w:rFonts w:eastAsia="Calibri"/>
          <w:noProof/>
          <w:color w:val="808080" w:themeColor="background1" w:themeShade="80"/>
          <w:lang w:val="es-US"/>
        </w:rPr>
        <w:t>Analizar las propuestas de actualización y/o modificación  de estructura organizativa.</w:t>
      </w:r>
    </w:p>
    <w:p w14:paraId="26679AF5" w14:textId="3327E208" w:rsidR="0090706F" w:rsidRPr="0090706F" w:rsidRDefault="0090706F" w:rsidP="008B5DC6">
      <w:pPr>
        <w:pStyle w:val="Prrafodelista"/>
        <w:numPr>
          <w:ilvl w:val="0"/>
          <w:numId w:val="23"/>
        </w:numPr>
        <w:spacing w:line="360" w:lineRule="auto"/>
        <w:jc w:val="both"/>
        <w:rPr>
          <w:rFonts w:eastAsia="Calibri"/>
          <w:noProof/>
          <w:color w:val="808080" w:themeColor="background1" w:themeShade="80"/>
          <w:lang w:val="es-US"/>
        </w:rPr>
      </w:pPr>
      <w:r w:rsidRPr="0090706F">
        <w:rPr>
          <w:rFonts w:eastAsia="Calibri"/>
          <w:noProof/>
          <w:color w:val="808080" w:themeColor="background1" w:themeShade="80"/>
          <w:lang w:val="es-US"/>
        </w:rPr>
        <w:t>El comité de analisis y diseño organizacional realizo xx reuniones de trabajos con las areas, presentando las propuestas y/o modificaciones de estructura organizativa.</w:t>
      </w:r>
    </w:p>
    <w:p w14:paraId="1C172613" w14:textId="2C79D765" w:rsidR="0090706F" w:rsidRPr="0090706F" w:rsidRDefault="0090706F" w:rsidP="0090706F">
      <w:pPr>
        <w:pStyle w:val="Prrafodelista"/>
        <w:numPr>
          <w:ilvl w:val="0"/>
          <w:numId w:val="23"/>
        </w:numPr>
        <w:spacing w:line="360" w:lineRule="auto"/>
        <w:jc w:val="both"/>
        <w:rPr>
          <w:rFonts w:eastAsia="Calibri"/>
          <w:noProof/>
          <w:color w:val="808080" w:themeColor="background1" w:themeShade="80"/>
          <w:lang w:val="es-US"/>
        </w:rPr>
      </w:pPr>
      <w:r>
        <w:rPr>
          <w:rFonts w:eastAsia="Calibri"/>
          <w:noProof/>
          <w:color w:val="808080" w:themeColor="background1" w:themeShade="80"/>
          <w:lang w:val="es-US"/>
        </w:rPr>
        <w:t>Se emitio el</w:t>
      </w:r>
      <w:r w:rsidRPr="0090706F">
        <w:rPr>
          <w:rFonts w:eastAsia="Calibri"/>
          <w:noProof/>
          <w:color w:val="808080" w:themeColor="background1" w:themeShade="80"/>
          <w:lang w:val="es-US"/>
        </w:rPr>
        <w:t xml:space="preserve"> informe con  resultados de análisis de las propuestas  y recomendaciones sugeridas.</w:t>
      </w:r>
    </w:p>
    <w:p w14:paraId="0808A347" w14:textId="77777777" w:rsidR="0090706F" w:rsidRDefault="00656AD2" w:rsidP="00656AD2">
      <w:pPr>
        <w:pStyle w:val="Prrafodelista"/>
        <w:numPr>
          <w:ilvl w:val="0"/>
          <w:numId w:val="23"/>
        </w:numPr>
        <w:spacing w:line="360" w:lineRule="auto"/>
        <w:jc w:val="both"/>
        <w:rPr>
          <w:rFonts w:eastAsia="Calibri"/>
          <w:noProof/>
          <w:color w:val="808080" w:themeColor="background1" w:themeShade="80"/>
          <w:lang w:val="es-US"/>
        </w:rPr>
      </w:pPr>
      <w:r w:rsidRPr="0090706F">
        <w:rPr>
          <w:rFonts w:eastAsia="Calibri"/>
          <w:noProof/>
          <w:color w:val="808080" w:themeColor="background1" w:themeShade="80"/>
          <w:lang w:val="es-US"/>
        </w:rPr>
        <w:lastRenderedPageBreak/>
        <w:t>Informe de Observaciones y Sugerencias del modelo de estructura de las unidades de Recursos Humanos</w:t>
      </w:r>
    </w:p>
    <w:p w14:paraId="26D951C4" w14:textId="089726DA" w:rsidR="00FB2737" w:rsidRDefault="00656AD2" w:rsidP="00963E6B">
      <w:pPr>
        <w:pStyle w:val="Prrafodelista"/>
        <w:numPr>
          <w:ilvl w:val="0"/>
          <w:numId w:val="23"/>
        </w:numPr>
        <w:spacing w:line="360" w:lineRule="auto"/>
        <w:jc w:val="both"/>
        <w:rPr>
          <w:rFonts w:eastAsia="Calibri"/>
          <w:noProof/>
          <w:color w:val="808080" w:themeColor="background1" w:themeShade="80"/>
          <w:lang w:val="es-US"/>
        </w:rPr>
      </w:pPr>
      <w:r w:rsidRPr="0090706F">
        <w:rPr>
          <w:rFonts w:eastAsia="Calibri"/>
          <w:noProof/>
          <w:color w:val="808080" w:themeColor="background1" w:themeShade="80"/>
          <w:lang w:val="es-US"/>
        </w:rPr>
        <w:t xml:space="preserve">Borrador de Propuesta de Estructura, que contiene la verificación y análisis de la estructura Actual de la DIGECAC según las Resoluciones </w:t>
      </w:r>
      <w:r w:rsidR="00EB55AD">
        <w:rPr>
          <w:rFonts w:eastAsia="Calibri"/>
          <w:noProof/>
          <w:color w:val="808080" w:themeColor="background1" w:themeShade="80"/>
          <w:lang w:val="es-US"/>
        </w:rPr>
        <w:t>No. DIGECAC-01-2021.</w:t>
      </w:r>
    </w:p>
    <w:p w14:paraId="29BA3A29" w14:textId="77777777" w:rsidR="001E3992" w:rsidRPr="001E3992" w:rsidRDefault="001E3992" w:rsidP="00963E6B">
      <w:pPr>
        <w:pStyle w:val="Prrafodelista"/>
        <w:numPr>
          <w:ilvl w:val="0"/>
          <w:numId w:val="23"/>
        </w:numPr>
        <w:spacing w:line="360" w:lineRule="auto"/>
        <w:jc w:val="both"/>
        <w:rPr>
          <w:rFonts w:eastAsia="Calibri"/>
          <w:noProof/>
          <w:color w:val="808080" w:themeColor="background1" w:themeShade="80"/>
          <w:lang w:val="es-US"/>
        </w:rPr>
      </w:pPr>
    </w:p>
    <w:p w14:paraId="73A4641A" w14:textId="54C5CADD" w:rsidR="00AA0E9A" w:rsidRDefault="006E72AB" w:rsidP="00AA0E9A">
      <w:pPr>
        <w:pStyle w:val="Prrafodelista"/>
        <w:numPr>
          <w:ilvl w:val="2"/>
          <w:numId w:val="18"/>
        </w:numPr>
        <w:spacing w:line="360" w:lineRule="auto"/>
        <w:jc w:val="both"/>
        <w:rPr>
          <w:rFonts w:eastAsia="Calibri"/>
          <w:b/>
          <w:noProof/>
          <w:lang w:val="es-US"/>
        </w:rPr>
      </w:pPr>
      <w:r w:rsidRPr="00AA0E9A">
        <w:rPr>
          <w:rFonts w:eastAsia="Calibri"/>
          <w:b/>
          <w:noProof/>
          <w:lang w:val="es-US"/>
        </w:rPr>
        <w:t>Resultados o avances de la NOBAC</w:t>
      </w:r>
    </w:p>
    <w:p w14:paraId="4A22F838" w14:textId="5AFE25C0" w:rsidR="00A675CB" w:rsidRPr="00A675CB" w:rsidRDefault="00A675CB" w:rsidP="00A675CB">
      <w:pPr>
        <w:spacing w:line="360" w:lineRule="auto"/>
        <w:jc w:val="both"/>
        <w:rPr>
          <w:rFonts w:eastAsia="Calibri"/>
          <w:noProof/>
          <w:lang w:val="es-US"/>
        </w:rPr>
      </w:pPr>
      <w:r w:rsidRPr="00A675CB">
        <w:rPr>
          <w:rFonts w:eastAsia="Calibri"/>
          <w:noProof/>
          <w:lang w:val="es-US"/>
        </w:rPr>
        <w:t>Las Normas Básicas de Control Interno (NOBACI) para el Sector</w:t>
      </w:r>
      <w:r>
        <w:rPr>
          <w:rFonts w:eastAsia="Calibri"/>
          <w:noProof/>
          <w:lang w:val="es-US"/>
        </w:rPr>
        <w:t xml:space="preserve"> </w:t>
      </w:r>
      <w:r w:rsidRPr="00A675CB">
        <w:rPr>
          <w:rFonts w:eastAsia="Calibri"/>
          <w:noProof/>
          <w:lang w:val="es-US"/>
        </w:rPr>
        <w:t>Público son lineamientos generales emitidos por la Contraloría</w:t>
      </w:r>
      <w:r>
        <w:rPr>
          <w:rFonts w:eastAsia="Calibri"/>
          <w:noProof/>
          <w:lang w:val="es-US"/>
        </w:rPr>
        <w:t xml:space="preserve"> </w:t>
      </w:r>
      <w:r w:rsidRPr="00A675CB">
        <w:rPr>
          <w:rFonts w:eastAsia="Calibri"/>
          <w:noProof/>
          <w:lang w:val="es-US"/>
        </w:rPr>
        <w:t>General de la República Dominicana en su calidad de Órgano Rectordel Control Interno, con la fina</w:t>
      </w:r>
      <w:r>
        <w:rPr>
          <w:rFonts w:eastAsia="Calibri"/>
          <w:noProof/>
          <w:lang w:val="es-US"/>
        </w:rPr>
        <w:t>lidad de promover una administr</w:t>
      </w:r>
      <w:r w:rsidRPr="00A675CB">
        <w:rPr>
          <w:rFonts w:eastAsia="Calibri"/>
          <w:noProof/>
          <w:lang w:val="es-US"/>
        </w:rPr>
        <w:t>ación</w:t>
      </w:r>
      <w:r>
        <w:rPr>
          <w:rFonts w:eastAsia="Calibri"/>
          <w:noProof/>
          <w:lang w:val="es-US"/>
        </w:rPr>
        <w:t xml:space="preserve"> </w:t>
      </w:r>
      <w:r w:rsidRPr="00A675CB">
        <w:rPr>
          <w:rFonts w:eastAsia="Calibri"/>
          <w:noProof/>
          <w:lang w:val="es-US"/>
        </w:rPr>
        <w:t xml:space="preserve">transparente de los recursos públicos </w:t>
      </w:r>
      <w:r>
        <w:rPr>
          <w:rFonts w:eastAsia="Calibri"/>
          <w:noProof/>
          <w:lang w:val="es-US"/>
        </w:rPr>
        <w:t xml:space="preserve">en las entidades bajo el ámbito </w:t>
      </w:r>
      <w:r w:rsidRPr="00A675CB">
        <w:rPr>
          <w:rFonts w:eastAsia="Calibri"/>
          <w:noProof/>
          <w:lang w:val="es-US"/>
        </w:rPr>
        <w:t>de la Ley 10-07, con los pilares de medición:</w:t>
      </w:r>
    </w:p>
    <w:p w14:paraId="3A995895" w14:textId="77777777" w:rsidR="00A675CB" w:rsidRPr="00A675CB" w:rsidRDefault="00A675CB" w:rsidP="00A675CB">
      <w:pPr>
        <w:spacing w:line="360" w:lineRule="auto"/>
        <w:jc w:val="both"/>
        <w:rPr>
          <w:rFonts w:eastAsia="Calibri"/>
          <w:noProof/>
          <w:lang w:val="es-US"/>
        </w:rPr>
      </w:pPr>
      <w:r w:rsidRPr="00A675CB">
        <w:rPr>
          <w:rFonts w:eastAsia="Calibri"/>
          <w:noProof/>
          <w:lang w:val="es-US"/>
        </w:rPr>
        <w:t>01 Ambiente de Control</w:t>
      </w:r>
    </w:p>
    <w:p w14:paraId="27E8169C" w14:textId="77777777" w:rsidR="00A675CB" w:rsidRPr="00A675CB" w:rsidRDefault="00A675CB" w:rsidP="00A675CB">
      <w:pPr>
        <w:spacing w:line="360" w:lineRule="auto"/>
        <w:jc w:val="both"/>
        <w:rPr>
          <w:rFonts w:eastAsia="Calibri"/>
          <w:noProof/>
          <w:lang w:val="es-US"/>
        </w:rPr>
      </w:pPr>
      <w:r w:rsidRPr="00A675CB">
        <w:rPr>
          <w:rFonts w:eastAsia="Calibri"/>
          <w:noProof/>
          <w:lang w:val="es-US"/>
        </w:rPr>
        <w:t>02 Valoración y Administración de Riesgos</w:t>
      </w:r>
    </w:p>
    <w:p w14:paraId="0DB82748" w14:textId="77777777" w:rsidR="00A675CB" w:rsidRPr="00A675CB" w:rsidRDefault="00A675CB" w:rsidP="00A675CB">
      <w:pPr>
        <w:spacing w:line="360" w:lineRule="auto"/>
        <w:jc w:val="both"/>
        <w:rPr>
          <w:rFonts w:eastAsia="Calibri"/>
          <w:noProof/>
          <w:lang w:val="es-US"/>
        </w:rPr>
      </w:pPr>
      <w:r w:rsidRPr="00A675CB">
        <w:rPr>
          <w:rFonts w:eastAsia="Calibri"/>
          <w:noProof/>
          <w:lang w:val="es-US"/>
        </w:rPr>
        <w:t>03 Actividades de Control</w:t>
      </w:r>
    </w:p>
    <w:p w14:paraId="6CC7A901" w14:textId="77777777" w:rsidR="00A675CB" w:rsidRPr="00A675CB" w:rsidRDefault="00A675CB" w:rsidP="00A675CB">
      <w:pPr>
        <w:spacing w:line="360" w:lineRule="auto"/>
        <w:jc w:val="both"/>
        <w:rPr>
          <w:rFonts w:eastAsia="Calibri"/>
          <w:noProof/>
          <w:lang w:val="es-US"/>
        </w:rPr>
      </w:pPr>
      <w:r w:rsidRPr="00A675CB">
        <w:rPr>
          <w:rFonts w:eastAsia="Calibri"/>
          <w:noProof/>
          <w:lang w:val="es-US"/>
        </w:rPr>
        <w:t>04 Información y Comunicación</w:t>
      </w:r>
    </w:p>
    <w:p w14:paraId="42AB7FE0" w14:textId="77777777" w:rsidR="00A675CB" w:rsidRPr="00A675CB" w:rsidRDefault="00A675CB" w:rsidP="00A675CB">
      <w:pPr>
        <w:spacing w:line="360" w:lineRule="auto"/>
        <w:jc w:val="both"/>
        <w:rPr>
          <w:rFonts w:eastAsia="Calibri"/>
          <w:noProof/>
          <w:lang w:val="es-US"/>
        </w:rPr>
      </w:pPr>
      <w:r w:rsidRPr="00A675CB">
        <w:rPr>
          <w:rFonts w:eastAsia="Calibri"/>
          <w:noProof/>
          <w:lang w:val="es-US"/>
        </w:rPr>
        <w:t>05 Monitoreo y Control</w:t>
      </w:r>
    </w:p>
    <w:p w14:paraId="17D887A7" w14:textId="3F7564F0" w:rsidR="00A675CB" w:rsidRPr="00A675CB" w:rsidRDefault="00A675CB" w:rsidP="00A675CB">
      <w:pPr>
        <w:spacing w:line="360" w:lineRule="auto"/>
        <w:jc w:val="both"/>
        <w:rPr>
          <w:rFonts w:eastAsia="Calibri"/>
          <w:noProof/>
          <w:lang w:val="es-US"/>
        </w:rPr>
      </w:pPr>
      <w:r w:rsidRPr="00A675CB">
        <w:rPr>
          <w:rFonts w:eastAsia="Calibri"/>
          <w:noProof/>
          <w:lang w:val="es-US"/>
        </w:rPr>
        <w:t>Estas normas establecen las pautas bás</w:t>
      </w:r>
      <w:r>
        <w:rPr>
          <w:rFonts w:eastAsia="Calibri"/>
          <w:noProof/>
          <w:lang w:val="es-US"/>
        </w:rPr>
        <w:t xml:space="preserve">icas y guían el accionar de las </w:t>
      </w:r>
      <w:r w:rsidRPr="00A675CB">
        <w:rPr>
          <w:rFonts w:eastAsia="Calibri"/>
          <w:noProof/>
          <w:lang w:val="es-US"/>
        </w:rPr>
        <w:t>entidades del sector público hacia la excelencia operacional.</w:t>
      </w:r>
    </w:p>
    <w:p w14:paraId="5903E1E4" w14:textId="3D1CEBD7" w:rsidR="00804AE9" w:rsidRDefault="00A675CB" w:rsidP="00633270">
      <w:pPr>
        <w:spacing w:after="0" w:line="360" w:lineRule="auto"/>
        <w:jc w:val="both"/>
        <w:rPr>
          <w:rFonts w:eastAsia="Calibri"/>
          <w:noProof/>
          <w:lang w:val="es-US"/>
        </w:rPr>
      </w:pPr>
      <w:r>
        <w:rPr>
          <w:rFonts w:eastAsia="Calibri"/>
          <w:noProof/>
          <w:lang w:val="es-US"/>
        </w:rPr>
        <w:t>El Departamento</w:t>
      </w:r>
      <w:r w:rsidRPr="00A675CB">
        <w:rPr>
          <w:rFonts w:eastAsia="Calibri"/>
          <w:noProof/>
          <w:lang w:val="es-US"/>
        </w:rPr>
        <w:t xml:space="preserve"> de Planificación y Desar</w:t>
      </w:r>
      <w:r>
        <w:rPr>
          <w:rFonts w:eastAsia="Calibri"/>
          <w:noProof/>
          <w:lang w:val="es-US"/>
        </w:rPr>
        <w:t xml:space="preserve">rollo ha sido el responsable de </w:t>
      </w:r>
      <w:r w:rsidRPr="00A675CB">
        <w:rPr>
          <w:rFonts w:eastAsia="Calibri"/>
          <w:noProof/>
          <w:lang w:val="es-US"/>
        </w:rPr>
        <w:t xml:space="preserve">velar por el mantenimiento y </w:t>
      </w:r>
      <w:r>
        <w:rPr>
          <w:rFonts w:eastAsia="Calibri"/>
          <w:noProof/>
          <w:lang w:val="es-US"/>
        </w:rPr>
        <w:t>el mejoramiento continuo de las NOBACI. A partir del año</w:t>
      </w:r>
      <w:r w:rsidRPr="00A675CB">
        <w:rPr>
          <w:rFonts w:eastAsia="Calibri"/>
          <w:noProof/>
          <w:lang w:val="es-US"/>
        </w:rPr>
        <w:t xml:space="preserve"> 2022 </w:t>
      </w:r>
      <w:r>
        <w:rPr>
          <w:rFonts w:eastAsia="Calibri"/>
          <w:noProof/>
          <w:lang w:val="es-US"/>
        </w:rPr>
        <w:t xml:space="preserve">iniciamos con el acompañamiento de la  </w:t>
      </w:r>
      <w:r w:rsidRPr="00A675CB">
        <w:rPr>
          <w:rFonts w:eastAsia="Calibri"/>
          <w:noProof/>
          <w:lang w:val="es-US"/>
        </w:rPr>
        <w:t xml:space="preserve">Contraloría </w:t>
      </w:r>
      <w:r>
        <w:rPr>
          <w:rFonts w:eastAsia="Calibri"/>
          <w:noProof/>
          <w:lang w:val="es-US"/>
        </w:rPr>
        <w:lastRenderedPageBreak/>
        <w:t>General de la República</w:t>
      </w:r>
      <w:r w:rsidRPr="00A675CB">
        <w:rPr>
          <w:rFonts w:eastAsia="Calibri"/>
          <w:noProof/>
          <w:lang w:val="es-US"/>
        </w:rPr>
        <w:t xml:space="preserve"> a la medición de las</w:t>
      </w:r>
      <w:r>
        <w:rPr>
          <w:rFonts w:eastAsia="Calibri"/>
          <w:noProof/>
          <w:lang w:val="es-US"/>
        </w:rPr>
        <w:t xml:space="preserve"> </w:t>
      </w:r>
      <w:r w:rsidRPr="00A675CB">
        <w:rPr>
          <w:rFonts w:eastAsia="Calibri"/>
          <w:noProof/>
          <w:lang w:val="es-US"/>
        </w:rPr>
        <w:t>Normas Básicas de Control</w:t>
      </w:r>
      <w:r>
        <w:rPr>
          <w:rFonts w:eastAsia="Calibri"/>
          <w:noProof/>
          <w:lang w:val="es-US"/>
        </w:rPr>
        <w:t xml:space="preserve"> Interno (NOBACI), </w:t>
      </w:r>
      <w:r w:rsidR="00EE1884">
        <w:rPr>
          <w:rFonts w:eastAsia="Calibri"/>
          <w:noProof/>
          <w:lang w:val="es-US"/>
        </w:rPr>
        <w:t xml:space="preserve">en donde </w:t>
      </w:r>
      <w:r>
        <w:rPr>
          <w:rFonts w:eastAsia="Calibri"/>
          <w:noProof/>
          <w:lang w:val="es-US"/>
        </w:rPr>
        <w:t xml:space="preserve">la DIGECAC ha </w:t>
      </w:r>
      <w:r w:rsidRPr="00A675CB">
        <w:rPr>
          <w:rFonts w:eastAsia="Calibri"/>
          <w:noProof/>
          <w:lang w:val="es-US"/>
        </w:rPr>
        <w:t>realizado un proceso de auditoría in</w:t>
      </w:r>
      <w:r w:rsidR="00821919">
        <w:rPr>
          <w:rFonts w:eastAsia="Calibri"/>
          <w:noProof/>
          <w:lang w:val="es-US"/>
        </w:rPr>
        <w:t>tern</w:t>
      </w:r>
      <w:r>
        <w:rPr>
          <w:rFonts w:eastAsia="Calibri"/>
          <w:noProof/>
          <w:lang w:val="es-US"/>
        </w:rPr>
        <w:t>a y se en</w:t>
      </w:r>
      <w:r w:rsidR="00EE1884">
        <w:rPr>
          <w:rFonts w:eastAsia="Calibri"/>
          <w:noProof/>
          <w:lang w:val="es-US"/>
        </w:rPr>
        <w:t>cuentra sumergida</w:t>
      </w:r>
      <w:r>
        <w:rPr>
          <w:rFonts w:eastAsia="Calibri"/>
          <w:noProof/>
          <w:lang w:val="es-US"/>
        </w:rPr>
        <w:t xml:space="preserve"> </w:t>
      </w:r>
      <w:r w:rsidRPr="00A675CB">
        <w:rPr>
          <w:rFonts w:eastAsia="Calibri"/>
          <w:noProof/>
          <w:lang w:val="es-US"/>
        </w:rPr>
        <w:t xml:space="preserve">en la revisión integral </w:t>
      </w:r>
      <w:r>
        <w:rPr>
          <w:rFonts w:eastAsia="Calibri"/>
          <w:noProof/>
          <w:lang w:val="es-US"/>
        </w:rPr>
        <w:t xml:space="preserve">de cada uno de los componentes, </w:t>
      </w:r>
      <w:r w:rsidRPr="00A675CB">
        <w:rPr>
          <w:rFonts w:eastAsia="Calibri"/>
          <w:noProof/>
          <w:lang w:val="es-US"/>
        </w:rPr>
        <w:t>reestructuración de la informació</w:t>
      </w:r>
      <w:r>
        <w:rPr>
          <w:rFonts w:eastAsia="Calibri"/>
          <w:noProof/>
          <w:lang w:val="es-US"/>
        </w:rPr>
        <w:t xml:space="preserve">n documentada de las áreas y la </w:t>
      </w:r>
      <w:r w:rsidRPr="00A675CB">
        <w:rPr>
          <w:rFonts w:eastAsia="Calibri"/>
          <w:noProof/>
          <w:lang w:val="es-US"/>
        </w:rPr>
        <w:t>carga de información a la plataform</w:t>
      </w:r>
      <w:r>
        <w:rPr>
          <w:rFonts w:eastAsia="Calibri"/>
          <w:noProof/>
          <w:lang w:val="es-US"/>
        </w:rPr>
        <w:t xml:space="preserve">a de control, en cumplimiento a </w:t>
      </w:r>
      <w:r w:rsidRPr="00A675CB">
        <w:rPr>
          <w:rFonts w:eastAsia="Calibri"/>
          <w:noProof/>
          <w:lang w:val="es-US"/>
        </w:rPr>
        <w:t>lo estable</w:t>
      </w:r>
      <w:r>
        <w:rPr>
          <w:rFonts w:eastAsia="Calibri"/>
          <w:noProof/>
          <w:lang w:val="es-US"/>
        </w:rPr>
        <w:t>cido en la Ley del Sistema Naci</w:t>
      </w:r>
      <w:r w:rsidRPr="00A675CB">
        <w:rPr>
          <w:rFonts w:eastAsia="Calibri"/>
          <w:noProof/>
          <w:lang w:val="es-US"/>
        </w:rPr>
        <w:t>onal de Control Interno.</w:t>
      </w:r>
      <w:r w:rsidR="00EE1884">
        <w:rPr>
          <w:rFonts w:eastAsia="Calibri"/>
          <w:noProof/>
          <w:lang w:val="es-US"/>
        </w:rPr>
        <w:t xml:space="preserve"> </w:t>
      </w:r>
    </w:p>
    <w:p w14:paraId="172D3433" w14:textId="7E4C7CA8" w:rsidR="00EB55AD" w:rsidRDefault="00821919" w:rsidP="00633270">
      <w:pPr>
        <w:spacing w:after="0" w:line="360" w:lineRule="auto"/>
        <w:jc w:val="both"/>
        <w:rPr>
          <w:rFonts w:eastAsia="Calibri"/>
          <w:noProof/>
          <w:lang w:val="es-US"/>
        </w:rPr>
      </w:pPr>
      <w:r>
        <w:rPr>
          <w:rFonts w:eastAsia="Calibri"/>
          <w:noProof/>
          <w:lang w:val="es-US"/>
        </w:rPr>
        <w:t>Los resultados de la evalu</w:t>
      </w:r>
      <w:r w:rsidR="00AD5E91">
        <w:rPr>
          <w:rFonts w:eastAsia="Calibri"/>
          <w:noProof/>
          <w:lang w:val="es-US"/>
        </w:rPr>
        <w:t>acion a traves del Sistema de monitoreo y seguimiento del control interno de la CGR, a ni</w:t>
      </w:r>
      <w:r w:rsidR="00BF5785">
        <w:rPr>
          <w:rFonts w:eastAsia="Calibri"/>
          <w:noProof/>
          <w:lang w:val="es-US"/>
        </w:rPr>
        <w:t>vel institucional es de un 59.08</w:t>
      </w:r>
      <w:r w:rsidR="00AD5E91">
        <w:rPr>
          <w:rFonts w:eastAsia="Calibri"/>
          <w:noProof/>
          <w:lang w:val="es-US"/>
        </w:rPr>
        <w:t>%. como se visualiza en la siguiente matriz:</w:t>
      </w:r>
    </w:p>
    <w:tbl>
      <w:tblPr>
        <w:tblStyle w:val="TableGrid"/>
        <w:tblpPr w:vertAnchor="text" w:horzAnchor="margin" w:tblpY="458"/>
        <w:tblOverlap w:val="never"/>
        <w:tblW w:w="8362" w:type="dxa"/>
        <w:tblInd w:w="0" w:type="dxa"/>
        <w:tblLayout w:type="fixed"/>
        <w:tblCellMar>
          <w:top w:w="128" w:type="dxa"/>
          <w:left w:w="226" w:type="dxa"/>
          <w:right w:w="115" w:type="dxa"/>
        </w:tblCellMar>
        <w:tblLook w:val="04A0" w:firstRow="1" w:lastRow="0" w:firstColumn="1" w:lastColumn="0" w:noHBand="0" w:noVBand="1"/>
      </w:tblPr>
      <w:tblGrid>
        <w:gridCol w:w="1972"/>
        <w:gridCol w:w="1440"/>
        <w:gridCol w:w="1260"/>
        <w:gridCol w:w="1440"/>
        <w:gridCol w:w="1170"/>
        <w:gridCol w:w="1080"/>
      </w:tblGrid>
      <w:tr w:rsidR="00EB55AD" w:rsidRPr="00C431F8" w14:paraId="3DA15315" w14:textId="77777777" w:rsidTr="00EB55AD">
        <w:trPr>
          <w:trHeight w:val="191"/>
        </w:trPr>
        <w:tc>
          <w:tcPr>
            <w:tcW w:w="1972" w:type="dxa"/>
            <w:vMerge w:val="restart"/>
            <w:tcBorders>
              <w:top w:val="single" w:sz="6" w:space="0" w:color="DDDDDD"/>
              <w:left w:val="single" w:sz="6" w:space="0" w:color="DDDDDD"/>
              <w:bottom w:val="single" w:sz="6" w:space="0" w:color="DDDDDD"/>
              <w:right w:val="single" w:sz="6" w:space="0" w:color="DDDDDD"/>
            </w:tcBorders>
            <w:shd w:val="clear" w:color="auto" w:fill="1F3864" w:themeFill="accent1" w:themeFillShade="80"/>
            <w:vAlign w:val="center"/>
          </w:tcPr>
          <w:p w14:paraId="22982822" w14:textId="77777777" w:rsidR="00EB55AD" w:rsidRPr="009F481E" w:rsidRDefault="00EB55AD" w:rsidP="00EB55AD">
            <w:pPr>
              <w:ind w:left="7"/>
              <w:rPr>
                <w:rFonts w:ascii="Times New Roman" w:hAnsi="Times New Roman" w:cs="Times New Roman"/>
                <w:color w:val="FFFFFF" w:themeColor="background1"/>
                <w:sz w:val="20"/>
                <w:szCs w:val="20"/>
              </w:rPr>
            </w:pPr>
            <w:r w:rsidRPr="009F481E">
              <w:rPr>
                <w:rFonts w:ascii="Times New Roman" w:eastAsia="Calibri" w:hAnsi="Times New Roman" w:cs="Times New Roman"/>
                <w:color w:val="FFFFFF" w:themeColor="background1"/>
                <w:sz w:val="20"/>
                <w:szCs w:val="20"/>
              </w:rPr>
              <w:t>Componentes del Control Interno</w:t>
            </w:r>
          </w:p>
        </w:tc>
        <w:tc>
          <w:tcPr>
            <w:tcW w:w="2700" w:type="dxa"/>
            <w:gridSpan w:val="2"/>
            <w:tcBorders>
              <w:top w:val="single" w:sz="6" w:space="0" w:color="DDDDDD"/>
              <w:left w:val="single" w:sz="6" w:space="0" w:color="DDDDDD"/>
              <w:bottom w:val="single" w:sz="6" w:space="0" w:color="DDDDDD"/>
              <w:right w:val="single" w:sz="6" w:space="0" w:color="DDDDDD"/>
            </w:tcBorders>
            <w:shd w:val="clear" w:color="auto" w:fill="1F3864" w:themeFill="accent1" w:themeFillShade="80"/>
            <w:vAlign w:val="center"/>
          </w:tcPr>
          <w:p w14:paraId="42487851" w14:textId="77777777" w:rsidR="00EB55AD" w:rsidRPr="009F481E" w:rsidRDefault="00EB55AD" w:rsidP="00EB55AD">
            <w:pPr>
              <w:ind w:right="124"/>
              <w:jc w:val="center"/>
              <w:rPr>
                <w:rFonts w:ascii="Times New Roman" w:hAnsi="Times New Roman" w:cs="Times New Roman"/>
                <w:color w:val="FFFFFF" w:themeColor="background1"/>
                <w:sz w:val="20"/>
                <w:szCs w:val="20"/>
              </w:rPr>
            </w:pPr>
            <w:r w:rsidRPr="009F481E">
              <w:rPr>
                <w:rFonts w:ascii="Times New Roman" w:eastAsia="Calibri" w:hAnsi="Times New Roman" w:cs="Times New Roman"/>
                <w:color w:val="FFFFFF" w:themeColor="background1"/>
                <w:sz w:val="20"/>
                <w:szCs w:val="20"/>
              </w:rPr>
              <w:t>Institución</w:t>
            </w:r>
          </w:p>
        </w:tc>
        <w:tc>
          <w:tcPr>
            <w:tcW w:w="3690" w:type="dxa"/>
            <w:gridSpan w:val="3"/>
            <w:tcBorders>
              <w:top w:val="single" w:sz="6" w:space="0" w:color="DDDDDD"/>
              <w:left w:val="single" w:sz="6" w:space="0" w:color="DDDDDD"/>
              <w:bottom w:val="single" w:sz="6" w:space="0" w:color="DDDDDD"/>
              <w:right w:val="single" w:sz="6" w:space="0" w:color="DDDDDD"/>
            </w:tcBorders>
            <w:shd w:val="clear" w:color="auto" w:fill="1F3864" w:themeFill="accent1" w:themeFillShade="80"/>
            <w:vAlign w:val="center"/>
          </w:tcPr>
          <w:p w14:paraId="713C9EB4" w14:textId="77777777" w:rsidR="00EB55AD" w:rsidRPr="009F481E" w:rsidRDefault="00EB55AD" w:rsidP="00EB55AD">
            <w:pPr>
              <w:ind w:right="117"/>
              <w:jc w:val="center"/>
              <w:rPr>
                <w:rFonts w:ascii="Times New Roman" w:hAnsi="Times New Roman" w:cs="Times New Roman"/>
                <w:color w:val="FFFFFF" w:themeColor="background1"/>
                <w:sz w:val="20"/>
                <w:szCs w:val="20"/>
              </w:rPr>
            </w:pPr>
            <w:r w:rsidRPr="009F481E">
              <w:rPr>
                <w:rFonts w:ascii="Times New Roman" w:eastAsia="Calibri" w:hAnsi="Times New Roman" w:cs="Times New Roman"/>
                <w:color w:val="FFFFFF" w:themeColor="background1"/>
                <w:sz w:val="20"/>
                <w:szCs w:val="20"/>
              </w:rPr>
              <w:t>Contraloría General de la República</w:t>
            </w:r>
          </w:p>
        </w:tc>
      </w:tr>
      <w:tr w:rsidR="00EB55AD" w14:paraId="293AC098" w14:textId="77777777" w:rsidTr="00EB55AD">
        <w:trPr>
          <w:trHeight w:val="428"/>
        </w:trPr>
        <w:tc>
          <w:tcPr>
            <w:tcW w:w="1972" w:type="dxa"/>
            <w:vMerge/>
            <w:tcBorders>
              <w:top w:val="nil"/>
              <w:left w:val="single" w:sz="6" w:space="0" w:color="DDDDDD"/>
              <w:bottom w:val="single" w:sz="6" w:space="0" w:color="DDDDDD"/>
              <w:right w:val="single" w:sz="6" w:space="0" w:color="DDDDDD"/>
            </w:tcBorders>
            <w:shd w:val="clear" w:color="auto" w:fill="1F3864" w:themeFill="accent1" w:themeFillShade="80"/>
          </w:tcPr>
          <w:p w14:paraId="70FD117C" w14:textId="77777777" w:rsidR="00EB55AD" w:rsidRPr="009F481E" w:rsidRDefault="00EB55AD" w:rsidP="00EB55AD">
            <w:pPr>
              <w:rPr>
                <w:rFonts w:ascii="Times New Roman" w:hAnsi="Times New Roman" w:cs="Times New Roman"/>
                <w:color w:val="FFFFFF" w:themeColor="background1"/>
                <w:sz w:val="20"/>
                <w:szCs w:val="20"/>
              </w:rPr>
            </w:pPr>
          </w:p>
        </w:tc>
        <w:tc>
          <w:tcPr>
            <w:tcW w:w="1440" w:type="dxa"/>
            <w:tcBorders>
              <w:top w:val="single" w:sz="6" w:space="0" w:color="DDDDDD"/>
              <w:left w:val="single" w:sz="6" w:space="0" w:color="DDDDDD"/>
              <w:bottom w:val="single" w:sz="6" w:space="0" w:color="DDDDDD"/>
              <w:right w:val="single" w:sz="6" w:space="0" w:color="DDDDDD"/>
            </w:tcBorders>
            <w:shd w:val="clear" w:color="auto" w:fill="1F3864" w:themeFill="accent1" w:themeFillShade="80"/>
            <w:vAlign w:val="center"/>
          </w:tcPr>
          <w:p w14:paraId="3794BF7A" w14:textId="77777777" w:rsidR="00EB55AD" w:rsidRPr="009F481E" w:rsidRDefault="00EB55AD" w:rsidP="00EB55AD">
            <w:pPr>
              <w:ind w:right="121"/>
              <w:jc w:val="center"/>
              <w:rPr>
                <w:rFonts w:ascii="Times New Roman" w:hAnsi="Times New Roman" w:cs="Times New Roman"/>
                <w:color w:val="FFFFFF" w:themeColor="background1"/>
                <w:sz w:val="20"/>
                <w:szCs w:val="20"/>
              </w:rPr>
            </w:pPr>
            <w:r w:rsidRPr="009F481E">
              <w:rPr>
                <w:rFonts w:ascii="Times New Roman" w:eastAsia="Calibri" w:hAnsi="Times New Roman" w:cs="Times New Roman"/>
                <w:color w:val="FFFFFF" w:themeColor="background1"/>
                <w:sz w:val="20"/>
                <w:szCs w:val="20"/>
              </w:rPr>
              <w:t>Calificación</w:t>
            </w:r>
          </w:p>
        </w:tc>
        <w:tc>
          <w:tcPr>
            <w:tcW w:w="1260" w:type="dxa"/>
            <w:tcBorders>
              <w:top w:val="single" w:sz="6" w:space="0" w:color="DDDDDD"/>
              <w:left w:val="single" w:sz="6" w:space="0" w:color="DDDDDD"/>
              <w:bottom w:val="single" w:sz="6" w:space="0" w:color="DDDDDD"/>
              <w:right w:val="single" w:sz="6" w:space="0" w:color="DDDDDD"/>
            </w:tcBorders>
            <w:shd w:val="clear" w:color="auto" w:fill="1F3864" w:themeFill="accent1" w:themeFillShade="80"/>
            <w:vAlign w:val="center"/>
          </w:tcPr>
          <w:p w14:paraId="608287DB" w14:textId="77777777" w:rsidR="00EB55AD" w:rsidRPr="009F481E" w:rsidRDefault="00EB55AD" w:rsidP="00EB55AD">
            <w:pPr>
              <w:ind w:right="121"/>
              <w:jc w:val="center"/>
              <w:rPr>
                <w:rFonts w:ascii="Times New Roman" w:hAnsi="Times New Roman" w:cs="Times New Roman"/>
                <w:color w:val="FFFFFF" w:themeColor="background1"/>
                <w:sz w:val="20"/>
                <w:szCs w:val="20"/>
              </w:rPr>
            </w:pPr>
            <w:r w:rsidRPr="009F481E">
              <w:rPr>
                <w:rFonts w:ascii="Times New Roman" w:eastAsia="Calibri" w:hAnsi="Times New Roman" w:cs="Times New Roman"/>
                <w:color w:val="FFFFFF" w:themeColor="background1"/>
                <w:sz w:val="20"/>
                <w:szCs w:val="20"/>
              </w:rPr>
              <w:t>Progreso</w:t>
            </w:r>
          </w:p>
        </w:tc>
        <w:tc>
          <w:tcPr>
            <w:tcW w:w="1440" w:type="dxa"/>
            <w:tcBorders>
              <w:top w:val="single" w:sz="6" w:space="0" w:color="DDDDDD"/>
              <w:left w:val="single" w:sz="6" w:space="0" w:color="DDDDDD"/>
              <w:bottom w:val="single" w:sz="6" w:space="0" w:color="DDDDDD"/>
              <w:right w:val="single" w:sz="6" w:space="0" w:color="DDDDDD"/>
            </w:tcBorders>
            <w:shd w:val="clear" w:color="auto" w:fill="1F3864" w:themeFill="accent1" w:themeFillShade="80"/>
            <w:vAlign w:val="center"/>
          </w:tcPr>
          <w:p w14:paraId="0AA2C2EA" w14:textId="77777777" w:rsidR="00EB55AD" w:rsidRPr="009F481E" w:rsidRDefault="00EB55AD" w:rsidP="00EB55AD">
            <w:pPr>
              <w:ind w:right="111"/>
              <w:jc w:val="center"/>
              <w:rPr>
                <w:rFonts w:ascii="Times New Roman" w:hAnsi="Times New Roman" w:cs="Times New Roman"/>
                <w:color w:val="FFFFFF" w:themeColor="background1"/>
                <w:sz w:val="20"/>
                <w:szCs w:val="20"/>
              </w:rPr>
            </w:pPr>
            <w:r w:rsidRPr="009F481E">
              <w:rPr>
                <w:rFonts w:ascii="Times New Roman" w:eastAsia="Calibri" w:hAnsi="Times New Roman" w:cs="Times New Roman"/>
                <w:color w:val="FFFFFF" w:themeColor="background1"/>
                <w:sz w:val="20"/>
                <w:szCs w:val="20"/>
              </w:rPr>
              <w:t>Evaluación</w:t>
            </w:r>
          </w:p>
        </w:tc>
        <w:tc>
          <w:tcPr>
            <w:tcW w:w="1170" w:type="dxa"/>
            <w:tcBorders>
              <w:top w:val="single" w:sz="6" w:space="0" w:color="DDDDDD"/>
              <w:left w:val="single" w:sz="6" w:space="0" w:color="DDDDDD"/>
              <w:bottom w:val="single" w:sz="6" w:space="0" w:color="DDDDDD"/>
              <w:right w:val="single" w:sz="6" w:space="0" w:color="DDDDDD"/>
            </w:tcBorders>
            <w:shd w:val="clear" w:color="auto" w:fill="1F3864" w:themeFill="accent1" w:themeFillShade="80"/>
            <w:vAlign w:val="center"/>
          </w:tcPr>
          <w:p w14:paraId="211C4322" w14:textId="77777777" w:rsidR="00EB55AD" w:rsidRPr="009F481E" w:rsidRDefault="00EB55AD" w:rsidP="00EB55AD">
            <w:pPr>
              <w:ind w:right="102"/>
              <w:jc w:val="center"/>
              <w:rPr>
                <w:rFonts w:ascii="Times New Roman" w:hAnsi="Times New Roman" w:cs="Times New Roman"/>
                <w:color w:val="FFFFFF" w:themeColor="background1"/>
                <w:sz w:val="20"/>
                <w:szCs w:val="20"/>
              </w:rPr>
            </w:pPr>
            <w:r w:rsidRPr="009F481E">
              <w:rPr>
                <w:rFonts w:ascii="Times New Roman" w:eastAsia="Calibri" w:hAnsi="Times New Roman" w:cs="Times New Roman"/>
                <w:color w:val="FFFFFF" w:themeColor="background1"/>
                <w:sz w:val="20"/>
                <w:szCs w:val="20"/>
              </w:rPr>
              <w:t>Progreso</w:t>
            </w:r>
          </w:p>
        </w:tc>
        <w:tc>
          <w:tcPr>
            <w:tcW w:w="1080" w:type="dxa"/>
            <w:tcBorders>
              <w:top w:val="single" w:sz="6" w:space="0" w:color="DDDDDD"/>
              <w:left w:val="single" w:sz="6" w:space="0" w:color="DDDDDD"/>
              <w:bottom w:val="single" w:sz="6" w:space="0" w:color="DDDDDD"/>
              <w:right w:val="single" w:sz="6" w:space="0" w:color="DDDDDD"/>
            </w:tcBorders>
            <w:shd w:val="clear" w:color="auto" w:fill="1F3864" w:themeFill="accent1" w:themeFillShade="80"/>
            <w:vAlign w:val="center"/>
          </w:tcPr>
          <w:p w14:paraId="544824B3" w14:textId="77777777" w:rsidR="00EB55AD" w:rsidRPr="009F481E" w:rsidRDefault="00EB55AD" w:rsidP="00EB55AD">
            <w:pPr>
              <w:spacing w:after="23"/>
              <w:ind w:right="108"/>
              <w:jc w:val="center"/>
              <w:rPr>
                <w:rFonts w:ascii="Times New Roman" w:hAnsi="Times New Roman" w:cs="Times New Roman"/>
                <w:color w:val="FFFFFF" w:themeColor="background1"/>
                <w:sz w:val="20"/>
                <w:szCs w:val="20"/>
              </w:rPr>
            </w:pPr>
            <w:r w:rsidRPr="009F481E">
              <w:rPr>
                <w:rFonts w:ascii="Times New Roman" w:eastAsia="Calibri" w:hAnsi="Times New Roman" w:cs="Times New Roman"/>
                <w:color w:val="FFFFFF" w:themeColor="background1"/>
                <w:sz w:val="20"/>
                <w:szCs w:val="20"/>
              </w:rPr>
              <w:t>Observaciones</w:t>
            </w:r>
          </w:p>
          <w:p w14:paraId="6EB4CD74" w14:textId="77777777" w:rsidR="00EB55AD" w:rsidRPr="009F481E" w:rsidRDefault="00EB55AD" w:rsidP="00EB55AD">
            <w:pPr>
              <w:ind w:left="10"/>
              <w:jc w:val="center"/>
              <w:rPr>
                <w:rFonts w:ascii="Times New Roman" w:hAnsi="Times New Roman" w:cs="Times New Roman"/>
                <w:color w:val="FFFFFF" w:themeColor="background1"/>
                <w:sz w:val="20"/>
                <w:szCs w:val="20"/>
              </w:rPr>
            </w:pPr>
            <w:r w:rsidRPr="009F481E">
              <w:rPr>
                <w:rFonts w:ascii="Times New Roman" w:eastAsia="Calibri" w:hAnsi="Times New Roman" w:cs="Times New Roman"/>
                <w:color w:val="FFFFFF" w:themeColor="background1"/>
                <w:sz w:val="20"/>
                <w:szCs w:val="20"/>
              </w:rPr>
              <w:t>CGR</w:t>
            </w:r>
          </w:p>
        </w:tc>
      </w:tr>
      <w:tr w:rsidR="00EB55AD" w14:paraId="72C1AE62" w14:textId="77777777" w:rsidTr="00EB55AD">
        <w:trPr>
          <w:trHeight w:val="277"/>
        </w:trPr>
        <w:tc>
          <w:tcPr>
            <w:tcW w:w="1972" w:type="dxa"/>
            <w:tcBorders>
              <w:top w:val="single" w:sz="6" w:space="0" w:color="DDDDDD"/>
              <w:left w:val="single" w:sz="6" w:space="0" w:color="DDDDDD"/>
              <w:bottom w:val="single" w:sz="6" w:space="0" w:color="DDDDDD"/>
              <w:right w:val="single" w:sz="6" w:space="0" w:color="DDDDDD"/>
            </w:tcBorders>
            <w:vAlign w:val="center"/>
          </w:tcPr>
          <w:p w14:paraId="4DFB5EF6" w14:textId="77777777" w:rsidR="00EB55AD" w:rsidRPr="009F481E" w:rsidRDefault="00EB55AD" w:rsidP="00EB55AD">
            <w:pPr>
              <w:ind w:left="7"/>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Ambiente de Control</w:t>
            </w:r>
          </w:p>
        </w:tc>
        <w:tc>
          <w:tcPr>
            <w:tcW w:w="1440" w:type="dxa"/>
            <w:tcBorders>
              <w:top w:val="single" w:sz="6" w:space="0" w:color="DDDDDD"/>
              <w:left w:val="single" w:sz="6" w:space="0" w:color="DDDDDD"/>
              <w:bottom w:val="single" w:sz="6" w:space="0" w:color="DDDDDD"/>
              <w:right w:val="single" w:sz="6" w:space="0" w:color="DDDDDD"/>
            </w:tcBorders>
            <w:vAlign w:val="center"/>
          </w:tcPr>
          <w:p w14:paraId="3F76D1BE" w14:textId="24F8060A" w:rsidR="00EB55AD" w:rsidRPr="009F481E" w:rsidRDefault="00256458" w:rsidP="00EB55AD">
            <w:pPr>
              <w:rPr>
                <w:rFonts w:ascii="Times New Roman" w:hAnsi="Times New Roman" w:cs="Times New Roman"/>
                <w:color w:val="808080" w:themeColor="background1" w:themeShade="80"/>
                <w:sz w:val="20"/>
                <w:szCs w:val="20"/>
              </w:rPr>
            </w:pPr>
            <w:r>
              <w:rPr>
                <w:rFonts w:ascii="Times New Roman" w:eastAsia="Calibri" w:hAnsi="Times New Roman" w:cs="Times New Roman"/>
                <w:color w:val="808080" w:themeColor="background1" w:themeShade="80"/>
                <w:sz w:val="20"/>
                <w:szCs w:val="20"/>
              </w:rPr>
              <w:t>90.70</w:t>
            </w:r>
            <w:r w:rsidR="00EB55AD" w:rsidRPr="009F481E">
              <w:rPr>
                <w:rFonts w:ascii="Times New Roman" w:eastAsia="Calibri" w:hAnsi="Times New Roman" w:cs="Times New Roman"/>
                <w:color w:val="808080" w:themeColor="background1" w:themeShade="80"/>
                <w:sz w:val="20"/>
                <w:szCs w:val="20"/>
              </w:rPr>
              <w:t>%</w:t>
            </w:r>
          </w:p>
        </w:tc>
        <w:tc>
          <w:tcPr>
            <w:tcW w:w="1260" w:type="dxa"/>
            <w:tcBorders>
              <w:top w:val="single" w:sz="6" w:space="0" w:color="DDDDDD"/>
              <w:left w:val="single" w:sz="6" w:space="0" w:color="DDDDDD"/>
              <w:bottom w:val="single" w:sz="6" w:space="0" w:color="DDDDDD"/>
              <w:right w:val="single" w:sz="6" w:space="0" w:color="DDDDDD"/>
            </w:tcBorders>
            <w:vAlign w:val="center"/>
          </w:tcPr>
          <w:p w14:paraId="4C593FB6" w14:textId="77777777" w:rsidR="00EB55AD" w:rsidRPr="009F481E" w:rsidRDefault="00EB55AD" w:rsidP="00EB55AD">
            <w:pPr>
              <w:ind w:left="7"/>
              <w:rPr>
                <w:rFonts w:ascii="Times New Roman" w:hAnsi="Times New Roman" w:cs="Times New Roman"/>
                <w:color w:val="808080" w:themeColor="background1" w:themeShade="80"/>
                <w:sz w:val="20"/>
                <w:szCs w:val="20"/>
              </w:rPr>
            </w:pPr>
            <w:r w:rsidRPr="009F481E">
              <w:rPr>
                <w:noProof/>
                <w:color w:val="808080" w:themeColor="background1" w:themeShade="80"/>
                <w:sz w:val="20"/>
                <w:szCs w:val="20"/>
              </w:rPr>
              <mc:AlternateContent>
                <mc:Choice Requires="wpg">
                  <w:drawing>
                    <wp:inline distT="0" distB="0" distL="0" distR="0" wp14:anchorId="59F4BFC5" wp14:editId="1D6DD477">
                      <wp:extent cx="533401" cy="190500"/>
                      <wp:effectExtent l="0" t="0" r="0" b="0"/>
                      <wp:docPr id="3596" name="Group 3596"/>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173" name="Shape 173"/>
                              <wps:cNvSpPr/>
                              <wps:spPr>
                                <a:xfrm>
                                  <a:off x="0" y="0"/>
                                  <a:ext cx="533401" cy="190500"/>
                                </a:xfrm>
                                <a:custGeom>
                                  <a:avLst/>
                                  <a:gdLst/>
                                  <a:ahLst/>
                                  <a:cxnLst/>
                                  <a:rect l="0" t="0" r="0" b="0"/>
                                  <a:pathLst>
                                    <a:path w="533401" h="190500">
                                      <a:moveTo>
                                        <a:pt x="38101" y="0"/>
                                      </a:moveTo>
                                      <a:lnTo>
                                        <a:pt x="495301" y="0"/>
                                      </a:lnTo>
                                      <a:cubicBezTo>
                                        <a:pt x="500353" y="0"/>
                                        <a:pt x="505213" y="967"/>
                                        <a:pt x="509881" y="2900"/>
                                      </a:cubicBezTo>
                                      <a:cubicBezTo>
                                        <a:pt x="514548" y="4833"/>
                                        <a:pt x="518669" y="7586"/>
                                        <a:pt x="522241" y="11159"/>
                                      </a:cubicBezTo>
                                      <a:cubicBezTo>
                                        <a:pt x="525814" y="14732"/>
                                        <a:pt x="528567" y="18852"/>
                                        <a:pt x="530500" y="23520"/>
                                      </a:cubicBezTo>
                                      <a:cubicBezTo>
                                        <a:pt x="532433" y="28187"/>
                                        <a:pt x="533400" y="33048"/>
                                        <a:pt x="533401" y="38100"/>
                                      </a:cubicBezTo>
                                      <a:lnTo>
                                        <a:pt x="533401" y="152400"/>
                                      </a:lnTo>
                                      <a:cubicBezTo>
                                        <a:pt x="533400" y="157452"/>
                                        <a:pt x="532433" y="162312"/>
                                        <a:pt x="530500" y="166980"/>
                                      </a:cubicBezTo>
                                      <a:cubicBezTo>
                                        <a:pt x="528567" y="171647"/>
                                        <a:pt x="525814" y="175768"/>
                                        <a:pt x="522241" y="179341"/>
                                      </a:cubicBezTo>
                                      <a:cubicBezTo>
                                        <a:pt x="518669" y="182913"/>
                                        <a:pt x="514548" y="185666"/>
                                        <a:pt x="509881" y="187599"/>
                                      </a:cubicBezTo>
                                      <a:cubicBezTo>
                                        <a:pt x="505213" y="189533"/>
                                        <a:pt x="500353" y="190500"/>
                                        <a:pt x="495301" y="190500"/>
                                      </a:cubicBezTo>
                                      <a:lnTo>
                                        <a:pt x="38101" y="190500"/>
                                      </a:lnTo>
                                      <a:cubicBezTo>
                                        <a:pt x="33048" y="190500"/>
                                        <a:pt x="28187" y="189533"/>
                                        <a:pt x="23519" y="187599"/>
                                      </a:cubicBezTo>
                                      <a:cubicBezTo>
                                        <a:pt x="18852" y="185666"/>
                                        <a:pt x="14732" y="182913"/>
                                        <a:pt x="11159" y="179341"/>
                                      </a:cubicBezTo>
                                      <a:cubicBezTo>
                                        <a:pt x="7587" y="175768"/>
                                        <a:pt x="4833" y="171647"/>
                                        <a:pt x="2901" y="166980"/>
                                      </a:cubicBezTo>
                                      <a:cubicBezTo>
                                        <a:pt x="967" y="162312"/>
                                        <a:pt x="0" y="157452"/>
                                        <a:pt x="1" y="152400"/>
                                      </a:cubicBezTo>
                                      <a:lnTo>
                                        <a:pt x="1" y="38100"/>
                                      </a:lnTo>
                                      <a:cubicBezTo>
                                        <a:pt x="0" y="33048"/>
                                        <a:pt x="967" y="28187"/>
                                        <a:pt x="2901" y="23520"/>
                                      </a:cubicBezTo>
                                      <a:cubicBezTo>
                                        <a:pt x="4833" y="18852"/>
                                        <a:pt x="7587" y="14732"/>
                                        <a:pt x="11159" y="11159"/>
                                      </a:cubicBezTo>
                                      <a:cubicBezTo>
                                        <a:pt x="14732" y="7586"/>
                                        <a:pt x="18852" y="4833"/>
                                        <a:pt x="23519" y="2900"/>
                                      </a:cubicBezTo>
                                      <a:cubicBezTo>
                                        <a:pt x="28187" y="967"/>
                                        <a:pt x="33048" y="0"/>
                                        <a:pt x="38101"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29" name="Shape 329"/>
                              <wps:cNvSpPr/>
                              <wps:spPr>
                                <a:xfrm>
                                  <a:off x="0" y="0"/>
                                  <a:ext cx="466725" cy="190500"/>
                                </a:xfrm>
                                <a:custGeom>
                                  <a:avLst/>
                                  <a:gdLst/>
                                  <a:ahLst/>
                                  <a:cxnLst/>
                                  <a:rect l="0" t="0" r="0" b="0"/>
                                  <a:pathLst>
                                    <a:path w="466725" h="190500">
                                      <a:moveTo>
                                        <a:pt x="38100" y="0"/>
                                      </a:moveTo>
                                      <a:lnTo>
                                        <a:pt x="466725" y="0"/>
                                      </a:lnTo>
                                      <a:lnTo>
                                        <a:pt x="466725" y="190500"/>
                                      </a:lnTo>
                                      <a:lnTo>
                                        <a:pt x="38098" y="190500"/>
                                      </a:lnTo>
                                      <a:lnTo>
                                        <a:pt x="23474" y="187710"/>
                                      </a:lnTo>
                                      <a:cubicBezTo>
                                        <a:pt x="18984" y="185850"/>
                                        <a:pt x="14879" y="183061"/>
                                        <a:pt x="11159" y="179341"/>
                                      </a:cubicBezTo>
                                      <a:cubicBezTo>
                                        <a:pt x="3720" y="171901"/>
                                        <a:pt x="0" y="162921"/>
                                        <a:pt x="0" y="152400"/>
                                      </a:cubicBezTo>
                                      <a:lnTo>
                                        <a:pt x="0" y="38100"/>
                                      </a:lnTo>
                                      <a:cubicBezTo>
                                        <a:pt x="0" y="27579"/>
                                        <a:pt x="3720" y="18598"/>
                                        <a:pt x="11159" y="11159"/>
                                      </a:cubicBezTo>
                                      <a:cubicBezTo>
                                        <a:pt x="18598" y="3720"/>
                                        <a:pt x="27579" y="0"/>
                                        <a:pt x="38100" y="0"/>
                                      </a:cubicBezTo>
                                      <a:close/>
                                    </a:path>
                                  </a:pathLst>
                                </a:custGeom>
                                <a:ln w="0" cap="flat">
                                  <a:miter lim="127000"/>
                                </a:ln>
                              </wps:spPr>
                              <wps:style>
                                <a:lnRef idx="0">
                                  <a:srgbClr val="000000">
                                    <a:alpha val="0"/>
                                  </a:srgbClr>
                                </a:lnRef>
                                <a:fillRef idx="1">
                                  <a:srgbClr val="27C24C"/>
                                </a:fillRef>
                                <a:effectRef idx="0">
                                  <a:scrgbClr r="0" g="0" b="0"/>
                                </a:effectRef>
                                <a:fontRef idx="none"/>
                              </wps:style>
                              <wps:bodyPr/>
                            </wps:wsp>
                          </wpg:wgp>
                        </a:graphicData>
                      </a:graphic>
                    </wp:inline>
                  </w:drawing>
                </mc:Choice>
                <mc:Fallback>
                  <w:pict>
                    <v:group w14:anchorId="4D9E5FB6" id="Group 3596"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">
                      <v:shape id="Shape 173" o:spid="_x0000_s1027" style="position:absolute;width:5334;height:1905;visibility:visible;mso-wrap-style:square;v-text-anchor:top" coordsize="533401,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" path="m38101,l495301,v5052,,9912,967,14580,2900c514548,4833,518669,7586,522241,11159v3573,3573,6326,7693,8259,12361c532433,28187,533400,33048,533401,38100r,114300c533400,157452,532433,162312,530500,166980v-1933,4667,-4686,8788,-8259,12361c518669,182913,514548,185666,509881,187599v-4668,1934,-9528,2901,-14580,2901l38101,190500v-5053,,-9914,-967,-14582,-2901c18852,185666,14732,182913,11159,179341,7587,175768,4833,171647,2901,166980,967,162312,,157452,1,152400l1,38100c,33048,967,28187,2901,23520,4833,18852,7587,14732,11159,11159,14732,7586,18852,4833,23519,2900,28187,967,33048,,38101,xe" fillcolor="#edf1f2" stroked="f" strokeweight="0">
                        <v:stroke miterlimit="83231f" joinstyle="miter"/>
                        <v:path arrowok="t" textboxrect="0,0,533401,190500"/>
                      </v:shape>
                      <v:shape id="Shape 329" o:spid="_x0000_s1028" style="position:absolute;width:4667;height:1905;visibility:visible;mso-wrap-style:square;v-text-anchor:top" coordsize="46672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" path="m38100,l466725,r,190500l38098,190500,23474,187710v-4490,-1860,-8595,-4649,-12315,-8369c3720,171901,,162921,,152400l,38100c,27579,3720,18598,11159,11159,18598,3720,27579,,38100,xe" fillcolor="#27c24c" stroked="f" strokeweight="0">
                        <v:stroke miterlimit="83231f" joinstyle="miter"/>
                        <v:path arrowok="t" textboxrect="0,0,466725,190500"/>
                      </v:shape>
                      <w10:anchorlock/>
                    </v:group>
                  </w:pict>
                </mc:Fallback>
              </mc:AlternateContent>
            </w:r>
          </w:p>
        </w:tc>
        <w:tc>
          <w:tcPr>
            <w:tcW w:w="1440" w:type="dxa"/>
            <w:tcBorders>
              <w:top w:val="single" w:sz="6" w:space="0" w:color="DDDDDD"/>
              <w:left w:val="single" w:sz="6" w:space="0" w:color="DDDDDD"/>
              <w:bottom w:val="single" w:sz="6" w:space="0" w:color="DDDDDD"/>
              <w:right w:val="single" w:sz="6" w:space="0" w:color="DDDDDD"/>
            </w:tcBorders>
            <w:vAlign w:val="center"/>
          </w:tcPr>
          <w:p w14:paraId="16EE1338" w14:textId="66D13C0E" w:rsidR="00EB55AD" w:rsidRPr="009F481E" w:rsidRDefault="00256458" w:rsidP="00EB55AD">
            <w:pPr>
              <w:rPr>
                <w:rFonts w:ascii="Times New Roman" w:hAnsi="Times New Roman" w:cs="Times New Roman"/>
                <w:color w:val="808080" w:themeColor="background1" w:themeShade="80"/>
                <w:sz w:val="20"/>
                <w:szCs w:val="20"/>
              </w:rPr>
            </w:pPr>
            <w:r>
              <w:rPr>
                <w:rFonts w:ascii="Times New Roman" w:eastAsia="Calibri" w:hAnsi="Times New Roman" w:cs="Times New Roman"/>
                <w:color w:val="808080" w:themeColor="background1" w:themeShade="80"/>
                <w:sz w:val="20"/>
                <w:szCs w:val="20"/>
              </w:rPr>
              <w:t>90.70</w:t>
            </w:r>
            <w:r w:rsidR="00EB55AD" w:rsidRPr="009F481E">
              <w:rPr>
                <w:rFonts w:ascii="Times New Roman" w:eastAsia="Calibri" w:hAnsi="Times New Roman" w:cs="Times New Roman"/>
                <w:color w:val="808080" w:themeColor="background1" w:themeShade="80"/>
                <w:sz w:val="20"/>
                <w:szCs w:val="20"/>
              </w:rPr>
              <w:t>%</w:t>
            </w:r>
          </w:p>
        </w:tc>
        <w:tc>
          <w:tcPr>
            <w:tcW w:w="1170" w:type="dxa"/>
            <w:tcBorders>
              <w:top w:val="single" w:sz="6" w:space="0" w:color="DDDDDD"/>
              <w:left w:val="single" w:sz="6" w:space="0" w:color="DDDDDD"/>
              <w:bottom w:val="single" w:sz="6" w:space="0" w:color="DDDDDD"/>
              <w:right w:val="single" w:sz="6" w:space="0" w:color="DDDDDD"/>
            </w:tcBorders>
            <w:vAlign w:val="center"/>
          </w:tcPr>
          <w:p w14:paraId="4664069D" w14:textId="77777777" w:rsidR="00EB55AD" w:rsidRPr="009F481E" w:rsidRDefault="00EB55AD" w:rsidP="00EB55AD">
            <w:pPr>
              <w:ind w:left="7"/>
              <w:rPr>
                <w:rFonts w:ascii="Times New Roman" w:hAnsi="Times New Roman" w:cs="Times New Roman"/>
                <w:color w:val="808080" w:themeColor="background1" w:themeShade="80"/>
                <w:sz w:val="20"/>
                <w:szCs w:val="20"/>
              </w:rPr>
            </w:pPr>
            <w:r w:rsidRPr="009F481E">
              <w:rPr>
                <w:noProof/>
                <w:color w:val="808080" w:themeColor="background1" w:themeShade="80"/>
                <w:sz w:val="20"/>
                <w:szCs w:val="20"/>
              </w:rPr>
              <mc:AlternateContent>
                <mc:Choice Requires="wpg">
                  <w:drawing>
                    <wp:inline distT="0" distB="0" distL="0" distR="0" wp14:anchorId="197CA24A" wp14:editId="5D6AA82E">
                      <wp:extent cx="533401" cy="190500"/>
                      <wp:effectExtent l="0" t="0" r="0" b="0"/>
                      <wp:docPr id="3608" name="Group 3608"/>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176" name="Shape 176"/>
                              <wps:cNvSpPr/>
                              <wps:spPr>
                                <a:xfrm>
                                  <a:off x="1" y="0"/>
                                  <a:ext cx="533400" cy="190500"/>
                                </a:xfrm>
                                <a:custGeom>
                                  <a:avLst/>
                                  <a:gdLst/>
                                  <a:ahLst/>
                                  <a:cxnLst/>
                                  <a:rect l="0" t="0" r="0" b="0"/>
                                  <a:pathLst>
                                    <a:path w="533400" h="190500">
                                      <a:moveTo>
                                        <a:pt x="38100" y="0"/>
                                      </a:moveTo>
                                      <a:lnTo>
                                        <a:pt x="495300" y="0"/>
                                      </a:lnTo>
                                      <a:cubicBezTo>
                                        <a:pt x="500352" y="0"/>
                                        <a:pt x="505211" y="967"/>
                                        <a:pt x="509879" y="2900"/>
                                      </a:cubicBezTo>
                                      <a:cubicBezTo>
                                        <a:pt x="514547" y="4833"/>
                                        <a:pt x="518668" y="7586"/>
                                        <a:pt x="522240" y="11159"/>
                                      </a:cubicBezTo>
                                      <a:cubicBezTo>
                                        <a:pt x="525812" y="14732"/>
                                        <a:pt x="528565" y="18852"/>
                                        <a:pt x="530499" y="23520"/>
                                      </a:cubicBezTo>
                                      <a:cubicBezTo>
                                        <a:pt x="532432" y="28187"/>
                                        <a:pt x="533399" y="33048"/>
                                        <a:pt x="533400" y="38100"/>
                                      </a:cubicBezTo>
                                      <a:lnTo>
                                        <a:pt x="533400" y="152400"/>
                                      </a:lnTo>
                                      <a:cubicBezTo>
                                        <a:pt x="533399" y="157452"/>
                                        <a:pt x="532432" y="162312"/>
                                        <a:pt x="530499" y="166980"/>
                                      </a:cubicBezTo>
                                      <a:cubicBezTo>
                                        <a:pt x="528565" y="171647"/>
                                        <a:pt x="525812" y="175768"/>
                                        <a:pt x="522240" y="179341"/>
                                      </a:cubicBezTo>
                                      <a:cubicBezTo>
                                        <a:pt x="518668" y="182913"/>
                                        <a:pt x="514547" y="185666"/>
                                        <a:pt x="509880" y="187599"/>
                                      </a:cubicBezTo>
                                      <a:cubicBezTo>
                                        <a:pt x="505212" y="189533"/>
                                        <a:pt x="500352" y="190500"/>
                                        <a:pt x="495300" y="190500"/>
                                      </a:cubicBezTo>
                                      <a:lnTo>
                                        <a:pt x="38100" y="190500"/>
                                      </a:lnTo>
                                      <a:cubicBezTo>
                                        <a:pt x="33047" y="190500"/>
                                        <a:pt x="28186" y="189533"/>
                                        <a:pt x="23519" y="187599"/>
                                      </a:cubicBezTo>
                                      <a:cubicBezTo>
                                        <a:pt x="18851" y="185666"/>
                                        <a:pt x="14731" y="182913"/>
                                        <a:pt x="11159" y="179341"/>
                                      </a:cubicBezTo>
                                      <a:cubicBezTo>
                                        <a:pt x="7586" y="175768"/>
                                        <a:pt x="4833" y="171647"/>
                                        <a:pt x="2900" y="166980"/>
                                      </a:cubicBezTo>
                                      <a:cubicBezTo>
                                        <a:pt x="966" y="162312"/>
                                        <a:pt x="0" y="157452"/>
                                        <a:pt x="0" y="152400"/>
                                      </a:cubicBezTo>
                                      <a:lnTo>
                                        <a:pt x="0" y="38100"/>
                                      </a:lnTo>
                                      <a:cubicBezTo>
                                        <a:pt x="0" y="33048"/>
                                        <a:pt x="966" y="28187"/>
                                        <a:pt x="2899" y="23520"/>
                                      </a:cubicBezTo>
                                      <a:cubicBezTo>
                                        <a:pt x="4833" y="18852"/>
                                        <a:pt x="7586" y="14732"/>
                                        <a:pt x="11159" y="11159"/>
                                      </a:cubicBezTo>
                                      <a:cubicBezTo>
                                        <a:pt x="14731" y="7586"/>
                                        <a:pt x="18852" y="4833"/>
                                        <a:pt x="23519" y="2900"/>
                                      </a:cubicBezTo>
                                      <a:cubicBezTo>
                                        <a:pt x="28187" y="967"/>
                                        <a:pt x="33047" y="0"/>
                                        <a:pt x="38100"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31" name="Shape 331"/>
                              <wps:cNvSpPr/>
                              <wps:spPr>
                                <a:xfrm>
                                  <a:off x="0" y="0"/>
                                  <a:ext cx="476250" cy="190500"/>
                                </a:xfrm>
                                <a:custGeom>
                                  <a:avLst/>
                                  <a:gdLst/>
                                  <a:ahLst/>
                                  <a:cxnLst/>
                                  <a:rect l="0" t="0" r="0" b="0"/>
                                  <a:pathLst>
                                    <a:path w="476250" h="190500">
                                      <a:moveTo>
                                        <a:pt x="38101" y="0"/>
                                      </a:moveTo>
                                      <a:lnTo>
                                        <a:pt x="476250" y="0"/>
                                      </a:lnTo>
                                      <a:lnTo>
                                        <a:pt x="476250" y="190500"/>
                                      </a:lnTo>
                                      <a:lnTo>
                                        <a:pt x="38098" y="190500"/>
                                      </a:lnTo>
                                      <a:lnTo>
                                        <a:pt x="23475" y="187710"/>
                                      </a:lnTo>
                                      <a:cubicBezTo>
                                        <a:pt x="18983" y="185850"/>
                                        <a:pt x="14878" y="183061"/>
                                        <a:pt x="11159" y="179341"/>
                                      </a:cubicBezTo>
                                      <a:cubicBezTo>
                                        <a:pt x="3720" y="171901"/>
                                        <a:pt x="0" y="162921"/>
                                        <a:pt x="1" y="152400"/>
                                      </a:cubicBezTo>
                                      <a:lnTo>
                                        <a:pt x="1" y="38100"/>
                                      </a:lnTo>
                                      <a:cubicBezTo>
                                        <a:pt x="0" y="27579"/>
                                        <a:pt x="3720" y="18598"/>
                                        <a:pt x="11159" y="11159"/>
                                      </a:cubicBezTo>
                                      <a:cubicBezTo>
                                        <a:pt x="18598" y="3720"/>
                                        <a:pt x="27580" y="0"/>
                                        <a:pt x="38101" y="0"/>
                                      </a:cubicBezTo>
                                      <a:close/>
                                    </a:path>
                                  </a:pathLst>
                                </a:custGeom>
                                <a:ln w="0" cap="flat">
                                  <a:miter lim="127000"/>
                                </a:ln>
                              </wps:spPr>
                              <wps:style>
                                <a:lnRef idx="0">
                                  <a:srgbClr val="000000">
                                    <a:alpha val="0"/>
                                  </a:srgbClr>
                                </a:lnRef>
                                <a:fillRef idx="1">
                                  <a:srgbClr val="27C24C"/>
                                </a:fillRef>
                                <a:effectRef idx="0">
                                  <a:scrgbClr r="0" g="0" b="0"/>
                                </a:effectRef>
                                <a:fontRef idx="none"/>
                              </wps:style>
                              <wps:bodyPr/>
                            </wps:wsp>
                          </wpg:wgp>
                        </a:graphicData>
                      </a:graphic>
                    </wp:inline>
                  </w:drawing>
                </mc:Choice>
                <mc:Fallback>
                  <w:pict>
                    <v:group w14:anchorId="628638E4" id="Group 3608"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">
                      <v:shape id="Shape 176" o:spid="_x0000_s1027" style="position:absolute;width:5334;height:1905;visibility:visible;mso-wrap-style:square;v-text-anchor:top" coordsize="5334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" path="m38100,l495300,v5052,,9911,967,14579,2900c514547,4833,518668,7586,522240,11159v3572,3573,6325,7693,8259,12361c532432,28187,533399,33048,533400,38100r,114300c533399,157452,532432,162312,530499,166980v-1934,4667,-4687,8788,-8259,12361c518668,182913,514547,185666,509880,187599v-4668,1934,-9528,2901,-14580,2901l38100,190500v-5053,,-9914,-967,-14581,-2901c18851,185666,14731,182913,11159,179341,7586,175768,4833,171647,2900,166980,966,162312,,157452,,152400l,38100c,33048,966,28187,2899,23520,4833,18852,7586,14732,11159,11159,14731,7586,18852,4833,23519,2900,28187,967,33047,,38100,xe" fillcolor="#edf1f2" stroked="f" strokeweight="0">
                        <v:stroke miterlimit="83231f" joinstyle="miter"/>
                        <v:path arrowok="t" textboxrect="0,0,533400,190500"/>
                      </v:shape>
                      <v:shape id="Shape 331" o:spid="_x0000_s1028" style="position:absolute;width:4762;height:1905;visibility:visible;mso-wrap-style:square;v-text-anchor:top" coordsize="4762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" path="m38101,l476250,r,190500l38098,190500,23475,187710v-4492,-1860,-8597,-4649,-12316,-8369c3720,171901,,162921,1,152400l1,38100c,27579,3720,18598,11159,11159,18598,3720,27580,,38101,xe" fillcolor="#27c24c" stroked="f" strokeweight="0">
                        <v:stroke miterlimit="83231f" joinstyle="miter"/>
                        <v:path arrowok="t" textboxrect="0,0,476250,190500"/>
                      </v:shape>
                      <w10:anchorlock/>
                    </v:group>
                  </w:pict>
                </mc:Fallback>
              </mc:AlternateContent>
            </w:r>
          </w:p>
        </w:tc>
        <w:tc>
          <w:tcPr>
            <w:tcW w:w="1080" w:type="dxa"/>
            <w:tcBorders>
              <w:top w:val="single" w:sz="6" w:space="0" w:color="DDDDDD"/>
              <w:left w:val="single" w:sz="6" w:space="0" w:color="DDDDDD"/>
              <w:bottom w:val="single" w:sz="6" w:space="0" w:color="DDDDDD"/>
              <w:right w:val="single" w:sz="6" w:space="0" w:color="DDDDDD"/>
            </w:tcBorders>
            <w:vAlign w:val="center"/>
          </w:tcPr>
          <w:p w14:paraId="065E8284" w14:textId="56158C98" w:rsidR="00EB55AD" w:rsidRPr="009F481E" w:rsidRDefault="00256458" w:rsidP="00EB55AD">
            <w:pPr>
              <w:ind w:left="10"/>
              <w:rPr>
                <w:rFonts w:ascii="Times New Roman" w:hAnsi="Times New Roman" w:cs="Times New Roman"/>
                <w:color w:val="808080" w:themeColor="background1" w:themeShade="80"/>
                <w:sz w:val="20"/>
                <w:szCs w:val="20"/>
              </w:rPr>
            </w:pPr>
            <w:r>
              <w:rPr>
                <w:rFonts w:ascii="Times New Roman" w:eastAsia="Calibri" w:hAnsi="Times New Roman" w:cs="Times New Roman"/>
                <w:color w:val="808080" w:themeColor="background1" w:themeShade="80"/>
                <w:sz w:val="20"/>
                <w:szCs w:val="20"/>
              </w:rPr>
              <w:t>0</w:t>
            </w:r>
          </w:p>
        </w:tc>
      </w:tr>
      <w:tr w:rsidR="00EB55AD" w14:paraId="0B55FC5A" w14:textId="77777777" w:rsidTr="00EB55AD">
        <w:trPr>
          <w:trHeight w:val="428"/>
        </w:trPr>
        <w:tc>
          <w:tcPr>
            <w:tcW w:w="1972" w:type="dxa"/>
            <w:tcBorders>
              <w:top w:val="single" w:sz="6" w:space="0" w:color="DDDDDD"/>
              <w:left w:val="single" w:sz="6" w:space="0" w:color="DDDDDD"/>
              <w:bottom w:val="single" w:sz="6" w:space="0" w:color="DDDDDD"/>
              <w:right w:val="single" w:sz="6" w:space="0" w:color="DDDDDD"/>
            </w:tcBorders>
            <w:vAlign w:val="center"/>
          </w:tcPr>
          <w:p w14:paraId="0B4BDACB" w14:textId="77777777" w:rsidR="00EB55AD" w:rsidRPr="009F481E" w:rsidRDefault="00EB55AD" w:rsidP="00EB55AD">
            <w:pPr>
              <w:spacing w:after="23"/>
              <w:ind w:left="7"/>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Valoración y Administración de</w:t>
            </w:r>
          </w:p>
          <w:p w14:paraId="78155484" w14:textId="77777777" w:rsidR="00EB55AD" w:rsidRPr="009F481E" w:rsidRDefault="00EB55AD" w:rsidP="00EB55AD">
            <w:pPr>
              <w:ind w:left="7"/>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Riesgos</w:t>
            </w:r>
          </w:p>
        </w:tc>
        <w:tc>
          <w:tcPr>
            <w:tcW w:w="1440" w:type="dxa"/>
            <w:tcBorders>
              <w:top w:val="single" w:sz="6" w:space="0" w:color="DDDDDD"/>
              <w:left w:val="single" w:sz="6" w:space="0" w:color="DDDDDD"/>
              <w:bottom w:val="single" w:sz="6" w:space="0" w:color="DDDDDD"/>
              <w:right w:val="single" w:sz="6" w:space="0" w:color="DDDDDD"/>
            </w:tcBorders>
          </w:tcPr>
          <w:p w14:paraId="655843B0" w14:textId="77777777" w:rsidR="00EB55AD" w:rsidRPr="009F481E" w:rsidRDefault="00EB55AD" w:rsidP="00EB55AD">
            <w:pPr>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96.00%</w:t>
            </w:r>
          </w:p>
        </w:tc>
        <w:tc>
          <w:tcPr>
            <w:tcW w:w="1260" w:type="dxa"/>
            <w:tcBorders>
              <w:top w:val="single" w:sz="6" w:space="0" w:color="DDDDDD"/>
              <w:left w:val="single" w:sz="6" w:space="0" w:color="DDDDDD"/>
              <w:bottom w:val="single" w:sz="6" w:space="0" w:color="DDDDDD"/>
              <w:right w:val="single" w:sz="6" w:space="0" w:color="DDDDDD"/>
            </w:tcBorders>
          </w:tcPr>
          <w:p w14:paraId="06299AF8"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5FC2C87F" wp14:editId="4E929D88">
                      <wp:extent cx="533401" cy="190500"/>
                      <wp:effectExtent l="0" t="0" r="0" b="0"/>
                      <wp:docPr id="3639" name="Group 3639"/>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181" name="Shape 181"/>
                              <wps:cNvSpPr/>
                              <wps:spPr>
                                <a:xfrm>
                                  <a:off x="0" y="0"/>
                                  <a:ext cx="533401" cy="190500"/>
                                </a:xfrm>
                                <a:custGeom>
                                  <a:avLst/>
                                  <a:gdLst/>
                                  <a:ahLst/>
                                  <a:cxnLst/>
                                  <a:rect l="0" t="0" r="0" b="0"/>
                                  <a:pathLst>
                                    <a:path w="533401" h="190500">
                                      <a:moveTo>
                                        <a:pt x="38101" y="0"/>
                                      </a:moveTo>
                                      <a:lnTo>
                                        <a:pt x="495301" y="0"/>
                                      </a:lnTo>
                                      <a:cubicBezTo>
                                        <a:pt x="500353" y="0"/>
                                        <a:pt x="505213" y="967"/>
                                        <a:pt x="509881" y="2899"/>
                                      </a:cubicBezTo>
                                      <a:cubicBezTo>
                                        <a:pt x="514548" y="4833"/>
                                        <a:pt x="518669" y="7586"/>
                                        <a:pt x="522241" y="11159"/>
                                      </a:cubicBezTo>
                                      <a:cubicBezTo>
                                        <a:pt x="525814" y="14732"/>
                                        <a:pt x="528567" y="18852"/>
                                        <a:pt x="530500" y="23519"/>
                                      </a:cubicBezTo>
                                      <a:cubicBezTo>
                                        <a:pt x="532433" y="28187"/>
                                        <a:pt x="533400" y="33048"/>
                                        <a:pt x="533401" y="38100"/>
                                      </a:cubicBezTo>
                                      <a:lnTo>
                                        <a:pt x="533401" y="152400"/>
                                      </a:lnTo>
                                      <a:cubicBezTo>
                                        <a:pt x="533400" y="157452"/>
                                        <a:pt x="532433" y="162312"/>
                                        <a:pt x="530500" y="166980"/>
                                      </a:cubicBezTo>
                                      <a:cubicBezTo>
                                        <a:pt x="528567" y="171647"/>
                                        <a:pt x="525814" y="175768"/>
                                        <a:pt x="522241" y="179341"/>
                                      </a:cubicBezTo>
                                      <a:cubicBezTo>
                                        <a:pt x="518669" y="182913"/>
                                        <a:pt x="514548" y="185666"/>
                                        <a:pt x="509881" y="187599"/>
                                      </a:cubicBezTo>
                                      <a:cubicBezTo>
                                        <a:pt x="505213" y="189533"/>
                                        <a:pt x="500353" y="190500"/>
                                        <a:pt x="495301" y="190500"/>
                                      </a:cubicBezTo>
                                      <a:lnTo>
                                        <a:pt x="38101" y="190500"/>
                                      </a:lnTo>
                                      <a:cubicBezTo>
                                        <a:pt x="33048" y="190500"/>
                                        <a:pt x="28187" y="189533"/>
                                        <a:pt x="23519" y="187599"/>
                                      </a:cubicBezTo>
                                      <a:cubicBezTo>
                                        <a:pt x="18852" y="185666"/>
                                        <a:pt x="14732" y="182913"/>
                                        <a:pt x="11159" y="179341"/>
                                      </a:cubicBezTo>
                                      <a:cubicBezTo>
                                        <a:pt x="7587" y="175768"/>
                                        <a:pt x="4833" y="171647"/>
                                        <a:pt x="2901" y="166980"/>
                                      </a:cubicBezTo>
                                      <a:cubicBezTo>
                                        <a:pt x="967" y="162312"/>
                                        <a:pt x="0" y="157452"/>
                                        <a:pt x="1" y="152400"/>
                                      </a:cubicBezTo>
                                      <a:lnTo>
                                        <a:pt x="1" y="38100"/>
                                      </a:lnTo>
                                      <a:cubicBezTo>
                                        <a:pt x="0" y="33048"/>
                                        <a:pt x="967" y="28187"/>
                                        <a:pt x="2901" y="23519"/>
                                      </a:cubicBezTo>
                                      <a:cubicBezTo>
                                        <a:pt x="4833" y="18852"/>
                                        <a:pt x="7587" y="14732"/>
                                        <a:pt x="11159" y="11159"/>
                                      </a:cubicBezTo>
                                      <a:cubicBezTo>
                                        <a:pt x="14732" y="7586"/>
                                        <a:pt x="18852" y="4833"/>
                                        <a:pt x="23519" y="2899"/>
                                      </a:cubicBezTo>
                                      <a:cubicBezTo>
                                        <a:pt x="28187" y="967"/>
                                        <a:pt x="33048" y="0"/>
                                        <a:pt x="38101"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33" name="Shape 333"/>
                              <wps:cNvSpPr/>
                              <wps:spPr>
                                <a:xfrm>
                                  <a:off x="0" y="0"/>
                                  <a:ext cx="504825" cy="190500"/>
                                </a:xfrm>
                                <a:custGeom>
                                  <a:avLst/>
                                  <a:gdLst/>
                                  <a:ahLst/>
                                  <a:cxnLst/>
                                  <a:rect l="0" t="0" r="0" b="0"/>
                                  <a:pathLst>
                                    <a:path w="504825" h="190500">
                                      <a:moveTo>
                                        <a:pt x="38100" y="0"/>
                                      </a:moveTo>
                                      <a:lnTo>
                                        <a:pt x="495300" y="0"/>
                                      </a:lnTo>
                                      <a:lnTo>
                                        <a:pt x="504825" y="1817"/>
                                      </a:lnTo>
                                      <a:lnTo>
                                        <a:pt x="504825" y="188683"/>
                                      </a:lnTo>
                                      <a:lnTo>
                                        <a:pt x="495302" y="190500"/>
                                      </a:lnTo>
                                      <a:lnTo>
                                        <a:pt x="38098" y="190500"/>
                                      </a:lnTo>
                                      <a:lnTo>
                                        <a:pt x="23474" y="187710"/>
                                      </a:lnTo>
                                      <a:cubicBezTo>
                                        <a:pt x="18984" y="185850"/>
                                        <a:pt x="14879" y="183061"/>
                                        <a:pt x="11159" y="179341"/>
                                      </a:cubicBezTo>
                                      <a:cubicBezTo>
                                        <a:pt x="3720" y="171901"/>
                                        <a:pt x="0" y="162921"/>
                                        <a:pt x="0" y="152400"/>
                                      </a:cubicBezTo>
                                      <a:lnTo>
                                        <a:pt x="0" y="38100"/>
                                      </a:lnTo>
                                      <a:cubicBezTo>
                                        <a:pt x="0" y="27579"/>
                                        <a:pt x="3720" y="18598"/>
                                        <a:pt x="11159" y="11159"/>
                                      </a:cubicBezTo>
                                      <a:cubicBezTo>
                                        <a:pt x="18598" y="3720"/>
                                        <a:pt x="27579" y="0"/>
                                        <a:pt x="38100" y="0"/>
                                      </a:cubicBezTo>
                                      <a:close/>
                                    </a:path>
                                  </a:pathLst>
                                </a:custGeom>
                                <a:ln w="0" cap="flat">
                                  <a:miter lim="127000"/>
                                </a:ln>
                              </wps:spPr>
                              <wps:style>
                                <a:lnRef idx="0">
                                  <a:srgbClr val="000000">
                                    <a:alpha val="0"/>
                                  </a:srgbClr>
                                </a:lnRef>
                                <a:fillRef idx="1">
                                  <a:srgbClr val="27C24C"/>
                                </a:fillRef>
                                <a:effectRef idx="0">
                                  <a:scrgbClr r="0" g="0" b="0"/>
                                </a:effectRef>
                                <a:fontRef idx="none"/>
                              </wps:style>
                              <wps:bodyPr/>
                            </wps:wsp>
                          </wpg:wgp>
                        </a:graphicData>
                      </a:graphic>
                    </wp:inline>
                  </w:drawing>
                </mc:Choice>
                <mc:Fallback>
                  <w:pict>
                    <v:group w14:anchorId="4C13E814" id="Group 3639"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">
                      <v:shape id="Shape 181" o:spid="_x0000_s1027" style="position:absolute;width:5334;height:1905;visibility:visible;mso-wrap-style:square;v-text-anchor:top" coordsize="533401,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" path="m38101,l495301,v5052,,9912,967,14580,2899c514548,4833,518669,7586,522241,11159v3573,3573,6326,7693,8259,12360c532433,28187,533400,33048,533401,38100r,114300c533400,157452,532433,162312,530500,166980v-1933,4667,-4686,8788,-8259,12361c518669,182913,514548,185666,509881,187599v-4668,1934,-9528,2901,-14580,2901l38101,190500v-5053,,-9914,-967,-14582,-2901c18852,185666,14732,182913,11159,179341,7587,175768,4833,171647,2901,166980,967,162312,,157452,1,152400l1,38100c,33048,967,28187,2901,23519,4833,18852,7587,14732,11159,11159,14732,7586,18852,4833,23519,2899,28187,967,33048,,38101,xe" fillcolor="#edf1f2" stroked="f" strokeweight="0">
                        <v:stroke miterlimit="83231f" joinstyle="miter"/>
                        <v:path arrowok="t" textboxrect="0,0,533401,190500"/>
                      </v:shape>
                      <v:shape id="Shape 333" o:spid="_x0000_s1028" style="position:absolute;width:5048;height:1905;visibility:visible;mso-wrap-style:square;v-text-anchor:top" coordsize="50482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" path="m38100,l495300,r9525,1817l504825,188683r-9523,1817l38098,190500,23474,187710v-4490,-1860,-8595,-4649,-12315,-8369c3720,171901,,162921,,152400l,38100c,27579,3720,18598,11159,11159,18598,3720,27579,,38100,xe" fillcolor="#27c24c" stroked="f" strokeweight="0">
                        <v:stroke miterlimit="83231f" joinstyle="miter"/>
                        <v:path arrowok="t" textboxrect="0,0,504825,190500"/>
                      </v:shape>
                      <w10:anchorlock/>
                    </v:group>
                  </w:pict>
                </mc:Fallback>
              </mc:AlternateContent>
            </w:r>
          </w:p>
        </w:tc>
        <w:tc>
          <w:tcPr>
            <w:tcW w:w="1440" w:type="dxa"/>
            <w:tcBorders>
              <w:top w:val="single" w:sz="6" w:space="0" w:color="DDDDDD"/>
              <w:left w:val="single" w:sz="6" w:space="0" w:color="DDDDDD"/>
              <w:bottom w:val="single" w:sz="6" w:space="0" w:color="DDDDDD"/>
              <w:right w:val="single" w:sz="6" w:space="0" w:color="DDDDDD"/>
            </w:tcBorders>
          </w:tcPr>
          <w:p w14:paraId="052AE261" w14:textId="77777777" w:rsidR="00EB55AD" w:rsidRPr="009F481E" w:rsidRDefault="00EB55AD" w:rsidP="00EB55AD">
            <w:pPr>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92.00%</w:t>
            </w:r>
          </w:p>
        </w:tc>
        <w:tc>
          <w:tcPr>
            <w:tcW w:w="1170" w:type="dxa"/>
            <w:tcBorders>
              <w:top w:val="single" w:sz="6" w:space="0" w:color="DDDDDD"/>
              <w:left w:val="single" w:sz="6" w:space="0" w:color="DDDDDD"/>
              <w:bottom w:val="single" w:sz="6" w:space="0" w:color="DDDDDD"/>
              <w:right w:val="single" w:sz="6" w:space="0" w:color="DDDDDD"/>
            </w:tcBorders>
          </w:tcPr>
          <w:p w14:paraId="593B6540"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69B24BBC" wp14:editId="7810699F">
                      <wp:extent cx="533401" cy="190500"/>
                      <wp:effectExtent l="0" t="0" r="0" b="0"/>
                      <wp:docPr id="3651" name="Group 3651"/>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184" name="Shape 184"/>
                              <wps:cNvSpPr/>
                              <wps:spPr>
                                <a:xfrm>
                                  <a:off x="1" y="0"/>
                                  <a:ext cx="533400" cy="190500"/>
                                </a:xfrm>
                                <a:custGeom>
                                  <a:avLst/>
                                  <a:gdLst/>
                                  <a:ahLst/>
                                  <a:cxnLst/>
                                  <a:rect l="0" t="0" r="0" b="0"/>
                                  <a:pathLst>
                                    <a:path w="533400" h="190500">
                                      <a:moveTo>
                                        <a:pt x="38100" y="0"/>
                                      </a:moveTo>
                                      <a:lnTo>
                                        <a:pt x="495300" y="0"/>
                                      </a:lnTo>
                                      <a:cubicBezTo>
                                        <a:pt x="500352" y="0"/>
                                        <a:pt x="505211" y="967"/>
                                        <a:pt x="509879" y="2899"/>
                                      </a:cubicBezTo>
                                      <a:cubicBezTo>
                                        <a:pt x="514547" y="4833"/>
                                        <a:pt x="518668" y="7586"/>
                                        <a:pt x="522240" y="11159"/>
                                      </a:cubicBezTo>
                                      <a:cubicBezTo>
                                        <a:pt x="525812" y="14732"/>
                                        <a:pt x="528565" y="18852"/>
                                        <a:pt x="530499" y="23519"/>
                                      </a:cubicBezTo>
                                      <a:cubicBezTo>
                                        <a:pt x="532432" y="28187"/>
                                        <a:pt x="533399" y="33048"/>
                                        <a:pt x="533400" y="38100"/>
                                      </a:cubicBezTo>
                                      <a:lnTo>
                                        <a:pt x="533400" y="152400"/>
                                      </a:lnTo>
                                      <a:cubicBezTo>
                                        <a:pt x="533399" y="157452"/>
                                        <a:pt x="532432" y="162312"/>
                                        <a:pt x="530499" y="166980"/>
                                      </a:cubicBezTo>
                                      <a:cubicBezTo>
                                        <a:pt x="528565" y="171647"/>
                                        <a:pt x="525812" y="175768"/>
                                        <a:pt x="522240" y="179341"/>
                                      </a:cubicBezTo>
                                      <a:cubicBezTo>
                                        <a:pt x="518668" y="182913"/>
                                        <a:pt x="514547" y="185666"/>
                                        <a:pt x="509880" y="187599"/>
                                      </a:cubicBezTo>
                                      <a:cubicBezTo>
                                        <a:pt x="505212" y="189533"/>
                                        <a:pt x="500352" y="190500"/>
                                        <a:pt x="495300" y="190500"/>
                                      </a:cubicBezTo>
                                      <a:lnTo>
                                        <a:pt x="38100" y="190500"/>
                                      </a:lnTo>
                                      <a:cubicBezTo>
                                        <a:pt x="33047" y="190500"/>
                                        <a:pt x="28186" y="189533"/>
                                        <a:pt x="23519" y="187599"/>
                                      </a:cubicBezTo>
                                      <a:cubicBezTo>
                                        <a:pt x="18851" y="185666"/>
                                        <a:pt x="14731" y="182913"/>
                                        <a:pt x="11159" y="179341"/>
                                      </a:cubicBezTo>
                                      <a:cubicBezTo>
                                        <a:pt x="7586" y="175768"/>
                                        <a:pt x="4833" y="171647"/>
                                        <a:pt x="2900" y="166980"/>
                                      </a:cubicBezTo>
                                      <a:cubicBezTo>
                                        <a:pt x="966" y="162312"/>
                                        <a:pt x="0" y="157452"/>
                                        <a:pt x="0" y="152400"/>
                                      </a:cubicBezTo>
                                      <a:lnTo>
                                        <a:pt x="0" y="38100"/>
                                      </a:lnTo>
                                      <a:cubicBezTo>
                                        <a:pt x="0" y="33048"/>
                                        <a:pt x="966" y="28187"/>
                                        <a:pt x="2899" y="23519"/>
                                      </a:cubicBezTo>
                                      <a:cubicBezTo>
                                        <a:pt x="4833" y="18852"/>
                                        <a:pt x="7586" y="14732"/>
                                        <a:pt x="11159" y="11159"/>
                                      </a:cubicBezTo>
                                      <a:cubicBezTo>
                                        <a:pt x="14731" y="7586"/>
                                        <a:pt x="18852" y="4833"/>
                                        <a:pt x="23519" y="2899"/>
                                      </a:cubicBezTo>
                                      <a:cubicBezTo>
                                        <a:pt x="28187" y="967"/>
                                        <a:pt x="33047" y="0"/>
                                        <a:pt x="38100"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35" name="Shape 335"/>
                              <wps:cNvSpPr/>
                              <wps:spPr>
                                <a:xfrm>
                                  <a:off x="0" y="0"/>
                                  <a:ext cx="495300" cy="190500"/>
                                </a:xfrm>
                                <a:custGeom>
                                  <a:avLst/>
                                  <a:gdLst/>
                                  <a:ahLst/>
                                  <a:cxnLst/>
                                  <a:rect l="0" t="0" r="0" b="0"/>
                                  <a:pathLst>
                                    <a:path w="495300" h="190500">
                                      <a:moveTo>
                                        <a:pt x="38101" y="0"/>
                                      </a:moveTo>
                                      <a:lnTo>
                                        <a:pt x="495300" y="0"/>
                                      </a:lnTo>
                                      <a:lnTo>
                                        <a:pt x="495300" y="190500"/>
                                      </a:lnTo>
                                      <a:lnTo>
                                        <a:pt x="38098" y="190500"/>
                                      </a:lnTo>
                                      <a:lnTo>
                                        <a:pt x="23475" y="187710"/>
                                      </a:lnTo>
                                      <a:cubicBezTo>
                                        <a:pt x="18983" y="185850"/>
                                        <a:pt x="14878" y="183061"/>
                                        <a:pt x="11159" y="179341"/>
                                      </a:cubicBezTo>
                                      <a:cubicBezTo>
                                        <a:pt x="3720" y="171901"/>
                                        <a:pt x="0" y="162921"/>
                                        <a:pt x="1" y="152400"/>
                                      </a:cubicBezTo>
                                      <a:lnTo>
                                        <a:pt x="1" y="38100"/>
                                      </a:lnTo>
                                      <a:cubicBezTo>
                                        <a:pt x="0" y="27579"/>
                                        <a:pt x="3720" y="18598"/>
                                        <a:pt x="11159" y="11159"/>
                                      </a:cubicBezTo>
                                      <a:cubicBezTo>
                                        <a:pt x="18598" y="3720"/>
                                        <a:pt x="27580" y="0"/>
                                        <a:pt x="38101" y="0"/>
                                      </a:cubicBezTo>
                                      <a:close/>
                                    </a:path>
                                  </a:pathLst>
                                </a:custGeom>
                                <a:ln w="0" cap="flat">
                                  <a:miter lim="127000"/>
                                </a:ln>
                              </wps:spPr>
                              <wps:style>
                                <a:lnRef idx="0">
                                  <a:srgbClr val="000000">
                                    <a:alpha val="0"/>
                                  </a:srgbClr>
                                </a:lnRef>
                                <a:fillRef idx="1">
                                  <a:srgbClr val="27C24C"/>
                                </a:fillRef>
                                <a:effectRef idx="0">
                                  <a:scrgbClr r="0" g="0" b="0"/>
                                </a:effectRef>
                                <a:fontRef idx="none"/>
                              </wps:style>
                              <wps:bodyPr/>
                            </wps:wsp>
                          </wpg:wgp>
                        </a:graphicData>
                      </a:graphic>
                    </wp:inline>
                  </w:drawing>
                </mc:Choice>
                <mc:Fallback>
                  <w:pict>
                    <v:group w14:anchorId="7C3D57B1" id="Group 3651"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">
                      <v:shape id="Shape 184" o:spid="_x0000_s1027" style="position:absolute;width:5334;height:1905;visibility:visible;mso-wrap-style:square;v-text-anchor:top" coordsize="5334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" path="m38100,l495300,v5052,,9911,967,14579,2899c514547,4833,518668,7586,522240,11159v3572,3573,6325,7693,8259,12360c532432,28187,533399,33048,533400,38100r,114300c533399,157452,532432,162312,530499,166980v-1934,4667,-4687,8788,-8259,12361c518668,182913,514547,185666,509880,187599v-4668,1934,-9528,2901,-14580,2901l38100,190500v-5053,,-9914,-967,-14581,-2901c18851,185666,14731,182913,11159,179341,7586,175768,4833,171647,2900,166980,966,162312,,157452,,152400l,38100c,33048,966,28187,2899,23519,4833,18852,7586,14732,11159,11159,14731,7586,18852,4833,23519,2899,28187,967,33047,,38100,xe" fillcolor="#edf1f2" stroked="f" strokeweight="0">
                        <v:stroke miterlimit="83231f" joinstyle="miter"/>
                        <v:path arrowok="t" textboxrect="0,0,533400,190500"/>
                      </v:shape>
                      <v:shape id="Shape 335" o:spid="_x0000_s1028" style="position:absolute;width:4953;height:1905;visibility:visible;mso-wrap-style:square;v-text-anchor:top" coordsize="495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" path="m38101,l495300,r,190500l38098,190500,23475,187710v-4492,-1860,-8597,-4649,-12316,-8369c3720,171901,,162921,1,152400l1,38100c,27579,3720,18598,11159,11159,18598,3720,27580,,38101,xe" fillcolor="#27c24c" stroked="f" strokeweight="0">
                        <v:stroke miterlimit="83231f" joinstyle="miter"/>
                        <v:path arrowok="t" textboxrect="0,0,495300,190500"/>
                      </v:shape>
                      <w10:anchorlock/>
                    </v:group>
                  </w:pict>
                </mc:Fallback>
              </mc:AlternateContent>
            </w:r>
          </w:p>
        </w:tc>
        <w:tc>
          <w:tcPr>
            <w:tcW w:w="1080" w:type="dxa"/>
            <w:tcBorders>
              <w:top w:val="single" w:sz="6" w:space="0" w:color="DDDDDD"/>
              <w:left w:val="single" w:sz="6" w:space="0" w:color="DDDDDD"/>
              <w:bottom w:val="single" w:sz="6" w:space="0" w:color="DDDDDD"/>
              <w:right w:val="single" w:sz="6" w:space="0" w:color="DDDDDD"/>
            </w:tcBorders>
          </w:tcPr>
          <w:p w14:paraId="56A82310" w14:textId="77777777" w:rsidR="00EB55AD" w:rsidRPr="009F481E" w:rsidRDefault="00EB55AD" w:rsidP="00EB55AD">
            <w:pPr>
              <w:ind w:left="10"/>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2</w:t>
            </w:r>
          </w:p>
        </w:tc>
      </w:tr>
      <w:tr w:rsidR="00EB55AD" w14:paraId="30E31FC8" w14:textId="77777777" w:rsidTr="00EB55AD">
        <w:trPr>
          <w:trHeight w:val="277"/>
        </w:trPr>
        <w:tc>
          <w:tcPr>
            <w:tcW w:w="1972" w:type="dxa"/>
            <w:tcBorders>
              <w:top w:val="single" w:sz="6" w:space="0" w:color="DDDDDD"/>
              <w:left w:val="single" w:sz="6" w:space="0" w:color="DDDDDD"/>
              <w:bottom w:val="single" w:sz="6" w:space="0" w:color="DDDDDD"/>
              <w:right w:val="single" w:sz="6" w:space="0" w:color="DDDDDD"/>
            </w:tcBorders>
            <w:vAlign w:val="center"/>
          </w:tcPr>
          <w:p w14:paraId="7CBEAC82" w14:textId="77777777" w:rsidR="00EB55AD" w:rsidRPr="009F481E" w:rsidRDefault="00EB55AD" w:rsidP="00EB55AD">
            <w:pPr>
              <w:ind w:left="7"/>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Actividades de Control</w:t>
            </w:r>
          </w:p>
        </w:tc>
        <w:tc>
          <w:tcPr>
            <w:tcW w:w="1440" w:type="dxa"/>
            <w:tcBorders>
              <w:top w:val="single" w:sz="6" w:space="0" w:color="DDDDDD"/>
              <w:left w:val="single" w:sz="6" w:space="0" w:color="DDDDDD"/>
              <w:bottom w:val="single" w:sz="6" w:space="0" w:color="DDDDDD"/>
              <w:right w:val="single" w:sz="6" w:space="0" w:color="DDDDDD"/>
            </w:tcBorders>
            <w:vAlign w:val="center"/>
          </w:tcPr>
          <w:p w14:paraId="39ECF0B0" w14:textId="77777777" w:rsidR="00EB55AD" w:rsidRPr="009F481E" w:rsidRDefault="00EB55AD" w:rsidP="00EB55AD">
            <w:pPr>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88.00%</w:t>
            </w:r>
          </w:p>
        </w:tc>
        <w:tc>
          <w:tcPr>
            <w:tcW w:w="1260" w:type="dxa"/>
            <w:tcBorders>
              <w:top w:val="single" w:sz="6" w:space="0" w:color="DDDDDD"/>
              <w:left w:val="single" w:sz="6" w:space="0" w:color="DDDDDD"/>
              <w:bottom w:val="single" w:sz="6" w:space="0" w:color="DDDDDD"/>
              <w:right w:val="single" w:sz="6" w:space="0" w:color="DDDDDD"/>
            </w:tcBorders>
            <w:vAlign w:val="center"/>
          </w:tcPr>
          <w:p w14:paraId="51DA5459"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28B10268" wp14:editId="29B61D2F">
                      <wp:extent cx="533401" cy="190500"/>
                      <wp:effectExtent l="0" t="0" r="0" b="0"/>
                      <wp:docPr id="3677" name="Group 3677"/>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189" name="Shape 189"/>
                              <wps:cNvSpPr/>
                              <wps:spPr>
                                <a:xfrm>
                                  <a:off x="0" y="0"/>
                                  <a:ext cx="533401" cy="190500"/>
                                </a:xfrm>
                                <a:custGeom>
                                  <a:avLst/>
                                  <a:gdLst/>
                                  <a:ahLst/>
                                  <a:cxnLst/>
                                  <a:rect l="0" t="0" r="0" b="0"/>
                                  <a:pathLst>
                                    <a:path w="533401" h="190500">
                                      <a:moveTo>
                                        <a:pt x="38101" y="0"/>
                                      </a:moveTo>
                                      <a:lnTo>
                                        <a:pt x="495301" y="0"/>
                                      </a:lnTo>
                                      <a:cubicBezTo>
                                        <a:pt x="500353" y="0"/>
                                        <a:pt x="505213" y="967"/>
                                        <a:pt x="509881" y="2900"/>
                                      </a:cubicBezTo>
                                      <a:cubicBezTo>
                                        <a:pt x="514548" y="4833"/>
                                        <a:pt x="518669" y="7586"/>
                                        <a:pt x="522241" y="11159"/>
                                      </a:cubicBezTo>
                                      <a:cubicBezTo>
                                        <a:pt x="525814" y="14731"/>
                                        <a:pt x="528567" y="18851"/>
                                        <a:pt x="530500" y="23519"/>
                                      </a:cubicBezTo>
                                      <a:cubicBezTo>
                                        <a:pt x="532433" y="28187"/>
                                        <a:pt x="533400" y="33047"/>
                                        <a:pt x="533401" y="38100"/>
                                      </a:cubicBezTo>
                                      <a:lnTo>
                                        <a:pt x="533401" y="152400"/>
                                      </a:lnTo>
                                      <a:cubicBezTo>
                                        <a:pt x="533400" y="157452"/>
                                        <a:pt x="532433" y="162312"/>
                                        <a:pt x="530500" y="166980"/>
                                      </a:cubicBezTo>
                                      <a:cubicBezTo>
                                        <a:pt x="528567" y="171647"/>
                                        <a:pt x="525814" y="175768"/>
                                        <a:pt x="522241" y="179340"/>
                                      </a:cubicBezTo>
                                      <a:cubicBezTo>
                                        <a:pt x="518669" y="182912"/>
                                        <a:pt x="514548" y="185665"/>
                                        <a:pt x="509881" y="187599"/>
                                      </a:cubicBezTo>
                                      <a:cubicBezTo>
                                        <a:pt x="505213" y="189533"/>
                                        <a:pt x="500353" y="190500"/>
                                        <a:pt x="495301" y="190500"/>
                                      </a:cubicBezTo>
                                      <a:lnTo>
                                        <a:pt x="38101" y="190500"/>
                                      </a:lnTo>
                                      <a:cubicBezTo>
                                        <a:pt x="33048" y="190500"/>
                                        <a:pt x="28187" y="189533"/>
                                        <a:pt x="23519" y="187599"/>
                                      </a:cubicBezTo>
                                      <a:cubicBezTo>
                                        <a:pt x="18852" y="185665"/>
                                        <a:pt x="14732" y="182912"/>
                                        <a:pt x="11159" y="179340"/>
                                      </a:cubicBezTo>
                                      <a:cubicBezTo>
                                        <a:pt x="7587" y="175768"/>
                                        <a:pt x="4833" y="171647"/>
                                        <a:pt x="2901" y="166980"/>
                                      </a:cubicBezTo>
                                      <a:cubicBezTo>
                                        <a:pt x="967" y="162312"/>
                                        <a:pt x="0" y="157452"/>
                                        <a:pt x="1" y="152400"/>
                                      </a:cubicBezTo>
                                      <a:lnTo>
                                        <a:pt x="1" y="38100"/>
                                      </a:lnTo>
                                      <a:cubicBezTo>
                                        <a:pt x="0" y="33047"/>
                                        <a:pt x="967" y="28187"/>
                                        <a:pt x="2901" y="23519"/>
                                      </a:cubicBezTo>
                                      <a:cubicBezTo>
                                        <a:pt x="4833" y="18851"/>
                                        <a:pt x="7587" y="14731"/>
                                        <a:pt x="11159" y="11159"/>
                                      </a:cubicBezTo>
                                      <a:cubicBezTo>
                                        <a:pt x="14732" y="7586"/>
                                        <a:pt x="18852" y="4833"/>
                                        <a:pt x="23519" y="2900"/>
                                      </a:cubicBezTo>
                                      <a:cubicBezTo>
                                        <a:pt x="28187" y="967"/>
                                        <a:pt x="33048" y="0"/>
                                        <a:pt x="38101"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37" name="Shape 337"/>
                              <wps:cNvSpPr/>
                              <wps:spPr>
                                <a:xfrm>
                                  <a:off x="0" y="0"/>
                                  <a:ext cx="466725" cy="190500"/>
                                </a:xfrm>
                                <a:custGeom>
                                  <a:avLst/>
                                  <a:gdLst/>
                                  <a:ahLst/>
                                  <a:cxnLst/>
                                  <a:rect l="0" t="0" r="0" b="0"/>
                                  <a:pathLst>
                                    <a:path w="466725" h="190500">
                                      <a:moveTo>
                                        <a:pt x="38100" y="0"/>
                                      </a:moveTo>
                                      <a:lnTo>
                                        <a:pt x="466725" y="0"/>
                                      </a:lnTo>
                                      <a:lnTo>
                                        <a:pt x="466725" y="190500"/>
                                      </a:lnTo>
                                      <a:lnTo>
                                        <a:pt x="38098" y="190500"/>
                                      </a:lnTo>
                                      <a:lnTo>
                                        <a:pt x="23474" y="187710"/>
                                      </a:lnTo>
                                      <a:cubicBezTo>
                                        <a:pt x="18984" y="185850"/>
                                        <a:pt x="14879" y="183061"/>
                                        <a:pt x="11159" y="179341"/>
                                      </a:cubicBezTo>
                                      <a:cubicBezTo>
                                        <a:pt x="3720" y="171901"/>
                                        <a:pt x="0" y="162921"/>
                                        <a:pt x="0" y="152400"/>
                                      </a:cubicBezTo>
                                      <a:lnTo>
                                        <a:pt x="0" y="38100"/>
                                      </a:lnTo>
                                      <a:cubicBezTo>
                                        <a:pt x="0" y="27579"/>
                                        <a:pt x="3720" y="18598"/>
                                        <a:pt x="11159" y="11159"/>
                                      </a:cubicBezTo>
                                      <a:cubicBezTo>
                                        <a:pt x="18598" y="3720"/>
                                        <a:pt x="27579" y="0"/>
                                        <a:pt x="38100" y="0"/>
                                      </a:cubicBezTo>
                                      <a:close/>
                                    </a:path>
                                  </a:pathLst>
                                </a:custGeom>
                                <a:ln w="0" cap="flat">
                                  <a:miter lim="127000"/>
                                </a:ln>
                              </wps:spPr>
                              <wps:style>
                                <a:lnRef idx="0">
                                  <a:srgbClr val="000000">
                                    <a:alpha val="0"/>
                                  </a:srgbClr>
                                </a:lnRef>
                                <a:fillRef idx="1">
                                  <a:srgbClr val="27C24C"/>
                                </a:fillRef>
                                <a:effectRef idx="0">
                                  <a:scrgbClr r="0" g="0" b="0"/>
                                </a:effectRef>
                                <a:fontRef idx="none"/>
                              </wps:style>
                              <wps:bodyPr/>
                            </wps:wsp>
                          </wpg:wgp>
                        </a:graphicData>
                      </a:graphic>
                    </wp:inline>
                  </w:drawing>
                </mc:Choice>
                <mc:Fallback>
                  <w:pict>
                    <v:group w14:anchorId="1A332C4F" id="Group 3677"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">
                      <v:shape id="Shape 189" o:spid="_x0000_s1027" style="position:absolute;width:5334;height:1905;visibility:visible;mso-wrap-style:square;v-text-anchor:top" coordsize="533401,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" path="m38101,l495301,v5052,,9912,967,14580,2900c514548,4833,518669,7586,522241,11159v3573,3572,6326,7692,8259,12360c532433,28187,533400,33047,533401,38100r,114300c533400,157452,532433,162312,530500,166980v-1933,4667,-4686,8788,-8259,12360c518669,182912,514548,185665,509881,187599v-4668,1934,-9528,2901,-14580,2901l38101,190500v-5053,,-9914,-967,-14582,-2901c18852,185665,14732,182912,11159,179340,7587,175768,4833,171647,2901,166980,967,162312,,157452,1,152400l1,38100c,33047,967,28187,2901,23519,4833,18851,7587,14731,11159,11159,14732,7586,18852,4833,23519,2900,28187,967,33048,,38101,xe" fillcolor="#edf1f2" stroked="f" strokeweight="0">
                        <v:stroke miterlimit="83231f" joinstyle="miter"/>
                        <v:path arrowok="t" textboxrect="0,0,533401,190500"/>
                      </v:shape>
                      <v:shape id="Shape 337" o:spid="_x0000_s1028" style="position:absolute;width:4667;height:1905;visibility:visible;mso-wrap-style:square;v-text-anchor:top" coordsize="46672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" path="m38100,l466725,r,190500l38098,190500,23474,187710v-4490,-1860,-8595,-4649,-12315,-8369c3720,171901,,162921,,152400l,38100c,27579,3720,18598,11159,11159,18598,3720,27579,,38100,xe" fillcolor="#27c24c" stroked="f" strokeweight="0">
                        <v:stroke miterlimit="83231f" joinstyle="miter"/>
                        <v:path arrowok="t" textboxrect="0,0,466725,190500"/>
                      </v:shape>
                      <w10:anchorlock/>
                    </v:group>
                  </w:pict>
                </mc:Fallback>
              </mc:AlternateContent>
            </w:r>
          </w:p>
        </w:tc>
        <w:tc>
          <w:tcPr>
            <w:tcW w:w="1440" w:type="dxa"/>
            <w:tcBorders>
              <w:top w:val="single" w:sz="6" w:space="0" w:color="DDDDDD"/>
              <w:left w:val="single" w:sz="6" w:space="0" w:color="DDDDDD"/>
              <w:bottom w:val="single" w:sz="6" w:space="0" w:color="DDDDDD"/>
              <w:right w:val="single" w:sz="6" w:space="0" w:color="DDDDDD"/>
            </w:tcBorders>
            <w:vAlign w:val="center"/>
          </w:tcPr>
          <w:p w14:paraId="3FE2ADF4" w14:textId="7AAB6D96" w:rsidR="00EB55AD" w:rsidRPr="009F481E" w:rsidRDefault="00815C59" w:rsidP="00EB55AD">
            <w:pPr>
              <w:rPr>
                <w:rFonts w:ascii="Times New Roman" w:hAnsi="Times New Roman" w:cs="Times New Roman"/>
                <w:color w:val="808080" w:themeColor="background1" w:themeShade="80"/>
                <w:sz w:val="20"/>
                <w:szCs w:val="20"/>
              </w:rPr>
            </w:pPr>
            <w:r>
              <w:rPr>
                <w:rFonts w:ascii="Times New Roman" w:eastAsia="Calibri" w:hAnsi="Times New Roman" w:cs="Times New Roman"/>
                <w:color w:val="808080" w:themeColor="background1" w:themeShade="80"/>
                <w:sz w:val="20"/>
                <w:szCs w:val="20"/>
              </w:rPr>
              <w:t>40.00</w:t>
            </w:r>
            <w:r w:rsidR="00EB55AD" w:rsidRPr="009F481E">
              <w:rPr>
                <w:rFonts w:ascii="Times New Roman" w:eastAsia="Calibri" w:hAnsi="Times New Roman" w:cs="Times New Roman"/>
                <w:color w:val="808080" w:themeColor="background1" w:themeShade="80"/>
                <w:sz w:val="20"/>
                <w:szCs w:val="20"/>
              </w:rPr>
              <w:t>%</w:t>
            </w:r>
          </w:p>
        </w:tc>
        <w:tc>
          <w:tcPr>
            <w:tcW w:w="1170" w:type="dxa"/>
            <w:tcBorders>
              <w:top w:val="single" w:sz="6" w:space="0" w:color="DDDDDD"/>
              <w:left w:val="single" w:sz="6" w:space="0" w:color="DDDDDD"/>
              <w:bottom w:val="single" w:sz="6" w:space="0" w:color="DDDDDD"/>
              <w:right w:val="single" w:sz="6" w:space="0" w:color="DDDDDD"/>
            </w:tcBorders>
            <w:vAlign w:val="center"/>
          </w:tcPr>
          <w:p w14:paraId="76383863"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4A8A5FE7" wp14:editId="398DF3DD">
                      <wp:extent cx="533401" cy="190500"/>
                      <wp:effectExtent l="0" t="0" r="0" b="0"/>
                      <wp:docPr id="3689" name="Group 3689"/>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192" name="Shape 192"/>
                              <wps:cNvSpPr/>
                              <wps:spPr>
                                <a:xfrm>
                                  <a:off x="1" y="0"/>
                                  <a:ext cx="533400" cy="190500"/>
                                </a:xfrm>
                                <a:custGeom>
                                  <a:avLst/>
                                  <a:gdLst/>
                                  <a:ahLst/>
                                  <a:cxnLst/>
                                  <a:rect l="0" t="0" r="0" b="0"/>
                                  <a:pathLst>
                                    <a:path w="533400" h="190500">
                                      <a:moveTo>
                                        <a:pt x="38100" y="0"/>
                                      </a:moveTo>
                                      <a:lnTo>
                                        <a:pt x="495300" y="0"/>
                                      </a:lnTo>
                                      <a:cubicBezTo>
                                        <a:pt x="500352" y="0"/>
                                        <a:pt x="505211" y="967"/>
                                        <a:pt x="509879" y="2900"/>
                                      </a:cubicBezTo>
                                      <a:cubicBezTo>
                                        <a:pt x="514547" y="4833"/>
                                        <a:pt x="518668" y="7586"/>
                                        <a:pt x="522240" y="11159"/>
                                      </a:cubicBezTo>
                                      <a:cubicBezTo>
                                        <a:pt x="525812" y="14731"/>
                                        <a:pt x="528565" y="18851"/>
                                        <a:pt x="530499" y="23519"/>
                                      </a:cubicBezTo>
                                      <a:cubicBezTo>
                                        <a:pt x="532432" y="28187"/>
                                        <a:pt x="533399" y="33047"/>
                                        <a:pt x="533400" y="38100"/>
                                      </a:cubicBezTo>
                                      <a:lnTo>
                                        <a:pt x="533400" y="152400"/>
                                      </a:lnTo>
                                      <a:cubicBezTo>
                                        <a:pt x="533399" y="157452"/>
                                        <a:pt x="532432" y="162312"/>
                                        <a:pt x="530499" y="166980"/>
                                      </a:cubicBezTo>
                                      <a:cubicBezTo>
                                        <a:pt x="528565" y="171647"/>
                                        <a:pt x="525812" y="175768"/>
                                        <a:pt x="522240" y="179340"/>
                                      </a:cubicBezTo>
                                      <a:cubicBezTo>
                                        <a:pt x="518668" y="182912"/>
                                        <a:pt x="514547" y="185665"/>
                                        <a:pt x="509880" y="187599"/>
                                      </a:cubicBezTo>
                                      <a:cubicBezTo>
                                        <a:pt x="505212" y="189533"/>
                                        <a:pt x="500352" y="190500"/>
                                        <a:pt x="495300" y="190500"/>
                                      </a:cubicBezTo>
                                      <a:lnTo>
                                        <a:pt x="38100" y="190500"/>
                                      </a:lnTo>
                                      <a:cubicBezTo>
                                        <a:pt x="33047" y="190500"/>
                                        <a:pt x="28186" y="189533"/>
                                        <a:pt x="23519" y="187599"/>
                                      </a:cubicBezTo>
                                      <a:cubicBezTo>
                                        <a:pt x="18851" y="185665"/>
                                        <a:pt x="14731" y="182912"/>
                                        <a:pt x="11159" y="179340"/>
                                      </a:cubicBezTo>
                                      <a:cubicBezTo>
                                        <a:pt x="7586" y="175768"/>
                                        <a:pt x="4833" y="171647"/>
                                        <a:pt x="2900" y="166980"/>
                                      </a:cubicBezTo>
                                      <a:cubicBezTo>
                                        <a:pt x="966" y="162312"/>
                                        <a:pt x="0" y="157452"/>
                                        <a:pt x="0" y="152400"/>
                                      </a:cubicBezTo>
                                      <a:lnTo>
                                        <a:pt x="0" y="38100"/>
                                      </a:lnTo>
                                      <a:cubicBezTo>
                                        <a:pt x="0" y="33047"/>
                                        <a:pt x="966" y="28187"/>
                                        <a:pt x="2899" y="23519"/>
                                      </a:cubicBezTo>
                                      <a:cubicBezTo>
                                        <a:pt x="4833" y="18851"/>
                                        <a:pt x="7586" y="14731"/>
                                        <a:pt x="11159" y="11159"/>
                                      </a:cubicBezTo>
                                      <a:cubicBezTo>
                                        <a:pt x="14731" y="7586"/>
                                        <a:pt x="18852" y="4833"/>
                                        <a:pt x="23519" y="2900"/>
                                      </a:cubicBezTo>
                                      <a:cubicBezTo>
                                        <a:pt x="28187" y="967"/>
                                        <a:pt x="33047" y="0"/>
                                        <a:pt x="38100"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39" name="Shape 339"/>
                              <wps:cNvSpPr/>
                              <wps:spPr>
                                <a:xfrm>
                                  <a:off x="0" y="0"/>
                                  <a:ext cx="190500" cy="190500"/>
                                </a:xfrm>
                                <a:custGeom>
                                  <a:avLst/>
                                  <a:gdLst/>
                                  <a:ahLst/>
                                  <a:cxnLst/>
                                  <a:rect l="0" t="0" r="0" b="0"/>
                                  <a:pathLst>
                                    <a:path w="190500" h="190500">
                                      <a:moveTo>
                                        <a:pt x="38101" y="0"/>
                                      </a:moveTo>
                                      <a:lnTo>
                                        <a:pt x="190500" y="0"/>
                                      </a:lnTo>
                                      <a:lnTo>
                                        <a:pt x="190500" y="190500"/>
                                      </a:lnTo>
                                      <a:lnTo>
                                        <a:pt x="38098" y="190500"/>
                                      </a:lnTo>
                                      <a:lnTo>
                                        <a:pt x="23475" y="187710"/>
                                      </a:lnTo>
                                      <a:cubicBezTo>
                                        <a:pt x="18983" y="185850"/>
                                        <a:pt x="14878" y="183061"/>
                                        <a:pt x="11159" y="179341"/>
                                      </a:cubicBezTo>
                                      <a:cubicBezTo>
                                        <a:pt x="3720" y="171901"/>
                                        <a:pt x="0" y="162921"/>
                                        <a:pt x="1" y="152400"/>
                                      </a:cubicBezTo>
                                      <a:lnTo>
                                        <a:pt x="1" y="38100"/>
                                      </a:lnTo>
                                      <a:cubicBezTo>
                                        <a:pt x="0" y="27579"/>
                                        <a:pt x="3720" y="18598"/>
                                        <a:pt x="11159" y="11159"/>
                                      </a:cubicBezTo>
                                      <a:cubicBezTo>
                                        <a:pt x="18598" y="3720"/>
                                        <a:pt x="27580" y="0"/>
                                        <a:pt x="38101" y="0"/>
                                      </a:cubicBezTo>
                                      <a:close/>
                                    </a:path>
                                  </a:pathLst>
                                </a:custGeom>
                                <a:ln w="0" cap="flat">
                                  <a:miter lim="127000"/>
                                </a:ln>
                              </wps:spPr>
                              <wps:style>
                                <a:lnRef idx="0">
                                  <a:srgbClr val="000000">
                                    <a:alpha val="0"/>
                                  </a:srgbClr>
                                </a:lnRef>
                                <a:fillRef idx="1">
                                  <a:srgbClr val="F05050"/>
                                </a:fillRef>
                                <a:effectRef idx="0">
                                  <a:scrgbClr r="0" g="0" b="0"/>
                                </a:effectRef>
                                <a:fontRef idx="none"/>
                              </wps:style>
                              <wps:bodyPr/>
                            </wps:wsp>
                          </wpg:wgp>
                        </a:graphicData>
                      </a:graphic>
                    </wp:inline>
                  </w:drawing>
                </mc:Choice>
                <mc:Fallback>
                  <w:pict>
                    <v:group w14:anchorId="5CEB2DD2" id="Group 3689"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">
                      <v:shape id="Shape 192" o:spid="_x0000_s1027" style="position:absolute;width:5334;height:1905;visibility:visible;mso-wrap-style:square;v-text-anchor:top" coordsize="5334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" path="m38100,l495300,v5052,,9911,967,14579,2900c514547,4833,518668,7586,522240,11159v3572,3572,6325,7692,8259,12360c532432,28187,533399,33047,533400,38100r,114300c533399,157452,532432,162312,530499,166980v-1934,4667,-4687,8788,-8259,12360c518668,182912,514547,185665,509880,187599v-4668,1934,-9528,2901,-14580,2901l38100,190500v-5053,,-9914,-967,-14581,-2901c18851,185665,14731,182912,11159,179340,7586,175768,4833,171647,2900,166980,966,162312,,157452,,152400l,38100c,33047,966,28187,2899,23519,4833,18851,7586,14731,11159,11159,14731,7586,18852,4833,23519,2900,28187,967,33047,,38100,xe" fillcolor="#edf1f2" stroked="f" strokeweight="0">
                        <v:stroke miterlimit="83231f" joinstyle="miter"/>
                        <v:path arrowok="t" textboxrect="0,0,533400,190500"/>
                      </v:shape>
                      <v:shape id="Shape 339" o:spid="_x0000_s1028" style="position:absolute;width:1905;height:1905;visibility:visible;mso-wrap-style:square;v-text-anchor:top" coordsize="1905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" path="m38101,l190500,r,190500l38098,190500,23475,187710v-4492,-1860,-8597,-4649,-12316,-8369c3720,171901,,162921,1,152400l1,38100c,27579,3720,18598,11159,11159,18598,3720,27580,,38101,xe" fillcolor="#f05050" stroked="f" strokeweight="0">
                        <v:stroke miterlimit="83231f" joinstyle="miter"/>
                        <v:path arrowok="t" textboxrect="0,0,190500,190500"/>
                      </v:shape>
                      <w10:anchorlock/>
                    </v:group>
                  </w:pict>
                </mc:Fallback>
              </mc:AlternateContent>
            </w:r>
          </w:p>
        </w:tc>
        <w:tc>
          <w:tcPr>
            <w:tcW w:w="1080" w:type="dxa"/>
            <w:tcBorders>
              <w:top w:val="single" w:sz="6" w:space="0" w:color="DDDDDD"/>
              <w:left w:val="single" w:sz="6" w:space="0" w:color="DDDDDD"/>
              <w:bottom w:val="single" w:sz="6" w:space="0" w:color="DDDDDD"/>
              <w:right w:val="single" w:sz="6" w:space="0" w:color="DDDDDD"/>
            </w:tcBorders>
            <w:vAlign w:val="center"/>
          </w:tcPr>
          <w:p w14:paraId="65D82A7E" w14:textId="77777777" w:rsidR="00EB55AD" w:rsidRPr="009F481E" w:rsidRDefault="00EB55AD" w:rsidP="00EB55AD">
            <w:pPr>
              <w:ind w:left="10"/>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13</w:t>
            </w:r>
          </w:p>
        </w:tc>
      </w:tr>
      <w:tr w:rsidR="00EB55AD" w14:paraId="103E7339" w14:textId="77777777" w:rsidTr="00EB55AD">
        <w:trPr>
          <w:trHeight w:val="277"/>
        </w:trPr>
        <w:tc>
          <w:tcPr>
            <w:tcW w:w="1972" w:type="dxa"/>
            <w:tcBorders>
              <w:top w:val="single" w:sz="6" w:space="0" w:color="DDDDDD"/>
              <w:left w:val="single" w:sz="6" w:space="0" w:color="DDDDDD"/>
              <w:bottom w:val="single" w:sz="6" w:space="0" w:color="DDDDDD"/>
              <w:right w:val="single" w:sz="6" w:space="0" w:color="DDDDDD"/>
            </w:tcBorders>
            <w:vAlign w:val="center"/>
          </w:tcPr>
          <w:p w14:paraId="144706BD" w14:textId="77777777" w:rsidR="00EB55AD" w:rsidRPr="009F481E" w:rsidRDefault="00EB55AD" w:rsidP="00EB55AD">
            <w:pPr>
              <w:ind w:left="7"/>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Información y Comunicación</w:t>
            </w:r>
          </w:p>
        </w:tc>
        <w:tc>
          <w:tcPr>
            <w:tcW w:w="1440" w:type="dxa"/>
            <w:tcBorders>
              <w:top w:val="single" w:sz="6" w:space="0" w:color="DDDDDD"/>
              <w:left w:val="single" w:sz="6" w:space="0" w:color="DDDDDD"/>
              <w:bottom w:val="single" w:sz="6" w:space="0" w:color="DDDDDD"/>
              <w:right w:val="single" w:sz="6" w:space="0" w:color="DDDDDD"/>
            </w:tcBorders>
            <w:vAlign w:val="center"/>
          </w:tcPr>
          <w:p w14:paraId="03DA344A" w14:textId="77777777" w:rsidR="00EB55AD" w:rsidRPr="009F481E" w:rsidRDefault="00EB55AD" w:rsidP="00EB55AD">
            <w:pPr>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95.45%</w:t>
            </w:r>
          </w:p>
        </w:tc>
        <w:tc>
          <w:tcPr>
            <w:tcW w:w="1260" w:type="dxa"/>
            <w:tcBorders>
              <w:top w:val="single" w:sz="6" w:space="0" w:color="DDDDDD"/>
              <w:left w:val="single" w:sz="6" w:space="0" w:color="DDDDDD"/>
              <w:bottom w:val="single" w:sz="6" w:space="0" w:color="DDDDDD"/>
              <w:right w:val="single" w:sz="6" w:space="0" w:color="DDDDDD"/>
            </w:tcBorders>
            <w:vAlign w:val="center"/>
          </w:tcPr>
          <w:p w14:paraId="6514B420"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15D1420D" wp14:editId="17DF9B42">
                      <wp:extent cx="533401" cy="190500"/>
                      <wp:effectExtent l="0" t="0" r="0" b="0"/>
                      <wp:docPr id="3715" name="Group 3715"/>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197" name="Shape 197"/>
                              <wps:cNvSpPr/>
                              <wps:spPr>
                                <a:xfrm>
                                  <a:off x="0" y="0"/>
                                  <a:ext cx="533401" cy="190500"/>
                                </a:xfrm>
                                <a:custGeom>
                                  <a:avLst/>
                                  <a:gdLst/>
                                  <a:ahLst/>
                                  <a:cxnLst/>
                                  <a:rect l="0" t="0" r="0" b="0"/>
                                  <a:pathLst>
                                    <a:path w="533401" h="190500">
                                      <a:moveTo>
                                        <a:pt x="38101" y="0"/>
                                      </a:moveTo>
                                      <a:lnTo>
                                        <a:pt x="495301" y="0"/>
                                      </a:lnTo>
                                      <a:cubicBezTo>
                                        <a:pt x="500353" y="0"/>
                                        <a:pt x="505213" y="967"/>
                                        <a:pt x="509881" y="2900"/>
                                      </a:cubicBezTo>
                                      <a:cubicBezTo>
                                        <a:pt x="514548" y="4833"/>
                                        <a:pt x="518669" y="7587"/>
                                        <a:pt x="522241" y="11159"/>
                                      </a:cubicBezTo>
                                      <a:cubicBezTo>
                                        <a:pt x="525814" y="14732"/>
                                        <a:pt x="528567" y="18852"/>
                                        <a:pt x="530500" y="23519"/>
                                      </a:cubicBezTo>
                                      <a:cubicBezTo>
                                        <a:pt x="532433" y="28187"/>
                                        <a:pt x="533400" y="33047"/>
                                        <a:pt x="533401" y="38100"/>
                                      </a:cubicBezTo>
                                      <a:lnTo>
                                        <a:pt x="533401" y="152400"/>
                                      </a:lnTo>
                                      <a:cubicBezTo>
                                        <a:pt x="533400" y="157452"/>
                                        <a:pt x="532433" y="162311"/>
                                        <a:pt x="530500" y="166979"/>
                                      </a:cubicBezTo>
                                      <a:cubicBezTo>
                                        <a:pt x="528567" y="171647"/>
                                        <a:pt x="525814" y="175767"/>
                                        <a:pt x="522241" y="179340"/>
                                      </a:cubicBezTo>
                                      <a:cubicBezTo>
                                        <a:pt x="518669" y="182912"/>
                                        <a:pt x="514548" y="185665"/>
                                        <a:pt x="509881" y="187599"/>
                                      </a:cubicBezTo>
                                      <a:cubicBezTo>
                                        <a:pt x="505213" y="189533"/>
                                        <a:pt x="500353" y="190499"/>
                                        <a:pt x="495301" y="190500"/>
                                      </a:cubicBezTo>
                                      <a:lnTo>
                                        <a:pt x="38101" y="190500"/>
                                      </a:lnTo>
                                      <a:cubicBezTo>
                                        <a:pt x="33048" y="190499"/>
                                        <a:pt x="28187" y="189533"/>
                                        <a:pt x="23519" y="187599"/>
                                      </a:cubicBezTo>
                                      <a:cubicBezTo>
                                        <a:pt x="18852" y="185665"/>
                                        <a:pt x="14732" y="182912"/>
                                        <a:pt x="11159" y="179340"/>
                                      </a:cubicBezTo>
                                      <a:cubicBezTo>
                                        <a:pt x="7587" y="175767"/>
                                        <a:pt x="4833" y="171647"/>
                                        <a:pt x="2901" y="166979"/>
                                      </a:cubicBezTo>
                                      <a:cubicBezTo>
                                        <a:pt x="967" y="162311"/>
                                        <a:pt x="0" y="157452"/>
                                        <a:pt x="1" y="152400"/>
                                      </a:cubicBezTo>
                                      <a:lnTo>
                                        <a:pt x="1" y="38100"/>
                                      </a:lnTo>
                                      <a:cubicBezTo>
                                        <a:pt x="0" y="33047"/>
                                        <a:pt x="967" y="28187"/>
                                        <a:pt x="2901" y="23519"/>
                                      </a:cubicBezTo>
                                      <a:cubicBezTo>
                                        <a:pt x="4833" y="18852"/>
                                        <a:pt x="7587" y="14732"/>
                                        <a:pt x="11159" y="11159"/>
                                      </a:cubicBezTo>
                                      <a:cubicBezTo>
                                        <a:pt x="14732" y="7587"/>
                                        <a:pt x="18852" y="4833"/>
                                        <a:pt x="23519" y="2900"/>
                                      </a:cubicBezTo>
                                      <a:cubicBezTo>
                                        <a:pt x="28187" y="967"/>
                                        <a:pt x="33048" y="0"/>
                                        <a:pt x="38101"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41" name="Shape 341"/>
                              <wps:cNvSpPr/>
                              <wps:spPr>
                                <a:xfrm>
                                  <a:off x="0" y="0"/>
                                  <a:ext cx="504825" cy="190500"/>
                                </a:xfrm>
                                <a:custGeom>
                                  <a:avLst/>
                                  <a:gdLst/>
                                  <a:ahLst/>
                                  <a:cxnLst/>
                                  <a:rect l="0" t="0" r="0" b="0"/>
                                  <a:pathLst>
                                    <a:path w="504825" h="190500">
                                      <a:moveTo>
                                        <a:pt x="38100" y="0"/>
                                      </a:moveTo>
                                      <a:lnTo>
                                        <a:pt x="495300" y="0"/>
                                      </a:lnTo>
                                      <a:lnTo>
                                        <a:pt x="504825" y="1817"/>
                                      </a:lnTo>
                                      <a:lnTo>
                                        <a:pt x="504825" y="188683"/>
                                      </a:lnTo>
                                      <a:lnTo>
                                        <a:pt x="495302" y="190500"/>
                                      </a:lnTo>
                                      <a:lnTo>
                                        <a:pt x="38098" y="190500"/>
                                      </a:lnTo>
                                      <a:lnTo>
                                        <a:pt x="23474" y="187710"/>
                                      </a:lnTo>
                                      <a:cubicBezTo>
                                        <a:pt x="18984" y="185850"/>
                                        <a:pt x="14879" y="183060"/>
                                        <a:pt x="11159" y="179340"/>
                                      </a:cubicBezTo>
                                      <a:cubicBezTo>
                                        <a:pt x="3720" y="171900"/>
                                        <a:pt x="0" y="162921"/>
                                        <a:pt x="0" y="152400"/>
                                      </a:cubicBezTo>
                                      <a:lnTo>
                                        <a:pt x="0" y="38100"/>
                                      </a:lnTo>
                                      <a:cubicBezTo>
                                        <a:pt x="0" y="27579"/>
                                        <a:pt x="3720" y="18598"/>
                                        <a:pt x="11159" y="11159"/>
                                      </a:cubicBezTo>
                                      <a:cubicBezTo>
                                        <a:pt x="18598" y="3720"/>
                                        <a:pt x="27579" y="0"/>
                                        <a:pt x="38100" y="0"/>
                                      </a:cubicBezTo>
                                      <a:close/>
                                    </a:path>
                                  </a:pathLst>
                                </a:custGeom>
                                <a:ln w="0" cap="flat">
                                  <a:miter lim="127000"/>
                                </a:ln>
                              </wps:spPr>
                              <wps:style>
                                <a:lnRef idx="0">
                                  <a:srgbClr val="000000">
                                    <a:alpha val="0"/>
                                  </a:srgbClr>
                                </a:lnRef>
                                <a:fillRef idx="1">
                                  <a:srgbClr val="27C24C"/>
                                </a:fillRef>
                                <a:effectRef idx="0">
                                  <a:scrgbClr r="0" g="0" b="0"/>
                                </a:effectRef>
                                <a:fontRef idx="none"/>
                              </wps:style>
                              <wps:bodyPr/>
                            </wps:wsp>
                          </wpg:wgp>
                        </a:graphicData>
                      </a:graphic>
                    </wp:inline>
                  </w:drawing>
                </mc:Choice>
                <mc:Fallback>
                  <w:pict>
                    <v:group w14:anchorId="217596ED" id="Group 3715"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">
                      <v:shape id="Shape 197" o:spid="_x0000_s1027" style="position:absolute;width:5334;height:1905;visibility:visible;mso-wrap-style:square;v-text-anchor:top" coordsize="533401,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" path="m38101,l495301,v5052,,9912,967,14580,2900c514548,4833,518669,7587,522241,11159v3573,3573,6326,7693,8259,12360c532433,28187,533400,33047,533401,38100r,114300c533400,157452,532433,162311,530500,166979v-1933,4668,-4686,8788,-8259,12361c518669,182912,514548,185665,509881,187599v-4668,1934,-9528,2900,-14580,2901l38101,190500v-5053,-1,-9914,-967,-14582,-2901c18852,185665,14732,182912,11159,179340,7587,175767,4833,171647,2901,166979,967,162311,,157452,1,152400l1,38100c,33047,967,28187,2901,23519,4833,18852,7587,14732,11159,11159,14732,7587,18852,4833,23519,2900,28187,967,33048,,38101,xe" fillcolor="#edf1f2" stroked="f" strokeweight="0">
                        <v:stroke miterlimit="83231f" joinstyle="miter"/>
                        <v:path arrowok="t" textboxrect="0,0,533401,190500"/>
                      </v:shape>
                      <v:shape id="Shape 341" o:spid="_x0000_s1028" style="position:absolute;width:5048;height:1905;visibility:visible;mso-wrap-style:square;v-text-anchor:top" coordsize="50482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" path="m38100,l495300,r9525,1817l504825,188683r-9523,1817l38098,190500,23474,187710v-4490,-1860,-8595,-4650,-12315,-8370c3720,171900,,162921,,152400l,38100c,27579,3720,18598,11159,11159,18598,3720,27579,,38100,xe" fillcolor="#27c24c" stroked="f" strokeweight="0">
                        <v:stroke miterlimit="83231f" joinstyle="miter"/>
                        <v:path arrowok="t" textboxrect="0,0,504825,190500"/>
                      </v:shape>
                      <w10:anchorlock/>
                    </v:group>
                  </w:pict>
                </mc:Fallback>
              </mc:AlternateContent>
            </w:r>
          </w:p>
        </w:tc>
        <w:tc>
          <w:tcPr>
            <w:tcW w:w="1440" w:type="dxa"/>
            <w:tcBorders>
              <w:top w:val="single" w:sz="6" w:space="0" w:color="DDDDDD"/>
              <w:left w:val="single" w:sz="6" w:space="0" w:color="DDDDDD"/>
              <w:bottom w:val="single" w:sz="6" w:space="0" w:color="DDDDDD"/>
              <w:right w:val="single" w:sz="6" w:space="0" w:color="DDDDDD"/>
            </w:tcBorders>
            <w:vAlign w:val="center"/>
          </w:tcPr>
          <w:p w14:paraId="664F2722" w14:textId="075674A4" w:rsidR="00EB55AD" w:rsidRPr="009F481E" w:rsidRDefault="00256458" w:rsidP="00EB55AD">
            <w:pPr>
              <w:rPr>
                <w:rFonts w:ascii="Times New Roman" w:hAnsi="Times New Roman" w:cs="Times New Roman"/>
                <w:color w:val="808080" w:themeColor="background1" w:themeShade="80"/>
                <w:sz w:val="20"/>
                <w:szCs w:val="20"/>
              </w:rPr>
            </w:pPr>
            <w:r>
              <w:rPr>
                <w:rFonts w:ascii="Times New Roman" w:eastAsia="Calibri" w:hAnsi="Times New Roman" w:cs="Times New Roman"/>
                <w:color w:val="808080" w:themeColor="background1" w:themeShade="80"/>
                <w:sz w:val="20"/>
                <w:szCs w:val="20"/>
              </w:rPr>
              <w:t>72.73</w:t>
            </w:r>
            <w:r w:rsidR="00EB55AD" w:rsidRPr="009F481E">
              <w:rPr>
                <w:rFonts w:ascii="Times New Roman" w:eastAsia="Calibri" w:hAnsi="Times New Roman" w:cs="Times New Roman"/>
                <w:color w:val="808080" w:themeColor="background1" w:themeShade="80"/>
                <w:sz w:val="20"/>
                <w:szCs w:val="20"/>
              </w:rPr>
              <w:t>%</w:t>
            </w:r>
          </w:p>
        </w:tc>
        <w:tc>
          <w:tcPr>
            <w:tcW w:w="1170" w:type="dxa"/>
            <w:tcBorders>
              <w:top w:val="single" w:sz="6" w:space="0" w:color="DDDDDD"/>
              <w:left w:val="single" w:sz="6" w:space="0" w:color="DDDDDD"/>
              <w:bottom w:val="single" w:sz="6" w:space="0" w:color="DDDDDD"/>
              <w:right w:val="single" w:sz="6" w:space="0" w:color="DDDDDD"/>
            </w:tcBorders>
            <w:vAlign w:val="center"/>
          </w:tcPr>
          <w:p w14:paraId="059D38B1"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7853DEBB" wp14:editId="4494AF22">
                      <wp:extent cx="533401" cy="190500"/>
                      <wp:effectExtent l="0" t="0" r="0" b="0"/>
                      <wp:docPr id="3727" name="Group 3727"/>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200" name="Shape 200"/>
                              <wps:cNvSpPr/>
                              <wps:spPr>
                                <a:xfrm>
                                  <a:off x="1" y="0"/>
                                  <a:ext cx="533400" cy="190500"/>
                                </a:xfrm>
                                <a:custGeom>
                                  <a:avLst/>
                                  <a:gdLst/>
                                  <a:ahLst/>
                                  <a:cxnLst/>
                                  <a:rect l="0" t="0" r="0" b="0"/>
                                  <a:pathLst>
                                    <a:path w="533400" h="190500">
                                      <a:moveTo>
                                        <a:pt x="38100" y="0"/>
                                      </a:moveTo>
                                      <a:lnTo>
                                        <a:pt x="495300" y="0"/>
                                      </a:lnTo>
                                      <a:cubicBezTo>
                                        <a:pt x="500352" y="0"/>
                                        <a:pt x="505211" y="967"/>
                                        <a:pt x="509879" y="2900"/>
                                      </a:cubicBezTo>
                                      <a:cubicBezTo>
                                        <a:pt x="514547" y="4833"/>
                                        <a:pt x="518668" y="7587"/>
                                        <a:pt x="522240" y="11159"/>
                                      </a:cubicBezTo>
                                      <a:cubicBezTo>
                                        <a:pt x="525812" y="14732"/>
                                        <a:pt x="528565" y="18852"/>
                                        <a:pt x="530499" y="23519"/>
                                      </a:cubicBezTo>
                                      <a:cubicBezTo>
                                        <a:pt x="532432" y="28187"/>
                                        <a:pt x="533399" y="33047"/>
                                        <a:pt x="533400" y="38100"/>
                                      </a:cubicBezTo>
                                      <a:lnTo>
                                        <a:pt x="533400" y="152400"/>
                                      </a:lnTo>
                                      <a:cubicBezTo>
                                        <a:pt x="533399" y="157452"/>
                                        <a:pt x="532432" y="162311"/>
                                        <a:pt x="530499" y="166979"/>
                                      </a:cubicBezTo>
                                      <a:cubicBezTo>
                                        <a:pt x="528565" y="171647"/>
                                        <a:pt x="525812" y="175767"/>
                                        <a:pt x="522240" y="179340"/>
                                      </a:cubicBezTo>
                                      <a:cubicBezTo>
                                        <a:pt x="518668" y="182912"/>
                                        <a:pt x="514547" y="185665"/>
                                        <a:pt x="509880" y="187599"/>
                                      </a:cubicBezTo>
                                      <a:cubicBezTo>
                                        <a:pt x="505212" y="189533"/>
                                        <a:pt x="500352" y="190499"/>
                                        <a:pt x="495300" y="190500"/>
                                      </a:cubicBezTo>
                                      <a:lnTo>
                                        <a:pt x="38100" y="190500"/>
                                      </a:lnTo>
                                      <a:cubicBezTo>
                                        <a:pt x="33047" y="190499"/>
                                        <a:pt x="28186" y="189533"/>
                                        <a:pt x="23519" y="187599"/>
                                      </a:cubicBezTo>
                                      <a:cubicBezTo>
                                        <a:pt x="18851" y="185665"/>
                                        <a:pt x="14731" y="182912"/>
                                        <a:pt x="11159" y="179340"/>
                                      </a:cubicBezTo>
                                      <a:cubicBezTo>
                                        <a:pt x="7586" y="175767"/>
                                        <a:pt x="4833" y="171647"/>
                                        <a:pt x="2900" y="166979"/>
                                      </a:cubicBezTo>
                                      <a:cubicBezTo>
                                        <a:pt x="966" y="162311"/>
                                        <a:pt x="0" y="157452"/>
                                        <a:pt x="0" y="152400"/>
                                      </a:cubicBezTo>
                                      <a:lnTo>
                                        <a:pt x="0" y="38100"/>
                                      </a:lnTo>
                                      <a:cubicBezTo>
                                        <a:pt x="0" y="33047"/>
                                        <a:pt x="966" y="28187"/>
                                        <a:pt x="2899" y="23519"/>
                                      </a:cubicBezTo>
                                      <a:cubicBezTo>
                                        <a:pt x="4833" y="18852"/>
                                        <a:pt x="7586" y="14732"/>
                                        <a:pt x="11159" y="11159"/>
                                      </a:cubicBezTo>
                                      <a:cubicBezTo>
                                        <a:pt x="14731" y="7587"/>
                                        <a:pt x="18852" y="4833"/>
                                        <a:pt x="23519" y="2900"/>
                                      </a:cubicBezTo>
                                      <a:cubicBezTo>
                                        <a:pt x="28187" y="967"/>
                                        <a:pt x="33047" y="0"/>
                                        <a:pt x="38100"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43" name="Shape 343"/>
                              <wps:cNvSpPr/>
                              <wps:spPr>
                                <a:xfrm>
                                  <a:off x="0" y="0"/>
                                  <a:ext cx="342900" cy="190500"/>
                                </a:xfrm>
                                <a:custGeom>
                                  <a:avLst/>
                                  <a:gdLst/>
                                  <a:ahLst/>
                                  <a:cxnLst/>
                                  <a:rect l="0" t="0" r="0" b="0"/>
                                  <a:pathLst>
                                    <a:path w="342900" h="190500">
                                      <a:moveTo>
                                        <a:pt x="38101" y="0"/>
                                      </a:moveTo>
                                      <a:lnTo>
                                        <a:pt x="342900" y="0"/>
                                      </a:lnTo>
                                      <a:lnTo>
                                        <a:pt x="342900" y="190500"/>
                                      </a:lnTo>
                                      <a:lnTo>
                                        <a:pt x="38098" y="190500"/>
                                      </a:lnTo>
                                      <a:lnTo>
                                        <a:pt x="23475" y="187710"/>
                                      </a:lnTo>
                                      <a:cubicBezTo>
                                        <a:pt x="18983" y="185850"/>
                                        <a:pt x="14878" y="183060"/>
                                        <a:pt x="11159" y="179340"/>
                                      </a:cubicBezTo>
                                      <a:cubicBezTo>
                                        <a:pt x="3720" y="171900"/>
                                        <a:pt x="0" y="162921"/>
                                        <a:pt x="1" y="152400"/>
                                      </a:cubicBezTo>
                                      <a:lnTo>
                                        <a:pt x="1" y="38100"/>
                                      </a:lnTo>
                                      <a:cubicBezTo>
                                        <a:pt x="0" y="27579"/>
                                        <a:pt x="3720" y="18598"/>
                                        <a:pt x="11159" y="11159"/>
                                      </a:cubicBezTo>
                                      <a:cubicBezTo>
                                        <a:pt x="18598" y="3720"/>
                                        <a:pt x="27580" y="0"/>
                                        <a:pt x="38101" y="0"/>
                                      </a:cubicBezTo>
                                      <a:close/>
                                    </a:path>
                                  </a:pathLst>
                                </a:custGeom>
                                <a:ln w="0" cap="flat">
                                  <a:miter lim="127000"/>
                                </a:ln>
                              </wps:spPr>
                              <wps:style>
                                <a:lnRef idx="0">
                                  <a:srgbClr val="000000">
                                    <a:alpha val="0"/>
                                  </a:srgbClr>
                                </a:lnRef>
                                <a:fillRef idx="1">
                                  <a:srgbClr val="FAD733"/>
                                </a:fillRef>
                                <a:effectRef idx="0">
                                  <a:scrgbClr r="0" g="0" b="0"/>
                                </a:effectRef>
                                <a:fontRef idx="none"/>
                              </wps:style>
                              <wps:bodyPr/>
                            </wps:wsp>
                          </wpg:wgp>
                        </a:graphicData>
                      </a:graphic>
                    </wp:inline>
                  </w:drawing>
                </mc:Choice>
                <mc:Fallback>
                  <w:pict>
                    <v:group w14:anchorId="23C397F8" id="Group 3727"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">
                      <v:shape id="Shape 200" o:spid="_x0000_s1027" style="position:absolute;width:5334;height:1905;visibility:visible;mso-wrap-style:square;v-text-anchor:top" coordsize="5334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" path="m38100,l495300,v5052,,9911,967,14579,2900c514547,4833,518668,7587,522240,11159v3572,3573,6325,7693,8259,12360c532432,28187,533399,33047,533400,38100r,114300c533399,157452,532432,162311,530499,166979v-1934,4668,-4687,8788,-8259,12361c518668,182912,514547,185665,509880,187599v-4668,1934,-9528,2900,-14580,2901l38100,190500v-5053,-1,-9914,-967,-14581,-2901c18851,185665,14731,182912,11159,179340,7586,175767,4833,171647,2900,166979,966,162311,,157452,,152400l,38100c,33047,966,28187,2899,23519,4833,18852,7586,14732,11159,11159,14731,7587,18852,4833,23519,2900,28187,967,33047,,38100,xe" fillcolor="#edf1f2" stroked="f" strokeweight="0">
                        <v:stroke miterlimit="83231f" joinstyle="miter"/>
                        <v:path arrowok="t" textboxrect="0,0,533400,190500"/>
                      </v:shape>
                      <v:shape id="Shape 343" o:spid="_x0000_s1028" style="position:absolute;width:3429;height:1905;visibility:visible;mso-wrap-style:square;v-text-anchor:top" coordsize="3429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" path="m38101,l342900,r,190500l38098,190500,23475,187710v-4492,-1860,-8597,-4650,-12316,-8370c3720,171900,,162921,1,152400l1,38100c,27579,3720,18598,11159,11159,18598,3720,27580,,38101,xe" fillcolor="#fad733" stroked="f" strokeweight="0">
                        <v:stroke miterlimit="83231f" joinstyle="miter"/>
                        <v:path arrowok="t" textboxrect="0,0,342900,190500"/>
                      </v:shape>
                      <w10:anchorlock/>
                    </v:group>
                  </w:pict>
                </mc:Fallback>
              </mc:AlternateContent>
            </w:r>
          </w:p>
        </w:tc>
        <w:tc>
          <w:tcPr>
            <w:tcW w:w="1080" w:type="dxa"/>
            <w:tcBorders>
              <w:top w:val="single" w:sz="6" w:space="0" w:color="DDDDDD"/>
              <w:left w:val="single" w:sz="6" w:space="0" w:color="DDDDDD"/>
              <w:bottom w:val="single" w:sz="6" w:space="0" w:color="DDDDDD"/>
              <w:right w:val="single" w:sz="6" w:space="0" w:color="DDDDDD"/>
            </w:tcBorders>
            <w:vAlign w:val="center"/>
          </w:tcPr>
          <w:p w14:paraId="7B94A302" w14:textId="46B6D6EC" w:rsidR="00EB55AD" w:rsidRPr="009F481E" w:rsidRDefault="00256458" w:rsidP="00EB55AD">
            <w:pPr>
              <w:ind w:left="10"/>
              <w:rPr>
                <w:rFonts w:ascii="Times New Roman" w:hAnsi="Times New Roman" w:cs="Times New Roman"/>
                <w:color w:val="808080" w:themeColor="background1" w:themeShade="80"/>
                <w:sz w:val="20"/>
                <w:szCs w:val="20"/>
              </w:rPr>
            </w:pPr>
            <w:r>
              <w:rPr>
                <w:rFonts w:ascii="Times New Roman" w:eastAsia="Calibri" w:hAnsi="Times New Roman" w:cs="Times New Roman"/>
                <w:color w:val="808080" w:themeColor="background1" w:themeShade="80"/>
                <w:sz w:val="20"/>
                <w:szCs w:val="20"/>
              </w:rPr>
              <w:t>6</w:t>
            </w:r>
          </w:p>
        </w:tc>
      </w:tr>
      <w:tr w:rsidR="00EB55AD" w14:paraId="2C1FD014" w14:textId="77777777" w:rsidTr="00EB55AD">
        <w:trPr>
          <w:trHeight w:val="277"/>
        </w:trPr>
        <w:tc>
          <w:tcPr>
            <w:tcW w:w="1972" w:type="dxa"/>
            <w:tcBorders>
              <w:top w:val="single" w:sz="6" w:space="0" w:color="DDDDDD"/>
              <w:left w:val="single" w:sz="6" w:space="0" w:color="DDDDDD"/>
              <w:bottom w:val="single" w:sz="6" w:space="0" w:color="DDDDDD"/>
              <w:right w:val="single" w:sz="6" w:space="0" w:color="DDDDDD"/>
            </w:tcBorders>
            <w:vAlign w:val="center"/>
          </w:tcPr>
          <w:p w14:paraId="46D70FF9" w14:textId="77777777" w:rsidR="00EB55AD" w:rsidRPr="009F481E" w:rsidRDefault="00EB55AD" w:rsidP="00EB55AD">
            <w:pPr>
              <w:ind w:left="7"/>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Monitoreo y Evaluación</w:t>
            </w:r>
          </w:p>
        </w:tc>
        <w:tc>
          <w:tcPr>
            <w:tcW w:w="1440" w:type="dxa"/>
            <w:tcBorders>
              <w:top w:val="single" w:sz="6" w:space="0" w:color="DDDDDD"/>
              <w:left w:val="single" w:sz="6" w:space="0" w:color="DDDDDD"/>
              <w:bottom w:val="single" w:sz="6" w:space="0" w:color="DDDDDD"/>
              <w:right w:val="single" w:sz="6" w:space="0" w:color="DDDDDD"/>
            </w:tcBorders>
            <w:vAlign w:val="center"/>
          </w:tcPr>
          <w:p w14:paraId="438C9B20" w14:textId="77777777" w:rsidR="00EB55AD" w:rsidRPr="009F481E" w:rsidRDefault="00EB55AD" w:rsidP="00EB55AD">
            <w:pPr>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53.85%</w:t>
            </w:r>
          </w:p>
        </w:tc>
        <w:tc>
          <w:tcPr>
            <w:tcW w:w="1260" w:type="dxa"/>
            <w:tcBorders>
              <w:top w:val="single" w:sz="6" w:space="0" w:color="DDDDDD"/>
              <w:left w:val="single" w:sz="6" w:space="0" w:color="DDDDDD"/>
              <w:bottom w:val="single" w:sz="6" w:space="0" w:color="DDDDDD"/>
              <w:right w:val="single" w:sz="6" w:space="0" w:color="DDDDDD"/>
            </w:tcBorders>
            <w:vAlign w:val="center"/>
          </w:tcPr>
          <w:p w14:paraId="0427E209"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170F874B" wp14:editId="49C5F6DA">
                      <wp:extent cx="533401" cy="190500"/>
                      <wp:effectExtent l="0" t="0" r="0" b="0"/>
                      <wp:docPr id="3753" name="Group 3753"/>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205" name="Shape 205"/>
                              <wps:cNvSpPr/>
                              <wps:spPr>
                                <a:xfrm>
                                  <a:off x="0" y="0"/>
                                  <a:ext cx="533401" cy="190500"/>
                                </a:xfrm>
                                <a:custGeom>
                                  <a:avLst/>
                                  <a:gdLst/>
                                  <a:ahLst/>
                                  <a:cxnLst/>
                                  <a:rect l="0" t="0" r="0" b="0"/>
                                  <a:pathLst>
                                    <a:path w="533401" h="190500">
                                      <a:moveTo>
                                        <a:pt x="38101" y="0"/>
                                      </a:moveTo>
                                      <a:lnTo>
                                        <a:pt x="495301" y="0"/>
                                      </a:lnTo>
                                      <a:cubicBezTo>
                                        <a:pt x="500353" y="0"/>
                                        <a:pt x="505213" y="967"/>
                                        <a:pt x="509881" y="2900"/>
                                      </a:cubicBezTo>
                                      <a:cubicBezTo>
                                        <a:pt x="514548" y="4833"/>
                                        <a:pt x="518669" y="7586"/>
                                        <a:pt x="522241" y="11159"/>
                                      </a:cubicBezTo>
                                      <a:cubicBezTo>
                                        <a:pt x="525814" y="14732"/>
                                        <a:pt x="528567" y="18851"/>
                                        <a:pt x="530500" y="23519"/>
                                      </a:cubicBezTo>
                                      <a:cubicBezTo>
                                        <a:pt x="532433" y="28187"/>
                                        <a:pt x="533400" y="33047"/>
                                        <a:pt x="533401" y="38100"/>
                                      </a:cubicBezTo>
                                      <a:lnTo>
                                        <a:pt x="533401" y="152400"/>
                                      </a:lnTo>
                                      <a:cubicBezTo>
                                        <a:pt x="533400" y="157452"/>
                                        <a:pt x="532433" y="162311"/>
                                        <a:pt x="530500" y="166979"/>
                                      </a:cubicBezTo>
                                      <a:cubicBezTo>
                                        <a:pt x="528567" y="171647"/>
                                        <a:pt x="525814" y="175768"/>
                                        <a:pt x="522241" y="179340"/>
                                      </a:cubicBezTo>
                                      <a:cubicBezTo>
                                        <a:pt x="518669" y="182912"/>
                                        <a:pt x="514548" y="185665"/>
                                        <a:pt x="509881" y="187599"/>
                                      </a:cubicBezTo>
                                      <a:cubicBezTo>
                                        <a:pt x="505213" y="189533"/>
                                        <a:pt x="500353" y="190499"/>
                                        <a:pt x="495301" y="190500"/>
                                      </a:cubicBezTo>
                                      <a:lnTo>
                                        <a:pt x="38101" y="190500"/>
                                      </a:lnTo>
                                      <a:cubicBezTo>
                                        <a:pt x="33048" y="190499"/>
                                        <a:pt x="28187" y="189533"/>
                                        <a:pt x="23519" y="187599"/>
                                      </a:cubicBezTo>
                                      <a:cubicBezTo>
                                        <a:pt x="18852" y="185665"/>
                                        <a:pt x="14732" y="182912"/>
                                        <a:pt x="11159" y="179340"/>
                                      </a:cubicBezTo>
                                      <a:cubicBezTo>
                                        <a:pt x="7587" y="175768"/>
                                        <a:pt x="4833" y="171647"/>
                                        <a:pt x="2901" y="166979"/>
                                      </a:cubicBezTo>
                                      <a:cubicBezTo>
                                        <a:pt x="967" y="162311"/>
                                        <a:pt x="0" y="157452"/>
                                        <a:pt x="1" y="152400"/>
                                      </a:cubicBezTo>
                                      <a:lnTo>
                                        <a:pt x="1" y="38100"/>
                                      </a:lnTo>
                                      <a:cubicBezTo>
                                        <a:pt x="0" y="33047"/>
                                        <a:pt x="967" y="28187"/>
                                        <a:pt x="2901" y="23519"/>
                                      </a:cubicBezTo>
                                      <a:cubicBezTo>
                                        <a:pt x="4833" y="18851"/>
                                        <a:pt x="7587" y="14732"/>
                                        <a:pt x="11159" y="11159"/>
                                      </a:cubicBezTo>
                                      <a:cubicBezTo>
                                        <a:pt x="14732" y="7586"/>
                                        <a:pt x="18852" y="4833"/>
                                        <a:pt x="23519" y="2900"/>
                                      </a:cubicBezTo>
                                      <a:cubicBezTo>
                                        <a:pt x="28187" y="967"/>
                                        <a:pt x="33048" y="0"/>
                                        <a:pt x="38101"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45" name="Shape 345"/>
                              <wps:cNvSpPr/>
                              <wps:spPr>
                                <a:xfrm>
                                  <a:off x="0" y="0"/>
                                  <a:ext cx="285750" cy="190500"/>
                                </a:xfrm>
                                <a:custGeom>
                                  <a:avLst/>
                                  <a:gdLst/>
                                  <a:ahLst/>
                                  <a:cxnLst/>
                                  <a:rect l="0" t="0" r="0" b="0"/>
                                  <a:pathLst>
                                    <a:path w="285750" h="190500">
                                      <a:moveTo>
                                        <a:pt x="38100" y="0"/>
                                      </a:moveTo>
                                      <a:lnTo>
                                        <a:pt x="285750" y="0"/>
                                      </a:lnTo>
                                      <a:lnTo>
                                        <a:pt x="285750" y="190500"/>
                                      </a:lnTo>
                                      <a:lnTo>
                                        <a:pt x="38098" y="190500"/>
                                      </a:lnTo>
                                      <a:lnTo>
                                        <a:pt x="23474" y="187710"/>
                                      </a:lnTo>
                                      <a:cubicBezTo>
                                        <a:pt x="18984" y="185850"/>
                                        <a:pt x="14879" y="183060"/>
                                        <a:pt x="11159" y="179340"/>
                                      </a:cubicBezTo>
                                      <a:cubicBezTo>
                                        <a:pt x="3720" y="171900"/>
                                        <a:pt x="0" y="162921"/>
                                        <a:pt x="0" y="152400"/>
                                      </a:cubicBezTo>
                                      <a:lnTo>
                                        <a:pt x="0" y="38100"/>
                                      </a:lnTo>
                                      <a:cubicBezTo>
                                        <a:pt x="0" y="27579"/>
                                        <a:pt x="3720" y="18598"/>
                                        <a:pt x="11159" y="11159"/>
                                      </a:cubicBezTo>
                                      <a:cubicBezTo>
                                        <a:pt x="18598" y="3720"/>
                                        <a:pt x="27579" y="0"/>
                                        <a:pt x="38100" y="0"/>
                                      </a:cubicBezTo>
                                      <a:close/>
                                    </a:path>
                                  </a:pathLst>
                                </a:custGeom>
                                <a:ln w="0" cap="flat">
                                  <a:miter lim="127000"/>
                                </a:ln>
                              </wps:spPr>
                              <wps:style>
                                <a:lnRef idx="0">
                                  <a:srgbClr val="000000">
                                    <a:alpha val="0"/>
                                  </a:srgbClr>
                                </a:lnRef>
                                <a:fillRef idx="1">
                                  <a:srgbClr val="FAD733"/>
                                </a:fillRef>
                                <a:effectRef idx="0">
                                  <a:scrgbClr r="0" g="0" b="0"/>
                                </a:effectRef>
                                <a:fontRef idx="none"/>
                              </wps:style>
                              <wps:bodyPr/>
                            </wps:wsp>
                          </wpg:wgp>
                        </a:graphicData>
                      </a:graphic>
                    </wp:inline>
                  </w:drawing>
                </mc:Choice>
                <mc:Fallback>
                  <w:pict>
                    <v:group w14:anchorId="4C562330" id="Group 3753"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">
                      <v:shape id="Shape 205" o:spid="_x0000_s1027" style="position:absolute;width:5334;height:1905;visibility:visible;mso-wrap-style:square;v-text-anchor:top" coordsize="533401,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" path="m38101,l495301,v5052,,9912,967,14580,2900c514548,4833,518669,7586,522241,11159v3573,3573,6326,7692,8259,12360c532433,28187,533400,33047,533401,38100r,114300c533400,157452,532433,162311,530500,166979v-1933,4668,-4686,8789,-8259,12361c518669,182912,514548,185665,509881,187599v-4668,1934,-9528,2900,-14580,2901l38101,190500v-5053,-1,-9914,-967,-14582,-2901c18852,185665,14732,182912,11159,179340,7587,175768,4833,171647,2901,166979,967,162311,,157452,1,152400l1,38100c,33047,967,28187,2901,23519,4833,18851,7587,14732,11159,11159,14732,7586,18852,4833,23519,2900,28187,967,33048,,38101,xe" fillcolor="#edf1f2" stroked="f" strokeweight="0">
                        <v:stroke miterlimit="83231f" joinstyle="miter"/>
                        <v:path arrowok="t" textboxrect="0,0,533401,190500"/>
                      </v:shape>
                      <v:shape id="Shape 345" o:spid="_x0000_s1028" style="position:absolute;width:2857;height:1905;visibility:visible;mso-wrap-style:square;v-text-anchor:top" coordsize="2857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" path="m38100,l285750,r,190500l38098,190500,23474,187710v-4490,-1860,-8595,-4650,-12315,-8370c3720,171900,,162921,,152400l,38100c,27579,3720,18598,11159,11159,18598,3720,27579,,38100,xe" fillcolor="#fad733" stroked="f" strokeweight="0">
                        <v:stroke miterlimit="83231f" joinstyle="miter"/>
                        <v:path arrowok="t" textboxrect="0,0,285750,190500"/>
                      </v:shape>
                      <w10:anchorlock/>
                    </v:group>
                  </w:pict>
                </mc:Fallback>
              </mc:AlternateContent>
            </w:r>
          </w:p>
        </w:tc>
        <w:tc>
          <w:tcPr>
            <w:tcW w:w="1440" w:type="dxa"/>
            <w:tcBorders>
              <w:top w:val="single" w:sz="6" w:space="0" w:color="DDDDDD"/>
              <w:left w:val="single" w:sz="6" w:space="0" w:color="DDDDDD"/>
              <w:bottom w:val="single" w:sz="6" w:space="0" w:color="DDDDDD"/>
              <w:right w:val="single" w:sz="6" w:space="0" w:color="DDDDDD"/>
            </w:tcBorders>
            <w:vAlign w:val="center"/>
          </w:tcPr>
          <w:p w14:paraId="09172AB8" w14:textId="77777777" w:rsidR="00EB55AD" w:rsidRPr="009F481E" w:rsidRDefault="00EB55AD" w:rsidP="00EB55AD">
            <w:pPr>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0.00%</w:t>
            </w:r>
          </w:p>
        </w:tc>
        <w:tc>
          <w:tcPr>
            <w:tcW w:w="1170" w:type="dxa"/>
            <w:tcBorders>
              <w:top w:val="single" w:sz="6" w:space="0" w:color="DDDDDD"/>
              <w:left w:val="single" w:sz="6" w:space="0" w:color="DDDDDD"/>
              <w:bottom w:val="single" w:sz="6" w:space="0" w:color="DDDDDD"/>
              <w:right w:val="single" w:sz="6" w:space="0" w:color="DDDDDD"/>
            </w:tcBorders>
            <w:vAlign w:val="center"/>
          </w:tcPr>
          <w:p w14:paraId="58CE9834"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4A9BE249" wp14:editId="5944E33C">
                      <wp:extent cx="533400" cy="190500"/>
                      <wp:effectExtent l="0" t="0" r="0" b="0"/>
                      <wp:docPr id="3765" name="Group 3765"/>
                      <wp:cNvGraphicFramePr/>
                      <a:graphic xmlns:a="http://schemas.openxmlformats.org/drawingml/2006/main">
                        <a:graphicData uri="http://schemas.microsoft.com/office/word/2010/wordprocessingGroup">
                          <wpg:wgp>
                            <wpg:cNvGrpSpPr/>
                            <wpg:grpSpPr>
                              <a:xfrm>
                                <a:off x="0" y="0"/>
                                <a:ext cx="533400" cy="190500"/>
                                <a:chOff x="0" y="0"/>
                                <a:chExt cx="533400" cy="190500"/>
                              </a:xfrm>
                            </wpg:grpSpPr>
                            <wps:wsp>
                              <wps:cNvPr id="208" name="Shape 208"/>
                              <wps:cNvSpPr/>
                              <wps:spPr>
                                <a:xfrm>
                                  <a:off x="0" y="0"/>
                                  <a:ext cx="533400" cy="190500"/>
                                </a:xfrm>
                                <a:custGeom>
                                  <a:avLst/>
                                  <a:gdLst/>
                                  <a:ahLst/>
                                  <a:cxnLst/>
                                  <a:rect l="0" t="0" r="0" b="0"/>
                                  <a:pathLst>
                                    <a:path w="533400" h="190500">
                                      <a:moveTo>
                                        <a:pt x="38100" y="0"/>
                                      </a:moveTo>
                                      <a:lnTo>
                                        <a:pt x="495300" y="0"/>
                                      </a:lnTo>
                                      <a:cubicBezTo>
                                        <a:pt x="500352" y="0"/>
                                        <a:pt x="505211" y="967"/>
                                        <a:pt x="509879" y="2900"/>
                                      </a:cubicBezTo>
                                      <a:cubicBezTo>
                                        <a:pt x="514547" y="4833"/>
                                        <a:pt x="518668" y="7586"/>
                                        <a:pt x="522240" y="11159"/>
                                      </a:cubicBezTo>
                                      <a:cubicBezTo>
                                        <a:pt x="525812" y="14732"/>
                                        <a:pt x="528565" y="18851"/>
                                        <a:pt x="530499" y="23519"/>
                                      </a:cubicBezTo>
                                      <a:cubicBezTo>
                                        <a:pt x="532432" y="28187"/>
                                        <a:pt x="533399" y="33047"/>
                                        <a:pt x="533400" y="38100"/>
                                      </a:cubicBezTo>
                                      <a:lnTo>
                                        <a:pt x="533400" y="152400"/>
                                      </a:lnTo>
                                      <a:cubicBezTo>
                                        <a:pt x="533399" y="157452"/>
                                        <a:pt x="532432" y="162311"/>
                                        <a:pt x="530499" y="166979"/>
                                      </a:cubicBezTo>
                                      <a:cubicBezTo>
                                        <a:pt x="528565" y="171647"/>
                                        <a:pt x="525812" y="175768"/>
                                        <a:pt x="522240" y="179340"/>
                                      </a:cubicBezTo>
                                      <a:cubicBezTo>
                                        <a:pt x="518668" y="182912"/>
                                        <a:pt x="514547" y="185665"/>
                                        <a:pt x="509880" y="187599"/>
                                      </a:cubicBezTo>
                                      <a:cubicBezTo>
                                        <a:pt x="505212" y="189533"/>
                                        <a:pt x="500352" y="190499"/>
                                        <a:pt x="495300" y="190500"/>
                                      </a:cubicBezTo>
                                      <a:lnTo>
                                        <a:pt x="38100" y="190500"/>
                                      </a:lnTo>
                                      <a:cubicBezTo>
                                        <a:pt x="33047" y="190499"/>
                                        <a:pt x="28186" y="189533"/>
                                        <a:pt x="23519" y="187599"/>
                                      </a:cubicBezTo>
                                      <a:cubicBezTo>
                                        <a:pt x="18851" y="185665"/>
                                        <a:pt x="14731" y="182912"/>
                                        <a:pt x="11159" y="179340"/>
                                      </a:cubicBezTo>
                                      <a:cubicBezTo>
                                        <a:pt x="7586" y="175768"/>
                                        <a:pt x="4833" y="171647"/>
                                        <a:pt x="2900" y="166979"/>
                                      </a:cubicBezTo>
                                      <a:cubicBezTo>
                                        <a:pt x="966" y="162311"/>
                                        <a:pt x="0" y="157452"/>
                                        <a:pt x="0" y="152400"/>
                                      </a:cubicBezTo>
                                      <a:lnTo>
                                        <a:pt x="0" y="38100"/>
                                      </a:lnTo>
                                      <a:cubicBezTo>
                                        <a:pt x="0" y="33047"/>
                                        <a:pt x="966" y="28187"/>
                                        <a:pt x="2899" y="23519"/>
                                      </a:cubicBezTo>
                                      <a:cubicBezTo>
                                        <a:pt x="4833" y="18851"/>
                                        <a:pt x="7586" y="14732"/>
                                        <a:pt x="11159" y="11159"/>
                                      </a:cubicBezTo>
                                      <a:cubicBezTo>
                                        <a:pt x="14731" y="7586"/>
                                        <a:pt x="18852" y="4833"/>
                                        <a:pt x="23519" y="2900"/>
                                      </a:cubicBezTo>
                                      <a:cubicBezTo>
                                        <a:pt x="28187" y="967"/>
                                        <a:pt x="33047" y="0"/>
                                        <a:pt x="38100"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g:wgp>
                        </a:graphicData>
                      </a:graphic>
                    </wp:inline>
                  </w:drawing>
                </mc:Choice>
                <mc:Fallback>
                  <w:pict>
                    <v:group w14:anchorId="016FBDFD" id="Group 3765"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">
                      <v:shape id="Shape 208" o:spid="_x0000_s1027" style="position:absolute;width:5334;height:1905;visibility:visible;mso-wrap-style:square;v-text-anchor:top" coordsize="5334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" path="m38100,l495300,v5052,,9911,967,14579,2900c514547,4833,518668,7586,522240,11159v3572,3573,6325,7692,8259,12360c532432,28187,533399,33047,533400,38100r,114300c533399,157452,532432,162311,530499,166979v-1934,4668,-4687,8789,-8259,12361c518668,182912,514547,185665,509880,187599v-4668,1934,-9528,2900,-14580,2901l38100,190500v-5053,-1,-9914,-967,-14581,-2901c18851,185665,14731,182912,11159,179340,7586,175768,4833,171647,2900,166979,966,162311,,157452,,152400l,38100c,33047,966,28187,2899,23519,4833,18851,7586,14732,11159,11159,14731,7586,18852,4833,23519,2900,28187,967,33047,,38100,xe" fillcolor="#edf1f2" stroked="f" strokeweight="0">
                        <v:stroke miterlimit="83231f" joinstyle="miter"/>
                        <v:path arrowok="t" textboxrect="0,0,533400,190500"/>
                      </v:shape>
                      <w10:anchorlock/>
                    </v:group>
                  </w:pict>
                </mc:Fallback>
              </mc:AlternateContent>
            </w:r>
          </w:p>
        </w:tc>
        <w:tc>
          <w:tcPr>
            <w:tcW w:w="1080" w:type="dxa"/>
            <w:tcBorders>
              <w:top w:val="single" w:sz="6" w:space="0" w:color="DDDDDD"/>
              <w:left w:val="single" w:sz="6" w:space="0" w:color="DDDDDD"/>
              <w:bottom w:val="single" w:sz="6" w:space="0" w:color="DDDDDD"/>
              <w:right w:val="single" w:sz="6" w:space="0" w:color="DDDDDD"/>
            </w:tcBorders>
            <w:vAlign w:val="center"/>
          </w:tcPr>
          <w:p w14:paraId="08B1E80C" w14:textId="77777777" w:rsidR="00EB55AD" w:rsidRPr="009F481E" w:rsidRDefault="00EB55AD" w:rsidP="00EB55AD">
            <w:pPr>
              <w:ind w:left="10"/>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7</w:t>
            </w:r>
          </w:p>
        </w:tc>
      </w:tr>
      <w:tr w:rsidR="00EB55AD" w14:paraId="38F2E981" w14:textId="77777777" w:rsidTr="00EB55AD">
        <w:trPr>
          <w:trHeight w:val="277"/>
        </w:trPr>
        <w:tc>
          <w:tcPr>
            <w:tcW w:w="1972" w:type="dxa"/>
            <w:tcBorders>
              <w:top w:val="single" w:sz="6" w:space="0" w:color="DDDDDD"/>
              <w:left w:val="single" w:sz="6" w:space="0" w:color="DDDDDD"/>
              <w:bottom w:val="single" w:sz="6" w:space="0" w:color="DDDDDD"/>
              <w:right w:val="single" w:sz="6" w:space="0" w:color="DDDDDD"/>
            </w:tcBorders>
            <w:vAlign w:val="center"/>
          </w:tcPr>
          <w:p w14:paraId="5B7E6030" w14:textId="77777777" w:rsidR="00EB55AD" w:rsidRPr="009F481E" w:rsidRDefault="00EB55AD" w:rsidP="00EB55AD">
            <w:pPr>
              <w:ind w:left="7"/>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%Totales</w:t>
            </w:r>
          </w:p>
        </w:tc>
        <w:tc>
          <w:tcPr>
            <w:tcW w:w="1440" w:type="dxa"/>
            <w:tcBorders>
              <w:top w:val="single" w:sz="6" w:space="0" w:color="DDDDDD"/>
              <w:left w:val="single" w:sz="6" w:space="0" w:color="DDDDDD"/>
              <w:bottom w:val="single" w:sz="6" w:space="0" w:color="DDDDDD"/>
              <w:right w:val="single" w:sz="6" w:space="0" w:color="DDDDDD"/>
            </w:tcBorders>
            <w:vAlign w:val="center"/>
          </w:tcPr>
          <w:p w14:paraId="1A3CF1DF" w14:textId="77777777" w:rsidR="00EB55AD" w:rsidRPr="009F481E" w:rsidRDefault="00EB55AD" w:rsidP="00EB55AD">
            <w:pPr>
              <w:rPr>
                <w:rFonts w:ascii="Times New Roman" w:hAnsi="Times New Roman" w:cs="Times New Roman"/>
                <w:color w:val="808080" w:themeColor="background1" w:themeShade="80"/>
                <w:sz w:val="20"/>
                <w:szCs w:val="20"/>
              </w:rPr>
            </w:pPr>
            <w:r w:rsidRPr="009F481E">
              <w:rPr>
                <w:rFonts w:ascii="Times New Roman" w:eastAsia="Calibri" w:hAnsi="Times New Roman" w:cs="Times New Roman"/>
                <w:color w:val="808080" w:themeColor="background1" w:themeShade="80"/>
                <w:sz w:val="20"/>
                <w:szCs w:val="20"/>
              </w:rPr>
              <w:t>84.33%</w:t>
            </w:r>
          </w:p>
        </w:tc>
        <w:tc>
          <w:tcPr>
            <w:tcW w:w="1260" w:type="dxa"/>
            <w:tcBorders>
              <w:top w:val="single" w:sz="6" w:space="0" w:color="DDDDDD"/>
              <w:left w:val="single" w:sz="6" w:space="0" w:color="DDDDDD"/>
              <w:bottom w:val="single" w:sz="6" w:space="0" w:color="DDDDDD"/>
              <w:right w:val="single" w:sz="6" w:space="0" w:color="DDDDDD"/>
            </w:tcBorders>
            <w:vAlign w:val="center"/>
          </w:tcPr>
          <w:p w14:paraId="2F17C916"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42CE5109" wp14:editId="000790C1">
                      <wp:extent cx="533401" cy="190500"/>
                      <wp:effectExtent l="0" t="0" r="0" b="0"/>
                      <wp:docPr id="3791" name="Group 3791"/>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213" name="Shape 213"/>
                              <wps:cNvSpPr/>
                              <wps:spPr>
                                <a:xfrm>
                                  <a:off x="0" y="0"/>
                                  <a:ext cx="533401" cy="190500"/>
                                </a:xfrm>
                                <a:custGeom>
                                  <a:avLst/>
                                  <a:gdLst/>
                                  <a:ahLst/>
                                  <a:cxnLst/>
                                  <a:rect l="0" t="0" r="0" b="0"/>
                                  <a:pathLst>
                                    <a:path w="533401" h="190500">
                                      <a:moveTo>
                                        <a:pt x="38101" y="0"/>
                                      </a:moveTo>
                                      <a:lnTo>
                                        <a:pt x="495301" y="0"/>
                                      </a:lnTo>
                                      <a:cubicBezTo>
                                        <a:pt x="500353" y="0"/>
                                        <a:pt x="505213" y="967"/>
                                        <a:pt x="509881" y="2900"/>
                                      </a:cubicBezTo>
                                      <a:cubicBezTo>
                                        <a:pt x="514548" y="4833"/>
                                        <a:pt x="518669" y="7586"/>
                                        <a:pt x="522241" y="11159"/>
                                      </a:cubicBezTo>
                                      <a:cubicBezTo>
                                        <a:pt x="525814" y="14731"/>
                                        <a:pt x="528567" y="18851"/>
                                        <a:pt x="530500" y="23519"/>
                                      </a:cubicBezTo>
                                      <a:cubicBezTo>
                                        <a:pt x="532433" y="28187"/>
                                        <a:pt x="533400" y="33047"/>
                                        <a:pt x="533401" y="38100"/>
                                      </a:cubicBezTo>
                                      <a:lnTo>
                                        <a:pt x="533401" y="152400"/>
                                      </a:lnTo>
                                      <a:cubicBezTo>
                                        <a:pt x="533400" y="157451"/>
                                        <a:pt x="532433" y="162311"/>
                                        <a:pt x="530500" y="166980"/>
                                      </a:cubicBezTo>
                                      <a:cubicBezTo>
                                        <a:pt x="528567" y="171647"/>
                                        <a:pt x="525814" y="175767"/>
                                        <a:pt x="522241" y="179340"/>
                                      </a:cubicBezTo>
                                      <a:cubicBezTo>
                                        <a:pt x="518669" y="182912"/>
                                        <a:pt x="514548" y="185665"/>
                                        <a:pt x="509881" y="187599"/>
                                      </a:cubicBezTo>
                                      <a:cubicBezTo>
                                        <a:pt x="505213" y="189533"/>
                                        <a:pt x="500353" y="190499"/>
                                        <a:pt x="495301" y="190500"/>
                                      </a:cubicBezTo>
                                      <a:lnTo>
                                        <a:pt x="38101" y="190500"/>
                                      </a:lnTo>
                                      <a:cubicBezTo>
                                        <a:pt x="33048" y="190499"/>
                                        <a:pt x="28187" y="189533"/>
                                        <a:pt x="23519" y="187599"/>
                                      </a:cubicBezTo>
                                      <a:cubicBezTo>
                                        <a:pt x="18852" y="185665"/>
                                        <a:pt x="14732" y="182912"/>
                                        <a:pt x="11159" y="179340"/>
                                      </a:cubicBezTo>
                                      <a:cubicBezTo>
                                        <a:pt x="7587" y="175767"/>
                                        <a:pt x="4833" y="171647"/>
                                        <a:pt x="2901" y="166980"/>
                                      </a:cubicBezTo>
                                      <a:cubicBezTo>
                                        <a:pt x="967" y="162311"/>
                                        <a:pt x="0" y="157451"/>
                                        <a:pt x="1" y="152400"/>
                                      </a:cubicBezTo>
                                      <a:lnTo>
                                        <a:pt x="1" y="38100"/>
                                      </a:lnTo>
                                      <a:cubicBezTo>
                                        <a:pt x="0" y="33047"/>
                                        <a:pt x="967" y="28187"/>
                                        <a:pt x="2901" y="23519"/>
                                      </a:cubicBezTo>
                                      <a:cubicBezTo>
                                        <a:pt x="4833" y="18851"/>
                                        <a:pt x="7587" y="14731"/>
                                        <a:pt x="11159" y="11159"/>
                                      </a:cubicBezTo>
                                      <a:cubicBezTo>
                                        <a:pt x="14732" y="7586"/>
                                        <a:pt x="18852" y="4833"/>
                                        <a:pt x="23519" y="2900"/>
                                      </a:cubicBezTo>
                                      <a:cubicBezTo>
                                        <a:pt x="28187" y="967"/>
                                        <a:pt x="33048" y="0"/>
                                        <a:pt x="38101"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47" name="Shape 347"/>
                              <wps:cNvSpPr/>
                              <wps:spPr>
                                <a:xfrm>
                                  <a:off x="0" y="0"/>
                                  <a:ext cx="447675" cy="190500"/>
                                </a:xfrm>
                                <a:custGeom>
                                  <a:avLst/>
                                  <a:gdLst/>
                                  <a:ahLst/>
                                  <a:cxnLst/>
                                  <a:rect l="0" t="0" r="0" b="0"/>
                                  <a:pathLst>
                                    <a:path w="447675" h="190500">
                                      <a:moveTo>
                                        <a:pt x="38100" y="0"/>
                                      </a:moveTo>
                                      <a:lnTo>
                                        <a:pt x="447675" y="0"/>
                                      </a:lnTo>
                                      <a:lnTo>
                                        <a:pt x="447675" y="190500"/>
                                      </a:lnTo>
                                      <a:lnTo>
                                        <a:pt x="38098" y="190500"/>
                                      </a:lnTo>
                                      <a:lnTo>
                                        <a:pt x="23474" y="187709"/>
                                      </a:lnTo>
                                      <a:cubicBezTo>
                                        <a:pt x="18984" y="185850"/>
                                        <a:pt x="14879" y="183060"/>
                                        <a:pt x="11159" y="179340"/>
                                      </a:cubicBezTo>
                                      <a:cubicBezTo>
                                        <a:pt x="3720" y="171900"/>
                                        <a:pt x="0" y="162921"/>
                                        <a:pt x="0" y="152400"/>
                                      </a:cubicBezTo>
                                      <a:lnTo>
                                        <a:pt x="0" y="38100"/>
                                      </a:lnTo>
                                      <a:cubicBezTo>
                                        <a:pt x="0" y="27579"/>
                                        <a:pt x="3720" y="18598"/>
                                        <a:pt x="11159" y="11159"/>
                                      </a:cubicBezTo>
                                      <a:cubicBezTo>
                                        <a:pt x="18598" y="3720"/>
                                        <a:pt x="27579" y="0"/>
                                        <a:pt x="38100" y="0"/>
                                      </a:cubicBezTo>
                                      <a:close/>
                                    </a:path>
                                  </a:pathLst>
                                </a:custGeom>
                                <a:ln w="0" cap="flat">
                                  <a:miter lim="127000"/>
                                </a:ln>
                              </wps:spPr>
                              <wps:style>
                                <a:lnRef idx="0">
                                  <a:srgbClr val="000000">
                                    <a:alpha val="0"/>
                                  </a:srgbClr>
                                </a:lnRef>
                                <a:fillRef idx="1">
                                  <a:srgbClr val="27C24C"/>
                                </a:fillRef>
                                <a:effectRef idx="0">
                                  <a:scrgbClr r="0" g="0" b="0"/>
                                </a:effectRef>
                                <a:fontRef idx="none"/>
                              </wps:style>
                              <wps:bodyPr/>
                            </wps:wsp>
                          </wpg:wgp>
                        </a:graphicData>
                      </a:graphic>
                    </wp:inline>
                  </w:drawing>
                </mc:Choice>
                <mc:Fallback>
                  <w:pict>
                    <v:group w14:anchorId="40F81F93" id="Group 3791"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">
                      <v:shape id="Shape 213" o:spid="_x0000_s1027" style="position:absolute;width:5334;height:1905;visibility:visible;mso-wrap-style:square;v-text-anchor:top" coordsize="533401,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" path="m38101,l495301,v5052,,9912,967,14580,2900c514548,4833,518669,7586,522241,11159v3573,3572,6326,7692,8259,12360c532433,28187,533400,33047,533401,38100r,114300c533400,157451,532433,162311,530500,166980v-1933,4667,-4686,8787,-8259,12360c518669,182912,514548,185665,509881,187599v-4668,1934,-9528,2900,-14580,2901l38101,190500v-5053,-1,-9914,-967,-14582,-2901c18852,185665,14732,182912,11159,179340,7587,175767,4833,171647,2901,166980,967,162311,,157451,1,152400l1,38100c,33047,967,28187,2901,23519,4833,18851,7587,14731,11159,11159,14732,7586,18852,4833,23519,2900,28187,967,33048,,38101,xe" fillcolor="#edf1f2" stroked="f" strokeweight="0">
                        <v:stroke miterlimit="83231f" joinstyle="miter"/>
                        <v:path arrowok="t" textboxrect="0,0,533401,190500"/>
                      </v:shape>
                      <v:shape id="Shape 347" o:spid="_x0000_s1028" style="position:absolute;width:4476;height:1905;visibility:visible;mso-wrap-style:square;v-text-anchor:top" coordsize="44767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" path="m38100,l447675,r,190500l38098,190500,23474,187709v-4490,-1859,-8595,-4649,-12315,-8369c3720,171900,,162921,,152400l,38100c,27579,3720,18598,11159,11159,18598,3720,27579,,38100,xe" fillcolor="#27c24c" stroked="f" strokeweight="0">
                        <v:stroke miterlimit="83231f" joinstyle="miter"/>
                        <v:path arrowok="t" textboxrect="0,0,447675,190500"/>
                      </v:shape>
                      <w10:anchorlock/>
                    </v:group>
                  </w:pict>
                </mc:Fallback>
              </mc:AlternateContent>
            </w:r>
          </w:p>
        </w:tc>
        <w:tc>
          <w:tcPr>
            <w:tcW w:w="1440" w:type="dxa"/>
            <w:tcBorders>
              <w:top w:val="single" w:sz="6" w:space="0" w:color="DDDDDD"/>
              <w:left w:val="single" w:sz="6" w:space="0" w:color="DDDDDD"/>
              <w:bottom w:val="single" w:sz="6" w:space="0" w:color="DDDDDD"/>
              <w:right w:val="single" w:sz="6" w:space="0" w:color="DDDDDD"/>
            </w:tcBorders>
            <w:vAlign w:val="center"/>
          </w:tcPr>
          <w:p w14:paraId="3E8A1900" w14:textId="5D72D809" w:rsidR="00EB55AD" w:rsidRPr="009F481E" w:rsidRDefault="00815C59" w:rsidP="00EB55AD">
            <w:pPr>
              <w:rPr>
                <w:rFonts w:ascii="Times New Roman" w:hAnsi="Times New Roman" w:cs="Times New Roman"/>
                <w:color w:val="808080" w:themeColor="background1" w:themeShade="80"/>
                <w:sz w:val="20"/>
                <w:szCs w:val="20"/>
              </w:rPr>
            </w:pPr>
            <w:r>
              <w:rPr>
                <w:rFonts w:ascii="Times New Roman" w:eastAsia="Calibri" w:hAnsi="Times New Roman" w:cs="Times New Roman"/>
                <w:color w:val="808080" w:themeColor="background1" w:themeShade="80"/>
                <w:sz w:val="20"/>
                <w:szCs w:val="20"/>
              </w:rPr>
              <w:t>59.08</w:t>
            </w:r>
            <w:r w:rsidR="00EB55AD" w:rsidRPr="009F481E">
              <w:rPr>
                <w:rFonts w:ascii="Times New Roman" w:eastAsia="Calibri" w:hAnsi="Times New Roman" w:cs="Times New Roman"/>
                <w:color w:val="808080" w:themeColor="background1" w:themeShade="80"/>
                <w:sz w:val="20"/>
                <w:szCs w:val="20"/>
              </w:rPr>
              <w:t>.00%</w:t>
            </w:r>
          </w:p>
        </w:tc>
        <w:tc>
          <w:tcPr>
            <w:tcW w:w="1170" w:type="dxa"/>
            <w:tcBorders>
              <w:top w:val="single" w:sz="6" w:space="0" w:color="DDDDDD"/>
              <w:left w:val="single" w:sz="6" w:space="0" w:color="DDDDDD"/>
              <w:bottom w:val="single" w:sz="6" w:space="0" w:color="DDDDDD"/>
              <w:right w:val="single" w:sz="6" w:space="0" w:color="DDDDDD"/>
            </w:tcBorders>
            <w:vAlign w:val="center"/>
          </w:tcPr>
          <w:p w14:paraId="52EDDDD4" w14:textId="77777777" w:rsidR="00EB55AD" w:rsidRPr="009F481E" w:rsidRDefault="00EB55AD" w:rsidP="00EB55AD">
            <w:pPr>
              <w:ind w:left="7"/>
              <w:rPr>
                <w:rFonts w:ascii="Times New Roman" w:hAnsi="Times New Roman" w:cs="Times New Roman"/>
                <w:sz w:val="20"/>
                <w:szCs w:val="20"/>
              </w:rPr>
            </w:pPr>
            <w:r w:rsidRPr="009F481E">
              <w:rPr>
                <w:noProof/>
                <w:sz w:val="20"/>
                <w:szCs w:val="20"/>
              </w:rPr>
              <mc:AlternateContent>
                <mc:Choice Requires="wpg">
                  <w:drawing>
                    <wp:inline distT="0" distB="0" distL="0" distR="0" wp14:anchorId="3D48DE5B" wp14:editId="2F872346">
                      <wp:extent cx="533401" cy="190500"/>
                      <wp:effectExtent l="0" t="0" r="0" b="0"/>
                      <wp:docPr id="3803" name="Group 3803"/>
                      <wp:cNvGraphicFramePr/>
                      <a:graphic xmlns:a="http://schemas.openxmlformats.org/drawingml/2006/main">
                        <a:graphicData uri="http://schemas.microsoft.com/office/word/2010/wordprocessingGroup">
                          <wpg:wgp>
                            <wpg:cNvGrpSpPr/>
                            <wpg:grpSpPr>
                              <a:xfrm>
                                <a:off x="0" y="0"/>
                                <a:ext cx="533401" cy="190500"/>
                                <a:chOff x="0" y="0"/>
                                <a:chExt cx="533401" cy="190500"/>
                              </a:xfrm>
                            </wpg:grpSpPr>
                            <wps:wsp>
                              <wps:cNvPr id="216" name="Shape 216"/>
                              <wps:cNvSpPr/>
                              <wps:spPr>
                                <a:xfrm>
                                  <a:off x="1" y="0"/>
                                  <a:ext cx="533400" cy="190500"/>
                                </a:xfrm>
                                <a:custGeom>
                                  <a:avLst/>
                                  <a:gdLst/>
                                  <a:ahLst/>
                                  <a:cxnLst/>
                                  <a:rect l="0" t="0" r="0" b="0"/>
                                  <a:pathLst>
                                    <a:path w="533400" h="190500">
                                      <a:moveTo>
                                        <a:pt x="38100" y="0"/>
                                      </a:moveTo>
                                      <a:lnTo>
                                        <a:pt x="495300" y="0"/>
                                      </a:lnTo>
                                      <a:cubicBezTo>
                                        <a:pt x="500352" y="0"/>
                                        <a:pt x="505211" y="967"/>
                                        <a:pt x="509879" y="2900"/>
                                      </a:cubicBezTo>
                                      <a:cubicBezTo>
                                        <a:pt x="514547" y="4833"/>
                                        <a:pt x="518668" y="7586"/>
                                        <a:pt x="522240" y="11159"/>
                                      </a:cubicBezTo>
                                      <a:cubicBezTo>
                                        <a:pt x="525812" y="14731"/>
                                        <a:pt x="528565" y="18851"/>
                                        <a:pt x="530499" y="23519"/>
                                      </a:cubicBezTo>
                                      <a:cubicBezTo>
                                        <a:pt x="532432" y="28187"/>
                                        <a:pt x="533399" y="33047"/>
                                        <a:pt x="533400" y="38100"/>
                                      </a:cubicBezTo>
                                      <a:lnTo>
                                        <a:pt x="533400" y="152400"/>
                                      </a:lnTo>
                                      <a:cubicBezTo>
                                        <a:pt x="533399" y="157451"/>
                                        <a:pt x="532432" y="162311"/>
                                        <a:pt x="530499" y="166980"/>
                                      </a:cubicBezTo>
                                      <a:cubicBezTo>
                                        <a:pt x="528565" y="171647"/>
                                        <a:pt x="525812" y="175767"/>
                                        <a:pt x="522240" y="179340"/>
                                      </a:cubicBezTo>
                                      <a:cubicBezTo>
                                        <a:pt x="518668" y="182912"/>
                                        <a:pt x="514547" y="185665"/>
                                        <a:pt x="509880" y="187599"/>
                                      </a:cubicBezTo>
                                      <a:cubicBezTo>
                                        <a:pt x="505212" y="189533"/>
                                        <a:pt x="500352" y="190499"/>
                                        <a:pt x="495300" y="190500"/>
                                      </a:cubicBezTo>
                                      <a:lnTo>
                                        <a:pt x="38100" y="190500"/>
                                      </a:lnTo>
                                      <a:cubicBezTo>
                                        <a:pt x="33047" y="190499"/>
                                        <a:pt x="28186" y="189533"/>
                                        <a:pt x="23519" y="187599"/>
                                      </a:cubicBezTo>
                                      <a:cubicBezTo>
                                        <a:pt x="18851" y="185665"/>
                                        <a:pt x="14731" y="182912"/>
                                        <a:pt x="11159" y="179340"/>
                                      </a:cubicBezTo>
                                      <a:cubicBezTo>
                                        <a:pt x="7586" y="175767"/>
                                        <a:pt x="4833" y="171647"/>
                                        <a:pt x="2900" y="166980"/>
                                      </a:cubicBezTo>
                                      <a:cubicBezTo>
                                        <a:pt x="966" y="162311"/>
                                        <a:pt x="0" y="157451"/>
                                        <a:pt x="0" y="152400"/>
                                      </a:cubicBezTo>
                                      <a:lnTo>
                                        <a:pt x="0" y="38100"/>
                                      </a:lnTo>
                                      <a:cubicBezTo>
                                        <a:pt x="0" y="33047"/>
                                        <a:pt x="966" y="28187"/>
                                        <a:pt x="2899" y="23519"/>
                                      </a:cubicBezTo>
                                      <a:cubicBezTo>
                                        <a:pt x="4833" y="18851"/>
                                        <a:pt x="7586" y="14731"/>
                                        <a:pt x="11159" y="11159"/>
                                      </a:cubicBezTo>
                                      <a:cubicBezTo>
                                        <a:pt x="14731" y="7586"/>
                                        <a:pt x="18852" y="4833"/>
                                        <a:pt x="23519" y="2900"/>
                                      </a:cubicBezTo>
                                      <a:cubicBezTo>
                                        <a:pt x="28187" y="967"/>
                                        <a:pt x="33047" y="0"/>
                                        <a:pt x="38100" y="0"/>
                                      </a:cubicBezTo>
                                      <a:close/>
                                    </a:path>
                                  </a:pathLst>
                                </a:custGeom>
                                <a:ln w="0" cap="flat">
                                  <a:miter lim="127000"/>
                                </a:ln>
                              </wps:spPr>
                              <wps:style>
                                <a:lnRef idx="0">
                                  <a:srgbClr val="000000">
                                    <a:alpha val="0"/>
                                  </a:srgbClr>
                                </a:lnRef>
                                <a:fillRef idx="1">
                                  <a:srgbClr val="EDF1F2"/>
                                </a:fillRef>
                                <a:effectRef idx="0">
                                  <a:scrgbClr r="0" g="0" b="0"/>
                                </a:effectRef>
                                <a:fontRef idx="none"/>
                              </wps:style>
                              <wps:bodyPr/>
                            </wps:wsp>
                            <wps:wsp>
                              <wps:cNvPr id="349" name="Shape 349"/>
                              <wps:cNvSpPr/>
                              <wps:spPr>
                                <a:xfrm>
                                  <a:off x="0" y="0"/>
                                  <a:ext cx="304800" cy="190500"/>
                                </a:xfrm>
                                <a:custGeom>
                                  <a:avLst/>
                                  <a:gdLst/>
                                  <a:ahLst/>
                                  <a:cxnLst/>
                                  <a:rect l="0" t="0" r="0" b="0"/>
                                  <a:pathLst>
                                    <a:path w="304800" h="190500">
                                      <a:moveTo>
                                        <a:pt x="38101" y="0"/>
                                      </a:moveTo>
                                      <a:lnTo>
                                        <a:pt x="304800" y="0"/>
                                      </a:lnTo>
                                      <a:lnTo>
                                        <a:pt x="304800" y="190500"/>
                                      </a:lnTo>
                                      <a:lnTo>
                                        <a:pt x="38098" y="190500"/>
                                      </a:lnTo>
                                      <a:lnTo>
                                        <a:pt x="23475" y="187709"/>
                                      </a:lnTo>
                                      <a:cubicBezTo>
                                        <a:pt x="18983" y="185850"/>
                                        <a:pt x="14878" y="183060"/>
                                        <a:pt x="11159" y="179340"/>
                                      </a:cubicBezTo>
                                      <a:cubicBezTo>
                                        <a:pt x="3720" y="171900"/>
                                        <a:pt x="0" y="162921"/>
                                        <a:pt x="1" y="152400"/>
                                      </a:cubicBezTo>
                                      <a:lnTo>
                                        <a:pt x="1" y="38100"/>
                                      </a:lnTo>
                                      <a:cubicBezTo>
                                        <a:pt x="0" y="27579"/>
                                        <a:pt x="3720" y="18598"/>
                                        <a:pt x="11159" y="11159"/>
                                      </a:cubicBezTo>
                                      <a:cubicBezTo>
                                        <a:pt x="18598" y="3720"/>
                                        <a:pt x="27580" y="0"/>
                                        <a:pt x="38101" y="0"/>
                                      </a:cubicBezTo>
                                      <a:close/>
                                    </a:path>
                                  </a:pathLst>
                                </a:custGeom>
                                <a:ln w="0" cap="flat">
                                  <a:miter lim="127000"/>
                                </a:ln>
                              </wps:spPr>
                              <wps:style>
                                <a:lnRef idx="0">
                                  <a:srgbClr val="000000">
                                    <a:alpha val="0"/>
                                  </a:srgbClr>
                                </a:lnRef>
                                <a:fillRef idx="1">
                                  <a:srgbClr val="FAD733"/>
                                </a:fillRef>
                                <a:effectRef idx="0">
                                  <a:scrgbClr r="0" g="0" b="0"/>
                                </a:effectRef>
                                <a:fontRef idx="none"/>
                              </wps:style>
                              <wps:bodyPr/>
                            </wps:wsp>
                          </wpg:wgp>
                        </a:graphicData>
                      </a:graphic>
                    </wp:inline>
                  </w:drawing>
                </mc:Choice>
                <mc:Fallback>
                  <w:pict>
                    <v:group w14:anchorId="102E317F" id="Group 3803"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">
                      <v:shape id="Shape 216" o:spid="_x0000_s1027" style="position:absolute;width:5334;height:1905;visibility:visible;mso-wrap-style:square;v-text-anchor:top" coordsize="5334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" path="m38100,l495300,v5052,,9911,967,14579,2900c514547,4833,518668,7586,522240,11159v3572,3572,6325,7692,8259,12360c532432,28187,533399,33047,533400,38100r,114300c533399,157451,532432,162311,530499,166980v-1934,4667,-4687,8787,-8259,12360c518668,182912,514547,185665,509880,187599v-4668,1934,-9528,2900,-14580,2901l38100,190500v-5053,-1,-9914,-967,-14581,-2901c18851,185665,14731,182912,11159,179340,7586,175767,4833,171647,2900,166980,966,162311,,157451,,152400l,38100c,33047,966,28187,2899,23519,4833,18851,7586,14731,11159,11159,14731,7586,18852,4833,23519,2900,28187,967,33047,,38100,xe" fillcolor="#edf1f2" stroked="f" strokeweight="0">
                        <v:stroke miterlimit="83231f" joinstyle="miter"/>
                        <v:path arrowok="t" textboxrect="0,0,533400,190500"/>
                      </v:shape>
                      <v:shape id="Shape 349" o:spid="_x0000_s1028" style="position:absolute;width:3048;height:1905;visibility:visible;mso-wrap-style:square;v-text-anchor:top" coordsize="3048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" path="m38101,l304800,r,190500l38098,190500,23475,187709v-4492,-1859,-8597,-4649,-12316,-8369c3720,171900,,162921,1,152400l1,38100c,27579,3720,18598,11159,11159,18598,3720,27580,,38101,xe" fillcolor="#fad733" stroked="f" strokeweight="0">
                        <v:stroke miterlimit="83231f" joinstyle="miter"/>
                        <v:path arrowok="t" textboxrect="0,0,304800,190500"/>
                      </v:shape>
                      <w10:anchorlock/>
                    </v:group>
                  </w:pict>
                </mc:Fallback>
              </mc:AlternateContent>
            </w:r>
          </w:p>
        </w:tc>
        <w:tc>
          <w:tcPr>
            <w:tcW w:w="1080" w:type="dxa"/>
            <w:tcBorders>
              <w:top w:val="single" w:sz="6" w:space="0" w:color="DDDDDD"/>
              <w:left w:val="single" w:sz="6" w:space="0" w:color="DDDDDD"/>
              <w:bottom w:val="single" w:sz="6" w:space="0" w:color="DDDDDD"/>
              <w:right w:val="single" w:sz="6" w:space="0" w:color="DDDDDD"/>
            </w:tcBorders>
            <w:vAlign w:val="center"/>
          </w:tcPr>
          <w:p w14:paraId="0A63FD23" w14:textId="450A1544" w:rsidR="00EB55AD" w:rsidRPr="009F481E" w:rsidRDefault="00256458" w:rsidP="00EB55AD">
            <w:pPr>
              <w:ind w:left="10"/>
              <w:rPr>
                <w:rFonts w:ascii="Times New Roman" w:hAnsi="Times New Roman" w:cs="Times New Roman"/>
                <w:color w:val="808080" w:themeColor="background1" w:themeShade="80"/>
                <w:sz w:val="20"/>
                <w:szCs w:val="20"/>
              </w:rPr>
            </w:pPr>
            <w:r>
              <w:rPr>
                <w:rFonts w:ascii="Times New Roman" w:eastAsia="Calibri" w:hAnsi="Times New Roman" w:cs="Times New Roman"/>
                <w:color w:val="808080" w:themeColor="background1" w:themeShade="80"/>
                <w:sz w:val="20"/>
                <w:szCs w:val="20"/>
              </w:rPr>
              <w:t>28</w:t>
            </w:r>
          </w:p>
        </w:tc>
      </w:tr>
    </w:tbl>
    <w:p w14:paraId="7877D632" w14:textId="38AE6529" w:rsidR="00E174D2" w:rsidRDefault="00EB55AD" w:rsidP="00A675CB">
      <w:pPr>
        <w:spacing w:line="360" w:lineRule="auto"/>
        <w:jc w:val="both"/>
        <w:rPr>
          <w:rFonts w:eastAsia="Calibri"/>
          <w:noProof/>
          <w:lang w:val="es-US"/>
        </w:rPr>
      </w:pPr>
      <w:r w:rsidRPr="00EB55AD">
        <w:rPr>
          <w:lang w:val="es-US"/>
        </w:rPr>
        <w:t>Período</w:t>
      </w:r>
      <w:r>
        <w:rPr>
          <w:rFonts w:eastAsia="Calibri"/>
          <w:noProof/>
          <w:lang w:val="es-US"/>
        </w:rPr>
        <w:t xml:space="preserve"> Tercer Trimestre</w:t>
      </w:r>
    </w:p>
    <w:p w14:paraId="4AFB4582" w14:textId="0F0BE34E" w:rsidR="00821919" w:rsidRPr="005A5ABB" w:rsidRDefault="009F481E" w:rsidP="00A675CB">
      <w:pPr>
        <w:spacing w:line="360" w:lineRule="auto"/>
        <w:jc w:val="both"/>
        <w:rPr>
          <w:rFonts w:eastAsia="Calibri"/>
          <w:noProof/>
          <w:sz w:val="18"/>
          <w:szCs w:val="18"/>
          <w:lang w:val="es-US"/>
        </w:rPr>
      </w:pPr>
      <w:r w:rsidRPr="009F481E">
        <w:rPr>
          <w:rFonts w:eastAsia="Calibri"/>
          <w:noProof/>
          <w:sz w:val="18"/>
          <w:szCs w:val="18"/>
          <w:lang w:val="es-US"/>
        </w:rPr>
        <w:t>Fuente:Sistema de Monitoreo y Seguimiento de control Interno CGR</w:t>
      </w:r>
    </w:p>
    <w:p w14:paraId="31B54DD5" w14:textId="2986B8C6" w:rsidR="00821919" w:rsidRDefault="00821919" w:rsidP="00A675CB">
      <w:pPr>
        <w:spacing w:line="360" w:lineRule="auto"/>
        <w:jc w:val="both"/>
        <w:rPr>
          <w:rFonts w:eastAsia="Calibri"/>
          <w:noProof/>
          <w:lang w:val="es-US"/>
        </w:rPr>
      </w:pPr>
    </w:p>
    <w:p w14:paraId="306B5B13" w14:textId="5F80754D" w:rsidR="008E096C" w:rsidRDefault="008E096C" w:rsidP="00A675CB">
      <w:pPr>
        <w:spacing w:line="360" w:lineRule="auto"/>
        <w:jc w:val="both"/>
        <w:rPr>
          <w:rFonts w:eastAsia="Calibri"/>
          <w:noProof/>
          <w:lang w:val="es-US"/>
        </w:rPr>
      </w:pPr>
    </w:p>
    <w:p w14:paraId="5E20EC4E" w14:textId="03B17E22" w:rsidR="008E096C" w:rsidRDefault="008E096C" w:rsidP="00A675CB">
      <w:pPr>
        <w:spacing w:line="360" w:lineRule="auto"/>
        <w:jc w:val="both"/>
        <w:rPr>
          <w:rFonts w:eastAsia="Calibri"/>
          <w:noProof/>
          <w:lang w:val="es-US"/>
        </w:rPr>
      </w:pPr>
    </w:p>
    <w:p w14:paraId="5D10894A" w14:textId="4483FCCE" w:rsidR="00D2468F" w:rsidRPr="00A675CB" w:rsidRDefault="00D2468F" w:rsidP="00A675CB">
      <w:pPr>
        <w:spacing w:line="360" w:lineRule="auto"/>
        <w:jc w:val="both"/>
        <w:rPr>
          <w:rFonts w:eastAsia="Calibri"/>
          <w:noProof/>
          <w:lang w:val="es-US"/>
        </w:rPr>
      </w:pPr>
    </w:p>
    <w:p w14:paraId="2235A1DF" w14:textId="18A6A728" w:rsidR="006F176B" w:rsidRPr="006F176B" w:rsidRDefault="006E72AB" w:rsidP="006F176B">
      <w:pPr>
        <w:pStyle w:val="Prrafodelista"/>
        <w:numPr>
          <w:ilvl w:val="2"/>
          <w:numId w:val="18"/>
        </w:numPr>
        <w:spacing w:line="360" w:lineRule="auto"/>
        <w:jc w:val="both"/>
        <w:rPr>
          <w:rFonts w:eastAsia="Calibri"/>
          <w:b/>
          <w:noProof/>
          <w:lang w:val="es-US"/>
        </w:rPr>
      </w:pPr>
      <w:r w:rsidRPr="00AA0E9A">
        <w:rPr>
          <w:rFonts w:eastAsia="Calibri"/>
          <w:b/>
          <w:noProof/>
          <w:lang w:val="es-US"/>
        </w:rPr>
        <w:t>Sistemas de Calidad</w:t>
      </w:r>
    </w:p>
    <w:p w14:paraId="43921B0F" w14:textId="32F4415B" w:rsidR="00AA0E9A" w:rsidRDefault="006E72AB" w:rsidP="00AA0E9A">
      <w:pPr>
        <w:pStyle w:val="Prrafodelista"/>
        <w:numPr>
          <w:ilvl w:val="2"/>
          <w:numId w:val="18"/>
        </w:numPr>
        <w:spacing w:line="360" w:lineRule="auto"/>
        <w:jc w:val="both"/>
        <w:rPr>
          <w:rFonts w:eastAsia="Calibri"/>
          <w:b/>
          <w:noProof/>
          <w:lang w:val="es-US"/>
        </w:rPr>
      </w:pPr>
      <w:r w:rsidRPr="00AA0E9A">
        <w:rPr>
          <w:rFonts w:eastAsia="Calibri"/>
          <w:b/>
          <w:noProof/>
          <w:lang w:val="es-US"/>
        </w:rPr>
        <w:t>Sistema de Monitoreo de la Administración Pública (SISMAP)</w:t>
      </w:r>
    </w:p>
    <w:p w14:paraId="2E25ADC3" w14:textId="77777777" w:rsidR="008E096C" w:rsidRPr="00F86AA8" w:rsidRDefault="008E096C" w:rsidP="008E096C">
      <w:pPr>
        <w:spacing w:line="360" w:lineRule="auto"/>
        <w:ind w:left="630"/>
        <w:jc w:val="both"/>
        <w:rPr>
          <w:rFonts w:eastAsia="Calibri"/>
          <w:noProof/>
          <w:lang w:val="es-US"/>
        </w:rPr>
      </w:pPr>
      <w:r w:rsidRPr="00F86AA8">
        <w:rPr>
          <w:rFonts w:eastAsia="Calibri"/>
          <w:noProof/>
          <w:lang w:val="es-US"/>
        </w:rPr>
        <w:t>El Marco Común de Evaluación (CAF).</w:t>
      </w:r>
    </w:p>
    <w:p w14:paraId="217B35F4" w14:textId="2B44B1E5" w:rsidR="008E096C" w:rsidRPr="00F86AA8" w:rsidRDefault="008E096C" w:rsidP="008E096C">
      <w:pPr>
        <w:spacing w:line="360" w:lineRule="auto"/>
        <w:jc w:val="both"/>
        <w:rPr>
          <w:rFonts w:eastAsia="Calibri"/>
          <w:noProof/>
          <w:lang w:val="es-US"/>
        </w:rPr>
      </w:pPr>
      <w:r w:rsidRPr="00F86AA8">
        <w:rPr>
          <w:rFonts w:eastAsia="Calibri"/>
          <w:noProof/>
          <w:lang w:val="es-US"/>
        </w:rPr>
        <w:t xml:space="preserve">La autoevaluación institucional en la DIGECAC es realizada anualmente a través de la metodología CAF, </w:t>
      </w:r>
      <w:r w:rsidR="00F86AA8" w:rsidRPr="00F86AA8">
        <w:rPr>
          <w:rFonts w:eastAsia="Calibri"/>
          <w:noProof/>
          <w:lang w:val="es-US"/>
        </w:rPr>
        <w:t>por medio de</w:t>
      </w:r>
      <w:r w:rsidRPr="00F86AA8">
        <w:rPr>
          <w:rFonts w:eastAsia="Calibri"/>
          <w:noProof/>
          <w:lang w:val="es-US"/>
        </w:rPr>
        <w:t xml:space="preserve"> la cual se identifican los puntos de mejoras y las oportunidades, s</w:t>
      </w:r>
      <w:r w:rsidR="00F86AA8" w:rsidRPr="00F86AA8">
        <w:rPr>
          <w:rFonts w:eastAsia="Calibri"/>
          <w:noProof/>
          <w:lang w:val="es-US"/>
        </w:rPr>
        <w:t>e elabora el plan con 10</w:t>
      </w:r>
      <w:r w:rsidRPr="00F86AA8">
        <w:rPr>
          <w:rFonts w:eastAsia="Calibri"/>
          <w:noProof/>
          <w:lang w:val="es-US"/>
        </w:rPr>
        <w:t xml:space="preserve"> áreas de mejora </w:t>
      </w:r>
      <w:r w:rsidRPr="00F06AFD">
        <w:rPr>
          <w:rFonts w:eastAsia="Calibri"/>
          <w:noProof/>
          <w:color w:val="808080" w:themeColor="background1" w:themeShade="80"/>
          <w:lang w:val="es-US"/>
        </w:rPr>
        <w:t xml:space="preserve">y </w:t>
      </w:r>
      <w:r w:rsidR="00F06AFD" w:rsidRPr="00F06AFD">
        <w:rPr>
          <w:rFonts w:eastAsia="Calibri"/>
          <w:noProof/>
          <w:color w:val="808080" w:themeColor="background1" w:themeShade="80"/>
          <w:lang w:val="es-US"/>
        </w:rPr>
        <w:t>25</w:t>
      </w:r>
      <w:r w:rsidRPr="00F06AFD">
        <w:rPr>
          <w:rFonts w:eastAsia="Calibri"/>
          <w:noProof/>
          <w:color w:val="808080" w:themeColor="background1" w:themeShade="80"/>
          <w:lang w:val="es-US"/>
        </w:rPr>
        <w:t xml:space="preserve"> acciones </w:t>
      </w:r>
      <w:r w:rsidRPr="00F86AA8">
        <w:rPr>
          <w:rFonts w:eastAsia="Calibri"/>
          <w:noProof/>
          <w:lang w:val="es-US"/>
        </w:rPr>
        <w:t>a desarrollar</w:t>
      </w:r>
      <w:r w:rsidR="003368AE">
        <w:rPr>
          <w:rFonts w:eastAsia="Calibri"/>
          <w:noProof/>
          <w:lang w:val="es-US"/>
        </w:rPr>
        <w:t>.</w:t>
      </w:r>
    </w:p>
    <w:p w14:paraId="3F25CA0E" w14:textId="6899A682" w:rsidR="008E096C" w:rsidRPr="00F86AA8" w:rsidRDefault="008E096C" w:rsidP="008E096C">
      <w:pPr>
        <w:spacing w:line="360" w:lineRule="auto"/>
        <w:jc w:val="both"/>
        <w:rPr>
          <w:rFonts w:eastAsia="Calibri"/>
          <w:noProof/>
          <w:lang w:val="es-US"/>
        </w:rPr>
      </w:pPr>
      <w:r w:rsidRPr="00F86AA8">
        <w:rPr>
          <w:rFonts w:eastAsia="Calibri"/>
          <w:noProof/>
          <w:lang w:val="es-US"/>
        </w:rPr>
        <w:t>Con el plan de la mejora de la institución se inicia la ejecución de dichas acciones acorde a la prioridad establecida para las mismas y su integración en la Planificación Operativa Anual</w:t>
      </w:r>
      <w:r w:rsidR="00F86AA8" w:rsidRPr="00F86AA8">
        <w:rPr>
          <w:rFonts w:eastAsia="Calibri"/>
          <w:noProof/>
          <w:lang w:val="es-US"/>
        </w:rPr>
        <w:t xml:space="preserve">, lo que permite su seguimiento </w:t>
      </w:r>
      <w:r w:rsidRPr="00F86AA8">
        <w:rPr>
          <w:rFonts w:eastAsia="Calibri"/>
          <w:noProof/>
          <w:lang w:val="es-US"/>
        </w:rPr>
        <w:t>a través de indicadores de cumplimiento.</w:t>
      </w:r>
    </w:p>
    <w:p w14:paraId="55107F88" w14:textId="61A36DC3" w:rsidR="008E096C" w:rsidRPr="00F06AFD" w:rsidRDefault="008E096C" w:rsidP="008E096C">
      <w:pPr>
        <w:spacing w:line="360" w:lineRule="auto"/>
        <w:jc w:val="both"/>
        <w:rPr>
          <w:rFonts w:eastAsia="Calibri"/>
          <w:noProof/>
          <w:color w:val="808080" w:themeColor="background1" w:themeShade="80"/>
          <w:lang w:val="es-US"/>
        </w:rPr>
      </w:pPr>
      <w:r w:rsidRPr="00F86AA8">
        <w:rPr>
          <w:rFonts w:eastAsia="Calibri"/>
          <w:noProof/>
          <w:lang w:val="es-US"/>
        </w:rPr>
        <w:t xml:space="preserve">Los </w:t>
      </w:r>
      <w:r w:rsidR="00F06AFD">
        <w:rPr>
          <w:rFonts w:eastAsia="Calibri"/>
          <w:noProof/>
          <w:lang w:val="es-US"/>
        </w:rPr>
        <w:t>sub</w:t>
      </w:r>
      <w:r w:rsidRPr="00F86AA8">
        <w:rPr>
          <w:rFonts w:eastAsia="Calibri"/>
          <w:noProof/>
          <w:lang w:val="es-US"/>
        </w:rPr>
        <w:t>indicadores que corresponden a la autoevaluación</w:t>
      </w:r>
      <w:r w:rsidR="00F06AFD">
        <w:rPr>
          <w:rFonts w:eastAsia="Calibri"/>
          <w:noProof/>
          <w:lang w:val="es-US"/>
        </w:rPr>
        <w:t xml:space="preserve"> CAF</w:t>
      </w:r>
      <w:r w:rsidRPr="00F86AA8">
        <w:rPr>
          <w:rFonts w:eastAsia="Calibri"/>
          <w:noProof/>
          <w:lang w:val="es-US"/>
        </w:rPr>
        <w:t xml:space="preserve"> y </w:t>
      </w:r>
      <w:r w:rsidRPr="00F06AFD">
        <w:rPr>
          <w:rFonts w:eastAsia="Calibri"/>
          <w:noProof/>
          <w:color w:val="808080" w:themeColor="background1" w:themeShade="80"/>
          <w:lang w:val="es-US"/>
        </w:rPr>
        <w:t>pla</w:t>
      </w:r>
      <w:r w:rsidR="00F86AA8" w:rsidRPr="00F06AFD">
        <w:rPr>
          <w:rFonts w:eastAsia="Calibri"/>
          <w:noProof/>
          <w:color w:val="808080" w:themeColor="background1" w:themeShade="80"/>
          <w:lang w:val="es-US"/>
        </w:rPr>
        <w:t xml:space="preserve">nes de mejoras en el Sistema de </w:t>
      </w:r>
      <w:r w:rsidRPr="00F06AFD">
        <w:rPr>
          <w:rFonts w:eastAsia="Calibri"/>
          <w:noProof/>
          <w:color w:val="808080" w:themeColor="background1" w:themeShade="80"/>
          <w:lang w:val="es-US"/>
        </w:rPr>
        <w:t>monitoreo de la Administración Pública (S</w:t>
      </w:r>
      <w:r w:rsidR="0028710E">
        <w:rPr>
          <w:rFonts w:eastAsia="Calibri"/>
          <w:noProof/>
          <w:color w:val="808080" w:themeColor="background1" w:themeShade="80"/>
          <w:lang w:val="es-US"/>
        </w:rPr>
        <w:t>ISMAP</w:t>
      </w:r>
      <w:r w:rsidRPr="00F06AFD">
        <w:rPr>
          <w:rFonts w:eastAsia="Calibri"/>
          <w:noProof/>
          <w:color w:val="808080" w:themeColor="background1" w:themeShade="80"/>
          <w:lang w:val="es-US"/>
        </w:rPr>
        <w:t>) se encu</w:t>
      </w:r>
      <w:r w:rsidR="00F06AFD" w:rsidRPr="00F06AFD">
        <w:rPr>
          <w:rFonts w:eastAsia="Calibri"/>
          <w:noProof/>
          <w:color w:val="808080" w:themeColor="background1" w:themeShade="80"/>
          <w:lang w:val="es-US"/>
        </w:rPr>
        <w:t>entran en cumplimientocon un 100 y 80% respectivamente</w:t>
      </w:r>
      <w:r w:rsidR="003368AE">
        <w:rPr>
          <w:rFonts w:eastAsia="Calibri"/>
          <w:noProof/>
          <w:color w:val="808080" w:themeColor="background1" w:themeShade="80"/>
          <w:lang w:val="es-US"/>
        </w:rPr>
        <w:t>.</w:t>
      </w:r>
    </w:p>
    <w:p w14:paraId="1BD3B255" w14:textId="77777777" w:rsidR="00F86AA8" w:rsidRPr="00F86AA8" w:rsidRDefault="00F86AA8" w:rsidP="00F86AA8">
      <w:pPr>
        <w:spacing w:line="360" w:lineRule="auto"/>
        <w:jc w:val="both"/>
        <w:rPr>
          <w:rFonts w:eastAsia="Calibri"/>
          <w:noProof/>
          <w:lang w:val="es-US"/>
        </w:rPr>
      </w:pPr>
      <w:r w:rsidRPr="00F86AA8">
        <w:rPr>
          <w:rFonts w:eastAsia="Calibri"/>
          <w:noProof/>
          <w:lang w:val="es-US"/>
        </w:rPr>
        <w:t>Sistema de Gestión de la Calidad Certificado Bajo la Norma ISO 9001:2015</w:t>
      </w:r>
    </w:p>
    <w:p w14:paraId="720F344F" w14:textId="0324A374" w:rsidR="008E096C" w:rsidRDefault="00F86AA8" w:rsidP="00F86AA8">
      <w:pPr>
        <w:spacing w:line="360" w:lineRule="auto"/>
        <w:jc w:val="both"/>
        <w:rPr>
          <w:rFonts w:eastAsia="Calibri"/>
          <w:noProof/>
          <w:lang w:val="es-US"/>
        </w:rPr>
      </w:pPr>
      <w:r w:rsidRPr="00F86AA8">
        <w:rPr>
          <w:rFonts w:eastAsia="Calibri"/>
          <w:noProof/>
          <w:lang w:val="es-US"/>
        </w:rPr>
        <w:t>Fortaleciendo el Sistema de Gesti</w:t>
      </w:r>
      <w:r>
        <w:rPr>
          <w:rFonts w:eastAsia="Calibri"/>
          <w:noProof/>
          <w:lang w:val="es-US"/>
        </w:rPr>
        <w:t xml:space="preserve">ón de la Calidad, al 30 de noviembre de 2023, fueron elaborados y/o </w:t>
      </w:r>
      <w:r w:rsidR="00D11143">
        <w:rPr>
          <w:rFonts w:eastAsia="Calibri"/>
          <w:noProof/>
          <w:lang w:val="es-US"/>
        </w:rPr>
        <w:t>actualizados un total de 28</w:t>
      </w:r>
      <w:r w:rsidRPr="00F86AA8">
        <w:rPr>
          <w:rFonts w:eastAsia="Calibri"/>
          <w:noProof/>
          <w:lang w:val="es-US"/>
        </w:rPr>
        <w:t xml:space="preserve"> documentos, los cuales se detallan a continuación:</w:t>
      </w:r>
    </w:p>
    <w:p w14:paraId="4A1812E4" w14:textId="464BBD54" w:rsidR="00400B52" w:rsidRDefault="00400B52" w:rsidP="00F86AA8">
      <w:pPr>
        <w:spacing w:line="360" w:lineRule="auto"/>
        <w:jc w:val="both"/>
        <w:rPr>
          <w:rFonts w:eastAsia="Calibri"/>
          <w:noProof/>
          <w:lang w:val="es-US"/>
        </w:rPr>
      </w:pPr>
    </w:p>
    <w:p w14:paraId="71D8EB20" w14:textId="27857118" w:rsidR="00AB37B0" w:rsidRPr="00AB37B0" w:rsidRDefault="00400B52" w:rsidP="00F86AA8">
      <w:pPr>
        <w:spacing w:line="360" w:lineRule="auto"/>
        <w:jc w:val="both"/>
        <w:rPr>
          <w:lang w:val="es-US"/>
        </w:rPr>
      </w:pPr>
      <w:r>
        <w:rPr>
          <w:noProof/>
          <w:lang w:val="es-US"/>
        </w:rPr>
        <w:fldChar w:fldCharType="begin"/>
      </w:r>
      <w:r>
        <w:rPr>
          <w:noProof/>
          <w:lang w:val="es-US"/>
        </w:rPr>
        <w:instrText xml:space="preserve"> LINK </w:instrText>
      </w:r>
      <w:r w:rsidR="00DF245B">
        <w:rPr>
          <w:noProof/>
          <w:lang w:val="es-US"/>
        </w:rPr>
        <w:instrText xml:space="preserve">Excel.Sheet.12 "C:\\Users\\DIGECAC\\Desktop\\Manuales por departamento NOBACI 2023\\Departamento Comunicacion NOBACI 2023\\Relacion de documentos elaborados y entregados para la firma 15052023.xlsx" Hoja2!F3C2:F11C5 </w:instrText>
      </w:r>
      <w:r>
        <w:rPr>
          <w:noProof/>
          <w:lang w:val="es-US"/>
        </w:rPr>
        <w:instrText xml:space="preserve">\a \f 4 \h </w:instrText>
      </w:r>
      <w:r w:rsidR="00C938EB">
        <w:rPr>
          <w:noProof/>
          <w:lang w:val="es-US"/>
        </w:rPr>
        <w:instrText xml:space="preserve"> \* MERGEFORMAT </w:instrText>
      </w:r>
      <w:r>
        <w:rPr>
          <w:noProof/>
          <w:lang w:val="es-US"/>
        </w:rPr>
        <w:fldChar w:fldCharType="separate"/>
      </w:r>
    </w:p>
    <w:tbl>
      <w:tblPr>
        <w:tblW w:w="6440" w:type="dxa"/>
        <w:tblCellMar>
          <w:left w:w="70" w:type="dxa"/>
          <w:right w:w="70" w:type="dxa"/>
        </w:tblCellMar>
        <w:tblLook w:val="04A0" w:firstRow="1" w:lastRow="0" w:firstColumn="1" w:lastColumn="0" w:noHBand="0" w:noVBand="1"/>
      </w:tblPr>
      <w:tblGrid>
        <w:gridCol w:w="1200"/>
        <w:gridCol w:w="2240"/>
        <w:gridCol w:w="1480"/>
        <w:gridCol w:w="1520"/>
      </w:tblGrid>
      <w:tr w:rsidR="00AB37B0" w:rsidRPr="00AB37B0" w14:paraId="612841C2" w14:textId="77777777" w:rsidTr="00AB37B0">
        <w:trPr>
          <w:divId w:val="751632751"/>
          <w:trHeight w:val="315"/>
        </w:trPr>
        <w:tc>
          <w:tcPr>
            <w:tcW w:w="6440" w:type="dxa"/>
            <w:gridSpan w:val="4"/>
            <w:tcBorders>
              <w:top w:val="single" w:sz="4" w:space="0" w:color="auto"/>
              <w:left w:val="single" w:sz="4" w:space="0" w:color="auto"/>
              <w:bottom w:val="single" w:sz="4" w:space="0" w:color="auto"/>
              <w:right w:val="nil"/>
            </w:tcBorders>
            <w:shd w:val="clear" w:color="000000" w:fill="1F4E78"/>
            <w:vAlign w:val="bottom"/>
            <w:hideMark/>
          </w:tcPr>
          <w:p w14:paraId="18ED42CC" w14:textId="57F87622" w:rsidR="00AB37B0" w:rsidRPr="00886A2B" w:rsidRDefault="00AB37B0" w:rsidP="00AB37B0">
            <w:pPr>
              <w:spacing w:after="0" w:line="240" w:lineRule="auto"/>
              <w:jc w:val="center"/>
              <w:rPr>
                <w:rFonts w:eastAsia="Times New Roman"/>
                <w:b/>
                <w:bCs/>
                <w:color w:val="FFFFFF" w:themeColor="background1"/>
                <w:spacing w:val="0"/>
                <w:sz w:val="20"/>
                <w:szCs w:val="20"/>
                <w:lang w:val="es-US" w:eastAsia="es-US"/>
              </w:rPr>
            </w:pPr>
            <w:r w:rsidRPr="00886A2B">
              <w:rPr>
                <w:rFonts w:eastAsia="Times New Roman"/>
                <w:b/>
                <w:bCs/>
                <w:color w:val="FFFFFF" w:themeColor="background1"/>
                <w:spacing w:val="0"/>
                <w:sz w:val="20"/>
                <w:szCs w:val="20"/>
                <w:lang w:val="es-US" w:eastAsia="es-US"/>
              </w:rPr>
              <w:t>Documentos Gestionados</w:t>
            </w:r>
          </w:p>
        </w:tc>
      </w:tr>
      <w:tr w:rsidR="00AB37B0" w:rsidRPr="00AB37B0" w14:paraId="33FD72AA" w14:textId="77777777" w:rsidTr="00AB37B0">
        <w:trPr>
          <w:divId w:val="751632751"/>
          <w:trHeight w:val="315"/>
        </w:trPr>
        <w:tc>
          <w:tcPr>
            <w:tcW w:w="6440" w:type="dxa"/>
            <w:gridSpan w:val="4"/>
            <w:tcBorders>
              <w:top w:val="single" w:sz="4" w:space="0" w:color="auto"/>
              <w:left w:val="single" w:sz="4" w:space="0" w:color="auto"/>
              <w:bottom w:val="single" w:sz="4" w:space="0" w:color="auto"/>
              <w:right w:val="nil"/>
            </w:tcBorders>
            <w:shd w:val="clear" w:color="000000" w:fill="1F4E78"/>
            <w:noWrap/>
            <w:vAlign w:val="bottom"/>
            <w:hideMark/>
          </w:tcPr>
          <w:p w14:paraId="606F96EA" w14:textId="36A90375" w:rsidR="00AB37B0" w:rsidRPr="00886A2B" w:rsidRDefault="00D11143" w:rsidP="00AB37B0">
            <w:pPr>
              <w:spacing w:after="0" w:line="240" w:lineRule="auto"/>
              <w:jc w:val="center"/>
              <w:rPr>
                <w:rFonts w:eastAsia="Times New Roman"/>
                <w:b/>
                <w:bCs/>
                <w:color w:val="FFFFFF" w:themeColor="background1"/>
                <w:spacing w:val="0"/>
                <w:sz w:val="20"/>
                <w:szCs w:val="20"/>
                <w:lang w:val="es-US" w:eastAsia="es-US"/>
              </w:rPr>
            </w:pPr>
            <w:r>
              <w:rPr>
                <w:rFonts w:eastAsia="Times New Roman"/>
                <w:b/>
                <w:bCs/>
                <w:color w:val="FFFFFF" w:themeColor="background1"/>
                <w:spacing w:val="0"/>
                <w:sz w:val="20"/>
                <w:szCs w:val="20"/>
                <w:lang w:val="es-US" w:eastAsia="es-US"/>
              </w:rPr>
              <w:t xml:space="preserve">Al 30 de noviembre </w:t>
            </w:r>
            <w:r w:rsidR="00AB37B0" w:rsidRPr="00886A2B">
              <w:rPr>
                <w:rFonts w:eastAsia="Times New Roman"/>
                <w:b/>
                <w:bCs/>
                <w:color w:val="FFFFFF" w:themeColor="background1"/>
                <w:spacing w:val="0"/>
                <w:sz w:val="20"/>
                <w:szCs w:val="20"/>
                <w:lang w:val="es-US" w:eastAsia="es-US"/>
              </w:rPr>
              <w:t>/2023</w:t>
            </w:r>
          </w:p>
        </w:tc>
      </w:tr>
      <w:tr w:rsidR="00AB37B0" w:rsidRPr="00AB37B0" w14:paraId="00C79EA6" w14:textId="77777777" w:rsidTr="00AB37B0">
        <w:trPr>
          <w:divId w:val="751632751"/>
          <w:trHeight w:val="840"/>
        </w:trPr>
        <w:tc>
          <w:tcPr>
            <w:tcW w:w="1200" w:type="dxa"/>
            <w:tcBorders>
              <w:top w:val="nil"/>
              <w:left w:val="single" w:sz="4" w:space="0" w:color="auto"/>
              <w:bottom w:val="single" w:sz="4" w:space="0" w:color="auto"/>
              <w:right w:val="single" w:sz="4" w:space="0" w:color="auto"/>
            </w:tcBorders>
            <w:shd w:val="clear" w:color="000000" w:fill="1F4E78"/>
            <w:vAlign w:val="center"/>
            <w:hideMark/>
          </w:tcPr>
          <w:p w14:paraId="1D24AD91" w14:textId="77777777" w:rsidR="00AB37B0" w:rsidRPr="00886A2B" w:rsidRDefault="00AB37B0" w:rsidP="00AB37B0">
            <w:pPr>
              <w:spacing w:after="0" w:line="240" w:lineRule="auto"/>
              <w:jc w:val="center"/>
              <w:rPr>
                <w:rFonts w:eastAsia="Times New Roman"/>
                <w:b/>
                <w:bCs/>
                <w:color w:val="FFFFFF" w:themeColor="background1"/>
                <w:spacing w:val="0"/>
                <w:sz w:val="20"/>
                <w:szCs w:val="20"/>
                <w:lang w:val="es-US" w:eastAsia="es-US"/>
              </w:rPr>
            </w:pPr>
            <w:r w:rsidRPr="00886A2B">
              <w:rPr>
                <w:rFonts w:eastAsia="Times New Roman"/>
                <w:b/>
                <w:bCs/>
                <w:color w:val="FFFFFF" w:themeColor="background1"/>
                <w:spacing w:val="0"/>
                <w:sz w:val="20"/>
                <w:szCs w:val="20"/>
                <w:lang w:val="es-US" w:eastAsia="es-US"/>
              </w:rPr>
              <w:t>No.</w:t>
            </w:r>
          </w:p>
        </w:tc>
        <w:tc>
          <w:tcPr>
            <w:tcW w:w="2240" w:type="dxa"/>
            <w:tcBorders>
              <w:top w:val="nil"/>
              <w:left w:val="nil"/>
              <w:bottom w:val="single" w:sz="4" w:space="0" w:color="auto"/>
              <w:right w:val="single" w:sz="4" w:space="0" w:color="auto"/>
            </w:tcBorders>
            <w:shd w:val="clear" w:color="000000" w:fill="1F4E78"/>
            <w:vAlign w:val="center"/>
            <w:hideMark/>
          </w:tcPr>
          <w:p w14:paraId="232343EF" w14:textId="77777777" w:rsidR="00AB37B0" w:rsidRPr="00886A2B" w:rsidRDefault="00AB37B0" w:rsidP="00AB37B0">
            <w:pPr>
              <w:spacing w:after="0" w:line="240" w:lineRule="auto"/>
              <w:jc w:val="center"/>
              <w:rPr>
                <w:rFonts w:eastAsia="Times New Roman"/>
                <w:b/>
                <w:bCs/>
                <w:color w:val="FFFFFF" w:themeColor="background1"/>
                <w:spacing w:val="0"/>
                <w:sz w:val="20"/>
                <w:szCs w:val="20"/>
                <w:lang w:val="es-US" w:eastAsia="es-US"/>
              </w:rPr>
            </w:pPr>
            <w:r w:rsidRPr="00886A2B">
              <w:rPr>
                <w:rFonts w:eastAsia="Times New Roman"/>
                <w:b/>
                <w:bCs/>
                <w:color w:val="FFFFFF" w:themeColor="background1"/>
                <w:spacing w:val="0"/>
                <w:sz w:val="20"/>
                <w:szCs w:val="20"/>
                <w:lang w:val="es-US" w:eastAsia="es-US"/>
              </w:rPr>
              <w:t>Tipo de documentos</w:t>
            </w:r>
          </w:p>
        </w:tc>
        <w:tc>
          <w:tcPr>
            <w:tcW w:w="1480" w:type="dxa"/>
            <w:tcBorders>
              <w:top w:val="nil"/>
              <w:left w:val="nil"/>
              <w:bottom w:val="single" w:sz="4" w:space="0" w:color="auto"/>
              <w:right w:val="single" w:sz="4" w:space="0" w:color="auto"/>
            </w:tcBorders>
            <w:shd w:val="clear" w:color="000000" w:fill="1F4E78"/>
            <w:vAlign w:val="center"/>
            <w:hideMark/>
          </w:tcPr>
          <w:p w14:paraId="1AF1DA67" w14:textId="77777777" w:rsidR="00AB37B0" w:rsidRPr="00886A2B" w:rsidRDefault="00AB37B0" w:rsidP="00AB37B0">
            <w:pPr>
              <w:spacing w:after="0" w:line="240" w:lineRule="auto"/>
              <w:jc w:val="center"/>
              <w:rPr>
                <w:rFonts w:eastAsia="Times New Roman"/>
                <w:b/>
                <w:bCs/>
                <w:color w:val="FFFFFF" w:themeColor="background1"/>
                <w:spacing w:val="0"/>
                <w:sz w:val="20"/>
                <w:szCs w:val="20"/>
                <w:lang w:val="es-US" w:eastAsia="es-US"/>
              </w:rPr>
            </w:pPr>
            <w:r w:rsidRPr="00886A2B">
              <w:rPr>
                <w:rFonts w:eastAsia="Times New Roman"/>
                <w:b/>
                <w:bCs/>
                <w:color w:val="FFFFFF" w:themeColor="background1"/>
                <w:spacing w:val="0"/>
                <w:sz w:val="20"/>
                <w:szCs w:val="20"/>
                <w:lang w:val="es-US" w:eastAsia="es-US"/>
              </w:rPr>
              <w:t>Elaborados</w:t>
            </w:r>
          </w:p>
        </w:tc>
        <w:tc>
          <w:tcPr>
            <w:tcW w:w="1520" w:type="dxa"/>
            <w:tcBorders>
              <w:top w:val="nil"/>
              <w:left w:val="nil"/>
              <w:bottom w:val="single" w:sz="4" w:space="0" w:color="auto"/>
              <w:right w:val="single" w:sz="4" w:space="0" w:color="auto"/>
            </w:tcBorders>
            <w:shd w:val="clear" w:color="000000" w:fill="1F4E78"/>
            <w:vAlign w:val="center"/>
            <w:hideMark/>
          </w:tcPr>
          <w:p w14:paraId="4B546C32" w14:textId="77777777" w:rsidR="00AB37B0" w:rsidRPr="00886A2B" w:rsidRDefault="00AB37B0" w:rsidP="00AB37B0">
            <w:pPr>
              <w:spacing w:after="0" w:line="240" w:lineRule="auto"/>
              <w:jc w:val="center"/>
              <w:rPr>
                <w:rFonts w:eastAsia="Times New Roman"/>
                <w:b/>
                <w:bCs/>
                <w:color w:val="FFFFFF" w:themeColor="background1"/>
                <w:spacing w:val="0"/>
                <w:sz w:val="20"/>
                <w:szCs w:val="20"/>
                <w:lang w:val="es-US" w:eastAsia="es-US"/>
              </w:rPr>
            </w:pPr>
            <w:r w:rsidRPr="00886A2B">
              <w:rPr>
                <w:rFonts w:eastAsia="Times New Roman"/>
                <w:b/>
                <w:bCs/>
                <w:color w:val="FFFFFF" w:themeColor="background1"/>
                <w:spacing w:val="0"/>
                <w:sz w:val="20"/>
                <w:szCs w:val="20"/>
                <w:lang w:val="es-US" w:eastAsia="es-US"/>
              </w:rPr>
              <w:t>Actualizados</w:t>
            </w:r>
          </w:p>
        </w:tc>
      </w:tr>
      <w:tr w:rsidR="00AB37B0" w:rsidRPr="00AB37B0" w14:paraId="418CD034" w14:textId="77777777" w:rsidTr="00AB37B0">
        <w:trPr>
          <w:divId w:val="751632751"/>
          <w:trHeight w:val="54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51DE9AD"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1</w:t>
            </w:r>
          </w:p>
        </w:tc>
        <w:tc>
          <w:tcPr>
            <w:tcW w:w="2240" w:type="dxa"/>
            <w:tcBorders>
              <w:top w:val="nil"/>
              <w:left w:val="nil"/>
              <w:bottom w:val="single" w:sz="4" w:space="0" w:color="auto"/>
              <w:right w:val="single" w:sz="4" w:space="0" w:color="auto"/>
            </w:tcBorders>
            <w:shd w:val="clear" w:color="auto" w:fill="auto"/>
            <w:vAlign w:val="center"/>
            <w:hideMark/>
          </w:tcPr>
          <w:p w14:paraId="679A3B22" w14:textId="77777777" w:rsidR="00AB37B0" w:rsidRPr="00C938EB" w:rsidRDefault="00AB37B0" w:rsidP="00AB37B0">
            <w:pPr>
              <w:spacing w:after="0" w:line="240" w:lineRule="auto"/>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Fichas de Procesos</w:t>
            </w:r>
          </w:p>
        </w:tc>
        <w:tc>
          <w:tcPr>
            <w:tcW w:w="1480" w:type="dxa"/>
            <w:tcBorders>
              <w:top w:val="nil"/>
              <w:left w:val="nil"/>
              <w:bottom w:val="single" w:sz="4" w:space="0" w:color="auto"/>
              <w:right w:val="single" w:sz="4" w:space="0" w:color="auto"/>
            </w:tcBorders>
            <w:shd w:val="clear" w:color="auto" w:fill="auto"/>
            <w:vAlign w:val="center"/>
            <w:hideMark/>
          </w:tcPr>
          <w:p w14:paraId="22DB6FE9"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1</w:t>
            </w:r>
          </w:p>
        </w:tc>
        <w:tc>
          <w:tcPr>
            <w:tcW w:w="1520" w:type="dxa"/>
            <w:tcBorders>
              <w:top w:val="nil"/>
              <w:left w:val="nil"/>
              <w:bottom w:val="single" w:sz="4" w:space="0" w:color="auto"/>
              <w:right w:val="single" w:sz="4" w:space="0" w:color="auto"/>
            </w:tcBorders>
            <w:shd w:val="clear" w:color="auto" w:fill="auto"/>
            <w:vAlign w:val="center"/>
            <w:hideMark/>
          </w:tcPr>
          <w:p w14:paraId="57610F17"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 </w:t>
            </w:r>
          </w:p>
        </w:tc>
      </w:tr>
      <w:tr w:rsidR="00AB37B0" w:rsidRPr="00AB37B0" w14:paraId="41BB0235" w14:textId="77777777" w:rsidTr="00AB37B0">
        <w:trPr>
          <w:divId w:val="751632751"/>
          <w:trHeight w:val="315"/>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21C357A"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2</w:t>
            </w:r>
          </w:p>
        </w:tc>
        <w:tc>
          <w:tcPr>
            <w:tcW w:w="2240" w:type="dxa"/>
            <w:tcBorders>
              <w:top w:val="nil"/>
              <w:left w:val="nil"/>
              <w:bottom w:val="single" w:sz="4" w:space="0" w:color="auto"/>
              <w:right w:val="single" w:sz="4" w:space="0" w:color="auto"/>
            </w:tcBorders>
            <w:shd w:val="clear" w:color="auto" w:fill="auto"/>
            <w:vAlign w:val="center"/>
            <w:hideMark/>
          </w:tcPr>
          <w:p w14:paraId="1F3C7A51" w14:textId="77777777" w:rsidR="00AB37B0" w:rsidRPr="00C938EB" w:rsidRDefault="00AB37B0" w:rsidP="00AB37B0">
            <w:pPr>
              <w:spacing w:after="0" w:line="240" w:lineRule="auto"/>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Formularios</w:t>
            </w:r>
          </w:p>
        </w:tc>
        <w:tc>
          <w:tcPr>
            <w:tcW w:w="1480" w:type="dxa"/>
            <w:tcBorders>
              <w:top w:val="nil"/>
              <w:left w:val="nil"/>
              <w:bottom w:val="single" w:sz="4" w:space="0" w:color="auto"/>
              <w:right w:val="single" w:sz="4" w:space="0" w:color="auto"/>
            </w:tcBorders>
            <w:shd w:val="clear" w:color="auto" w:fill="auto"/>
            <w:vAlign w:val="center"/>
            <w:hideMark/>
          </w:tcPr>
          <w:p w14:paraId="6E2D259A" w14:textId="0E1BA7CF" w:rsidR="00AB37B0" w:rsidRPr="00C938EB" w:rsidRDefault="00D11143"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8</w:t>
            </w:r>
          </w:p>
        </w:tc>
        <w:tc>
          <w:tcPr>
            <w:tcW w:w="1520" w:type="dxa"/>
            <w:tcBorders>
              <w:top w:val="nil"/>
              <w:left w:val="nil"/>
              <w:bottom w:val="single" w:sz="4" w:space="0" w:color="auto"/>
              <w:right w:val="single" w:sz="4" w:space="0" w:color="auto"/>
            </w:tcBorders>
            <w:shd w:val="clear" w:color="auto" w:fill="auto"/>
            <w:vAlign w:val="center"/>
            <w:hideMark/>
          </w:tcPr>
          <w:p w14:paraId="55087D47" w14:textId="26F5D746"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 </w:t>
            </w:r>
            <w:r w:rsidR="00D11143">
              <w:rPr>
                <w:rFonts w:eastAsia="Times New Roman"/>
                <w:color w:val="808080"/>
                <w:spacing w:val="0"/>
                <w:sz w:val="20"/>
                <w:szCs w:val="20"/>
                <w:lang w:val="es-US" w:eastAsia="es-US"/>
              </w:rPr>
              <w:t>2</w:t>
            </w:r>
          </w:p>
        </w:tc>
      </w:tr>
      <w:tr w:rsidR="00AB37B0" w:rsidRPr="00AB37B0" w14:paraId="6FDE9E8C" w14:textId="77777777" w:rsidTr="00AB37B0">
        <w:trPr>
          <w:divId w:val="751632751"/>
          <w:trHeight w:val="73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5076EF"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3</w:t>
            </w:r>
          </w:p>
        </w:tc>
        <w:tc>
          <w:tcPr>
            <w:tcW w:w="2240" w:type="dxa"/>
            <w:tcBorders>
              <w:top w:val="nil"/>
              <w:left w:val="nil"/>
              <w:bottom w:val="single" w:sz="4" w:space="0" w:color="auto"/>
              <w:right w:val="single" w:sz="4" w:space="0" w:color="auto"/>
            </w:tcBorders>
            <w:shd w:val="clear" w:color="auto" w:fill="auto"/>
            <w:vAlign w:val="center"/>
            <w:hideMark/>
          </w:tcPr>
          <w:p w14:paraId="2FEF73D6" w14:textId="77777777" w:rsidR="00AB37B0" w:rsidRPr="00C938EB" w:rsidRDefault="00AB37B0" w:rsidP="00AB37B0">
            <w:pPr>
              <w:spacing w:after="0" w:line="240" w:lineRule="auto"/>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Matrices</w:t>
            </w:r>
          </w:p>
        </w:tc>
        <w:tc>
          <w:tcPr>
            <w:tcW w:w="1480" w:type="dxa"/>
            <w:tcBorders>
              <w:top w:val="nil"/>
              <w:left w:val="nil"/>
              <w:bottom w:val="single" w:sz="4" w:space="0" w:color="auto"/>
              <w:right w:val="single" w:sz="4" w:space="0" w:color="auto"/>
            </w:tcBorders>
            <w:shd w:val="clear" w:color="auto" w:fill="auto"/>
            <w:vAlign w:val="center"/>
            <w:hideMark/>
          </w:tcPr>
          <w:p w14:paraId="103B9763" w14:textId="79968F4F" w:rsidR="00AB37B0" w:rsidRPr="00C938EB" w:rsidRDefault="00D11143"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3</w:t>
            </w:r>
          </w:p>
        </w:tc>
        <w:tc>
          <w:tcPr>
            <w:tcW w:w="1520" w:type="dxa"/>
            <w:tcBorders>
              <w:top w:val="nil"/>
              <w:left w:val="nil"/>
              <w:bottom w:val="single" w:sz="4" w:space="0" w:color="auto"/>
              <w:right w:val="single" w:sz="4" w:space="0" w:color="auto"/>
            </w:tcBorders>
            <w:shd w:val="clear" w:color="auto" w:fill="auto"/>
            <w:vAlign w:val="center"/>
            <w:hideMark/>
          </w:tcPr>
          <w:p w14:paraId="592B5EBF" w14:textId="3A4C1187" w:rsidR="00AB37B0" w:rsidRPr="00C938EB" w:rsidRDefault="00D11143"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3</w:t>
            </w:r>
            <w:r w:rsidR="00AB37B0" w:rsidRPr="00C938EB">
              <w:rPr>
                <w:rFonts w:eastAsia="Times New Roman"/>
                <w:color w:val="808080"/>
                <w:spacing w:val="0"/>
                <w:sz w:val="20"/>
                <w:szCs w:val="20"/>
                <w:lang w:val="es-US" w:eastAsia="es-US"/>
              </w:rPr>
              <w:t> </w:t>
            </w:r>
          </w:p>
        </w:tc>
      </w:tr>
      <w:tr w:rsidR="00AB37B0" w:rsidRPr="00AB37B0" w14:paraId="5683EBBE" w14:textId="77777777" w:rsidTr="00AB37B0">
        <w:trPr>
          <w:divId w:val="751632751"/>
          <w:trHeight w:val="108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7566E8"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4</w:t>
            </w:r>
          </w:p>
        </w:tc>
        <w:tc>
          <w:tcPr>
            <w:tcW w:w="2240" w:type="dxa"/>
            <w:tcBorders>
              <w:top w:val="nil"/>
              <w:left w:val="nil"/>
              <w:bottom w:val="single" w:sz="4" w:space="0" w:color="auto"/>
              <w:right w:val="single" w:sz="4" w:space="0" w:color="auto"/>
            </w:tcBorders>
            <w:shd w:val="clear" w:color="auto" w:fill="auto"/>
            <w:vAlign w:val="center"/>
            <w:hideMark/>
          </w:tcPr>
          <w:p w14:paraId="14F9AA7A" w14:textId="7A585835" w:rsidR="00AB37B0" w:rsidRPr="00C938EB" w:rsidRDefault="00AB37B0" w:rsidP="00AB37B0">
            <w:pPr>
              <w:spacing w:after="0" w:line="240" w:lineRule="auto"/>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Manuales (</w:t>
            </w:r>
            <w:r w:rsidR="00672D2B" w:rsidRPr="00C938EB">
              <w:rPr>
                <w:rFonts w:eastAsia="Times New Roman"/>
                <w:color w:val="808080"/>
                <w:spacing w:val="0"/>
                <w:sz w:val="20"/>
                <w:szCs w:val="20"/>
                <w:lang w:val="es-US" w:eastAsia="es-US"/>
              </w:rPr>
              <w:t>Políticas</w:t>
            </w:r>
            <w:r w:rsidRPr="00C938EB">
              <w:rPr>
                <w:rFonts w:eastAsia="Times New Roman"/>
                <w:color w:val="808080"/>
                <w:spacing w:val="0"/>
                <w:sz w:val="20"/>
                <w:szCs w:val="20"/>
                <w:lang w:val="es-US" w:eastAsia="es-US"/>
              </w:rPr>
              <w:t xml:space="preserve"> y Procedimientos, </w:t>
            </w:r>
            <w:r w:rsidR="00672D2B" w:rsidRPr="00C938EB">
              <w:rPr>
                <w:rFonts w:eastAsia="Times New Roman"/>
                <w:color w:val="808080"/>
                <w:spacing w:val="0"/>
                <w:sz w:val="20"/>
                <w:szCs w:val="20"/>
                <w:lang w:val="es-US" w:eastAsia="es-US"/>
              </w:rPr>
              <w:t>guías</w:t>
            </w:r>
            <w:r w:rsidRPr="00C938EB">
              <w:rPr>
                <w:rFonts w:eastAsia="Times New Roman"/>
                <w:color w:val="808080"/>
                <w:spacing w:val="0"/>
                <w:sz w:val="20"/>
                <w:szCs w:val="20"/>
                <w:lang w:val="es-US" w:eastAsia="es-US"/>
              </w:rPr>
              <w:t>, planes)</w:t>
            </w:r>
          </w:p>
        </w:tc>
        <w:tc>
          <w:tcPr>
            <w:tcW w:w="1480" w:type="dxa"/>
            <w:tcBorders>
              <w:top w:val="nil"/>
              <w:left w:val="nil"/>
              <w:bottom w:val="single" w:sz="4" w:space="0" w:color="auto"/>
              <w:right w:val="single" w:sz="4" w:space="0" w:color="auto"/>
            </w:tcBorders>
            <w:shd w:val="clear" w:color="auto" w:fill="auto"/>
            <w:vAlign w:val="center"/>
            <w:hideMark/>
          </w:tcPr>
          <w:p w14:paraId="490DB5C7"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10</w:t>
            </w:r>
          </w:p>
        </w:tc>
        <w:tc>
          <w:tcPr>
            <w:tcW w:w="1520" w:type="dxa"/>
            <w:tcBorders>
              <w:top w:val="nil"/>
              <w:left w:val="nil"/>
              <w:bottom w:val="single" w:sz="4" w:space="0" w:color="auto"/>
              <w:right w:val="single" w:sz="4" w:space="0" w:color="auto"/>
            </w:tcBorders>
            <w:shd w:val="clear" w:color="auto" w:fill="auto"/>
            <w:vAlign w:val="center"/>
            <w:hideMark/>
          </w:tcPr>
          <w:p w14:paraId="2E037A9F" w14:textId="49BBC9D9" w:rsidR="00AB37B0" w:rsidRPr="00C938EB" w:rsidRDefault="00D11143"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3</w:t>
            </w:r>
          </w:p>
        </w:tc>
      </w:tr>
      <w:tr w:rsidR="00AB37B0" w:rsidRPr="00AB37B0" w14:paraId="48156C5E" w14:textId="77777777" w:rsidTr="00AB37B0">
        <w:trPr>
          <w:divId w:val="751632751"/>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DF7CAE4"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5</w:t>
            </w:r>
          </w:p>
        </w:tc>
        <w:tc>
          <w:tcPr>
            <w:tcW w:w="2240" w:type="dxa"/>
            <w:tcBorders>
              <w:top w:val="nil"/>
              <w:left w:val="nil"/>
              <w:bottom w:val="single" w:sz="4" w:space="0" w:color="auto"/>
              <w:right w:val="single" w:sz="4" w:space="0" w:color="auto"/>
            </w:tcBorders>
            <w:shd w:val="clear" w:color="auto" w:fill="auto"/>
            <w:noWrap/>
            <w:vAlign w:val="center"/>
            <w:hideMark/>
          </w:tcPr>
          <w:p w14:paraId="462F51C3" w14:textId="676B66E7" w:rsidR="00AB37B0" w:rsidRPr="00C938EB" w:rsidRDefault="003368AE" w:rsidP="00AB37B0">
            <w:pPr>
              <w:spacing w:after="0" w:line="240" w:lineRule="auto"/>
              <w:rPr>
                <w:rFonts w:eastAsia="Times New Roman"/>
                <w:color w:val="808080"/>
                <w:spacing w:val="0"/>
                <w:sz w:val="20"/>
                <w:szCs w:val="20"/>
                <w:lang w:val="es-US" w:eastAsia="es-US"/>
              </w:rPr>
            </w:pPr>
            <w:r>
              <w:rPr>
                <w:rFonts w:eastAsia="Times New Roman"/>
                <w:color w:val="808080"/>
                <w:spacing w:val="0"/>
                <w:sz w:val="20"/>
                <w:szCs w:val="20"/>
                <w:lang w:val="es-US" w:eastAsia="es-US"/>
              </w:rPr>
              <w:t>Resoluciones</w:t>
            </w:r>
          </w:p>
        </w:tc>
        <w:tc>
          <w:tcPr>
            <w:tcW w:w="1480" w:type="dxa"/>
            <w:tcBorders>
              <w:top w:val="nil"/>
              <w:left w:val="nil"/>
              <w:bottom w:val="single" w:sz="4" w:space="0" w:color="auto"/>
              <w:right w:val="single" w:sz="4" w:space="0" w:color="auto"/>
            </w:tcBorders>
            <w:shd w:val="clear" w:color="auto" w:fill="auto"/>
            <w:noWrap/>
            <w:vAlign w:val="bottom"/>
            <w:hideMark/>
          </w:tcPr>
          <w:p w14:paraId="206083E1" w14:textId="6E487A44" w:rsidR="00AB37B0" w:rsidRPr="00C938EB" w:rsidRDefault="00D11143"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6</w:t>
            </w:r>
          </w:p>
        </w:tc>
        <w:tc>
          <w:tcPr>
            <w:tcW w:w="1520" w:type="dxa"/>
            <w:tcBorders>
              <w:top w:val="nil"/>
              <w:left w:val="nil"/>
              <w:bottom w:val="single" w:sz="4" w:space="0" w:color="auto"/>
              <w:right w:val="single" w:sz="4" w:space="0" w:color="auto"/>
            </w:tcBorders>
            <w:shd w:val="clear" w:color="auto" w:fill="auto"/>
            <w:noWrap/>
            <w:vAlign w:val="bottom"/>
            <w:hideMark/>
          </w:tcPr>
          <w:p w14:paraId="31B000A4" w14:textId="1ABB2CAE" w:rsidR="00AB37B0" w:rsidRPr="00C938EB" w:rsidRDefault="00D11143"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1</w:t>
            </w:r>
            <w:r w:rsidR="00AB37B0" w:rsidRPr="00C938EB">
              <w:rPr>
                <w:rFonts w:eastAsia="Times New Roman"/>
                <w:color w:val="808080"/>
                <w:spacing w:val="0"/>
                <w:sz w:val="20"/>
                <w:szCs w:val="20"/>
                <w:lang w:val="es-US" w:eastAsia="es-US"/>
              </w:rPr>
              <w:t> </w:t>
            </w:r>
          </w:p>
        </w:tc>
      </w:tr>
      <w:tr w:rsidR="00AB37B0" w:rsidRPr="00AB37B0" w14:paraId="26EFC8D6" w14:textId="77777777" w:rsidTr="00AB37B0">
        <w:trPr>
          <w:divId w:val="751632751"/>
          <w:trHeight w:val="315"/>
        </w:trPr>
        <w:tc>
          <w:tcPr>
            <w:tcW w:w="34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8EB355A"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 xml:space="preserve">Total </w:t>
            </w:r>
          </w:p>
        </w:tc>
        <w:tc>
          <w:tcPr>
            <w:tcW w:w="1480" w:type="dxa"/>
            <w:tcBorders>
              <w:top w:val="nil"/>
              <w:left w:val="nil"/>
              <w:bottom w:val="single" w:sz="4" w:space="0" w:color="auto"/>
              <w:right w:val="single" w:sz="4" w:space="0" w:color="auto"/>
            </w:tcBorders>
            <w:shd w:val="clear" w:color="auto" w:fill="auto"/>
            <w:noWrap/>
            <w:vAlign w:val="bottom"/>
            <w:hideMark/>
          </w:tcPr>
          <w:p w14:paraId="726AAA6A" w14:textId="34CF542C" w:rsidR="00AB37B0" w:rsidRPr="00C938EB" w:rsidRDefault="00D11143" w:rsidP="00AB37B0">
            <w:pPr>
              <w:spacing w:after="0" w:line="240" w:lineRule="auto"/>
              <w:jc w:val="center"/>
              <w:rPr>
                <w:rFonts w:eastAsia="Times New Roman"/>
                <w:color w:val="808080"/>
                <w:spacing w:val="0"/>
                <w:sz w:val="20"/>
                <w:szCs w:val="20"/>
                <w:lang w:val="es-US" w:eastAsia="es-US"/>
              </w:rPr>
            </w:pPr>
            <w:r>
              <w:rPr>
                <w:rFonts w:eastAsia="Times New Roman"/>
                <w:color w:val="808080"/>
                <w:spacing w:val="0"/>
                <w:sz w:val="20"/>
                <w:szCs w:val="20"/>
                <w:lang w:val="es-US" w:eastAsia="es-US"/>
              </w:rPr>
              <w:t>28</w:t>
            </w:r>
          </w:p>
        </w:tc>
        <w:tc>
          <w:tcPr>
            <w:tcW w:w="1520" w:type="dxa"/>
            <w:tcBorders>
              <w:top w:val="nil"/>
              <w:left w:val="nil"/>
              <w:bottom w:val="single" w:sz="4" w:space="0" w:color="auto"/>
              <w:right w:val="single" w:sz="4" w:space="0" w:color="auto"/>
            </w:tcBorders>
            <w:shd w:val="clear" w:color="auto" w:fill="auto"/>
            <w:noWrap/>
            <w:vAlign w:val="bottom"/>
            <w:hideMark/>
          </w:tcPr>
          <w:p w14:paraId="011893EE" w14:textId="77777777" w:rsidR="00AB37B0" w:rsidRPr="00C938EB" w:rsidRDefault="00AB37B0" w:rsidP="00AB37B0">
            <w:pPr>
              <w:spacing w:after="0" w:line="240" w:lineRule="auto"/>
              <w:jc w:val="center"/>
              <w:rPr>
                <w:rFonts w:eastAsia="Times New Roman"/>
                <w:color w:val="808080"/>
                <w:spacing w:val="0"/>
                <w:sz w:val="20"/>
                <w:szCs w:val="20"/>
                <w:lang w:val="es-US" w:eastAsia="es-US"/>
              </w:rPr>
            </w:pPr>
            <w:r w:rsidRPr="00C938EB">
              <w:rPr>
                <w:rFonts w:eastAsia="Times New Roman"/>
                <w:color w:val="808080"/>
                <w:spacing w:val="0"/>
                <w:sz w:val="20"/>
                <w:szCs w:val="20"/>
                <w:lang w:val="es-US" w:eastAsia="es-US"/>
              </w:rPr>
              <w:t>1</w:t>
            </w:r>
          </w:p>
        </w:tc>
      </w:tr>
    </w:tbl>
    <w:p w14:paraId="17DCF806" w14:textId="2DD456BB" w:rsidR="00F86AA8" w:rsidRDefault="00400B52" w:rsidP="00F86AA8">
      <w:pPr>
        <w:spacing w:line="360" w:lineRule="auto"/>
        <w:jc w:val="both"/>
        <w:rPr>
          <w:rFonts w:eastAsia="Calibri"/>
          <w:noProof/>
          <w:sz w:val="20"/>
          <w:szCs w:val="20"/>
          <w:lang w:val="es-US"/>
        </w:rPr>
      </w:pPr>
      <w:r>
        <w:rPr>
          <w:rFonts w:eastAsia="Calibri"/>
          <w:noProof/>
          <w:lang w:val="es-US"/>
        </w:rPr>
        <w:fldChar w:fldCharType="end"/>
      </w:r>
      <w:r w:rsidR="00886A2B" w:rsidRPr="00886A2B">
        <w:rPr>
          <w:rFonts w:eastAsia="Calibri"/>
          <w:noProof/>
          <w:sz w:val="20"/>
          <w:szCs w:val="20"/>
          <w:lang w:val="es-US"/>
        </w:rPr>
        <w:t>Fuente: Departamento de Planificacion y Desarrollo</w:t>
      </w:r>
    </w:p>
    <w:p w14:paraId="460FFE9A" w14:textId="135D27E8" w:rsidR="00761803" w:rsidRDefault="00761803" w:rsidP="00F86AA8">
      <w:pPr>
        <w:spacing w:line="360" w:lineRule="auto"/>
        <w:jc w:val="both"/>
        <w:rPr>
          <w:rFonts w:eastAsia="Calibri"/>
          <w:noProof/>
          <w:sz w:val="20"/>
          <w:szCs w:val="20"/>
          <w:lang w:val="es-US"/>
        </w:rPr>
      </w:pPr>
    </w:p>
    <w:p w14:paraId="3E98395B" w14:textId="77777777" w:rsidR="00D3041A" w:rsidRPr="00D3041A" w:rsidRDefault="00D3041A" w:rsidP="00D3041A">
      <w:pPr>
        <w:spacing w:line="360" w:lineRule="auto"/>
        <w:jc w:val="both"/>
        <w:rPr>
          <w:rFonts w:eastAsia="Calibri"/>
          <w:noProof/>
          <w:lang w:val="es-US"/>
        </w:rPr>
      </w:pPr>
      <w:r w:rsidRPr="00D3041A">
        <w:rPr>
          <w:rFonts w:eastAsia="Calibri"/>
          <w:noProof/>
          <w:lang w:val="es-US"/>
        </w:rPr>
        <w:t xml:space="preserve">              Gestión de Riesgos y oportunidades </w:t>
      </w:r>
    </w:p>
    <w:p w14:paraId="06431F8A" w14:textId="490F6292" w:rsidR="00761803" w:rsidRPr="00D3041A" w:rsidRDefault="00D3041A" w:rsidP="00D3041A">
      <w:pPr>
        <w:spacing w:line="360" w:lineRule="auto"/>
        <w:jc w:val="both"/>
        <w:rPr>
          <w:rFonts w:eastAsia="Calibri"/>
          <w:noProof/>
          <w:lang w:val="es-US"/>
        </w:rPr>
      </w:pPr>
      <w:r w:rsidRPr="00D3041A">
        <w:rPr>
          <w:rFonts w:eastAsia="Calibri"/>
          <w:noProof/>
          <w:lang w:val="es-US"/>
        </w:rPr>
        <w:t>Gestión de riesgos y oportunidades Aportando a la mejora continua y al desarrollo del Sistema de Gestión de la Calidad (SGC) y como una herramienta para el cumplimiento de los objetivos ins</w:t>
      </w:r>
      <w:r>
        <w:rPr>
          <w:rFonts w:eastAsia="Calibri"/>
          <w:noProof/>
          <w:lang w:val="es-US"/>
        </w:rPr>
        <w:t>tituciones, en el</w:t>
      </w:r>
      <w:r w:rsidRPr="00D3041A">
        <w:rPr>
          <w:rFonts w:eastAsia="Calibri"/>
          <w:noProof/>
          <w:lang w:val="es-US"/>
        </w:rPr>
        <w:t xml:space="preserve">l año en curso fue elaborado y difundido el Manual de gestión de riesgo y oportunidades, la emisión de este manual constituye un paso significativo hacia los niveles de madurez organizacional que se persigue en ese ámbito y en el fortalecimiento de la gobernanza y liderazgo. Con ello se revela el grado de compromiso al logro de los objetivos </w:t>
      </w:r>
      <w:r w:rsidRPr="00D3041A">
        <w:rPr>
          <w:rFonts w:eastAsia="Calibri"/>
          <w:noProof/>
          <w:lang w:val="es-US"/>
        </w:rPr>
        <w:lastRenderedPageBreak/>
        <w:t>estratégicos y sus planes de acción, direccionando los procesos y proyectos a una cultura  de gestión que permita anticiparse, disminuir y contrarrestar el impacto de eventos no deseados o inesperados, así como la potencialización de oportunidades identificadas. También fueron trabajados las matrices de riesgos y oportunidades con algunos los departamentos de la DIGECAC , a su vez, publicados en el intranet. Con dichas matrices se identificaron los riesgos que impactan los procesos de cada área y según el análisis de nivel de riesgo se determinaron un conjunto de acciones para mitigar los riesgos y aprovechar las oportunidades identificadas. Se tiene previsto en el segundo semestre, realizar un monitoreo de los riesgos con miras a verificar la eficacia de las acciones de mitigación planteadas</w:t>
      </w:r>
      <w:r>
        <w:rPr>
          <w:rFonts w:eastAsia="Calibri"/>
          <w:noProof/>
          <w:lang w:val="es-US"/>
        </w:rPr>
        <w:t>.</w:t>
      </w:r>
    </w:p>
    <w:p w14:paraId="00842B68" w14:textId="77777777" w:rsidR="00D3041A" w:rsidRPr="00D3041A" w:rsidRDefault="00D3041A" w:rsidP="00D3041A">
      <w:pPr>
        <w:spacing w:line="360" w:lineRule="auto"/>
        <w:jc w:val="both"/>
        <w:rPr>
          <w:rFonts w:eastAsia="Calibri"/>
          <w:noProof/>
          <w:lang w:val="es-US"/>
        </w:rPr>
      </w:pPr>
      <w:r w:rsidRPr="00D3041A">
        <w:rPr>
          <w:rFonts w:eastAsia="Calibri"/>
          <w:noProof/>
          <w:lang w:val="es-US"/>
        </w:rPr>
        <w:t xml:space="preserve">                Sistema de Indicadores de Gestión institucional </w:t>
      </w:r>
    </w:p>
    <w:p w14:paraId="7A264CF0" w14:textId="1EDC45B9" w:rsidR="00761803" w:rsidRPr="00D3041A" w:rsidRDefault="00D3041A" w:rsidP="00D3041A">
      <w:pPr>
        <w:spacing w:line="360" w:lineRule="auto"/>
        <w:jc w:val="both"/>
        <w:rPr>
          <w:rFonts w:eastAsia="Calibri"/>
          <w:noProof/>
          <w:lang w:val="es-US"/>
        </w:rPr>
      </w:pPr>
      <w:r w:rsidRPr="00D3041A">
        <w:rPr>
          <w:rFonts w:eastAsia="Calibri"/>
          <w:noProof/>
          <w:lang w:val="es-US"/>
        </w:rPr>
        <w:t>Como resultado del Sistema de Indicadores de la DIGECAC, ha cumplido con los estándares de cumplimiento que este exige, logrando en su mayoría mantenerlos en resultados eficientes durante todo el año, solo en la Tecnología de la Información y Comunicación y en la NOBACI se muestran oportunidad de mejora, las cuales están a los niveles de puntación de satisfactorio.</w:t>
      </w:r>
    </w:p>
    <w:tbl>
      <w:tblPr>
        <w:tblStyle w:val="TableGrid"/>
        <w:tblW w:w="4837" w:type="dxa"/>
        <w:tblInd w:w="2661" w:type="dxa"/>
        <w:tblCellMar>
          <w:top w:w="12" w:type="dxa"/>
          <w:left w:w="68" w:type="dxa"/>
          <w:right w:w="62" w:type="dxa"/>
        </w:tblCellMar>
        <w:tblLook w:val="04A0" w:firstRow="1" w:lastRow="0" w:firstColumn="1" w:lastColumn="0" w:noHBand="0" w:noVBand="1"/>
      </w:tblPr>
      <w:tblGrid>
        <w:gridCol w:w="3734"/>
        <w:gridCol w:w="1103"/>
      </w:tblGrid>
      <w:tr w:rsidR="00D3041A" w14:paraId="0EF32C1B" w14:textId="77777777" w:rsidTr="00EF7F17">
        <w:trPr>
          <w:trHeight w:val="1001"/>
        </w:trPr>
        <w:tc>
          <w:tcPr>
            <w:tcW w:w="4837" w:type="dxa"/>
            <w:gridSpan w:val="2"/>
            <w:tcBorders>
              <w:top w:val="single" w:sz="4" w:space="0" w:color="000000"/>
              <w:left w:val="single" w:sz="4" w:space="0" w:color="000000"/>
              <w:bottom w:val="single" w:sz="4" w:space="0" w:color="000000"/>
              <w:right w:val="single" w:sz="4" w:space="0" w:color="000000"/>
            </w:tcBorders>
            <w:shd w:val="clear" w:color="auto" w:fill="1F4E78"/>
            <w:vAlign w:val="center"/>
          </w:tcPr>
          <w:p w14:paraId="4E5E8013" w14:textId="292A79C1" w:rsidR="00D3041A" w:rsidRPr="001E3992" w:rsidRDefault="00D3041A" w:rsidP="001E3992">
            <w:pPr>
              <w:ind w:left="55"/>
              <w:jc w:val="center"/>
              <w:rPr>
                <w:rFonts w:ascii="Times New Roman" w:hAnsi="Times New Roman" w:cs="Times New Roman"/>
                <w:sz w:val="20"/>
                <w:szCs w:val="20"/>
              </w:rPr>
            </w:pPr>
            <w:r w:rsidRPr="001E3992">
              <w:rPr>
                <w:rFonts w:ascii="Times New Roman" w:eastAsia="Times New Roman" w:hAnsi="Times New Roman" w:cs="Times New Roman"/>
                <w:b/>
                <w:color w:val="FFFFFF"/>
                <w:sz w:val="20"/>
                <w:szCs w:val="20"/>
              </w:rPr>
              <w:t>Indicadores de Medición de la Gestión</w:t>
            </w:r>
          </w:p>
          <w:p w14:paraId="1A64252F" w14:textId="5D8DBB40" w:rsidR="00D3041A" w:rsidRPr="001E3992" w:rsidRDefault="00D3041A" w:rsidP="001E3992">
            <w:pPr>
              <w:ind w:right="11"/>
              <w:jc w:val="center"/>
              <w:rPr>
                <w:rFonts w:ascii="Times New Roman" w:hAnsi="Times New Roman" w:cs="Times New Roman"/>
                <w:sz w:val="20"/>
                <w:szCs w:val="20"/>
              </w:rPr>
            </w:pPr>
            <w:r w:rsidRPr="001E3992">
              <w:rPr>
                <w:rFonts w:ascii="Times New Roman" w:eastAsia="Times New Roman" w:hAnsi="Times New Roman" w:cs="Times New Roman"/>
                <w:b/>
                <w:color w:val="FFFFFF"/>
                <w:sz w:val="20"/>
                <w:szCs w:val="20"/>
              </w:rPr>
              <w:t>Publica</w:t>
            </w:r>
          </w:p>
        </w:tc>
      </w:tr>
      <w:tr w:rsidR="00D3041A" w14:paraId="5393E807" w14:textId="77777777" w:rsidTr="00EF7F17">
        <w:trPr>
          <w:trHeight w:val="280"/>
        </w:trPr>
        <w:tc>
          <w:tcPr>
            <w:tcW w:w="3734" w:type="dxa"/>
            <w:tcBorders>
              <w:top w:val="single" w:sz="4" w:space="0" w:color="000000"/>
              <w:left w:val="single" w:sz="4" w:space="0" w:color="000000"/>
              <w:bottom w:val="single" w:sz="4" w:space="0" w:color="000000"/>
              <w:right w:val="single" w:sz="4" w:space="0" w:color="000000"/>
            </w:tcBorders>
          </w:tcPr>
          <w:p w14:paraId="21EFCBD8" w14:textId="77777777" w:rsidR="00D3041A" w:rsidRPr="001E3992" w:rsidRDefault="00D3041A" w:rsidP="00EF7F17">
            <w:pPr>
              <w:rPr>
                <w:rFonts w:ascii="Times New Roman" w:hAnsi="Times New Roman" w:cs="Times New Roman"/>
                <w:color w:val="808080" w:themeColor="background1" w:themeShade="80"/>
                <w:sz w:val="20"/>
                <w:szCs w:val="20"/>
              </w:rPr>
            </w:pPr>
            <w:r w:rsidRPr="001E3992">
              <w:rPr>
                <w:rFonts w:ascii="Times New Roman" w:eastAsia="Times New Roman" w:hAnsi="Times New Roman" w:cs="Times New Roman"/>
                <w:color w:val="808080" w:themeColor="background1" w:themeShade="80"/>
                <w:sz w:val="20"/>
                <w:szCs w:val="20"/>
              </w:rPr>
              <w:t xml:space="preserve">SISMAP  </w:t>
            </w:r>
          </w:p>
        </w:tc>
        <w:tc>
          <w:tcPr>
            <w:tcW w:w="1103" w:type="dxa"/>
            <w:tcBorders>
              <w:top w:val="single" w:sz="4" w:space="0" w:color="000000"/>
              <w:left w:val="single" w:sz="4" w:space="0" w:color="000000"/>
              <w:bottom w:val="single" w:sz="4" w:space="0" w:color="000000"/>
              <w:right w:val="single" w:sz="4" w:space="0" w:color="000000"/>
            </w:tcBorders>
          </w:tcPr>
          <w:p w14:paraId="076BF49D" w14:textId="254E982E" w:rsidR="00D3041A" w:rsidRPr="001E3992" w:rsidRDefault="00D3041A" w:rsidP="00EF7F17">
            <w:pPr>
              <w:ind w:right="4"/>
              <w:jc w:val="center"/>
              <w:rPr>
                <w:rFonts w:ascii="Times New Roman" w:hAnsi="Times New Roman" w:cs="Times New Roman"/>
                <w:color w:val="808080" w:themeColor="background1" w:themeShade="80"/>
                <w:sz w:val="20"/>
                <w:szCs w:val="20"/>
              </w:rPr>
            </w:pPr>
            <w:r w:rsidRPr="001E3992">
              <w:rPr>
                <w:rFonts w:ascii="Times New Roman" w:hAnsi="Times New Roman" w:cs="Times New Roman"/>
                <w:color w:val="808080" w:themeColor="background1" w:themeShade="80"/>
                <w:sz w:val="20"/>
                <w:szCs w:val="20"/>
              </w:rPr>
              <w:t xml:space="preserve">85.06% </w:t>
            </w:r>
          </w:p>
        </w:tc>
      </w:tr>
      <w:tr w:rsidR="00D3041A" w14:paraId="2ABBB5E9" w14:textId="77777777" w:rsidTr="00EF7F17">
        <w:trPr>
          <w:trHeight w:val="278"/>
        </w:trPr>
        <w:tc>
          <w:tcPr>
            <w:tcW w:w="3734" w:type="dxa"/>
            <w:tcBorders>
              <w:top w:val="single" w:sz="4" w:space="0" w:color="000000"/>
              <w:left w:val="single" w:sz="4" w:space="0" w:color="000000"/>
              <w:bottom w:val="single" w:sz="4" w:space="0" w:color="000000"/>
              <w:right w:val="single" w:sz="4" w:space="0" w:color="000000"/>
            </w:tcBorders>
          </w:tcPr>
          <w:p w14:paraId="6C3928D6" w14:textId="77777777" w:rsidR="00D3041A" w:rsidRPr="001E3992" w:rsidRDefault="00D3041A" w:rsidP="00EF7F17">
            <w:pPr>
              <w:rPr>
                <w:rFonts w:ascii="Times New Roman" w:hAnsi="Times New Roman" w:cs="Times New Roman"/>
                <w:color w:val="808080" w:themeColor="background1" w:themeShade="80"/>
                <w:sz w:val="20"/>
                <w:szCs w:val="20"/>
              </w:rPr>
            </w:pPr>
            <w:r w:rsidRPr="001E3992">
              <w:rPr>
                <w:rFonts w:ascii="Times New Roman" w:eastAsia="Times New Roman" w:hAnsi="Times New Roman" w:cs="Times New Roman"/>
                <w:color w:val="808080" w:themeColor="background1" w:themeShade="80"/>
                <w:sz w:val="20"/>
                <w:szCs w:val="20"/>
              </w:rPr>
              <w:t xml:space="preserve">GESTION PRESUPUESTARIA  </w:t>
            </w:r>
          </w:p>
        </w:tc>
        <w:tc>
          <w:tcPr>
            <w:tcW w:w="1103" w:type="dxa"/>
            <w:tcBorders>
              <w:top w:val="single" w:sz="4" w:space="0" w:color="000000"/>
              <w:left w:val="single" w:sz="4" w:space="0" w:color="000000"/>
              <w:bottom w:val="single" w:sz="4" w:space="0" w:color="000000"/>
              <w:right w:val="single" w:sz="4" w:space="0" w:color="000000"/>
            </w:tcBorders>
          </w:tcPr>
          <w:p w14:paraId="67E080D7" w14:textId="77777777" w:rsidR="00D3041A" w:rsidRPr="001E3992" w:rsidRDefault="00D3041A" w:rsidP="00EF7F17">
            <w:pPr>
              <w:ind w:right="6"/>
              <w:jc w:val="center"/>
              <w:rPr>
                <w:rFonts w:ascii="Times New Roman" w:hAnsi="Times New Roman" w:cs="Times New Roman"/>
                <w:color w:val="808080" w:themeColor="background1" w:themeShade="80"/>
                <w:sz w:val="20"/>
                <w:szCs w:val="20"/>
              </w:rPr>
            </w:pPr>
            <w:r w:rsidRPr="001E3992">
              <w:rPr>
                <w:rFonts w:ascii="Times New Roman" w:hAnsi="Times New Roman" w:cs="Times New Roman"/>
                <w:color w:val="808080" w:themeColor="background1" w:themeShade="80"/>
                <w:sz w:val="20"/>
                <w:szCs w:val="20"/>
              </w:rPr>
              <w:t xml:space="preserve">100% </w:t>
            </w:r>
          </w:p>
        </w:tc>
      </w:tr>
      <w:tr w:rsidR="00D3041A" w14:paraId="076886BC" w14:textId="77777777" w:rsidTr="00EF7F17">
        <w:trPr>
          <w:trHeight w:val="279"/>
        </w:trPr>
        <w:tc>
          <w:tcPr>
            <w:tcW w:w="3734" w:type="dxa"/>
            <w:tcBorders>
              <w:top w:val="single" w:sz="4" w:space="0" w:color="000000"/>
              <w:left w:val="single" w:sz="4" w:space="0" w:color="000000"/>
              <w:bottom w:val="single" w:sz="4" w:space="0" w:color="000000"/>
              <w:right w:val="single" w:sz="4" w:space="0" w:color="000000"/>
            </w:tcBorders>
          </w:tcPr>
          <w:p w14:paraId="7E3E8482" w14:textId="77777777" w:rsidR="00D3041A" w:rsidRPr="001E3992" w:rsidRDefault="00D3041A" w:rsidP="00EF7F17">
            <w:pPr>
              <w:rPr>
                <w:rFonts w:ascii="Times New Roman" w:hAnsi="Times New Roman" w:cs="Times New Roman"/>
                <w:color w:val="808080" w:themeColor="background1" w:themeShade="80"/>
                <w:sz w:val="20"/>
                <w:szCs w:val="20"/>
              </w:rPr>
            </w:pPr>
            <w:r w:rsidRPr="001E3992">
              <w:rPr>
                <w:rFonts w:ascii="Times New Roman" w:eastAsia="Times New Roman" w:hAnsi="Times New Roman" w:cs="Times New Roman"/>
                <w:color w:val="808080" w:themeColor="background1" w:themeShade="80"/>
                <w:sz w:val="20"/>
                <w:szCs w:val="20"/>
              </w:rPr>
              <w:t xml:space="preserve">CUMPLIMIENTO  </w:t>
            </w:r>
          </w:p>
        </w:tc>
        <w:tc>
          <w:tcPr>
            <w:tcW w:w="1103" w:type="dxa"/>
            <w:tcBorders>
              <w:top w:val="single" w:sz="4" w:space="0" w:color="000000"/>
              <w:left w:val="single" w:sz="4" w:space="0" w:color="000000"/>
              <w:bottom w:val="single" w:sz="4" w:space="0" w:color="000000"/>
              <w:right w:val="single" w:sz="4" w:space="0" w:color="000000"/>
            </w:tcBorders>
          </w:tcPr>
          <w:p w14:paraId="3F6E5966" w14:textId="77777777" w:rsidR="00D3041A" w:rsidRPr="001E3992" w:rsidRDefault="00D3041A" w:rsidP="00EF7F17">
            <w:pPr>
              <w:ind w:right="4"/>
              <w:jc w:val="center"/>
              <w:rPr>
                <w:rFonts w:ascii="Times New Roman" w:hAnsi="Times New Roman" w:cs="Times New Roman"/>
                <w:color w:val="808080" w:themeColor="background1" w:themeShade="80"/>
                <w:sz w:val="20"/>
                <w:szCs w:val="20"/>
              </w:rPr>
            </w:pPr>
            <w:r w:rsidRPr="001E3992">
              <w:rPr>
                <w:rFonts w:ascii="Times New Roman" w:hAnsi="Times New Roman" w:cs="Times New Roman"/>
                <w:color w:val="808080" w:themeColor="background1" w:themeShade="80"/>
                <w:sz w:val="20"/>
                <w:szCs w:val="20"/>
              </w:rPr>
              <w:t xml:space="preserve">94% </w:t>
            </w:r>
          </w:p>
        </w:tc>
      </w:tr>
      <w:tr w:rsidR="00D3041A" w14:paraId="33A78339" w14:textId="77777777" w:rsidTr="00EF7F17">
        <w:trPr>
          <w:trHeight w:val="278"/>
        </w:trPr>
        <w:tc>
          <w:tcPr>
            <w:tcW w:w="3734" w:type="dxa"/>
            <w:tcBorders>
              <w:top w:val="single" w:sz="4" w:space="0" w:color="000000"/>
              <w:left w:val="single" w:sz="4" w:space="0" w:color="000000"/>
              <w:bottom w:val="single" w:sz="4" w:space="0" w:color="000000"/>
              <w:right w:val="single" w:sz="4" w:space="0" w:color="000000"/>
            </w:tcBorders>
          </w:tcPr>
          <w:p w14:paraId="50058442" w14:textId="77777777" w:rsidR="00D3041A" w:rsidRPr="001E3992" w:rsidRDefault="00D3041A" w:rsidP="00EF7F17">
            <w:pPr>
              <w:rPr>
                <w:rFonts w:ascii="Times New Roman" w:hAnsi="Times New Roman" w:cs="Times New Roman"/>
                <w:color w:val="808080" w:themeColor="background1" w:themeShade="80"/>
                <w:sz w:val="20"/>
                <w:szCs w:val="20"/>
              </w:rPr>
            </w:pPr>
            <w:r w:rsidRPr="001E3992">
              <w:rPr>
                <w:rFonts w:ascii="Times New Roman" w:eastAsia="Times New Roman" w:hAnsi="Times New Roman" w:cs="Times New Roman"/>
                <w:color w:val="808080" w:themeColor="background1" w:themeShade="80"/>
                <w:sz w:val="20"/>
                <w:szCs w:val="20"/>
              </w:rPr>
              <w:t xml:space="preserve">ITICGE </w:t>
            </w:r>
          </w:p>
        </w:tc>
        <w:tc>
          <w:tcPr>
            <w:tcW w:w="1103" w:type="dxa"/>
            <w:tcBorders>
              <w:top w:val="single" w:sz="4" w:space="0" w:color="000000"/>
              <w:left w:val="single" w:sz="4" w:space="0" w:color="000000"/>
              <w:bottom w:val="single" w:sz="4" w:space="0" w:color="000000"/>
              <w:right w:val="single" w:sz="4" w:space="0" w:color="000000"/>
            </w:tcBorders>
          </w:tcPr>
          <w:p w14:paraId="7EAFA706" w14:textId="6FD8D18C" w:rsidR="00D3041A" w:rsidRPr="001E3992" w:rsidRDefault="001E3992" w:rsidP="00EF7F17">
            <w:pPr>
              <w:ind w:right="4"/>
              <w:jc w:val="center"/>
              <w:rPr>
                <w:rFonts w:ascii="Times New Roman" w:hAnsi="Times New Roman" w:cs="Times New Roman"/>
                <w:color w:val="808080" w:themeColor="background1" w:themeShade="80"/>
                <w:sz w:val="20"/>
                <w:szCs w:val="20"/>
              </w:rPr>
            </w:pPr>
            <w:r w:rsidRPr="001E3992">
              <w:rPr>
                <w:rFonts w:ascii="Times New Roman" w:hAnsi="Times New Roman" w:cs="Times New Roman"/>
                <w:color w:val="808080" w:themeColor="background1" w:themeShade="80"/>
                <w:sz w:val="20"/>
                <w:szCs w:val="20"/>
              </w:rPr>
              <w:t>57.73</w:t>
            </w:r>
            <w:r w:rsidR="00D3041A" w:rsidRPr="001E3992">
              <w:rPr>
                <w:rFonts w:ascii="Times New Roman" w:hAnsi="Times New Roman" w:cs="Times New Roman"/>
                <w:color w:val="808080" w:themeColor="background1" w:themeShade="80"/>
                <w:sz w:val="20"/>
                <w:szCs w:val="20"/>
              </w:rPr>
              <w:t xml:space="preserve">% </w:t>
            </w:r>
          </w:p>
        </w:tc>
      </w:tr>
      <w:tr w:rsidR="00D3041A" w14:paraId="1B033FFA" w14:textId="77777777" w:rsidTr="00EF7F17">
        <w:trPr>
          <w:trHeight w:val="278"/>
        </w:trPr>
        <w:tc>
          <w:tcPr>
            <w:tcW w:w="3734" w:type="dxa"/>
            <w:tcBorders>
              <w:top w:val="single" w:sz="4" w:space="0" w:color="000000"/>
              <w:left w:val="single" w:sz="4" w:space="0" w:color="000000"/>
              <w:bottom w:val="single" w:sz="4" w:space="0" w:color="000000"/>
              <w:right w:val="single" w:sz="4" w:space="0" w:color="000000"/>
            </w:tcBorders>
          </w:tcPr>
          <w:p w14:paraId="3C61E6DE" w14:textId="77777777" w:rsidR="00D3041A" w:rsidRPr="001E3992" w:rsidRDefault="00D3041A" w:rsidP="00EF7F17">
            <w:pPr>
              <w:rPr>
                <w:rFonts w:ascii="Times New Roman" w:hAnsi="Times New Roman" w:cs="Times New Roman"/>
                <w:color w:val="808080" w:themeColor="background1" w:themeShade="80"/>
                <w:sz w:val="20"/>
                <w:szCs w:val="20"/>
              </w:rPr>
            </w:pPr>
            <w:r w:rsidRPr="001E3992">
              <w:rPr>
                <w:rFonts w:ascii="Times New Roman" w:eastAsia="Times New Roman" w:hAnsi="Times New Roman" w:cs="Times New Roman"/>
                <w:color w:val="808080" w:themeColor="background1" w:themeShade="80"/>
                <w:sz w:val="20"/>
                <w:szCs w:val="20"/>
              </w:rPr>
              <w:lastRenderedPageBreak/>
              <w:t xml:space="preserve">SISCOMPRAS </w:t>
            </w:r>
          </w:p>
        </w:tc>
        <w:tc>
          <w:tcPr>
            <w:tcW w:w="1103" w:type="dxa"/>
            <w:tcBorders>
              <w:top w:val="single" w:sz="4" w:space="0" w:color="000000"/>
              <w:left w:val="single" w:sz="4" w:space="0" w:color="000000"/>
              <w:bottom w:val="single" w:sz="4" w:space="0" w:color="000000"/>
              <w:right w:val="single" w:sz="4" w:space="0" w:color="000000"/>
            </w:tcBorders>
          </w:tcPr>
          <w:p w14:paraId="12E29F3A" w14:textId="3B62391D" w:rsidR="00D3041A" w:rsidRPr="001E3992" w:rsidRDefault="00D3041A" w:rsidP="00EF7F17">
            <w:pPr>
              <w:ind w:right="6"/>
              <w:jc w:val="center"/>
              <w:rPr>
                <w:rFonts w:ascii="Times New Roman" w:hAnsi="Times New Roman" w:cs="Times New Roman"/>
                <w:color w:val="808080" w:themeColor="background1" w:themeShade="80"/>
                <w:sz w:val="20"/>
                <w:szCs w:val="20"/>
              </w:rPr>
            </w:pPr>
            <w:r w:rsidRPr="001E3992">
              <w:rPr>
                <w:rFonts w:ascii="Times New Roman" w:hAnsi="Times New Roman" w:cs="Times New Roman"/>
                <w:color w:val="808080" w:themeColor="background1" w:themeShade="80"/>
                <w:sz w:val="20"/>
                <w:szCs w:val="20"/>
              </w:rPr>
              <w:t xml:space="preserve">95.75% </w:t>
            </w:r>
          </w:p>
        </w:tc>
      </w:tr>
      <w:tr w:rsidR="00D3041A" w14:paraId="2FB48370" w14:textId="77777777" w:rsidTr="00EF7F17">
        <w:trPr>
          <w:trHeight w:val="278"/>
        </w:trPr>
        <w:tc>
          <w:tcPr>
            <w:tcW w:w="3734" w:type="dxa"/>
            <w:tcBorders>
              <w:top w:val="single" w:sz="4" w:space="0" w:color="000000"/>
              <w:left w:val="single" w:sz="4" w:space="0" w:color="000000"/>
              <w:bottom w:val="single" w:sz="4" w:space="0" w:color="000000"/>
              <w:right w:val="single" w:sz="4" w:space="0" w:color="000000"/>
            </w:tcBorders>
          </w:tcPr>
          <w:p w14:paraId="66BA0D5E" w14:textId="5C15C7E6" w:rsidR="00D3041A" w:rsidRPr="001E3992" w:rsidRDefault="00D3041A" w:rsidP="00EF7F17">
            <w:pPr>
              <w:rPr>
                <w:rFonts w:ascii="Times New Roman" w:hAnsi="Times New Roman" w:cs="Times New Roman"/>
                <w:color w:val="808080" w:themeColor="background1" w:themeShade="80"/>
                <w:sz w:val="20"/>
                <w:szCs w:val="20"/>
              </w:rPr>
            </w:pPr>
            <w:r w:rsidRPr="001E3992">
              <w:rPr>
                <w:rFonts w:ascii="Times New Roman" w:eastAsia="Times New Roman" w:hAnsi="Times New Roman" w:cs="Times New Roman"/>
                <w:color w:val="808080" w:themeColor="background1" w:themeShade="80"/>
                <w:sz w:val="20"/>
                <w:szCs w:val="20"/>
              </w:rPr>
              <w:t xml:space="preserve">SISACNOC (GOBIERNO) </w:t>
            </w:r>
          </w:p>
        </w:tc>
        <w:tc>
          <w:tcPr>
            <w:tcW w:w="1103" w:type="dxa"/>
            <w:tcBorders>
              <w:top w:val="single" w:sz="4" w:space="0" w:color="000000"/>
              <w:left w:val="single" w:sz="4" w:space="0" w:color="000000"/>
              <w:bottom w:val="single" w:sz="4" w:space="0" w:color="000000"/>
              <w:right w:val="single" w:sz="4" w:space="0" w:color="000000"/>
            </w:tcBorders>
          </w:tcPr>
          <w:p w14:paraId="0A9FCE28" w14:textId="77777777" w:rsidR="00D3041A" w:rsidRPr="001E3992" w:rsidRDefault="00D3041A" w:rsidP="00EF7F17">
            <w:pPr>
              <w:ind w:right="4"/>
              <w:jc w:val="center"/>
              <w:rPr>
                <w:rFonts w:ascii="Times New Roman" w:hAnsi="Times New Roman" w:cs="Times New Roman"/>
                <w:color w:val="808080" w:themeColor="background1" w:themeShade="80"/>
                <w:sz w:val="20"/>
                <w:szCs w:val="20"/>
              </w:rPr>
            </w:pPr>
            <w:r w:rsidRPr="001E3992">
              <w:rPr>
                <w:rFonts w:ascii="Times New Roman" w:hAnsi="Times New Roman" w:cs="Times New Roman"/>
                <w:color w:val="808080" w:themeColor="background1" w:themeShade="80"/>
                <w:sz w:val="20"/>
                <w:szCs w:val="20"/>
              </w:rPr>
              <w:t xml:space="preserve">89% </w:t>
            </w:r>
          </w:p>
        </w:tc>
      </w:tr>
      <w:tr w:rsidR="00D3041A" w14:paraId="376C5745" w14:textId="77777777" w:rsidTr="00EF7F17">
        <w:trPr>
          <w:trHeight w:val="278"/>
        </w:trPr>
        <w:tc>
          <w:tcPr>
            <w:tcW w:w="3734" w:type="dxa"/>
            <w:tcBorders>
              <w:top w:val="single" w:sz="4" w:space="0" w:color="000000"/>
              <w:left w:val="single" w:sz="4" w:space="0" w:color="000000"/>
              <w:bottom w:val="single" w:sz="4" w:space="0" w:color="000000"/>
              <w:right w:val="single" w:sz="4" w:space="0" w:color="000000"/>
            </w:tcBorders>
          </w:tcPr>
          <w:p w14:paraId="3B232E4A" w14:textId="77777777" w:rsidR="00D3041A" w:rsidRPr="001E3992" w:rsidRDefault="00D3041A" w:rsidP="00EF7F17">
            <w:pPr>
              <w:rPr>
                <w:rFonts w:ascii="Times New Roman" w:hAnsi="Times New Roman" w:cs="Times New Roman"/>
                <w:color w:val="808080" w:themeColor="background1" w:themeShade="80"/>
                <w:sz w:val="20"/>
                <w:szCs w:val="20"/>
              </w:rPr>
            </w:pPr>
            <w:r w:rsidRPr="001E3992">
              <w:rPr>
                <w:rFonts w:ascii="Times New Roman" w:eastAsia="Times New Roman" w:hAnsi="Times New Roman" w:cs="Times New Roman"/>
                <w:color w:val="808080" w:themeColor="background1" w:themeShade="80"/>
                <w:sz w:val="20"/>
                <w:szCs w:val="20"/>
              </w:rPr>
              <w:t xml:space="preserve">NOBACI  </w:t>
            </w:r>
          </w:p>
        </w:tc>
        <w:tc>
          <w:tcPr>
            <w:tcW w:w="1103" w:type="dxa"/>
            <w:tcBorders>
              <w:top w:val="single" w:sz="4" w:space="0" w:color="000000"/>
              <w:left w:val="single" w:sz="4" w:space="0" w:color="000000"/>
              <w:bottom w:val="single" w:sz="4" w:space="0" w:color="000000"/>
              <w:right w:val="single" w:sz="4" w:space="0" w:color="000000"/>
            </w:tcBorders>
          </w:tcPr>
          <w:p w14:paraId="4FB3951D" w14:textId="216020CB" w:rsidR="00D3041A" w:rsidRPr="001E3992" w:rsidRDefault="00D3041A" w:rsidP="00EF7F17">
            <w:pPr>
              <w:ind w:right="4"/>
              <w:jc w:val="center"/>
              <w:rPr>
                <w:rFonts w:ascii="Times New Roman" w:hAnsi="Times New Roman" w:cs="Times New Roman"/>
                <w:color w:val="808080" w:themeColor="background1" w:themeShade="80"/>
                <w:sz w:val="20"/>
                <w:szCs w:val="20"/>
              </w:rPr>
            </w:pPr>
            <w:r w:rsidRPr="001E3992">
              <w:rPr>
                <w:rFonts w:ascii="Times New Roman" w:hAnsi="Times New Roman" w:cs="Times New Roman"/>
                <w:color w:val="808080" w:themeColor="background1" w:themeShade="80"/>
                <w:sz w:val="20"/>
                <w:szCs w:val="20"/>
              </w:rPr>
              <w:t xml:space="preserve">59.28% </w:t>
            </w:r>
          </w:p>
        </w:tc>
      </w:tr>
      <w:tr w:rsidR="00D3041A" w14:paraId="700E2704" w14:textId="77777777" w:rsidTr="00EF7F17">
        <w:trPr>
          <w:trHeight w:val="516"/>
        </w:trPr>
        <w:tc>
          <w:tcPr>
            <w:tcW w:w="3734" w:type="dxa"/>
            <w:tcBorders>
              <w:top w:val="single" w:sz="4" w:space="0" w:color="000000"/>
              <w:left w:val="single" w:sz="4" w:space="0" w:color="000000"/>
              <w:bottom w:val="single" w:sz="4" w:space="0" w:color="000000"/>
              <w:right w:val="single" w:sz="4" w:space="0" w:color="000000"/>
            </w:tcBorders>
          </w:tcPr>
          <w:p w14:paraId="525CD4D2" w14:textId="77777777" w:rsidR="00D3041A" w:rsidRPr="001E3992" w:rsidRDefault="00D3041A" w:rsidP="00EF7F17">
            <w:pPr>
              <w:rPr>
                <w:rFonts w:ascii="Times New Roman" w:hAnsi="Times New Roman" w:cs="Times New Roman"/>
                <w:color w:val="808080" w:themeColor="background1" w:themeShade="80"/>
                <w:sz w:val="20"/>
                <w:szCs w:val="20"/>
              </w:rPr>
            </w:pPr>
            <w:r w:rsidRPr="001E3992">
              <w:rPr>
                <w:rFonts w:ascii="Times New Roman" w:eastAsia="Times New Roman" w:hAnsi="Times New Roman" w:cs="Times New Roman"/>
                <w:color w:val="808080" w:themeColor="background1" w:themeShade="80"/>
                <w:sz w:val="20"/>
                <w:szCs w:val="20"/>
              </w:rPr>
              <w:t xml:space="preserve">TRANSPARENCIA GUBERNAMENTAL  </w:t>
            </w:r>
          </w:p>
        </w:tc>
        <w:tc>
          <w:tcPr>
            <w:tcW w:w="1103" w:type="dxa"/>
            <w:tcBorders>
              <w:top w:val="single" w:sz="4" w:space="0" w:color="000000"/>
              <w:left w:val="single" w:sz="4" w:space="0" w:color="000000"/>
              <w:bottom w:val="single" w:sz="4" w:space="0" w:color="000000"/>
              <w:right w:val="single" w:sz="4" w:space="0" w:color="000000"/>
            </w:tcBorders>
            <w:vAlign w:val="center"/>
          </w:tcPr>
          <w:p w14:paraId="4E5D6590" w14:textId="2CE0FD93" w:rsidR="00D3041A" w:rsidRPr="001E3992" w:rsidRDefault="001E3992" w:rsidP="00EF7F17">
            <w:pPr>
              <w:ind w:right="4"/>
              <w:jc w:val="center"/>
              <w:rPr>
                <w:rFonts w:ascii="Times New Roman" w:hAnsi="Times New Roman" w:cs="Times New Roman"/>
                <w:color w:val="808080" w:themeColor="background1" w:themeShade="80"/>
                <w:sz w:val="20"/>
                <w:szCs w:val="20"/>
              </w:rPr>
            </w:pPr>
            <w:r w:rsidRPr="001E3992">
              <w:rPr>
                <w:rFonts w:ascii="Times New Roman" w:hAnsi="Times New Roman" w:cs="Times New Roman"/>
                <w:color w:val="808080" w:themeColor="background1" w:themeShade="80"/>
                <w:sz w:val="20"/>
                <w:szCs w:val="20"/>
              </w:rPr>
              <w:t>94.79</w:t>
            </w:r>
            <w:r w:rsidR="00D3041A" w:rsidRPr="001E3992">
              <w:rPr>
                <w:rFonts w:ascii="Times New Roman" w:hAnsi="Times New Roman" w:cs="Times New Roman"/>
                <w:color w:val="808080" w:themeColor="background1" w:themeShade="80"/>
                <w:sz w:val="20"/>
                <w:szCs w:val="20"/>
              </w:rPr>
              <w:t xml:space="preserve">% </w:t>
            </w:r>
          </w:p>
        </w:tc>
      </w:tr>
    </w:tbl>
    <w:p w14:paraId="46D27007" w14:textId="2F6D9723" w:rsidR="00761803" w:rsidRPr="00886A2B" w:rsidRDefault="00761803" w:rsidP="00F86AA8">
      <w:pPr>
        <w:spacing w:line="360" w:lineRule="auto"/>
        <w:jc w:val="both"/>
        <w:rPr>
          <w:rFonts w:eastAsia="Calibri"/>
          <w:noProof/>
          <w:sz w:val="20"/>
          <w:szCs w:val="20"/>
          <w:lang w:val="es-US"/>
        </w:rPr>
      </w:pPr>
    </w:p>
    <w:p w14:paraId="0C1B057C" w14:textId="5E24DBAC" w:rsidR="00A125B5" w:rsidRPr="00F518C6" w:rsidRDefault="005B36F1" w:rsidP="00AA0E9A">
      <w:pPr>
        <w:pStyle w:val="Prrafodelista"/>
        <w:numPr>
          <w:ilvl w:val="2"/>
          <w:numId w:val="18"/>
        </w:numPr>
        <w:spacing w:line="360" w:lineRule="auto"/>
        <w:jc w:val="both"/>
        <w:rPr>
          <w:rFonts w:eastAsia="Calibri"/>
          <w:b/>
          <w:noProof/>
          <w:color w:val="808080" w:themeColor="background1" w:themeShade="80"/>
          <w:lang w:val="es-US"/>
        </w:rPr>
      </w:pPr>
      <w:r w:rsidRPr="00F518C6">
        <w:rPr>
          <w:rFonts w:eastAsia="Calibri"/>
          <w:b/>
          <w:noProof/>
          <w:color w:val="808080" w:themeColor="background1" w:themeShade="80"/>
          <w:lang w:val="es-US"/>
        </w:rPr>
        <w:t>Acciones de fortalecimiento Institucional</w:t>
      </w:r>
    </w:p>
    <w:p w14:paraId="512DBB45" w14:textId="151D3EEF" w:rsidR="00A34CC1" w:rsidRDefault="00400B52" w:rsidP="00BA2267">
      <w:pPr>
        <w:spacing w:line="360" w:lineRule="auto"/>
        <w:jc w:val="both"/>
        <w:rPr>
          <w:rFonts w:eastAsia="Calibri"/>
          <w:noProof/>
          <w:color w:val="808080" w:themeColor="background1" w:themeShade="80"/>
          <w:lang w:val="es-US"/>
        </w:rPr>
      </w:pPr>
      <w:r w:rsidRPr="00400B52">
        <w:rPr>
          <w:rFonts w:eastAsia="Calibri"/>
          <w:noProof/>
          <w:lang w:val="es-US"/>
        </w:rPr>
        <w:t>La institución ha re</w:t>
      </w:r>
      <w:r w:rsidR="002C509E">
        <w:rPr>
          <w:rFonts w:eastAsia="Calibri"/>
          <w:noProof/>
          <w:lang w:val="es-US"/>
        </w:rPr>
        <w:t>flejado hasta noviembre</w:t>
      </w:r>
      <w:r w:rsidR="00A34CC1">
        <w:rPr>
          <w:rFonts w:eastAsia="Calibri"/>
          <w:noProof/>
          <w:lang w:val="es-US"/>
        </w:rPr>
        <w:t xml:space="preserve"> </w:t>
      </w:r>
      <w:r w:rsidR="002C509E">
        <w:rPr>
          <w:rFonts w:eastAsia="Calibri"/>
          <w:noProof/>
          <w:lang w:val="es-US"/>
        </w:rPr>
        <w:t>de este año</w:t>
      </w:r>
      <w:r w:rsidRPr="00400B52">
        <w:rPr>
          <w:rFonts w:eastAsia="Calibri"/>
          <w:noProof/>
          <w:lang w:val="es-US"/>
        </w:rPr>
        <w:t xml:space="preserve"> d</w:t>
      </w:r>
      <w:r>
        <w:rPr>
          <w:rFonts w:eastAsia="Calibri"/>
          <w:noProof/>
          <w:lang w:val="es-US"/>
        </w:rPr>
        <w:t xml:space="preserve">esempeños satisfactorios en los </w:t>
      </w:r>
      <w:r w:rsidRPr="00400B52">
        <w:rPr>
          <w:rFonts w:eastAsia="Calibri"/>
          <w:noProof/>
          <w:lang w:val="es-US"/>
        </w:rPr>
        <w:t>indicadores de seguimiento a metas presidenciales, estos, mediant</w:t>
      </w:r>
      <w:r>
        <w:rPr>
          <w:rFonts w:eastAsia="Calibri"/>
          <w:noProof/>
          <w:lang w:val="es-US"/>
        </w:rPr>
        <w:t xml:space="preserve">e seguimientos establecidos por </w:t>
      </w:r>
      <w:r w:rsidRPr="00400B52">
        <w:rPr>
          <w:rFonts w:eastAsia="Calibri"/>
          <w:noProof/>
          <w:lang w:val="es-US"/>
        </w:rPr>
        <w:t>los órganos rectores. El resultado de estos indicadores es producto d</w:t>
      </w:r>
      <w:r>
        <w:rPr>
          <w:rFonts w:eastAsia="Calibri"/>
          <w:noProof/>
          <w:lang w:val="es-US"/>
        </w:rPr>
        <w:t xml:space="preserve">el arduo trabajo realizado bajo </w:t>
      </w:r>
      <w:r w:rsidRPr="00400B52">
        <w:rPr>
          <w:rFonts w:eastAsia="Calibri"/>
          <w:noProof/>
          <w:lang w:val="es-US"/>
        </w:rPr>
        <w:t>la dirección de la máxima autoridad y mediante los departamentos que realizan los seguimientos a</w:t>
      </w:r>
      <w:r>
        <w:rPr>
          <w:rFonts w:eastAsia="Calibri"/>
          <w:noProof/>
          <w:lang w:val="es-US"/>
        </w:rPr>
        <w:t xml:space="preserve"> </w:t>
      </w:r>
      <w:r w:rsidRPr="00400B52">
        <w:rPr>
          <w:rFonts w:eastAsia="Calibri"/>
          <w:noProof/>
          <w:lang w:val="es-US"/>
        </w:rPr>
        <w:t>la ejecución de los procesos para dar respuestas a estos i</w:t>
      </w:r>
      <w:r>
        <w:rPr>
          <w:rFonts w:eastAsia="Calibri"/>
          <w:noProof/>
          <w:lang w:val="es-US"/>
        </w:rPr>
        <w:t>ndicadores: NOBACI 5</w:t>
      </w:r>
      <w:r w:rsidR="00A34CC1">
        <w:rPr>
          <w:rFonts w:eastAsia="Calibri"/>
          <w:noProof/>
          <w:lang w:val="es-US"/>
        </w:rPr>
        <w:t>9.28</w:t>
      </w:r>
      <w:r w:rsidRPr="00400B52">
        <w:rPr>
          <w:rFonts w:eastAsia="Calibri"/>
          <w:noProof/>
          <w:lang w:val="es-US"/>
        </w:rPr>
        <w:t xml:space="preserve">%, IGP </w:t>
      </w:r>
      <w:r w:rsidRPr="00A52EEB">
        <w:rPr>
          <w:rFonts w:eastAsia="Calibri"/>
          <w:noProof/>
          <w:color w:val="808080" w:themeColor="background1" w:themeShade="80"/>
          <w:lang w:val="es-US"/>
        </w:rPr>
        <w:t>100%,</w:t>
      </w:r>
      <w:r w:rsidR="009242D0" w:rsidRPr="00A52EEB">
        <w:rPr>
          <w:rFonts w:eastAsia="Calibri"/>
          <w:noProof/>
          <w:color w:val="808080" w:themeColor="background1" w:themeShade="80"/>
          <w:lang w:val="es-US"/>
        </w:rPr>
        <w:t xml:space="preserve"> </w:t>
      </w:r>
      <w:r>
        <w:rPr>
          <w:rFonts w:eastAsia="Calibri"/>
          <w:noProof/>
          <w:lang w:val="es-US"/>
        </w:rPr>
        <w:t>Transparencia Gubernamental promedio general 94.79</w:t>
      </w:r>
      <w:r w:rsidRPr="00400B52">
        <w:rPr>
          <w:rFonts w:eastAsia="Calibri"/>
          <w:noProof/>
          <w:lang w:val="es-US"/>
        </w:rPr>
        <w:t>%, Cumplimiento de ley 20</w:t>
      </w:r>
      <w:r>
        <w:rPr>
          <w:rFonts w:eastAsia="Calibri"/>
          <w:noProof/>
          <w:lang w:val="es-US"/>
        </w:rPr>
        <w:t xml:space="preserve">0-04 </w:t>
      </w:r>
      <w:r w:rsidR="00CE36AC" w:rsidRPr="006A6A41">
        <w:rPr>
          <w:rFonts w:eastAsia="Calibri"/>
          <w:noProof/>
          <w:color w:val="808080" w:themeColor="background1" w:themeShade="80"/>
          <w:lang w:val="es-US"/>
        </w:rPr>
        <w:t>94</w:t>
      </w:r>
      <w:r w:rsidRPr="006A6A41">
        <w:rPr>
          <w:rFonts w:eastAsia="Calibri"/>
          <w:noProof/>
          <w:color w:val="808080" w:themeColor="background1" w:themeShade="80"/>
          <w:lang w:val="es-US"/>
        </w:rPr>
        <w:t xml:space="preserve">%, </w:t>
      </w:r>
      <w:r>
        <w:rPr>
          <w:rFonts w:eastAsia="Calibri"/>
          <w:noProof/>
          <w:lang w:val="es-US"/>
        </w:rPr>
        <w:t xml:space="preserve">SISMAP 85.06%, iTICge </w:t>
      </w:r>
      <w:r w:rsidR="006A6A41" w:rsidRPr="006A6A41">
        <w:rPr>
          <w:rFonts w:eastAsia="Calibri"/>
          <w:noProof/>
          <w:color w:val="808080" w:themeColor="background1" w:themeShade="80"/>
          <w:lang w:val="es-US"/>
        </w:rPr>
        <w:t>57.73</w:t>
      </w:r>
      <w:r w:rsidRPr="006A6A41">
        <w:rPr>
          <w:rFonts w:eastAsia="Calibri"/>
          <w:noProof/>
          <w:color w:val="808080" w:themeColor="background1" w:themeShade="80"/>
          <w:lang w:val="es-US"/>
        </w:rPr>
        <w:t xml:space="preserve">%, </w:t>
      </w:r>
      <w:r w:rsidRPr="00400B52">
        <w:rPr>
          <w:rFonts w:eastAsia="Calibri"/>
          <w:noProof/>
          <w:lang w:val="es-US"/>
        </w:rPr>
        <w:t xml:space="preserve">Siscompras </w:t>
      </w:r>
      <w:r w:rsidR="002C509E">
        <w:rPr>
          <w:rFonts w:eastAsia="Calibri"/>
          <w:noProof/>
          <w:color w:val="808080" w:themeColor="background1" w:themeShade="80"/>
          <w:lang w:val="es-US"/>
        </w:rPr>
        <w:t>95.75</w:t>
      </w:r>
      <w:r w:rsidR="00476580" w:rsidRPr="00476580">
        <w:rPr>
          <w:rFonts w:eastAsia="Calibri"/>
          <w:noProof/>
          <w:color w:val="808080" w:themeColor="background1" w:themeShade="80"/>
          <w:lang w:val="es-US"/>
        </w:rPr>
        <w:t xml:space="preserve">% </w:t>
      </w:r>
      <w:r w:rsidR="00E82CAF" w:rsidRPr="00B375C6">
        <w:rPr>
          <w:rFonts w:eastAsia="Calibri"/>
          <w:noProof/>
          <w:color w:val="808080" w:themeColor="background1" w:themeShade="80"/>
          <w:lang w:val="es-US"/>
        </w:rPr>
        <w:t>y SISACNOC 89</w:t>
      </w:r>
      <w:r w:rsidRPr="00B375C6">
        <w:rPr>
          <w:rFonts w:eastAsia="Calibri"/>
          <w:noProof/>
          <w:color w:val="808080" w:themeColor="background1" w:themeShade="80"/>
          <w:lang w:val="es-US"/>
        </w:rPr>
        <w:t>%</w:t>
      </w:r>
    </w:p>
    <w:p w14:paraId="1E0410AC" w14:textId="77F2A54A" w:rsidR="00910E20" w:rsidRDefault="00910E20" w:rsidP="00BA2267">
      <w:pPr>
        <w:spacing w:line="360" w:lineRule="auto"/>
        <w:jc w:val="both"/>
        <w:rPr>
          <w:rFonts w:eastAsia="Calibri"/>
          <w:noProof/>
          <w:color w:val="808080" w:themeColor="background1" w:themeShade="80"/>
          <w:lang w:val="es-US"/>
        </w:rPr>
      </w:pPr>
    </w:p>
    <w:p w14:paraId="32BBF43B" w14:textId="589A78A0" w:rsidR="00910E20" w:rsidRDefault="00910E20" w:rsidP="00BA2267">
      <w:pPr>
        <w:spacing w:line="360" w:lineRule="auto"/>
        <w:jc w:val="both"/>
        <w:rPr>
          <w:rFonts w:eastAsia="Calibri"/>
          <w:noProof/>
          <w:color w:val="808080" w:themeColor="background1" w:themeShade="80"/>
          <w:lang w:val="es-US"/>
        </w:rPr>
      </w:pPr>
    </w:p>
    <w:p w14:paraId="39126599" w14:textId="2C6129FB" w:rsidR="00910E20" w:rsidRDefault="00910E20" w:rsidP="00BA2267">
      <w:pPr>
        <w:spacing w:line="360" w:lineRule="auto"/>
        <w:jc w:val="both"/>
        <w:rPr>
          <w:rFonts w:eastAsia="Calibri"/>
          <w:noProof/>
          <w:color w:val="808080" w:themeColor="background1" w:themeShade="80"/>
          <w:lang w:val="es-US"/>
        </w:rPr>
      </w:pPr>
    </w:p>
    <w:p w14:paraId="269441CD" w14:textId="2021D0C3" w:rsidR="00910E20" w:rsidRDefault="00910E20" w:rsidP="00BA2267">
      <w:pPr>
        <w:spacing w:line="360" w:lineRule="auto"/>
        <w:jc w:val="both"/>
        <w:rPr>
          <w:rFonts w:eastAsia="Calibri"/>
          <w:noProof/>
          <w:color w:val="808080" w:themeColor="background1" w:themeShade="80"/>
          <w:lang w:val="es-US"/>
        </w:rPr>
      </w:pPr>
    </w:p>
    <w:p w14:paraId="4C528E00" w14:textId="464A9B90" w:rsidR="00910E20" w:rsidRDefault="00910E20" w:rsidP="00BA2267">
      <w:pPr>
        <w:spacing w:line="360" w:lineRule="auto"/>
        <w:jc w:val="both"/>
        <w:rPr>
          <w:rFonts w:eastAsia="Calibri"/>
          <w:noProof/>
          <w:color w:val="808080" w:themeColor="background1" w:themeShade="80"/>
          <w:lang w:val="es-US"/>
        </w:rPr>
      </w:pPr>
    </w:p>
    <w:p w14:paraId="373EAAF2" w14:textId="5863A7DA" w:rsidR="00910E20" w:rsidRDefault="00910E20" w:rsidP="00BA2267">
      <w:pPr>
        <w:spacing w:line="360" w:lineRule="auto"/>
        <w:jc w:val="both"/>
        <w:rPr>
          <w:rFonts w:eastAsia="Calibri"/>
          <w:noProof/>
          <w:color w:val="808080" w:themeColor="background1" w:themeShade="80"/>
          <w:lang w:val="es-US"/>
        </w:rPr>
      </w:pPr>
    </w:p>
    <w:p w14:paraId="6A33E481" w14:textId="2CA56A7C" w:rsidR="00910E20" w:rsidRDefault="00910E20" w:rsidP="00BA2267">
      <w:pPr>
        <w:spacing w:line="360" w:lineRule="auto"/>
        <w:jc w:val="both"/>
        <w:rPr>
          <w:rFonts w:eastAsia="Calibri"/>
          <w:noProof/>
          <w:color w:val="808080" w:themeColor="background1" w:themeShade="80"/>
          <w:lang w:val="es-US"/>
        </w:rPr>
      </w:pPr>
    </w:p>
    <w:p w14:paraId="7B8AD3D8" w14:textId="77777777" w:rsidR="00910E20" w:rsidRPr="00C51FBE" w:rsidRDefault="00910E20" w:rsidP="00BA2267">
      <w:pPr>
        <w:spacing w:line="360" w:lineRule="auto"/>
        <w:jc w:val="both"/>
        <w:rPr>
          <w:rFonts w:eastAsia="Calibri"/>
          <w:noProof/>
          <w:color w:val="808080" w:themeColor="background1" w:themeShade="80"/>
          <w:lang w:val="es-US"/>
        </w:rPr>
      </w:pPr>
    </w:p>
    <w:p w14:paraId="6D690888" w14:textId="5533CF20" w:rsidR="0035429F" w:rsidRPr="00485B71" w:rsidRDefault="00967739" w:rsidP="00D45B2E">
      <w:pPr>
        <w:pStyle w:val="Ttulo1"/>
        <w:numPr>
          <w:ilvl w:val="0"/>
          <w:numId w:val="22"/>
        </w:numPr>
        <w:rPr>
          <w:lang w:val="es-DO"/>
        </w:rPr>
      </w:pPr>
      <w:bookmarkStart w:id="17" w:name="_Toc153803904"/>
      <w:r w:rsidRPr="00485B71">
        <w:rPr>
          <w:lang w:val="es-DO"/>
        </w:rPr>
        <w:t xml:space="preserve">SERVICIO AL CIUDADANO Y </w:t>
      </w:r>
      <w:r w:rsidR="00485B71" w:rsidRPr="00485B71">
        <w:rPr>
          <w:lang w:val="es-DO"/>
        </w:rPr>
        <w:t>T</w:t>
      </w:r>
      <w:r w:rsidR="00485B71">
        <w:rPr>
          <w:lang w:val="es-DO"/>
        </w:rPr>
        <w:t>RANSPARENCIA INSTITUCIONAL</w:t>
      </w:r>
      <w:bookmarkEnd w:id="17"/>
    </w:p>
    <w:p w14:paraId="7179426A" w14:textId="77777777" w:rsidR="0035429F" w:rsidRPr="00485B71" w:rsidRDefault="0035429F" w:rsidP="0035429F">
      <w:pPr>
        <w:jc w:val="both"/>
        <w:rPr>
          <w:rFonts w:eastAsia="Calibri"/>
          <w:sz w:val="18"/>
          <w:lang w:val="es-DO"/>
        </w:rPr>
      </w:pPr>
      <w:r w:rsidRPr="002B4451">
        <w:rPr>
          <w:rFonts w:eastAsia="Calibri"/>
          <w:noProof/>
          <w:sz w:val="18"/>
          <w:lang w:val="es-US" w:eastAsia="es-US"/>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E9F55"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3FDEE547" w14:textId="2462F275" w:rsidR="00861337" w:rsidRPr="00861337" w:rsidRDefault="0035429F" w:rsidP="00861337">
      <w:pPr>
        <w:jc w:val="center"/>
        <w:rPr>
          <w:rFonts w:eastAsia="Calibri"/>
          <w:szCs w:val="36"/>
          <w:lang w:val="es-US"/>
        </w:rPr>
      </w:pPr>
      <w:r w:rsidRPr="00DD6AB7">
        <w:rPr>
          <w:rFonts w:eastAsia="Calibri"/>
          <w:szCs w:val="36"/>
          <w:lang w:val="es-US"/>
        </w:rPr>
        <w:t xml:space="preserve">Memoria </w:t>
      </w:r>
      <w:r w:rsidR="009547F0" w:rsidRPr="00DD6AB7">
        <w:rPr>
          <w:rFonts w:eastAsia="Calibri"/>
          <w:szCs w:val="36"/>
          <w:lang w:val="es-US"/>
        </w:rPr>
        <w:t>I</w:t>
      </w:r>
      <w:r w:rsidRPr="00DD6AB7">
        <w:rPr>
          <w:rFonts w:eastAsia="Calibri"/>
          <w:szCs w:val="36"/>
          <w:lang w:val="es-US"/>
        </w:rPr>
        <w:t>nstitucional 202</w:t>
      </w:r>
      <w:r w:rsidR="009547F0" w:rsidRPr="00DD6AB7">
        <w:rPr>
          <w:rFonts w:eastAsia="Calibri"/>
          <w:szCs w:val="36"/>
          <w:lang w:val="es-US"/>
        </w:rPr>
        <w:t>3</w:t>
      </w:r>
    </w:p>
    <w:p w14:paraId="289C6AA6" w14:textId="3FFF0EEA" w:rsidR="0036398F" w:rsidRDefault="0036398F" w:rsidP="0036398F">
      <w:pPr>
        <w:spacing w:line="360" w:lineRule="auto"/>
        <w:jc w:val="both"/>
        <w:rPr>
          <w:rFonts w:eastAsia="Calibri"/>
          <w:lang w:val="es-US"/>
        </w:rPr>
      </w:pPr>
      <w:r w:rsidRPr="0036398F">
        <w:rPr>
          <w:rFonts w:eastAsia="Calibri"/>
          <w:lang w:val="es-US"/>
        </w:rPr>
        <w:t>La DIGECAC define un marco de trabajo para</w:t>
      </w:r>
      <w:r>
        <w:rPr>
          <w:rFonts w:eastAsia="Calibri"/>
          <w:lang w:val="es-US"/>
        </w:rPr>
        <w:t xml:space="preserve"> </w:t>
      </w:r>
      <w:r w:rsidRPr="0036398F">
        <w:rPr>
          <w:rFonts w:eastAsia="Calibri"/>
          <w:lang w:val="es-US"/>
        </w:rPr>
        <w:t>procesar los d</w:t>
      </w:r>
      <w:r>
        <w:rPr>
          <w:rFonts w:eastAsia="Calibri"/>
          <w:lang w:val="es-US"/>
        </w:rPr>
        <w:t xml:space="preserve">atos y sugerencias a través del </w:t>
      </w:r>
      <w:r w:rsidRPr="0036398F">
        <w:rPr>
          <w:rFonts w:eastAsia="Calibri"/>
          <w:lang w:val="es-US"/>
        </w:rPr>
        <w:t xml:space="preserve">procedimiento de </w:t>
      </w:r>
      <w:r>
        <w:rPr>
          <w:rFonts w:eastAsia="Calibri"/>
          <w:lang w:val="es-US"/>
        </w:rPr>
        <w:t xml:space="preserve">gestión de queja, reclamaciones para lograr la </w:t>
      </w:r>
      <w:r w:rsidRPr="0036398F">
        <w:rPr>
          <w:rFonts w:eastAsia="Calibri"/>
          <w:lang w:val="es-US"/>
        </w:rPr>
        <w:t>medición de la satisfacción de los usuarios.</w:t>
      </w:r>
    </w:p>
    <w:p w14:paraId="36EC0F89" w14:textId="569DA678" w:rsidR="00861337" w:rsidRPr="006E79CE" w:rsidRDefault="00861337" w:rsidP="006E79CE">
      <w:pPr>
        <w:pStyle w:val="Prrafodelista"/>
        <w:numPr>
          <w:ilvl w:val="1"/>
          <w:numId w:val="22"/>
        </w:numPr>
        <w:spacing w:line="360" w:lineRule="auto"/>
        <w:jc w:val="both"/>
        <w:rPr>
          <w:rFonts w:eastAsia="Calibri"/>
          <w:lang w:val="es-US"/>
        </w:rPr>
      </w:pPr>
      <w:r w:rsidRPr="006E79CE">
        <w:rPr>
          <w:rFonts w:eastAsia="Calibri"/>
          <w:lang w:val="es-US"/>
        </w:rPr>
        <w:t>En año 2023, mediante el sistema 311, no se han recibido denuncias, quejas, reclamaciones y sugerencias.</w:t>
      </w:r>
    </w:p>
    <w:p w14:paraId="1F7203F2" w14:textId="4C9C1617" w:rsidR="00FF5265" w:rsidRPr="00FF5265" w:rsidRDefault="00FF5265" w:rsidP="00FF5265">
      <w:pPr>
        <w:pStyle w:val="Prrafodelista"/>
        <w:numPr>
          <w:ilvl w:val="1"/>
          <w:numId w:val="22"/>
        </w:numPr>
        <w:spacing w:line="360" w:lineRule="auto"/>
        <w:jc w:val="both"/>
        <w:rPr>
          <w:rFonts w:eastAsia="Calibri"/>
          <w:noProof/>
          <w:lang w:val="es-US"/>
        </w:rPr>
      </w:pPr>
      <w:r w:rsidRPr="00FF5265">
        <w:rPr>
          <w:rFonts w:eastAsia="Calibri"/>
          <w:noProof/>
          <w:lang w:val="es-US"/>
        </w:rPr>
        <w:t xml:space="preserve"> Nivel de cumplimiento acceso a la información:</w:t>
      </w:r>
    </w:p>
    <w:p w14:paraId="5C3B7029" w14:textId="04137C16" w:rsidR="002D471F" w:rsidRPr="000E138B" w:rsidRDefault="00FF5265" w:rsidP="0035429F">
      <w:pPr>
        <w:spacing w:line="360" w:lineRule="auto"/>
        <w:jc w:val="both"/>
        <w:rPr>
          <w:lang w:val="es-US"/>
        </w:rPr>
      </w:pPr>
      <w:r w:rsidRPr="00FF5265">
        <w:rPr>
          <w:rFonts w:eastAsia="Calibri"/>
          <w:noProof/>
          <w:lang w:val="es-US"/>
        </w:rPr>
        <w:t>La OAI, con la finalidad de promulgar el libre acceso a la infor</w:t>
      </w:r>
      <w:r>
        <w:rPr>
          <w:rFonts w:eastAsia="Calibri"/>
          <w:noProof/>
          <w:lang w:val="es-US"/>
        </w:rPr>
        <w:t xml:space="preserve">mación y contribuir para que la </w:t>
      </w:r>
      <w:r w:rsidRPr="00FF5265">
        <w:rPr>
          <w:rFonts w:eastAsia="Calibri"/>
          <w:noProof/>
          <w:lang w:val="es-US"/>
        </w:rPr>
        <w:t>institución pueda ofrecer un servicio de excelencia a los ciudad</w:t>
      </w:r>
      <w:r>
        <w:rPr>
          <w:rFonts w:eastAsia="Calibri"/>
          <w:noProof/>
          <w:lang w:val="es-US"/>
        </w:rPr>
        <w:t xml:space="preserve">anos, poniendo a su disposición </w:t>
      </w:r>
      <w:r w:rsidRPr="00FF5265">
        <w:rPr>
          <w:rFonts w:eastAsia="Calibri"/>
          <w:noProof/>
          <w:lang w:val="es-US"/>
        </w:rPr>
        <w:t>informaciones completas, id</w:t>
      </w:r>
      <w:r w:rsidR="000E138B">
        <w:rPr>
          <w:rFonts w:eastAsia="Calibri"/>
          <w:noProof/>
          <w:lang w:val="es-US"/>
        </w:rPr>
        <w:t xml:space="preserve">óneas y oportunas, ha </w:t>
      </w:r>
      <w:r w:rsidR="000E138B" w:rsidRPr="000E138B">
        <w:rPr>
          <w:rFonts w:eastAsia="Calibri"/>
          <w:noProof/>
          <w:lang w:val="es-US"/>
        </w:rPr>
        <w:t>recibido</w:t>
      </w:r>
      <w:r w:rsidR="000E138B">
        <w:rPr>
          <w:rFonts w:eastAsia="Calibri"/>
          <w:noProof/>
          <w:lang w:val="es-US"/>
        </w:rPr>
        <w:t xml:space="preserve"> </w:t>
      </w:r>
      <w:r w:rsidRPr="00FF5265">
        <w:rPr>
          <w:rFonts w:eastAsia="Calibri"/>
          <w:noProof/>
          <w:lang w:val="es-US"/>
        </w:rPr>
        <w:t>durant</w:t>
      </w:r>
      <w:r w:rsidR="006E79CE">
        <w:rPr>
          <w:rFonts w:eastAsia="Calibri"/>
          <w:noProof/>
          <w:lang w:val="es-US"/>
        </w:rPr>
        <w:t>e el año 2023</w:t>
      </w:r>
      <w:r>
        <w:rPr>
          <w:rFonts w:eastAsia="Calibri"/>
          <w:noProof/>
          <w:lang w:val="es-US"/>
        </w:rPr>
        <w:t xml:space="preserve"> </w:t>
      </w:r>
      <w:r w:rsidRPr="00FF5265">
        <w:rPr>
          <w:rFonts w:eastAsia="Calibri"/>
          <w:noProof/>
          <w:lang w:val="es-US"/>
        </w:rPr>
        <w:t xml:space="preserve">un total </w:t>
      </w:r>
      <w:r w:rsidR="008C581F" w:rsidRPr="008C581F">
        <w:rPr>
          <w:rFonts w:eastAsia="Calibri"/>
          <w:noProof/>
          <w:color w:val="808080" w:themeColor="background1" w:themeShade="80"/>
          <w:lang w:val="es-US"/>
        </w:rPr>
        <w:t>de 17</w:t>
      </w:r>
      <w:r w:rsidRPr="008C581F">
        <w:rPr>
          <w:rFonts w:eastAsia="Calibri"/>
          <w:noProof/>
          <w:color w:val="808080" w:themeColor="background1" w:themeShade="80"/>
          <w:lang w:val="es-US"/>
        </w:rPr>
        <w:t xml:space="preserve"> solicitudes </w:t>
      </w:r>
      <w:r w:rsidRPr="00FF5265">
        <w:rPr>
          <w:rFonts w:eastAsia="Calibri"/>
          <w:noProof/>
          <w:lang w:val="es-US"/>
        </w:rPr>
        <w:t xml:space="preserve">de información, </w:t>
      </w:r>
      <w:r w:rsidR="000E138B">
        <w:rPr>
          <w:rFonts w:eastAsia="Calibri"/>
          <w:noProof/>
          <w:lang w:val="es-US"/>
        </w:rPr>
        <w:t xml:space="preserve">16 solicitudes con respuesta oportuna, una rechazada en el tiempo oportuno, </w:t>
      </w:r>
      <w:r w:rsidRPr="00FF5265">
        <w:rPr>
          <w:rFonts w:eastAsia="Calibri"/>
          <w:noProof/>
          <w:lang w:val="es-US"/>
        </w:rPr>
        <w:t xml:space="preserve">según muestra la siguiente tabla: </w:t>
      </w:r>
      <w:r w:rsidR="002D471F">
        <w:rPr>
          <w:noProof/>
          <w:lang w:val="es-US"/>
        </w:rPr>
        <w:fldChar w:fldCharType="begin"/>
      </w:r>
      <w:r w:rsidR="002D471F">
        <w:rPr>
          <w:noProof/>
          <w:lang w:val="es-US"/>
        </w:rPr>
        <w:instrText xml:space="preserve"> LINK </w:instrText>
      </w:r>
      <w:r w:rsidR="00DF245B">
        <w:rPr>
          <w:noProof/>
          <w:lang w:val="es-US"/>
        </w:rPr>
        <w:instrText xml:space="preserve">Excel.Sheet.12 "C:\\Users\\DIGECAC\\Desktop\\Material de apoyo de la memoria 2023\\Matríz de OAI 2023 completado.xlsx" Hoja1!F3C2:F12C8 </w:instrText>
      </w:r>
      <w:r w:rsidR="002D471F">
        <w:rPr>
          <w:noProof/>
          <w:lang w:val="es-US"/>
        </w:rPr>
        <w:instrText xml:space="preserve">\a \f 4 \h </w:instrText>
      </w:r>
      <w:r w:rsidR="00075721">
        <w:rPr>
          <w:noProof/>
          <w:lang w:val="es-US"/>
        </w:rPr>
        <w:instrText xml:space="preserve"> \* MERGEFORMAT </w:instrText>
      </w:r>
      <w:r w:rsidR="002D471F">
        <w:rPr>
          <w:noProof/>
          <w:lang w:val="es-US"/>
        </w:rPr>
        <w:fldChar w:fldCharType="separate"/>
      </w:r>
    </w:p>
    <w:tbl>
      <w:tblPr>
        <w:tblW w:w="8962" w:type="dxa"/>
        <w:tblCellMar>
          <w:left w:w="70" w:type="dxa"/>
          <w:right w:w="70" w:type="dxa"/>
        </w:tblCellMar>
        <w:tblLook w:val="04A0" w:firstRow="1" w:lastRow="0" w:firstColumn="1" w:lastColumn="0" w:noHBand="0" w:noVBand="1"/>
      </w:tblPr>
      <w:tblGrid>
        <w:gridCol w:w="2425"/>
        <w:gridCol w:w="1235"/>
        <w:gridCol w:w="1362"/>
        <w:gridCol w:w="985"/>
        <w:gridCol w:w="985"/>
        <w:gridCol w:w="985"/>
        <w:gridCol w:w="985"/>
      </w:tblGrid>
      <w:tr w:rsidR="002D471F" w:rsidRPr="002D471F" w14:paraId="21BDFDCB" w14:textId="77777777" w:rsidTr="002D471F">
        <w:trPr>
          <w:trHeight w:val="300"/>
        </w:trPr>
        <w:tc>
          <w:tcPr>
            <w:tcW w:w="8962" w:type="dxa"/>
            <w:gridSpan w:val="7"/>
            <w:tcBorders>
              <w:top w:val="nil"/>
              <w:left w:val="nil"/>
              <w:bottom w:val="nil"/>
              <w:right w:val="nil"/>
            </w:tcBorders>
            <w:shd w:val="clear" w:color="000000" w:fill="203764"/>
            <w:noWrap/>
            <w:vAlign w:val="bottom"/>
            <w:hideMark/>
          </w:tcPr>
          <w:p w14:paraId="6CE82AC7" w14:textId="506BE7A0" w:rsidR="002D471F" w:rsidRPr="00075721" w:rsidRDefault="002D471F" w:rsidP="002D471F">
            <w:pPr>
              <w:spacing w:after="0" w:line="240" w:lineRule="auto"/>
              <w:jc w:val="center"/>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 xml:space="preserve">Solicitudes de </w:t>
            </w:r>
            <w:r w:rsidR="00EF778A" w:rsidRPr="00075721">
              <w:rPr>
                <w:rFonts w:eastAsia="Times New Roman"/>
                <w:b/>
                <w:bCs/>
                <w:color w:val="FFFFFF" w:themeColor="background1"/>
                <w:spacing w:val="0"/>
                <w:sz w:val="20"/>
                <w:szCs w:val="20"/>
                <w:lang w:val="es-US" w:eastAsia="es-US"/>
              </w:rPr>
              <w:t>Información, 2023</w:t>
            </w:r>
          </w:p>
        </w:tc>
      </w:tr>
      <w:tr w:rsidR="002D471F" w:rsidRPr="002D471F" w14:paraId="05C33A94" w14:textId="77777777" w:rsidTr="002D471F">
        <w:trPr>
          <w:trHeight w:val="300"/>
        </w:trPr>
        <w:tc>
          <w:tcPr>
            <w:tcW w:w="2425" w:type="dxa"/>
            <w:vMerge w:val="restart"/>
            <w:tcBorders>
              <w:top w:val="nil"/>
              <w:left w:val="nil"/>
              <w:bottom w:val="nil"/>
              <w:right w:val="nil"/>
            </w:tcBorders>
            <w:shd w:val="clear" w:color="000000" w:fill="203764"/>
            <w:noWrap/>
            <w:vAlign w:val="center"/>
            <w:hideMark/>
          </w:tcPr>
          <w:p w14:paraId="10BE24FF" w14:textId="77777777" w:rsidR="002D471F" w:rsidRPr="002D471F" w:rsidRDefault="002D471F" w:rsidP="002D471F">
            <w:pPr>
              <w:spacing w:after="0" w:line="240" w:lineRule="auto"/>
              <w:jc w:val="center"/>
              <w:rPr>
                <w:rFonts w:eastAsia="Times New Roman"/>
                <w:b/>
                <w:bCs/>
                <w:color w:val="808080"/>
                <w:spacing w:val="0"/>
                <w:sz w:val="20"/>
                <w:szCs w:val="20"/>
                <w:lang w:val="es-US" w:eastAsia="es-US"/>
              </w:rPr>
            </w:pPr>
            <w:r w:rsidRPr="00075721">
              <w:rPr>
                <w:rFonts w:eastAsia="Times New Roman"/>
                <w:b/>
                <w:bCs/>
                <w:color w:val="FFFFFF" w:themeColor="background1"/>
                <w:spacing w:val="0"/>
                <w:sz w:val="20"/>
                <w:szCs w:val="20"/>
                <w:lang w:val="es-US" w:eastAsia="es-US"/>
              </w:rPr>
              <w:t>Medio de recepción</w:t>
            </w:r>
          </w:p>
        </w:tc>
        <w:tc>
          <w:tcPr>
            <w:tcW w:w="2597" w:type="dxa"/>
            <w:gridSpan w:val="2"/>
            <w:tcBorders>
              <w:top w:val="nil"/>
              <w:left w:val="nil"/>
              <w:bottom w:val="nil"/>
              <w:right w:val="nil"/>
            </w:tcBorders>
            <w:shd w:val="clear" w:color="000000" w:fill="203764"/>
            <w:noWrap/>
            <w:vAlign w:val="bottom"/>
            <w:hideMark/>
          </w:tcPr>
          <w:p w14:paraId="699E12B7" w14:textId="77777777" w:rsidR="002D471F" w:rsidRPr="00075721" w:rsidRDefault="002D471F" w:rsidP="002D471F">
            <w:pPr>
              <w:spacing w:after="0" w:line="240" w:lineRule="auto"/>
              <w:jc w:val="center"/>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Solicitudes</w:t>
            </w:r>
          </w:p>
        </w:tc>
        <w:tc>
          <w:tcPr>
            <w:tcW w:w="3940" w:type="dxa"/>
            <w:gridSpan w:val="4"/>
            <w:tcBorders>
              <w:top w:val="nil"/>
              <w:left w:val="nil"/>
              <w:bottom w:val="nil"/>
              <w:right w:val="nil"/>
            </w:tcBorders>
            <w:shd w:val="clear" w:color="000000" w:fill="203764"/>
            <w:noWrap/>
            <w:vAlign w:val="bottom"/>
            <w:hideMark/>
          </w:tcPr>
          <w:p w14:paraId="7040ECA4" w14:textId="77777777" w:rsidR="002D471F" w:rsidRPr="00075721" w:rsidRDefault="002D471F" w:rsidP="002D471F">
            <w:pPr>
              <w:spacing w:after="0" w:line="240" w:lineRule="auto"/>
              <w:jc w:val="center"/>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Respuestas</w:t>
            </w:r>
          </w:p>
        </w:tc>
      </w:tr>
      <w:tr w:rsidR="002D471F" w:rsidRPr="002D471F" w14:paraId="2FAFE711" w14:textId="77777777" w:rsidTr="002D471F">
        <w:trPr>
          <w:trHeight w:val="300"/>
        </w:trPr>
        <w:tc>
          <w:tcPr>
            <w:tcW w:w="2425" w:type="dxa"/>
            <w:vMerge/>
            <w:tcBorders>
              <w:top w:val="nil"/>
              <w:left w:val="nil"/>
              <w:bottom w:val="nil"/>
              <w:right w:val="nil"/>
            </w:tcBorders>
            <w:vAlign w:val="center"/>
            <w:hideMark/>
          </w:tcPr>
          <w:p w14:paraId="2DAB01EE" w14:textId="77777777" w:rsidR="002D471F" w:rsidRPr="002D471F" w:rsidRDefault="002D471F" w:rsidP="002D471F">
            <w:pPr>
              <w:spacing w:after="0" w:line="240" w:lineRule="auto"/>
              <w:rPr>
                <w:rFonts w:eastAsia="Times New Roman"/>
                <w:b/>
                <w:bCs/>
                <w:color w:val="808080"/>
                <w:spacing w:val="0"/>
                <w:sz w:val="20"/>
                <w:szCs w:val="20"/>
                <w:lang w:val="es-US" w:eastAsia="es-US"/>
              </w:rPr>
            </w:pPr>
          </w:p>
        </w:tc>
        <w:tc>
          <w:tcPr>
            <w:tcW w:w="1235" w:type="dxa"/>
            <w:vMerge w:val="restart"/>
            <w:tcBorders>
              <w:top w:val="nil"/>
              <w:left w:val="nil"/>
              <w:bottom w:val="nil"/>
              <w:right w:val="nil"/>
            </w:tcBorders>
            <w:shd w:val="clear" w:color="000000" w:fill="203764"/>
            <w:noWrap/>
            <w:vAlign w:val="center"/>
            <w:hideMark/>
          </w:tcPr>
          <w:p w14:paraId="1475C9DA" w14:textId="77777777" w:rsidR="002D471F" w:rsidRPr="00075721" w:rsidRDefault="002D471F" w:rsidP="002D471F">
            <w:pPr>
              <w:spacing w:after="0" w:line="240" w:lineRule="auto"/>
              <w:jc w:val="center"/>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Recibidas</w:t>
            </w:r>
          </w:p>
        </w:tc>
        <w:tc>
          <w:tcPr>
            <w:tcW w:w="1362" w:type="dxa"/>
            <w:vMerge w:val="restart"/>
            <w:tcBorders>
              <w:top w:val="nil"/>
              <w:left w:val="nil"/>
              <w:bottom w:val="nil"/>
              <w:right w:val="nil"/>
            </w:tcBorders>
            <w:shd w:val="clear" w:color="000000" w:fill="203764"/>
            <w:noWrap/>
            <w:vAlign w:val="center"/>
            <w:hideMark/>
          </w:tcPr>
          <w:p w14:paraId="05CD6121" w14:textId="77777777" w:rsidR="002D471F" w:rsidRPr="00075721" w:rsidRDefault="002D471F" w:rsidP="002D471F">
            <w:pPr>
              <w:spacing w:after="0" w:line="240" w:lineRule="auto"/>
              <w:jc w:val="center"/>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Pendientes</w:t>
            </w:r>
          </w:p>
        </w:tc>
        <w:tc>
          <w:tcPr>
            <w:tcW w:w="1970" w:type="dxa"/>
            <w:gridSpan w:val="2"/>
            <w:tcBorders>
              <w:top w:val="nil"/>
              <w:left w:val="nil"/>
              <w:bottom w:val="nil"/>
              <w:right w:val="nil"/>
            </w:tcBorders>
            <w:shd w:val="clear" w:color="000000" w:fill="203764"/>
            <w:noWrap/>
            <w:vAlign w:val="bottom"/>
            <w:hideMark/>
          </w:tcPr>
          <w:p w14:paraId="3313D38E" w14:textId="77777777" w:rsidR="002D471F" w:rsidRPr="00075721" w:rsidRDefault="002D471F" w:rsidP="002D471F">
            <w:pPr>
              <w:spacing w:after="0" w:line="240" w:lineRule="auto"/>
              <w:jc w:val="center"/>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Resueltas</w:t>
            </w:r>
          </w:p>
        </w:tc>
        <w:tc>
          <w:tcPr>
            <w:tcW w:w="1970" w:type="dxa"/>
            <w:gridSpan w:val="2"/>
            <w:tcBorders>
              <w:top w:val="nil"/>
              <w:left w:val="nil"/>
              <w:bottom w:val="nil"/>
              <w:right w:val="nil"/>
            </w:tcBorders>
            <w:shd w:val="clear" w:color="000000" w:fill="203764"/>
            <w:noWrap/>
            <w:vAlign w:val="bottom"/>
            <w:hideMark/>
          </w:tcPr>
          <w:p w14:paraId="1AA7BAA4" w14:textId="77777777" w:rsidR="002D471F" w:rsidRPr="00075721" w:rsidRDefault="002D471F" w:rsidP="002D471F">
            <w:pPr>
              <w:spacing w:after="0" w:line="240" w:lineRule="auto"/>
              <w:jc w:val="center"/>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Rechazadas</w:t>
            </w:r>
          </w:p>
        </w:tc>
      </w:tr>
      <w:tr w:rsidR="002D471F" w:rsidRPr="002D471F" w14:paraId="3E7FF26C" w14:textId="77777777" w:rsidTr="002D471F">
        <w:trPr>
          <w:trHeight w:val="300"/>
        </w:trPr>
        <w:tc>
          <w:tcPr>
            <w:tcW w:w="2425" w:type="dxa"/>
            <w:vMerge/>
            <w:tcBorders>
              <w:top w:val="nil"/>
              <w:left w:val="nil"/>
              <w:bottom w:val="nil"/>
              <w:right w:val="nil"/>
            </w:tcBorders>
            <w:vAlign w:val="center"/>
            <w:hideMark/>
          </w:tcPr>
          <w:p w14:paraId="0A404794" w14:textId="77777777" w:rsidR="002D471F" w:rsidRPr="002D471F" w:rsidRDefault="002D471F" w:rsidP="002D471F">
            <w:pPr>
              <w:spacing w:after="0" w:line="240" w:lineRule="auto"/>
              <w:rPr>
                <w:rFonts w:eastAsia="Times New Roman"/>
                <w:b/>
                <w:bCs/>
                <w:color w:val="808080"/>
                <w:spacing w:val="0"/>
                <w:sz w:val="20"/>
                <w:szCs w:val="20"/>
                <w:lang w:val="es-US" w:eastAsia="es-US"/>
              </w:rPr>
            </w:pPr>
          </w:p>
        </w:tc>
        <w:tc>
          <w:tcPr>
            <w:tcW w:w="1235" w:type="dxa"/>
            <w:vMerge/>
            <w:tcBorders>
              <w:top w:val="nil"/>
              <w:left w:val="nil"/>
              <w:bottom w:val="nil"/>
              <w:right w:val="nil"/>
            </w:tcBorders>
            <w:vAlign w:val="center"/>
            <w:hideMark/>
          </w:tcPr>
          <w:p w14:paraId="5F06A86B" w14:textId="77777777" w:rsidR="002D471F" w:rsidRPr="00075721" w:rsidRDefault="002D471F" w:rsidP="002D471F">
            <w:pPr>
              <w:spacing w:after="0" w:line="240" w:lineRule="auto"/>
              <w:rPr>
                <w:rFonts w:eastAsia="Times New Roman"/>
                <w:b/>
                <w:bCs/>
                <w:color w:val="FFFFFF" w:themeColor="background1"/>
                <w:spacing w:val="0"/>
                <w:sz w:val="20"/>
                <w:szCs w:val="20"/>
                <w:lang w:val="es-US" w:eastAsia="es-US"/>
              </w:rPr>
            </w:pPr>
          </w:p>
        </w:tc>
        <w:tc>
          <w:tcPr>
            <w:tcW w:w="1362" w:type="dxa"/>
            <w:vMerge/>
            <w:tcBorders>
              <w:top w:val="nil"/>
              <w:left w:val="nil"/>
              <w:bottom w:val="nil"/>
              <w:right w:val="nil"/>
            </w:tcBorders>
            <w:vAlign w:val="center"/>
            <w:hideMark/>
          </w:tcPr>
          <w:p w14:paraId="1D77FECB" w14:textId="77777777" w:rsidR="002D471F" w:rsidRPr="00075721" w:rsidRDefault="002D471F" w:rsidP="002D471F">
            <w:pPr>
              <w:spacing w:after="0" w:line="240" w:lineRule="auto"/>
              <w:rPr>
                <w:rFonts w:eastAsia="Times New Roman"/>
                <w:b/>
                <w:bCs/>
                <w:color w:val="FFFFFF" w:themeColor="background1"/>
                <w:spacing w:val="0"/>
                <w:sz w:val="20"/>
                <w:szCs w:val="20"/>
                <w:lang w:val="es-US" w:eastAsia="es-US"/>
              </w:rPr>
            </w:pPr>
          </w:p>
        </w:tc>
        <w:tc>
          <w:tcPr>
            <w:tcW w:w="985" w:type="dxa"/>
            <w:tcBorders>
              <w:top w:val="nil"/>
              <w:left w:val="nil"/>
              <w:bottom w:val="nil"/>
              <w:right w:val="nil"/>
            </w:tcBorders>
            <w:shd w:val="clear" w:color="000000" w:fill="203764"/>
            <w:noWrap/>
            <w:vAlign w:val="bottom"/>
            <w:hideMark/>
          </w:tcPr>
          <w:p w14:paraId="1F767722" w14:textId="77777777" w:rsidR="002D471F" w:rsidRPr="00075721" w:rsidRDefault="002D471F" w:rsidP="002D471F">
            <w:pPr>
              <w:spacing w:after="0" w:line="240" w:lineRule="auto"/>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&lt; 5 días</w:t>
            </w:r>
          </w:p>
        </w:tc>
        <w:tc>
          <w:tcPr>
            <w:tcW w:w="985" w:type="dxa"/>
            <w:tcBorders>
              <w:top w:val="nil"/>
              <w:left w:val="nil"/>
              <w:bottom w:val="nil"/>
              <w:right w:val="nil"/>
            </w:tcBorders>
            <w:shd w:val="clear" w:color="000000" w:fill="203764"/>
            <w:noWrap/>
            <w:vAlign w:val="bottom"/>
            <w:hideMark/>
          </w:tcPr>
          <w:p w14:paraId="1EC50E79" w14:textId="77777777" w:rsidR="002D471F" w:rsidRPr="00075721" w:rsidRDefault="002D471F" w:rsidP="002D471F">
            <w:pPr>
              <w:spacing w:after="0" w:line="240" w:lineRule="auto"/>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5 días &gt;</w:t>
            </w:r>
          </w:p>
        </w:tc>
        <w:tc>
          <w:tcPr>
            <w:tcW w:w="985" w:type="dxa"/>
            <w:tcBorders>
              <w:top w:val="nil"/>
              <w:left w:val="nil"/>
              <w:bottom w:val="nil"/>
              <w:right w:val="nil"/>
            </w:tcBorders>
            <w:shd w:val="clear" w:color="000000" w:fill="203764"/>
            <w:noWrap/>
            <w:vAlign w:val="bottom"/>
            <w:hideMark/>
          </w:tcPr>
          <w:p w14:paraId="08C8F780" w14:textId="77777777" w:rsidR="002D471F" w:rsidRPr="00075721" w:rsidRDefault="002D471F" w:rsidP="002D471F">
            <w:pPr>
              <w:spacing w:after="0" w:line="240" w:lineRule="auto"/>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&lt; 5 días</w:t>
            </w:r>
          </w:p>
        </w:tc>
        <w:tc>
          <w:tcPr>
            <w:tcW w:w="985" w:type="dxa"/>
            <w:tcBorders>
              <w:top w:val="nil"/>
              <w:left w:val="nil"/>
              <w:bottom w:val="nil"/>
              <w:right w:val="nil"/>
            </w:tcBorders>
            <w:shd w:val="clear" w:color="000000" w:fill="203764"/>
            <w:noWrap/>
            <w:vAlign w:val="bottom"/>
            <w:hideMark/>
          </w:tcPr>
          <w:p w14:paraId="20CB9E2D" w14:textId="77777777" w:rsidR="002D471F" w:rsidRPr="00075721" w:rsidRDefault="002D471F" w:rsidP="002D471F">
            <w:pPr>
              <w:spacing w:after="0" w:line="240" w:lineRule="auto"/>
              <w:rPr>
                <w:rFonts w:eastAsia="Times New Roman"/>
                <w:b/>
                <w:bCs/>
                <w:color w:val="FFFFFF" w:themeColor="background1"/>
                <w:spacing w:val="0"/>
                <w:sz w:val="20"/>
                <w:szCs w:val="20"/>
                <w:lang w:val="es-US" w:eastAsia="es-US"/>
              </w:rPr>
            </w:pPr>
            <w:r w:rsidRPr="00075721">
              <w:rPr>
                <w:rFonts w:eastAsia="Times New Roman"/>
                <w:b/>
                <w:bCs/>
                <w:color w:val="FFFFFF" w:themeColor="background1"/>
                <w:spacing w:val="0"/>
                <w:sz w:val="20"/>
                <w:szCs w:val="20"/>
                <w:lang w:val="es-US" w:eastAsia="es-US"/>
              </w:rPr>
              <w:t>5 días &gt;</w:t>
            </w:r>
          </w:p>
        </w:tc>
      </w:tr>
      <w:tr w:rsidR="002D471F" w:rsidRPr="002D471F" w14:paraId="66FF9C3E" w14:textId="77777777" w:rsidTr="002D471F">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3FD6A" w14:textId="77777777" w:rsidR="002D471F" w:rsidRPr="00075721" w:rsidRDefault="002D471F" w:rsidP="002D471F">
            <w:pPr>
              <w:spacing w:after="0" w:line="240" w:lineRule="auto"/>
              <w:jc w:val="center"/>
              <w:rPr>
                <w:rFonts w:ascii="Calibri" w:eastAsia="Times New Roman" w:hAnsi="Calibri" w:cs="Calibri"/>
                <w:color w:val="808080" w:themeColor="background1" w:themeShade="80"/>
                <w:spacing w:val="0"/>
                <w:sz w:val="20"/>
                <w:szCs w:val="20"/>
                <w:lang w:val="es-US" w:eastAsia="es-US"/>
              </w:rPr>
            </w:pPr>
            <w:r w:rsidRPr="00075721">
              <w:rPr>
                <w:rFonts w:ascii="Calibri" w:eastAsia="Times New Roman" w:hAnsi="Calibri" w:cs="Calibri"/>
                <w:color w:val="808080" w:themeColor="background1" w:themeShade="80"/>
                <w:spacing w:val="0"/>
                <w:sz w:val="20"/>
                <w:szCs w:val="20"/>
                <w:lang w:val="es-US" w:eastAsia="es-US"/>
              </w:rPr>
              <w:t>Presencial</w:t>
            </w:r>
          </w:p>
        </w:tc>
        <w:tc>
          <w:tcPr>
            <w:tcW w:w="1235" w:type="dxa"/>
            <w:tcBorders>
              <w:top w:val="single" w:sz="4" w:space="0" w:color="auto"/>
              <w:left w:val="nil"/>
              <w:bottom w:val="single" w:sz="4" w:space="0" w:color="auto"/>
              <w:right w:val="single" w:sz="4" w:space="0" w:color="auto"/>
            </w:tcBorders>
            <w:shd w:val="clear" w:color="auto" w:fill="auto"/>
            <w:noWrap/>
            <w:vAlign w:val="bottom"/>
            <w:hideMark/>
          </w:tcPr>
          <w:p w14:paraId="5B9D9FBA"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14:paraId="490582B4"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73740EF3"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466E7F22"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181002C3"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3946AA4A"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r>
      <w:tr w:rsidR="002D471F" w:rsidRPr="002D471F" w14:paraId="38803A55" w14:textId="77777777" w:rsidTr="002D471F">
        <w:trPr>
          <w:trHeight w:val="300"/>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719DBAC" w14:textId="77777777" w:rsidR="002D471F" w:rsidRPr="00075721" w:rsidRDefault="002D471F" w:rsidP="002D471F">
            <w:pPr>
              <w:spacing w:after="0" w:line="240" w:lineRule="auto"/>
              <w:jc w:val="center"/>
              <w:rPr>
                <w:rFonts w:ascii="Calibri" w:eastAsia="Times New Roman" w:hAnsi="Calibri" w:cs="Calibri"/>
                <w:color w:val="808080" w:themeColor="background1" w:themeShade="80"/>
                <w:spacing w:val="0"/>
                <w:sz w:val="20"/>
                <w:szCs w:val="20"/>
                <w:lang w:val="es-US" w:eastAsia="es-US"/>
              </w:rPr>
            </w:pPr>
            <w:r w:rsidRPr="00075721">
              <w:rPr>
                <w:rFonts w:ascii="Calibri" w:eastAsia="Times New Roman" w:hAnsi="Calibri" w:cs="Calibri"/>
                <w:color w:val="808080" w:themeColor="background1" w:themeShade="80"/>
                <w:spacing w:val="0"/>
                <w:sz w:val="20"/>
                <w:szCs w:val="20"/>
                <w:lang w:val="es-US" w:eastAsia="es-US"/>
              </w:rPr>
              <w:t>Electrónica SAIP</w:t>
            </w:r>
          </w:p>
        </w:tc>
        <w:tc>
          <w:tcPr>
            <w:tcW w:w="1235" w:type="dxa"/>
            <w:tcBorders>
              <w:top w:val="nil"/>
              <w:left w:val="nil"/>
              <w:bottom w:val="single" w:sz="4" w:space="0" w:color="auto"/>
              <w:right w:val="single" w:sz="4" w:space="0" w:color="auto"/>
            </w:tcBorders>
            <w:shd w:val="clear" w:color="auto" w:fill="auto"/>
            <w:noWrap/>
            <w:vAlign w:val="bottom"/>
            <w:hideMark/>
          </w:tcPr>
          <w:p w14:paraId="360D5DEE"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1</w:t>
            </w:r>
          </w:p>
        </w:tc>
        <w:tc>
          <w:tcPr>
            <w:tcW w:w="1362" w:type="dxa"/>
            <w:tcBorders>
              <w:top w:val="nil"/>
              <w:left w:val="nil"/>
              <w:bottom w:val="single" w:sz="4" w:space="0" w:color="auto"/>
              <w:right w:val="single" w:sz="4" w:space="0" w:color="auto"/>
            </w:tcBorders>
            <w:shd w:val="clear" w:color="auto" w:fill="auto"/>
            <w:noWrap/>
            <w:vAlign w:val="bottom"/>
            <w:hideMark/>
          </w:tcPr>
          <w:p w14:paraId="39D94476"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5F2423E7"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0882483C"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0919EE2E"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1</w:t>
            </w:r>
          </w:p>
        </w:tc>
        <w:tc>
          <w:tcPr>
            <w:tcW w:w="985" w:type="dxa"/>
            <w:tcBorders>
              <w:top w:val="nil"/>
              <w:left w:val="nil"/>
              <w:bottom w:val="single" w:sz="4" w:space="0" w:color="auto"/>
              <w:right w:val="single" w:sz="4" w:space="0" w:color="auto"/>
            </w:tcBorders>
            <w:shd w:val="clear" w:color="auto" w:fill="auto"/>
            <w:noWrap/>
            <w:vAlign w:val="bottom"/>
            <w:hideMark/>
          </w:tcPr>
          <w:p w14:paraId="42D32005"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r>
      <w:tr w:rsidR="002D471F" w:rsidRPr="002D471F" w14:paraId="6600DB42" w14:textId="77777777" w:rsidTr="002D471F">
        <w:trPr>
          <w:trHeight w:val="300"/>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A4A928A" w14:textId="77777777" w:rsidR="002D471F" w:rsidRPr="00075721" w:rsidRDefault="002D471F" w:rsidP="002D471F">
            <w:pPr>
              <w:spacing w:after="0" w:line="240" w:lineRule="auto"/>
              <w:jc w:val="center"/>
              <w:rPr>
                <w:rFonts w:ascii="Calibri" w:eastAsia="Times New Roman" w:hAnsi="Calibri" w:cs="Calibri"/>
                <w:color w:val="808080" w:themeColor="background1" w:themeShade="80"/>
                <w:spacing w:val="0"/>
                <w:sz w:val="20"/>
                <w:szCs w:val="20"/>
                <w:lang w:val="es-US" w:eastAsia="es-US"/>
              </w:rPr>
            </w:pPr>
            <w:r w:rsidRPr="00075721">
              <w:rPr>
                <w:rFonts w:ascii="Calibri" w:eastAsia="Times New Roman" w:hAnsi="Calibri" w:cs="Calibri"/>
                <w:color w:val="808080" w:themeColor="background1" w:themeShade="80"/>
                <w:spacing w:val="0"/>
                <w:sz w:val="20"/>
                <w:szCs w:val="20"/>
                <w:lang w:val="es-US" w:eastAsia="es-US"/>
              </w:rPr>
              <w:t>311</w:t>
            </w:r>
          </w:p>
        </w:tc>
        <w:tc>
          <w:tcPr>
            <w:tcW w:w="1235" w:type="dxa"/>
            <w:tcBorders>
              <w:top w:val="nil"/>
              <w:left w:val="nil"/>
              <w:bottom w:val="single" w:sz="4" w:space="0" w:color="auto"/>
              <w:right w:val="single" w:sz="4" w:space="0" w:color="auto"/>
            </w:tcBorders>
            <w:shd w:val="clear" w:color="auto" w:fill="auto"/>
            <w:noWrap/>
            <w:vAlign w:val="bottom"/>
            <w:hideMark/>
          </w:tcPr>
          <w:p w14:paraId="09E492CD"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1362" w:type="dxa"/>
            <w:tcBorders>
              <w:top w:val="nil"/>
              <w:left w:val="nil"/>
              <w:bottom w:val="single" w:sz="4" w:space="0" w:color="auto"/>
              <w:right w:val="single" w:sz="4" w:space="0" w:color="auto"/>
            </w:tcBorders>
            <w:shd w:val="clear" w:color="auto" w:fill="auto"/>
            <w:noWrap/>
            <w:vAlign w:val="bottom"/>
            <w:hideMark/>
          </w:tcPr>
          <w:p w14:paraId="20E06DB5"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5CDD8B2C"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3A310FB2"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0733EB0C"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6DCCD47E"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r>
      <w:tr w:rsidR="002D471F" w:rsidRPr="002D471F" w14:paraId="7E992121" w14:textId="77777777" w:rsidTr="002D471F">
        <w:trPr>
          <w:trHeight w:val="300"/>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49E86BFC" w14:textId="77777777" w:rsidR="002D471F" w:rsidRPr="00075721" w:rsidRDefault="002D471F" w:rsidP="002D471F">
            <w:pPr>
              <w:spacing w:after="0" w:line="240" w:lineRule="auto"/>
              <w:jc w:val="center"/>
              <w:rPr>
                <w:rFonts w:ascii="Calibri" w:eastAsia="Times New Roman" w:hAnsi="Calibri" w:cs="Calibri"/>
                <w:color w:val="808080" w:themeColor="background1" w:themeShade="80"/>
                <w:spacing w:val="0"/>
                <w:sz w:val="20"/>
                <w:szCs w:val="20"/>
                <w:lang w:val="es-US" w:eastAsia="es-US"/>
              </w:rPr>
            </w:pPr>
            <w:r w:rsidRPr="00075721">
              <w:rPr>
                <w:rFonts w:ascii="Calibri" w:eastAsia="Times New Roman" w:hAnsi="Calibri" w:cs="Calibri"/>
                <w:color w:val="808080" w:themeColor="background1" w:themeShade="80"/>
                <w:spacing w:val="0"/>
                <w:sz w:val="20"/>
                <w:szCs w:val="20"/>
                <w:lang w:val="es-US" w:eastAsia="es-US"/>
              </w:rPr>
              <w:lastRenderedPageBreak/>
              <w:t>Correo OAI</w:t>
            </w:r>
          </w:p>
        </w:tc>
        <w:tc>
          <w:tcPr>
            <w:tcW w:w="1235" w:type="dxa"/>
            <w:tcBorders>
              <w:top w:val="nil"/>
              <w:left w:val="nil"/>
              <w:bottom w:val="single" w:sz="4" w:space="0" w:color="auto"/>
              <w:right w:val="single" w:sz="4" w:space="0" w:color="auto"/>
            </w:tcBorders>
            <w:shd w:val="clear" w:color="auto" w:fill="auto"/>
            <w:noWrap/>
            <w:vAlign w:val="bottom"/>
            <w:hideMark/>
          </w:tcPr>
          <w:p w14:paraId="748389CC"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16</w:t>
            </w:r>
          </w:p>
        </w:tc>
        <w:tc>
          <w:tcPr>
            <w:tcW w:w="1362" w:type="dxa"/>
            <w:tcBorders>
              <w:top w:val="nil"/>
              <w:left w:val="nil"/>
              <w:bottom w:val="single" w:sz="4" w:space="0" w:color="auto"/>
              <w:right w:val="single" w:sz="4" w:space="0" w:color="auto"/>
            </w:tcBorders>
            <w:shd w:val="clear" w:color="auto" w:fill="auto"/>
            <w:noWrap/>
            <w:vAlign w:val="bottom"/>
            <w:hideMark/>
          </w:tcPr>
          <w:p w14:paraId="754A3C7C"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3BFF581C"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16</w:t>
            </w:r>
          </w:p>
        </w:tc>
        <w:tc>
          <w:tcPr>
            <w:tcW w:w="985" w:type="dxa"/>
            <w:tcBorders>
              <w:top w:val="nil"/>
              <w:left w:val="nil"/>
              <w:bottom w:val="single" w:sz="4" w:space="0" w:color="auto"/>
              <w:right w:val="single" w:sz="4" w:space="0" w:color="auto"/>
            </w:tcBorders>
            <w:shd w:val="clear" w:color="auto" w:fill="auto"/>
            <w:noWrap/>
            <w:vAlign w:val="bottom"/>
            <w:hideMark/>
          </w:tcPr>
          <w:p w14:paraId="4DE3F5C6"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3D589156"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09CC5302"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r>
      <w:tr w:rsidR="002D471F" w:rsidRPr="002D471F" w14:paraId="78373686" w14:textId="77777777" w:rsidTr="002D471F">
        <w:trPr>
          <w:trHeight w:val="300"/>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398F209" w14:textId="77777777" w:rsidR="002D471F" w:rsidRPr="00075721" w:rsidRDefault="002D471F" w:rsidP="002D471F">
            <w:pPr>
              <w:spacing w:after="0" w:line="240" w:lineRule="auto"/>
              <w:jc w:val="center"/>
              <w:rPr>
                <w:rFonts w:ascii="Calibri" w:eastAsia="Times New Roman" w:hAnsi="Calibri" w:cs="Calibri"/>
                <w:color w:val="808080" w:themeColor="background1" w:themeShade="80"/>
                <w:spacing w:val="0"/>
                <w:sz w:val="20"/>
                <w:szCs w:val="20"/>
                <w:lang w:val="es-US" w:eastAsia="es-US"/>
              </w:rPr>
            </w:pPr>
            <w:r w:rsidRPr="00075721">
              <w:rPr>
                <w:rFonts w:ascii="Calibri" w:eastAsia="Times New Roman" w:hAnsi="Calibri" w:cs="Calibri"/>
                <w:color w:val="808080" w:themeColor="background1" w:themeShade="80"/>
                <w:spacing w:val="0"/>
                <w:sz w:val="20"/>
                <w:szCs w:val="20"/>
                <w:lang w:val="es-US" w:eastAsia="es-US"/>
              </w:rPr>
              <w:t xml:space="preserve">Total </w:t>
            </w:r>
          </w:p>
        </w:tc>
        <w:tc>
          <w:tcPr>
            <w:tcW w:w="1235" w:type="dxa"/>
            <w:tcBorders>
              <w:top w:val="nil"/>
              <w:left w:val="nil"/>
              <w:bottom w:val="single" w:sz="4" w:space="0" w:color="auto"/>
              <w:right w:val="single" w:sz="4" w:space="0" w:color="auto"/>
            </w:tcBorders>
            <w:shd w:val="clear" w:color="auto" w:fill="auto"/>
            <w:noWrap/>
            <w:vAlign w:val="bottom"/>
            <w:hideMark/>
          </w:tcPr>
          <w:p w14:paraId="2D8A37A2"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17</w:t>
            </w:r>
          </w:p>
        </w:tc>
        <w:tc>
          <w:tcPr>
            <w:tcW w:w="1362" w:type="dxa"/>
            <w:tcBorders>
              <w:top w:val="nil"/>
              <w:left w:val="nil"/>
              <w:bottom w:val="single" w:sz="4" w:space="0" w:color="auto"/>
              <w:right w:val="single" w:sz="4" w:space="0" w:color="auto"/>
            </w:tcBorders>
            <w:shd w:val="clear" w:color="auto" w:fill="auto"/>
            <w:noWrap/>
            <w:vAlign w:val="bottom"/>
            <w:hideMark/>
          </w:tcPr>
          <w:p w14:paraId="2A851F10"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50058127"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16</w:t>
            </w:r>
          </w:p>
        </w:tc>
        <w:tc>
          <w:tcPr>
            <w:tcW w:w="985" w:type="dxa"/>
            <w:tcBorders>
              <w:top w:val="nil"/>
              <w:left w:val="nil"/>
              <w:bottom w:val="single" w:sz="4" w:space="0" w:color="auto"/>
              <w:right w:val="single" w:sz="4" w:space="0" w:color="auto"/>
            </w:tcBorders>
            <w:shd w:val="clear" w:color="auto" w:fill="auto"/>
            <w:noWrap/>
            <w:vAlign w:val="bottom"/>
            <w:hideMark/>
          </w:tcPr>
          <w:p w14:paraId="7E3894EC"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c>
          <w:tcPr>
            <w:tcW w:w="985" w:type="dxa"/>
            <w:tcBorders>
              <w:top w:val="nil"/>
              <w:left w:val="nil"/>
              <w:bottom w:val="single" w:sz="4" w:space="0" w:color="auto"/>
              <w:right w:val="single" w:sz="4" w:space="0" w:color="auto"/>
            </w:tcBorders>
            <w:shd w:val="clear" w:color="auto" w:fill="auto"/>
            <w:noWrap/>
            <w:vAlign w:val="bottom"/>
            <w:hideMark/>
          </w:tcPr>
          <w:p w14:paraId="5BB6272E"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1</w:t>
            </w:r>
          </w:p>
        </w:tc>
        <w:tc>
          <w:tcPr>
            <w:tcW w:w="985" w:type="dxa"/>
            <w:tcBorders>
              <w:top w:val="nil"/>
              <w:left w:val="nil"/>
              <w:bottom w:val="single" w:sz="4" w:space="0" w:color="auto"/>
              <w:right w:val="single" w:sz="4" w:space="0" w:color="auto"/>
            </w:tcBorders>
            <w:shd w:val="clear" w:color="auto" w:fill="auto"/>
            <w:noWrap/>
            <w:vAlign w:val="bottom"/>
            <w:hideMark/>
          </w:tcPr>
          <w:p w14:paraId="7609FCE1" w14:textId="77777777" w:rsidR="002D471F" w:rsidRPr="00075721" w:rsidRDefault="002D471F" w:rsidP="002D471F">
            <w:pPr>
              <w:spacing w:after="0" w:line="240" w:lineRule="auto"/>
              <w:jc w:val="center"/>
              <w:rPr>
                <w:rFonts w:eastAsia="Times New Roman"/>
                <w:color w:val="808080" w:themeColor="background1" w:themeShade="80"/>
                <w:spacing w:val="0"/>
                <w:sz w:val="20"/>
                <w:szCs w:val="20"/>
                <w:lang w:val="es-US" w:eastAsia="es-US"/>
              </w:rPr>
            </w:pPr>
            <w:r w:rsidRPr="00075721">
              <w:rPr>
                <w:rFonts w:eastAsia="Times New Roman"/>
                <w:color w:val="808080" w:themeColor="background1" w:themeShade="80"/>
                <w:spacing w:val="0"/>
                <w:sz w:val="20"/>
                <w:szCs w:val="20"/>
                <w:lang w:val="es-US" w:eastAsia="es-US"/>
              </w:rPr>
              <w:t>0</w:t>
            </w:r>
          </w:p>
        </w:tc>
      </w:tr>
      <w:tr w:rsidR="002D471F" w:rsidRPr="00C431F8" w14:paraId="50F4C7BE" w14:textId="77777777" w:rsidTr="002D471F">
        <w:trPr>
          <w:trHeight w:val="300"/>
        </w:trPr>
        <w:tc>
          <w:tcPr>
            <w:tcW w:w="8962" w:type="dxa"/>
            <w:gridSpan w:val="7"/>
            <w:tcBorders>
              <w:top w:val="single" w:sz="4" w:space="0" w:color="auto"/>
              <w:left w:val="single" w:sz="4" w:space="0" w:color="auto"/>
              <w:bottom w:val="single" w:sz="4" w:space="0" w:color="auto"/>
              <w:right w:val="nil"/>
            </w:tcBorders>
            <w:shd w:val="clear" w:color="auto" w:fill="auto"/>
            <w:noWrap/>
            <w:vAlign w:val="bottom"/>
            <w:hideMark/>
          </w:tcPr>
          <w:p w14:paraId="7933BD5E" w14:textId="3CE605BC" w:rsidR="002D471F" w:rsidRPr="00075721" w:rsidRDefault="002D471F" w:rsidP="002D471F">
            <w:pPr>
              <w:spacing w:after="0" w:line="240" w:lineRule="auto"/>
              <w:rPr>
                <w:rFonts w:eastAsia="Times New Roman"/>
                <w:color w:val="000000"/>
                <w:spacing w:val="0"/>
                <w:sz w:val="20"/>
                <w:szCs w:val="20"/>
                <w:lang w:val="es-US" w:eastAsia="es-US"/>
              </w:rPr>
            </w:pPr>
            <w:r w:rsidRPr="00075721">
              <w:rPr>
                <w:rFonts w:eastAsia="Times New Roman"/>
                <w:color w:val="808080" w:themeColor="background1" w:themeShade="80"/>
                <w:spacing w:val="0"/>
                <w:sz w:val="20"/>
                <w:szCs w:val="20"/>
                <w:lang w:val="es-US" w:eastAsia="es-US"/>
              </w:rPr>
              <w:t>Fuente: Representante de Acceso a la Información (RAI)</w:t>
            </w:r>
          </w:p>
        </w:tc>
      </w:tr>
    </w:tbl>
    <w:p w14:paraId="06F2F6C2" w14:textId="602C9625" w:rsidR="002D471F" w:rsidRPr="002D471F" w:rsidRDefault="002D471F" w:rsidP="0035429F">
      <w:pPr>
        <w:spacing w:line="360" w:lineRule="auto"/>
        <w:jc w:val="both"/>
        <w:rPr>
          <w:lang w:val="es-US"/>
        </w:rPr>
      </w:pPr>
      <w:r>
        <w:rPr>
          <w:rFonts w:eastAsia="Calibri"/>
          <w:noProof/>
          <w:lang w:val="es-US"/>
        </w:rPr>
        <w:fldChar w:fldCharType="end"/>
      </w:r>
      <w:r>
        <w:rPr>
          <w:rFonts w:eastAsia="Calibri"/>
          <w:noProof/>
          <w:lang w:val="es-US"/>
        </w:rPr>
        <w:fldChar w:fldCharType="begin"/>
      </w:r>
      <w:r>
        <w:rPr>
          <w:rFonts w:eastAsia="Calibri"/>
          <w:noProof/>
          <w:lang w:val="es-US"/>
        </w:rPr>
        <w:instrText xml:space="preserve"> LINK </w:instrText>
      </w:r>
      <w:r w:rsidR="00DF245B">
        <w:rPr>
          <w:rFonts w:eastAsia="Calibri"/>
          <w:noProof/>
          <w:lang w:val="es-US"/>
        </w:rPr>
        <w:instrText xml:space="preserve">Excel.Sheet.12 "C:\\Users\\DIGECAC\\Desktop\\Material de apoyo de la memoria 2023\\Matríz de OAI 2023 completado.xlsx" Hoja1!F3C2:F12C8 </w:instrText>
      </w:r>
      <w:r>
        <w:rPr>
          <w:rFonts w:eastAsia="Calibri"/>
          <w:noProof/>
          <w:lang w:val="es-US"/>
        </w:rPr>
        <w:instrText xml:space="preserve">\a \f 4 \h </w:instrText>
      </w:r>
      <w:r>
        <w:rPr>
          <w:rFonts w:eastAsia="Calibri"/>
          <w:noProof/>
          <w:lang w:val="es-US"/>
        </w:rPr>
        <w:fldChar w:fldCharType="separate"/>
      </w:r>
    </w:p>
    <w:p w14:paraId="48DFD9D7" w14:textId="3C7369AB" w:rsidR="002D471F" w:rsidRDefault="002D471F" w:rsidP="002D471F">
      <w:pPr>
        <w:spacing w:line="360" w:lineRule="auto"/>
        <w:jc w:val="both"/>
        <w:rPr>
          <w:rFonts w:eastAsia="Calibri"/>
          <w:noProof/>
          <w:lang w:val="es-US"/>
        </w:rPr>
      </w:pPr>
      <w:r>
        <w:rPr>
          <w:rFonts w:eastAsia="Calibri"/>
          <w:noProof/>
          <w:lang w:val="es-US"/>
        </w:rPr>
        <w:fldChar w:fldCharType="end"/>
      </w:r>
    </w:p>
    <w:p w14:paraId="1A746E6B" w14:textId="31A9599E" w:rsidR="006E79CE" w:rsidRPr="002D471F" w:rsidRDefault="006E79CE" w:rsidP="002D471F">
      <w:pPr>
        <w:spacing w:line="360" w:lineRule="auto"/>
        <w:jc w:val="both"/>
        <w:rPr>
          <w:rFonts w:eastAsia="Calibri"/>
          <w:b/>
          <w:noProof/>
          <w:lang w:val="es-US"/>
        </w:rPr>
      </w:pPr>
      <w:r w:rsidRPr="002D471F">
        <w:rPr>
          <w:rFonts w:eastAsia="Calibri"/>
          <w:b/>
          <w:noProof/>
          <w:lang w:val="es-US"/>
        </w:rPr>
        <w:t>Resultados de mediciones del portal de transparencia</w:t>
      </w:r>
    </w:p>
    <w:p w14:paraId="6A16A8D9" w14:textId="371C70D5" w:rsidR="006E79CE" w:rsidRPr="006E79CE" w:rsidRDefault="006E79CE" w:rsidP="006E79CE">
      <w:pPr>
        <w:spacing w:line="360" w:lineRule="auto"/>
        <w:jc w:val="both"/>
        <w:rPr>
          <w:rFonts w:eastAsia="Calibri"/>
          <w:noProof/>
          <w:lang w:val="es-US"/>
        </w:rPr>
      </w:pPr>
      <w:r w:rsidRPr="006E79CE">
        <w:rPr>
          <w:rFonts w:eastAsia="Calibri"/>
          <w:noProof/>
          <w:lang w:val="es-US"/>
        </w:rPr>
        <w:t>En cumplimiento con los lineamientos establecidos por la Direcció</w:t>
      </w:r>
      <w:r>
        <w:rPr>
          <w:rFonts w:eastAsia="Calibri"/>
          <w:noProof/>
          <w:lang w:val="es-US"/>
        </w:rPr>
        <w:t>n General de Embellecimiento de Carreteras y Avenidas</w:t>
      </w:r>
      <w:r w:rsidR="008C581F">
        <w:rPr>
          <w:rFonts w:eastAsia="Calibri"/>
          <w:noProof/>
          <w:lang w:val="es-US"/>
        </w:rPr>
        <w:t xml:space="preserve"> </w:t>
      </w:r>
      <w:r>
        <w:rPr>
          <w:rFonts w:eastAsia="Calibri"/>
          <w:noProof/>
          <w:lang w:val="es-US"/>
        </w:rPr>
        <w:t>de Circunvalacion (DIGECAC</w:t>
      </w:r>
      <w:r w:rsidRPr="006E79CE">
        <w:rPr>
          <w:rFonts w:eastAsia="Calibri"/>
          <w:noProof/>
          <w:lang w:val="es-US"/>
        </w:rPr>
        <w:t>), el sub portal de t</w:t>
      </w:r>
      <w:r>
        <w:rPr>
          <w:rFonts w:eastAsia="Calibri"/>
          <w:noProof/>
          <w:lang w:val="es-US"/>
        </w:rPr>
        <w:t xml:space="preserve">ransparencia de la DIGECAC está estandarizado y </w:t>
      </w:r>
      <w:r w:rsidRPr="006E79CE">
        <w:rPr>
          <w:rFonts w:eastAsia="Calibri"/>
          <w:noProof/>
          <w:lang w:val="es-US"/>
        </w:rPr>
        <w:t>actualizado mensualmente, conforme a la resolución 2/2021. Dura</w:t>
      </w:r>
      <w:r>
        <w:rPr>
          <w:rFonts w:eastAsia="Calibri"/>
          <w:noProof/>
          <w:lang w:val="es-US"/>
        </w:rPr>
        <w:t xml:space="preserve">nte el 2023 se </w:t>
      </w:r>
      <w:r w:rsidRPr="006E79CE">
        <w:rPr>
          <w:rFonts w:eastAsia="Calibri"/>
          <w:noProof/>
          <w:lang w:val="es-US"/>
        </w:rPr>
        <w:t>han</w:t>
      </w:r>
      <w:r>
        <w:rPr>
          <w:rFonts w:eastAsia="Calibri"/>
          <w:noProof/>
          <w:lang w:val="es-US"/>
        </w:rPr>
        <w:t xml:space="preserve"> recibido un total de cuatro (09</w:t>
      </w:r>
      <w:r w:rsidRPr="006E79CE">
        <w:rPr>
          <w:rFonts w:eastAsia="Calibri"/>
          <w:noProof/>
          <w:lang w:val="es-US"/>
        </w:rPr>
        <w:t>) evaluaciones correspondientes</w:t>
      </w:r>
      <w:r>
        <w:rPr>
          <w:rFonts w:eastAsia="Calibri"/>
          <w:noProof/>
          <w:lang w:val="es-US"/>
        </w:rPr>
        <w:t xml:space="preserve"> a los meses de enero-septiembre con </w:t>
      </w:r>
      <w:r w:rsidRPr="006E79CE">
        <w:rPr>
          <w:rFonts w:eastAsia="Calibri"/>
          <w:noProof/>
          <w:lang w:val="es-US"/>
        </w:rPr>
        <w:t>un promedio general de 94</w:t>
      </w:r>
      <w:r>
        <w:rPr>
          <w:rFonts w:eastAsia="Calibri"/>
          <w:noProof/>
          <w:lang w:val="es-US"/>
        </w:rPr>
        <w:t>.79</w:t>
      </w:r>
      <w:r w:rsidRPr="006E79CE">
        <w:rPr>
          <w:rFonts w:eastAsia="Calibri"/>
          <w:noProof/>
          <w:lang w:val="es-US"/>
        </w:rPr>
        <w:t>%.</w:t>
      </w:r>
    </w:p>
    <w:p w14:paraId="0DD6D3DC" w14:textId="09C54976" w:rsidR="00AB37B0" w:rsidRPr="003554FE" w:rsidRDefault="006E79CE" w:rsidP="0035429F">
      <w:pPr>
        <w:spacing w:line="360" w:lineRule="auto"/>
        <w:jc w:val="both"/>
        <w:rPr>
          <w:sz w:val="20"/>
          <w:szCs w:val="20"/>
          <w:lang w:val="es-US"/>
        </w:rPr>
      </w:pPr>
      <w:r w:rsidRPr="006E79CE">
        <w:rPr>
          <w:rFonts w:eastAsia="Calibri"/>
          <w:noProof/>
          <w:lang w:val="es-US"/>
        </w:rPr>
        <w:t>Se han realizado planes de mejora para la revisión constante de est</w:t>
      </w:r>
      <w:r>
        <w:rPr>
          <w:rFonts w:eastAsia="Calibri"/>
          <w:noProof/>
          <w:lang w:val="es-US"/>
        </w:rPr>
        <w:t xml:space="preserve">os resultados, de tal forma que </w:t>
      </w:r>
      <w:r w:rsidRPr="006E79CE">
        <w:rPr>
          <w:rFonts w:eastAsia="Calibri"/>
          <w:noProof/>
          <w:lang w:val="es-US"/>
        </w:rPr>
        <w:t>se pueda incrementar el porcentaje y hacer fiel cumplimiento a lo estipulado en la ley.</w:t>
      </w:r>
      <w:r w:rsidR="00FA7461" w:rsidRPr="003554FE">
        <w:rPr>
          <w:noProof/>
          <w:sz w:val="20"/>
          <w:szCs w:val="20"/>
          <w:lang w:val="es-US"/>
        </w:rPr>
        <w:fldChar w:fldCharType="begin"/>
      </w:r>
      <w:r w:rsidR="00FA7461" w:rsidRPr="003554FE">
        <w:rPr>
          <w:noProof/>
          <w:sz w:val="20"/>
          <w:szCs w:val="20"/>
          <w:lang w:val="es-US"/>
        </w:rPr>
        <w:instrText xml:space="preserve"> LINK </w:instrText>
      </w:r>
      <w:r w:rsidR="00C431F8">
        <w:rPr>
          <w:noProof/>
          <w:sz w:val="20"/>
          <w:szCs w:val="20"/>
          <w:lang w:val="es-US"/>
        </w:rPr>
        <w:instrText xml:space="preserve">Excel.Sheet.12 "C:\\Users\\Admin\\Downloads\\Matríz de OAI 2023 completado.xlsx" "Indice de transparencia!F2C2:F18C3" </w:instrText>
      </w:r>
      <w:r w:rsidR="00FA7461" w:rsidRPr="003554FE">
        <w:rPr>
          <w:noProof/>
          <w:sz w:val="20"/>
          <w:szCs w:val="20"/>
          <w:lang w:val="es-US"/>
        </w:rPr>
        <w:instrText xml:space="preserve">\a \f 4 \h </w:instrText>
      </w:r>
      <w:r w:rsidR="00612A02" w:rsidRPr="003554FE">
        <w:rPr>
          <w:noProof/>
          <w:sz w:val="20"/>
          <w:szCs w:val="20"/>
          <w:lang w:val="es-US"/>
        </w:rPr>
        <w:instrText xml:space="preserve"> \* MERGEFORMAT </w:instrText>
      </w:r>
      <w:r w:rsidR="00FA7461" w:rsidRPr="003554FE">
        <w:rPr>
          <w:noProof/>
          <w:sz w:val="20"/>
          <w:szCs w:val="20"/>
          <w:lang w:val="es-US"/>
        </w:rPr>
        <w:fldChar w:fldCharType="separate"/>
      </w:r>
    </w:p>
    <w:tbl>
      <w:tblPr>
        <w:tblW w:w="3510" w:type="dxa"/>
        <w:tblCellMar>
          <w:left w:w="70" w:type="dxa"/>
          <w:right w:w="70" w:type="dxa"/>
        </w:tblCellMar>
        <w:tblLook w:val="04A0" w:firstRow="1" w:lastRow="0" w:firstColumn="1" w:lastColumn="0" w:noHBand="0" w:noVBand="1"/>
      </w:tblPr>
      <w:tblGrid>
        <w:gridCol w:w="1710"/>
        <w:gridCol w:w="1800"/>
      </w:tblGrid>
      <w:tr w:rsidR="00AB37B0" w:rsidRPr="00C431F8" w14:paraId="2500132E" w14:textId="77777777" w:rsidTr="00C51FBE">
        <w:trPr>
          <w:divId w:val="1609853191"/>
          <w:trHeight w:val="656"/>
          <w:tblHeader/>
        </w:trPr>
        <w:tc>
          <w:tcPr>
            <w:tcW w:w="3510" w:type="dxa"/>
            <w:gridSpan w:val="2"/>
            <w:tcBorders>
              <w:top w:val="nil"/>
              <w:left w:val="nil"/>
              <w:bottom w:val="single" w:sz="4" w:space="0" w:color="auto"/>
              <w:right w:val="nil"/>
            </w:tcBorders>
            <w:shd w:val="clear" w:color="000000" w:fill="203764"/>
            <w:vAlign w:val="center"/>
            <w:hideMark/>
          </w:tcPr>
          <w:p w14:paraId="609A92D6" w14:textId="3612E48D" w:rsidR="00AB37B0" w:rsidRPr="00672D91" w:rsidRDefault="00AB37B0" w:rsidP="00AB37B0">
            <w:pPr>
              <w:jc w:val="center"/>
              <w:rPr>
                <w:rFonts w:eastAsia="Times New Roman"/>
                <w:color w:val="FFFFFF" w:themeColor="background1"/>
                <w:spacing w:val="0"/>
                <w:sz w:val="20"/>
                <w:szCs w:val="20"/>
                <w:lang w:val="es-US" w:eastAsia="es-US"/>
              </w:rPr>
            </w:pPr>
            <w:r w:rsidRPr="00672D91">
              <w:rPr>
                <w:rFonts w:eastAsia="Times New Roman"/>
                <w:color w:val="FFFFFF" w:themeColor="background1"/>
                <w:spacing w:val="0"/>
                <w:sz w:val="20"/>
                <w:szCs w:val="20"/>
                <w:lang w:val="es-US" w:eastAsia="es-US"/>
              </w:rPr>
              <w:t>Resultados de evaluaciones portal de</w:t>
            </w:r>
            <w:r w:rsidRPr="00672D91">
              <w:rPr>
                <w:rFonts w:eastAsia="Times New Roman"/>
                <w:color w:val="FFFFFF" w:themeColor="background1"/>
                <w:spacing w:val="0"/>
                <w:sz w:val="20"/>
                <w:szCs w:val="20"/>
                <w:lang w:val="es-US" w:eastAsia="es-US"/>
              </w:rPr>
              <w:br/>
              <w:t>transparencia</w:t>
            </w:r>
          </w:p>
        </w:tc>
      </w:tr>
      <w:tr w:rsidR="00AB37B0" w:rsidRPr="003554FE" w14:paraId="03982F9B" w14:textId="77777777" w:rsidTr="00C51FBE">
        <w:trPr>
          <w:divId w:val="1609853191"/>
          <w:trHeight w:val="320"/>
          <w:tblHeader/>
        </w:trPr>
        <w:tc>
          <w:tcPr>
            <w:tcW w:w="1710" w:type="dxa"/>
            <w:tcBorders>
              <w:top w:val="nil"/>
              <w:left w:val="single" w:sz="4" w:space="0" w:color="auto"/>
              <w:bottom w:val="single" w:sz="4" w:space="0" w:color="auto"/>
              <w:right w:val="single" w:sz="4" w:space="0" w:color="auto"/>
            </w:tcBorders>
            <w:shd w:val="clear" w:color="000000" w:fill="142F62"/>
            <w:noWrap/>
            <w:vAlign w:val="bottom"/>
            <w:hideMark/>
          </w:tcPr>
          <w:p w14:paraId="0EEC93B8" w14:textId="77777777" w:rsidR="00AB37B0" w:rsidRPr="00672D91" w:rsidRDefault="00AB37B0" w:rsidP="00AB37B0">
            <w:pPr>
              <w:spacing w:after="0" w:line="240" w:lineRule="auto"/>
              <w:jc w:val="center"/>
              <w:rPr>
                <w:rFonts w:eastAsia="Times New Roman"/>
                <w:b/>
                <w:bCs/>
                <w:color w:val="FFFFFF" w:themeColor="background1"/>
                <w:spacing w:val="0"/>
                <w:sz w:val="20"/>
                <w:szCs w:val="20"/>
                <w:lang w:val="es-US" w:eastAsia="es-US"/>
              </w:rPr>
            </w:pPr>
            <w:r w:rsidRPr="00672D91">
              <w:rPr>
                <w:rFonts w:eastAsia="Times New Roman"/>
                <w:b/>
                <w:bCs/>
                <w:color w:val="FFFFFF" w:themeColor="background1"/>
                <w:spacing w:val="0"/>
                <w:sz w:val="20"/>
                <w:szCs w:val="20"/>
                <w:lang w:val="es-US" w:eastAsia="es-US"/>
              </w:rPr>
              <w:t>Mes</w:t>
            </w:r>
          </w:p>
        </w:tc>
        <w:tc>
          <w:tcPr>
            <w:tcW w:w="1800" w:type="dxa"/>
            <w:tcBorders>
              <w:top w:val="nil"/>
              <w:left w:val="nil"/>
              <w:bottom w:val="single" w:sz="4" w:space="0" w:color="auto"/>
              <w:right w:val="single" w:sz="4" w:space="0" w:color="auto"/>
            </w:tcBorders>
            <w:shd w:val="clear" w:color="000000" w:fill="142F62"/>
            <w:noWrap/>
            <w:vAlign w:val="bottom"/>
            <w:hideMark/>
          </w:tcPr>
          <w:p w14:paraId="24EBC2AD" w14:textId="77777777" w:rsidR="00AB37B0" w:rsidRPr="00672D91" w:rsidRDefault="00AB37B0" w:rsidP="00AB37B0">
            <w:pPr>
              <w:spacing w:after="0" w:line="240" w:lineRule="auto"/>
              <w:jc w:val="center"/>
              <w:rPr>
                <w:rFonts w:eastAsia="Times New Roman"/>
                <w:b/>
                <w:bCs/>
                <w:color w:val="FFFFFF" w:themeColor="background1"/>
                <w:spacing w:val="0"/>
                <w:sz w:val="20"/>
                <w:szCs w:val="20"/>
                <w:lang w:val="es-US" w:eastAsia="es-US"/>
              </w:rPr>
            </w:pPr>
            <w:r w:rsidRPr="00672D91">
              <w:rPr>
                <w:rFonts w:eastAsia="Times New Roman"/>
                <w:b/>
                <w:bCs/>
                <w:color w:val="FFFFFF" w:themeColor="background1"/>
                <w:spacing w:val="0"/>
                <w:sz w:val="20"/>
                <w:szCs w:val="20"/>
                <w:lang w:val="es-US" w:eastAsia="es-US"/>
              </w:rPr>
              <w:t>Calificaciones</w:t>
            </w:r>
          </w:p>
        </w:tc>
      </w:tr>
      <w:tr w:rsidR="00AB37B0" w:rsidRPr="003554FE" w14:paraId="7BC890CE"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0670F1A"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Enero</w:t>
            </w:r>
          </w:p>
        </w:tc>
        <w:tc>
          <w:tcPr>
            <w:tcW w:w="1800" w:type="dxa"/>
            <w:tcBorders>
              <w:top w:val="nil"/>
              <w:left w:val="nil"/>
              <w:bottom w:val="single" w:sz="4" w:space="0" w:color="auto"/>
              <w:right w:val="single" w:sz="4" w:space="0" w:color="auto"/>
            </w:tcBorders>
            <w:shd w:val="clear" w:color="auto" w:fill="auto"/>
            <w:noWrap/>
            <w:vAlign w:val="bottom"/>
            <w:hideMark/>
          </w:tcPr>
          <w:p w14:paraId="0CBAF7FE"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89.92</w:t>
            </w:r>
          </w:p>
        </w:tc>
      </w:tr>
      <w:tr w:rsidR="00AB37B0" w:rsidRPr="003554FE" w14:paraId="1E3D9FE9"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8682CA1"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Febrero</w:t>
            </w:r>
          </w:p>
        </w:tc>
        <w:tc>
          <w:tcPr>
            <w:tcW w:w="1800" w:type="dxa"/>
            <w:tcBorders>
              <w:top w:val="nil"/>
              <w:left w:val="nil"/>
              <w:bottom w:val="single" w:sz="4" w:space="0" w:color="auto"/>
              <w:right w:val="single" w:sz="4" w:space="0" w:color="auto"/>
            </w:tcBorders>
            <w:shd w:val="clear" w:color="auto" w:fill="auto"/>
            <w:noWrap/>
            <w:vAlign w:val="bottom"/>
            <w:hideMark/>
          </w:tcPr>
          <w:p w14:paraId="2F850C82"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92.88</w:t>
            </w:r>
          </w:p>
        </w:tc>
      </w:tr>
      <w:tr w:rsidR="00AB37B0" w:rsidRPr="003554FE" w14:paraId="69763A7F"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3D2C6877"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Marzo</w:t>
            </w:r>
          </w:p>
        </w:tc>
        <w:tc>
          <w:tcPr>
            <w:tcW w:w="1800" w:type="dxa"/>
            <w:tcBorders>
              <w:top w:val="nil"/>
              <w:left w:val="nil"/>
              <w:bottom w:val="single" w:sz="4" w:space="0" w:color="auto"/>
              <w:right w:val="single" w:sz="4" w:space="0" w:color="auto"/>
            </w:tcBorders>
            <w:shd w:val="clear" w:color="auto" w:fill="auto"/>
            <w:noWrap/>
            <w:vAlign w:val="bottom"/>
            <w:hideMark/>
          </w:tcPr>
          <w:p w14:paraId="6BB06742"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93.70</w:t>
            </w:r>
          </w:p>
        </w:tc>
      </w:tr>
      <w:tr w:rsidR="00AB37B0" w:rsidRPr="003554FE" w14:paraId="1E42A994"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77AF0D26"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Abril</w:t>
            </w:r>
          </w:p>
        </w:tc>
        <w:tc>
          <w:tcPr>
            <w:tcW w:w="1800" w:type="dxa"/>
            <w:tcBorders>
              <w:top w:val="nil"/>
              <w:left w:val="nil"/>
              <w:bottom w:val="single" w:sz="4" w:space="0" w:color="auto"/>
              <w:right w:val="single" w:sz="4" w:space="0" w:color="auto"/>
            </w:tcBorders>
            <w:shd w:val="clear" w:color="auto" w:fill="auto"/>
            <w:noWrap/>
            <w:vAlign w:val="bottom"/>
            <w:hideMark/>
          </w:tcPr>
          <w:p w14:paraId="1198640B"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93.41</w:t>
            </w:r>
          </w:p>
        </w:tc>
      </w:tr>
      <w:tr w:rsidR="00AB37B0" w:rsidRPr="003554FE" w14:paraId="003BDC80"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7E70535A"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Mayo</w:t>
            </w:r>
          </w:p>
        </w:tc>
        <w:tc>
          <w:tcPr>
            <w:tcW w:w="1800" w:type="dxa"/>
            <w:tcBorders>
              <w:top w:val="nil"/>
              <w:left w:val="nil"/>
              <w:bottom w:val="single" w:sz="4" w:space="0" w:color="auto"/>
              <w:right w:val="single" w:sz="4" w:space="0" w:color="auto"/>
            </w:tcBorders>
            <w:shd w:val="clear" w:color="auto" w:fill="auto"/>
            <w:noWrap/>
            <w:vAlign w:val="bottom"/>
            <w:hideMark/>
          </w:tcPr>
          <w:p w14:paraId="363A9390"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95.23</w:t>
            </w:r>
          </w:p>
        </w:tc>
      </w:tr>
      <w:tr w:rsidR="00AB37B0" w:rsidRPr="003554FE" w14:paraId="5C3A9F99"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1386BE2B"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Junio</w:t>
            </w:r>
          </w:p>
        </w:tc>
        <w:tc>
          <w:tcPr>
            <w:tcW w:w="1800" w:type="dxa"/>
            <w:tcBorders>
              <w:top w:val="nil"/>
              <w:left w:val="nil"/>
              <w:bottom w:val="single" w:sz="4" w:space="0" w:color="auto"/>
              <w:right w:val="single" w:sz="4" w:space="0" w:color="auto"/>
            </w:tcBorders>
            <w:shd w:val="clear" w:color="auto" w:fill="auto"/>
            <w:noWrap/>
            <w:vAlign w:val="bottom"/>
            <w:hideMark/>
          </w:tcPr>
          <w:p w14:paraId="333A3CC8"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94.58</w:t>
            </w:r>
          </w:p>
        </w:tc>
      </w:tr>
      <w:tr w:rsidR="00AB37B0" w:rsidRPr="003554FE" w14:paraId="3209C58C"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009A5EB"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Julio</w:t>
            </w:r>
          </w:p>
        </w:tc>
        <w:tc>
          <w:tcPr>
            <w:tcW w:w="1800" w:type="dxa"/>
            <w:tcBorders>
              <w:top w:val="nil"/>
              <w:left w:val="nil"/>
              <w:bottom w:val="single" w:sz="4" w:space="0" w:color="auto"/>
              <w:right w:val="single" w:sz="4" w:space="0" w:color="auto"/>
            </w:tcBorders>
            <w:shd w:val="clear" w:color="auto" w:fill="auto"/>
            <w:noWrap/>
            <w:vAlign w:val="bottom"/>
            <w:hideMark/>
          </w:tcPr>
          <w:p w14:paraId="1D2F1372"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98.9</w:t>
            </w:r>
          </w:p>
        </w:tc>
      </w:tr>
      <w:tr w:rsidR="00AB37B0" w:rsidRPr="003554FE" w14:paraId="43DA55A7"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3BEC4A20"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Agosto</w:t>
            </w:r>
          </w:p>
        </w:tc>
        <w:tc>
          <w:tcPr>
            <w:tcW w:w="1800" w:type="dxa"/>
            <w:tcBorders>
              <w:top w:val="nil"/>
              <w:left w:val="nil"/>
              <w:bottom w:val="single" w:sz="4" w:space="0" w:color="auto"/>
              <w:right w:val="single" w:sz="4" w:space="0" w:color="auto"/>
            </w:tcBorders>
            <w:shd w:val="clear" w:color="auto" w:fill="auto"/>
            <w:noWrap/>
            <w:vAlign w:val="bottom"/>
            <w:hideMark/>
          </w:tcPr>
          <w:p w14:paraId="72E4854A"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98.9</w:t>
            </w:r>
          </w:p>
        </w:tc>
      </w:tr>
      <w:tr w:rsidR="00AB37B0" w:rsidRPr="003554FE" w14:paraId="5FD5CC0A"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A14C58E"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lastRenderedPageBreak/>
              <w:t>Septiembre</w:t>
            </w:r>
          </w:p>
        </w:tc>
        <w:tc>
          <w:tcPr>
            <w:tcW w:w="1800" w:type="dxa"/>
            <w:tcBorders>
              <w:top w:val="nil"/>
              <w:left w:val="nil"/>
              <w:bottom w:val="single" w:sz="4" w:space="0" w:color="auto"/>
              <w:right w:val="single" w:sz="4" w:space="0" w:color="auto"/>
            </w:tcBorders>
            <w:shd w:val="clear" w:color="auto" w:fill="auto"/>
            <w:noWrap/>
            <w:vAlign w:val="bottom"/>
            <w:hideMark/>
          </w:tcPr>
          <w:p w14:paraId="79EBA2E9"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95.56</w:t>
            </w:r>
          </w:p>
        </w:tc>
      </w:tr>
      <w:tr w:rsidR="00AB37B0" w:rsidRPr="003554FE" w14:paraId="4CE31932"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8017E2A"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Octubre</w:t>
            </w:r>
          </w:p>
        </w:tc>
        <w:tc>
          <w:tcPr>
            <w:tcW w:w="1800" w:type="dxa"/>
            <w:tcBorders>
              <w:top w:val="nil"/>
              <w:left w:val="nil"/>
              <w:bottom w:val="single" w:sz="4" w:space="0" w:color="auto"/>
              <w:right w:val="single" w:sz="4" w:space="0" w:color="auto"/>
            </w:tcBorders>
            <w:shd w:val="clear" w:color="auto" w:fill="auto"/>
            <w:noWrap/>
            <w:vAlign w:val="bottom"/>
            <w:hideMark/>
          </w:tcPr>
          <w:p w14:paraId="5C51E5A0"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0</w:t>
            </w:r>
          </w:p>
        </w:tc>
      </w:tr>
      <w:tr w:rsidR="00AB37B0" w:rsidRPr="003554FE" w14:paraId="588EE32C" w14:textId="77777777" w:rsidTr="00AB37B0">
        <w:trPr>
          <w:divId w:val="1609853191"/>
          <w:trHeight w:val="320"/>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3F4A667C"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Noviembre</w:t>
            </w:r>
          </w:p>
        </w:tc>
        <w:tc>
          <w:tcPr>
            <w:tcW w:w="1800" w:type="dxa"/>
            <w:tcBorders>
              <w:top w:val="nil"/>
              <w:left w:val="nil"/>
              <w:bottom w:val="single" w:sz="4" w:space="0" w:color="auto"/>
              <w:right w:val="single" w:sz="4" w:space="0" w:color="auto"/>
            </w:tcBorders>
            <w:shd w:val="clear" w:color="auto" w:fill="auto"/>
            <w:noWrap/>
            <w:vAlign w:val="bottom"/>
            <w:hideMark/>
          </w:tcPr>
          <w:p w14:paraId="244A7C4A"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0</w:t>
            </w:r>
          </w:p>
        </w:tc>
      </w:tr>
      <w:tr w:rsidR="00AB37B0" w:rsidRPr="003554FE" w14:paraId="5A3CDE12" w14:textId="77777777" w:rsidTr="00AB37B0">
        <w:trPr>
          <w:divId w:val="1609853191"/>
          <w:trHeight w:val="320"/>
        </w:trPr>
        <w:tc>
          <w:tcPr>
            <w:tcW w:w="1710" w:type="dxa"/>
            <w:tcBorders>
              <w:top w:val="nil"/>
              <w:left w:val="nil"/>
              <w:bottom w:val="nil"/>
              <w:right w:val="nil"/>
            </w:tcBorders>
            <w:shd w:val="clear" w:color="auto" w:fill="auto"/>
            <w:noWrap/>
            <w:vAlign w:val="bottom"/>
            <w:hideMark/>
          </w:tcPr>
          <w:p w14:paraId="7CADE2FA"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Diciembre</w:t>
            </w:r>
          </w:p>
        </w:tc>
        <w:tc>
          <w:tcPr>
            <w:tcW w:w="1800" w:type="dxa"/>
            <w:tcBorders>
              <w:top w:val="nil"/>
              <w:left w:val="nil"/>
              <w:bottom w:val="nil"/>
              <w:right w:val="nil"/>
            </w:tcBorders>
            <w:shd w:val="clear" w:color="auto" w:fill="auto"/>
            <w:noWrap/>
            <w:vAlign w:val="bottom"/>
            <w:hideMark/>
          </w:tcPr>
          <w:p w14:paraId="35E9826A"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0.00</w:t>
            </w:r>
          </w:p>
        </w:tc>
      </w:tr>
      <w:tr w:rsidR="00AB37B0" w:rsidRPr="003554FE" w14:paraId="449911B8" w14:textId="77777777" w:rsidTr="00AB37B0">
        <w:trPr>
          <w:divId w:val="1609853191"/>
          <w:trHeight w:val="15"/>
        </w:trPr>
        <w:tc>
          <w:tcPr>
            <w:tcW w:w="1710" w:type="dxa"/>
            <w:tcBorders>
              <w:top w:val="single" w:sz="4" w:space="0" w:color="auto"/>
              <w:left w:val="nil"/>
              <w:bottom w:val="nil"/>
              <w:right w:val="nil"/>
            </w:tcBorders>
            <w:shd w:val="clear" w:color="auto" w:fill="auto"/>
            <w:noWrap/>
            <w:vAlign w:val="bottom"/>
            <w:hideMark/>
          </w:tcPr>
          <w:p w14:paraId="6C202FE7"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 xml:space="preserve">Total </w:t>
            </w:r>
          </w:p>
        </w:tc>
        <w:tc>
          <w:tcPr>
            <w:tcW w:w="1800" w:type="dxa"/>
            <w:tcBorders>
              <w:top w:val="single" w:sz="4" w:space="0" w:color="auto"/>
              <w:left w:val="nil"/>
              <w:bottom w:val="nil"/>
              <w:right w:val="nil"/>
            </w:tcBorders>
            <w:shd w:val="clear" w:color="auto" w:fill="auto"/>
            <w:noWrap/>
            <w:vAlign w:val="bottom"/>
            <w:hideMark/>
          </w:tcPr>
          <w:p w14:paraId="29DAA92E" w14:textId="77777777" w:rsidR="00AB37B0" w:rsidRPr="003554FE" w:rsidRDefault="00AB37B0" w:rsidP="00AB37B0">
            <w:pPr>
              <w:spacing w:after="0" w:line="240" w:lineRule="auto"/>
              <w:jc w:val="center"/>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853.08</w:t>
            </w:r>
          </w:p>
        </w:tc>
      </w:tr>
      <w:tr w:rsidR="00AB37B0" w:rsidRPr="003554FE" w14:paraId="29358519" w14:textId="77777777" w:rsidTr="00AB37B0">
        <w:trPr>
          <w:divId w:val="1609853191"/>
          <w:trHeight w:val="320"/>
        </w:trPr>
        <w:tc>
          <w:tcPr>
            <w:tcW w:w="1710" w:type="dxa"/>
            <w:tcBorders>
              <w:top w:val="single" w:sz="4" w:space="0" w:color="auto"/>
              <w:left w:val="nil"/>
              <w:bottom w:val="nil"/>
              <w:right w:val="nil"/>
            </w:tcBorders>
            <w:shd w:val="clear" w:color="auto" w:fill="auto"/>
            <w:noWrap/>
            <w:vAlign w:val="bottom"/>
            <w:hideMark/>
          </w:tcPr>
          <w:p w14:paraId="3F4988AD"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Promedio general</w:t>
            </w:r>
          </w:p>
        </w:tc>
        <w:tc>
          <w:tcPr>
            <w:tcW w:w="1800" w:type="dxa"/>
            <w:tcBorders>
              <w:top w:val="single" w:sz="4" w:space="0" w:color="auto"/>
              <w:left w:val="nil"/>
              <w:bottom w:val="nil"/>
              <w:right w:val="nil"/>
            </w:tcBorders>
            <w:shd w:val="clear" w:color="auto" w:fill="auto"/>
            <w:noWrap/>
            <w:vAlign w:val="bottom"/>
            <w:hideMark/>
          </w:tcPr>
          <w:p w14:paraId="030D1D9B" w14:textId="77777777" w:rsidR="00AB37B0" w:rsidRPr="003554FE" w:rsidRDefault="00AB37B0" w:rsidP="00AB37B0">
            <w:pPr>
              <w:spacing w:after="0" w:line="240" w:lineRule="auto"/>
              <w:jc w:val="center"/>
              <w:rPr>
                <w:rFonts w:ascii="Calibri" w:eastAsia="Times New Roman" w:hAnsi="Calibri" w:cs="Calibri"/>
                <w:color w:val="808080"/>
                <w:spacing w:val="0"/>
                <w:sz w:val="20"/>
                <w:szCs w:val="20"/>
                <w:lang w:val="es-US" w:eastAsia="es-US"/>
              </w:rPr>
            </w:pPr>
            <w:r w:rsidRPr="003554FE">
              <w:rPr>
                <w:rFonts w:ascii="Calibri" w:eastAsia="Times New Roman" w:hAnsi="Calibri" w:cs="Calibri"/>
                <w:color w:val="808080"/>
                <w:spacing w:val="0"/>
                <w:sz w:val="20"/>
                <w:szCs w:val="20"/>
                <w:lang w:val="es-US" w:eastAsia="es-US"/>
              </w:rPr>
              <w:t>94.79</w:t>
            </w:r>
          </w:p>
        </w:tc>
      </w:tr>
      <w:tr w:rsidR="00AB37B0" w:rsidRPr="003554FE" w14:paraId="7D014DCE" w14:textId="77777777" w:rsidTr="00AB37B0">
        <w:trPr>
          <w:divId w:val="1609853191"/>
          <w:trHeight w:val="305"/>
        </w:trPr>
        <w:tc>
          <w:tcPr>
            <w:tcW w:w="3510" w:type="dxa"/>
            <w:gridSpan w:val="2"/>
            <w:tcBorders>
              <w:top w:val="single" w:sz="4" w:space="0" w:color="auto"/>
              <w:left w:val="nil"/>
              <w:bottom w:val="nil"/>
              <w:right w:val="nil"/>
            </w:tcBorders>
            <w:shd w:val="clear" w:color="auto" w:fill="auto"/>
            <w:noWrap/>
            <w:vAlign w:val="bottom"/>
            <w:hideMark/>
          </w:tcPr>
          <w:p w14:paraId="053FD5FF" w14:textId="77777777" w:rsidR="00AB37B0" w:rsidRPr="003554FE" w:rsidRDefault="00AB37B0" w:rsidP="00AB37B0">
            <w:pPr>
              <w:spacing w:after="0" w:line="240" w:lineRule="auto"/>
              <w:rPr>
                <w:rFonts w:eastAsia="Times New Roman"/>
                <w:color w:val="808080"/>
                <w:spacing w:val="0"/>
                <w:sz w:val="20"/>
                <w:szCs w:val="20"/>
                <w:lang w:val="es-US" w:eastAsia="es-US"/>
              </w:rPr>
            </w:pPr>
            <w:r w:rsidRPr="003554FE">
              <w:rPr>
                <w:rFonts w:eastAsia="Times New Roman"/>
                <w:color w:val="808080"/>
                <w:spacing w:val="0"/>
                <w:sz w:val="20"/>
                <w:szCs w:val="20"/>
                <w:lang w:val="es-US" w:eastAsia="es-US"/>
              </w:rPr>
              <w:t>Fuente: SAIP – DIGEIG.</w:t>
            </w:r>
          </w:p>
        </w:tc>
      </w:tr>
    </w:tbl>
    <w:p w14:paraId="2945DF8F" w14:textId="2DB441A7" w:rsidR="00C45D65" w:rsidRPr="003554FE" w:rsidRDefault="00FA7461" w:rsidP="0035429F">
      <w:pPr>
        <w:spacing w:line="360" w:lineRule="auto"/>
        <w:jc w:val="both"/>
        <w:rPr>
          <w:rFonts w:eastAsia="Calibri"/>
          <w:noProof/>
          <w:sz w:val="20"/>
          <w:szCs w:val="20"/>
          <w:lang w:val="es-US"/>
        </w:rPr>
      </w:pPr>
      <w:r w:rsidRPr="003554FE">
        <w:rPr>
          <w:rFonts w:eastAsia="Calibri"/>
          <w:noProof/>
          <w:sz w:val="20"/>
          <w:szCs w:val="20"/>
          <w:lang w:val="es-US"/>
        </w:rPr>
        <w:fldChar w:fldCharType="end"/>
      </w:r>
    </w:p>
    <w:p w14:paraId="4708809F" w14:textId="6D387D3D" w:rsidR="00C45D65" w:rsidRDefault="00C45D65" w:rsidP="0035429F">
      <w:pPr>
        <w:spacing w:line="360" w:lineRule="auto"/>
        <w:jc w:val="both"/>
        <w:rPr>
          <w:rFonts w:eastAsia="Calibri"/>
          <w:noProof/>
          <w:lang w:val="es-US"/>
        </w:rPr>
      </w:pPr>
    </w:p>
    <w:p w14:paraId="1CEF8D98" w14:textId="77777777" w:rsidR="007B2FA6" w:rsidRDefault="007B2FA6" w:rsidP="0035429F">
      <w:pPr>
        <w:spacing w:line="360" w:lineRule="auto"/>
        <w:jc w:val="both"/>
        <w:rPr>
          <w:rFonts w:eastAsia="Calibri"/>
          <w:noProof/>
          <w:lang w:val="es-US"/>
        </w:rPr>
      </w:pPr>
    </w:p>
    <w:p w14:paraId="415888E8" w14:textId="23A3E5D4" w:rsidR="00C45D65" w:rsidRDefault="00C45D65" w:rsidP="0035429F">
      <w:pPr>
        <w:spacing w:line="360" w:lineRule="auto"/>
        <w:jc w:val="both"/>
        <w:rPr>
          <w:rFonts w:eastAsia="Calibri"/>
          <w:noProof/>
          <w:lang w:val="es-US"/>
        </w:rPr>
      </w:pPr>
    </w:p>
    <w:p w14:paraId="61B4B614" w14:textId="50B4F2F1" w:rsidR="00C45D65" w:rsidRDefault="00C45D65" w:rsidP="0035429F">
      <w:pPr>
        <w:spacing w:line="360" w:lineRule="auto"/>
        <w:jc w:val="both"/>
        <w:rPr>
          <w:rFonts w:eastAsia="Calibri"/>
          <w:noProof/>
          <w:lang w:val="es-US"/>
        </w:rPr>
      </w:pPr>
    </w:p>
    <w:p w14:paraId="48D8E8E2" w14:textId="1523ECEC" w:rsidR="00C45D65" w:rsidRDefault="00C45D65" w:rsidP="0035429F">
      <w:pPr>
        <w:spacing w:line="360" w:lineRule="auto"/>
        <w:jc w:val="both"/>
        <w:rPr>
          <w:rFonts w:eastAsia="Calibri"/>
          <w:noProof/>
          <w:lang w:val="es-US"/>
        </w:rPr>
      </w:pPr>
    </w:p>
    <w:p w14:paraId="1E44D202" w14:textId="047909B8" w:rsidR="00C45D65" w:rsidRDefault="00C45D65" w:rsidP="0035429F">
      <w:pPr>
        <w:spacing w:line="360" w:lineRule="auto"/>
        <w:jc w:val="both"/>
        <w:rPr>
          <w:rFonts w:eastAsia="Calibri"/>
          <w:noProof/>
          <w:lang w:val="es-US"/>
        </w:rPr>
      </w:pPr>
    </w:p>
    <w:p w14:paraId="327699EF" w14:textId="77777777" w:rsidR="00C45D65" w:rsidRPr="0036398F" w:rsidRDefault="00C45D65" w:rsidP="0035429F">
      <w:pPr>
        <w:spacing w:line="360" w:lineRule="auto"/>
        <w:jc w:val="both"/>
        <w:rPr>
          <w:rFonts w:eastAsia="Calibri"/>
          <w:noProof/>
          <w:lang w:val="es-US"/>
        </w:rPr>
      </w:pPr>
    </w:p>
    <w:p w14:paraId="138B879E" w14:textId="3608DA50" w:rsidR="00F46721" w:rsidRDefault="00F46721" w:rsidP="0035429F">
      <w:pPr>
        <w:spacing w:line="360" w:lineRule="auto"/>
        <w:jc w:val="both"/>
        <w:rPr>
          <w:rFonts w:eastAsia="Calibri"/>
          <w:noProof/>
          <w:lang w:val="es-US"/>
        </w:rPr>
      </w:pPr>
    </w:p>
    <w:p w14:paraId="0CABF9C5" w14:textId="6D26DEBF" w:rsidR="00E55C09" w:rsidRDefault="00E55C09" w:rsidP="0035429F">
      <w:pPr>
        <w:spacing w:line="360" w:lineRule="auto"/>
        <w:jc w:val="both"/>
        <w:rPr>
          <w:rFonts w:eastAsia="Calibri"/>
          <w:noProof/>
          <w:lang w:val="es-US"/>
        </w:rPr>
      </w:pPr>
    </w:p>
    <w:p w14:paraId="073C3CE7" w14:textId="5B07EFD3" w:rsidR="00E55C09" w:rsidRDefault="00E55C09" w:rsidP="0035429F">
      <w:pPr>
        <w:spacing w:line="360" w:lineRule="auto"/>
        <w:jc w:val="both"/>
        <w:rPr>
          <w:rFonts w:eastAsia="Calibri"/>
          <w:noProof/>
          <w:lang w:val="es-US"/>
        </w:rPr>
      </w:pPr>
    </w:p>
    <w:p w14:paraId="5A885C46" w14:textId="65F301C2" w:rsidR="00E55C09" w:rsidRDefault="00E55C09" w:rsidP="0035429F">
      <w:pPr>
        <w:spacing w:line="360" w:lineRule="auto"/>
        <w:jc w:val="both"/>
        <w:rPr>
          <w:rFonts w:eastAsia="Calibri"/>
          <w:noProof/>
          <w:lang w:val="es-US"/>
        </w:rPr>
      </w:pPr>
    </w:p>
    <w:p w14:paraId="36975621" w14:textId="5D3F8763" w:rsidR="00E55C09" w:rsidRDefault="00E55C09" w:rsidP="0035429F">
      <w:pPr>
        <w:spacing w:line="360" w:lineRule="auto"/>
        <w:jc w:val="both"/>
        <w:rPr>
          <w:rFonts w:eastAsia="Calibri"/>
          <w:noProof/>
          <w:lang w:val="es-US"/>
        </w:rPr>
      </w:pPr>
    </w:p>
    <w:p w14:paraId="13660B7C" w14:textId="796762D8" w:rsidR="00E55C09" w:rsidRPr="0036398F" w:rsidRDefault="00E55C09" w:rsidP="0035429F">
      <w:pPr>
        <w:spacing w:line="360" w:lineRule="auto"/>
        <w:jc w:val="both"/>
        <w:rPr>
          <w:rFonts w:eastAsia="Calibri"/>
          <w:noProof/>
          <w:lang w:val="es-US"/>
        </w:rPr>
      </w:pPr>
    </w:p>
    <w:p w14:paraId="06A827E3" w14:textId="33942087" w:rsidR="00485B71" w:rsidRPr="00485B71" w:rsidRDefault="00485B71" w:rsidP="00D45B2E">
      <w:pPr>
        <w:pStyle w:val="Ttulo1"/>
        <w:numPr>
          <w:ilvl w:val="0"/>
          <w:numId w:val="22"/>
        </w:numPr>
        <w:rPr>
          <w:lang w:val="es-DO"/>
        </w:rPr>
      </w:pPr>
      <w:bookmarkStart w:id="18" w:name="_Toc153803905"/>
      <w:r w:rsidRPr="00485B71">
        <w:rPr>
          <w:lang w:val="es-DO"/>
        </w:rPr>
        <w:lastRenderedPageBreak/>
        <w:t>PROYECCIONES AL PRÓXIMO AÑO</w:t>
      </w:r>
      <w:r w:rsidR="0036398F">
        <w:rPr>
          <w:lang w:val="es-DO"/>
        </w:rPr>
        <w:t xml:space="preserve"> 2024</w:t>
      </w:r>
      <w:bookmarkEnd w:id="18"/>
    </w:p>
    <w:p w14:paraId="7C0ED659" w14:textId="77777777" w:rsidR="00485B71" w:rsidRPr="00485B71" w:rsidRDefault="00485B71" w:rsidP="00485B71">
      <w:pPr>
        <w:jc w:val="both"/>
        <w:rPr>
          <w:rFonts w:eastAsia="Calibri"/>
          <w:sz w:val="18"/>
          <w:lang w:val="es-DO"/>
        </w:rPr>
      </w:pPr>
      <w:r w:rsidRPr="002B4451">
        <w:rPr>
          <w:rFonts w:eastAsia="Calibri"/>
          <w:noProof/>
          <w:sz w:val="18"/>
          <w:lang w:val="es-US" w:eastAsia="es-US"/>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792BF"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60421EF3" w14:textId="29767E42" w:rsidR="00485B71" w:rsidRPr="00485B71" w:rsidRDefault="00485B71" w:rsidP="00485B71">
      <w:pPr>
        <w:jc w:val="center"/>
        <w:rPr>
          <w:rFonts w:eastAsia="Calibri"/>
          <w:szCs w:val="36"/>
          <w:lang w:val="es-DO"/>
        </w:rPr>
      </w:pPr>
      <w:r w:rsidRPr="00485B71">
        <w:rPr>
          <w:rFonts w:eastAsia="Calibri"/>
          <w:szCs w:val="36"/>
          <w:lang w:val="es-DO"/>
        </w:rPr>
        <w:t xml:space="preserve">Memoria </w:t>
      </w:r>
      <w:r w:rsidR="009547F0">
        <w:rPr>
          <w:rFonts w:eastAsia="Calibri"/>
          <w:szCs w:val="36"/>
          <w:lang w:val="es-DO"/>
        </w:rPr>
        <w:t>I</w:t>
      </w:r>
      <w:r w:rsidRPr="00485B71">
        <w:rPr>
          <w:rFonts w:eastAsia="Calibri"/>
          <w:szCs w:val="36"/>
          <w:lang w:val="es-DO"/>
        </w:rPr>
        <w:t>nstitucional 202</w:t>
      </w:r>
      <w:r w:rsidR="009547F0">
        <w:rPr>
          <w:rFonts w:eastAsia="Calibri"/>
          <w:szCs w:val="36"/>
          <w:lang w:val="es-DO"/>
        </w:rPr>
        <w:t>3</w:t>
      </w:r>
    </w:p>
    <w:p w14:paraId="63AA2B9D" w14:textId="77777777" w:rsidR="00485B71" w:rsidRPr="00485B71" w:rsidRDefault="00485B71" w:rsidP="00485B71">
      <w:pPr>
        <w:spacing w:line="360" w:lineRule="auto"/>
        <w:jc w:val="both"/>
        <w:rPr>
          <w:rFonts w:eastAsia="Calibri"/>
          <w:lang w:val="es-DO"/>
        </w:rPr>
      </w:pPr>
    </w:p>
    <w:p w14:paraId="03E24117" w14:textId="0EAF246F" w:rsidR="004E44D1" w:rsidRPr="004E44D1" w:rsidRDefault="00AC3A8D" w:rsidP="00AC3A8D">
      <w:pPr>
        <w:spacing w:line="360" w:lineRule="auto"/>
        <w:jc w:val="both"/>
        <w:rPr>
          <w:rFonts w:eastAsia="Calibri"/>
          <w:noProof/>
          <w:lang w:val="es-US"/>
        </w:rPr>
      </w:pPr>
      <w:r>
        <w:rPr>
          <w:rFonts w:eastAsia="Calibri"/>
          <w:noProof/>
          <w:lang w:val="es-US"/>
        </w:rPr>
        <w:t>L</w:t>
      </w:r>
      <w:r w:rsidR="004E44D1" w:rsidRPr="004E44D1">
        <w:rPr>
          <w:rFonts w:eastAsia="Calibri"/>
          <w:noProof/>
          <w:lang w:val="es-US"/>
        </w:rPr>
        <w:t>a DIGECAC con el objetivo de mejorar la eficacia de la institución, aumentar la transparencia y favorecer el intercambio de información</w:t>
      </w:r>
      <w:r>
        <w:rPr>
          <w:rFonts w:eastAsia="Calibri"/>
          <w:noProof/>
          <w:lang w:val="es-US"/>
        </w:rPr>
        <w:t xml:space="preserve"> </w:t>
      </w:r>
      <w:r w:rsidR="004E44D1" w:rsidRPr="004E44D1">
        <w:rPr>
          <w:rFonts w:eastAsia="Calibri"/>
          <w:noProof/>
          <w:lang w:val="es-US"/>
        </w:rPr>
        <w:t xml:space="preserve">con las diferentes áreas y los órganos rectores, para el año 2023 implantar las acciones establecidas en su Plan Estratégico 2021 -2024 y Plan Operativo 2023. </w:t>
      </w:r>
    </w:p>
    <w:p w14:paraId="19E7D498" w14:textId="7D32C11D" w:rsidR="004E44D1" w:rsidRPr="004E44D1" w:rsidRDefault="004E44D1" w:rsidP="00AC3A8D">
      <w:pPr>
        <w:spacing w:line="360" w:lineRule="auto"/>
        <w:jc w:val="both"/>
        <w:rPr>
          <w:rFonts w:eastAsia="Calibri"/>
          <w:noProof/>
          <w:lang w:val="es-US"/>
        </w:rPr>
      </w:pPr>
      <w:r w:rsidRPr="004E44D1">
        <w:rPr>
          <w:rFonts w:eastAsia="Calibri"/>
          <w:noProof/>
          <w:lang w:val="es-US"/>
        </w:rPr>
        <w:t>Fortalecer el desempeño del i</w:t>
      </w:r>
      <w:r w:rsidR="00AC3A8D">
        <w:rPr>
          <w:rFonts w:eastAsia="Calibri"/>
          <w:noProof/>
          <w:lang w:val="es-US"/>
        </w:rPr>
        <w:t xml:space="preserve">ndicador de gestión y ejecución </w:t>
      </w:r>
      <w:r w:rsidRPr="004E44D1">
        <w:rPr>
          <w:rFonts w:eastAsia="Calibri"/>
          <w:noProof/>
          <w:lang w:val="es-US"/>
        </w:rPr>
        <w:t>presupuestaria.</w:t>
      </w:r>
    </w:p>
    <w:p w14:paraId="6DD37866" w14:textId="076B3651" w:rsidR="004E44D1" w:rsidRPr="004E44D1" w:rsidRDefault="004E44D1" w:rsidP="00AC3A8D">
      <w:pPr>
        <w:spacing w:line="360" w:lineRule="auto"/>
        <w:jc w:val="both"/>
        <w:rPr>
          <w:rFonts w:eastAsia="Calibri"/>
          <w:noProof/>
          <w:lang w:val="es-US"/>
        </w:rPr>
      </w:pPr>
      <w:r w:rsidRPr="004E44D1">
        <w:rPr>
          <w:rFonts w:eastAsia="Calibri"/>
          <w:noProof/>
          <w:lang w:val="es-US"/>
        </w:rPr>
        <w:t xml:space="preserve">Rediseñar y </w:t>
      </w:r>
      <w:r w:rsidR="00AC3A8D">
        <w:rPr>
          <w:rFonts w:eastAsia="Calibri"/>
          <w:noProof/>
          <w:lang w:val="es-US"/>
        </w:rPr>
        <w:t>continuar reorganizando</w:t>
      </w:r>
      <w:r w:rsidRPr="004E44D1">
        <w:rPr>
          <w:rFonts w:eastAsia="Calibri"/>
          <w:noProof/>
          <w:lang w:val="es-US"/>
        </w:rPr>
        <w:t xml:space="preserve"> los manuales de políticas y procedimientos institucionales</w:t>
      </w:r>
      <w:r w:rsidR="00AC3A8D">
        <w:rPr>
          <w:rFonts w:eastAsia="Calibri"/>
          <w:noProof/>
          <w:lang w:val="es-US"/>
        </w:rPr>
        <w:t>.</w:t>
      </w:r>
    </w:p>
    <w:p w14:paraId="071FB1F8" w14:textId="5BC0CD71" w:rsidR="004E44D1" w:rsidRPr="004E44D1" w:rsidRDefault="00AC3A8D" w:rsidP="00AC3A8D">
      <w:pPr>
        <w:spacing w:line="360" w:lineRule="auto"/>
        <w:jc w:val="both"/>
        <w:rPr>
          <w:rFonts w:eastAsia="Calibri"/>
          <w:noProof/>
          <w:lang w:val="es-US"/>
        </w:rPr>
      </w:pPr>
      <w:r>
        <w:rPr>
          <w:rFonts w:eastAsia="Calibri"/>
          <w:noProof/>
          <w:lang w:val="es-US"/>
        </w:rPr>
        <w:t>Dar cumplimiento con el establecimiento con el</w:t>
      </w:r>
      <w:r w:rsidR="004E44D1" w:rsidRPr="004E44D1">
        <w:rPr>
          <w:rFonts w:eastAsia="Calibri"/>
          <w:noProof/>
          <w:lang w:val="es-US"/>
        </w:rPr>
        <w:t xml:space="preserve"> mecanismo de control, seguimiento, custodia y gestión de los procesos a través de una matriz de i</w:t>
      </w:r>
      <w:r>
        <w:rPr>
          <w:rFonts w:eastAsia="Calibri"/>
          <w:noProof/>
          <w:lang w:val="es-US"/>
        </w:rPr>
        <w:t xml:space="preserve">ndicadores de </w:t>
      </w:r>
      <w:r w:rsidR="004E44D1" w:rsidRPr="004E44D1">
        <w:rPr>
          <w:rFonts w:eastAsia="Calibri"/>
          <w:noProof/>
          <w:lang w:val="es-US"/>
        </w:rPr>
        <w:t>procesos por departamentos.</w:t>
      </w:r>
    </w:p>
    <w:p w14:paraId="65FB33C9" w14:textId="77777777" w:rsidR="004E44D1" w:rsidRPr="004E44D1" w:rsidRDefault="004E44D1" w:rsidP="00AC3A8D">
      <w:pPr>
        <w:spacing w:line="360" w:lineRule="auto"/>
        <w:jc w:val="both"/>
        <w:rPr>
          <w:rFonts w:eastAsia="Calibri"/>
          <w:noProof/>
          <w:lang w:val="es-US"/>
        </w:rPr>
      </w:pPr>
      <w:r w:rsidRPr="004E44D1">
        <w:rPr>
          <w:rFonts w:eastAsia="Calibri"/>
          <w:noProof/>
          <w:lang w:val="es-US"/>
        </w:rPr>
        <w:t>Mejorar de la calidad de los servicios que entrega la institución:</w:t>
      </w:r>
    </w:p>
    <w:p w14:paraId="70FE84CD" w14:textId="77C31927" w:rsidR="004E44D1" w:rsidRPr="004E44D1" w:rsidRDefault="00AC3A8D" w:rsidP="00AC3A8D">
      <w:pPr>
        <w:spacing w:line="360" w:lineRule="auto"/>
        <w:jc w:val="both"/>
        <w:rPr>
          <w:rFonts w:eastAsia="Calibri"/>
          <w:noProof/>
          <w:lang w:val="es-US"/>
        </w:rPr>
      </w:pPr>
      <w:r>
        <w:rPr>
          <w:rFonts w:eastAsia="Calibri"/>
          <w:noProof/>
          <w:lang w:val="es-US"/>
        </w:rPr>
        <w:t>Seguir dando seguimiento a los mecanismos de</w:t>
      </w:r>
      <w:r w:rsidR="004E44D1" w:rsidRPr="004E44D1">
        <w:rPr>
          <w:rFonts w:eastAsia="Calibri"/>
          <w:noProof/>
          <w:lang w:val="es-US"/>
        </w:rPr>
        <w:t xml:space="preserve"> implementación de los planes de mejora continua.</w:t>
      </w:r>
    </w:p>
    <w:p w14:paraId="79A587FE" w14:textId="13158F36" w:rsidR="00910E20" w:rsidRDefault="00AC3A8D" w:rsidP="0035429F">
      <w:pPr>
        <w:spacing w:line="360" w:lineRule="auto"/>
        <w:jc w:val="both"/>
        <w:rPr>
          <w:rFonts w:eastAsia="Calibri"/>
          <w:noProof/>
          <w:lang w:val="es-US"/>
        </w:rPr>
      </w:pPr>
      <w:r>
        <w:rPr>
          <w:rFonts w:eastAsia="Calibri"/>
          <w:noProof/>
          <w:lang w:val="es-US"/>
        </w:rPr>
        <w:t>Continuar con el monitoreo y seguimiento a</w:t>
      </w:r>
      <w:r w:rsidR="004E44D1" w:rsidRPr="004E44D1">
        <w:rPr>
          <w:rFonts w:eastAsia="Calibri"/>
          <w:noProof/>
          <w:lang w:val="es-US"/>
        </w:rPr>
        <w:t xml:space="preserve"> los i</w:t>
      </w:r>
      <w:r>
        <w:rPr>
          <w:rFonts w:eastAsia="Calibri"/>
          <w:noProof/>
          <w:lang w:val="es-US"/>
        </w:rPr>
        <w:t xml:space="preserve">ndicadores de gestión para dar apoyo en </w:t>
      </w:r>
      <w:r w:rsidR="004E44D1" w:rsidRPr="004E44D1">
        <w:rPr>
          <w:rFonts w:eastAsia="Calibri"/>
          <w:noProof/>
          <w:lang w:val="es-US"/>
        </w:rPr>
        <w:t xml:space="preserve"> el nivel de avance de la mejora continua.</w:t>
      </w:r>
    </w:p>
    <w:p w14:paraId="18C988C0" w14:textId="77777777" w:rsidR="00910E20" w:rsidRDefault="00910E20" w:rsidP="0035429F">
      <w:pPr>
        <w:spacing w:line="360" w:lineRule="auto"/>
        <w:jc w:val="both"/>
        <w:rPr>
          <w:rFonts w:eastAsia="Calibri"/>
          <w:noProof/>
          <w:lang w:val="es-US"/>
        </w:rPr>
      </w:pPr>
    </w:p>
    <w:p w14:paraId="66903D2F" w14:textId="77777777" w:rsidR="002C151B" w:rsidRDefault="002C151B" w:rsidP="0035429F">
      <w:pPr>
        <w:spacing w:line="360" w:lineRule="auto"/>
        <w:jc w:val="both"/>
        <w:rPr>
          <w:rFonts w:eastAsia="Calibri"/>
          <w:noProof/>
          <w:lang w:val="es-US"/>
        </w:rPr>
      </w:pPr>
    </w:p>
    <w:p w14:paraId="7119A72C" w14:textId="77777777" w:rsidR="002C151B" w:rsidRDefault="002C151B" w:rsidP="0035429F">
      <w:pPr>
        <w:spacing w:line="360" w:lineRule="auto"/>
        <w:jc w:val="both"/>
        <w:rPr>
          <w:rFonts w:eastAsia="Calibri"/>
          <w:noProof/>
          <w:lang w:val="es-US"/>
        </w:rPr>
      </w:pPr>
    </w:p>
    <w:p w14:paraId="2C998392" w14:textId="77777777" w:rsidR="002C151B" w:rsidRDefault="002C151B" w:rsidP="0035429F">
      <w:pPr>
        <w:spacing w:line="360" w:lineRule="auto"/>
        <w:jc w:val="both"/>
        <w:rPr>
          <w:rFonts w:eastAsia="Calibri"/>
          <w:noProof/>
          <w:lang w:val="es-US"/>
        </w:rPr>
      </w:pPr>
    </w:p>
    <w:p w14:paraId="3FC3D0E8" w14:textId="77777777" w:rsidR="0014348D" w:rsidRDefault="0014348D" w:rsidP="0035429F">
      <w:pPr>
        <w:spacing w:line="360" w:lineRule="auto"/>
        <w:jc w:val="both"/>
        <w:rPr>
          <w:rFonts w:eastAsia="Calibri"/>
          <w:noProof/>
          <w:lang w:val="es-US"/>
        </w:rPr>
      </w:pPr>
    </w:p>
    <w:p w14:paraId="330942EE" w14:textId="77777777" w:rsidR="002C151B" w:rsidRDefault="002C151B" w:rsidP="0035429F">
      <w:pPr>
        <w:spacing w:line="360" w:lineRule="auto"/>
        <w:jc w:val="both"/>
        <w:rPr>
          <w:rFonts w:eastAsia="Calibri"/>
          <w:noProof/>
          <w:lang w:val="es-US"/>
        </w:rPr>
      </w:pPr>
    </w:p>
    <w:p w14:paraId="54B108C2" w14:textId="77777777" w:rsidR="002C151B" w:rsidRDefault="002C151B" w:rsidP="0035429F">
      <w:pPr>
        <w:spacing w:line="360" w:lineRule="auto"/>
        <w:jc w:val="both"/>
        <w:rPr>
          <w:rFonts w:eastAsia="Calibri"/>
          <w:noProof/>
          <w:lang w:val="es-US"/>
        </w:rPr>
      </w:pPr>
    </w:p>
    <w:p w14:paraId="70BAA544" w14:textId="77777777" w:rsidR="002C151B" w:rsidRDefault="002C151B" w:rsidP="0035429F">
      <w:pPr>
        <w:spacing w:line="360" w:lineRule="auto"/>
        <w:jc w:val="both"/>
        <w:rPr>
          <w:rFonts w:eastAsia="Calibri"/>
          <w:noProof/>
          <w:lang w:val="es-US"/>
        </w:rPr>
      </w:pPr>
    </w:p>
    <w:p w14:paraId="6121133B" w14:textId="77777777" w:rsidR="002C151B" w:rsidRPr="004E44D1" w:rsidRDefault="002C151B" w:rsidP="0035429F">
      <w:pPr>
        <w:spacing w:line="360" w:lineRule="auto"/>
        <w:jc w:val="both"/>
        <w:rPr>
          <w:rFonts w:eastAsia="Calibri"/>
          <w:noProof/>
          <w:lang w:val="es-US"/>
        </w:rPr>
      </w:pPr>
    </w:p>
    <w:p w14:paraId="10DE8845" w14:textId="167A719D" w:rsidR="00485B71" w:rsidRPr="00FA32FD" w:rsidRDefault="009870D7" w:rsidP="00D45B2E">
      <w:pPr>
        <w:pStyle w:val="Ttulo1"/>
        <w:numPr>
          <w:ilvl w:val="0"/>
          <w:numId w:val="22"/>
        </w:numPr>
      </w:pPr>
      <w:bookmarkStart w:id="19" w:name="_Toc153803906"/>
      <w:r w:rsidRPr="00FA32FD">
        <w:t>ANEXOS</w:t>
      </w:r>
      <w:bookmarkEnd w:id="19"/>
      <w:r w:rsidRPr="00FA32FD">
        <w:t xml:space="preserve"> </w:t>
      </w:r>
    </w:p>
    <w:p w14:paraId="441E6667" w14:textId="77777777" w:rsidR="00485B71" w:rsidRPr="00FA32FD" w:rsidRDefault="00485B71" w:rsidP="00485B71">
      <w:pPr>
        <w:jc w:val="both"/>
        <w:rPr>
          <w:rFonts w:eastAsia="Calibri"/>
          <w:sz w:val="18"/>
        </w:rPr>
      </w:pPr>
      <w:r w:rsidRPr="002B4451">
        <w:rPr>
          <w:rFonts w:eastAsia="Calibri"/>
          <w:noProof/>
          <w:sz w:val="18"/>
          <w:lang w:val="es-US" w:eastAsia="es-US"/>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FD288"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BSKTnY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D4B651E" w14:textId="4F1F649B" w:rsidR="00485B71" w:rsidRPr="00FA32FD" w:rsidRDefault="00485B71" w:rsidP="00485B71">
      <w:pPr>
        <w:jc w:val="center"/>
        <w:rPr>
          <w:rFonts w:eastAsia="Calibri"/>
          <w:szCs w:val="36"/>
        </w:rPr>
      </w:pPr>
      <w:r w:rsidRPr="00FA32FD">
        <w:rPr>
          <w:rFonts w:eastAsia="Calibri"/>
          <w:szCs w:val="36"/>
        </w:rPr>
        <w:t xml:space="preserve">Memoria </w:t>
      </w:r>
      <w:r w:rsidR="00EF778A">
        <w:rPr>
          <w:rFonts w:eastAsia="Calibri"/>
          <w:szCs w:val="36"/>
        </w:rPr>
        <w:t>I</w:t>
      </w:r>
      <w:r w:rsidR="00EF778A" w:rsidRPr="00FA32FD">
        <w:rPr>
          <w:rFonts w:eastAsia="Calibri"/>
          <w:szCs w:val="36"/>
        </w:rPr>
        <w:t>nstitutional</w:t>
      </w:r>
      <w:r w:rsidRPr="00FA32FD">
        <w:rPr>
          <w:rFonts w:eastAsia="Calibri"/>
          <w:szCs w:val="36"/>
        </w:rPr>
        <w:t xml:space="preserve"> 202</w:t>
      </w:r>
      <w:r w:rsidR="009547F0">
        <w:rPr>
          <w:rFonts w:eastAsia="Calibri"/>
          <w:szCs w:val="36"/>
        </w:rPr>
        <w:t>3</w:t>
      </w:r>
    </w:p>
    <w:p w14:paraId="307318B9" w14:textId="77777777" w:rsidR="00485B71" w:rsidRPr="00FA32FD" w:rsidRDefault="00485B71" w:rsidP="00485B71">
      <w:pPr>
        <w:spacing w:line="360" w:lineRule="auto"/>
        <w:jc w:val="both"/>
        <w:rPr>
          <w:rFonts w:eastAsia="Calibri"/>
        </w:rPr>
      </w:pPr>
    </w:p>
    <w:p w14:paraId="1F7EAEDE" w14:textId="37BF35C8" w:rsidR="00C45D65" w:rsidRDefault="00C45D65" w:rsidP="00881DEF">
      <w:pPr>
        <w:spacing w:after="0" w:line="360" w:lineRule="auto"/>
        <w:jc w:val="both"/>
        <w:rPr>
          <w:lang w:val="es-US"/>
        </w:rPr>
      </w:pPr>
    </w:p>
    <w:p w14:paraId="671D4619" w14:textId="77777777" w:rsidR="002C151B" w:rsidRDefault="002C151B" w:rsidP="00881DEF">
      <w:pPr>
        <w:spacing w:after="0" w:line="360" w:lineRule="auto"/>
        <w:jc w:val="both"/>
        <w:rPr>
          <w:lang w:val="es-US"/>
        </w:rPr>
        <w:sectPr w:rsidR="002C151B" w:rsidSect="00255DB8">
          <w:pgSz w:w="12240" w:h="15840" w:code="1"/>
          <w:pgMar w:top="2160" w:right="2160" w:bottom="2160" w:left="2160" w:header="720" w:footer="720" w:gutter="0"/>
          <w:pgNumType w:start="1"/>
          <w:cols w:space="720"/>
          <w:docGrid w:linePitch="360"/>
        </w:sectPr>
      </w:pPr>
    </w:p>
    <w:p w14:paraId="584E296B" w14:textId="77777777" w:rsidR="002C151B" w:rsidRDefault="002C151B" w:rsidP="002C151B">
      <w:pPr>
        <w:pStyle w:val="Prrafodelista"/>
        <w:spacing w:line="360" w:lineRule="auto"/>
        <w:ind w:left="540"/>
        <w:jc w:val="both"/>
        <w:rPr>
          <w:color w:val="808080" w:themeColor="background1" w:themeShade="80"/>
          <w:sz w:val="28"/>
          <w:szCs w:val="28"/>
          <w:lang w:val="es-US"/>
        </w:rPr>
      </w:pPr>
    </w:p>
    <w:p w14:paraId="1CF1FC20" w14:textId="3FD4BD1A" w:rsidR="002C151B" w:rsidRPr="002C151B" w:rsidRDefault="002C151B" w:rsidP="002C151B">
      <w:pPr>
        <w:pStyle w:val="Prrafodelista"/>
        <w:spacing w:line="360" w:lineRule="auto"/>
        <w:ind w:left="540"/>
        <w:jc w:val="both"/>
        <w:rPr>
          <w:color w:val="808080" w:themeColor="background1" w:themeShade="80"/>
          <w:sz w:val="28"/>
          <w:szCs w:val="28"/>
          <w:lang w:val="es-US"/>
        </w:rPr>
      </w:pPr>
      <w:r>
        <w:rPr>
          <w:color w:val="808080" w:themeColor="background1" w:themeShade="80"/>
          <w:sz w:val="28"/>
          <w:szCs w:val="28"/>
          <w:lang w:val="es-US"/>
        </w:rPr>
        <w:t xml:space="preserve">b. </w:t>
      </w:r>
      <w:r w:rsidRPr="002C151B">
        <w:rPr>
          <w:color w:val="808080" w:themeColor="background1" w:themeShade="80"/>
          <w:sz w:val="28"/>
          <w:szCs w:val="28"/>
          <w:lang w:val="es-US"/>
        </w:rPr>
        <w:t>Matriz de logros relevantes (Datos cuantitativos).</w:t>
      </w:r>
    </w:p>
    <w:p w14:paraId="03CD7C05" w14:textId="10155BCF" w:rsidR="002C151B" w:rsidRDefault="002C151B" w:rsidP="00881DEF">
      <w:pPr>
        <w:spacing w:after="0" w:line="360" w:lineRule="auto"/>
        <w:jc w:val="both"/>
        <w:rPr>
          <w:lang w:val="es-US"/>
        </w:rPr>
        <w:sectPr w:rsidR="002C151B" w:rsidSect="002C151B">
          <w:pgSz w:w="15840" w:h="12240" w:orient="landscape" w:code="1"/>
          <w:pgMar w:top="2160" w:right="2160" w:bottom="2160" w:left="2160" w:header="720" w:footer="720" w:gutter="0"/>
          <w:pgNumType w:start="1"/>
          <w:cols w:space="720"/>
          <w:docGrid w:linePitch="360"/>
        </w:sectPr>
      </w:pPr>
      <w:r>
        <w:rPr>
          <w:noProof/>
          <w:lang w:val="es-US"/>
        </w:rPr>
        <w:object w:dxaOrig="1440" w:dyaOrig="1440" w14:anchorId="13A9BC41">
          <v:shape id="_x0000_s2064" type="#_x0000_t75" style="position:absolute;left:0;text-align:left;margin-left:-78.9pt;margin-top:27.85pt;width:697pt;height:131.9pt;z-index:251757568;mso-position-horizontal-relative:text;mso-position-vertical-relative:text">
            <v:imagedata r:id="rId23" o:title=""/>
            <w10:wrap type="topAndBottom"/>
          </v:shape>
          <o:OLEObject Type="Embed" ProgID="Excel.Sheet.12" ShapeID="_x0000_s2064" DrawAspect="Content" ObjectID="_1764861333" r:id="rId24"/>
        </w:object>
      </w:r>
    </w:p>
    <w:p w14:paraId="4955420C" w14:textId="107DE8E5" w:rsidR="008D664F" w:rsidRDefault="00692C54" w:rsidP="00C45D65">
      <w:pPr>
        <w:pStyle w:val="Prrafodelista"/>
        <w:numPr>
          <w:ilvl w:val="0"/>
          <w:numId w:val="19"/>
        </w:numPr>
        <w:spacing w:after="0" w:line="360" w:lineRule="auto"/>
        <w:jc w:val="both"/>
        <w:rPr>
          <w:lang w:val="es-US"/>
        </w:rPr>
      </w:pPr>
      <w:r>
        <w:rPr>
          <w:lang w:val="es-US"/>
        </w:rPr>
        <w:lastRenderedPageBreak/>
        <w:t>M</w:t>
      </w:r>
      <w:r w:rsidRPr="00692C54">
        <w:rPr>
          <w:lang w:val="es-US"/>
        </w:rPr>
        <w:t>atriz Índice de Gestión Presupuestaria Anual (IGP).</w:t>
      </w:r>
    </w:p>
    <w:p w14:paraId="495C55CF" w14:textId="423249CA" w:rsidR="00773390" w:rsidRPr="00773390" w:rsidRDefault="00773390" w:rsidP="00773390">
      <w:pPr>
        <w:pStyle w:val="Prrafodelista"/>
        <w:spacing w:after="0" w:line="360" w:lineRule="auto"/>
        <w:ind w:left="540"/>
        <w:jc w:val="both"/>
        <w:rPr>
          <w:lang w:val="es-US"/>
        </w:rPr>
      </w:pPr>
      <w:r w:rsidRPr="00773390">
        <w:rPr>
          <w:lang w:val="es-US"/>
        </w:rPr>
        <w:t>Indicador de la Gestión Presupuestar</w:t>
      </w:r>
      <w:r>
        <w:rPr>
          <w:lang w:val="es-US"/>
        </w:rPr>
        <w:t xml:space="preserve">ia (IGP): se encarga de evaluar </w:t>
      </w:r>
      <w:r w:rsidRPr="00773390">
        <w:rPr>
          <w:lang w:val="es-US"/>
        </w:rPr>
        <w:t>trimestralmente el grado en que las unidades ejecutoras llevan una</w:t>
      </w:r>
      <w:r>
        <w:rPr>
          <w:lang w:val="es-US"/>
        </w:rPr>
        <w:t xml:space="preserve"> </w:t>
      </w:r>
      <w:r w:rsidRPr="00773390">
        <w:rPr>
          <w:lang w:val="es-US"/>
        </w:rPr>
        <w:t>gestión presupuestaria eficaz, eficiente y transparente, de acuerdo</w:t>
      </w:r>
      <w:r>
        <w:rPr>
          <w:lang w:val="es-US"/>
        </w:rPr>
        <w:t xml:space="preserve"> </w:t>
      </w:r>
      <w:r w:rsidRPr="00773390">
        <w:rPr>
          <w:lang w:val="es-US"/>
        </w:rPr>
        <w:t>con la correcta aplicación de normativas vigentes y buenas prácticas</w:t>
      </w:r>
      <w:r>
        <w:rPr>
          <w:lang w:val="es-US"/>
        </w:rPr>
        <w:t xml:space="preserve"> </w:t>
      </w:r>
      <w:r w:rsidRPr="00773390">
        <w:rPr>
          <w:lang w:val="es-US"/>
        </w:rPr>
        <w:t>presupuestarias.</w:t>
      </w:r>
    </w:p>
    <w:tbl>
      <w:tblPr>
        <w:tblpPr w:leftFromText="141" w:rightFromText="141" w:vertAnchor="text" w:horzAnchor="margin" w:tblpY="295"/>
        <w:tblW w:w="8005" w:type="dxa"/>
        <w:tblLayout w:type="fixed"/>
        <w:tblCellMar>
          <w:left w:w="70" w:type="dxa"/>
          <w:right w:w="70" w:type="dxa"/>
        </w:tblCellMar>
        <w:tblLook w:val="04A0" w:firstRow="1" w:lastRow="0" w:firstColumn="1" w:lastColumn="0" w:noHBand="0" w:noVBand="1"/>
      </w:tblPr>
      <w:tblGrid>
        <w:gridCol w:w="839"/>
        <w:gridCol w:w="1406"/>
        <w:gridCol w:w="1350"/>
        <w:gridCol w:w="1170"/>
        <w:gridCol w:w="1080"/>
        <w:gridCol w:w="1066"/>
        <w:gridCol w:w="1094"/>
      </w:tblGrid>
      <w:tr w:rsidR="00D61AC4" w:rsidRPr="00D61AC4" w14:paraId="0C1049FD" w14:textId="77777777" w:rsidTr="00C45D65">
        <w:trPr>
          <w:trHeight w:val="390"/>
        </w:trPr>
        <w:tc>
          <w:tcPr>
            <w:tcW w:w="8005" w:type="dxa"/>
            <w:gridSpan w:val="7"/>
            <w:tcBorders>
              <w:top w:val="single" w:sz="4" w:space="0" w:color="auto"/>
              <w:left w:val="single" w:sz="4" w:space="0" w:color="auto"/>
              <w:bottom w:val="single" w:sz="4" w:space="0" w:color="auto"/>
              <w:right w:val="nil"/>
            </w:tcBorders>
            <w:shd w:val="clear" w:color="000000" w:fill="1F4E78"/>
            <w:noWrap/>
            <w:vAlign w:val="center"/>
            <w:hideMark/>
          </w:tcPr>
          <w:p w14:paraId="7E5B3514" w14:textId="77777777" w:rsidR="00D61AC4" w:rsidRPr="003554FE" w:rsidRDefault="00D61AC4" w:rsidP="00D61AC4">
            <w:pPr>
              <w:spacing w:after="0" w:line="240" w:lineRule="auto"/>
              <w:jc w:val="center"/>
              <w:rPr>
                <w:rFonts w:eastAsia="Times New Roman"/>
                <w:color w:val="FFFFFF"/>
                <w:spacing w:val="0"/>
                <w:sz w:val="20"/>
                <w:szCs w:val="20"/>
                <w:lang w:val="es-US" w:eastAsia="es-US"/>
              </w:rPr>
            </w:pPr>
            <w:r w:rsidRPr="003554FE">
              <w:rPr>
                <w:rFonts w:eastAsia="Times New Roman"/>
                <w:color w:val="FFFFFF"/>
                <w:spacing w:val="0"/>
                <w:sz w:val="20"/>
                <w:szCs w:val="20"/>
                <w:lang w:val="es-US" w:eastAsia="es-US"/>
              </w:rPr>
              <w:t>INDICE DE GESTION PRESUPUESRTARIA</w:t>
            </w:r>
          </w:p>
        </w:tc>
      </w:tr>
      <w:tr w:rsidR="00D61AC4" w:rsidRPr="00D61AC4" w14:paraId="74AC0AF2" w14:textId="77777777" w:rsidTr="00C45D65">
        <w:trPr>
          <w:trHeight w:val="390"/>
        </w:trPr>
        <w:tc>
          <w:tcPr>
            <w:tcW w:w="8005" w:type="dxa"/>
            <w:gridSpan w:val="7"/>
            <w:tcBorders>
              <w:top w:val="single" w:sz="4" w:space="0" w:color="auto"/>
              <w:left w:val="single" w:sz="4" w:space="0" w:color="auto"/>
              <w:bottom w:val="single" w:sz="4" w:space="0" w:color="auto"/>
              <w:right w:val="nil"/>
            </w:tcBorders>
            <w:shd w:val="clear" w:color="000000" w:fill="1F4E78"/>
            <w:noWrap/>
            <w:vAlign w:val="center"/>
            <w:hideMark/>
          </w:tcPr>
          <w:p w14:paraId="67F31CFD" w14:textId="77777777" w:rsidR="00D61AC4" w:rsidRPr="003554FE" w:rsidRDefault="00D61AC4" w:rsidP="00D61AC4">
            <w:pPr>
              <w:spacing w:after="0" w:line="240" w:lineRule="auto"/>
              <w:jc w:val="center"/>
              <w:rPr>
                <w:rFonts w:eastAsia="Times New Roman"/>
                <w:color w:val="FFFFFF"/>
                <w:spacing w:val="0"/>
                <w:sz w:val="20"/>
                <w:szCs w:val="20"/>
                <w:lang w:val="es-US" w:eastAsia="es-US"/>
              </w:rPr>
            </w:pPr>
            <w:r w:rsidRPr="003554FE">
              <w:rPr>
                <w:rFonts w:eastAsia="Times New Roman"/>
                <w:color w:val="FFFFFF"/>
                <w:spacing w:val="0"/>
                <w:sz w:val="20"/>
                <w:szCs w:val="20"/>
                <w:lang w:val="es-US" w:eastAsia="es-US"/>
              </w:rPr>
              <w:t>2023</w:t>
            </w:r>
          </w:p>
        </w:tc>
      </w:tr>
      <w:tr w:rsidR="00D61AC4" w:rsidRPr="00D61AC4" w14:paraId="010524F2" w14:textId="77777777" w:rsidTr="008D664F">
        <w:trPr>
          <w:trHeight w:val="1077"/>
        </w:trPr>
        <w:tc>
          <w:tcPr>
            <w:tcW w:w="839" w:type="dxa"/>
            <w:tcBorders>
              <w:top w:val="nil"/>
              <w:left w:val="single" w:sz="4" w:space="0" w:color="auto"/>
              <w:bottom w:val="single" w:sz="4" w:space="0" w:color="auto"/>
              <w:right w:val="single" w:sz="4" w:space="0" w:color="auto"/>
            </w:tcBorders>
            <w:shd w:val="clear" w:color="000000" w:fill="1F4E78"/>
            <w:vAlign w:val="center"/>
            <w:hideMark/>
          </w:tcPr>
          <w:p w14:paraId="072CDB7B" w14:textId="1959C14C" w:rsidR="00D61AC4" w:rsidRPr="003554FE" w:rsidRDefault="00C51FBE" w:rsidP="00D61AC4">
            <w:pPr>
              <w:spacing w:after="0" w:line="240" w:lineRule="auto"/>
              <w:jc w:val="center"/>
              <w:rPr>
                <w:rFonts w:eastAsia="Times New Roman"/>
                <w:color w:val="FFFFFF"/>
                <w:spacing w:val="0"/>
                <w:sz w:val="20"/>
                <w:szCs w:val="20"/>
                <w:lang w:val="es-US" w:eastAsia="es-US"/>
              </w:rPr>
            </w:pPr>
            <w:r w:rsidRPr="003554FE">
              <w:rPr>
                <w:rFonts w:eastAsia="Times New Roman"/>
                <w:color w:val="FFFFFF"/>
                <w:spacing w:val="0"/>
                <w:sz w:val="20"/>
                <w:szCs w:val="20"/>
                <w:lang w:val="es-US" w:eastAsia="es-US"/>
              </w:rPr>
              <w:t>Código</w:t>
            </w:r>
            <w:r w:rsidR="00D61AC4" w:rsidRPr="003554FE">
              <w:rPr>
                <w:rFonts w:eastAsia="Times New Roman"/>
                <w:color w:val="FFFFFF"/>
                <w:spacing w:val="0"/>
                <w:sz w:val="20"/>
                <w:szCs w:val="20"/>
                <w:lang w:val="es-US" w:eastAsia="es-US"/>
              </w:rPr>
              <w:t xml:space="preserve"> programa</w:t>
            </w:r>
          </w:p>
        </w:tc>
        <w:tc>
          <w:tcPr>
            <w:tcW w:w="1406" w:type="dxa"/>
            <w:tcBorders>
              <w:top w:val="nil"/>
              <w:left w:val="nil"/>
              <w:bottom w:val="single" w:sz="4" w:space="0" w:color="auto"/>
              <w:right w:val="single" w:sz="4" w:space="0" w:color="auto"/>
            </w:tcBorders>
            <w:shd w:val="clear" w:color="000000" w:fill="1F4E78"/>
            <w:vAlign w:val="center"/>
            <w:hideMark/>
          </w:tcPr>
          <w:p w14:paraId="5EECB102" w14:textId="77777777" w:rsidR="00D61AC4" w:rsidRPr="003554FE" w:rsidRDefault="00D61AC4" w:rsidP="00D61AC4">
            <w:pPr>
              <w:spacing w:after="0" w:line="240" w:lineRule="auto"/>
              <w:jc w:val="center"/>
              <w:rPr>
                <w:rFonts w:eastAsia="Times New Roman"/>
                <w:color w:val="FFFFFF"/>
                <w:spacing w:val="0"/>
                <w:sz w:val="20"/>
                <w:szCs w:val="20"/>
                <w:lang w:val="es-US" w:eastAsia="es-US"/>
              </w:rPr>
            </w:pPr>
            <w:r w:rsidRPr="003554FE">
              <w:rPr>
                <w:rFonts w:eastAsia="Times New Roman"/>
                <w:color w:val="FFFFFF"/>
                <w:spacing w:val="0"/>
                <w:sz w:val="20"/>
                <w:szCs w:val="20"/>
                <w:lang w:val="es-US" w:eastAsia="es-US"/>
              </w:rPr>
              <w:t>Nombre del Programa</w:t>
            </w:r>
          </w:p>
        </w:tc>
        <w:tc>
          <w:tcPr>
            <w:tcW w:w="1350" w:type="dxa"/>
            <w:tcBorders>
              <w:top w:val="nil"/>
              <w:left w:val="nil"/>
              <w:bottom w:val="single" w:sz="4" w:space="0" w:color="auto"/>
              <w:right w:val="single" w:sz="4" w:space="0" w:color="auto"/>
            </w:tcBorders>
            <w:shd w:val="clear" w:color="000000" w:fill="1F4E78"/>
            <w:vAlign w:val="center"/>
            <w:hideMark/>
          </w:tcPr>
          <w:p w14:paraId="394F83D3" w14:textId="57FE7264" w:rsidR="00D61AC4" w:rsidRPr="003554FE" w:rsidRDefault="00C51FBE" w:rsidP="00D61AC4">
            <w:pPr>
              <w:spacing w:after="0" w:line="240" w:lineRule="auto"/>
              <w:jc w:val="center"/>
              <w:rPr>
                <w:rFonts w:eastAsia="Times New Roman"/>
                <w:color w:val="FFFFFF"/>
                <w:spacing w:val="0"/>
                <w:sz w:val="20"/>
                <w:szCs w:val="20"/>
                <w:lang w:val="es-US" w:eastAsia="es-US"/>
              </w:rPr>
            </w:pPr>
            <w:r w:rsidRPr="003554FE">
              <w:rPr>
                <w:rFonts w:eastAsia="Times New Roman"/>
                <w:color w:val="FFFFFF"/>
                <w:spacing w:val="0"/>
                <w:sz w:val="20"/>
                <w:szCs w:val="20"/>
                <w:lang w:val="es-US" w:eastAsia="es-US"/>
              </w:rPr>
              <w:t>Asignación</w:t>
            </w:r>
            <w:r w:rsidR="00D61AC4" w:rsidRPr="003554FE">
              <w:rPr>
                <w:rFonts w:eastAsia="Times New Roman"/>
                <w:color w:val="FFFFFF"/>
                <w:spacing w:val="0"/>
                <w:sz w:val="20"/>
                <w:szCs w:val="20"/>
                <w:lang w:val="es-US" w:eastAsia="es-US"/>
              </w:rPr>
              <w:t xml:space="preserve"> presupuestaria 2023 (RD$)</w:t>
            </w:r>
          </w:p>
        </w:tc>
        <w:tc>
          <w:tcPr>
            <w:tcW w:w="1170" w:type="dxa"/>
            <w:tcBorders>
              <w:top w:val="nil"/>
              <w:left w:val="nil"/>
              <w:bottom w:val="single" w:sz="4" w:space="0" w:color="auto"/>
              <w:right w:val="single" w:sz="4" w:space="0" w:color="auto"/>
            </w:tcBorders>
            <w:shd w:val="clear" w:color="000000" w:fill="1F4E78"/>
            <w:vAlign w:val="center"/>
            <w:hideMark/>
          </w:tcPr>
          <w:p w14:paraId="3A811749" w14:textId="77777777" w:rsidR="00D61AC4" w:rsidRPr="003554FE" w:rsidRDefault="00D61AC4" w:rsidP="00D61AC4">
            <w:pPr>
              <w:spacing w:after="0" w:line="240" w:lineRule="auto"/>
              <w:jc w:val="center"/>
              <w:rPr>
                <w:rFonts w:eastAsia="Times New Roman"/>
                <w:color w:val="FFFFFF"/>
                <w:spacing w:val="0"/>
                <w:sz w:val="20"/>
                <w:szCs w:val="20"/>
                <w:lang w:val="es-US" w:eastAsia="es-US"/>
              </w:rPr>
            </w:pPr>
            <w:r w:rsidRPr="003554FE">
              <w:rPr>
                <w:rFonts w:eastAsia="Times New Roman"/>
                <w:color w:val="FFFFFF"/>
                <w:spacing w:val="0"/>
                <w:sz w:val="20"/>
                <w:szCs w:val="20"/>
                <w:lang w:val="es-US" w:eastAsia="es-US"/>
              </w:rPr>
              <w:t>Presupuesto Vigente</w:t>
            </w:r>
          </w:p>
        </w:tc>
        <w:tc>
          <w:tcPr>
            <w:tcW w:w="1080" w:type="dxa"/>
            <w:tcBorders>
              <w:top w:val="nil"/>
              <w:left w:val="nil"/>
              <w:bottom w:val="single" w:sz="4" w:space="0" w:color="auto"/>
              <w:right w:val="single" w:sz="4" w:space="0" w:color="auto"/>
            </w:tcBorders>
            <w:shd w:val="clear" w:color="000000" w:fill="1F4E78"/>
            <w:vAlign w:val="center"/>
            <w:hideMark/>
          </w:tcPr>
          <w:p w14:paraId="05671900" w14:textId="6046652F" w:rsidR="00D61AC4" w:rsidRPr="003554FE" w:rsidRDefault="00C51FBE" w:rsidP="00D61AC4">
            <w:pPr>
              <w:spacing w:after="0" w:line="240" w:lineRule="auto"/>
              <w:jc w:val="center"/>
              <w:rPr>
                <w:rFonts w:eastAsia="Times New Roman"/>
                <w:color w:val="FFFFFF"/>
                <w:spacing w:val="0"/>
                <w:sz w:val="20"/>
                <w:szCs w:val="20"/>
                <w:lang w:val="es-US" w:eastAsia="es-US"/>
              </w:rPr>
            </w:pPr>
            <w:r w:rsidRPr="003554FE">
              <w:rPr>
                <w:rFonts w:eastAsia="Times New Roman"/>
                <w:color w:val="FFFFFF"/>
                <w:spacing w:val="0"/>
                <w:sz w:val="20"/>
                <w:szCs w:val="20"/>
                <w:lang w:val="es-US" w:eastAsia="es-US"/>
              </w:rPr>
              <w:t>Ejecución</w:t>
            </w:r>
            <w:r w:rsidR="00D61AC4" w:rsidRPr="003554FE">
              <w:rPr>
                <w:rFonts w:eastAsia="Times New Roman"/>
                <w:color w:val="FFFFFF"/>
                <w:spacing w:val="0"/>
                <w:sz w:val="20"/>
                <w:szCs w:val="20"/>
                <w:lang w:val="es-US" w:eastAsia="es-US"/>
              </w:rPr>
              <w:t xml:space="preserve"> 2023 (RD$)</w:t>
            </w:r>
          </w:p>
        </w:tc>
        <w:tc>
          <w:tcPr>
            <w:tcW w:w="1066" w:type="dxa"/>
            <w:tcBorders>
              <w:top w:val="nil"/>
              <w:left w:val="nil"/>
              <w:bottom w:val="single" w:sz="4" w:space="0" w:color="auto"/>
              <w:right w:val="single" w:sz="4" w:space="0" w:color="auto"/>
            </w:tcBorders>
            <w:shd w:val="clear" w:color="000000" w:fill="1F4E78"/>
            <w:vAlign w:val="center"/>
            <w:hideMark/>
          </w:tcPr>
          <w:p w14:paraId="5F36C16E" w14:textId="77777777" w:rsidR="00D61AC4" w:rsidRPr="003554FE" w:rsidRDefault="00D61AC4" w:rsidP="00D61AC4">
            <w:pPr>
              <w:spacing w:after="0" w:line="240" w:lineRule="auto"/>
              <w:jc w:val="center"/>
              <w:rPr>
                <w:rFonts w:eastAsia="Times New Roman"/>
                <w:color w:val="FFFFFF"/>
                <w:spacing w:val="0"/>
                <w:sz w:val="20"/>
                <w:szCs w:val="20"/>
                <w:lang w:val="es-US" w:eastAsia="es-US"/>
              </w:rPr>
            </w:pPr>
            <w:r w:rsidRPr="003554FE">
              <w:rPr>
                <w:rFonts w:eastAsia="Times New Roman"/>
                <w:color w:val="FFFFFF"/>
                <w:spacing w:val="0"/>
                <w:sz w:val="20"/>
                <w:szCs w:val="20"/>
                <w:lang w:val="es-US" w:eastAsia="es-US"/>
              </w:rPr>
              <w:t>Cantidad de productos Generado por Programa</w:t>
            </w:r>
          </w:p>
        </w:tc>
        <w:tc>
          <w:tcPr>
            <w:tcW w:w="1094" w:type="dxa"/>
            <w:tcBorders>
              <w:top w:val="nil"/>
              <w:left w:val="nil"/>
              <w:bottom w:val="single" w:sz="4" w:space="0" w:color="auto"/>
              <w:right w:val="single" w:sz="4" w:space="0" w:color="auto"/>
            </w:tcBorders>
            <w:shd w:val="clear" w:color="000000" w:fill="1F4E78"/>
            <w:vAlign w:val="center"/>
            <w:hideMark/>
          </w:tcPr>
          <w:p w14:paraId="52A78E26" w14:textId="14C29153" w:rsidR="00D61AC4" w:rsidRPr="003554FE" w:rsidRDefault="00C51FBE" w:rsidP="00D61AC4">
            <w:pPr>
              <w:spacing w:after="0" w:line="240" w:lineRule="auto"/>
              <w:jc w:val="center"/>
              <w:rPr>
                <w:rFonts w:eastAsia="Times New Roman"/>
                <w:color w:val="FFFFFF"/>
                <w:spacing w:val="0"/>
                <w:sz w:val="20"/>
                <w:szCs w:val="20"/>
                <w:lang w:val="es-US" w:eastAsia="es-US"/>
              </w:rPr>
            </w:pPr>
            <w:r w:rsidRPr="003554FE">
              <w:rPr>
                <w:rFonts w:eastAsia="Times New Roman"/>
                <w:color w:val="FFFFFF"/>
                <w:spacing w:val="0"/>
                <w:sz w:val="20"/>
                <w:szCs w:val="20"/>
                <w:lang w:val="es-US" w:eastAsia="es-US"/>
              </w:rPr>
              <w:t>Índice</w:t>
            </w:r>
            <w:r w:rsidR="00D61AC4" w:rsidRPr="003554FE">
              <w:rPr>
                <w:rFonts w:eastAsia="Times New Roman"/>
                <w:color w:val="FFFFFF"/>
                <w:spacing w:val="0"/>
                <w:sz w:val="20"/>
                <w:szCs w:val="20"/>
                <w:lang w:val="es-US" w:eastAsia="es-US"/>
              </w:rPr>
              <w:t xml:space="preserve"> de </w:t>
            </w:r>
            <w:r w:rsidRPr="003554FE">
              <w:rPr>
                <w:rFonts w:eastAsia="Times New Roman"/>
                <w:color w:val="FFFFFF"/>
                <w:spacing w:val="0"/>
                <w:sz w:val="20"/>
                <w:szCs w:val="20"/>
                <w:lang w:val="es-US" w:eastAsia="es-US"/>
              </w:rPr>
              <w:t>ejecución</w:t>
            </w:r>
            <w:r w:rsidR="00D61AC4" w:rsidRPr="003554FE">
              <w:rPr>
                <w:rFonts w:eastAsia="Times New Roman"/>
                <w:color w:val="FFFFFF"/>
                <w:spacing w:val="0"/>
                <w:sz w:val="20"/>
                <w:szCs w:val="20"/>
                <w:lang w:val="es-US" w:eastAsia="es-US"/>
              </w:rPr>
              <w:t xml:space="preserve"> %</w:t>
            </w:r>
          </w:p>
        </w:tc>
      </w:tr>
      <w:tr w:rsidR="00D61AC4" w:rsidRPr="00D61AC4" w14:paraId="091AA0FD" w14:textId="77777777" w:rsidTr="008D664F">
        <w:trPr>
          <w:trHeight w:val="1431"/>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D6702EC" w14:textId="77777777" w:rsidR="00D61AC4" w:rsidRPr="00144847" w:rsidRDefault="00D61AC4" w:rsidP="00D61AC4">
            <w:pPr>
              <w:spacing w:after="0" w:line="240" w:lineRule="auto"/>
              <w:jc w:val="center"/>
              <w:rPr>
                <w:rFonts w:eastAsia="Times New Roman"/>
                <w:color w:val="808080" w:themeColor="background1" w:themeShade="80"/>
                <w:spacing w:val="0"/>
                <w:sz w:val="20"/>
                <w:szCs w:val="20"/>
                <w:lang w:val="es-US" w:eastAsia="es-US"/>
              </w:rPr>
            </w:pPr>
            <w:r w:rsidRPr="00144847">
              <w:rPr>
                <w:rFonts w:eastAsia="Times New Roman"/>
                <w:color w:val="808080" w:themeColor="background1" w:themeShade="80"/>
                <w:spacing w:val="0"/>
                <w:sz w:val="20"/>
                <w:szCs w:val="20"/>
                <w:lang w:val="es-US" w:eastAsia="es-US"/>
              </w:rPr>
              <w:t>1</w:t>
            </w:r>
          </w:p>
        </w:tc>
        <w:tc>
          <w:tcPr>
            <w:tcW w:w="1406" w:type="dxa"/>
            <w:tcBorders>
              <w:top w:val="nil"/>
              <w:left w:val="nil"/>
              <w:bottom w:val="single" w:sz="4" w:space="0" w:color="auto"/>
              <w:right w:val="single" w:sz="4" w:space="0" w:color="auto"/>
            </w:tcBorders>
            <w:shd w:val="clear" w:color="auto" w:fill="auto"/>
            <w:vAlign w:val="center"/>
            <w:hideMark/>
          </w:tcPr>
          <w:p w14:paraId="33E7FB9E" w14:textId="77777777" w:rsidR="00D61AC4" w:rsidRPr="00144847" w:rsidRDefault="00D61AC4" w:rsidP="00D61AC4">
            <w:pPr>
              <w:spacing w:after="0" w:line="240" w:lineRule="auto"/>
              <w:jc w:val="center"/>
              <w:rPr>
                <w:rFonts w:eastAsia="Times New Roman"/>
                <w:color w:val="808080" w:themeColor="background1" w:themeShade="80"/>
                <w:spacing w:val="0"/>
                <w:sz w:val="20"/>
                <w:szCs w:val="20"/>
                <w:lang w:val="es-US" w:eastAsia="es-US"/>
              </w:rPr>
            </w:pPr>
            <w:r w:rsidRPr="00144847">
              <w:rPr>
                <w:rFonts w:eastAsia="Times New Roman"/>
                <w:color w:val="808080" w:themeColor="background1" w:themeShade="80"/>
                <w:spacing w:val="0"/>
                <w:sz w:val="20"/>
                <w:szCs w:val="20"/>
                <w:lang w:val="es-US" w:eastAsia="es-US"/>
              </w:rPr>
              <w:t>Embellecimiento de avenidas y carreteras</w:t>
            </w:r>
          </w:p>
        </w:tc>
        <w:tc>
          <w:tcPr>
            <w:tcW w:w="1350" w:type="dxa"/>
            <w:tcBorders>
              <w:top w:val="nil"/>
              <w:left w:val="nil"/>
              <w:bottom w:val="single" w:sz="4" w:space="0" w:color="auto"/>
              <w:right w:val="single" w:sz="4" w:space="0" w:color="auto"/>
            </w:tcBorders>
            <w:shd w:val="clear" w:color="auto" w:fill="auto"/>
            <w:vAlign w:val="center"/>
            <w:hideMark/>
          </w:tcPr>
          <w:p w14:paraId="65ACA035" w14:textId="77777777" w:rsidR="00D61AC4" w:rsidRPr="00144847" w:rsidRDefault="00D61AC4" w:rsidP="00D61AC4">
            <w:pPr>
              <w:spacing w:after="0" w:line="240" w:lineRule="auto"/>
              <w:jc w:val="center"/>
              <w:rPr>
                <w:rFonts w:eastAsia="Times New Roman"/>
                <w:color w:val="808080" w:themeColor="background1" w:themeShade="80"/>
                <w:spacing w:val="0"/>
                <w:sz w:val="20"/>
                <w:szCs w:val="20"/>
                <w:lang w:val="es-US" w:eastAsia="es-US"/>
              </w:rPr>
            </w:pPr>
            <w:r w:rsidRPr="00144847">
              <w:rPr>
                <w:rFonts w:eastAsia="Times New Roman"/>
                <w:color w:val="808080" w:themeColor="background1" w:themeShade="80"/>
                <w:spacing w:val="0"/>
                <w:sz w:val="20"/>
                <w:szCs w:val="20"/>
                <w:lang w:val="es-US" w:eastAsia="es-US"/>
              </w:rPr>
              <w:t>381,535,786.00</w:t>
            </w:r>
          </w:p>
        </w:tc>
        <w:tc>
          <w:tcPr>
            <w:tcW w:w="1170" w:type="dxa"/>
            <w:tcBorders>
              <w:top w:val="nil"/>
              <w:left w:val="nil"/>
              <w:bottom w:val="single" w:sz="4" w:space="0" w:color="auto"/>
              <w:right w:val="single" w:sz="4" w:space="0" w:color="auto"/>
            </w:tcBorders>
            <w:shd w:val="clear" w:color="auto" w:fill="auto"/>
            <w:vAlign w:val="center"/>
            <w:hideMark/>
          </w:tcPr>
          <w:p w14:paraId="2A8AF9DB" w14:textId="77777777" w:rsidR="00D61AC4" w:rsidRPr="00144847" w:rsidRDefault="00D61AC4" w:rsidP="00D61AC4">
            <w:pPr>
              <w:spacing w:after="0" w:line="240" w:lineRule="auto"/>
              <w:jc w:val="center"/>
              <w:rPr>
                <w:rFonts w:eastAsia="Times New Roman"/>
                <w:color w:val="808080" w:themeColor="background1" w:themeShade="80"/>
                <w:spacing w:val="0"/>
                <w:sz w:val="20"/>
                <w:szCs w:val="20"/>
                <w:lang w:val="es-US" w:eastAsia="es-US"/>
              </w:rPr>
            </w:pPr>
            <w:r w:rsidRPr="00144847">
              <w:rPr>
                <w:rFonts w:eastAsia="Times New Roman"/>
                <w:color w:val="808080" w:themeColor="background1" w:themeShade="80"/>
                <w:spacing w:val="0"/>
                <w:sz w:val="20"/>
                <w:szCs w:val="20"/>
                <w:lang w:val="es-US" w:eastAsia="es-US"/>
              </w:rPr>
              <w:t>386,035,786.00</w:t>
            </w:r>
          </w:p>
        </w:tc>
        <w:tc>
          <w:tcPr>
            <w:tcW w:w="1080" w:type="dxa"/>
            <w:tcBorders>
              <w:top w:val="nil"/>
              <w:left w:val="nil"/>
              <w:bottom w:val="single" w:sz="4" w:space="0" w:color="auto"/>
              <w:right w:val="single" w:sz="4" w:space="0" w:color="auto"/>
            </w:tcBorders>
            <w:shd w:val="clear" w:color="auto" w:fill="auto"/>
            <w:vAlign w:val="center"/>
            <w:hideMark/>
          </w:tcPr>
          <w:p w14:paraId="30A00FEA" w14:textId="77777777" w:rsidR="00D61AC4" w:rsidRPr="00144847" w:rsidRDefault="00D61AC4" w:rsidP="00D61AC4">
            <w:pPr>
              <w:spacing w:after="0" w:line="240" w:lineRule="auto"/>
              <w:jc w:val="center"/>
              <w:rPr>
                <w:rFonts w:eastAsia="Times New Roman"/>
                <w:color w:val="808080" w:themeColor="background1" w:themeShade="80"/>
                <w:spacing w:val="0"/>
                <w:sz w:val="20"/>
                <w:szCs w:val="20"/>
                <w:lang w:val="es-US" w:eastAsia="es-US"/>
              </w:rPr>
            </w:pPr>
            <w:r w:rsidRPr="00144847">
              <w:rPr>
                <w:rFonts w:eastAsia="Times New Roman"/>
                <w:color w:val="808080" w:themeColor="background1" w:themeShade="80"/>
                <w:spacing w:val="0"/>
                <w:sz w:val="20"/>
                <w:szCs w:val="20"/>
                <w:lang w:val="es-US" w:eastAsia="es-US"/>
              </w:rPr>
              <w:t>330,526,799.00</w:t>
            </w:r>
          </w:p>
        </w:tc>
        <w:tc>
          <w:tcPr>
            <w:tcW w:w="1066" w:type="dxa"/>
            <w:tcBorders>
              <w:top w:val="nil"/>
              <w:left w:val="nil"/>
              <w:bottom w:val="single" w:sz="4" w:space="0" w:color="auto"/>
              <w:right w:val="single" w:sz="4" w:space="0" w:color="auto"/>
            </w:tcBorders>
            <w:shd w:val="clear" w:color="auto" w:fill="auto"/>
            <w:vAlign w:val="center"/>
            <w:hideMark/>
          </w:tcPr>
          <w:p w14:paraId="078F572F" w14:textId="77777777" w:rsidR="00D61AC4" w:rsidRPr="00144847" w:rsidRDefault="00D61AC4" w:rsidP="00D61AC4">
            <w:pPr>
              <w:spacing w:after="0" w:line="240" w:lineRule="auto"/>
              <w:jc w:val="center"/>
              <w:rPr>
                <w:rFonts w:eastAsia="Times New Roman"/>
                <w:color w:val="808080" w:themeColor="background1" w:themeShade="80"/>
                <w:spacing w:val="0"/>
                <w:sz w:val="20"/>
                <w:szCs w:val="20"/>
                <w:lang w:val="es-US" w:eastAsia="es-US"/>
              </w:rPr>
            </w:pPr>
            <w:r w:rsidRPr="00144847">
              <w:rPr>
                <w:rFonts w:eastAsia="Times New Roman"/>
                <w:color w:val="808080" w:themeColor="background1" w:themeShade="80"/>
                <w:spacing w:val="0"/>
                <w:sz w:val="20"/>
                <w:szCs w:val="20"/>
                <w:lang w:val="es-US" w:eastAsia="es-US"/>
              </w:rPr>
              <w:t>1</w:t>
            </w:r>
          </w:p>
        </w:tc>
        <w:tc>
          <w:tcPr>
            <w:tcW w:w="1094" w:type="dxa"/>
            <w:tcBorders>
              <w:top w:val="nil"/>
              <w:left w:val="nil"/>
              <w:bottom w:val="single" w:sz="4" w:space="0" w:color="auto"/>
              <w:right w:val="single" w:sz="4" w:space="0" w:color="auto"/>
            </w:tcBorders>
            <w:shd w:val="clear" w:color="auto" w:fill="auto"/>
            <w:vAlign w:val="center"/>
            <w:hideMark/>
          </w:tcPr>
          <w:p w14:paraId="21104B04" w14:textId="77777777" w:rsidR="00D61AC4" w:rsidRPr="00144847" w:rsidRDefault="00D61AC4" w:rsidP="00D61AC4">
            <w:pPr>
              <w:spacing w:after="0" w:line="240" w:lineRule="auto"/>
              <w:jc w:val="center"/>
              <w:rPr>
                <w:rFonts w:eastAsia="Times New Roman"/>
                <w:color w:val="808080" w:themeColor="background1" w:themeShade="80"/>
                <w:spacing w:val="0"/>
                <w:sz w:val="20"/>
                <w:szCs w:val="20"/>
                <w:lang w:val="es-US" w:eastAsia="es-US"/>
              </w:rPr>
            </w:pPr>
            <w:r w:rsidRPr="00144847">
              <w:rPr>
                <w:rFonts w:eastAsia="Times New Roman"/>
                <w:color w:val="808080" w:themeColor="background1" w:themeShade="80"/>
                <w:spacing w:val="0"/>
                <w:sz w:val="20"/>
                <w:szCs w:val="20"/>
                <w:lang w:val="es-US" w:eastAsia="es-US"/>
              </w:rPr>
              <w:t>85.6207665</w:t>
            </w:r>
          </w:p>
        </w:tc>
      </w:tr>
    </w:tbl>
    <w:p w14:paraId="779DCB16" w14:textId="77777777" w:rsidR="008D664F" w:rsidRDefault="008D664F" w:rsidP="00D61AC4">
      <w:pPr>
        <w:spacing w:after="0" w:line="360" w:lineRule="auto"/>
        <w:jc w:val="both"/>
        <w:rPr>
          <w:lang w:val="es-US"/>
        </w:rPr>
      </w:pPr>
    </w:p>
    <w:p w14:paraId="3E9880B4" w14:textId="77777777" w:rsidR="008D664F" w:rsidRDefault="008D664F" w:rsidP="00D61AC4">
      <w:pPr>
        <w:spacing w:after="0" w:line="360" w:lineRule="auto"/>
        <w:jc w:val="both"/>
        <w:rPr>
          <w:lang w:val="es-US"/>
        </w:rPr>
      </w:pPr>
    </w:p>
    <w:p w14:paraId="2B434600" w14:textId="77777777" w:rsidR="00C0535E" w:rsidRDefault="00C0535E" w:rsidP="00C0535E">
      <w:pPr>
        <w:spacing w:line="240" w:lineRule="auto"/>
        <w:jc w:val="both"/>
        <w:rPr>
          <w:noProof/>
          <w:lang w:val="es-US" w:eastAsia="es-US"/>
        </w:rPr>
      </w:pPr>
      <w:r w:rsidRPr="00DF245B">
        <w:rPr>
          <w:noProof/>
          <w:lang w:val="es-US" w:eastAsia="es-US"/>
        </w:rPr>
        <w:t>Índice de Ges</w:t>
      </w:r>
      <w:r>
        <w:rPr>
          <w:noProof/>
          <w:lang w:val="es-US" w:eastAsia="es-US"/>
        </w:rPr>
        <w:t>tión Presupuestaria por Actvidad Programatica</w:t>
      </w:r>
    </w:p>
    <w:p w14:paraId="4EE1315C" w14:textId="3CEA0CEE" w:rsidR="00C0535E" w:rsidRPr="00504E94" w:rsidRDefault="00C0535E" w:rsidP="00C0535E">
      <w:pPr>
        <w:spacing w:line="240" w:lineRule="auto"/>
        <w:jc w:val="both"/>
        <w:rPr>
          <w:lang w:val="es-US"/>
        </w:rPr>
      </w:pPr>
      <w:r>
        <w:rPr>
          <w:noProof/>
          <w:lang w:val="es-US" w:eastAsia="es-US"/>
        </w:rPr>
        <w:fldChar w:fldCharType="begin"/>
      </w:r>
      <w:r>
        <w:rPr>
          <w:noProof/>
          <w:lang w:val="es-US" w:eastAsia="es-US"/>
        </w:rPr>
        <w:instrText xml:space="preserve"> LINK </w:instrText>
      </w:r>
      <w:r w:rsidR="003456D0">
        <w:rPr>
          <w:noProof/>
          <w:lang w:val="es-US" w:eastAsia="es-US"/>
        </w:rPr>
        <w:instrText xml:space="preserve">Excel.Sheet.12 "C:\\Users\\DIGECAC\\Desktop\\Memoria institucional anual 2023\\Departamento Finaniciero\\Matriz Indice de gestion Presupuestaria  FISICO -FINANCIERO DE LOS PRODUCTOS 2023 (Autoguardado).xlsx" "Indice de Gestion Presupuestria!F3C11:F8C16" </w:instrText>
      </w:r>
      <w:r>
        <w:rPr>
          <w:noProof/>
          <w:lang w:val="es-US" w:eastAsia="es-US"/>
        </w:rPr>
        <w:instrText xml:space="preserve">\a \f 4 \h  \* MERGEFORMAT </w:instrText>
      </w:r>
      <w:r>
        <w:rPr>
          <w:noProof/>
          <w:lang w:val="es-US" w:eastAsia="es-US"/>
        </w:rPr>
        <w:fldChar w:fldCharType="separate"/>
      </w:r>
    </w:p>
    <w:tbl>
      <w:tblPr>
        <w:tblW w:w="8895" w:type="dxa"/>
        <w:tblCellMar>
          <w:left w:w="70" w:type="dxa"/>
          <w:right w:w="70" w:type="dxa"/>
        </w:tblCellMar>
        <w:tblLook w:val="04A0" w:firstRow="1" w:lastRow="0" w:firstColumn="1" w:lastColumn="0" w:noHBand="0" w:noVBand="1"/>
      </w:tblPr>
      <w:tblGrid>
        <w:gridCol w:w="1050"/>
        <w:gridCol w:w="1507"/>
        <w:gridCol w:w="1688"/>
        <w:gridCol w:w="1613"/>
        <w:gridCol w:w="1538"/>
        <w:gridCol w:w="1499"/>
      </w:tblGrid>
      <w:tr w:rsidR="00C0535E" w:rsidRPr="00AB3475" w14:paraId="28A4987C" w14:textId="77777777" w:rsidTr="00EF7F17">
        <w:trPr>
          <w:trHeight w:val="304"/>
          <w:tblHeader/>
        </w:trPr>
        <w:tc>
          <w:tcPr>
            <w:tcW w:w="8895" w:type="dxa"/>
            <w:gridSpan w:val="6"/>
            <w:tcBorders>
              <w:top w:val="single" w:sz="4" w:space="0" w:color="auto"/>
              <w:left w:val="single" w:sz="4" w:space="0" w:color="auto"/>
              <w:bottom w:val="single" w:sz="4" w:space="0" w:color="auto"/>
              <w:right w:val="nil"/>
            </w:tcBorders>
            <w:shd w:val="clear" w:color="000000" w:fill="1F4E78"/>
            <w:noWrap/>
            <w:vAlign w:val="center"/>
            <w:hideMark/>
          </w:tcPr>
          <w:p w14:paraId="302F7B94" w14:textId="77777777" w:rsidR="00C0535E" w:rsidRPr="00AB3475" w:rsidRDefault="00C0535E" w:rsidP="00EF7F17">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INDICE DE GESTION PRESUPUESRTARIA</w:t>
            </w:r>
          </w:p>
        </w:tc>
      </w:tr>
      <w:tr w:rsidR="00C0535E" w:rsidRPr="00AB3475" w14:paraId="740B1386" w14:textId="77777777" w:rsidTr="00EF7F17">
        <w:trPr>
          <w:trHeight w:val="304"/>
          <w:tblHeader/>
        </w:trPr>
        <w:tc>
          <w:tcPr>
            <w:tcW w:w="8895" w:type="dxa"/>
            <w:gridSpan w:val="6"/>
            <w:tcBorders>
              <w:top w:val="single" w:sz="4" w:space="0" w:color="auto"/>
              <w:left w:val="single" w:sz="4" w:space="0" w:color="auto"/>
              <w:bottom w:val="single" w:sz="4" w:space="0" w:color="auto"/>
              <w:right w:val="nil"/>
            </w:tcBorders>
            <w:shd w:val="clear" w:color="000000" w:fill="1F4E78"/>
            <w:noWrap/>
            <w:vAlign w:val="center"/>
            <w:hideMark/>
          </w:tcPr>
          <w:p w14:paraId="4D7A9DF8" w14:textId="77777777" w:rsidR="00C0535E" w:rsidRPr="00AB3475" w:rsidRDefault="00C0535E" w:rsidP="00EF7F17">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2023</w:t>
            </w:r>
          </w:p>
        </w:tc>
      </w:tr>
      <w:tr w:rsidR="00C0535E" w:rsidRPr="00AB3475" w14:paraId="6485F50E" w14:textId="77777777" w:rsidTr="00EF7F17">
        <w:trPr>
          <w:trHeight w:val="1317"/>
          <w:tblHeader/>
        </w:trPr>
        <w:tc>
          <w:tcPr>
            <w:tcW w:w="1050" w:type="dxa"/>
            <w:tcBorders>
              <w:top w:val="nil"/>
              <w:left w:val="single" w:sz="4" w:space="0" w:color="auto"/>
              <w:bottom w:val="single" w:sz="4" w:space="0" w:color="auto"/>
              <w:right w:val="single" w:sz="4" w:space="0" w:color="auto"/>
            </w:tcBorders>
            <w:shd w:val="clear" w:color="000000" w:fill="1F4E78"/>
            <w:vAlign w:val="center"/>
            <w:hideMark/>
          </w:tcPr>
          <w:p w14:paraId="67F8F31D" w14:textId="77777777" w:rsidR="00C0535E" w:rsidRPr="00AB3475" w:rsidRDefault="00C0535E" w:rsidP="00EF7F17">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Código Actividad</w:t>
            </w:r>
          </w:p>
        </w:tc>
        <w:tc>
          <w:tcPr>
            <w:tcW w:w="1463" w:type="dxa"/>
            <w:tcBorders>
              <w:top w:val="nil"/>
              <w:left w:val="nil"/>
              <w:bottom w:val="single" w:sz="4" w:space="0" w:color="auto"/>
              <w:right w:val="single" w:sz="4" w:space="0" w:color="auto"/>
            </w:tcBorders>
            <w:shd w:val="clear" w:color="000000" w:fill="1F4E78"/>
            <w:vAlign w:val="center"/>
            <w:hideMark/>
          </w:tcPr>
          <w:p w14:paraId="54938E0E" w14:textId="77777777" w:rsidR="00C0535E" w:rsidRPr="00AB3475" w:rsidRDefault="00C0535E" w:rsidP="00EF7F17">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Producto</w:t>
            </w:r>
          </w:p>
        </w:tc>
        <w:tc>
          <w:tcPr>
            <w:tcW w:w="1688" w:type="dxa"/>
            <w:tcBorders>
              <w:top w:val="nil"/>
              <w:left w:val="nil"/>
              <w:bottom w:val="single" w:sz="4" w:space="0" w:color="auto"/>
              <w:right w:val="single" w:sz="4" w:space="0" w:color="auto"/>
            </w:tcBorders>
            <w:shd w:val="clear" w:color="000000" w:fill="1F4E78"/>
            <w:vAlign w:val="center"/>
            <w:hideMark/>
          </w:tcPr>
          <w:p w14:paraId="3BBD85DA" w14:textId="77777777" w:rsidR="00C0535E" w:rsidRPr="00AB3475" w:rsidRDefault="00C0535E" w:rsidP="00EF7F17">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Asignación presupuestaria 2023 (RD$)</w:t>
            </w:r>
          </w:p>
        </w:tc>
        <w:tc>
          <w:tcPr>
            <w:tcW w:w="1613" w:type="dxa"/>
            <w:tcBorders>
              <w:top w:val="nil"/>
              <w:left w:val="nil"/>
              <w:bottom w:val="single" w:sz="4" w:space="0" w:color="auto"/>
              <w:right w:val="single" w:sz="4" w:space="0" w:color="auto"/>
            </w:tcBorders>
            <w:shd w:val="clear" w:color="000000" w:fill="1F4E78"/>
            <w:vAlign w:val="center"/>
            <w:hideMark/>
          </w:tcPr>
          <w:p w14:paraId="70C4E312" w14:textId="77777777" w:rsidR="00C0535E" w:rsidRPr="00AB3475" w:rsidRDefault="00C0535E" w:rsidP="00EF7F17">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Presupuesto Vigente</w:t>
            </w:r>
          </w:p>
        </w:tc>
        <w:tc>
          <w:tcPr>
            <w:tcW w:w="1538" w:type="dxa"/>
            <w:tcBorders>
              <w:top w:val="nil"/>
              <w:left w:val="nil"/>
              <w:bottom w:val="single" w:sz="4" w:space="0" w:color="auto"/>
              <w:right w:val="single" w:sz="4" w:space="0" w:color="auto"/>
            </w:tcBorders>
            <w:shd w:val="clear" w:color="000000" w:fill="1F4E78"/>
            <w:vAlign w:val="center"/>
            <w:hideMark/>
          </w:tcPr>
          <w:p w14:paraId="4C481270" w14:textId="77777777" w:rsidR="00C0535E" w:rsidRPr="00AB3475" w:rsidRDefault="00C0535E" w:rsidP="00EF7F17">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Ejecución 2023 (RD$)</w:t>
            </w:r>
          </w:p>
        </w:tc>
        <w:tc>
          <w:tcPr>
            <w:tcW w:w="1538" w:type="dxa"/>
            <w:tcBorders>
              <w:top w:val="nil"/>
              <w:left w:val="nil"/>
              <w:bottom w:val="single" w:sz="4" w:space="0" w:color="auto"/>
              <w:right w:val="single" w:sz="4" w:space="0" w:color="auto"/>
            </w:tcBorders>
            <w:shd w:val="clear" w:color="000000" w:fill="1F4E78"/>
            <w:vAlign w:val="center"/>
            <w:hideMark/>
          </w:tcPr>
          <w:p w14:paraId="03F837EB" w14:textId="77777777" w:rsidR="00C0535E" w:rsidRPr="00AB3475" w:rsidRDefault="00C0535E" w:rsidP="00EF7F17">
            <w:pPr>
              <w:spacing w:after="0" w:line="240" w:lineRule="auto"/>
              <w:jc w:val="center"/>
              <w:rPr>
                <w:rFonts w:eastAsia="Times New Roman"/>
                <w:color w:val="FFFFFF"/>
                <w:spacing w:val="0"/>
                <w:sz w:val="20"/>
                <w:szCs w:val="20"/>
                <w:lang w:val="es-US" w:eastAsia="es-US"/>
              </w:rPr>
            </w:pPr>
            <w:r w:rsidRPr="00AB3475">
              <w:rPr>
                <w:rFonts w:eastAsia="Times New Roman"/>
                <w:color w:val="FFFFFF"/>
                <w:spacing w:val="0"/>
                <w:sz w:val="20"/>
                <w:szCs w:val="20"/>
                <w:lang w:val="es-US" w:eastAsia="es-US"/>
              </w:rPr>
              <w:t>% Desempeño Financiero</w:t>
            </w:r>
          </w:p>
        </w:tc>
      </w:tr>
      <w:tr w:rsidR="00C0535E" w:rsidRPr="00AB3475" w14:paraId="124C4CDA" w14:textId="77777777" w:rsidTr="00EF7F17">
        <w:trPr>
          <w:trHeight w:val="1114"/>
        </w:trPr>
        <w:tc>
          <w:tcPr>
            <w:tcW w:w="1050" w:type="dxa"/>
            <w:tcBorders>
              <w:top w:val="nil"/>
              <w:left w:val="single" w:sz="4" w:space="0" w:color="auto"/>
              <w:bottom w:val="single" w:sz="4" w:space="0" w:color="auto"/>
              <w:right w:val="single" w:sz="4" w:space="0" w:color="auto"/>
            </w:tcBorders>
            <w:shd w:val="clear" w:color="auto" w:fill="auto"/>
            <w:vAlign w:val="center"/>
            <w:hideMark/>
          </w:tcPr>
          <w:p w14:paraId="02170D41"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0001</w:t>
            </w:r>
          </w:p>
        </w:tc>
        <w:tc>
          <w:tcPr>
            <w:tcW w:w="1463" w:type="dxa"/>
            <w:tcBorders>
              <w:top w:val="nil"/>
              <w:left w:val="nil"/>
              <w:bottom w:val="single" w:sz="4" w:space="0" w:color="auto"/>
              <w:right w:val="single" w:sz="4" w:space="0" w:color="auto"/>
            </w:tcBorders>
            <w:shd w:val="clear" w:color="auto" w:fill="auto"/>
            <w:vAlign w:val="center"/>
            <w:hideMark/>
          </w:tcPr>
          <w:p w14:paraId="4964310F"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Dirección y coordinación</w:t>
            </w:r>
          </w:p>
        </w:tc>
        <w:tc>
          <w:tcPr>
            <w:tcW w:w="1688" w:type="dxa"/>
            <w:tcBorders>
              <w:top w:val="nil"/>
              <w:left w:val="nil"/>
              <w:bottom w:val="single" w:sz="4" w:space="0" w:color="auto"/>
              <w:right w:val="single" w:sz="4" w:space="0" w:color="auto"/>
            </w:tcBorders>
            <w:shd w:val="clear" w:color="auto" w:fill="auto"/>
            <w:vAlign w:val="center"/>
            <w:hideMark/>
          </w:tcPr>
          <w:p w14:paraId="23BADA01"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234,907,104.00</w:t>
            </w:r>
          </w:p>
        </w:tc>
        <w:tc>
          <w:tcPr>
            <w:tcW w:w="1613" w:type="dxa"/>
            <w:tcBorders>
              <w:top w:val="nil"/>
              <w:left w:val="nil"/>
              <w:bottom w:val="single" w:sz="4" w:space="0" w:color="auto"/>
              <w:right w:val="single" w:sz="4" w:space="0" w:color="auto"/>
            </w:tcBorders>
            <w:shd w:val="clear" w:color="auto" w:fill="auto"/>
            <w:vAlign w:val="center"/>
            <w:hideMark/>
          </w:tcPr>
          <w:p w14:paraId="524A22C4"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245,913,364.18</w:t>
            </w:r>
          </w:p>
        </w:tc>
        <w:tc>
          <w:tcPr>
            <w:tcW w:w="1538" w:type="dxa"/>
            <w:tcBorders>
              <w:top w:val="nil"/>
              <w:left w:val="nil"/>
              <w:bottom w:val="single" w:sz="4" w:space="0" w:color="auto"/>
              <w:right w:val="single" w:sz="4" w:space="0" w:color="auto"/>
            </w:tcBorders>
            <w:shd w:val="clear" w:color="auto" w:fill="auto"/>
            <w:vAlign w:val="center"/>
            <w:hideMark/>
          </w:tcPr>
          <w:p w14:paraId="0124A135"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211,214,859.41</w:t>
            </w:r>
          </w:p>
        </w:tc>
        <w:tc>
          <w:tcPr>
            <w:tcW w:w="1538" w:type="dxa"/>
            <w:tcBorders>
              <w:top w:val="nil"/>
              <w:left w:val="nil"/>
              <w:bottom w:val="single" w:sz="4" w:space="0" w:color="auto"/>
              <w:right w:val="single" w:sz="4" w:space="0" w:color="auto"/>
            </w:tcBorders>
            <w:shd w:val="clear" w:color="auto" w:fill="auto"/>
            <w:vAlign w:val="center"/>
            <w:hideMark/>
          </w:tcPr>
          <w:p w14:paraId="75492639"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85.88994751</w:t>
            </w:r>
          </w:p>
        </w:tc>
      </w:tr>
      <w:tr w:rsidR="00C0535E" w:rsidRPr="00AB3475" w14:paraId="04C34DC5" w14:textId="77777777" w:rsidTr="00EF7F17">
        <w:trPr>
          <w:trHeight w:val="1071"/>
        </w:trPr>
        <w:tc>
          <w:tcPr>
            <w:tcW w:w="1050" w:type="dxa"/>
            <w:tcBorders>
              <w:top w:val="nil"/>
              <w:left w:val="single" w:sz="4" w:space="0" w:color="auto"/>
              <w:bottom w:val="single" w:sz="4" w:space="0" w:color="auto"/>
              <w:right w:val="single" w:sz="4" w:space="0" w:color="auto"/>
            </w:tcBorders>
            <w:shd w:val="clear" w:color="auto" w:fill="auto"/>
            <w:vAlign w:val="center"/>
            <w:hideMark/>
          </w:tcPr>
          <w:p w14:paraId="142CF4AE"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lastRenderedPageBreak/>
              <w:t>0002</w:t>
            </w:r>
          </w:p>
        </w:tc>
        <w:tc>
          <w:tcPr>
            <w:tcW w:w="1463" w:type="dxa"/>
            <w:tcBorders>
              <w:top w:val="nil"/>
              <w:left w:val="nil"/>
              <w:bottom w:val="single" w:sz="4" w:space="0" w:color="auto"/>
              <w:right w:val="single" w:sz="4" w:space="0" w:color="auto"/>
            </w:tcBorders>
            <w:shd w:val="clear" w:color="auto" w:fill="auto"/>
            <w:vAlign w:val="center"/>
            <w:hideMark/>
          </w:tcPr>
          <w:p w14:paraId="1BB37481"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Embellecimiento de avenidas y carreteras</w:t>
            </w:r>
          </w:p>
        </w:tc>
        <w:tc>
          <w:tcPr>
            <w:tcW w:w="1688" w:type="dxa"/>
            <w:tcBorders>
              <w:top w:val="nil"/>
              <w:left w:val="nil"/>
              <w:bottom w:val="single" w:sz="4" w:space="0" w:color="auto"/>
              <w:right w:val="single" w:sz="4" w:space="0" w:color="auto"/>
            </w:tcBorders>
            <w:shd w:val="clear" w:color="auto" w:fill="auto"/>
            <w:vAlign w:val="center"/>
            <w:hideMark/>
          </w:tcPr>
          <w:p w14:paraId="4E8942AB"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146,628,166.00</w:t>
            </w:r>
          </w:p>
        </w:tc>
        <w:tc>
          <w:tcPr>
            <w:tcW w:w="1613" w:type="dxa"/>
            <w:tcBorders>
              <w:top w:val="nil"/>
              <w:left w:val="nil"/>
              <w:bottom w:val="single" w:sz="4" w:space="0" w:color="auto"/>
              <w:right w:val="single" w:sz="4" w:space="0" w:color="auto"/>
            </w:tcBorders>
            <w:shd w:val="clear" w:color="auto" w:fill="auto"/>
            <w:vAlign w:val="center"/>
            <w:hideMark/>
          </w:tcPr>
          <w:p w14:paraId="02CF70BE"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140,122,421.82</w:t>
            </w:r>
          </w:p>
        </w:tc>
        <w:tc>
          <w:tcPr>
            <w:tcW w:w="1538" w:type="dxa"/>
            <w:tcBorders>
              <w:top w:val="nil"/>
              <w:left w:val="nil"/>
              <w:bottom w:val="single" w:sz="4" w:space="0" w:color="auto"/>
              <w:right w:val="single" w:sz="4" w:space="0" w:color="auto"/>
            </w:tcBorders>
            <w:shd w:val="clear" w:color="auto" w:fill="auto"/>
            <w:vAlign w:val="center"/>
            <w:hideMark/>
          </w:tcPr>
          <w:p w14:paraId="6B24DB99"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119,311,940.37</w:t>
            </w:r>
          </w:p>
        </w:tc>
        <w:tc>
          <w:tcPr>
            <w:tcW w:w="1538" w:type="dxa"/>
            <w:tcBorders>
              <w:top w:val="nil"/>
              <w:left w:val="nil"/>
              <w:bottom w:val="single" w:sz="4" w:space="0" w:color="auto"/>
              <w:right w:val="single" w:sz="4" w:space="0" w:color="auto"/>
            </w:tcBorders>
            <w:shd w:val="clear" w:color="auto" w:fill="auto"/>
            <w:vAlign w:val="center"/>
            <w:hideMark/>
          </w:tcPr>
          <w:p w14:paraId="00096DBB"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85.14835729</w:t>
            </w:r>
          </w:p>
        </w:tc>
      </w:tr>
      <w:tr w:rsidR="00C0535E" w:rsidRPr="00AB3475" w14:paraId="653D61A4" w14:textId="77777777" w:rsidTr="00EF7F17">
        <w:trPr>
          <w:trHeight w:val="405"/>
        </w:trPr>
        <w:tc>
          <w:tcPr>
            <w:tcW w:w="1050" w:type="dxa"/>
            <w:tcBorders>
              <w:top w:val="nil"/>
              <w:left w:val="single" w:sz="4" w:space="0" w:color="auto"/>
              <w:bottom w:val="single" w:sz="4" w:space="0" w:color="auto"/>
              <w:right w:val="single" w:sz="4" w:space="0" w:color="auto"/>
            </w:tcBorders>
            <w:shd w:val="clear" w:color="auto" w:fill="auto"/>
            <w:vAlign w:val="center"/>
            <w:hideMark/>
          </w:tcPr>
          <w:p w14:paraId="538B1FD6"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 </w:t>
            </w:r>
          </w:p>
        </w:tc>
        <w:tc>
          <w:tcPr>
            <w:tcW w:w="1463" w:type="dxa"/>
            <w:tcBorders>
              <w:top w:val="nil"/>
              <w:left w:val="nil"/>
              <w:bottom w:val="single" w:sz="4" w:space="0" w:color="auto"/>
              <w:right w:val="single" w:sz="4" w:space="0" w:color="auto"/>
            </w:tcBorders>
            <w:shd w:val="clear" w:color="auto" w:fill="auto"/>
            <w:vAlign w:val="center"/>
            <w:hideMark/>
          </w:tcPr>
          <w:p w14:paraId="1B512EC1"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 </w:t>
            </w:r>
          </w:p>
        </w:tc>
        <w:tc>
          <w:tcPr>
            <w:tcW w:w="1688" w:type="dxa"/>
            <w:tcBorders>
              <w:top w:val="nil"/>
              <w:left w:val="nil"/>
              <w:bottom w:val="single" w:sz="4" w:space="0" w:color="auto"/>
              <w:right w:val="single" w:sz="4" w:space="0" w:color="auto"/>
            </w:tcBorders>
            <w:shd w:val="clear" w:color="auto" w:fill="auto"/>
            <w:vAlign w:val="center"/>
            <w:hideMark/>
          </w:tcPr>
          <w:p w14:paraId="147B537E"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381,535,270.00</w:t>
            </w:r>
          </w:p>
        </w:tc>
        <w:tc>
          <w:tcPr>
            <w:tcW w:w="1613" w:type="dxa"/>
            <w:tcBorders>
              <w:top w:val="nil"/>
              <w:left w:val="nil"/>
              <w:bottom w:val="single" w:sz="4" w:space="0" w:color="auto"/>
              <w:right w:val="single" w:sz="4" w:space="0" w:color="auto"/>
            </w:tcBorders>
            <w:shd w:val="clear" w:color="auto" w:fill="auto"/>
            <w:vAlign w:val="center"/>
            <w:hideMark/>
          </w:tcPr>
          <w:p w14:paraId="5A3ED726"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386,035,786.00</w:t>
            </w:r>
          </w:p>
        </w:tc>
        <w:tc>
          <w:tcPr>
            <w:tcW w:w="1538" w:type="dxa"/>
            <w:tcBorders>
              <w:top w:val="nil"/>
              <w:left w:val="nil"/>
              <w:bottom w:val="single" w:sz="4" w:space="0" w:color="auto"/>
              <w:right w:val="single" w:sz="4" w:space="0" w:color="auto"/>
            </w:tcBorders>
            <w:shd w:val="clear" w:color="auto" w:fill="auto"/>
            <w:vAlign w:val="center"/>
            <w:hideMark/>
          </w:tcPr>
          <w:p w14:paraId="37D0A67F"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330,526,799.78</w:t>
            </w:r>
          </w:p>
        </w:tc>
        <w:tc>
          <w:tcPr>
            <w:tcW w:w="1538" w:type="dxa"/>
            <w:tcBorders>
              <w:top w:val="nil"/>
              <w:left w:val="nil"/>
              <w:bottom w:val="single" w:sz="4" w:space="0" w:color="auto"/>
              <w:right w:val="single" w:sz="4" w:space="0" w:color="auto"/>
            </w:tcBorders>
            <w:shd w:val="clear" w:color="auto" w:fill="auto"/>
            <w:vAlign w:val="center"/>
            <w:hideMark/>
          </w:tcPr>
          <w:p w14:paraId="5A9019DF" w14:textId="77777777" w:rsidR="00C0535E" w:rsidRPr="00AB3475" w:rsidRDefault="00C0535E" w:rsidP="00EF7F17">
            <w:pPr>
              <w:spacing w:after="0" w:line="240" w:lineRule="auto"/>
              <w:jc w:val="center"/>
              <w:rPr>
                <w:rFonts w:eastAsia="Times New Roman"/>
                <w:color w:val="808080"/>
                <w:spacing w:val="0"/>
                <w:sz w:val="20"/>
                <w:szCs w:val="20"/>
                <w:lang w:val="es-US" w:eastAsia="es-US"/>
              </w:rPr>
            </w:pPr>
            <w:r w:rsidRPr="00AB3475">
              <w:rPr>
                <w:rFonts w:eastAsia="Times New Roman"/>
                <w:color w:val="808080"/>
                <w:spacing w:val="0"/>
                <w:sz w:val="20"/>
                <w:szCs w:val="20"/>
                <w:lang w:val="es-US" w:eastAsia="es-US"/>
              </w:rPr>
              <w:t>85.62076672</w:t>
            </w:r>
          </w:p>
        </w:tc>
      </w:tr>
    </w:tbl>
    <w:p w14:paraId="7ED7C46A" w14:textId="77777777" w:rsidR="00C0535E" w:rsidRPr="00AB3475" w:rsidRDefault="00C0535E" w:rsidP="00C0535E">
      <w:pPr>
        <w:spacing w:line="240" w:lineRule="auto"/>
        <w:jc w:val="both"/>
        <w:rPr>
          <w:noProof/>
          <w:u w:val="single"/>
          <w:lang w:val="es-US" w:eastAsia="es-US"/>
        </w:rPr>
      </w:pPr>
      <w:r>
        <w:rPr>
          <w:noProof/>
          <w:u w:val="single"/>
          <w:lang w:val="es-US" w:eastAsia="es-US"/>
        </w:rPr>
        <w:fldChar w:fldCharType="end"/>
      </w:r>
      <w:r w:rsidRPr="00ED0E18">
        <w:rPr>
          <w:rFonts w:eastAsia="Calibri"/>
          <w:noProof/>
          <w:sz w:val="18"/>
          <w:szCs w:val="18"/>
          <w:lang w:val="es-US"/>
        </w:rPr>
        <w:t>Fuente: Sistema de Información de la Gestión Financiera (SIGEF).</w:t>
      </w:r>
    </w:p>
    <w:p w14:paraId="25A3EFED" w14:textId="1200F7D6" w:rsidR="008D664F" w:rsidRDefault="008D664F" w:rsidP="00D61AC4">
      <w:pPr>
        <w:spacing w:after="0" w:line="360" w:lineRule="auto"/>
        <w:jc w:val="both"/>
        <w:rPr>
          <w:lang w:val="es-US"/>
        </w:rPr>
      </w:pPr>
    </w:p>
    <w:p w14:paraId="4A30914D" w14:textId="33F873A7" w:rsidR="008D664F" w:rsidRDefault="008D664F" w:rsidP="00D61AC4">
      <w:pPr>
        <w:spacing w:after="0" w:line="360" w:lineRule="auto"/>
        <w:jc w:val="both"/>
        <w:rPr>
          <w:lang w:val="es-US"/>
        </w:rPr>
      </w:pPr>
    </w:p>
    <w:p w14:paraId="5D799B24" w14:textId="7AE23E72" w:rsidR="008D664F" w:rsidRDefault="008D664F" w:rsidP="00D61AC4">
      <w:pPr>
        <w:spacing w:after="0" w:line="360" w:lineRule="auto"/>
        <w:jc w:val="both"/>
        <w:rPr>
          <w:lang w:val="es-US"/>
        </w:rPr>
      </w:pPr>
    </w:p>
    <w:p w14:paraId="3F450C5D" w14:textId="13AD8273" w:rsidR="00C45D65" w:rsidRDefault="00C45D65" w:rsidP="00075721">
      <w:pPr>
        <w:spacing w:after="0" w:line="360" w:lineRule="auto"/>
        <w:jc w:val="both"/>
        <w:rPr>
          <w:sz w:val="22"/>
          <w:szCs w:val="22"/>
          <w:lang w:val="es-US"/>
        </w:rPr>
      </w:pPr>
    </w:p>
    <w:p w14:paraId="02723D6A" w14:textId="010B2F29" w:rsidR="003456D0" w:rsidRDefault="003456D0" w:rsidP="00075721">
      <w:pPr>
        <w:spacing w:after="0" w:line="360" w:lineRule="auto"/>
        <w:jc w:val="both"/>
        <w:rPr>
          <w:sz w:val="22"/>
          <w:szCs w:val="22"/>
          <w:lang w:val="es-US"/>
        </w:rPr>
      </w:pPr>
    </w:p>
    <w:p w14:paraId="251CDC16" w14:textId="7120D5EC" w:rsidR="003456D0" w:rsidRDefault="003456D0" w:rsidP="00075721">
      <w:pPr>
        <w:spacing w:after="0" w:line="360" w:lineRule="auto"/>
        <w:jc w:val="both"/>
        <w:rPr>
          <w:sz w:val="22"/>
          <w:szCs w:val="22"/>
          <w:lang w:val="es-US"/>
        </w:rPr>
      </w:pPr>
    </w:p>
    <w:p w14:paraId="13BBA0D2" w14:textId="686CB15F" w:rsidR="003456D0" w:rsidRDefault="003456D0" w:rsidP="00075721">
      <w:pPr>
        <w:spacing w:after="0" w:line="360" w:lineRule="auto"/>
        <w:jc w:val="both"/>
        <w:rPr>
          <w:sz w:val="22"/>
          <w:szCs w:val="22"/>
          <w:lang w:val="es-US"/>
        </w:rPr>
      </w:pPr>
    </w:p>
    <w:p w14:paraId="2CDD7A81" w14:textId="4393E735" w:rsidR="003456D0" w:rsidRDefault="003456D0" w:rsidP="00075721">
      <w:pPr>
        <w:spacing w:after="0" w:line="360" w:lineRule="auto"/>
        <w:jc w:val="both"/>
        <w:rPr>
          <w:sz w:val="22"/>
          <w:szCs w:val="22"/>
          <w:lang w:val="es-US"/>
        </w:rPr>
      </w:pPr>
    </w:p>
    <w:p w14:paraId="1C19AF34" w14:textId="556FFF55" w:rsidR="003456D0" w:rsidRDefault="003456D0" w:rsidP="00075721">
      <w:pPr>
        <w:spacing w:after="0" w:line="360" w:lineRule="auto"/>
        <w:jc w:val="both"/>
        <w:rPr>
          <w:sz w:val="22"/>
          <w:szCs w:val="22"/>
          <w:lang w:val="es-US"/>
        </w:rPr>
      </w:pPr>
    </w:p>
    <w:p w14:paraId="44A35285" w14:textId="7AC6ECE7" w:rsidR="003456D0" w:rsidRDefault="003456D0" w:rsidP="00075721">
      <w:pPr>
        <w:spacing w:after="0" w:line="360" w:lineRule="auto"/>
        <w:jc w:val="both"/>
        <w:rPr>
          <w:sz w:val="22"/>
          <w:szCs w:val="22"/>
          <w:lang w:val="es-US"/>
        </w:rPr>
      </w:pPr>
    </w:p>
    <w:p w14:paraId="3C7B4477" w14:textId="135E7235" w:rsidR="003456D0" w:rsidRDefault="003456D0" w:rsidP="00075721">
      <w:pPr>
        <w:spacing w:after="0" w:line="360" w:lineRule="auto"/>
        <w:jc w:val="both"/>
        <w:rPr>
          <w:sz w:val="22"/>
          <w:szCs w:val="22"/>
          <w:lang w:val="es-US"/>
        </w:rPr>
      </w:pPr>
    </w:p>
    <w:p w14:paraId="29502728" w14:textId="72176B9A" w:rsidR="003456D0" w:rsidRDefault="003456D0" w:rsidP="00075721">
      <w:pPr>
        <w:spacing w:after="0" w:line="360" w:lineRule="auto"/>
        <w:jc w:val="both"/>
        <w:rPr>
          <w:sz w:val="22"/>
          <w:szCs w:val="22"/>
          <w:lang w:val="es-US"/>
        </w:rPr>
      </w:pPr>
    </w:p>
    <w:p w14:paraId="0787DC60" w14:textId="1A074C82" w:rsidR="003456D0" w:rsidRDefault="003456D0" w:rsidP="00075721">
      <w:pPr>
        <w:spacing w:after="0" w:line="360" w:lineRule="auto"/>
        <w:jc w:val="both"/>
        <w:rPr>
          <w:sz w:val="22"/>
          <w:szCs w:val="22"/>
          <w:lang w:val="es-US"/>
        </w:rPr>
      </w:pPr>
    </w:p>
    <w:p w14:paraId="250ED857" w14:textId="79488C94" w:rsidR="003456D0" w:rsidRDefault="003456D0" w:rsidP="00075721">
      <w:pPr>
        <w:spacing w:after="0" w:line="360" w:lineRule="auto"/>
        <w:jc w:val="both"/>
        <w:rPr>
          <w:sz w:val="22"/>
          <w:szCs w:val="22"/>
          <w:lang w:val="es-US"/>
        </w:rPr>
      </w:pPr>
    </w:p>
    <w:p w14:paraId="26B12F5C" w14:textId="77777777" w:rsidR="00634A59" w:rsidRDefault="00634A59" w:rsidP="00075721">
      <w:pPr>
        <w:spacing w:after="0" w:line="360" w:lineRule="auto"/>
        <w:jc w:val="both"/>
        <w:rPr>
          <w:sz w:val="22"/>
          <w:szCs w:val="22"/>
          <w:lang w:val="es-US"/>
        </w:rPr>
      </w:pPr>
    </w:p>
    <w:p w14:paraId="2593EA62" w14:textId="77777777" w:rsidR="00634A59" w:rsidRDefault="00634A59" w:rsidP="00075721">
      <w:pPr>
        <w:spacing w:after="0" w:line="360" w:lineRule="auto"/>
        <w:jc w:val="both"/>
        <w:rPr>
          <w:sz w:val="22"/>
          <w:szCs w:val="22"/>
          <w:lang w:val="es-US"/>
        </w:rPr>
      </w:pPr>
    </w:p>
    <w:p w14:paraId="508AF713" w14:textId="77777777" w:rsidR="00634A59" w:rsidRDefault="00634A59" w:rsidP="00075721">
      <w:pPr>
        <w:spacing w:after="0" w:line="360" w:lineRule="auto"/>
        <w:jc w:val="both"/>
        <w:rPr>
          <w:sz w:val="22"/>
          <w:szCs w:val="22"/>
          <w:lang w:val="es-US"/>
        </w:rPr>
      </w:pPr>
    </w:p>
    <w:p w14:paraId="628C2605" w14:textId="77777777" w:rsidR="00634A59" w:rsidRDefault="00634A59" w:rsidP="00075721">
      <w:pPr>
        <w:spacing w:after="0" w:line="360" w:lineRule="auto"/>
        <w:jc w:val="both"/>
        <w:rPr>
          <w:sz w:val="22"/>
          <w:szCs w:val="22"/>
          <w:lang w:val="es-US"/>
        </w:rPr>
      </w:pPr>
    </w:p>
    <w:p w14:paraId="2B312CAA" w14:textId="77777777" w:rsidR="00634A59" w:rsidRDefault="00634A59" w:rsidP="00075721">
      <w:pPr>
        <w:spacing w:after="0" w:line="360" w:lineRule="auto"/>
        <w:jc w:val="both"/>
        <w:rPr>
          <w:sz w:val="22"/>
          <w:szCs w:val="22"/>
          <w:lang w:val="es-US"/>
        </w:rPr>
      </w:pPr>
    </w:p>
    <w:p w14:paraId="28F6ED64" w14:textId="3746B067" w:rsidR="00C45D65" w:rsidRDefault="00C45D65" w:rsidP="009E0A93">
      <w:pPr>
        <w:spacing w:line="360" w:lineRule="auto"/>
        <w:jc w:val="both"/>
        <w:rPr>
          <w:sz w:val="22"/>
          <w:szCs w:val="22"/>
          <w:lang w:val="es-US"/>
        </w:rPr>
      </w:pPr>
    </w:p>
    <w:p w14:paraId="526AAA6E" w14:textId="77777777" w:rsidR="001D3AB1" w:rsidRDefault="001D3AB1" w:rsidP="009E0A93">
      <w:pPr>
        <w:spacing w:line="360" w:lineRule="auto"/>
        <w:jc w:val="both"/>
        <w:rPr>
          <w:sz w:val="22"/>
          <w:szCs w:val="22"/>
          <w:lang w:val="es-US"/>
        </w:rPr>
      </w:pPr>
    </w:p>
    <w:p w14:paraId="195714CC" w14:textId="77777777" w:rsidR="001D3AB1" w:rsidRPr="009E0A93" w:rsidRDefault="001D3AB1" w:rsidP="009E0A93">
      <w:pPr>
        <w:spacing w:line="360" w:lineRule="auto"/>
        <w:jc w:val="both"/>
        <w:rPr>
          <w:sz w:val="22"/>
          <w:szCs w:val="22"/>
          <w:lang w:val="es-US"/>
        </w:rPr>
      </w:pPr>
    </w:p>
    <w:p w14:paraId="7CF9D372" w14:textId="5DF41981" w:rsidR="007E7AE2" w:rsidRPr="001D3AB1" w:rsidRDefault="00C2490B" w:rsidP="00A47CDF">
      <w:pPr>
        <w:spacing w:line="360" w:lineRule="auto"/>
        <w:jc w:val="both"/>
        <w:rPr>
          <w:sz w:val="28"/>
          <w:szCs w:val="28"/>
          <w:lang w:val="es-DO"/>
        </w:rPr>
      </w:pPr>
      <w:r w:rsidRPr="001D3AB1">
        <w:rPr>
          <w:sz w:val="28"/>
          <w:szCs w:val="28"/>
          <w:lang w:val="es-US"/>
        </w:rPr>
        <w:t xml:space="preserve">Matriz de principales indicadores del Plan Operativo Anual </w:t>
      </w:r>
      <w:r w:rsidR="001D3AB1" w:rsidRPr="001D3AB1">
        <w:rPr>
          <w:sz w:val="28"/>
          <w:szCs w:val="28"/>
          <w:lang w:val="es-US"/>
        </w:rPr>
        <w:t>(POA)</w:t>
      </w:r>
      <w:r w:rsidR="007E7AE2" w:rsidRPr="001D3AB1">
        <w:rPr>
          <w:sz w:val="28"/>
          <w:szCs w:val="28"/>
          <w:lang w:val="es-US"/>
        </w:rPr>
        <w:fldChar w:fldCharType="begin"/>
      </w:r>
      <w:r w:rsidR="007E7AE2" w:rsidRPr="001D3AB1">
        <w:rPr>
          <w:sz w:val="28"/>
          <w:szCs w:val="28"/>
          <w:lang w:val="es-US"/>
        </w:rPr>
        <w:instrText xml:space="preserve"> LINK Excel.Sheet.12 "C:\\Users\\DIGECAC\\Desktop\\Memoria institucional anual 2023\\Memoria e Insumos 2020 2023\\Matriz de Logros Misional DIGECAC 2020 2023.xlsx" "Resultado Misional!F22C4:F26C17" \a \f 4 \h  \* MERGEFORMAT </w:instrText>
      </w:r>
      <w:r w:rsidR="007E7AE2" w:rsidRPr="001D3AB1">
        <w:rPr>
          <w:sz w:val="28"/>
          <w:szCs w:val="28"/>
          <w:lang w:val="es-US"/>
        </w:rPr>
        <w:fldChar w:fldCharType="separate"/>
      </w:r>
    </w:p>
    <w:p w14:paraId="5AB94BF5" w14:textId="77777777" w:rsidR="00B32915" w:rsidRDefault="007E7AE2" w:rsidP="00A47CDF">
      <w:pPr>
        <w:spacing w:line="360" w:lineRule="auto"/>
        <w:jc w:val="both"/>
        <w:rPr>
          <w:lang w:val="es-US"/>
        </w:rPr>
        <w:sectPr w:rsidR="00B32915" w:rsidSect="002C151B">
          <w:pgSz w:w="12240" w:h="15840" w:code="1"/>
          <w:pgMar w:top="2160" w:right="2160" w:bottom="2160" w:left="2160" w:header="720" w:footer="720" w:gutter="0"/>
          <w:pgNumType w:start="1"/>
          <w:cols w:space="720"/>
          <w:docGrid w:linePitch="360"/>
        </w:sectPr>
      </w:pPr>
      <w:r w:rsidRPr="001D3AB1">
        <w:rPr>
          <w:sz w:val="28"/>
          <w:szCs w:val="28"/>
          <w:lang w:val="es-US"/>
        </w:rPr>
        <w:fldChar w:fldCharType="end"/>
      </w:r>
    </w:p>
    <w:p w14:paraId="0252ECB4" w14:textId="67BA9EE4" w:rsidR="00994682" w:rsidRDefault="007A4994" w:rsidP="003042F6">
      <w:pPr>
        <w:tabs>
          <w:tab w:val="left" w:pos="5954"/>
        </w:tabs>
        <w:spacing w:line="360" w:lineRule="auto"/>
        <w:jc w:val="both"/>
        <w:rPr>
          <w:lang w:val="es-US"/>
        </w:rPr>
      </w:pPr>
      <w:r>
        <w:rPr>
          <w:noProof/>
          <w:lang w:val="es-US"/>
        </w:rPr>
        <w:lastRenderedPageBreak/>
        <w:object w:dxaOrig="1440" w:dyaOrig="1440" w14:anchorId="4E1304A6">
          <v:shape id="_x0000_s2056" type="#_x0000_t75" style="position:absolute;left:0;text-align:left;margin-left:-50.1pt;margin-top:-59.45pt;width:658.95pt;height:444.5pt;z-index:251747328;mso-position-horizontal-relative:margin;mso-position-vertical-relative:margin">
            <v:imagedata r:id="rId25" o:title=""/>
            <w10:wrap type="topAndBottom" anchorx="margin" anchory="margin"/>
          </v:shape>
          <o:OLEObject Type="Embed" ProgID="Excel.Sheet.12" ShapeID="_x0000_s2056" DrawAspect="Content" ObjectID="_1764861334" r:id="rId26"/>
        </w:object>
      </w:r>
    </w:p>
    <w:p w14:paraId="6A224DB7" w14:textId="6482382E" w:rsidR="007A4994" w:rsidRDefault="007077A5" w:rsidP="005D6393">
      <w:pPr>
        <w:spacing w:after="120" w:line="360" w:lineRule="auto"/>
        <w:jc w:val="both"/>
        <w:rPr>
          <w:lang w:val="es-US"/>
        </w:rPr>
      </w:pPr>
      <w:r>
        <w:rPr>
          <w:noProof/>
          <w:lang w:val="es-US"/>
        </w:rPr>
        <w:lastRenderedPageBreak/>
        <w:object w:dxaOrig="1440" w:dyaOrig="1440" w14:anchorId="422F241B">
          <v:shape id="_x0000_s2057" type="#_x0000_t75" style="position:absolute;left:0;text-align:left;margin-left:-47pt;margin-top:-32.6pt;width:665.2pt;height:426.65pt;z-index:251749376;mso-position-horizontal-relative:margin;mso-position-vertical-relative:margin">
            <v:imagedata r:id="rId27" o:title=""/>
            <w10:wrap type="topAndBottom" anchorx="margin" anchory="margin"/>
          </v:shape>
          <o:OLEObject Type="Embed" ProgID="Excel.Sheet.12" ShapeID="_x0000_s2057" DrawAspect="Content" ObjectID="_1764861335" r:id="rId28"/>
        </w:object>
      </w:r>
    </w:p>
    <w:p w14:paraId="0CD8094E" w14:textId="26B89691" w:rsidR="00994682" w:rsidRDefault="00994682" w:rsidP="00A47CDF">
      <w:pPr>
        <w:spacing w:line="360" w:lineRule="auto"/>
        <w:jc w:val="both"/>
        <w:rPr>
          <w:lang w:val="es-US"/>
        </w:rPr>
      </w:pPr>
    </w:p>
    <w:p w14:paraId="5E9912BD" w14:textId="77777777" w:rsidR="00994682" w:rsidRDefault="00994682" w:rsidP="00A47CDF">
      <w:pPr>
        <w:spacing w:line="360" w:lineRule="auto"/>
        <w:jc w:val="both"/>
        <w:rPr>
          <w:lang w:val="es-US"/>
        </w:rPr>
      </w:pPr>
    </w:p>
    <w:p w14:paraId="4FB0D4A8" w14:textId="72B23904" w:rsidR="00994682" w:rsidRDefault="007077A5" w:rsidP="00A47CDF">
      <w:pPr>
        <w:spacing w:line="360" w:lineRule="auto"/>
        <w:jc w:val="both"/>
        <w:rPr>
          <w:lang w:val="es-US"/>
        </w:rPr>
      </w:pPr>
      <w:r>
        <w:rPr>
          <w:noProof/>
          <w:lang w:val="es-US"/>
        </w:rPr>
        <w:object w:dxaOrig="1440" w:dyaOrig="1440" w14:anchorId="2F208BE6">
          <v:shape id="_x0000_s2059" type="#_x0000_t75" style="position:absolute;left:0;text-align:left;margin-left:-53.3pt;margin-top:-48.65pt;width:683.15pt;height:325.75pt;z-index:251751424;mso-position-horizontal-relative:margin;mso-position-vertical-relative:margin">
            <v:imagedata r:id="rId29" o:title=""/>
            <w10:wrap type="topAndBottom" anchorx="margin" anchory="margin"/>
          </v:shape>
          <o:OLEObject Type="Embed" ProgID="Excel.Sheet.12" ShapeID="_x0000_s2059" DrawAspect="Content" ObjectID="_1764861336" r:id="rId30"/>
        </w:object>
      </w:r>
    </w:p>
    <w:p w14:paraId="2FF48626" w14:textId="77777777" w:rsidR="00994682" w:rsidRDefault="00994682" w:rsidP="00A47CDF">
      <w:pPr>
        <w:spacing w:line="360" w:lineRule="auto"/>
        <w:jc w:val="both"/>
        <w:rPr>
          <w:lang w:val="es-US"/>
        </w:rPr>
        <w:sectPr w:rsidR="00994682" w:rsidSect="007077A5">
          <w:pgSz w:w="15840" w:h="12240" w:orient="landscape" w:code="1"/>
          <w:pgMar w:top="2160" w:right="2160" w:bottom="2160" w:left="2160" w:header="720" w:footer="720" w:gutter="0"/>
          <w:pgNumType w:start="1"/>
          <w:cols w:space="720"/>
          <w:docGrid w:linePitch="360"/>
        </w:sectPr>
      </w:pPr>
    </w:p>
    <w:p w14:paraId="275FC7BD" w14:textId="73035AC6" w:rsidR="00C45D65" w:rsidRDefault="00692C54" w:rsidP="009448BC">
      <w:pPr>
        <w:pStyle w:val="Prrafodelista"/>
        <w:numPr>
          <w:ilvl w:val="0"/>
          <w:numId w:val="19"/>
        </w:numPr>
        <w:spacing w:after="0" w:line="360" w:lineRule="auto"/>
        <w:jc w:val="both"/>
        <w:rPr>
          <w:lang w:val="es-US"/>
        </w:rPr>
      </w:pPr>
      <w:r w:rsidRPr="00692C54">
        <w:rPr>
          <w:lang w:val="es-US"/>
        </w:rPr>
        <w:lastRenderedPageBreak/>
        <w:t>Matriz Desempeño Presupuestario</w:t>
      </w:r>
    </w:p>
    <w:p w14:paraId="494090BC" w14:textId="176A2077" w:rsidR="00DD7B4A" w:rsidRPr="00DD7B4A" w:rsidRDefault="00DD7B4A" w:rsidP="00DD7B4A">
      <w:pPr>
        <w:spacing w:after="0" w:line="360" w:lineRule="auto"/>
        <w:jc w:val="both"/>
        <w:rPr>
          <w:lang w:val="es-US"/>
        </w:rPr>
      </w:pPr>
      <w:r w:rsidRPr="00DD7B4A">
        <w:rPr>
          <w:lang w:val="es-US"/>
        </w:rPr>
        <w:t>El Presupuesto Institu</w:t>
      </w:r>
      <w:r>
        <w:rPr>
          <w:lang w:val="es-US"/>
        </w:rPr>
        <w:t>cional aprobado para el año 2023</w:t>
      </w:r>
      <w:r w:rsidRPr="00DD7B4A">
        <w:rPr>
          <w:lang w:val="es-US"/>
        </w:rPr>
        <w:t>, asciende a</w:t>
      </w:r>
    </w:p>
    <w:p w14:paraId="4CFD49D9" w14:textId="4FEAA6B8" w:rsidR="00DD7B4A" w:rsidRPr="00DD7B4A" w:rsidRDefault="00DD7B4A" w:rsidP="00DD7B4A">
      <w:pPr>
        <w:spacing w:after="0" w:line="360" w:lineRule="auto"/>
        <w:jc w:val="both"/>
        <w:rPr>
          <w:lang w:val="es-US"/>
        </w:rPr>
      </w:pPr>
      <w:r w:rsidRPr="00DD7B4A">
        <w:rPr>
          <w:lang w:val="es-US"/>
        </w:rPr>
        <w:t xml:space="preserve">un monto de </w:t>
      </w:r>
      <w:r>
        <w:rPr>
          <w:lang w:val="es-US"/>
        </w:rPr>
        <w:t>RD$ 386,035,786.00</w:t>
      </w:r>
      <w:r w:rsidRPr="00DD7B4A">
        <w:rPr>
          <w:lang w:val="es-US"/>
        </w:rPr>
        <w:t>.</w:t>
      </w:r>
    </w:p>
    <w:p w14:paraId="1F562F4A" w14:textId="06C404C2" w:rsidR="00DD7B4A" w:rsidRPr="00DD7B4A" w:rsidRDefault="00DD7B4A" w:rsidP="00DD7B4A">
      <w:pPr>
        <w:spacing w:after="0" w:line="360" w:lineRule="auto"/>
        <w:jc w:val="both"/>
        <w:rPr>
          <w:lang w:val="es-US"/>
        </w:rPr>
      </w:pPr>
      <w:r w:rsidRPr="00DD7B4A">
        <w:rPr>
          <w:lang w:val="es-US"/>
        </w:rPr>
        <w:t>Con un co</w:t>
      </w:r>
      <w:r>
        <w:rPr>
          <w:lang w:val="es-US"/>
        </w:rPr>
        <w:t xml:space="preserve">rte realizado el 30 de noviembre, la ejecución </w:t>
      </w:r>
      <w:r w:rsidRPr="00DD7B4A">
        <w:rPr>
          <w:lang w:val="es-US"/>
        </w:rPr>
        <w:t>presupuestaria de</w:t>
      </w:r>
      <w:r>
        <w:rPr>
          <w:lang w:val="es-US"/>
        </w:rPr>
        <w:t xml:space="preserve"> la institución representa un 86.63</w:t>
      </w:r>
      <w:r w:rsidRPr="00DD7B4A">
        <w:rPr>
          <w:lang w:val="es-US"/>
        </w:rPr>
        <w:t>% del presupuesto</w:t>
      </w:r>
    </w:p>
    <w:p w14:paraId="62BE621A" w14:textId="4860E108" w:rsidR="00DD7B4A" w:rsidRPr="00DD7B4A" w:rsidRDefault="00DD7B4A" w:rsidP="00DD7B4A">
      <w:pPr>
        <w:spacing w:after="0" w:line="360" w:lineRule="auto"/>
        <w:jc w:val="both"/>
        <w:rPr>
          <w:lang w:val="es-US"/>
        </w:rPr>
      </w:pPr>
      <w:r w:rsidRPr="00DD7B4A">
        <w:rPr>
          <w:lang w:val="es-US"/>
        </w:rPr>
        <w:t>aprobado.</w:t>
      </w:r>
    </w:p>
    <w:p w14:paraId="2C4916AB" w14:textId="7D6A5A95" w:rsidR="00AB37B0" w:rsidRDefault="00A2380B" w:rsidP="00A47CDF">
      <w:pPr>
        <w:spacing w:after="0" w:line="360" w:lineRule="auto"/>
        <w:jc w:val="both"/>
      </w:pPr>
      <w:r>
        <w:rPr>
          <w:lang w:val="es-US"/>
        </w:rPr>
        <w:fldChar w:fldCharType="begin"/>
      </w:r>
      <w:r>
        <w:rPr>
          <w:lang w:val="es-US"/>
        </w:rPr>
        <w:instrText xml:space="preserve"> LINK </w:instrText>
      </w:r>
      <w:r w:rsidR="00DF245B">
        <w:rPr>
          <w:lang w:val="es-US"/>
        </w:rPr>
        <w:instrText xml:space="preserve">Excel.Sheet.12 "C:\\Users\\DIGECAC\\Desktop\\Memoria institucional anual 2023\\Memoria e Insumos 2020 2023\\DESEMPEÑO PRESUPUESTARIO 2020-2023.xlsx" "DESEMPE;O PRESUPUESTARIO !F3C14:F10C20" </w:instrText>
      </w:r>
      <w:r>
        <w:rPr>
          <w:lang w:val="es-US"/>
        </w:rPr>
        <w:instrText xml:space="preserve">\a \f 4 \h  \* MERGEFORMAT </w:instrText>
      </w:r>
      <w:r>
        <w:rPr>
          <w:lang w:val="es-US"/>
        </w:rPr>
        <w:fldChar w:fldCharType="separate"/>
      </w:r>
    </w:p>
    <w:tbl>
      <w:tblPr>
        <w:tblW w:w="7920" w:type="dxa"/>
        <w:tblLayout w:type="fixed"/>
        <w:tblCellMar>
          <w:left w:w="70" w:type="dxa"/>
          <w:right w:w="70" w:type="dxa"/>
        </w:tblCellMar>
        <w:tblLook w:val="04A0" w:firstRow="1" w:lastRow="0" w:firstColumn="1" w:lastColumn="0" w:noHBand="0" w:noVBand="1"/>
      </w:tblPr>
      <w:tblGrid>
        <w:gridCol w:w="1173"/>
        <w:gridCol w:w="1617"/>
        <w:gridCol w:w="956"/>
        <w:gridCol w:w="1224"/>
        <w:gridCol w:w="940"/>
        <w:gridCol w:w="877"/>
        <w:gridCol w:w="1133"/>
      </w:tblGrid>
      <w:tr w:rsidR="00AB37B0" w:rsidRPr="00AB37B0" w14:paraId="25D9DC97" w14:textId="77777777" w:rsidTr="003554FE">
        <w:trPr>
          <w:divId w:val="741878095"/>
          <w:trHeight w:val="325"/>
        </w:trPr>
        <w:tc>
          <w:tcPr>
            <w:tcW w:w="7920" w:type="dxa"/>
            <w:gridSpan w:val="7"/>
            <w:tcBorders>
              <w:top w:val="nil"/>
              <w:left w:val="nil"/>
              <w:bottom w:val="nil"/>
              <w:right w:val="nil"/>
            </w:tcBorders>
            <w:shd w:val="clear" w:color="auto" w:fill="auto"/>
            <w:vAlign w:val="center"/>
            <w:hideMark/>
          </w:tcPr>
          <w:p w14:paraId="4430F954" w14:textId="779F0133" w:rsidR="00AB37B0" w:rsidRPr="00AB37B0" w:rsidRDefault="00AB37B0" w:rsidP="00AB37B0">
            <w:pPr>
              <w:spacing w:after="0" w:line="360" w:lineRule="auto"/>
              <w:jc w:val="center"/>
              <w:rPr>
                <w:rFonts w:eastAsia="Times New Roman"/>
                <w:b/>
                <w:bCs/>
                <w:color w:val="595959"/>
                <w:spacing w:val="0"/>
                <w:sz w:val="28"/>
                <w:szCs w:val="28"/>
                <w:lang w:val="es-US" w:eastAsia="es-US"/>
              </w:rPr>
            </w:pPr>
            <w:r w:rsidRPr="00AB37B0">
              <w:rPr>
                <w:rFonts w:eastAsia="Times New Roman"/>
                <w:b/>
                <w:bCs/>
                <w:color w:val="595959"/>
                <w:spacing w:val="0"/>
                <w:sz w:val="28"/>
                <w:szCs w:val="28"/>
                <w:lang w:val="es-US" w:eastAsia="es-US"/>
              </w:rPr>
              <w:t xml:space="preserve">                   </w:t>
            </w:r>
            <w:r w:rsidR="004713B6" w:rsidRPr="00AB37B0">
              <w:rPr>
                <w:rFonts w:eastAsia="Times New Roman"/>
                <w:b/>
                <w:bCs/>
                <w:color w:val="595959"/>
                <w:spacing w:val="0"/>
                <w:lang w:val="es-US" w:eastAsia="es-US"/>
              </w:rPr>
              <w:t>DESEMPEÑO</w:t>
            </w:r>
            <w:r w:rsidR="004713B6" w:rsidRPr="00AB37B0">
              <w:rPr>
                <w:rFonts w:eastAsia="Times New Roman"/>
                <w:b/>
                <w:bCs/>
                <w:color w:val="595959"/>
                <w:spacing w:val="0"/>
                <w:sz w:val="28"/>
                <w:szCs w:val="28"/>
                <w:lang w:val="es-US" w:eastAsia="es-US"/>
              </w:rPr>
              <w:t xml:space="preserve"> </w:t>
            </w:r>
            <w:r w:rsidR="004713B6" w:rsidRPr="00005B4D">
              <w:rPr>
                <w:rFonts w:eastAsia="Times New Roman"/>
                <w:b/>
                <w:bCs/>
                <w:color w:val="595959"/>
                <w:spacing w:val="0"/>
                <w:sz w:val="28"/>
                <w:szCs w:val="28"/>
                <w:lang w:val="es-US" w:eastAsia="es-US"/>
              </w:rPr>
              <w:t>PRESUPUESTARIO</w:t>
            </w:r>
          </w:p>
        </w:tc>
      </w:tr>
      <w:tr w:rsidR="00AB37B0" w:rsidRPr="00AB37B0" w14:paraId="6BF46B1D" w14:textId="77777777" w:rsidTr="003554FE">
        <w:trPr>
          <w:divId w:val="741878095"/>
          <w:trHeight w:val="309"/>
        </w:trPr>
        <w:tc>
          <w:tcPr>
            <w:tcW w:w="7920" w:type="dxa"/>
            <w:gridSpan w:val="7"/>
            <w:tcBorders>
              <w:top w:val="nil"/>
              <w:left w:val="nil"/>
              <w:bottom w:val="nil"/>
              <w:right w:val="nil"/>
            </w:tcBorders>
            <w:shd w:val="clear" w:color="auto" w:fill="auto"/>
            <w:noWrap/>
            <w:vAlign w:val="center"/>
            <w:hideMark/>
          </w:tcPr>
          <w:p w14:paraId="31F054DD" w14:textId="77777777" w:rsidR="00AB37B0" w:rsidRPr="00AB37B0" w:rsidRDefault="00AB37B0" w:rsidP="00AB37B0">
            <w:pPr>
              <w:spacing w:after="0" w:line="360" w:lineRule="auto"/>
              <w:jc w:val="center"/>
              <w:rPr>
                <w:rFonts w:eastAsia="Times New Roman"/>
                <w:color w:val="000000"/>
                <w:spacing w:val="0"/>
                <w:sz w:val="22"/>
                <w:szCs w:val="22"/>
                <w:lang w:val="es-US" w:eastAsia="es-US"/>
              </w:rPr>
            </w:pPr>
            <w:r w:rsidRPr="00AB37B0">
              <w:rPr>
                <w:rFonts w:eastAsia="Times New Roman"/>
                <w:color w:val="000000"/>
                <w:spacing w:val="0"/>
                <w:sz w:val="22"/>
                <w:szCs w:val="22"/>
                <w:lang w:val="es-US" w:eastAsia="es-US"/>
              </w:rPr>
              <w:t>2023</w:t>
            </w:r>
          </w:p>
        </w:tc>
      </w:tr>
      <w:tr w:rsidR="00AB37B0" w:rsidRPr="00AB37B0" w14:paraId="035CD09A" w14:textId="77777777" w:rsidTr="003554FE">
        <w:trPr>
          <w:divId w:val="741878095"/>
          <w:trHeight w:val="325"/>
        </w:trPr>
        <w:tc>
          <w:tcPr>
            <w:tcW w:w="1173" w:type="dxa"/>
            <w:tcBorders>
              <w:top w:val="nil"/>
              <w:left w:val="nil"/>
              <w:bottom w:val="nil"/>
              <w:right w:val="nil"/>
            </w:tcBorders>
            <w:shd w:val="clear" w:color="auto" w:fill="auto"/>
            <w:noWrap/>
            <w:vAlign w:val="center"/>
            <w:hideMark/>
          </w:tcPr>
          <w:p w14:paraId="1ABE26A8" w14:textId="77777777" w:rsidR="00AB37B0" w:rsidRPr="00AB37B0" w:rsidRDefault="00AB37B0" w:rsidP="00AB37B0">
            <w:pPr>
              <w:spacing w:after="0" w:line="360" w:lineRule="auto"/>
              <w:jc w:val="center"/>
              <w:rPr>
                <w:rFonts w:eastAsia="Times New Roman"/>
                <w:color w:val="000000"/>
                <w:spacing w:val="0"/>
                <w:sz w:val="22"/>
                <w:szCs w:val="22"/>
                <w:lang w:val="es-US" w:eastAsia="es-US"/>
              </w:rPr>
            </w:pPr>
          </w:p>
        </w:tc>
        <w:tc>
          <w:tcPr>
            <w:tcW w:w="1617" w:type="dxa"/>
            <w:tcBorders>
              <w:top w:val="nil"/>
              <w:left w:val="nil"/>
              <w:bottom w:val="nil"/>
              <w:right w:val="nil"/>
            </w:tcBorders>
            <w:shd w:val="clear" w:color="auto" w:fill="auto"/>
            <w:noWrap/>
            <w:vAlign w:val="bottom"/>
            <w:hideMark/>
          </w:tcPr>
          <w:p w14:paraId="0BDDBCE6" w14:textId="77777777" w:rsidR="00AB37B0" w:rsidRPr="00AB37B0" w:rsidRDefault="00AB37B0" w:rsidP="00AB37B0">
            <w:pPr>
              <w:spacing w:after="0" w:line="360" w:lineRule="auto"/>
              <w:rPr>
                <w:rFonts w:eastAsia="Times New Roman"/>
                <w:color w:val="auto"/>
                <w:spacing w:val="0"/>
                <w:sz w:val="20"/>
                <w:szCs w:val="20"/>
                <w:lang w:val="es-US" w:eastAsia="es-US"/>
              </w:rPr>
            </w:pPr>
          </w:p>
        </w:tc>
        <w:tc>
          <w:tcPr>
            <w:tcW w:w="956" w:type="dxa"/>
            <w:tcBorders>
              <w:top w:val="nil"/>
              <w:left w:val="nil"/>
              <w:bottom w:val="nil"/>
              <w:right w:val="nil"/>
            </w:tcBorders>
            <w:shd w:val="clear" w:color="auto" w:fill="auto"/>
            <w:noWrap/>
            <w:vAlign w:val="bottom"/>
            <w:hideMark/>
          </w:tcPr>
          <w:p w14:paraId="54A46A11" w14:textId="77777777" w:rsidR="00AB37B0" w:rsidRPr="00AB37B0" w:rsidRDefault="00AB37B0" w:rsidP="00AB37B0">
            <w:pPr>
              <w:spacing w:after="0" w:line="360" w:lineRule="auto"/>
              <w:rPr>
                <w:rFonts w:eastAsia="Times New Roman"/>
                <w:color w:val="auto"/>
                <w:spacing w:val="0"/>
                <w:sz w:val="20"/>
                <w:szCs w:val="20"/>
                <w:lang w:val="es-US" w:eastAsia="es-US"/>
              </w:rPr>
            </w:pPr>
          </w:p>
        </w:tc>
        <w:tc>
          <w:tcPr>
            <w:tcW w:w="1224" w:type="dxa"/>
            <w:tcBorders>
              <w:top w:val="nil"/>
              <w:left w:val="nil"/>
              <w:bottom w:val="nil"/>
              <w:right w:val="nil"/>
            </w:tcBorders>
            <w:shd w:val="clear" w:color="auto" w:fill="auto"/>
            <w:noWrap/>
            <w:vAlign w:val="bottom"/>
            <w:hideMark/>
          </w:tcPr>
          <w:p w14:paraId="4285F5F4" w14:textId="77777777" w:rsidR="00AB37B0" w:rsidRPr="00AB37B0" w:rsidRDefault="00AB37B0" w:rsidP="00AB37B0">
            <w:pPr>
              <w:spacing w:after="0" w:line="360" w:lineRule="auto"/>
              <w:rPr>
                <w:rFonts w:eastAsia="Times New Roman"/>
                <w:color w:val="auto"/>
                <w:spacing w:val="0"/>
                <w:sz w:val="20"/>
                <w:szCs w:val="20"/>
                <w:lang w:val="es-US" w:eastAsia="es-US"/>
              </w:rPr>
            </w:pPr>
          </w:p>
        </w:tc>
        <w:tc>
          <w:tcPr>
            <w:tcW w:w="940" w:type="dxa"/>
            <w:tcBorders>
              <w:top w:val="nil"/>
              <w:left w:val="nil"/>
              <w:bottom w:val="nil"/>
              <w:right w:val="nil"/>
            </w:tcBorders>
            <w:shd w:val="clear" w:color="auto" w:fill="auto"/>
            <w:noWrap/>
            <w:vAlign w:val="bottom"/>
            <w:hideMark/>
          </w:tcPr>
          <w:p w14:paraId="28395B12" w14:textId="77777777" w:rsidR="00AB37B0" w:rsidRPr="00AB37B0" w:rsidRDefault="00AB37B0" w:rsidP="00AB37B0">
            <w:pPr>
              <w:spacing w:after="0" w:line="360" w:lineRule="auto"/>
              <w:rPr>
                <w:rFonts w:eastAsia="Times New Roman"/>
                <w:color w:val="auto"/>
                <w:spacing w:val="0"/>
                <w:sz w:val="20"/>
                <w:szCs w:val="20"/>
                <w:lang w:val="es-US" w:eastAsia="es-US"/>
              </w:rPr>
            </w:pPr>
          </w:p>
        </w:tc>
        <w:tc>
          <w:tcPr>
            <w:tcW w:w="877" w:type="dxa"/>
            <w:tcBorders>
              <w:top w:val="nil"/>
              <w:left w:val="nil"/>
              <w:bottom w:val="nil"/>
              <w:right w:val="nil"/>
            </w:tcBorders>
            <w:shd w:val="clear" w:color="auto" w:fill="auto"/>
            <w:noWrap/>
            <w:vAlign w:val="bottom"/>
            <w:hideMark/>
          </w:tcPr>
          <w:p w14:paraId="3B679BAE" w14:textId="77777777" w:rsidR="00AB37B0" w:rsidRPr="00AB37B0" w:rsidRDefault="00AB37B0" w:rsidP="00AB37B0">
            <w:pPr>
              <w:spacing w:after="0" w:line="360" w:lineRule="auto"/>
              <w:rPr>
                <w:rFonts w:eastAsia="Times New Roman"/>
                <w:color w:val="auto"/>
                <w:spacing w:val="0"/>
                <w:sz w:val="20"/>
                <w:szCs w:val="20"/>
                <w:lang w:val="es-US" w:eastAsia="es-US"/>
              </w:rPr>
            </w:pPr>
          </w:p>
        </w:tc>
        <w:tc>
          <w:tcPr>
            <w:tcW w:w="1133" w:type="dxa"/>
            <w:tcBorders>
              <w:top w:val="nil"/>
              <w:left w:val="nil"/>
              <w:bottom w:val="nil"/>
              <w:right w:val="nil"/>
            </w:tcBorders>
            <w:shd w:val="clear" w:color="auto" w:fill="auto"/>
            <w:noWrap/>
            <w:vAlign w:val="bottom"/>
            <w:hideMark/>
          </w:tcPr>
          <w:p w14:paraId="10CC2965" w14:textId="77777777" w:rsidR="00AB37B0" w:rsidRPr="00AB37B0" w:rsidRDefault="00AB37B0" w:rsidP="00AB37B0">
            <w:pPr>
              <w:spacing w:after="0" w:line="360" w:lineRule="auto"/>
              <w:rPr>
                <w:rFonts w:eastAsia="Times New Roman"/>
                <w:color w:val="auto"/>
                <w:spacing w:val="0"/>
                <w:sz w:val="20"/>
                <w:szCs w:val="20"/>
                <w:lang w:val="es-US" w:eastAsia="es-US"/>
              </w:rPr>
            </w:pPr>
          </w:p>
        </w:tc>
      </w:tr>
      <w:tr w:rsidR="00AB37B0" w:rsidRPr="00AB37B0" w14:paraId="48047CA5" w14:textId="77777777" w:rsidTr="003554FE">
        <w:trPr>
          <w:divId w:val="741878095"/>
          <w:trHeight w:val="1007"/>
        </w:trPr>
        <w:tc>
          <w:tcPr>
            <w:tcW w:w="1173"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1ABB4D4F" w14:textId="77777777" w:rsidR="00AB37B0" w:rsidRPr="00F97B41" w:rsidRDefault="00AB37B0" w:rsidP="00AB37B0">
            <w:pPr>
              <w:spacing w:after="0" w:line="360" w:lineRule="auto"/>
              <w:jc w:val="center"/>
              <w:rPr>
                <w:rFonts w:eastAsia="Times New Roman"/>
                <w:bCs/>
                <w:color w:val="FFFFFF" w:themeColor="background1"/>
                <w:spacing w:val="0"/>
                <w:sz w:val="20"/>
                <w:szCs w:val="20"/>
                <w:lang w:val="es-US" w:eastAsia="es-US"/>
              </w:rPr>
            </w:pPr>
            <w:r w:rsidRPr="00F97B41">
              <w:rPr>
                <w:rFonts w:eastAsia="Times New Roman"/>
                <w:bCs/>
                <w:color w:val="FFFFFF" w:themeColor="background1"/>
                <w:spacing w:val="0"/>
                <w:sz w:val="20"/>
                <w:szCs w:val="20"/>
                <w:lang w:val="es-US" w:eastAsia="es-US"/>
              </w:rPr>
              <w:t>Código Programa / Subprograma</w:t>
            </w:r>
          </w:p>
        </w:tc>
        <w:tc>
          <w:tcPr>
            <w:tcW w:w="1617" w:type="dxa"/>
            <w:tcBorders>
              <w:top w:val="single" w:sz="8" w:space="0" w:color="auto"/>
              <w:left w:val="nil"/>
              <w:bottom w:val="single" w:sz="8" w:space="0" w:color="auto"/>
              <w:right w:val="single" w:sz="8" w:space="0" w:color="auto"/>
            </w:tcBorders>
            <w:shd w:val="clear" w:color="000000" w:fill="002060"/>
            <w:vAlign w:val="center"/>
            <w:hideMark/>
          </w:tcPr>
          <w:p w14:paraId="1E918D5E" w14:textId="77777777" w:rsidR="00AB37B0" w:rsidRPr="003554FE" w:rsidRDefault="00AB37B0" w:rsidP="00AB37B0">
            <w:pPr>
              <w:spacing w:after="0" w:line="360" w:lineRule="auto"/>
              <w:jc w:val="center"/>
              <w:rPr>
                <w:rFonts w:eastAsia="Times New Roman"/>
                <w:bCs/>
                <w:color w:val="808080" w:themeColor="background1" w:themeShade="80"/>
                <w:spacing w:val="0"/>
                <w:sz w:val="20"/>
                <w:szCs w:val="20"/>
                <w:lang w:val="es-US" w:eastAsia="es-US"/>
              </w:rPr>
            </w:pPr>
            <w:r w:rsidRPr="00F97B41">
              <w:rPr>
                <w:rFonts w:eastAsia="Times New Roman"/>
                <w:bCs/>
                <w:color w:val="FFFFFF" w:themeColor="background1"/>
                <w:spacing w:val="0"/>
                <w:sz w:val="20"/>
                <w:szCs w:val="20"/>
                <w:lang w:val="es-US" w:eastAsia="es-US"/>
              </w:rPr>
              <w:t>Nombre del Programa</w:t>
            </w:r>
          </w:p>
        </w:tc>
        <w:tc>
          <w:tcPr>
            <w:tcW w:w="956" w:type="dxa"/>
            <w:tcBorders>
              <w:top w:val="single" w:sz="8" w:space="0" w:color="auto"/>
              <w:left w:val="nil"/>
              <w:bottom w:val="single" w:sz="8" w:space="0" w:color="auto"/>
              <w:right w:val="single" w:sz="8" w:space="0" w:color="auto"/>
            </w:tcBorders>
            <w:shd w:val="clear" w:color="000000" w:fill="002060"/>
            <w:vAlign w:val="center"/>
            <w:hideMark/>
          </w:tcPr>
          <w:p w14:paraId="50E9156E" w14:textId="77777777" w:rsidR="00AB37B0" w:rsidRPr="003554FE" w:rsidRDefault="00AB37B0" w:rsidP="00AB37B0">
            <w:pPr>
              <w:spacing w:after="0" w:line="360" w:lineRule="auto"/>
              <w:jc w:val="center"/>
              <w:rPr>
                <w:rFonts w:eastAsia="Times New Roman"/>
                <w:bCs/>
                <w:color w:val="808080" w:themeColor="background1" w:themeShade="80"/>
                <w:spacing w:val="0"/>
                <w:sz w:val="20"/>
                <w:szCs w:val="20"/>
                <w:lang w:val="es-US" w:eastAsia="es-US"/>
              </w:rPr>
            </w:pPr>
            <w:r w:rsidRPr="00F97B41">
              <w:rPr>
                <w:rFonts w:eastAsia="Times New Roman"/>
                <w:bCs/>
                <w:color w:val="FFFFFF" w:themeColor="background1"/>
                <w:spacing w:val="0"/>
                <w:sz w:val="20"/>
                <w:szCs w:val="20"/>
                <w:lang w:val="es-US" w:eastAsia="es-US"/>
              </w:rPr>
              <w:t>Asignación presupuestaria 2023 (RD$)</w:t>
            </w:r>
          </w:p>
        </w:tc>
        <w:tc>
          <w:tcPr>
            <w:tcW w:w="1224" w:type="dxa"/>
            <w:tcBorders>
              <w:top w:val="single" w:sz="8" w:space="0" w:color="auto"/>
              <w:left w:val="nil"/>
              <w:bottom w:val="single" w:sz="8" w:space="0" w:color="auto"/>
              <w:right w:val="single" w:sz="8" w:space="0" w:color="auto"/>
            </w:tcBorders>
            <w:shd w:val="clear" w:color="000000" w:fill="002060"/>
            <w:vAlign w:val="center"/>
            <w:hideMark/>
          </w:tcPr>
          <w:p w14:paraId="18E80557" w14:textId="77777777" w:rsidR="00AB37B0" w:rsidRPr="00F97B41" w:rsidRDefault="00AB37B0" w:rsidP="00AB37B0">
            <w:pPr>
              <w:spacing w:after="0" w:line="360" w:lineRule="auto"/>
              <w:jc w:val="center"/>
              <w:rPr>
                <w:rFonts w:eastAsia="Times New Roman"/>
                <w:bCs/>
                <w:color w:val="FFFFFF" w:themeColor="background1"/>
                <w:spacing w:val="0"/>
                <w:sz w:val="20"/>
                <w:szCs w:val="20"/>
                <w:lang w:val="es-US" w:eastAsia="es-US"/>
              </w:rPr>
            </w:pPr>
            <w:r w:rsidRPr="00F97B41">
              <w:rPr>
                <w:rFonts w:eastAsia="Times New Roman"/>
                <w:bCs/>
                <w:color w:val="FFFFFF" w:themeColor="background1"/>
                <w:spacing w:val="0"/>
                <w:sz w:val="20"/>
                <w:szCs w:val="20"/>
                <w:lang w:val="es-US" w:eastAsia="es-US"/>
              </w:rPr>
              <w:t>Ejecución 2023 (RD$)</w:t>
            </w:r>
          </w:p>
        </w:tc>
        <w:tc>
          <w:tcPr>
            <w:tcW w:w="940" w:type="dxa"/>
            <w:tcBorders>
              <w:top w:val="single" w:sz="8" w:space="0" w:color="auto"/>
              <w:left w:val="nil"/>
              <w:bottom w:val="single" w:sz="8" w:space="0" w:color="auto"/>
              <w:right w:val="single" w:sz="8" w:space="0" w:color="auto"/>
            </w:tcBorders>
            <w:shd w:val="clear" w:color="000000" w:fill="002060"/>
            <w:vAlign w:val="center"/>
            <w:hideMark/>
          </w:tcPr>
          <w:p w14:paraId="18218F0F" w14:textId="77777777" w:rsidR="00AB37B0" w:rsidRPr="00F97B41" w:rsidRDefault="00AB37B0" w:rsidP="00AB37B0">
            <w:pPr>
              <w:spacing w:after="0" w:line="360" w:lineRule="auto"/>
              <w:jc w:val="center"/>
              <w:rPr>
                <w:rFonts w:eastAsia="Times New Roman"/>
                <w:bCs/>
                <w:color w:val="FFFFFF" w:themeColor="background1"/>
                <w:spacing w:val="0"/>
                <w:sz w:val="20"/>
                <w:szCs w:val="20"/>
                <w:lang w:val="es-US" w:eastAsia="es-US"/>
              </w:rPr>
            </w:pPr>
            <w:r w:rsidRPr="00F97B41">
              <w:rPr>
                <w:rFonts w:eastAsia="Times New Roman"/>
                <w:bCs/>
                <w:color w:val="FFFFFF" w:themeColor="background1"/>
                <w:spacing w:val="0"/>
                <w:sz w:val="20"/>
                <w:szCs w:val="20"/>
                <w:lang w:val="es-US" w:eastAsia="es-US"/>
              </w:rPr>
              <w:t>Cantidad de Productos Generados por Programa</w:t>
            </w:r>
          </w:p>
        </w:tc>
        <w:tc>
          <w:tcPr>
            <w:tcW w:w="877" w:type="dxa"/>
            <w:tcBorders>
              <w:top w:val="single" w:sz="8" w:space="0" w:color="auto"/>
              <w:left w:val="nil"/>
              <w:bottom w:val="single" w:sz="8" w:space="0" w:color="auto"/>
              <w:right w:val="single" w:sz="8" w:space="0" w:color="auto"/>
            </w:tcBorders>
            <w:shd w:val="clear" w:color="000000" w:fill="002060"/>
            <w:vAlign w:val="center"/>
            <w:hideMark/>
          </w:tcPr>
          <w:p w14:paraId="5A79EB9E" w14:textId="77777777" w:rsidR="00AB37B0" w:rsidRPr="00F97B41" w:rsidRDefault="00AB37B0" w:rsidP="00AB37B0">
            <w:pPr>
              <w:spacing w:after="0" w:line="360" w:lineRule="auto"/>
              <w:jc w:val="center"/>
              <w:rPr>
                <w:rFonts w:eastAsia="Times New Roman"/>
                <w:bCs/>
                <w:color w:val="FFFFFF" w:themeColor="background1"/>
                <w:spacing w:val="0"/>
                <w:sz w:val="20"/>
                <w:szCs w:val="20"/>
                <w:lang w:val="es-US" w:eastAsia="es-US"/>
              </w:rPr>
            </w:pPr>
            <w:r w:rsidRPr="00F97B41">
              <w:rPr>
                <w:rFonts w:eastAsia="Times New Roman"/>
                <w:bCs/>
                <w:color w:val="FFFFFF" w:themeColor="background1"/>
                <w:spacing w:val="0"/>
                <w:sz w:val="20"/>
                <w:szCs w:val="20"/>
                <w:lang w:val="es-US" w:eastAsia="es-US"/>
              </w:rPr>
              <w:t>Índice de Ejecución %</w:t>
            </w:r>
          </w:p>
        </w:tc>
        <w:tc>
          <w:tcPr>
            <w:tcW w:w="1133" w:type="dxa"/>
            <w:tcBorders>
              <w:top w:val="single" w:sz="8" w:space="0" w:color="auto"/>
              <w:left w:val="nil"/>
              <w:bottom w:val="single" w:sz="8" w:space="0" w:color="auto"/>
              <w:right w:val="single" w:sz="8" w:space="0" w:color="auto"/>
            </w:tcBorders>
            <w:shd w:val="clear" w:color="000000" w:fill="002060"/>
            <w:vAlign w:val="center"/>
            <w:hideMark/>
          </w:tcPr>
          <w:p w14:paraId="1250FCF2" w14:textId="77777777" w:rsidR="00AB37B0" w:rsidRPr="00F97B41" w:rsidRDefault="00AB37B0" w:rsidP="00AB37B0">
            <w:pPr>
              <w:spacing w:after="0" w:line="360" w:lineRule="auto"/>
              <w:jc w:val="center"/>
              <w:rPr>
                <w:rFonts w:eastAsia="Times New Roman"/>
                <w:bCs/>
                <w:color w:val="FFFFFF" w:themeColor="background1"/>
                <w:spacing w:val="0"/>
                <w:sz w:val="20"/>
                <w:szCs w:val="20"/>
                <w:lang w:val="es-US" w:eastAsia="es-US"/>
              </w:rPr>
            </w:pPr>
            <w:r w:rsidRPr="00F97B41">
              <w:rPr>
                <w:rFonts w:eastAsia="Times New Roman"/>
                <w:bCs/>
                <w:color w:val="FFFFFF" w:themeColor="background1"/>
                <w:spacing w:val="0"/>
                <w:sz w:val="20"/>
                <w:szCs w:val="20"/>
                <w:lang w:val="es-US" w:eastAsia="es-US"/>
              </w:rPr>
              <w:t>Participación ejecución por programa (%)</w:t>
            </w:r>
          </w:p>
        </w:tc>
      </w:tr>
      <w:tr w:rsidR="00AB37B0" w:rsidRPr="00AB37B0" w14:paraId="0FE016CA" w14:textId="77777777" w:rsidTr="003554FE">
        <w:trPr>
          <w:divId w:val="741878095"/>
          <w:trHeight w:val="1301"/>
        </w:trPr>
        <w:tc>
          <w:tcPr>
            <w:tcW w:w="1173" w:type="dxa"/>
            <w:tcBorders>
              <w:top w:val="nil"/>
              <w:left w:val="single" w:sz="8" w:space="0" w:color="auto"/>
              <w:bottom w:val="single" w:sz="8" w:space="0" w:color="auto"/>
              <w:right w:val="single" w:sz="8" w:space="0" w:color="auto"/>
            </w:tcBorders>
            <w:shd w:val="clear" w:color="auto" w:fill="auto"/>
            <w:noWrap/>
            <w:vAlign w:val="center"/>
            <w:hideMark/>
          </w:tcPr>
          <w:p w14:paraId="6F2EB0A3"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22</w:t>
            </w:r>
          </w:p>
        </w:tc>
        <w:tc>
          <w:tcPr>
            <w:tcW w:w="1617" w:type="dxa"/>
            <w:tcBorders>
              <w:top w:val="nil"/>
              <w:left w:val="nil"/>
              <w:bottom w:val="single" w:sz="8" w:space="0" w:color="auto"/>
              <w:right w:val="single" w:sz="8" w:space="0" w:color="auto"/>
            </w:tcBorders>
            <w:shd w:val="clear" w:color="auto" w:fill="auto"/>
            <w:vAlign w:val="center"/>
            <w:hideMark/>
          </w:tcPr>
          <w:p w14:paraId="6D3B503A"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22-Embellecimiento de avenidas y carreteras</w:t>
            </w:r>
          </w:p>
        </w:tc>
        <w:tc>
          <w:tcPr>
            <w:tcW w:w="956" w:type="dxa"/>
            <w:tcBorders>
              <w:top w:val="nil"/>
              <w:left w:val="nil"/>
              <w:bottom w:val="single" w:sz="8" w:space="0" w:color="auto"/>
              <w:right w:val="single" w:sz="8" w:space="0" w:color="auto"/>
            </w:tcBorders>
            <w:shd w:val="clear" w:color="auto" w:fill="auto"/>
            <w:noWrap/>
            <w:vAlign w:val="center"/>
            <w:hideMark/>
          </w:tcPr>
          <w:p w14:paraId="1781BA62"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381,535,786.00</w:t>
            </w:r>
          </w:p>
        </w:tc>
        <w:tc>
          <w:tcPr>
            <w:tcW w:w="1224" w:type="dxa"/>
            <w:tcBorders>
              <w:top w:val="nil"/>
              <w:left w:val="nil"/>
              <w:bottom w:val="single" w:sz="8" w:space="0" w:color="auto"/>
              <w:right w:val="single" w:sz="8" w:space="0" w:color="auto"/>
            </w:tcBorders>
            <w:shd w:val="clear" w:color="auto" w:fill="auto"/>
            <w:noWrap/>
            <w:vAlign w:val="center"/>
            <w:hideMark/>
          </w:tcPr>
          <w:p w14:paraId="66D7F813" w14:textId="77777777" w:rsidR="00AB37B0" w:rsidRPr="003554FE" w:rsidRDefault="00AB37B0" w:rsidP="00AB37B0">
            <w:pPr>
              <w:spacing w:after="0" w:line="360" w:lineRule="auto"/>
              <w:jc w:val="right"/>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330,526,799.78</w:t>
            </w:r>
          </w:p>
        </w:tc>
        <w:tc>
          <w:tcPr>
            <w:tcW w:w="940" w:type="dxa"/>
            <w:tcBorders>
              <w:top w:val="nil"/>
              <w:left w:val="nil"/>
              <w:bottom w:val="single" w:sz="8" w:space="0" w:color="auto"/>
              <w:right w:val="single" w:sz="8" w:space="0" w:color="auto"/>
            </w:tcBorders>
            <w:shd w:val="clear" w:color="auto" w:fill="auto"/>
            <w:noWrap/>
            <w:vAlign w:val="center"/>
            <w:hideMark/>
          </w:tcPr>
          <w:p w14:paraId="0654CCC5"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1</w:t>
            </w:r>
          </w:p>
        </w:tc>
        <w:tc>
          <w:tcPr>
            <w:tcW w:w="877" w:type="dxa"/>
            <w:tcBorders>
              <w:top w:val="nil"/>
              <w:left w:val="nil"/>
              <w:bottom w:val="single" w:sz="8" w:space="0" w:color="auto"/>
              <w:right w:val="single" w:sz="8" w:space="0" w:color="auto"/>
            </w:tcBorders>
            <w:shd w:val="clear" w:color="auto" w:fill="auto"/>
            <w:noWrap/>
            <w:vAlign w:val="center"/>
            <w:hideMark/>
          </w:tcPr>
          <w:p w14:paraId="7E404933"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0.8663062</w:t>
            </w:r>
          </w:p>
        </w:tc>
        <w:tc>
          <w:tcPr>
            <w:tcW w:w="1133" w:type="dxa"/>
            <w:tcBorders>
              <w:top w:val="nil"/>
              <w:left w:val="nil"/>
              <w:bottom w:val="single" w:sz="8" w:space="0" w:color="auto"/>
              <w:right w:val="single" w:sz="8" w:space="0" w:color="auto"/>
            </w:tcBorders>
            <w:shd w:val="clear" w:color="auto" w:fill="auto"/>
            <w:noWrap/>
            <w:vAlign w:val="center"/>
            <w:hideMark/>
          </w:tcPr>
          <w:p w14:paraId="03452D1B" w14:textId="42112FD8"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 </w:t>
            </w:r>
            <w:r w:rsidR="00085800">
              <w:rPr>
                <w:rFonts w:eastAsia="Times New Roman"/>
                <w:color w:val="808080" w:themeColor="background1" w:themeShade="80"/>
                <w:spacing w:val="0"/>
                <w:sz w:val="20"/>
                <w:szCs w:val="20"/>
                <w:lang w:val="es-US" w:eastAsia="es-US"/>
              </w:rPr>
              <w:t>100%</w:t>
            </w:r>
          </w:p>
        </w:tc>
      </w:tr>
      <w:tr w:rsidR="00AB37B0" w:rsidRPr="00AB37B0" w14:paraId="67C267A1" w14:textId="77777777" w:rsidTr="003554FE">
        <w:trPr>
          <w:divId w:val="741878095"/>
          <w:trHeight w:val="340"/>
        </w:trPr>
        <w:tc>
          <w:tcPr>
            <w:tcW w:w="1173" w:type="dxa"/>
            <w:tcBorders>
              <w:top w:val="nil"/>
              <w:left w:val="single" w:sz="8" w:space="0" w:color="auto"/>
              <w:bottom w:val="single" w:sz="8" w:space="0" w:color="auto"/>
              <w:right w:val="single" w:sz="8" w:space="0" w:color="auto"/>
            </w:tcBorders>
            <w:shd w:val="clear" w:color="auto" w:fill="auto"/>
            <w:noWrap/>
            <w:vAlign w:val="center"/>
            <w:hideMark/>
          </w:tcPr>
          <w:p w14:paraId="22D6FCC8"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 </w:t>
            </w:r>
          </w:p>
        </w:tc>
        <w:tc>
          <w:tcPr>
            <w:tcW w:w="1617" w:type="dxa"/>
            <w:tcBorders>
              <w:top w:val="nil"/>
              <w:left w:val="nil"/>
              <w:bottom w:val="single" w:sz="8" w:space="0" w:color="auto"/>
              <w:right w:val="single" w:sz="8" w:space="0" w:color="auto"/>
            </w:tcBorders>
            <w:shd w:val="clear" w:color="auto" w:fill="auto"/>
            <w:vAlign w:val="center"/>
            <w:hideMark/>
          </w:tcPr>
          <w:p w14:paraId="2CAC5462"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 </w:t>
            </w:r>
          </w:p>
        </w:tc>
        <w:tc>
          <w:tcPr>
            <w:tcW w:w="956" w:type="dxa"/>
            <w:tcBorders>
              <w:top w:val="nil"/>
              <w:left w:val="nil"/>
              <w:bottom w:val="single" w:sz="8" w:space="0" w:color="auto"/>
              <w:right w:val="single" w:sz="8" w:space="0" w:color="auto"/>
            </w:tcBorders>
            <w:shd w:val="clear" w:color="auto" w:fill="auto"/>
            <w:noWrap/>
            <w:vAlign w:val="center"/>
            <w:hideMark/>
          </w:tcPr>
          <w:p w14:paraId="6A2DF144" w14:textId="77777777" w:rsidR="00AB37B0" w:rsidRPr="003554FE" w:rsidRDefault="00AB37B0" w:rsidP="00AB37B0">
            <w:pPr>
              <w:spacing w:after="0" w:line="360" w:lineRule="auto"/>
              <w:jc w:val="right"/>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 </w:t>
            </w:r>
          </w:p>
        </w:tc>
        <w:tc>
          <w:tcPr>
            <w:tcW w:w="1224" w:type="dxa"/>
            <w:tcBorders>
              <w:top w:val="nil"/>
              <w:left w:val="nil"/>
              <w:bottom w:val="single" w:sz="8" w:space="0" w:color="auto"/>
              <w:right w:val="single" w:sz="8" w:space="0" w:color="auto"/>
            </w:tcBorders>
            <w:shd w:val="clear" w:color="auto" w:fill="auto"/>
            <w:noWrap/>
            <w:vAlign w:val="center"/>
            <w:hideMark/>
          </w:tcPr>
          <w:p w14:paraId="7F8DAA58" w14:textId="77777777" w:rsidR="00AB37B0" w:rsidRPr="003554FE" w:rsidRDefault="00AB37B0" w:rsidP="00AB37B0">
            <w:pPr>
              <w:spacing w:after="0" w:line="360" w:lineRule="auto"/>
              <w:jc w:val="right"/>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 </w:t>
            </w:r>
          </w:p>
        </w:tc>
        <w:tc>
          <w:tcPr>
            <w:tcW w:w="940" w:type="dxa"/>
            <w:tcBorders>
              <w:top w:val="nil"/>
              <w:left w:val="nil"/>
              <w:bottom w:val="single" w:sz="8" w:space="0" w:color="auto"/>
              <w:right w:val="single" w:sz="8" w:space="0" w:color="auto"/>
            </w:tcBorders>
            <w:shd w:val="clear" w:color="auto" w:fill="auto"/>
            <w:noWrap/>
            <w:vAlign w:val="center"/>
            <w:hideMark/>
          </w:tcPr>
          <w:p w14:paraId="78CD00B4"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 </w:t>
            </w:r>
          </w:p>
        </w:tc>
        <w:tc>
          <w:tcPr>
            <w:tcW w:w="877" w:type="dxa"/>
            <w:tcBorders>
              <w:top w:val="nil"/>
              <w:left w:val="nil"/>
              <w:bottom w:val="single" w:sz="8" w:space="0" w:color="auto"/>
              <w:right w:val="single" w:sz="8" w:space="0" w:color="auto"/>
            </w:tcBorders>
            <w:shd w:val="clear" w:color="auto" w:fill="auto"/>
            <w:noWrap/>
            <w:vAlign w:val="center"/>
            <w:hideMark/>
          </w:tcPr>
          <w:p w14:paraId="6BA0FAA4"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 </w:t>
            </w:r>
          </w:p>
        </w:tc>
        <w:tc>
          <w:tcPr>
            <w:tcW w:w="1133" w:type="dxa"/>
            <w:tcBorders>
              <w:top w:val="nil"/>
              <w:left w:val="nil"/>
              <w:bottom w:val="single" w:sz="8" w:space="0" w:color="auto"/>
              <w:right w:val="single" w:sz="8" w:space="0" w:color="auto"/>
            </w:tcBorders>
            <w:shd w:val="clear" w:color="auto" w:fill="auto"/>
            <w:noWrap/>
            <w:vAlign w:val="center"/>
            <w:hideMark/>
          </w:tcPr>
          <w:p w14:paraId="19BC4C28" w14:textId="77777777" w:rsidR="00AB37B0" w:rsidRPr="003554FE" w:rsidRDefault="00AB37B0" w:rsidP="00AB37B0">
            <w:pPr>
              <w:spacing w:after="0" w:line="360" w:lineRule="auto"/>
              <w:jc w:val="center"/>
              <w:rPr>
                <w:rFonts w:eastAsia="Times New Roman"/>
                <w:color w:val="808080" w:themeColor="background1" w:themeShade="80"/>
                <w:spacing w:val="0"/>
                <w:sz w:val="20"/>
                <w:szCs w:val="20"/>
                <w:lang w:val="es-US" w:eastAsia="es-US"/>
              </w:rPr>
            </w:pPr>
            <w:r w:rsidRPr="003554FE">
              <w:rPr>
                <w:rFonts w:eastAsia="Times New Roman"/>
                <w:color w:val="808080" w:themeColor="background1" w:themeShade="80"/>
                <w:spacing w:val="0"/>
                <w:sz w:val="20"/>
                <w:szCs w:val="20"/>
                <w:lang w:val="es-US" w:eastAsia="es-US"/>
              </w:rPr>
              <w:t> </w:t>
            </w:r>
          </w:p>
        </w:tc>
      </w:tr>
      <w:tr w:rsidR="00AB37B0" w:rsidRPr="00AB37B0" w14:paraId="5B2A9F29" w14:textId="77777777" w:rsidTr="003554FE">
        <w:trPr>
          <w:divId w:val="741878095"/>
          <w:trHeight w:val="325"/>
        </w:trPr>
        <w:tc>
          <w:tcPr>
            <w:tcW w:w="279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280E882C" w14:textId="77777777" w:rsidR="00AB37B0" w:rsidRPr="003554FE" w:rsidRDefault="00AB37B0" w:rsidP="00AB37B0">
            <w:pPr>
              <w:spacing w:after="0" w:line="360" w:lineRule="auto"/>
              <w:jc w:val="center"/>
              <w:rPr>
                <w:rFonts w:eastAsia="Times New Roman"/>
                <w:bCs/>
                <w:color w:val="808080" w:themeColor="background1" w:themeShade="80"/>
                <w:spacing w:val="0"/>
                <w:sz w:val="22"/>
                <w:szCs w:val="22"/>
                <w:lang w:val="es-US" w:eastAsia="es-US"/>
              </w:rPr>
            </w:pPr>
            <w:r w:rsidRPr="00910E20">
              <w:rPr>
                <w:rFonts w:eastAsia="Times New Roman"/>
                <w:bCs/>
                <w:color w:val="FFFFFF" w:themeColor="background1"/>
                <w:spacing w:val="0"/>
                <w:sz w:val="22"/>
                <w:szCs w:val="22"/>
                <w:lang w:val="es-US" w:eastAsia="es-US"/>
              </w:rPr>
              <w:t>Totales</w:t>
            </w:r>
          </w:p>
        </w:tc>
        <w:tc>
          <w:tcPr>
            <w:tcW w:w="956" w:type="dxa"/>
            <w:tcBorders>
              <w:top w:val="nil"/>
              <w:left w:val="nil"/>
              <w:bottom w:val="single" w:sz="8" w:space="0" w:color="auto"/>
              <w:right w:val="single" w:sz="8" w:space="0" w:color="auto"/>
            </w:tcBorders>
            <w:shd w:val="clear" w:color="000000" w:fill="002060"/>
            <w:noWrap/>
            <w:vAlign w:val="center"/>
            <w:hideMark/>
          </w:tcPr>
          <w:p w14:paraId="508ABD0D" w14:textId="77777777" w:rsidR="00AB37B0" w:rsidRPr="003554FE" w:rsidRDefault="00AB37B0" w:rsidP="00AB37B0">
            <w:pPr>
              <w:spacing w:after="0" w:line="360" w:lineRule="auto"/>
              <w:jc w:val="center"/>
              <w:rPr>
                <w:rFonts w:eastAsia="Times New Roman"/>
                <w:color w:val="808080" w:themeColor="background1" w:themeShade="80"/>
                <w:spacing w:val="0"/>
                <w:sz w:val="22"/>
                <w:szCs w:val="22"/>
                <w:lang w:val="es-US" w:eastAsia="es-US"/>
              </w:rPr>
            </w:pPr>
            <w:r w:rsidRPr="003554FE">
              <w:rPr>
                <w:rFonts w:eastAsia="Times New Roman"/>
                <w:color w:val="808080" w:themeColor="background1" w:themeShade="80"/>
                <w:spacing w:val="0"/>
                <w:sz w:val="22"/>
                <w:szCs w:val="22"/>
                <w:lang w:val="es-US" w:eastAsia="es-US"/>
              </w:rPr>
              <w:t> </w:t>
            </w:r>
          </w:p>
        </w:tc>
        <w:tc>
          <w:tcPr>
            <w:tcW w:w="1224" w:type="dxa"/>
            <w:tcBorders>
              <w:top w:val="nil"/>
              <w:left w:val="nil"/>
              <w:bottom w:val="single" w:sz="8" w:space="0" w:color="auto"/>
              <w:right w:val="single" w:sz="8" w:space="0" w:color="auto"/>
            </w:tcBorders>
            <w:shd w:val="clear" w:color="000000" w:fill="002060"/>
            <w:noWrap/>
            <w:vAlign w:val="center"/>
            <w:hideMark/>
          </w:tcPr>
          <w:p w14:paraId="758376FB" w14:textId="77777777" w:rsidR="00AB37B0" w:rsidRPr="003554FE" w:rsidRDefault="00AB37B0" w:rsidP="00AB37B0">
            <w:pPr>
              <w:spacing w:after="0" w:line="360" w:lineRule="auto"/>
              <w:jc w:val="center"/>
              <w:rPr>
                <w:rFonts w:eastAsia="Times New Roman"/>
                <w:color w:val="808080" w:themeColor="background1" w:themeShade="80"/>
                <w:spacing w:val="0"/>
                <w:sz w:val="22"/>
                <w:szCs w:val="22"/>
                <w:lang w:val="es-US" w:eastAsia="es-US"/>
              </w:rPr>
            </w:pPr>
            <w:r w:rsidRPr="003554FE">
              <w:rPr>
                <w:rFonts w:eastAsia="Times New Roman"/>
                <w:color w:val="808080" w:themeColor="background1" w:themeShade="80"/>
                <w:spacing w:val="0"/>
                <w:sz w:val="22"/>
                <w:szCs w:val="22"/>
                <w:lang w:val="es-US" w:eastAsia="es-US"/>
              </w:rPr>
              <w:t> </w:t>
            </w:r>
          </w:p>
        </w:tc>
        <w:tc>
          <w:tcPr>
            <w:tcW w:w="940" w:type="dxa"/>
            <w:tcBorders>
              <w:top w:val="nil"/>
              <w:left w:val="nil"/>
              <w:bottom w:val="single" w:sz="8" w:space="0" w:color="auto"/>
              <w:right w:val="single" w:sz="8" w:space="0" w:color="auto"/>
            </w:tcBorders>
            <w:shd w:val="clear" w:color="000000" w:fill="002060"/>
            <w:noWrap/>
            <w:vAlign w:val="center"/>
            <w:hideMark/>
          </w:tcPr>
          <w:p w14:paraId="4F788487" w14:textId="77777777" w:rsidR="00AB37B0" w:rsidRPr="003554FE" w:rsidRDefault="00AB37B0" w:rsidP="00AB37B0">
            <w:pPr>
              <w:spacing w:after="0" w:line="360" w:lineRule="auto"/>
              <w:jc w:val="center"/>
              <w:rPr>
                <w:rFonts w:eastAsia="Times New Roman"/>
                <w:color w:val="808080" w:themeColor="background1" w:themeShade="80"/>
                <w:spacing w:val="0"/>
                <w:sz w:val="22"/>
                <w:szCs w:val="22"/>
                <w:lang w:val="es-US" w:eastAsia="es-US"/>
              </w:rPr>
            </w:pPr>
            <w:r w:rsidRPr="003554FE">
              <w:rPr>
                <w:rFonts w:eastAsia="Times New Roman"/>
                <w:color w:val="808080" w:themeColor="background1" w:themeShade="80"/>
                <w:spacing w:val="0"/>
                <w:sz w:val="22"/>
                <w:szCs w:val="22"/>
                <w:lang w:val="es-US" w:eastAsia="es-US"/>
              </w:rPr>
              <w:t> </w:t>
            </w:r>
          </w:p>
        </w:tc>
        <w:tc>
          <w:tcPr>
            <w:tcW w:w="877" w:type="dxa"/>
            <w:tcBorders>
              <w:top w:val="nil"/>
              <w:left w:val="nil"/>
              <w:bottom w:val="single" w:sz="8" w:space="0" w:color="auto"/>
              <w:right w:val="single" w:sz="8" w:space="0" w:color="auto"/>
            </w:tcBorders>
            <w:shd w:val="clear" w:color="000000" w:fill="002060"/>
            <w:noWrap/>
            <w:vAlign w:val="center"/>
            <w:hideMark/>
          </w:tcPr>
          <w:p w14:paraId="5D8106EF" w14:textId="77777777" w:rsidR="00AB37B0" w:rsidRPr="003554FE" w:rsidRDefault="00AB37B0" w:rsidP="00AB37B0">
            <w:pPr>
              <w:spacing w:after="0" w:line="360" w:lineRule="auto"/>
              <w:rPr>
                <w:rFonts w:eastAsia="Times New Roman"/>
                <w:color w:val="808080" w:themeColor="background1" w:themeShade="80"/>
                <w:spacing w:val="0"/>
                <w:sz w:val="22"/>
                <w:szCs w:val="22"/>
                <w:lang w:val="es-US" w:eastAsia="es-US"/>
              </w:rPr>
            </w:pPr>
            <w:r w:rsidRPr="003554FE">
              <w:rPr>
                <w:rFonts w:eastAsia="Times New Roman"/>
                <w:color w:val="808080" w:themeColor="background1" w:themeShade="80"/>
                <w:spacing w:val="0"/>
                <w:sz w:val="22"/>
                <w:szCs w:val="22"/>
                <w:lang w:val="es-US" w:eastAsia="es-US"/>
              </w:rPr>
              <w:t> </w:t>
            </w:r>
          </w:p>
        </w:tc>
        <w:tc>
          <w:tcPr>
            <w:tcW w:w="1133" w:type="dxa"/>
            <w:tcBorders>
              <w:top w:val="nil"/>
              <w:left w:val="nil"/>
              <w:bottom w:val="single" w:sz="8" w:space="0" w:color="auto"/>
              <w:right w:val="single" w:sz="8" w:space="0" w:color="auto"/>
            </w:tcBorders>
            <w:shd w:val="clear" w:color="000000" w:fill="002060"/>
            <w:noWrap/>
            <w:vAlign w:val="center"/>
            <w:hideMark/>
          </w:tcPr>
          <w:p w14:paraId="39F3DB23" w14:textId="77777777" w:rsidR="00AB37B0" w:rsidRPr="003554FE" w:rsidRDefault="00AB37B0" w:rsidP="00AB37B0">
            <w:pPr>
              <w:spacing w:after="0" w:line="360" w:lineRule="auto"/>
              <w:jc w:val="center"/>
              <w:rPr>
                <w:rFonts w:eastAsia="Times New Roman"/>
                <w:color w:val="808080" w:themeColor="background1" w:themeShade="80"/>
                <w:spacing w:val="0"/>
                <w:sz w:val="22"/>
                <w:szCs w:val="22"/>
                <w:lang w:val="es-US" w:eastAsia="es-US"/>
              </w:rPr>
            </w:pPr>
            <w:r w:rsidRPr="003554FE">
              <w:rPr>
                <w:rFonts w:eastAsia="Times New Roman"/>
                <w:color w:val="808080" w:themeColor="background1" w:themeShade="80"/>
                <w:spacing w:val="0"/>
                <w:sz w:val="22"/>
                <w:szCs w:val="22"/>
                <w:lang w:val="es-US" w:eastAsia="es-US"/>
              </w:rPr>
              <w:t> </w:t>
            </w:r>
          </w:p>
        </w:tc>
      </w:tr>
      <w:tr w:rsidR="00AB37B0" w:rsidRPr="00AB37B0" w14:paraId="72299D9C" w14:textId="77777777" w:rsidTr="003554FE">
        <w:trPr>
          <w:divId w:val="741878095"/>
          <w:trHeight w:val="309"/>
        </w:trPr>
        <w:tc>
          <w:tcPr>
            <w:tcW w:w="7920" w:type="dxa"/>
            <w:gridSpan w:val="7"/>
            <w:tcBorders>
              <w:top w:val="single" w:sz="8" w:space="0" w:color="auto"/>
              <w:left w:val="nil"/>
              <w:bottom w:val="nil"/>
              <w:right w:val="nil"/>
            </w:tcBorders>
            <w:shd w:val="clear" w:color="auto" w:fill="auto"/>
            <w:noWrap/>
            <w:vAlign w:val="center"/>
            <w:hideMark/>
          </w:tcPr>
          <w:p w14:paraId="0D28D2BF" w14:textId="77777777" w:rsidR="00AB37B0" w:rsidRPr="00AB37B0" w:rsidRDefault="00AB37B0" w:rsidP="00AB37B0">
            <w:pPr>
              <w:spacing w:after="0" w:line="360" w:lineRule="auto"/>
              <w:rPr>
                <w:rFonts w:eastAsia="Times New Roman"/>
                <w:color w:val="595959"/>
                <w:spacing w:val="0"/>
                <w:sz w:val="18"/>
                <w:szCs w:val="18"/>
                <w:lang w:val="es-US" w:eastAsia="es-US"/>
              </w:rPr>
            </w:pPr>
            <w:r w:rsidRPr="00AB37B0">
              <w:rPr>
                <w:rFonts w:eastAsia="Times New Roman"/>
                <w:color w:val="595959"/>
                <w:spacing w:val="0"/>
                <w:sz w:val="18"/>
                <w:szCs w:val="18"/>
                <w:lang w:val="es-US" w:eastAsia="es-US"/>
              </w:rPr>
              <w:t>Fuente: SIGEF hasta el 30/10/2023</w:t>
            </w:r>
          </w:p>
        </w:tc>
      </w:tr>
    </w:tbl>
    <w:p w14:paraId="332EA8FA" w14:textId="6A216CB2" w:rsidR="00005B4D" w:rsidRPr="00A2380B" w:rsidRDefault="00A2380B" w:rsidP="00A47CDF">
      <w:pPr>
        <w:spacing w:after="0" w:line="360" w:lineRule="auto"/>
        <w:jc w:val="both"/>
        <w:rPr>
          <w:lang w:val="es-US"/>
        </w:rPr>
      </w:pPr>
      <w:r>
        <w:rPr>
          <w:lang w:val="es-US"/>
        </w:rPr>
        <w:fldChar w:fldCharType="end"/>
      </w:r>
    </w:p>
    <w:p w14:paraId="7519AFD6" w14:textId="77777777" w:rsidR="00F97B41" w:rsidRDefault="00F97B41" w:rsidP="00BF5D15">
      <w:pPr>
        <w:spacing w:line="360" w:lineRule="auto"/>
        <w:rPr>
          <w:lang w:val="es-US"/>
        </w:rPr>
      </w:pPr>
    </w:p>
    <w:p w14:paraId="44E098BA" w14:textId="77777777" w:rsidR="00F97B41" w:rsidRDefault="00F97B41" w:rsidP="00BF5D15">
      <w:pPr>
        <w:spacing w:line="360" w:lineRule="auto"/>
        <w:rPr>
          <w:lang w:val="es-US"/>
        </w:rPr>
      </w:pPr>
    </w:p>
    <w:p w14:paraId="77D72E25" w14:textId="77777777" w:rsidR="00F97B41" w:rsidRDefault="00F97B41" w:rsidP="00BF5D15">
      <w:pPr>
        <w:spacing w:line="360" w:lineRule="auto"/>
        <w:rPr>
          <w:lang w:val="es-US"/>
        </w:rPr>
      </w:pPr>
    </w:p>
    <w:p w14:paraId="35501E0D" w14:textId="77777777" w:rsidR="00F97B41" w:rsidRDefault="00F97B41" w:rsidP="00BF5D15">
      <w:pPr>
        <w:spacing w:line="360" w:lineRule="auto"/>
        <w:rPr>
          <w:lang w:val="es-US"/>
        </w:rPr>
      </w:pPr>
    </w:p>
    <w:p w14:paraId="4329DFB6" w14:textId="5D186B94" w:rsidR="00F97B41" w:rsidRPr="00F97B41" w:rsidRDefault="00F97B41" w:rsidP="00F97B41">
      <w:pPr>
        <w:spacing w:line="360" w:lineRule="auto"/>
        <w:jc w:val="center"/>
        <w:rPr>
          <w:b/>
          <w:lang w:val="es-US"/>
        </w:rPr>
      </w:pPr>
      <w:r w:rsidRPr="00F97B41">
        <w:rPr>
          <w:b/>
          <w:lang w:val="es-US"/>
        </w:rPr>
        <w:lastRenderedPageBreak/>
        <w:t>DESEMPEÑO PRESUPUESTARIO</w:t>
      </w:r>
    </w:p>
    <w:p w14:paraId="41C7C24F" w14:textId="5C262E5A" w:rsidR="00005B4D" w:rsidRPr="00F97B41" w:rsidRDefault="00F97B41" w:rsidP="00F97B41">
      <w:pPr>
        <w:spacing w:line="360" w:lineRule="auto"/>
        <w:jc w:val="center"/>
        <w:rPr>
          <w:b/>
        </w:rPr>
      </w:pPr>
      <w:r w:rsidRPr="00F97B41">
        <w:rPr>
          <w:b/>
          <w:lang w:val="es-US"/>
        </w:rPr>
        <w:t>2020-2023</w:t>
      </w:r>
      <w:r w:rsidR="00005B4D" w:rsidRPr="00F97B41">
        <w:rPr>
          <w:b/>
          <w:lang w:val="es-US"/>
        </w:rPr>
        <w:fldChar w:fldCharType="begin"/>
      </w:r>
      <w:r w:rsidR="00005B4D" w:rsidRPr="00F97B41">
        <w:rPr>
          <w:b/>
          <w:lang w:val="es-US"/>
        </w:rPr>
        <w:instrText xml:space="preserve"> LINK </w:instrText>
      </w:r>
      <w:r w:rsidR="00DF245B">
        <w:rPr>
          <w:b/>
          <w:lang w:val="es-US"/>
        </w:rPr>
        <w:instrText xml:space="preserve">Excel.Sheet.12 "C:\\Users\\DIGECAC\\Desktop\\Memoria institucional anual 2023\\Departamento Finaniciero\\Matriz Indice de gestion Presupuestaria  FISICO -FINANCIERO DE LOS PRODUCTOS 2023.xlsx" "Indice de Gestion Presupuestria!F11C2:F19C9" </w:instrText>
      </w:r>
      <w:r w:rsidR="00005B4D" w:rsidRPr="00F97B41">
        <w:rPr>
          <w:b/>
          <w:lang w:val="es-US"/>
        </w:rPr>
        <w:instrText xml:space="preserve">\a \f 4 \h  \* MERGEFORMAT </w:instrText>
      </w:r>
      <w:r w:rsidR="00005B4D" w:rsidRPr="00F97B41">
        <w:rPr>
          <w:b/>
          <w:lang w:val="es-US"/>
        </w:rPr>
        <w:fldChar w:fldCharType="separate"/>
      </w:r>
    </w:p>
    <w:p w14:paraId="22BCA90A" w14:textId="77777777" w:rsidR="003456D0" w:rsidRDefault="00005B4D" w:rsidP="003456D0">
      <w:pPr>
        <w:spacing w:line="360" w:lineRule="auto"/>
        <w:rPr>
          <w:lang w:val="es-US"/>
        </w:rPr>
      </w:pPr>
      <w:r w:rsidRPr="00F97B41">
        <w:rPr>
          <w:b/>
          <w:lang w:val="es-US"/>
        </w:rPr>
        <w:fldChar w:fldCharType="end"/>
      </w:r>
    </w:p>
    <w:tbl>
      <w:tblPr>
        <w:tblpPr w:leftFromText="141" w:rightFromText="141" w:vertAnchor="text" w:horzAnchor="margin" w:tblpY="99"/>
        <w:tblW w:w="7910" w:type="dxa"/>
        <w:tblCellMar>
          <w:left w:w="70" w:type="dxa"/>
          <w:right w:w="70" w:type="dxa"/>
        </w:tblCellMar>
        <w:tblLook w:val="04A0" w:firstRow="1" w:lastRow="0" w:firstColumn="1" w:lastColumn="0" w:noHBand="0" w:noVBand="1"/>
      </w:tblPr>
      <w:tblGrid>
        <w:gridCol w:w="704"/>
        <w:gridCol w:w="1146"/>
        <w:gridCol w:w="1170"/>
        <w:gridCol w:w="1170"/>
        <w:gridCol w:w="1170"/>
        <w:gridCol w:w="720"/>
        <w:gridCol w:w="913"/>
        <w:gridCol w:w="917"/>
      </w:tblGrid>
      <w:tr w:rsidR="003456D0" w:rsidRPr="00F97B41" w14:paraId="35B0624B" w14:textId="77777777" w:rsidTr="003456D0">
        <w:trPr>
          <w:trHeight w:val="464"/>
        </w:trPr>
        <w:tc>
          <w:tcPr>
            <w:tcW w:w="7910" w:type="dxa"/>
            <w:gridSpan w:val="8"/>
            <w:tcBorders>
              <w:top w:val="single" w:sz="4" w:space="0" w:color="auto"/>
              <w:left w:val="single" w:sz="4" w:space="0" w:color="auto"/>
              <w:bottom w:val="single" w:sz="4" w:space="0" w:color="auto"/>
              <w:right w:val="single" w:sz="4" w:space="0" w:color="000000"/>
            </w:tcBorders>
            <w:shd w:val="clear" w:color="000000" w:fill="203764"/>
            <w:noWrap/>
            <w:vAlign w:val="center"/>
            <w:hideMark/>
          </w:tcPr>
          <w:p w14:paraId="3AADB974" w14:textId="77777777" w:rsidR="003456D0" w:rsidRPr="00F97B41" w:rsidRDefault="003456D0" w:rsidP="003456D0">
            <w:pPr>
              <w:jc w:val="center"/>
              <w:rPr>
                <w:rFonts w:eastAsia="Times New Roman"/>
                <w:color w:val="FFFFFF"/>
                <w:spacing w:val="0"/>
                <w:sz w:val="20"/>
                <w:szCs w:val="20"/>
                <w:lang w:val="es-US" w:eastAsia="es-US"/>
              </w:rPr>
            </w:pPr>
            <w:r w:rsidRPr="00F97B41">
              <w:rPr>
                <w:rFonts w:eastAsia="Times New Roman"/>
                <w:color w:val="FFFFFF"/>
                <w:spacing w:val="0"/>
                <w:sz w:val="20"/>
                <w:szCs w:val="20"/>
                <w:lang w:val="es-US" w:eastAsia="es-US"/>
              </w:rPr>
              <w:t>INDICE DE GESTION PRESUPUESRTARIA</w:t>
            </w:r>
          </w:p>
        </w:tc>
      </w:tr>
      <w:tr w:rsidR="003456D0" w:rsidRPr="00F97B41" w14:paraId="05227E62" w14:textId="77777777" w:rsidTr="003456D0">
        <w:trPr>
          <w:trHeight w:val="464"/>
        </w:trPr>
        <w:tc>
          <w:tcPr>
            <w:tcW w:w="7910" w:type="dxa"/>
            <w:gridSpan w:val="8"/>
            <w:tcBorders>
              <w:top w:val="single" w:sz="4" w:space="0" w:color="auto"/>
              <w:left w:val="single" w:sz="4" w:space="0" w:color="auto"/>
              <w:bottom w:val="single" w:sz="4" w:space="0" w:color="auto"/>
              <w:right w:val="single" w:sz="4" w:space="0" w:color="000000"/>
            </w:tcBorders>
            <w:shd w:val="clear" w:color="000000" w:fill="203764"/>
            <w:noWrap/>
            <w:vAlign w:val="center"/>
            <w:hideMark/>
          </w:tcPr>
          <w:p w14:paraId="4AB7B834" w14:textId="77777777" w:rsidR="003456D0" w:rsidRPr="00F97B41" w:rsidRDefault="003456D0" w:rsidP="003456D0">
            <w:pPr>
              <w:spacing w:after="0" w:line="240" w:lineRule="auto"/>
              <w:jc w:val="center"/>
              <w:rPr>
                <w:rFonts w:eastAsia="Times New Roman"/>
                <w:color w:val="FFFFFF"/>
                <w:spacing w:val="0"/>
                <w:sz w:val="20"/>
                <w:szCs w:val="20"/>
                <w:lang w:val="es-US" w:eastAsia="es-US"/>
              </w:rPr>
            </w:pPr>
            <w:r w:rsidRPr="00F97B41">
              <w:rPr>
                <w:rFonts w:eastAsia="Times New Roman"/>
                <w:color w:val="FFFFFF"/>
                <w:spacing w:val="0"/>
                <w:sz w:val="20"/>
                <w:szCs w:val="20"/>
                <w:lang w:val="es-US" w:eastAsia="es-US"/>
              </w:rPr>
              <w:t>2020-2023</w:t>
            </w:r>
          </w:p>
        </w:tc>
      </w:tr>
      <w:tr w:rsidR="003456D0" w:rsidRPr="00F97B41" w14:paraId="38774056" w14:textId="77777777" w:rsidTr="003456D0">
        <w:trPr>
          <w:trHeight w:val="2370"/>
        </w:trPr>
        <w:tc>
          <w:tcPr>
            <w:tcW w:w="704" w:type="dxa"/>
            <w:tcBorders>
              <w:top w:val="nil"/>
              <w:left w:val="single" w:sz="4" w:space="0" w:color="auto"/>
              <w:bottom w:val="single" w:sz="4" w:space="0" w:color="auto"/>
              <w:right w:val="single" w:sz="4" w:space="0" w:color="auto"/>
            </w:tcBorders>
            <w:shd w:val="clear" w:color="000000" w:fill="203764"/>
            <w:vAlign w:val="center"/>
            <w:hideMark/>
          </w:tcPr>
          <w:p w14:paraId="175720C3" w14:textId="77777777" w:rsidR="003456D0" w:rsidRPr="00F97B41" w:rsidRDefault="003456D0" w:rsidP="003456D0">
            <w:pPr>
              <w:spacing w:after="0" w:line="240" w:lineRule="auto"/>
              <w:jc w:val="center"/>
              <w:rPr>
                <w:rFonts w:eastAsia="Times New Roman"/>
                <w:color w:val="FFFFFF"/>
                <w:spacing w:val="0"/>
                <w:sz w:val="20"/>
                <w:szCs w:val="20"/>
                <w:lang w:val="es-US" w:eastAsia="es-US"/>
              </w:rPr>
            </w:pPr>
            <w:r w:rsidRPr="00F97B41">
              <w:rPr>
                <w:rFonts w:eastAsia="Times New Roman"/>
                <w:color w:val="FFFFFF"/>
                <w:spacing w:val="0"/>
                <w:sz w:val="20"/>
                <w:szCs w:val="20"/>
                <w:lang w:val="es-US" w:eastAsia="es-US"/>
              </w:rPr>
              <w:t>Código programa</w:t>
            </w:r>
          </w:p>
        </w:tc>
        <w:tc>
          <w:tcPr>
            <w:tcW w:w="1146" w:type="dxa"/>
            <w:tcBorders>
              <w:top w:val="nil"/>
              <w:left w:val="nil"/>
              <w:bottom w:val="single" w:sz="4" w:space="0" w:color="auto"/>
              <w:right w:val="single" w:sz="4" w:space="0" w:color="auto"/>
            </w:tcBorders>
            <w:shd w:val="clear" w:color="000000" w:fill="203764"/>
            <w:vAlign w:val="center"/>
            <w:hideMark/>
          </w:tcPr>
          <w:p w14:paraId="0490A44C" w14:textId="77777777" w:rsidR="003456D0" w:rsidRPr="00F97B41" w:rsidRDefault="003456D0" w:rsidP="003456D0">
            <w:pPr>
              <w:spacing w:after="0" w:line="240" w:lineRule="auto"/>
              <w:jc w:val="center"/>
              <w:rPr>
                <w:rFonts w:eastAsia="Times New Roman"/>
                <w:color w:val="FFFFFF"/>
                <w:spacing w:val="0"/>
                <w:sz w:val="20"/>
                <w:szCs w:val="20"/>
                <w:lang w:val="es-US" w:eastAsia="es-US"/>
              </w:rPr>
            </w:pPr>
            <w:r w:rsidRPr="00F97B41">
              <w:rPr>
                <w:rFonts w:eastAsia="Times New Roman"/>
                <w:color w:val="FFFFFF"/>
                <w:spacing w:val="0"/>
                <w:sz w:val="20"/>
                <w:szCs w:val="20"/>
                <w:lang w:val="es-US" w:eastAsia="es-US"/>
              </w:rPr>
              <w:t>Nombre del Programa</w:t>
            </w:r>
          </w:p>
        </w:tc>
        <w:tc>
          <w:tcPr>
            <w:tcW w:w="1170" w:type="dxa"/>
            <w:tcBorders>
              <w:top w:val="nil"/>
              <w:left w:val="nil"/>
              <w:bottom w:val="single" w:sz="4" w:space="0" w:color="auto"/>
              <w:right w:val="single" w:sz="4" w:space="0" w:color="auto"/>
            </w:tcBorders>
            <w:shd w:val="clear" w:color="000000" w:fill="203764"/>
            <w:vAlign w:val="center"/>
            <w:hideMark/>
          </w:tcPr>
          <w:p w14:paraId="3BFBA7B7" w14:textId="77777777" w:rsidR="003456D0" w:rsidRPr="00F97B41" w:rsidRDefault="003456D0" w:rsidP="003456D0">
            <w:pPr>
              <w:spacing w:after="0" w:line="240" w:lineRule="auto"/>
              <w:jc w:val="center"/>
              <w:rPr>
                <w:rFonts w:eastAsia="Times New Roman"/>
                <w:color w:val="FFFFFF"/>
                <w:spacing w:val="0"/>
                <w:sz w:val="20"/>
                <w:szCs w:val="20"/>
                <w:lang w:val="es-US" w:eastAsia="es-US"/>
              </w:rPr>
            </w:pPr>
            <w:r w:rsidRPr="00F97B41">
              <w:rPr>
                <w:rFonts w:eastAsia="Times New Roman"/>
                <w:color w:val="FFFFFF"/>
                <w:spacing w:val="0"/>
                <w:sz w:val="20"/>
                <w:szCs w:val="20"/>
                <w:lang w:val="es-US" w:eastAsia="es-US"/>
              </w:rPr>
              <w:t xml:space="preserve">Asignación </w:t>
            </w:r>
            <w:proofErr w:type="gramStart"/>
            <w:r w:rsidRPr="00F97B41">
              <w:rPr>
                <w:rFonts w:eastAsia="Times New Roman"/>
                <w:color w:val="FFFFFF"/>
                <w:spacing w:val="0"/>
                <w:sz w:val="20"/>
                <w:szCs w:val="20"/>
                <w:lang w:val="es-US" w:eastAsia="es-US"/>
              </w:rPr>
              <w:t>presupuestaria  (</w:t>
            </w:r>
            <w:proofErr w:type="gramEnd"/>
            <w:r w:rsidRPr="00F97B41">
              <w:rPr>
                <w:rFonts w:eastAsia="Times New Roman"/>
                <w:color w:val="FFFFFF"/>
                <w:spacing w:val="0"/>
                <w:sz w:val="20"/>
                <w:szCs w:val="20"/>
                <w:lang w:val="es-US" w:eastAsia="es-US"/>
              </w:rPr>
              <w:t>RD$)</w:t>
            </w:r>
          </w:p>
        </w:tc>
        <w:tc>
          <w:tcPr>
            <w:tcW w:w="1170" w:type="dxa"/>
            <w:tcBorders>
              <w:top w:val="nil"/>
              <w:left w:val="nil"/>
              <w:bottom w:val="single" w:sz="4" w:space="0" w:color="auto"/>
              <w:right w:val="single" w:sz="4" w:space="0" w:color="auto"/>
            </w:tcBorders>
            <w:shd w:val="clear" w:color="000000" w:fill="203764"/>
            <w:vAlign w:val="center"/>
            <w:hideMark/>
          </w:tcPr>
          <w:p w14:paraId="405DE27C" w14:textId="77777777" w:rsidR="003456D0" w:rsidRPr="00F97B41" w:rsidRDefault="003456D0" w:rsidP="003456D0">
            <w:pPr>
              <w:spacing w:after="0" w:line="240" w:lineRule="auto"/>
              <w:jc w:val="center"/>
              <w:rPr>
                <w:rFonts w:eastAsia="Times New Roman"/>
                <w:color w:val="FFFFFF"/>
                <w:spacing w:val="0"/>
                <w:sz w:val="20"/>
                <w:szCs w:val="20"/>
                <w:lang w:val="es-US" w:eastAsia="es-US"/>
              </w:rPr>
            </w:pPr>
            <w:r w:rsidRPr="00F97B41">
              <w:rPr>
                <w:rFonts w:eastAsia="Times New Roman"/>
                <w:color w:val="FFFFFF"/>
                <w:spacing w:val="0"/>
                <w:sz w:val="20"/>
                <w:szCs w:val="20"/>
                <w:lang w:val="es-US" w:eastAsia="es-US"/>
              </w:rPr>
              <w:t>Presupuesto Vigente</w:t>
            </w:r>
          </w:p>
        </w:tc>
        <w:tc>
          <w:tcPr>
            <w:tcW w:w="1170" w:type="dxa"/>
            <w:tcBorders>
              <w:top w:val="nil"/>
              <w:left w:val="nil"/>
              <w:bottom w:val="single" w:sz="4" w:space="0" w:color="auto"/>
              <w:right w:val="single" w:sz="4" w:space="0" w:color="auto"/>
            </w:tcBorders>
            <w:shd w:val="clear" w:color="000000" w:fill="203764"/>
            <w:vAlign w:val="center"/>
            <w:hideMark/>
          </w:tcPr>
          <w:p w14:paraId="6CC68211" w14:textId="77777777" w:rsidR="003456D0" w:rsidRPr="00F97B41" w:rsidRDefault="003456D0" w:rsidP="003456D0">
            <w:pPr>
              <w:spacing w:after="0" w:line="240" w:lineRule="auto"/>
              <w:jc w:val="center"/>
              <w:rPr>
                <w:rFonts w:eastAsia="Times New Roman"/>
                <w:color w:val="FFFFFF"/>
                <w:spacing w:val="0"/>
                <w:sz w:val="20"/>
                <w:szCs w:val="20"/>
                <w:lang w:val="es-US" w:eastAsia="es-US"/>
              </w:rPr>
            </w:pPr>
            <w:proofErr w:type="gramStart"/>
            <w:r w:rsidRPr="00F97B41">
              <w:rPr>
                <w:rFonts w:eastAsia="Times New Roman"/>
                <w:color w:val="FFFFFF"/>
                <w:spacing w:val="0"/>
                <w:sz w:val="20"/>
                <w:szCs w:val="20"/>
                <w:lang w:val="es-US" w:eastAsia="es-US"/>
              </w:rPr>
              <w:t>Ejecución  (</w:t>
            </w:r>
            <w:proofErr w:type="gramEnd"/>
            <w:r w:rsidRPr="00F97B41">
              <w:rPr>
                <w:rFonts w:eastAsia="Times New Roman"/>
                <w:color w:val="FFFFFF"/>
                <w:spacing w:val="0"/>
                <w:sz w:val="20"/>
                <w:szCs w:val="20"/>
                <w:lang w:val="es-US" w:eastAsia="es-US"/>
              </w:rPr>
              <w:t>RD$)</w:t>
            </w:r>
          </w:p>
        </w:tc>
        <w:tc>
          <w:tcPr>
            <w:tcW w:w="720" w:type="dxa"/>
            <w:tcBorders>
              <w:top w:val="nil"/>
              <w:left w:val="nil"/>
              <w:bottom w:val="single" w:sz="4" w:space="0" w:color="auto"/>
              <w:right w:val="single" w:sz="4" w:space="0" w:color="auto"/>
            </w:tcBorders>
            <w:shd w:val="clear" w:color="000000" w:fill="203764"/>
            <w:vAlign w:val="center"/>
            <w:hideMark/>
          </w:tcPr>
          <w:p w14:paraId="1678A9E9" w14:textId="77777777" w:rsidR="003456D0" w:rsidRPr="00F97B41" w:rsidRDefault="003456D0" w:rsidP="003456D0">
            <w:pPr>
              <w:spacing w:after="0" w:line="240" w:lineRule="auto"/>
              <w:jc w:val="center"/>
              <w:rPr>
                <w:rFonts w:eastAsia="Times New Roman"/>
                <w:color w:val="FFFFFF"/>
                <w:spacing w:val="0"/>
                <w:sz w:val="20"/>
                <w:szCs w:val="20"/>
                <w:lang w:val="es-US" w:eastAsia="es-US"/>
              </w:rPr>
            </w:pPr>
            <w:r w:rsidRPr="00F97B41">
              <w:rPr>
                <w:rFonts w:eastAsia="Times New Roman"/>
                <w:color w:val="FFFFFF"/>
                <w:spacing w:val="0"/>
                <w:sz w:val="20"/>
                <w:szCs w:val="20"/>
                <w:lang w:val="es-US" w:eastAsia="es-US"/>
              </w:rPr>
              <w:t>Cantidad de productos Generado por Programa</w:t>
            </w:r>
          </w:p>
        </w:tc>
        <w:tc>
          <w:tcPr>
            <w:tcW w:w="913" w:type="dxa"/>
            <w:tcBorders>
              <w:top w:val="nil"/>
              <w:left w:val="nil"/>
              <w:bottom w:val="single" w:sz="4" w:space="0" w:color="auto"/>
              <w:right w:val="single" w:sz="4" w:space="0" w:color="auto"/>
            </w:tcBorders>
            <w:shd w:val="clear" w:color="000000" w:fill="203764"/>
            <w:vAlign w:val="center"/>
            <w:hideMark/>
          </w:tcPr>
          <w:p w14:paraId="2E1AFA21" w14:textId="77777777" w:rsidR="003456D0" w:rsidRPr="00F97B41" w:rsidRDefault="003456D0" w:rsidP="003456D0">
            <w:pPr>
              <w:spacing w:after="0" w:line="240" w:lineRule="auto"/>
              <w:jc w:val="center"/>
              <w:rPr>
                <w:rFonts w:eastAsia="Times New Roman"/>
                <w:color w:val="FFFFFF"/>
                <w:spacing w:val="0"/>
                <w:sz w:val="20"/>
                <w:szCs w:val="20"/>
                <w:lang w:val="es-US" w:eastAsia="es-US"/>
              </w:rPr>
            </w:pPr>
            <w:r w:rsidRPr="00F97B41">
              <w:rPr>
                <w:rFonts w:eastAsia="Times New Roman"/>
                <w:color w:val="FFFFFF"/>
                <w:spacing w:val="0"/>
                <w:sz w:val="20"/>
                <w:szCs w:val="20"/>
                <w:lang w:val="es-US" w:eastAsia="es-US"/>
              </w:rPr>
              <w:t>Índice de ejecución %</w:t>
            </w:r>
          </w:p>
        </w:tc>
        <w:tc>
          <w:tcPr>
            <w:tcW w:w="917" w:type="dxa"/>
            <w:tcBorders>
              <w:top w:val="nil"/>
              <w:left w:val="nil"/>
              <w:bottom w:val="single" w:sz="4" w:space="0" w:color="auto"/>
              <w:right w:val="single" w:sz="4" w:space="0" w:color="auto"/>
            </w:tcBorders>
            <w:shd w:val="clear" w:color="000000" w:fill="203764"/>
            <w:vAlign w:val="center"/>
            <w:hideMark/>
          </w:tcPr>
          <w:p w14:paraId="5BFA9D74" w14:textId="77777777" w:rsidR="003456D0" w:rsidRPr="00F97B41" w:rsidRDefault="003456D0" w:rsidP="003456D0">
            <w:pPr>
              <w:spacing w:after="0" w:line="240" w:lineRule="auto"/>
              <w:jc w:val="center"/>
              <w:rPr>
                <w:rFonts w:eastAsia="Times New Roman"/>
                <w:color w:val="FFFFFF"/>
                <w:spacing w:val="0"/>
                <w:sz w:val="20"/>
                <w:szCs w:val="20"/>
                <w:lang w:val="es-US" w:eastAsia="es-US"/>
              </w:rPr>
            </w:pPr>
            <w:r w:rsidRPr="00F97B41">
              <w:rPr>
                <w:rFonts w:eastAsia="Times New Roman"/>
                <w:color w:val="FFFFFF"/>
                <w:spacing w:val="0"/>
                <w:sz w:val="20"/>
                <w:szCs w:val="20"/>
                <w:lang w:val="es-US" w:eastAsia="es-US"/>
              </w:rPr>
              <w:t>Participación ejecución por programa</w:t>
            </w:r>
          </w:p>
        </w:tc>
      </w:tr>
      <w:tr w:rsidR="003456D0" w:rsidRPr="00F97B41" w14:paraId="7EBE5D20" w14:textId="77777777" w:rsidTr="003456D0">
        <w:trPr>
          <w:trHeight w:val="836"/>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1EBEADF"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2023</w:t>
            </w:r>
          </w:p>
        </w:tc>
        <w:tc>
          <w:tcPr>
            <w:tcW w:w="1146" w:type="dxa"/>
            <w:vMerge w:val="restart"/>
            <w:tcBorders>
              <w:top w:val="nil"/>
              <w:left w:val="single" w:sz="4" w:space="0" w:color="auto"/>
              <w:bottom w:val="single" w:sz="4" w:space="0" w:color="000000"/>
              <w:right w:val="single" w:sz="4" w:space="0" w:color="auto"/>
            </w:tcBorders>
            <w:shd w:val="clear" w:color="auto" w:fill="auto"/>
            <w:vAlign w:val="center"/>
            <w:hideMark/>
          </w:tcPr>
          <w:p w14:paraId="629E5FBA"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Embellecimiento de avenidas y carreteras</w:t>
            </w:r>
          </w:p>
        </w:tc>
        <w:tc>
          <w:tcPr>
            <w:tcW w:w="1170" w:type="dxa"/>
            <w:tcBorders>
              <w:top w:val="nil"/>
              <w:left w:val="nil"/>
              <w:bottom w:val="single" w:sz="4" w:space="0" w:color="auto"/>
              <w:right w:val="single" w:sz="4" w:space="0" w:color="auto"/>
            </w:tcBorders>
            <w:shd w:val="clear" w:color="auto" w:fill="auto"/>
            <w:vAlign w:val="center"/>
            <w:hideMark/>
          </w:tcPr>
          <w:p w14:paraId="70CB3FEE"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381,535,786.00</w:t>
            </w:r>
          </w:p>
        </w:tc>
        <w:tc>
          <w:tcPr>
            <w:tcW w:w="1170" w:type="dxa"/>
            <w:tcBorders>
              <w:top w:val="nil"/>
              <w:left w:val="nil"/>
              <w:bottom w:val="single" w:sz="4" w:space="0" w:color="auto"/>
              <w:right w:val="single" w:sz="4" w:space="0" w:color="auto"/>
            </w:tcBorders>
            <w:shd w:val="clear" w:color="auto" w:fill="auto"/>
            <w:vAlign w:val="center"/>
            <w:hideMark/>
          </w:tcPr>
          <w:p w14:paraId="406073BD"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386,035,786.00</w:t>
            </w:r>
          </w:p>
        </w:tc>
        <w:tc>
          <w:tcPr>
            <w:tcW w:w="1170" w:type="dxa"/>
            <w:tcBorders>
              <w:top w:val="nil"/>
              <w:left w:val="nil"/>
              <w:bottom w:val="single" w:sz="4" w:space="0" w:color="auto"/>
              <w:right w:val="single" w:sz="4" w:space="0" w:color="auto"/>
            </w:tcBorders>
            <w:shd w:val="clear" w:color="auto" w:fill="auto"/>
            <w:vAlign w:val="center"/>
            <w:hideMark/>
          </w:tcPr>
          <w:p w14:paraId="4F44F140"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330,526,799.78</w:t>
            </w:r>
          </w:p>
        </w:tc>
        <w:tc>
          <w:tcPr>
            <w:tcW w:w="720" w:type="dxa"/>
            <w:tcBorders>
              <w:top w:val="nil"/>
              <w:left w:val="nil"/>
              <w:bottom w:val="single" w:sz="4" w:space="0" w:color="auto"/>
              <w:right w:val="single" w:sz="4" w:space="0" w:color="auto"/>
            </w:tcBorders>
            <w:shd w:val="clear" w:color="auto" w:fill="auto"/>
            <w:vAlign w:val="center"/>
            <w:hideMark/>
          </w:tcPr>
          <w:p w14:paraId="22E80B0E"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w:t>
            </w:r>
          </w:p>
        </w:tc>
        <w:tc>
          <w:tcPr>
            <w:tcW w:w="913" w:type="dxa"/>
            <w:tcBorders>
              <w:top w:val="nil"/>
              <w:left w:val="nil"/>
              <w:bottom w:val="single" w:sz="4" w:space="0" w:color="auto"/>
              <w:right w:val="single" w:sz="4" w:space="0" w:color="auto"/>
            </w:tcBorders>
            <w:shd w:val="clear" w:color="auto" w:fill="auto"/>
            <w:vAlign w:val="center"/>
            <w:hideMark/>
          </w:tcPr>
          <w:p w14:paraId="3AFCD3A8"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85.62076672</w:t>
            </w:r>
          </w:p>
        </w:tc>
        <w:tc>
          <w:tcPr>
            <w:tcW w:w="917" w:type="dxa"/>
            <w:tcBorders>
              <w:top w:val="nil"/>
              <w:left w:val="nil"/>
              <w:bottom w:val="single" w:sz="4" w:space="0" w:color="auto"/>
              <w:right w:val="single" w:sz="4" w:space="0" w:color="auto"/>
            </w:tcBorders>
            <w:shd w:val="clear" w:color="auto" w:fill="auto"/>
            <w:vAlign w:val="center"/>
            <w:hideMark/>
          </w:tcPr>
          <w:p w14:paraId="10509705"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100%</w:t>
            </w:r>
          </w:p>
        </w:tc>
      </w:tr>
      <w:tr w:rsidR="003456D0" w:rsidRPr="00F97B41" w14:paraId="14003D6E" w14:textId="77777777" w:rsidTr="003456D0">
        <w:trPr>
          <w:trHeight w:val="46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078B4F"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2022</w:t>
            </w:r>
          </w:p>
        </w:tc>
        <w:tc>
          <w:tcPr>
            <w:tcW w:w="1146" w:type="dxa"/>
            <w:vMerge/>
            <w:tcBorders>
              <w:top w:val="nil"/>
              <w:left w:val="single" w:sz="4" w:space="0" w:color="auto"/>
              <w:bottom w:val="single" w:sz="4" w:space="0" w:color="000000"/>
              <w:right w:val="single" w:sz="4" w:space="0" w:color="auto"/>
            </w:tcBorders>
            <w:vAlign w:val="center"/>
            <w:hideMark/>
          </w:tcPr>
          <w:p w14:paraId="04784B1E" w14:textId="77777777" w:rsidR="003456D0" w:rsidRPr="00F97B41" w:rsidRDefault="003456D0" w:rsidP="003456D0">
            <w:pPr>
              <w:spacing w:after="0" w:line="240" w:lineRule="auto"/>
              <w:rPr>
                <w:rFonts w:eastAsia="Times New Roman"/>
                <w:color w:val="808080"/>
                <w:spacing w:val="0"/>
                <w:sz w:val="20"/>
                <w:szCs w:val="20"/>
                <w:lang w:val="es-US" w:eastAsia="es-US"/>
              </w:rPr>
            </w:pPr>
          </w:p>
        </w:tc>
        <w:tc>
          <w:tcPr>
            <w:tcW w:w="1170" w:type="dxa"/>
            <w:tcBorders>
              <w:top w:val="nil"/>
              <w:left w:val="nil"/>
              <w:bottom w:val="single" w:sz="4" w:space="0" w:color="auto"/>
              <w:right w:val="single" w:sz="4" w:space="0" w:color="auto"/>
            </w:tcBorders>
            <w:shd w:val="clear" w:color="auto" w:fill="auto"/>
            <w:vAlign w:val="center"/>
            <w:hideMark/>
          </w:tcPr>
          <w:p w14:paraId="15E66337"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373,839,875.00</w:t>
            </w:r>
          </w:p>
        </w:tc>
        <w:tc>
          <w:tcPr>
            <w:tcW w:w="1170" w:type="dxa"/>
            <w:tcBorders>
              <w:top w:val="nil"/>
              <w:left w:val="nil"/>
              <w:bottom w:val="single" w:sz="4" w:space="0" w:color="auto"/>
              <w:right w:val="single" w:sz="4" w:space="0" w:color="auto"/>
            </w:tcBorders>
            <w:shd w:val="clear" w:color="auto" w:fill="auto"/>
            <w:vAlign w:val="center"/>
            <w:hideMark/>
          </w:tcPr>
          <w:p w14:paraId="4278F9FD"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386,533,145.00</w:t>
            </w:r>
          </w:p>
        </w:tc>
        <w:tc>
          <w:tcPr>
            <w:tcW w:w="1170" w:type="dxa"/>
            <w:tcBorders>
              <w:top w:val="nil"/>
              <w:left w:val="nil"/>
              <w:bottom w:val="single" w:sz="4" w:space="0" w:color="auto"/>
              <w:right w:val="single" w:sz="4" w:space="0" w:color="auto"/>
            </w:tcBorders>
            <w:shd w:val="clear" w:color="auto" w:fill="auto"/>
            <w:vAlign w:val="center"/>
            <w:hideMark/>
          </w:tcPr>
          <w:p w14:paraId="361B43EA"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384,920,705.59</w:t>
            </w:r>
          </w:p>
        </w:tc>
        <w:tc>
          <w:tcPr>
            <w:tcW w:w="720" w:type="dxa"/>
            <w:tcBorders>
              <w:top w:val="nil"/>
              <w:left w:val="nil"/>
              <w:bottom w:val="single" w:sz="4" w:space="0" w:color="auto"/>
              <w:right w:val="single" w:sz="4" w:space="0" w:color="auto"/>
            </w:tcBorders>
            <w:shd w:val="clear" w:color="auto" w:fill="auto"/>
            <w:vAlign w:val="center"/>
            <w:hideMark/>
          </w:tcPr>
          <w:p w14:paraId="4F093C27"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w:t>
            </w:r>
          </w:p>
        </w:tc>
        <w:tc>
          <w:tcPr>
            <w:tcW w:w="913" w:type="dxa"/>
            <w:tcBorders>
              <w:top w:val="nil"/>
              <w:left w:val="nil"/>
              <w:bottom w:val="single" w:sz="4" w:space="0" w:color="auto"/>
              <w:right w:val="single" w:sz="4" w:space="0" w:color="auto"/>
            </w:tcBorders>
            <w:shd w:val="clear" w:color="auto" w:fill="auto"/>
            <w:vAlign w:val="center"/>
            <w:hideMark/>
          </w:tcPr>
          <w:p w14:paraId="30557D55"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99.58284576</w:t>
            </w:r>
          </w:p>
        </w:tc>
        <w:tc>
          <w:tcPr>
            <w:tcW w:w="917" w:type="dxa"/>
            <w:tcBorders>
              <w:top w:val="nil"/>
              <w:left w:val="nil"/>
              <w:bottom w:val="single" w:sz="4" w:space="0" w:color="auto"/>
              <w:right w:val="single" w:sz="4" w:space="0" w:color="auto"/>
            </w:tcBorders>
            <w:shd w:val="clear" w:color="auto" w:fill="auto"/>
            <w:vAlign w:val="center"/>
            <w:hideMark/>
          </w:tcPr>
          <w:p w14:paraId="5AB60590"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100%</w:t>
            </w:r>
          </w:p>
        </w:tc>
      </w:tr>
      <w:tr w:rsidR="003456D0" w:rsidRPr="00F97B41" w14:paraId="2508D5F7" w14:textId="77777777" w:rsidTr="003456D0">
        <w:trPr>
          <w:trHeight w:val="46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416FD0"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2021</w:t>
            </w:r>
          </w:p>
        </w:tc>
        <w:tc>
          <w:tcPr>
            <w:tcW w:w="1146" w:type="dxa"/>
            <w:vMerge/>
            <w:tcBorders>
              <w:top w:val="nil"/>
              <w:left w:val="single" w:sz="4" w:space="0" w:color="auto"/>
              <w:bottom w:val="single" w:sz="4" w:space="0" w:color="000000"/>
              <w:right w:val="single" w:sz="4" w:space="0" w:color="auto"/>
            </w:tcBorders>
            <w:vAlign w:val="center"/>
            <w:hideMark/>
          </w:tcPr>
          <w:p w14:paraId="316B6A03" w14:textId="77777777" w:rsidR="003456D0" w:rsidRPr="00F97B41" w:rsidRDefault="003456D0" w:rsidP="003456D0">
            <w:pPr>
              <w:spacing w:after="0" w:line="240" w:lineRule="auto"/>
              <w:rPr>
                <w:rFonts w:eastAsia="Times New Roman"/>
                <w:color w:val="808080"/>
                <w:spacing w:val="0"/>
                <w:sz w:val="20"/>
                <w:szCs w:val="20"/>
                <w:lang w:val="es-US" w:eastAsia="es-US"/>
              </w:rPr>
            </w:pPr>
          </w:p>
        </w:tc>
        <w:tc>
          <w:tcPr>
            <w:tcW w:w="1170" w:type="dxa"/>
            <w:tcBorders>
              <w:top w:val="nil"/>
              <w:left w:val="nil"/>
              <w:bottom w:val="single" w:sz="4" w:space="0" w:color="auto"/>
              <w:right w:val="single" w:sz="4" w:space="0" w:color="auto"/>
            </w:tcBorders>
            <w:shd w:val="clear" w:color="auto" w:fill="auto"/>
            <w:vAlign w:val="center"/>
            <w:hideMark/>
          </w:tcPr>
          <w:p w14:paraId="00CEBAB4"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266,251,496.00</w:t>
            </w:r>
          </w:p>
        </w:tc>
        <w:tc>
          <w:tcPr>
            <w:tcW w:w="1170" w:type="dxa"/>
            <w:tcBorders>
              <w:top w:val="nil"/>
              <w:left w:val="nil"/>
              <w:bottom w:val="single" w:sz="4" w:space="0" w:color="auto"/>
              <w:right w:val="single" w:sz="4" w:space="0" w:color="auto"/>
            </w:tcBorders>
            <w:shd w:val="clear" w:color="auto" w:fill="auto"/>
            <w:vAlign w:val="center"/>
            <w:hideMark/>
          </w:tcPr>
          <w:p w14:paraId="15DD350E"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363,601,972.00</w:t>
            </w:r>
          </w:p>
        </w:tc>
        <w:tc>
          <w:tcPr>
            <w:tcW w:w="1170" w:type="dxa"/>
            <w:tcBorders>
              <w:top w:val="nil"/>
              <w:left w:val="nil"/>
              <w:bottom w:val="single" w:sz="4" w:space="0" w:color="auto"/>
              <w:right w:val="single" w:sz="4" w:space="0" w:color="auto"/>
            </w:tcBorders>
            <w:shd w:val="clear" w:color="auto" w:fill="auto"/>
            <w:vAlign w:val="center"/>
            <w:hideMark/>
          </w:tcPr>
          <w:p w14:paraId="62490D43"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357,397,501.32</w:t>
            </w:r>
          </w:p>
        </w:tc>
        <w:tc>
          <w:tcPr>
            <w:tcW w:w="720" w:type="dxa"/>
            <w:tcBorders>
              <w:top w:val="nil"/>
              <w:left w:val="nil"/>
              <w:bottom w:val="single" w:sz="4" w:space="0" w:color="auto"/>
              <w:right w:val="single" w:sz="4" w:space="0" w:color="auto"/>
            </w:tcBorders>
            <w:shd w:val="clear" w:color="auto" w:fill="auto"/>
            <w:vAlign w:val="center"/>
            <w:hideMark/>
          </w:tcPr>
          <w:p w14:paraId="278EAB01"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w:t>
            </w:r>
          </w:p>
        </w:tc>
        <w:tc>
          <w:tcPr>
            <w:tcW w:w="913" w:type="dxa"/>
            <w:tcBorders>
              <w:top w:val="nil"/>
              <w:left w:val="nil"/>
              <w:bottom w:val="single" w:sz="4" w:space="0" w:color="auto"/>
              <w:right w:val="single" w:sz="4" w:space="0" w:color="auto"/>
            </w:tcBorders>
            <w:shd w:val="clear" w:color="auto" w:fill="auto"/>
            <w:vAlign w:val="center"/>
            <w:hideMark/>
          </w:tcPr>
          <w:p w14:paraId="2743177D"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98.29360918</w:t>
            </w:r>
          </w:p>
        </w:tc>
        <w:tc>
          <w:tcPr>
            <w:tcW w:w="917" w:type="dxa"/>
            <w:tcBorders>
              <w:top w:val="nil"/>
              <w:left w:val="nil"/>
              <w:bottom w:val="single" w:sz="4" w:space="0" w:color="auto"/>
              <w:right w:val="single" w:sz="4" w:space="0" w:color="auto"/>
            </w:tcBorders>
            <w:shd w:val="clear" w:color="auto" w:fill="auto"/>
            <w:vAlign w:val="center"/>
            <w:hideMark/>
          </w:tcPr>
          <w:p w14:paraId="53E8CCE2"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100%</w:t>
            </w:r>
          </w:p>
        </w:tc>
      </w:tr>
      <w:tr w:rsidR="003456D0" w:rsidRPr="00F97B41" w14:paraId="028E7A31" w14:textId="77777777" w:rsidTr="003456D0">
        <w:trPr>
          <w:trHeight w:val="464"/>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F0532BB"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2020</w:t>
            </w:r>
          </w:p>
        </w:tc>
        <w:tc>
          <w:tcPr>
            <w:tcW w:w="1146" w:type="dxa"/>
            <w:vMerge/>
            <w:tcBorders>
              <w:top w:val="nil"/>
              <w:left w:val="single" w:sz="4" w:space="0" w:color="auto"/>
              <w:bottom w:val="single" w:sz="4" w:space="0" w:color="000000"/>
              <w:right w:val="single" w:sz="4" w:space="0" w:color="auto"/>
            </w:tcBorders>
            <w:vAlign w:val="center"/>
            <w:hideMark/>
          </w:tcPr>
          <w:p w14:paraId="65780D24" w14:textId="77777777" w:rsidR="003456D0" w:rsidRPr="00F97B41" w:rsidRDefault="003456D0" w:rsidP="003456D0">
            <w:pPr>
              <w:spacing w:after="0" w:line="240" w:lineRule="auto"/>
              <w:rPr>
                <w:rFonts w:eastAsia="Times New Roman"/>
                <w:color w:val="808080"/>
                <w:spacing w:val="0"/>
                <w:sz w:val="20"/>
                <w:szCs w:val="20"/>
                <w:lang w:val="es-US" w:eastAsia="es-US"/>
              </w:rPr>
            </w:pPr>
          </w:p>
        </w:tc>
        <w:tc>
          <w:tcPr>
            <w:tcW w:w="1170" w:type="dxa"/>
            <w:tcBorders>
              <w:top w:val="nil"/>
              <w:left w:val="nil"/>
              <w:bottom w:val="single" w:sz="4" w:space="0" w:color="auto"/>
              <w:right w:val="single" w:sz="4" w:space="0" w:color="auto"/>
            </w:tcBorders>
            <w:shd w:val="clear" w:color="auto" w:fill="auto"/>
            <w:noWrap/>
            <w:vAlign w:val="bottom"/>
            <w:hideMark/>
          </w:tcPr>
          <w:p w14:paraId="499D1CC8"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274,126,990.00</w:t>
            </w:r>
          </w:p>
        </w:tc>
        <w:tc>
          <w:tcPr>
            <w:tcW w:w="1170" w:type="dxa"/>
            <w:tcBorders>
              <w:top w:val="nil"/>
              <w:left w:val="nil"/>
              <w:bottom w:val="single" w:sz="4" w:space="0" w:color="auto"/>
              <w:right w:val="single" w:sz="4" w:space="0" w:color="auto"/>
            </w:tcBorders>
            <w:shd w:val="clear" w:color="auto" w:fill="auto"/>
            <w:noWrap/>
            <w:vAlign w:val="bottom"/>
            <w:hideMark/>
          </w:tcPr>
          <w:p w14:paraId="2B66046B"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274,126,990.00</w:t>
            </w:r>
          </w:p>
        </w:tc>
        <w:tc>
          <w:tcPr>
            <w:tcW w:w="1170" w:type="dxa"/>
            <w:tcBorders>
              <w:top w:val="nil"/>
              <w:left w:val="nil"/>
              <w:bottom w:val="single" w:sz="4" w:space="0" w:color="auto"/>
              <w:right w:val="single" w:sz="4" w:space="0" w:color="auto"/>
            </w:tcBorders>
            <w:shd w:val="clear" w:color="auto" w:fill="auto"/>
            <w:noWrap/>
            <w:vAlign w:val="bottom"/>
            <w:hideMark/>
          </w:tcPr>
          <w:p w14:paraId="03C43599"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250,043,319.43</w:t>
            </w:r>
          </w:p>
        </w:tc>
        <w:tc>
          <w:tcPr>
            <w:tcW w:w="720" w:type="dxa"/>
            <w:tcBorders>
              <w:top w:val="nil"/>
              <w:left w:val="nil"/>
              <w:bottom w:val="single" w:sz="4" w:space="0" w:color="auto"/>
              <w:right w:val="single" w:sz="4" w:space="0" w:color="auto"/>
            </w:tcBorders>
            <w:shd w:val="clear" w:color="auto" w:fill="auto"/>
            <w:noWrap/>
            <w:vAlign w:val="bottom"/>
            <w:hideMark/>
          </w:tcPr>
          <w:p w14:paraId="1948CEF4"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w:t>
            </w:r>
          </w:p>
        </w:tc>
        <w:tc>
          <w:tcPr>
            <w:tcW w:w="913" w:type="dxa"/>
            <w:tcBorders>
              <w:top w:val="nil"/>
              <w:left w:val="nil"/>
              <w:bottom w:val="single" w:sz="4" w:space="0" w:color="auto"/>
              <w:right w:val="single" w:sz="4" w:space="0" w:color="auto"/>
            </w:tcBorders>
            <w:shd w:val="clear" w:color="auto" w:fill="auto"/>
            <w:vAlign w:val="center"/>
            <w:hideMark/>
          </w:tcPr>
          <w:p w14:paraId="19382C1A"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91.21441104</w:t>
            </w:r>
          </w:p>
        </w:tc>
        <w:tc>
          <w:tcPr>
            <w:tcW w:w="917" w:type="dxa"/>
            <w:tcBorders>
              <w:top w:val="nil"/>
              <w:left w:val="nil"/>
              <w:bottom w:val="single" w:sz="4" w:space="0" w:color="auto"/>
              <w:right w:val="single" w:sz="4" w:space="0" w:color="auto"/>
            </w:tcBorders>
            <w:shd w:val="clear" w:color="auto" w:fill="auto"/>
            <w:vAlign w:val="center"/>
            <w:hideMark/>
          </w:tcPr>
          <w:p w14:paraId="1B00A389"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100%</w:t>
            </w:r>
          </w:p>
        </w:tc>
      </w:tr>
      <w:tr w:rsidR="003456D0" w:rsidRPr="00F97B41" w14:paraId="135B9F41" w14:textId="77777777" w:rsidTr="003456D0">
        <w:trPr>
          <w:trHeight w:val="464"/>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F25EDA" w14:textId="77777777" w:rsidR="003456D0" w:rsidRPr="00F97B41" w:rsidRDefault="003456D0" w:rsidP="003456D0">
            <w:pPr>
              <w:spacing w:after="0" w:line="240" w:lineRule="auto"/>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Total</w:t>
            </w:r>
          </w:p>
        </w:tc>
        <w:tc>
          <w:tcPr>
            <w:tcW w:w="1146" w:type="dxa"/>
            <w:vMerge/>
            <w:tcBorders>
              <w:top w:val="nil"/>
              <w:left w:val="single" w:sz="4" w:space="0" w:color="auto"/>
              <w:bottom w:val="single" w:sz="4" w:space="0" w:color="000000"/>
              <w:right w:val="single" w:sz="4" w:space="0" w:color="auto"/>
            </w:tcBorders>
            <w:vAlign w:val="center"/>
            <w:hideMark/>
          </w:tcPr>
          <w:p w14:paraId="232D9BC1" w14:textId="77777777" w:rsidR="003456D0" w:rsidRPr="00F97B41" w:rsidRDefault="003456D0" w:rsidP="003456D0">
            <w:pPr>
              <w:spacing w:after="0" w:line="240" w:lineRule="auto"/>
              <w:rPr>
                <w:rFonts w:eastAsia="Times New Roman"/>
                <w:color w:val="808080"/>
                <w:spacing w:val="0"/>
                <w:sz w:val="20"/>
                <w:szCs w:val="20"/>
                <w:lang w:val="es-US" w:eastAsia="es-US"/>
              </w:rPr>
            </w:pPr>
          </w:p>
        </w:tc>
        <w:tc>
          <w:tcPr>
            <w:tcW w:w="1170" w:type="dxa"/>
            <w:tcBorders>
              <w:top w:val="nil"/>
              <w:left w:val="nil"/>
              <w:bottom w:val="single" w:sz="4" w:space="0" w:color="auto"/>
              <w:right w:val="single" w:sz="4" w:space="0" w:color="auto"/>
            </w:tcBorders>
            <w:shd w:val="clear" w:color="auto" w:fill="auto"/>
            <w:noWrap/>
            <w:vAlign w:val="bottom"/>
            <w:hideMark/>
          </w:tcPr>
          <w:p w14:paraId="27BCFB54" w14:textId="77777777" w:rsidR="003456D0" w:rsidRPr="00F97B41" w:rsidRDefault="003456D0" w:rsidP="003456D0">
            <w:pPr>
              <w:spacing w:after="0" w:line="240" w:lineRule="auto"/>
              <w:jc w:val="right"/>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1,295,754,147.00</w:t>
            </w:r>
          </w:p>
        </w:tc>
        <w:tc>
          <w:tcPr>
            <w:tcW w:w="1170" w:type="dxa"/>
            <w:tcBorders>
              <w:top w:val="nil"/>
              <w:left w:val="nil"/>
              <w:bottom w:val="single" w:sz="4" w:space="0" w:color="auto"/>
              <w:right w:val="single" w:sz="4" w:space="0" w:color="auto"/>
            </w:tcBorders>
            <w:shd w:val="clear" w:color="auto" w:fill="auto"/>
            <w:noWrap/>
            <w:vAlign w:val="bottom"/>
            <w:hideMark/>
          </w:tcPr>
          <w:p w14:paraId="1802928B" w14:textId="77777777" w:rsidR="003456D0" w:rsidRPr="00F97B41" w:rsidRDefault="003456D0" w:rsidP="003456D0">
            <w:pPr>
              <w:spacing w:after="0" w:line="240" w:lineRule="auto"/>
              <w:jc w:val="right"/>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1,410,297,893.00</w:t>
            </w:r>
          </w:p>
        </w:tc>
        <w:tc>
          <w:tcPr>
            <w:tcW w:w="1170" w:type="dxa"/>
            <w:tcBorders>
              <w:top w:val="nil"/>
              <w:left w:val="nil"/>
              <w:bottom w:val="single" w:sz="4" w:space="0" w:color="auto"/>
              <w:right w:val="single" w:sz="4" w:space="0" w:color="auto"/>
            </w:tcBorders>
            <w:shd w:val="clear" w:color="auto" w:fill="auto"/>
            <w:noWrap/>
            <w:vAlign w:val="bottom"/>
            <w:hideMark/>
          </w:tcPr>
          <w:p w14:paraId="35BCADD9" w14:textId="77777777" w:rsidR="003456D0" w:rsidRPr="00F97B41" w:rsidRDefault="003456D0" w:rsidP="003456D0">
            <w:pPr>
              <w:spacing w:after="0" w:line="240" w:lineRule="auto"/>
              <w:jc w:val="right"/>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1,322,888,326.12</w:t>
            </w:r>
          </w:p>
        </w:tc>
        <w:tc>
          <w:tcPr>
            <w:tcW w:w="720" w:type="dxa"/>
            <w:tcBorders>
              <w:top w:val="nil"/>
              <w:left w:val="nil"/>
              <w:bottom w:val="single" w:sz="4" w:space="0" w:color="auto"/>
              <w:right w:val="single" w:sz="4" w:space="0" w:color="auto"/>
            </w:tcBorders>
            <w:shd w:val="clear" w:color="auto" w:fill="auto"/>
            <w:vAlign w:val="center"/>
            <w:hideMark/>
          </w:tcPr>
          <w:p w14:paraId="22661F06"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w:t>
            </w:r>
          </w:p>
        </w:tc>
        <w:tc>
          <w:tcPr>
            <w:tcW w:w="913" w:type="dxa"/>
            <w:tcBorders>
              <w:top w:val="nil"/>
              <w:left w:val="nil"/>
              <w:bottom w:val="single" w:sz="4" w:space="0" w:color="auto"/>
              <w:right w:val="single" w:sz="4" w:space="0" w:color="auto"/>
            </w:tcBorders>
            <w:shd w:val="clear" w:color="auto" w:fill="auto"/>
            <w:noWrap/>
            <w:vAlign w:val="center"/>
            <w:hideMark/>
          </w:tcPr>
          <w:p w14:paraId="42C0DDB4"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93.68</w:t>
            </w:r>
          </w:p>
        </w:tc>
        <w:tc>
          <w:tcPr>
            <w:tcW w:w="917" w:type="dxa"/>
            <w:tcBorders>
              <w:top w:val="nil"/>
              <w:left w:val="nil"/>
              <w:bottom w:val="single" w:sz="4" w:space="0" w:color="auto"/>
              <w:right w:val="single" w:sz="4" w:space="0" w:color="auto"/>
            </w:tcBorders>
            <w:shd w:val="clear" w:color="auto" w:fill="auto"/>
            <w:vAlign w:val="center"/>
            <w:hideMark/>
          </w:tcPr>
          <w:p w14:paraId="7C0628E4" w14:textId="77777777" w:rsidR="003456D0" w:rsidRPr="00F97B41" w:rsidRDefault="003456D0" w:rsidP="003456D0">
            <w:pPr>
              <w:spacing w:after="0" w:line="240" w:lineRule="auto"/>
              <w:jc w:val="center"/>
              <w:rPr>
                <w:rFonts w:eastAsia="Times New Roman"/>
                <w:color w:val="808080"/>
                <w:spacing w:val="0"/>
                <w:sz w:val="20"/>
                <w:szCs w:val="20"/>
                <w:lang w:val="es-US" w:eastAsia="es-US"/>
              </w:rPr>
            </w:pPr>
            <w:r w:rsidRPr="00F97B41">
              <w:rPr>
                <w:rFonts w:eastAsia="Times New Roman"/>
                <w:color w:val="808080"/>
                <w:spacing w:val="0"/>
                <w:sz w:val="20"/>
                <w:szCs w:val="20"/>
                <w:lang w:val="es-US" w:eastAsia="es-US"/>
              </w:rPr>
              <w:t>100%</w:t>
            </w:r>
          </w:p>
        </w:tc>
      </w:tr>
    </w:tbl>
    <w:p w14:paraId="7B9FFC84" w14:textId="0AD4DA05" w:rsidR="00005B4D" w:rsidRDefault="00005B4D" w:rsidP="003456D0">
      <w:pPr>
        <w:spacing w:line="360" w:lineRule="auto"/>
      </w:pPr>
      <w:r>
        <w:rPr>
          <w:lang w:val="es-US"/>
        </w:rPr>
        <w:fldChar w:fldCharType="begin"/>
      </w:r>
      <w:r>
        <w:rPr>
          <w:lang w:val="es-US"/>
        </w:rPr>
        <w:instrText xml:space="preserve"> LINK </w:instrText>
      </w:r>
      <w:r w:rsidR="00DF245B">
        <w:rPr>
          <w:lang w:val="es-US"/>
        </w:rPr>
        <w:instrText xml:space="preserve">Excel.Sheet.12 "C:\\Users\\DIGECAC\\Desktop\\Memoria institucional anual 2023\\Departamento Finaniciero\\Matriz Indice de gestion Presupuestaria  FISICO -FINANCIERO DE LOS PRODUCTOS 2023.xlsx" "Indice de Gestion Presupuestria!F11C2:F19C9" </w:instrText>
      </w:r>
      <w:r>
        <w:rPr>
          <w:lang w:val="es-US"/>
        </w:rPr>
        <w:instrText xml:space="preserve">\a \f 4 \h  \* MERGEFORMAT </w:instrText>
      </w:r>
      <w:r>
        <w:rPr>
          <w:lang w:val="es-US"/>
        </w:rPr>
        <w:fldChar w:fldCharType="separate"/>
      </w:r>
    </w:p>
    <w:p w14:paraId="19036008" w14:textId="02900087" w:rsidR="00F97B41" w:rsidRDefault="00005B4D" w:rsidP="00BF5D15">
      <w:pPr>
        <w:spacing w:line="360" w:lineRule="auto"/>
      </w:pPr>
      <w:r>
        <w:rPr>
          <w:lang w:val="es-US"/>
        </w:rPr>
        <w:fldChar w:fldCharType="end"/>
      </w:r>
      <w:r w:rsidR="00F97B41">
        <w:rPr>
          <w:lang w:val="es-US"/>
        </w:rPr>
        <w:fldChar w:fldCharType="begin"/>
      </w:r>
      <w:r w:rsidR="00F97B41">
        <w:rPr>
          <w:lang w:val="es-US"/>
        </w:rPr>
        <w:instrText xml:space="preserve"> LINK </w:instrText>
      </w:r>
      <w:r w:rsidR="00DF245B">
        <w:rPr>
          <w:lang w:val="es-US"/>
        </w:rPr>
        <w:instrText xml:space="preserve">Excel.Sheet.12 "C:\\Users\\DIGECAC\\Desktop\\Memoria institucional anual 2023\\Departamento Finaniciero\\Matriz Indice de gestion Presupuestaria  FISICO -FINANCIERO DE LOS PRODUCTOS 2023 (Autoguardado).xlsx" "Indice de Gestion Presupuestria!F11C2:F18C9" </w:instrText>
      </w:r>
      <w:r w:rsidR="00F97B41">
        <w:rPr>
          <w:lang w:val="es-US"/>
        </w:rPr>
        <w:instrText xml:space="preserve">\a \f 4 \h  \* MERGEFORMAT </w:instrText>
      </w:r>
      <w:r w:rsidR="00F97B41">
        <w:rPr>
          <w:lang w:val="es-US"/>
        </w:rPr>
        <w:fldChar w:fldCharType="separate"/>
      </w:r>
    </w:p>
    <w:p w14:paraId="2CA8EE10" w14:textId="40E1ED4B" w:rsidR="00BF5D15" w:rsidRDefault="00F97B41" w:rsidP="00BF5D15">
      <w:pPr>
        <w:spacing w:line="360" w:lineRule="auto"/>
        <w:rPr>
          <w:lang w:val="es-US"/>
        </w:rPr>
      </w:pPr>
      <w:r>
        <w:rPr>
          <w:lang w:val="es-US"/>
        </w:rPr>
        <w:fldChar w:fldCharType="end"/>
      </w:r>
    </w:p>
    <w:p w14:paraId="65E675CF" w14:textId="526D4F01" w:rsidR="00005B4D" w:rsidRDefault="00005B4D" w:rsidP="00BF5D15">
      <w:pPr>
        <w:spacing w:line="360" w:lineRule="auto"/>
        <w:rPr>
          <w:lang w:val="es-US"/>
        </w:rPr>
      </w:pPr>
    </w:p>
    <w:p w14:paraId="3F2241A4" w14:textId="61009F5A" w:rsidR="00C45D65" w:rsidRDefault="00C45D65" w:rsidP="00BF5D15">
      <w:pPr>
        <w:spacing w:line="360" w:lineRule="auto"/>
        <w:rPr>
          <w:lang w:val="es-US"/>
        </w:rPr>
      </w:pPr>
    </w:p>
    <w:p w14:paraId="06D6C47F" w14:textId="67996DBA" w:rsidR="00BF5D15" w:rsidRPr="00BF5D15" w:rsidRDefault="00BF5D15" w:rsidP="00BF5D15">
      <w:pPr>
        <w:spacing w:line="360" w:lineRule="auto"/>
        <w:rPr>
          <w:lang w:val="es-US"/>
        </w:rPr>
      </w:pPr>
      <w:r>
        <w:rPr>
          <w:lang w:val="es-US"/>
        </w:rPr>
        <w:lastRenderedPageBreak/>
        <w:t>e</w:t>
      </w:r>
      <w:r w:rsidRPr="00BF5D15">
        <w:rPr>
          <w:lang w:val="es-US"/>
        </w:rPr>
        <w:t>.</w:t>
      </w:r>
      <w:r w:rsidRPr="00BF5D15">
        <w:rPr>
          <w:lang w:val="es-US"/>
        </w:rPr>
        <w:tab/>
        <w:t>Resumen del Plan de Compras.</w:t>
      </w:r>
    </w:p>
    <w:p w14:paraId="4B239F26" w14:textId="05EE988B" w:rsidR="00692C54" w:rsidRPr="00692C54" w:rsidRDefault="00BF5D15" w:rsidP="00A659A0">
      <w:pPr>
        <w:spacing w:line="360" w:lineRule="auto"/>
        <w:ind w:left="360"/>
        <w:jc w:val="both"/>
        <w:rPr>
          <w:lang w:val="es-US"/>
        </w:rPr>
      </w:pPr>
      <w:r w:rsidRPr="00BF5D15">
        <w:rPr>
          <w:noProof/>
          <w:lang w:val="es-US" w:eastAsia="es-US"/>
        </w:rPr>
        <w:drawing>
          <wp:inline distT="0" distB="0" distL="0" distR="0" wp14:anchorId="73EC7FC2" wp14:editId="78509070">
            <wp:extent cx="5029200" cy="5923848"/>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200" cy="5923848"/>
                    </a:xfrm>
                    <a:prstGeom prst="rect">
                      <a:avLst/>
                    </a:prstGeom>
                    <a:noFill/>
                    <a:ln>
                      <a:noFill/>
                    </a:ln>
                  </pic:spPr>
                </pic:pic>
              </a:graphicData>
            </a:graphic>
          </wp:inline>
        </w:drawing>
      </w:r>
    </w:p>
    <w:p w14:paraId="76563C5C" w14:textId="62AC6253" w:rsidR="00692C54" w:rsidRDefault="00692C54" w:rsidP="00692C54">
      <w:pPr>
        <w:jc w:val="both"/>
        <w:rPr>
          <w:lang w:val="es-US"/>
        </w:rPr>
      </w:pPr>
    </w:p>
    <w:sectPr w:rsidR="00692C54" w:rsidSect="002C151B">
      <w:pgSz w:w="12240" w:h="15840" w:code="1"/>
      <w:pgMar w:top="2160" w:right="2160" w:bottom="216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8951A" w14:textId="77777777" w:rsidR="00677836" w:rsidRDefault="00677836" w:rsidP="00E84651">
      <w:pPr>
        <w:spacing w:after="0" w:line="240" w:lineRule="auto"/>
      </w:pPr>
      <w:r>
        <w:separator/>
      </w:r>
    </w:p>
  </w:endnote>
  <w:endnote w:type="continuationSeparator" w:id="0">
    <w:p w14:paraId="2818740A" w14:textId="77777777" w:rsidR="00677836" w:rsidRDefault="00677836"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84E0" w14:textId="0C633774" w:rsidR="00DF245B" w:rsidRDefault="00DF245B" w:rsidP="00BB7C9C">
    <w:pPr>
      <w:pStyle w:val="Piedepgina"/>
      <w:tabs>
        <w:tab w:val="clear" w:pos="4680"/>
        <w:tab w:val="clear" w:pos="9360"/>
        <w:tab w:val="left" w:pos="847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DF245B" w:rsidRDefault="00DF245B">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DF245B" w:rsidRDefault="00DF245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DF245B" w:rsidRDefault="00DF245B" w:rsidP="0021106F">
        <w:pPr>
          <w:pStyle w:val="Piedepgina"/>
          <w:jc w:val="center"/>
        </w:pPr>
        <w:r>
          <w:rPr>
            <w:noProof/>
            <w:lang w:val="es-US" w:eastAsia="es-US"/>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098754195" name="Imagen 109875419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DF245B" w:rsidRDefault="00DF245B" w:rsidP="0021106F">
        <w:pPr>
          <w:pStyle w:val="Piedepgina"/>
          <w:jc w:val="center"/>
          <w:rPr>
            <w:color w:val="7F7F7F" w:themeColor="text1" w:themeTint="80"/>
          </w:rPr>
        </w:pPr>
      </w:p>
      <w:p w14:paraId="2B095E5E" w14:textId="4304A3C0" w:rsidR="00DF245B" w:rsidRDefault="00DF245B"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1E7F0F">
          <w:rPr>
            <w:noProof/>
            <w:color w:val="7F7F7F" w:themeColor="text1" w:themeTint="80"/>
          </w:rPr>
          <w:t>18</w:t>
        </w:r>
        <w:r w:rsidRPr="00F74112">
          <w:rPr>
            <w:noProof/>
            <w:color w:val="7F7F7F" w:themeColor="text1" w:themeTint="80"/>
          </w:rPr>
          <w:fldChar w:fldCharType="end"/>
        </w:r>
      </w:p>
    </w:sdtContent>
  </w:sdt>
  <w:p w14:paraId="0161F7E8" w14:textId="77777777" w:rsidR="00DF245B" w:rsidRDefault="00DF245B"/>
  <w:p w14:paraId="0C5A52D6" w14:textId="77777777" w:rsidR="00DF245B" w:rsidRDefault="00DF24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DEAC" w14:textId="77777777" w:rsidR="00677836" w:rsidRDefault="00677836" w:rsidP="00E84651">
      <w:pPr>
        <w:spacing w:after="0" w:line="240" w:lineRule="auto"/>
      </w:pPr>
      <w:r>
        <w:separator/>
      </w:r>
    </w:p>
  </w:footnote>
  <w:footnote w:type="continuationSeparator" w:id="0">
    <w:p w14:paraId="0C0DC045" w14:textId="77777777" w:rsidR="00677836" w:rsidRDefault="00677836"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DF245B" w:rsidRDefault="00DF245B">
    <w:pPr>
      <w:pStyle w:val="Encabezado"/>
    </w:pPr>
  </w:p>
  <w:p w14:paraId="6EC16CBC" w14:textId="77777777" w:rsidR="00DF245B" w:rsidRDefault="00DF245B"/>
  <w:p w14:paraId="3660D44E" w14:textId="77777777" w:rsidR="00DF245B" w:rsidRDefault="00DF24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0EE9"/>
    <w:multiLevelType w:val="hybridMultilevel"/>
    <w:tmpl w:val="5F3E4B2C"/>
    <w:lvl w:ilvl="0" w:tplc="D15AFB7C">
      <w:start w:val="1"/>
      <w:numFmt w:val="decimal"/>
      <w:lvlText w:val="%1."/>
      <w:lvlJc w:val="left"/>
      <w:pPr>
        <w:ind w:left="720" w:hanging="360"/>
      </w:pPr>
      <w:rPr>
        <w:rFonts w:ascii="Times New Roman" w:eastAsiaTheme="minorHAnsi" w:hAnsi="Times New Roman" w:cs="Times New Roman" w:hint="default"/>
        <w:color w:val="767171"/>
        <w:sz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 w15:restartNumberingAfterBreak="0">
    <w:nsid w:val="022E5156"/>
    <w:multiLevelType w:val="multilevel"/>
    <w:tmpl w:val="2496FC52"/>
    <w:lvl w:ilvl="0">
      <w:start w:val="4"/>
      <w:numFmt w:val="decimal"/>
      <w:lvlText w:val="%1"/>
      <w:lvlJc w:val="left"/>
      <w:pPr>
        <w:ind w:left="555" w:hanging="555"/>
      </w:pPr>
      <w:rPr>
        <w:rFonts w:hint="default"/>
      </w:rPr>
    </w:lvl>
    <w:lvl w:ilvl="1">
      <w:start w:val="1"/>
      <w:numFmt w:val="decimal"/>
      <w:lvlText w:val="%1.%2"/>
      <w:lvlJc w:val="left"/>
      <w:pPr>
        <w:ind w:left="735" w:hanging="55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15:restartNumberingAfterBreak="0">
    <w:nsid w:val="04141872"/>
    <w:multiLevelType w:val="hybridMultilevel"/>
    <w:tmpl w:val="1AD4ABF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05EB3378"/>
    <w:multiLevelType w:val="hybridMultilevel"/>
    <w:tmpl w:val="14046072"/>
    <w:lvl w:ilvl="0" w:tplc="90DCB4A6">
      <w:start w:val="1"/>
      <w:numFmt w:val="lowerRoman"/>
      <w:lvlText w:val="%1."/>
      <w:lvlJc w:val="left"/>
      <w:pPr>
        <w:ind w:left="1080" w:hanging="720"/>
      </w:pPr>
      <w:rPr>
        <w:rFonts w:ascii="Times New Roman" w:eastAsia="Calibri" w:hAnsi="Times New Roman" w:cs="Times New Roman"/>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 w15:restartNumberingAfterBreak="0">
    <w:nsid w:val="080F66EE"/>
    <w:multiLevelType w:val="multilevel"/>
    <w:tmpl w:val="181C41C4"/>
    <w:lvl w:ilvl="0">
      <w:start w:val="4"/>
      <w:numFmt w:val="decimal"/>
      <w:lvlText w:val="%1"/>
      <w:lvlJc w:val="left"/>
      <w:pPr>
        <w:ind w:left="765" w:hanging="765"/>
      </w:pPr>
      <w:rPr>
        <w:rFonts w:hint="default"/>
      </w:rPr>
    </w:lvl>
    <w:lvl w:ilvl="1">
      <w:start w:val="1"/>
      <w:numFmt w:val="decimal"/>
      <w:lvlText w:val="%1.%2"/>
      <w:lvlJc w:val="left"/>
      <w:pPr>
        <w:ind w:left="855" w:hanging="765"/>
      </w:pPr>
      <w:rPr>
        <w:rFonts w:hint="default"/>
      </w:rPr>
    </w:lvl>
    <w:lvl w:ilvl="2">
      <w:start w:val="4"/>
      <w:numFmt w:val="decimal"/>
      <w:lvlText w:val="%1.%2.%3"/>
      <w:lvlJc w:val="left"/>
      <w:pPr>
        <w:ind w:left="945" w:hanging="765"/>
      </w:pPr>
      <w:rPr>
        <w:rFonts w:hint="default"/>
      </w:rPr>
    </w:lvl>
    <w:lvl w:ilvl="3">
      <w:start w:val="5"/>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5" w15:restartNumberingAfterBreak="0">
    <w:nsid w:val="13D0539C"/>
    <w:multiLevelType w:val="hybridMultilevel"/>
    <w:tmpl w:val="B526E5EA"/>
    <w:lvl w:ilvl="0" w:tplc="96CCAEF6">
      <w:start w:val="1"/>
      <w:numFmt w:val="decimal"/>
      <w:lvlText w:val="%1-"/>
      <w:lvlJc w:val="left"/>
      <w:pPr>
        <w:ind w:left="735" w:hanging="375"/>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 w15:restartNumberingAfterBreak="0">
    <w:nsid w:val="14F82F59"/>
    <w:multiLevelType w:val="hybridMultilevel"/>
    <w:tmpl w:val="2A904F0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187A4355"/>
    <w:multiLevelType w:val="hybridMultilevel"/>
    <w:tmpl w:val="B36A766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1A695212"/>
    <w:multiLevelType w:val="hybridMultilevel"/>
    <w:tmpl w:val="A5F65932"/>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9" w15:restartNumberingAfterBreak="0">
    <w:nsid w:val="1B8F6D95"/>
    <w:multiLevelType w:val="hybridMultilevel"/>
    <w:tmpl w:val="992CD8EA"/>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10" w15:restartNumberingAfterBreak="0">
    <w:nsid w:val="21B5516C"/>
    <w:multiLevelType w:val="hybridMultilevel"/>
    <w:tmpl w:val="94808BEC"/>
    <w:lvl w:ilvl="0" w:tplc="540A0019">
      <w:start w:val="1"/>
      <w:numFmt w:val="lowerLetter"/>
      <w:lvlText w:val="%1."/>
      <w:lvlJc w:val="left"/>
      <w:pPr>
        <w:ind w:left="54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15:restartNumberingAfterBreak="0">
    <w:nsid w:val="37020E7D"/>
    <w:multiLevelType w:val="multilevel"/>
    <w:tmpl w:val="27C885F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3B097C54"/>
    <w:multiLevelType w:val="multilevel"/>
    <w:tmpl w:val="D5743D0E"/>
    <w:lvl w:ilvl="0">
      <w:start w:val="4"/>
      <w:numFmt w:val="decimal"/>
      <w:lvlText w:val="%1"/>
      <w:lvlJc w:val="left"/>
      <w:pPr>
        <w:ind w:left="675" w:hanging="675"/>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52D1495"/>
    <w:multiLevelType w:val="hybridMultilevel"/>
    <w:tmpl w:val="8110D7F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15:restartNumberingAfterBreak="0">
    <w:nsid w:val="48B9352C"/>
    <w:multiLevelType w:val="hybridMultilevel"/>
    <w:tmpl w:val="981AB912"/>
    <w:lvl w:ilvl="0" w:tplc="B24EC8FA">
      <w:start w:val="1"/>
      <w:numFmt w:val="decimal"/>
      <w:lvlText w:val="%1."/>
      <w:lvlJc w:val="left"/>
      <w:pPr>
        <w:ind w:left="450" w:hanging="360"/>
      </w:pPr>
      <w:rPr>
        <w:rFonts w:hint="default"/>
      </w:rPr>
    </w:lvl>
    <w:lvl w:ilvl="1" w:tplc="540A0019" w:tentative="1">
      <w:start w:val="1"/>
      <w:numFmt w:val="lowerLetter"/>
      <w:lvlText w:val="%2."/>
      <w:lvlJc w:val="left"/>
      <w:pPr>
        <w:ind w:left="1170" w:hanging="360"/>
      </w:pPr>
    </w:lvl>
    <w:lvl w:ilvl="2" w:tplc="540A001B" w:tentative="1">
      <w:start w:val="1"/>
      <w:numFmt w:val="lowerRoman"/>
      <w:lvlText w:val="%3."/>
      <w:lvlJc w:val="right"/>
      <w:pPr>
        <w:ind w:left="1890" w:hanging="180"/>
      </w:pPr>
    </w:lvl>
    <w:lvl w:ilvl="3" w:tplc="540A000F" w:tentative="1">
      <w:start w:val="1"/>
      <w:numFmt w:val="decimal"/>
      <w:lvlText w:val="%4."/>
      <w:lvlJc w:val="left"/>
      <w:pPr>
        <w:ind w:left="2610" w:hanging="360"/>
      </w:pPr>
    </w:lvl>
    <w:lvl w:ilvl="4" w:tplc="540A0019" w:tentative="1">
      <w:start w:val="1"/>
      <w:numFmt w:val="lowerLetter"/>
      <w:lvlText w:val="%5."/>
      <w:lvlJc w:val="left"/>
      <w:pPr>
        <w:ind w:left="3330" w:hanging="360"/>
      </w:pPr>
    </w:lvl>
    <w:lvl w:ilvl="5" w:tplc="540A001B" w:tentative="1">
      <w:start w:val="1"/>
      <w:numFmt w:val="lowerRoman"/>
      <w:lvlText w:val="%6."/>
      <w:lvlJc w:val="right"/>
      <w:pPr>
        <w:ind w:left="4050" w:hanging="180"/>
      </w:pPr>
    </w:lvl>
    <w:lvl w:ilvl="6" w:tplc="540A000F" w:tentative="1">
      <w:start w:val="1"/>
      <w:numFmt w:val="decimal"/>
      <w:lvlText w:val="%7."/>
      <w:lvlJc w:val="left"/>
      <w:pPr>
        <w:ind w:left="4770" w:hanging="360"/>
      </w:pPr>
    </w:lvl>
    <w:lvl w:ilvl="7" w:tplc="540A0019" w:tentative="1">
      <w:start w:val="1"/>
      <w:numFmt w:val="lowerLetter"/>
      <w:lvlText w:val="%8."/>
      <w:lvlJc w:val="left"/>
      <w:pPr>
        <w:ind w:left="5490" w:hanging="360"/>
      </w:pPr>
    </w:lvl>
    <w:lvl w:ilvl="8" w:tplc="540A001B" w:tentative="1">
      <w:start w:val="1"/>
      <w:numFmt w:val="lowerRoman"/>
      <w:lvlText w:val="%9."/>
      <w:lvlJc w:val="right"/>
      <w:pPr>
        <w:ind w:left="6210" w:hanging="180"/>
      </w:pPr>
    </w:lvl>
  </w:abstractNum>
  <w:abstractNum w:abstractNumId="15" w15:restartNumberingAfterBreak="0">
    <w:nsid w:val="4B3E4FD9"/>
    <w:multiLevelType w:val="multilevel"/>
    <w:tmpl w:val="FB9C2242"/>
    <w:lvl w:ilvl="0">
      <w:start w:val="1"/>
      <w:numFmt w:val="decimal"/>
      <w:lvlText w:val="%1."/>
      <w:lvlJc w:val="left"/>
      <w:pPr>
        <w:ind w:left="72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C4367EA"/>
    <w:multiLevelType w:val="multilevel"/>
    <w:tmpl w:val="FB9C2242"/>
    <w:lvl w:ilvl="0">
      <w:start w:val="1"/>
      <w:numFmt w:val="decimal"/>
      <w:lvlText w:val="%1."/>
      <w:lvlJc w:val="left"/>
      <w:pPr>
        <w:ind w:left="72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9665884"/>
    <w:multiLevelType w:val="hybridMultilevel"/>
    <w:tmpl w:val="7CB0D4C8"/>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8" w15:restartNumberingAfterBreak="0">
    <w:nsid w:val="688E6203"/>
    <w:multiLevelType w:val="hybridMultilevel"/>
    <w:tmpl w:val="A078AF9E"/>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19" w15:restartNumberingAfterBreak="0">
    <w:nsid w:val="699012FA"/>
    <w:multiLevelType w:val="hybridMultilevel"/>
    <w:tmpl w:val="3614F00A"/>
    <w:lvl w:ilvl="0" w:tplc="FFFFFFFF">
      <w:start w:val="1"/>
      <w:numFmt w:val="lowerLetter"/>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957598"/>
    <w:multiLevelType w:val="multilevel"/>
    <w:tmpl w:val="F20E99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873FC9"/>
    <w:multiLevelType w:val="hybridMultilevel"/>
    <w:tmpl w:val="32148D14"/>
    <w:lvl w:ilvl="0" w:tplc="FFFFFFFF">
      <w:start w:val="1"/>
      <w:numFmt w:val="lowerLetter"/>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94428C"/>
    <w:multiLevelType w:val="hybridMultilevel"/>
    <w:tmpl w:val="647ED3DA"/>
    <w:lvl w:ilvl="0" w:tplc="C25835C0">
      <w:start w:val="1"/>
      <w:numFmt w:val="lowerLetter"/>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3" w15:restartNumberingAfterBreak="0">
    <w:nsid w:val="75E22F9E"/>
    <w:multiLevelType w:val="hybridMultilevel"/>
    <w:tmpl w:val="08842F3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4" w15:restartNumberingAfterBreak="0">
    <w:nsid w:val="7C615D17"/>
    <w:multiLevelType w:val="hybridMultilevel"/>
    <w:tmpl w:val="0832A54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16cid:durableId="907301409">
    <w:abstractNumId w:val="22"/>
  </w:num>
  <w:num w:numId="2" w16cid:durableId="675838937">
    <w:abstractNumId w:val="6"/>
  </w:num>
  <w:num w:numId="3" w16cid:durableId="705369019">
    <w:abstractNumId w:val="24"/>
  </w:num>
  <w:num w:numId="4" w16cid:durableId="20668517">
    <w:abstractNumId w:val="13"/>
  </w:num>
  <w:num w:numId="5" w16cid:durableId="1702972630">
    <w:abstractNumId w:val="8"/>
  </w:num>
  <w:num w:numId="6" w16cid:durableId="13771092">
    <w:abstractNumId w:val="17"/>
  </w:num>
  <w:num w:numId="7" w16cid:durableId="1950579259">
    <w:abstractNumId w:val="14"/>
  </w:num>
  <w:num w:numId="8" w16cid:durableId="1745452970">
    <w:abstractNumId w:val="0"/>
  </w:num>
  <w:num w:numId="9" w16cid:durableId="2052879762">
    <w:abstractNumId w:val="16"/>
  </w:num>
  <w:num w:numId="10" w16cid:durableId="1013919632">
    <w:abstractNumId w:val="9"/>
  </w:num>
  <w:num w:numId="11" w16cid:durableId="1388803549">
    <w:abstractNumId w:val="7"/>
  </w:num>
  <w:num w:numId="12" w16cid:durableId="1423379657">
    <w:abstractNumId w:val="18"/>
  </w:num>
  <w:num w:numId="13" w16cid:durableId="482508460">
    <w:abstractNumId w:val="2"/>
  </w:num>
  <w:num w:numId="14" w16cid:durableId="1219129950">
    <w:abstractNumId w:val="23"/>
  </w:num>
  <w:num w:numId="15" w16cid:durableId="1481144402">
    <w:abstractNumId w:val="11"/>
  </w:num>
  <w:num w:numId="16" w16cid:durableId="1051418819">
    <w:abstractNumId w:val="1"/>
  </w:num>
  <w:num w:numId="17" w16cid:durableId="186720437">
    <w:abstractNumId w:val="15"/>
  </w:num>
  <w:num w:numId="18" w16cid:durableId="1091780183">
    <w:abstractNumId w:val="12"/>
  </w:num>
  <w:num w:numId="19" w16cid:durableId="2050110435">
    <w:abstractNumId w:val="10"/>
  </w:num>
  <w:num w:numId="20" w16cid:durableId="333845714">
    <w:abstractNumId w:val="3"/>
  </w:num>
  <w:num w:numId="21" w16cid:durableId="1412965809">
    <w:abstractNumId w:val="4"/>
  </w:num>
  <w:num w:numId="22" w16cid:durableId="697858481">
    <w:abstractNumId w:val="20"/>
  </w:num>
  <w:num w:numId="23" w16cid:durableId="1725979987">
    <w:abstractNumId w:val="5"/>
  </w:num>
  <w:num w:numId="24" w16cid:durableId="978415049">
    <w:abstractNumId w:val="19"/>
  </w:num>
  <w:num w:numId="25" w16cid:durableId="10180430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B4D"/>
    <w:rsid w:val="00006C9A"/>
    <w:rsid w:val="00007107"/>
    <w:rsid w:val="0000777F"/>
    <w:rsid w:val="00010C9C"/>
    <w:rsid w:val="00012B9A"/>
    <w:rsid w:val="00017EBE"/>
    <w:rsid w:val="00020D1A"/>
    <w:rsid w:val="0002213F"/>
    <w:rsid w:val="0002393C"/>
    <w:rsid w:val="00031817"/>
    <w:rsid w:val="00032423"/>
    <w:rsid w:val="00033304"/>
    <w:rsid w:val="00037549"/>
    <w:rsid w:val="00041261"/>
    <w:rsid w:val="00052593"/>
    <w:rsid w:val="0006283D"/>
    <w:rsid w:val="000701CB"/>
    <w:rsid w:val="0007427A"/>
    <w:rsid w:val="00074289"/>
    <w:rsid w:val="0007476D"/>
    <w:rsid w:val="000755A2"/>
    <w:rsid w:val="00075721"/>
    <w:rsid w:val="00075F24"/>
    <w:rsid w:val="00076CC3"/>
    <w:rsid w:val="00085800"/>
    <w:rsid w:val="000915C8"/>
    <w:rsid w:val="00091EF8"/>
    <w:rsid w:val="000960AE"/>
    <w:rsid w:val="000960E2"/>
    <w:rsid w:val="00097AD8"/>
    <w:rsid w:val="000A7D40"/>
    <w:rsid w:val="000B7836"/>
    <w:rsid w:val="000C0978"/>
    <w:rsid w:val="000C1CB4"/>
    <w:rsid w:val="000D0FC3"/>
    <w:rsid w:val="000D279B"/>
    <w:rsid w:val="000D3186"/>
    <w:rsid w:val="000E0E5D"/>
    <w:rsid w:val="000E138B"/>
    <w:rsid w:val="000E432A"/>
    <w:rsid w:val="000E6EA8"/>
    <w:rsid w:val="000F0030"/>
    <w:rsid w:val="000F1E7C"/>
    <w:rsid w:val="000F3161"/>
    <w:rsid w:val="000F38E8"/>
    <w:rsid w:val="00101C9B"/>
    <w:rsid w:val="00103CDC"/>
    <w:rsid w:val="001042C6"/>
    <w:rsid w:val="00104DD5"/>
    <w:rsid w:val="00105BCD"/>
    <w:rsid w:val="0010621F"/>
    <w:rsid w:val="001072E6"/>
    <w:rsid w:val="00110605"/>
    <w:rsid w:val="001142B9"/>
    <w:rsid w:val="00114F2A"/>
    <w:rsid w:val="00120260"/>
    <w:rsid w:val="0012246E"/>
    <w:rsid w:val="00122D15"/>
    <w:rsid w:val="001240D0"/>
    <w:rsid w:val="00125D46"/>
    <w:rsid w:val="0013721A"/>
    <w:rsid w:val="0014348D"/>
    <w:rsid w:val="00144847"/>
    <w:rsid w:val="00150873"/>
    <w:rsid w:val="00152BB8"/>
    <w:rsid w:val="00153672"/>
    <w:rsid w:val="001608B8"/>
    <w:rsid w:val="00162753"/>
    <w:rsid w:val="00164778"/>
    <w:rsid w:val="0016660A"/>
    <w:rsid w:val="00166AFC"/>
    <w:rsid w:val="00170760"/>
    <w:rsid w:val="001719D6"/>
    <w:rsid w:val="00174DC6"/>
    <w:rsid w:val="00180751"/>
    <w:rsid w:val="00181DEF"/>
    <w:rsid w:val="00182958"/>
    <w:rsid w:val="00193658"/>
    <w:rsid w:val="00193876"/>
    <w:rsid w:val="00193EB9"/>
    <w:rsid w:val="001945B3"/>
    <w:rsid w:val="001A11C5"/>
    <w:rsid w:val="001B27CB"/>
    <w:rsid w:val="001B44F3"/>
    <w:rsid w:val="001C27B3"/>
    <w:rsid w:val="001C3287"/>
    <w:rsid w:val="001C44D2"/>
    <w:rsid w:val="001D14EF"/>
    <w:rsid w:val="001D3AB1"/>
    <w:rsid w:val="001D608D"/>
    <w:rsid w:val="001D6EEE"/>
    <w:rsid w:val="001E07B9"/>
    <w:rsid w:val="001E19C3"/>
    <w:rsid w:val="001E3992"/>
    <w:rsid w:val="001E4F6B"/>
    <w:rsid w:val="001E7F0F"/>
    <w:rsid w:val="001F0A60"/>
    <w:rsid w:val="001F7703"/>
    <w:rsid w:val="001F7F1A"/>
    <w:rsid w:val="00200B6E"/>
    <w:rsid w:val="00203979"/>
    <w:rsid w:val="0020468C"/>
    <w:rsid w:val="00207BF3"/>
    <w:rsid w:val="0021106F"/>
    <w:rsid w:val="00212D35"/>
    <w:rsid w:val="0021331F"/>
    <w:rsid w:val="00213B1F"/>
    <w:rsid w:val="002145DF"/>
    <w:rsid w:val="002230A6"/>
    <w:rsid w:val="002322AD"/>
    <w:rsid w:val="002351C7"/>
    <w:rsid w:val="002367A4"/>
    <w:rsid w:val="00243FED"/>
    <w:rsid w:val="0024513E"/>
    <w:rsid w:val="0024591A"/>
    <w:rsid w:val="00255DB8"/>
    <w:rsid w:val="00256458"/>
    <w:rsid w:val="00257ECB"/>
    <w:rsid w:val="00262C25"/>
    <w:rsid w:val="002635D2"/>
    <w:rsid w:val="00264474"/>
    <w:rsid w:val="00267E45"/>
    <w:rsid w:val="00280FC2"/>
    <w:rsid w:val="00282036"/>
    <w:rsid w:val="00283815"/>
    <w:rsid w:val="0028710E"/>
    <w:rsid w:val="002A086B"/>
    <w:rsid w:val="002B367C"/>
    <w:rsid w:val="002B4451"/>
    <w:rsid w:val="002C151B"/>
    <w:rsid w:val="002C3012"/>
    <w:rsid w:val="002C509E"/>
    <w:rsid w:val="002C5CD8"/>
    <w:rsid w:val="002C5DDE"/>
    <w:rsid w:val="002C7E87"/>
    <w:rsid w:val="002D05CA"/>
    <w:rsid w:val="002D0CAA"/>
    <w:rsid w:val="002D0D8D"/>
    <w:rsid w:val="002D210B"/>
    <w:rsid w:val="002D471F"/>
    <w:rsid w:val="002E06C5"/>
    <w:rsid w:val="002E39DA"/>
    <w:rsid w:val="002E5B5B"/>
    <w:rsid w:val="002F03A2"/>
    <w:rsid w:val="002F6C7E"/>
    <w:rsid w:val="0030171D"/>
    <w:rsid w:val="003029E7"/>
    <w:rsid w:val="003042F6"/>
    <w:rsid w:val="00311566"/>
    <w:rsid w:val="00316395"/>
    <w:rsid w:val="0032405D"/>
    <w:rsid w:val="003243AB"/>
    <w:rsid w:val="003275CF"/>
    <w:rsid w:val="003302B8"/>
    <w:rsid w:val="00330BBF"/>
    <w:rsid w:val="00334994"/>
    <w:rsid w:val="003352AB"/>
    <w:rsid w:val="003368AE"/>
    <w:rsid w:val="0034224F"/>
    <w:rsid w:val="00343C27"/>
    <w:rsid w:val="003456D0"/>
    <w:rsid w:val="0035161D"/>
    <w:rsid w:val="00351739"/>
    <w:rsid w:val="00352E8C"/>
    <w:rsid w:val="0035429F"/>
    <w:rsid w:val="003554FE"/>
    <w:rsid w:val="00355FE2"/>
    <w:rsid w:val="00361AFD"/>
    <w:rsid w:val="0036398F"/>
    <w:rsid w:val="0036415B"/>
    <w:rsid w:val="00371F4E"/>
    <w:rsid w:val="00372970"/>
    <w:rsid w:val="0037756B"/>
    <w:rsid w:val="00380E9B"/>
    <w:rsid w:val="00383359"/>
    <w:rsid w:val="00383462"/>
    <w:rsid w:val="003838AB"/>
    <w:rsid w:val="003865E0"/>
    <w:rsid w:val="0039196D"/>
    <w:rsid w:val="00393E2B"/>
    <w:rsid w:val="003945AC"/>
    <w:rsid w:val="003A430C"/>
    <w:rsid w:val="003A75EE"/>
    <w:rsid w:val="003A7DE8"/>
    <w:rsid w:val="003B15A3"/>
    <w:rsid w:val="003C3142"/>
    <w:rsid w:val="003C473F"/>
    <w:rsid w:val="003C7018"/>
    <w:rsid w:val="003D26C3"/>
    <w:rsid w:val="003D31EB"/>
    <w:rsid w:val="003D4F3F"/>
    <w:rsid w:val="003D5D13"/>
    <w:rsid w:val="003D6E9C"/>
    <w:rsid w:val="003E2CDC"/>
    <w:rsid w:val="003E647E"/>
    <w:rsid w:val="003E7C79"/>
    <w:rsid w:val="003E7EAF"/>
    <w:rsid w:val="003F049F"/>
    <w:rsid w:val="003F06DD"/>
    <w:rsid w:val="003F21F8"/>
    <w:rsid w:val="003F3617"/>
    <w:rsid w:val="004000A0"/>
    <w:rsid w:val="00400B52"/>
    <w:rsid w:val="00405ABB"/>
    <w:rsid w:val="00405F74"/>
    <w:rsid w:val="00410887"/>
    <w:rsid w:val="00411ABF"/>
    <w:rsid w:val="0042208F"/>
    <w:rsid w:val="004247EB"/>
    <w:rsid w:val="00425CF6"/>
    <w:rsid w:val="00427286"/>
    <w:rsid w:val="004306CA"/>
    <w:rsid w:val="004359D6"/>
    <w:rsid w:val="00436B99"/>
    <w:rsid w:val="004416DB"/>
    <w:rsid w:val="0044180D"/>
    <w:rsid w:val="004431F0"/>
    <w:rsid w:val="00443BFC"/>
    <w:rsid w:val="004452E7"/>
    <w:rsid w:val="00445B7D"/>
    <w:rsid w:val="00445C62"/>
    <w:rsid w:val="00446A46"/>
    <w:rsid w:val="0045107F"/>
    <w:rsid w:val="00460CDF"/>
    <w:rsid w:val="00462C64"/>
    <w:rsid w:val="00463A18"/>
    <w:rsid w:val="004647EE"/>
    <w:rsid w:val="004671B7"/>
    <w:rsid w:val="004701A1"/>
    <w:rsid w:val="004713B6"/>
    <w:rsid w:val="00472FA0"/>
    <w:rsid w:val="00476218"/>
    <w:rsid w:val="00476580"/>
    <w:rsid w:val="0048441A"/>
    <w:rsid w:val="00485B71"/>
    <w:rsid w:val="004A504B"/>
    <w:rsid w:val="004A5142"/>
    <w:rsid w:val="004A515E"/>
    <w:rsid w:val="004A5A74"/>
    <w:rsid w:val="004B1636"/>
    <w:rsid w:val="004B7120"/>
    <w:rsid w:val="004B7FB2"/>
    <w:rsid w:val="004C0B06"/>
    <w:rsid w:val="004D0339"/>
    <w:rsid w:val="004D1AFF"/>
    <w:rsid w:val="004D2C97"/>
    <w:rsid w:val="004D3BF5"/>
    <w:rsid w:val="004D4A3D"/>
    <w:rsid w:val="004D7079"/>
    <w:rsid w:val="004E0C7B"/>
    <w:rsid w:val="004E0F08"/>
    <w:rsid w:val="004E44D1"/>
    <w:rsid w:val="004F2DD5"/>
    <w:rsid w:val="004F63BD"/>
    <w:rsid w:val="004F7ECB"/>
    <w:rsid w:val="00503903"/>
    <w:rsid w:val="00503D4B"/>
    <w:rsid w:val="00504E94"/>
    <w:rsid w:val="00510ECF"/>
    <w:rsid w:val="005160FC"/>
    <w:rsid w:val="00521152"/>
    <w:rsid w:val="005247F5"/>
    <w:rsid w:val="005269E5"/>
    <w:rsid w:val="005273D1"/>
    <w:rsid w:val="00527791"/>
    <w:rsid w:val="005303F4"/>
    <w:rsid w:val="005341FE"/>
    <w:rsid w:val="005343CF"/>
    <w:rsid w:val="00540560"/>
    <w:rsid w:val="005421D6"/>
    <w:rsid w:val="00544419"/>
    <w:rsid w:val="00545797"/>
    <w:rsid w:val="00547FC4"/>
    <w:rsid w:val="00556C6F"/>
    <w:rsid w:val="00560E49"/>
    <w:rsid w:val="00560E77"/>
    <w:rsid w:val="005708A7"/>
    <w:rsid w:val="00572D53"/>
    <w:rsid w:val="005805BA"/>
    <w:rsid w:val="005878B5"/>
    <w:rsid w:val="005948F4"/>
    <w:rsid w:val="00595F25"/>
    <w:rsid w:val="005969F5"/>
    <w:rsid w:val="005A0EDC"/>
    <w:rsid w:val="005A44A8"/>
    <w:rsid w:val="005A5ABB"/>
    <w:rsid w:val="005B17B8"/>
    <w:rsid w:val="005B1AED"/>
    <w:rsid w:val="005B36F1"/>
    <w:rsid w:val="005C335B"/>
    <w:rsid w:val="005C4287"/>
    <w:rsid w:val="005C548C"/>
    <w:rsid w:val="005C7A7E"/>
    <w:rsid w:val="005C7F56"/>
    <w:rsid w:val="005D4A59"/>
    <w:rsid w:val="005D6393"/>
    <w:rsid w:val="005D6787"/>
    <w:rsid w:val="005D6E21"/>
    <w:rsid w:val="005E0084"/>
    <w:rsid w:val="005F0AAB"/>
    <w:rsid w:val="005F6596"/>
    <w:rsid w:val="005F6CC4"/>
    <w:rsid w:val="005F72E4"/>
    <w:rsid w:val="005F77E2"/>
    <w:rsid w:val="00604C54"/>
    <w:rsid w:val="00605847"/>
    <w:rsid w:val="00606961"/>
    <w:rsid w:val="006103E8"/>
    <w:rsid w:val="0061047F"/>
    <w:rsid w:val="0061095C"/>
    <w:rsid w:val="0061182F"/>
    <w:rsid w:val="0061212C"/>
    <w:rsid w:val="00612A02"/>
    <w:rsid w:val="006147FE"/>
    <w:rsid w:val="006160B6"/>
    <w:rsid w:val="00616E70"/>
    <w:rsid w:val="00624623"/>
    <w:rsid w:val="00625B08"/>
    <w:rsid w:val="00625B62"/>
    <w:rsid w:val="00630C16"/>
    <w:rsid w:val="00631F6E"/>
    <w:rsid w:val="00633270"/>
    <w:rsid w:val="00634A59"/>
    <w:rsid w:val="00635CAF"/>
    <w:rsid w:val="006376EE"/>
    <w:rsid w:val="00637AE8"/>
    <w:rsid w:val="00642637"/>
    <w:rsid w:val="00644BF9"/>
    <w:rsid w:val="006537B2"/>
    <w:rsid w:val="00654164"/>
    <w:rsid w:val="00654BAB"/>
    <w:rsid w:val="00654EFA"/>
    <w:rsid w:val="00656AD2"/>
    <w:rsid w:val="00660277"/>
    <w:rsid w:val="006602F6"/>
    <w:rsid w:val="006631AD"/>
    <w:rsid w:val="00663657"/>
    <w:rsid w:val="006707E8"/>
    <w:rsid w:val="0067299F"/>
    <w:rsid w:val="00672D2B"/>
    <w:rsid w:val="00672D91"/>
    <w:rsid w:val="00675916"/>
    <w:rsid w:val="00676B57"/>
    <w:rsid w:val="00677836"/>
    <w:rsid w:val="00692C54"/>
    <w:rsid w:val="00692F4C"/>
    <w:rsid w:val="00694B20"/>
    <w:rsid w:val="006A6A41"/>
    <w:rsid w:val="006B03ED"/>
    <w:rsid w:val="006B68FF"/>
    <w:rsid w:val="006C7A31"/>
    <w:rsid w:val="006D1C36"/>
    <w:rsid w:val="006E024B"/>
    <w:rsid w:val="006E3F08"/>
    <w:rsid w:val="006E56BB"/>
    <w:rsid w:val="006E58A5"/>
    <w:rsid w:val="006E72AB"/>
    <w:rsid w:val="006E79CE"/>
    <w:rsid w:val="006F10C6"/>
    <w:rsid w:val="006F1649"/>
    <w:rsid w:val="006F176B"/>
    <w:rsid w:val="006F28E7"/>
    <w:rsid w:val="006F4BE5"/>
    <w:rsid w:val="006F54C9"/>
    <w:rsid w:val="006F66D1"/>
    <w:rsid w:val="006F7DED"/>
    <w:rsid w:val="0070028B"/>
    <w:rsid w:val="00701950"/>
    <w:rsid w:val="00703968"/>
    <w:rsid w:val="00706B0D"/>
    <w:rsid w:val="007077A5"/>
    <w:rsid w:val="0071316E"/>
    <w:rsid w:val="00713BBC"/>
    <w:rsid w:val="00717467"/>
    <w:rsid w:val="00717DE3"/>
    <w:rsid w:val="00720039"/>
    <w:rsid w:val="00725D92"/>
    <w:rsid w:val="00733D95"/>
    <w:rsid w:val="007358F3"/>
    <w:rsid w:val="0074241C"/>
    <w:rsid w:val="00744A19"/>
    <w:rsid w:val="00752305"/>
    <w:rsid w:val="00755E19"/>
    <w:rsid w:val="00756373"/>
    <w:rsid w:val="00760469"/>
    <w:rsid w:val="00761803"/>
    <w:rsid w:val="00766C50"/>
    <w:rsid w:val="00773390"/>
    <w:rsid w:val="007802C3"/>
    <w:rsid w:val="00780A95"/>
    <w:rsid w:val="00783634"/>
    <w:rsid w:val="007840AC"/>
    <w:rsid w:val="00786C60"/>
    <w:rsid w:val="00787248"/>
    <w:rsid w:val="007904EE"/>
    <w:rsid w:val="00793783"/>
    <w:rsid w:val="00795A16"/>
    <w:rsid w:val="00796C22"/>
    <w:rsid w:val="00797659"/>
    <w:rsid w:val="007A109E"/>
    <w:rsid w:val="007A118F"/>
    <w:rsid w:val="007A267B"/>
    <w:rsid w:val="007A2FB9"/>
    <w:rsid w:val="007A380C"/>
    <w:rsid w:val="007A4994"/>
    <w:rsid w:val="007A6E78"/>
    <w:rsid w:val="007A77E3"/>
    <w:rsid w:val="007B0BEC"/>
    <w:rsid w:val="007B2FA6"/>
    <w:rsid w:val="007B4802"/>
    <w:rsid w:val="007C0703"/>
    <w:rsid w:val="007C0C5F"/>
    <w:rsid w:val="007C6071"/>
    <w:rsid w:val="007C61C5"/>
    <w:rsid w:val="007D1E86"/>
    <w:rsid w:val="007D28C0"/>
    <w:rsid w:val="007D434D"/>
    <w:rsid w:val="007D4704"/>
    <w:rsid w:val="007E0E30"/>
    <w:rsid w:val="007E48F8"/>
    <w:rsid w:val="007E7AE2"/>
    <w:rsid w:val="007F2FD8"/>
    <w:rsid w:val="00801D6D"/>
    <w:rsid w:val="00804AE9"/>
    <w:rsid w:val="008064BE"/>
    <w:rsid w:val="00806834"/>
    <w:rsid w:val="00812CAE"/>
    <w:rsid w:val="00815C59"/>
    <w:rsid w:val="00817BF3"/>
    <w:rsid w:val="00821919"/>
    <w:rsid w:val="00824D96"/>
    <w:rsid w:val="008270AB"/>
    <w:rsid w:val="0083349A"/>
    <w:rsid w:val="00833C16"/>
    <w:rsid w:val="00845CEB"/>
    <w:rsid w:val="008502E9"/>
    <w:rsid w:val="00854EA7"/>
    <w:rsid w:val="00860248"/>
    <w:rsid w:val="00860389"/>
    <w:rsid w:val="00861337"/>
    <w:rsid w:val="00864354"/>
    <w:rsid w:val="00870D14"/>
    <w:rsid w:val="008730B2"/>
    <w:rsid w:val="00875ABD"/>
    <w:rsid w:val="0087627F"/>
    <w:rsid w:val="008768C4"/>
    <w:rsid w:val="00877100"/>
    <w:rsid w:val="00877642"/>
    <w:rsid w:val="0087772C"/>
    <w:rsid w:val="00881874"/>
    <w:rsid w:val="00881DEF"/>
    <w:rsid w:val="00883D36"/>
    <w:rsid w:val="00886A2B"/>
    <w:rsid w:val="008871FC"/>
    <w:rsid w:val="008909D8"/>
    <w:rsid w:val="0089273D"/>
    <w:rsid w:val="00892CCE"/>
    <w:rsid w:val="00897397"/>
    <w:rsid w:val="008A3B6A"/>
    <w:rsid w:val="008A40A6"/>
    <w:rsid w:val="008A4747"/>
    <w:rsid w:val="008A4E53"/>
    <w:rsid w:val="008A6F7F"/>
    <w:rsid w:val="008B41A5"/>
    <w:rsid w:val="008B4A89"/>
    <w:rsid w:val="008B4C2D"/>
    <w:rsid w:val="008B5DC6"/>
    <w:rsid w:val="008C22C6"/>
    <w:rsid w:val="008C581F"/>
    <w:rsid w:val="008C6FF4"/>
    <w:rsid w:val="008D14D8"/>
    <w:rsid w:val="008D189D"/>
    <w:rsid w:val="008D4300"/>
    <w:rsid w:val="008D49F8"/>
    <w:rsid w:val="008D54F3"/>
    <w:rsid w:val="008D5F94"/>
    <w:rsid w:val="008D664F"/>
    <w:rsid w:val="008D7F4E"/>
    <w:rsid w:val="008E096C"/>
    <w:rsid w:val="008E2083"/>
    <w:rsid w:val="008E6118"/>
    <w:rsid w:val="008F150B"/>
    <w:rsid w:val="009000C6"/>
    <w:rsid w:val="00900190"/>
    <w:rsid w:val="009016EE"/>
    <w:rsid w:val="00902F4B"/>
    <w:rsid w:val="0090706F"/>
    <w:rsid w:val="00910E20"/>
    <w:rsid w:val="009112EC"/>
    <w:rsid w:val="009163B6"/>
    <w:rsid w:val="009176FD"/>
    <w:rsid w:val="00917CBF"/>
    <w:rsid w:val="00920036"/>
    <w:rsid w:val="00920A80"/>
    <w:rsid w:val="009242D0"/>
    <w:rsid w:val="00925114"/>
    <w:rsid w:val="00934E8B"/>
    <w:rsid w:val="00934F92"/>
    <w:rsid w:val="00943254"/>
    <w:rsid w:val="009448BC"/>
    <w:rsid w:val="00945B4C"/>
    <w:rsid w:val="00945E2C"/>
    <w:rsid w:val="009473BA"/>
    <w:rsid w:val="00951009"/>
    <w:rsid w:val="00952B48"/>
    <w:rsid w:val="00952E5E"/>
    <w:rsid w:val="009547F0"/>
    <w:rsid w:val="009558E4"/>
    <w:rsid w:val="009607B2"/>
    <w:rsid w:val="00960F27"/>
    <w:rsid w:val="00961AC0"/>
    <w:rsid w:val="00963C82"/>
    <w:rsid w:val="00963E6B"/>
    <w:rsid w:val="00964EB2"/>
    <w:rsid w:val="00967739"/>
    <w:rsid w:val="0097291D"/>
    <w:rsid w:val="00980482"/>
    <w:rsid w:val="009849BC"/>
    <w:rsid w:val="009870D7"/>
    <w:rsid w:val="009904DB"/>
    <w:rsid w:val="00993B47"/>
    <w:rsid w:val="00994682"/>
    <w:rsid w:val="00995128"/>
    <w:rsid w:val="009A466A"/>
    <w:rsid w:val="009B0DE2"/>
    <w:rsid w:val="009B239B"/>
    <w:rsid w:val="009B29B9"/>
    <w:rsid w:val="009B3403"/>
    <w:rsid w:val="009B3A36"/>
    <w:rsid w:val="009B4E18"/>
    <w:rsid w:val="009B61C2"/>
    <w:rsid w:val="009C1C79"/>
    <w:rsid w:val="009C655C"/>
    <w:rsid w:val="009C6F0A"/>
    <w:rsid w:val="009C730A"/>
    <w:rsid w:val="009D38DF"/>
    <w:rsid w:val="009D660A"/>
    <w:rsid w:val="009E0A93"/>
    <w:rsid w:val="009E0AC4"/>
    <w:rsid w:val="009E17C9"/>
    <w:rsid w:val="009E7D73"/>
    <w:rsid w:val="009F3D54"/>
    <w:rsid w:val="009F481E"/>
    <w:rsid w:val="009F66DB"/>
    <w:rsid w:val="00A04B5B"/>
    <w:rsid w:val="00A055E6"/>
    <w:rsid w:val="00A125B5"/>
    <w:rsid w:val="00A161EF"/>
    <w:rsid w:val="00A16BA4"/>
    <w:rsid w:val="00A1782A"/>
    <w:rsid w:val="00A1791F"/>
    <w:rsid w:val="00A20669"/>
    <w:rsid w:val="00A2380B"/>
    <w:rsid w:val="00A238BC"/>
    <w:rsid w:val="00A34CC1"/>
    <w:rsid w:val="00A36251"/>
    <w:rsid w:val="00A44089"/>
    <w:rsid w:val="00A4409C"/>
    <w:rsid w:val="00A45167"/>
    <w:rsid w:val="00A47090"/>
    <w:rsid w:val="00A47CDF"/>
    <w:rsid w:val="00A517C8"/>
    <w:rsid w:val="00A52026"/>
    <w:rsid w:val="00A52EEB"/>
    <w:rsid w:val="00A54F5C"/>
    <w:rsid w:val="00A630BC"/>
    <w:rsid w:val="00A638AA"/>
    <w:rsid w:val="00A63A00"/>
    <w:rsid w:val="00A659A0"/>
    <w:rsid w:val="00A6750B"/>
    <w:rsid w:val="00A6757B"/>
    <w:rsid w:val="00A675CB"/>
    <w:rsid w:val="00A71925"/>
    <w:rsid w:val="00A77AED"/>
    <w:rsid w:val="00A81726"/>
    <w:rsid w:val="00A87067"/>
    <w:rsid w:val="00A96EAE"/>
    <w:rsid w:val="00AA0E9A"/>
    <w:rsid w:val="00AA3797"/>
    <w:rsid w:val="00AB3475"/>
    <w:rsid w:val="00AB37B0"/>
    <w:rsid w:val="00AB3CD4"/>
    <w:rsid w:val="00AB4776"/>
    <w:rsid w:val="00AC3A8D"/>
    <w:rsid w:val="00AC6B00"/>
    <w:rsid w:val="00AC7325"/>
    <w:rsid w:val="00AD13BC"/>
    <w:rsid w:val="00AD2E2C"/>
    <w:rsid w:val="00AD5E91"/>
    <w:rsid w:val="00AD6032"/>
    <w:rsid w:val="00AE5CAB"/>
    <w:rsid w:val="00AF1527"/>
    <w:rsid w:val="00AF1DC9"/>
    <w:rsid w:val="00AF7E6A"/>
    <w:rsid w:val="00B16EF5"/>
    <w:rsid w:val="00B16FC4"/>
    <w:rsid w:val="00B17991"/>
    <w:rsid w:val="00B17BAD"/>
    <w:rsid w:val="00B2019D"/>
    <w:rsid w:val="00B204B8"/>
    <w:rsid w:val="00B2216A"/>
    <w:rsid w:val="00B223A3"/>
    <w:rsid w:val="00B25135"/>
    <w:rsid w:val="00B26AD4"/>
    <w:rsid w:val="00B32915"/>
    <w:rsid w:val="00B333A3"/>
    <w:rsid w:val="00B340F8"/>
    <w:rsid w:val="00B3595B"/>
    <w:rsid w:val="00B375C6"/>
    <w:rsid w:val="00B4033E"/>
    <w:rsid w:val="00B43406"/>
    <w:rsid w:val="00B45B38"/>
    <w:rsid w:val="00B469EF"/>
    <w:rsid w:val="00B52220"/>
    <w:rsid w:val="00B54621"/>
    <w:rsid w:val="00B56CA4"/>
    <w:rsid w:val="00B67C02"/>
    <w:rsid w:val="00B7086C"/>
    <w:rsid w:val="00B775E7"/>
    <w:rsid w:val="00B821EE"/>
    <w:rsid w:val="00B91683"/>
    <w:rsid w:val="00B93501"/>
    <w:rsid w:val="00B95161"/>
    <w:rsid w:val="00B964DD"/>
    <w:rsid w:val="00B979A9"/>
    <w:rsid w:val="00BA2267"/>
    <w:rsid w:val="00BA56DF"/>
    <w:rsid w:val="00BA68FF"/>
    <w:rsid w:val="00BA739F"/>
    <w:rsid w:val="00BA7E92"/>
    <w:rsid w:val="00BB0F56"/>
    <w:rsid w:val="00BB6C5A"/>
    <w:rsid w:val="00BB7662"/>
    <w:rsid w:val="00BB7C9C"/>
    <w:rsid w:val="00BC6EF5"/>
    <w:rsid w:val="00BD6493"/>
    <w:rsid w:val="00BD7570"/>
    <w:rsid w:val="00BE218F"/>
    <w:rsid w:val="00BE2AB6"/>
    <w:rsid w:val="00BE3266"/>
    <w:rsid w:val="00BE3668"/>
    <w:rsid w:val="00BE709A"/>
    <w:rsid w:val="00BF1B3C"/>
    <w:rsid w:val="00BF5785"/>
    <w:rsid w:val="00BF5D15"/>
    <w:rsid w:val="00C01EAF"/>
    <w:rsid w:val="00C02322"/>
    <w:rsid w:val="00C0535E"/>
    <w:rsid w:val="00C06CFD"/>
    <w:rsid w:val="00C10543"/>
    <w:rsid w:val="00C1397B"/>
    <w:rsid w:val="00C17A0A"/>
    <w:rsid w:val="00C17D3D"/>
    <w:rsid w:val="00C201DF"/>
    <w:rsid w:val="00C2057C"/>
    <w:rsid w:val="00C22420"/>
    <w:rsid w:val="00C23948"/>
    <w:rsid w:val="00C23C93"/>
    <w:rsid w:val="00C242B2"/>
    <w:rsid w:val="00C2490B"/>
    <w:rsid w:val="00C27CB6"/>
    <w:rsid w:val="00C37700"/>
    <w:rsid w:val="00C411F2"/>
    <w:rsid w:val="00C42C03"/>
    <w:rsid w:val="00C431F8"/>
    <w:rsid w:val="00C45D65"/>
    <w:rsid w:val="00C5051F"/>
    <w:rsid w:val="00C51FBE"/>
    <w:rsid w:val="00C57474"/>
    <w:rsid w:val="00C57DE4"/>
    <w:rsid w:val="00C64CEF"/>
    <w:rsid w:val="00C6643C"/>
    <w:rsid w:val="00C7151D"/>
    <w:rsid w:val="00C72243"/>
    <w:rsid w:val="00C7405B"/>
    <w:rsid w:val="00C75C61"/>
    <w:rsid w:val="00C81868"/>
    <w:rsid w:val="00C82F2E"/>
    <w:rsid w:val="00C861FF"/>
    <w:rsid w:val="00C92BF6"/>
    <w:rsid w:val="00C9309C"/>
    <w:rsid w:val="00C932DE"/>
    <w:rsid w:val="00C938EB"/>
    <w:rsid w:val="00C956AF"/>
    <w:rsid w:val="00C96C4B"/>
    <w:rsid w:val="00C97BA2"/>
    <w:rsid w:val="00CA19A1"/>
    <w:rsid w:val="00CA3CC2"/>
    <w:rsid w:val="00CA4743"/>
    <w:rsid w:val="00CC6786"/>
    <w:rsid w:val="00CD0F92"/>
    <w:rsid w:val="00CD23A4"/>
    <w:rsid w:val="00CD44DF"/>
    <w:rsid w:val="00CD73A3"/>
    <w:rsid w:val="00CE0D6C"/>
    <w:rsid w:val="00CE2EB4"/>
    <w:rsid w:val="00CE36AC"/>
    <w:rsid w:val="00CF29AE"/>
    <w:rsid w:val="00CF6547"/>
    <w:rsid w:val="00D000EF"/>
    <w:rsid w:val="00D030B3"/>
    <w:rsid w:val="00D068A9"/>
    <w:rsid w:val="00D11143"/>
    <w:rsid w:val="00D144FF"/>
    <w:rsid w:val="00D2018B"/>
    <w:rsid w:val="00D20D18"/>
    <w:rsid w:val="00D223FD"/>
    <w:rsid w:val="00D22567"/>
    <w:rsid w:val="00D23481"/>
    <w:rsid w:val="00D2468F"/>
    <w:rsid w:val="00D3041A"/>
    <w:rsid w:val="00D31741"/>
    <w:rsid w:val="00D33056"/>
    <w:rsid w:val="00D33E33"/>
    <w:rsid w:val="00D35DA4"/>
    <w:rsid w:val="00D373F8"/>
    <w:rsid w:val="00D405EF"/>
    <w:rsid w:val="00D41183"/>
    <w:rsid w:val="00D42224"/>
    <w:rsid w:val="00D425C9"/>
    <w:rsid w:val="00D45B2E"/>
    <w:rsid w:val="00D4614A"/>
    <w:rsid w:val="00D5053A"/>
    <w:rsid w:val="00D538D2"/>
    <w:rsid w:val="00D61762"/>
    <w:rsid w:val="00D61AC4"/>
    <w:rsid w:val="00D63227"/>
    <w:rsid w:val="00D65B90"/>
    <w:rsid w:val="00D66168"/>
    <w:rsid w:val="00D67591"/>
    <w:rsid w:val="00D71223"/>
    <w:rsid w:val="00D712D5"/>
    <w:rsid w:val="00D722E0"/>
    <w:rsid w:val="00D72826"/>
    <w:rsid w:val="00D75115"/>
    <w:rsid w:val="00D813E8"/>
    <w:rsid w:val="00D846AA"/>
    <w:rsid w:val="00D85274"/>
    <w:rsid w:val="00D877B5"/>
    <w:rsid w:val="00D9653B"/>
    <w:rsid w:val="00DA0BD4"/>
    <w:rsid w:val="00DA1C9A"/>
    <w:rsid w:val="00DA211C"/>
    <w:rsid w:val="00DA3488"/>
    <w:rsid w:val="00DA4C55"/>
    <w:rsid w:val="00DA69BE"/>
    <w:rsid w:val="00DA7AFA"/>
    <w:rsid w:val="00DB06CA"/>
    <w:rsid w:val="00DB12AA"/>
    <w:rsid w:val="00DB2316"/>
    <w:rsid w:val="00DB3FE2"/>
    <w:rsid w:val="00DC0BEB"/>
    <w:rsid w:val="00DC0D32"/>
    <w:rsid w:val="00DC2E61"/>
    <w:rsid w:val="00DC476D"/>
    <w:rsid w:val="00DD35F0"/>
    <w:rsid w:val="00DD5D65"/>
    <w:rsid w:val="00DD67E0"/>
    <w:rsid w:val="00DD6AB7"/>
    <w:rsid w:val="00DD7B4A"/>
    <w:rsid w:val="00DE380E"/>
    <w:rsid w:val="00DF0B54"/>
    <w:rsid w:val="00DF245B"/>
    <w:rsid w:val="00DF5956"/>
    <w:rsid w:val="00DF679A"/>
    <w:rsid w:val="00E00653"/>
    <w:rsid w:val="00E022B1"/>
    <w:rsid w:val="00E05DC2"/>
    <w:rsid w:val="00E107BA"/>
    <w:rsid w:val="00E12DDE"/>
    <w:rsid w:val="00E14734"/>
    <w:rsid w:val="00E151AD"/>
    <w:rsid w:val="00E16634"/>
    <w:rsid w:val="00E174D2"/>
    <w:rsid w:val="00E176D0"/>
    <w:rsid w:val="00E177A8"/>
    <w:rsid w:val="00E17F3B"/>
    <w:rsid w:val="00E20768"/>
    <w:rsid w:val="00E21495"/>
    <w:rsid w:val="00E25802"/>
    <w:rsid w:val="00E41D98"/>
    <w:rsid w:val="00E5084C"/>
    <w:rsid w:val="00E543A8"/>
    <w:rsid w:val="00E548C0"/>
    <w:rsid w:val="00E55C09"/>
    <w:rsid w:val="00E64BF3"/>
    <w:rsid w:val="00E665B5"/>
    <w:rsid w:val="00E6695C"/>
    <w:rsid w:val="00E723D7"/>
    <w:rsid w:val="00E739F8"/>
    <w:rsid w:val="00E746AF"/>
    <w:rsid w:val="00E767EE"/>
    <w:rsid w:val="00E80BF2"/>
    <w:rsid w:val="00E82CAF"/>
    <w:rsid w:val="00E82DC7"/>
    <w:rsid w:val="00E84651"/>
    <w:rsid w:val="00EA2B41"/>
    <w:rsid w:val="00EB0B1D"/>
    <w:rsid w:val="00EB55AD"/>
    <w:rsid w:val="00EB6175"/>
    <w:rsid w:val="00EB6E1E"/>
    <w:rsid w:val="00ED0494"/>
    <w:rsid w:val="00ED0E18"/>
    <w:rsid w:val="00ED312A"/>
    <w:rsid w:val="00ED3C69"/>
    <w:rsid w:val="00ED5333"/>
    <w:rsid w:val="00EE1884"/>
    <w:rsid w:val="00EE4F56"/>
    <w:rsid w:val="00EE6D53"/>
    <w:rsid w:val="00EE6DCD"/>
    <w:rsid w:val="00EF0C59"/>
    <w:rsid w:val="00EF5A0D"/>
    <w:rsid w:val="00EF778A"/>
    <w:rsid w:val="00F00A30"/>
    <w:rsid w:val="00F06AFD"/>
    <w:rsid w:val="00F10B77"/>
    <w:rsid w:val="00F17563"/>
    <w:rsid w:val="00F177DE"/>
    <w:rsid w:val="00F20335"/>
    <w:rsid w:val="00F21DBA"/>
    <w:rsid w:val="00F223FB"/>
    <w:rsid w:val="00F23DCD"/>
    <w:rsid w:val="00F25A00"/>
    <w:rsid w:val="00F26984"/>
    <w:rsid w:val="00F270F7"/>
    <w:rsid w:val="00F3002D"/>
    <w:rsid w:val="00F30422"/>
    <w:rsid w:val="00F33BA1"/>
    <w:rsid w:val="00F341E3"/>
    <w:rsid w:val="00F36012"/>
    <w:rsid w:val="00F36086"/>
    <w:rsid w:val="00F44841"/>
    <w:rsid w:val="00F45592"/>
    <w:rsid w:val="00F45C2D"/>
    <w:rsid w:val="00F466BF"/>
    <w:rsid w:val="00F46721"/>
    <w:rsid w:val="00F47932"/>
    <w:rsid w:val="00F518C6"/>
    <w:rsid w:val="00F542B4"/>
    <w:rsid w:val="00F544A1"/>
    <w:rsid w:val="00F552DE"/>
    <w:rsid w:val="00F55CDC"/>
    <w:rsid w:val="00F56043"/>
    <w:rsid w:val="00F561E6"/>
    <w:rsid w:val="00F56299"/>
    <w:rsid w:val="00F60545"/>
    <w:rsid w:val="00F61628"/>
    <w:rsid w:val="00F637DB"/>
    <w:rsid w:val="00F67C85"/>
    <w:rsid w:val="00F71BDF"/>
    <w:rsid w:val="00F74112"/>
    <w:rsid w:val="00F74125"/>
    <w:rsid w:val="00F77878"/>
    <w:rsid w:val="00F815A6"/>
    <w:rsid w:val="00F83F94"/>
    <w:rsid w:val="00F84681"/>
    <w:rsid w:val="00F86AA8"/>
    <w:rsid w:val="00F94808"/>
    <w:rsid w:val="00F948D6"/>
    <w:rsid w:val="00F94EA3"/>
    <w:rsid w:val="00F97B41"/>
    <w:rsid w:val="00F97EE5"/>
    <w:rsid w:val="00FA32FD"/>
    <w:rsid w:val="00FA45F3"/>
    <w:rsid w:val="00FA7461"/>
    <w:rsid w:val="00FB0266"/>
    <w:rsid w:val="00FB2737"/>
    <w:rsid w:val="00FB3155"/>
    <w:rsid w:val="00FB3DF7"/>
    <w:rsid w:val="00FB7EE3"/>
    <w:rsid w:val="00FD1124"/>
    <w:rsid w:val="00FD5310"/>
    <w:rsid w:val="00FD6D9E"/>
    <w:rsid w:val="00FE2241"/>
    <w:rsid w:val="00FF1066"/>
    <w:rsid w:val="00FF1527"/>
    <w:rsid w:val="00FF1DF5"/>
    <w:rsid w:val="00FF3E2D"/>
    <w:rsid w:val="00FF5265"/>
    <w:rsid w:val="00FF6D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5D2ED340"/>
  <w15:chartTrackingRefBased/>
  <w15:docId w15:val="{5B880155-4E8D-4AD7-976E-F71A6200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35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D846AA"/>
    <w:pPr>
      <w:tabs>
        <w:tab w:val="left" w:pos="660"/>
        <w:tab w:val="left" w:pos="1843"/>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paragraph" w:styleId="Prrafodelista">
    <w:name w:val="List Paragraph"/>
    <w:basedOn w:val="Normal"/>
    <w:uiPriority w:val="34"/>
    <w:qFormat/>
    <w:rsid w:val="005F77E2"/>
    <w:pPr>
      <w:ind w:left="720"/>
      <w:contextualSpacing/>
    </w:pPr>
  </w:style>
  <w:style w:type="paragraph" w:styleId="TDC2">
    <w:name w:val="toc 2"/>
    <w:basedOn w:val="Normal"/>
    <w:next w:val="Normal"/>
    <w:autoRedefine/>
    <w:uiPriority w:val="39"/>
    <w:unhideWhenUsed/>
    <w:rsid w:val="00BC6EF5"/>
    <w:pPr>
      <w:spacing w:after="100"/>
      <w:ind w:left="240"/>
    </w:pPr>
  </w:style>
  <w:style w:type="table" w:styleId="Tablaconcuadrcula">
    <w:name w:val="Table Grid"/>
    <w:basedOn w:val="Tablanormal"/>
    <w:uiPriority w:val="39"/>
    <w:rsid w:val="00B35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04AE9"/>
    <w:pPr>
      <w:spacing w:after="0" w:line="240" w:lineRule="auto"/>
    </w:pPr>
    <w:rPr>
      <w:rFonts w:asciiTheme="minorHAnsi" w:eastAsiaTheme="minorEastAsia" w:hAnsiTheme="minorHAnsi" w:cstheme="minorBidi"/>
      <w:color w:val="auto"/>
      <w:spacing w:val="0"/>
      <w:sz w:val="22"/>
      <w:szCs w:val="22"/>
      <w:lang w:val="es-US" w:eastAsia="es-US"/>
    </w:r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E05DC2"/>
    <w:rPr>
      <w:sz w:val="16"/>
      <w:szCs w:val="16"/>
    </w:rPr>
  </w:style>
  <w:style w:type="paragraph" w:styleId="Textocomentario">
    <w:name w:val="annotation text"/>
    <w:basedOn w:val="Normal"/>
    <w:link w:val="TextocomentarioCar"/>
    <w:uiPriority w:val="99"/>
    <w:unhideWhenUsed/>
    <w:rsid w:val="00E05DC2"/>
    <w:pPr>
      <w:spacing w:line="240" w:lineRule="auto"/>
    </w:pPr>
    <w:rPr>
      <w:sz w:val="20"/>
      <w:szCs w:val="20"/>
    </w:rPr>
  </w:style>
  <w:style w:type="character" w:customStyle="1" w:styleId="TextocomentarioCar">
    <w:name w:val="Texto comentario Car"/>
    <w:basedOn w:val="Fuentedeprrafopredeter"/>
    <w:link w:val="Textocomentario"/>
    <w:uiPriority w:val="99"/>
    <w:rsid w:val="00E05DC2"/>
    <w:rPr>
      <w:sz w:val="20"/>
      <w:szCs w:val="20"/>
    </w:rPr>
  </w:style>
  <w:style w:type="paragraph" w:styleId="Asuntodelcomentario">
    <w:name w:val="annotation subject"/>
    <w:basedOn w:val="Textocomentario"/>
    <w:next w:val="Textocomentario"/>
    <w:link w:val="AsuntodelcomentarioCar"/>
    <w:uiPriority w:val="99"/>
    <w:semiHidden/>
    <w:unhideWhenUsed/>
    <w:rsid w:val="00E05DC2"/>
    <w:rPr>
      <w:b/>
      <w:bCs/>
    </w:rPr>
  </w:style>
  <w:style w:type="character" w:customStyle="1" w:styleId="AsuntodelcomentarioCar">
    <w:name w:val="Asunto del comentario Car"/>
    <w:basedOn w:val="TextocomentarioCar"/>
    <w:link w:val="Asuntodelcomentario"/>
    <w:uiPriority w:val="99"/>
    <w:semiHidden/>
    <w:rsid w:val="00E05DC2"/>
    <w:rPr>
      <w:b/>
      <w:bCs/>
      <w:sz w:val="20"/>
      <w:szCs w:val="20"/>
    </w:rPr>
  </w:style>
  <w:style w:type="paragraph" w:styleId="Revisin">
    <w:name w:val="Revision"/>
    <w:hidden/>
    <w:uiPriority w:val="99"/>
    <w:semiHidden/>
    <w:rsid w:val="00E05DC2"/>
    <w:pPr>
      <w:spacing w:after="0" w:line="240" w:lineRule="auto"/>
    </w:pPr>
  </w:style>
  <w:style w:type="paragraph" w:styleId="Textodeglobo">
    <w:name w:val="Balloon Text"/>
    <w:basedOn w:val="Normal"/>
    <w:link w:val="TextodegloboCar"/>
    <w:uiPriority w:val="99"/>
    <w:semiHidden/>
    <w:unhideWhenUsed/>
    <w:rsid w:val="00E05D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5D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798">
      <w:bodyDiv w:val="1"/>
      <w:marLeft w:val="0"/>
      <w:marRight w:val="0"/>
      <w:marTop w:val="0"/>
      <w:marBottom w:val="0"/>
      <w:divBdr>
        <w:top w:val="none" w:sz="0" w:space="0" w:color="auto"/>
        <w:left w:val="none" w:sz="0" w:space="0" w:color="auto"/>
        <w:bottom w:val="none" w:sz="0" w:space="0" w:color="auto"/>
        <w:right w:val="none" w:sz="0" w:space="0" w:color="auto"/>
      </w:divBdr>
    </w:div>
    <w:div w:id="19279134">
      <w:bodyDiv w:val="1"/>
      <w:marLeft w:val="0"/>
      <w:marRight w:val="0"/>
      <w:marTop w:val="0"/>
      <w:marBottom w:val="0"/>
      <w:divBdr>
        <w:top w:val="none" w:sz="0" w:space="0" w:color="auto"/>
        <w:left w:val="none" w:sz="0" w:space="0" w:color="auto"/>
        <w:bottom w:val="none" w:sz="0" w:space="0" w:color="auto"/>
        <w:right w:val="none" w:sz="0" w:space="0" w:color="auto"/>
      </w:divBdr>
    </w:div>
    <w:div w:id="39012576">
      <w:bodyDiv w:val="1"/>
      <w:marLeft w:val="0"/>
      <w:marRight w:val="0"/>
      <w:marTop w:val="0"/>
      <w:marBottom w:val="0"/>
      <w:divBdr>
        <w:top w:val="none" w:sz="0" w:space="0" w:color="auto"/>
        <w:left w:val="none" w:sz="0" w:space="0" w:color="auto"/>
        <w:bottom w:val="none" w:sz="0" w:space="0" w:color="auto"/>
        <w:right w:val="none" w:sz="0" w:space="0" w:color="auto"/>
      </w:divBdr>
    </w:div>
    <w:div w:id="41638160">
      <w:bodyDiv w:val="1"/>
      <w:marLeft w:val="0"/>
      <w:marRight w:val="0"/>
      <w:marTop w:val="0"/>
      <w:marBottom w:val="0"/>
      <w:divBdr>
        <w:top w:val="none" w:sz="0" w:space="0" w:color="auto"/>
        <w:left w:val="none" w:sz="0" w:space="0" w:color="auto"/>
        <w:bottom w:val="none" w:sz="0" w:space="0" w:color="auto"/>
        <w:right w:val="none" w:sz="0" w:space="0" w:color="auto"/>
      </w:divBdr>
    </w:div>
    <w:div w:id="42995240">
      <w:bodyDiv w:val="1"/>
      <w:marLeft w:val="0"/>
      <w:marRight w:val="0"/>
      <w:marTop w:val="0"/>
      <w:marBottom w:val="0"/>
      <w:divBdr>
        <w:top w:val="none" w:sz="0" w:space="0" w:color="auto"/>
        <w:left w:val="none" w:sz="0" w:space="0" w:color="auto"/>
        <w:bottom w:val="none" w:sz="0" w:space="0" w:color="auto"/>
        <w:right w:val="none" w:sz="0" w:space="0" w:color="auto"/>
      </w:divBdr>
    </w:div>
    <w:div w:id="48461340">
      <w:bodyDiv w:val="1"/>
      <w:marLeft w:val="0"/>
      <w:marRight w:val="0"/>
      <w:marTop w:val="0"/>
      <w:marBottom w:val="0"/>
      <w:divBdr>
        <w:top w:val="none" w:sz="0" w:space="0" w:color="auto"/>
        <w:left w:val="none" w:sz="0" w:space="0" w:color="auto"/>
        <w:bottom w:val="none" w:sz="0" w:space="0" w:color="auto"/>
        <w:right w:val="none" w:sz="0" w:space="0" w:color="auto"/>
      </w:divBdr>
    </w:div>
    <w:div w:id="55209895">
      <w:bodyDiv w:val="1"/>
      <w:marLeft w:val="0"/>
      <w:marRight w:val="0"/>
      <w:marTop w:val="0"/>
      <w:marBottom w:val="0"/>
      <w:divBdr>
        <w:top w:val="none" w:sz="0" w:space="0" w:color="auto"/>
        <w:left w:val="none" w:sz="0" w:space="0" w:color="auto"/>
        <w:bottom w:val="none" w:sz="0" w:space="0" w:color="auto"/>
        <w:right w:val="none" w:sz="0" w:space="0" w:color="auto"/>
      </w:divBdr>
    </w:div>
    <w:div w:id="56905555">
      <w:bodyDiv w:val="1"/>
      <w:marLeft w:val="0"/>
      <w:marRight w:val="0"/>
      <w:marTop w:val="0"/>
      <w:marBottom w:val="0"/>
      <w:divBdr>
        <w:top w:val="none" w:sz="0" w:space="0" w:color="auto"/>
        <w:left w:val="none" w:sz="0" w:space="0" w:color="auto"/>
        <w:bottom w:val="none" w:sz="0" w:space="0" w:color="auto"/>
        <w:right w:val="none" w:sz="0" w:space="0" w:color="auto"/>
      </w:divBdr>
    </w:div>
    <w:div w:id="77020722">
      <w:bodyDiv w:val="1"/>
      <w:marLeft w:val="0"/>
      <w:marRight w:val="0"/>
      <w:marTop w:val="0"/>
      <w:marBottom w:val="0"/>
      <w:divBdr>
        <w:top w:val="none" w:sz="0" w:space="0" w:color="auto"/>
        <w:left w:val="none" w:sz="0" w:space="0" w:color="auto"/>
        <w:bottom w:val="none" w:sz="0" w:space="0" w:color="auto"/>
        <w:right w:val="none" w:sz="0" w:space="0" w:color="auto"/>
      </w:divBdr>
    </w:div>
    <w:div w:id="82606611">
      <w:bodyDiv w:val="1"/>
      <w:marLeft w:val="0"/>
      <w:marRight w:val="0"/>
      <w:marTop w:val="0"/>
      <w:marBottom w:val="0"/>
      <w:divBdr>
        <w:top w:val="none" w:sz="0" w:space="0" w:color="auto"/>
        <w:left w:val="none" w:sz="0" w:space="0" w:color="auto"/>
        <w:bottom w:val="none" w:sz="0" w:space="0" w:color="auto"/>
        <w:right w:val="none" w:sz="0" w:space="0" w:color="auto"/>
      </w:divBdr>
    </w:div>
    <w:div w:id="84569756">
      <w:bodyDiv w:val="1"/>
      <w:marLeft w:val="0"/>
      <w:marRight w:val="0"/>
      <w:marTop w:val="0"/>
      <w:marBottom w:val="0"/>
      <w:divBdr>
        <w:top w:val="none" w:sz="0" w:space="0" w:color="auto"/>
        <w:left w:val="none" w:sz="0" w:space="0" w:color="auto"/>
        <w:bottom w:val="none" w:sz="0" w:space="0" w:color="auto"/>
        <w:right w:val="none" w:sz="0" w:space="0" w:color="auto"/>
      </w:divBdr>
    </w:div>
    <w:div w:id="101733495">
      <w:bodyDiv w:val="1"/>
      <w:marLeft w:val="0"/>
      <w:marRight w:val="0"/>
      <w:marTop w:val="0"/>
      <w:marBottom w:val="0"/>
      <w:divBdr>
        <w:top w:val="none" w:sz="0" w:space="0" w:color="auto"/>
        <w:left w:val="none" w:sz="0" w:space="0" w:color="auto"/>
        <w:bottom w:val="none" w:sz="0" w:space="0" w:color="auto"/>
        <w:right w:val="none" w:sz="0" w:space="0" w:color="auto"/>
      </w:divBdr>
    </w:div>
    <w:div w:id="126507961">
      <w:bodyDiv w:val="1"/>
      <w:marLeft w:val="0"/>
      <w:marRight w:val="0"/>
      <w:marTop w:val="0"/>
      <w:marBottom w:val="0"/>
      <w:divBdr>
        <w:top w:val="none" w:sz="0" w:space="0" w:color="auto"/>
        <w:left w:val="none" w:sz="0" w:space="0" w:color="auto"/>
        <w:bottom w:val="none" w:sz="0" w:space="0" w:color="auto"/>
        <w:right w:val="none" w:sz="0" w:space="0" w:color="auto"/>
      </w:divBdr>
    </w:div>
    <w:div w:id="137310267">
      <w:bodyDiv w:val="1"/>
      <w:marLeft w:val="0"/>
      <w:marRight w:val="0"/>
      <w:marTop w:val="0"/>
      <w:marBottom w:val="0"/>
      <w:divBdr>
        <w:top w:val="none" w:sz="0" w:space="0" w:color="auto"/>
        <w:left w:val="none" w:sz="0" w:space="0" w:color="auto"/>
        <w:bottom w:val="none" w:sz="0" w:space="0" w:color="auto"/>
        <w:right w:val="none" w:sz="0" w:space="0" w:color="auto"/>
      </w:divBdr>
    </w:div>
    <w:div w:id="155001560">
      <w:bodyDiv w:val="1"/>
      <w:marLeft w:val="0"/>
      <w:marRight w:val="0"/>
      <w:marTop w:val="0"/>
      <w:marBottom w:val="0"/>
      <w:divBdr>
        <w:top w:val="none" w:sz="0" w:space="0" w:color="auto"/>
        <w:left w:val="none" w:sz="0" w:space="0" w:color="auto"/>
        <w:bottom w:val="none" w:sz="0" w:space="0" w:color="auto"/>
        <w:right w:val="none" w:sz="0" w:space="0" w:color="auto"/>
      </w:divBdr>
    </w:div>
    <w:div w:id="159732406">
      <w:bodyDiv w:val="1"/>
      <w:marLeft w:val="0"/>
      <w:marRight w:val="0"/>
      <w:marTop w:val="0"/>
      <w:marBottom w:val="0"/>
      <w:divBdr>
        <w:top w:val="none" w:sz="0" w:space="0" w:color="auto"/>
        <w:left w:val="none" w:sz="0" w:space="0" w:color="auto"/>
        <w:bottom w:val="none" w:sz="0" w:space="0" w:color="auto"/>
        <w:right w:val="none" w:sz="0" w:space="0" w:color="auto"/>
      </w:divBdr>
    </w:div>
    <w:div w:id="179854477">
      <w:bodyDiv w:val="1"/>
      <w:marLeft w:val="0"/>
      <w:marRight w:val="0"/>
      <w:marTop w:val="0"/>
      <w:marBottom w:val="0"/>
      <w:divBdr>
        <w:top w:val="none" w:sz="0" w:space="0" w:color="auto"/>
        <w:left w:val="none" w:sz="0" w:space="0" w:color="auto"/>
        <w:bottom w:val="none" w:sz="0" w:space="0" w:color="auto"/>
        <w:right w:val="none" w:sz="0" w:space="0" w:color="auto"/>
      </w:divBdr>
    </w:div>
    <w:div w:id="205334571">
      <w:bodyDiv w:val="1"/>
      <w:marLeft w:val="0"/>
      <w:marRight w:val="0"/>
      <w:marTop w:val="0"/>
      <w:marBottom w:val="0"/>
      <w:divBdr>
        <w:top w:val="none" w:sz="0" w:space="0" w:color="auto"/>
        <w:left w:val="none" w:sz="0" w:space="0" w:color="auto"/>
        <w:bottom w:val="none" w:sz="0" w:space="0" w:color="auto"/>
        <w:right w:val="none" w:sz="0" w:space="0" w:color="auto"/>
      </w:divBdr>
    </w:div>
    <w:div w:id="212010730">
      <w:bodyDiv w:val="1"/>
      <w:marLeft w:val="0"/>
      <w:marRight w:val="0"/>
      <w:marTop w:val="0"/>
      <w:marBottom w:val="0"/>
      <w:divBdr>
        <w:top w:val="none" w:sz="0" w:space="0" w:color="auto"/>
        <w:left w:val="none" w:sz="0" w:space="0" w:color="auto"/>
        <w:bottom w:val="none" w:sz="0" w:space="0" w:color="auto"/>
        <w:right w:val="none" w:sz="0" w:space="0" w:color="auto"/>
      </w:divBdr>
    </w:div>
    <w:div w:id="232744089">
      <w:bodyDiv w:val="1"/>
      <w:marLeft w:val="0"/>
      <w:marRight w:val="0"/>
      <w:marTop w:val="0"/>
      <w:marBottom w:val="0"/>
      <w:divBdr>
        <w:top w:val="none" w:sz="0" w:space="0" w:color="auto"/>
        <w:left w:val="none" w:sz="0" w:space="0" w:color="auto"/>
        <w:bottom w:val="none" w:sz="0" w:space="0" w:color="auto"/>
        <w:right w:val="none" w:sz="0" w:space="0" w:color="auto"/>
      </w:divBdr>
    </w:div>
    <w:div w:id="233705987">
      <w:bodyDiv w:val="1"/>
      <w:marLeft w:val="0"/>
      <w:marRight w:val="0"/>
      <w:marTop w:val="0"/>
      <w:marBottom w:val="0"/>
      <w:divBdr>
        <w:top w:val="none" w:sz="0" w:space="0" w:color="auto"/>
        <w:left w:val="none" w:sz="0" w:space="0" w:color="auto"/>
        <w:bottom w:val="none" w:sz="0" w:space="0" w:color="auto"/>
        <w:right w:val="none" w:sz="0" w:space="0" w:color="auto"/>
      </w:divBdr>
    </w:div>
    <w:div w:id="247276768">
      <w:bodyDiv w:val="1"/>
      <w:marLeft w:val="0"/>
      <w:marRight w:val="0"/>
      <w:marTop w:val="0"/>
      <w:marBottom w:val="0"/>
      <w:divBdr>
        <w:top w:val="none" w:sz="0" w:space="0" w:color="auto"/>
        <w:left w:val="none" w:sz="0" w:space="0" w:color="auto"/>
        <w:bottom w:val="none" w:sz="0" w:space="0" w:color="auto"/>
        <w:right w:val="none" w:sz="0" w:space="0" w:color="auto"/>
      </w:divBdr>
    </w:div>
    <w:div w:id="253244058">
      <w:bodyDiv w:val="1"/>
      <w:marLeft w:val="0"/>
      <w:marRight w:val="0"/>
      <w:marTop w:val="0"/>
      <w:marBottom w:val="0"/>
      <w:divBdr>
        <w:top w:val="none" w:sz="0" w:space="0" w:color="auto"/>
        <w:left w:val="none" w:sz="0" w:space="0" w:color="auto"/>
        <w:bottom w:val="none" w:sz="0" w:space="0" w:color="auto"/>
        <w:right w:val="none" w:sz="0" w:space="0" w:color="auto"/>
      </w:divBdr>
    </w:div>
    <w:div w:id="255215609">
      <w:bodyDiv w:val="1"/>
      <w:marLeft w:val="0"/>
      <w:marRight w:val="0"/>
      <w:marTop w:val="0"/>
      <w:marBottom w:val="0"/>
      <w:divBdr>
        <w:top w:val="none" w:sz="0" w:space="0" w:color="auto"/>
        <w:left w:val="none" w:sz="0" w:space="0" w:color="auto"/>
        <w:bottom w:val="none" w:sz="0" w:space="0" w:color="auto"/>
        <w:right w:val="none" w:sz="0" w:space="0" w:color="auto"/>
      </w:divBdr>
    </w:div>
    <w:div w:id="269170264">
      <w:bodyDiv w:val="1"/>
      <w:marLeft w:val="0"/>
      <w:marRight w:val="0"/>
      <w:marTop w:val="0"/>
      <w:marBottom w:val="0"/>
      <w:divBdr>
        <w:top w:val="none" w:sz="0" w:space="0" w:color="auto"/>
        <w:left w:val="none" w:sz="0" w:space="0" w:color="auto"/>
        <w:bottom w:val="none" w:sz="0" w:space="0" w:color="auto"/>
        <w:right w:val="none" w:sz="0" w:space="0" w:color="auto"/>
      </w:divBdr>
    </w:div>
    <w:div w:id="320500846">
      <w:bodyDiv w:val="1"/>
      <w:marLeft w:val="0"/>
      <w:marRight w:val="0"/>
      <w:marTop w:val="0"/>
      <w:marBottom w:val="0"/>
      <w:divBdr>
        <w:top w:val="none" w:sz="0" w:space="0" w:color="auto"/>
        <w:left w:val="none" w:sz="0" w:space="0" w:color="auto"/>
        <w:bottom w:val="none" w:sz="0" w:space="0" w:color="auto"/>
        <w:right w:val="none" w:sz="0" w:space="0" w:color="auto"/>
      </w:divBdr>
    </w:div>
    <w:div w:id="335962404">
      <w:bodyDiv w:val="1"/>
      <w:marLeft w:val="0"/>
      <w:marRight w:val="0"/>
      <w:marTop w:val="0"/>
      <w:marBottom w:val="0"/>
      <w:divBdr>
        <w:top w:val="none" w:sz="0" w:space="0" w:color="auto"/>
        <w:left w:val="none" w:sz="0" w:space="0" w:color="auto"/>
        <w:bottom w:val="none" w:sz="0" w:space="0" w:color="auto"/>
        <w:right w:val="none" w:sz="0" w:space="0" w:color="auto"/>
      </w:divBdr>
    </w:div>
    <w:div w:id="359432147">
      <w:bodyDiv w:val="1"/>
      <w:marLeft w:val="0"/>
      <w:marRight w:val="0"/>
      <w:marTop w:val="0"/>
      <w:marBottom w:val="0"/>
      <w:divBdr>
        <w:top w:val="none" w:sz="0" w:space="0" w:color="auto"/>
        <w:left w:val="none" w:sz="0" w:space="0" w:color="auto"/>
        <w:bottom w:val="none" w:sz="0" w:space="0" w:color="auto"/>
        <w:right w:val="none" w:sz="0" w:space="0" w:color="auto"/>
      </w:divBdr>
    </w:div>
    <w:div w:id="363137689">
      <w:bodyDiv w:val="1"/>
      <w:marLeft w:val="0"/>
      <w:marRight w:val="0"/>
      <w:marTop w:val="0"/>
      <w:marBottom w:val="0"/>
      <w:divBdr>
        <w:top w:val="none" w:sz="0" w:space="0" w:color="auto"/>
        <w:left w:val="none" w:sz="0" w:space="0" w:color="auto"/>
        <w:bottom w:val="none" w:sz="0" w:space="0" w:color="auto"/>
        <w:right w:val="none" w:sz="0" w:space="0" w:color="auto"/>
      </w:divBdr>
    </w:div>
    <w:div w:id="373240567">
      <w:bodyDiv w:val="1"/>
      <w:marLeft w:val="0"/>
      <w:marRight w:val="0"/>
      <w:marTop w:val="0"/>
      <w:marBottom w:val="0"/>
      <w:divBdr>
        <w:top w:val="none" w:sz="0" w:space="0" w:color="auto"/>
        <w:left w:val="none" w:sz="0" w:space="0" w:color="auto"/>
        <w:bottom w:val="none" w:sz="0" w:space="0" w:color="auto"/>
        <w:right w:val="none" w:sz="0" w:space="0" w:color="auto"/>
      </w:divBdr>
    </w:div>
    <w:div w:id="388460023">
      <w:bodyDiv w:val="1"/>
      <w:marLeft w:val="0"/>
      <w:marRight w:val="0"/>
      <w:marTop w:val="0"/>
      <w:marBottom w:val="0"/>
      <w:divBdr>
        <w:top w:val="none" w:sz="0" w:space="0" w:color="auto"/>
        <w:left w:val="none" w:sz="0" w:space="0" w:color="auto"/>
        <w:bottom w:val="none" w:sz="0" w:space="0" w:color="auto"/>
        <w:right w:val="none" w:sz="0" w:space="0" w:color="auto"/>
      </w:divBdr>
    </w:div>
    <w:div w:id="400249465">
      <w:bodyDiv w:val="1"/>
      <w:marLeft w:val="0"/>
      <w:marRight w:val="0"/>
      <w:marTop w:val="0"/>
      <w:marBottom w:val="0"/>
      <w:divBdr>
        <w:top w:val="none" w:sz="0" w:space="0" w:color="auto"/>
        <w:left w:val="none" w:sz="0" w:space="0" w:color="auto"/>
        <w:bottom w:val="none" w:sz="0" w:space="0" w:color="auto"/>
        <w:right w:val="none" w:sz="0" w:space="0" w:color="auto"/>
      </w:divBdr>
    </w:div>
    <w:div w:id="407121189">
      <w:bodyDiv w:val="1"/>
      <w:marLeft w:val="0"/>
      <w:marRight w:val="0"/>
      <w:marTop w:val="0"/>
      <w:marBottom w:val="0"/>
      <w:divBdr>
        <w:top w:val="none" w:sz="0" w:space="0" w:color="auto"/>
        <w:left w:val="none" w:sz="0" w:space="0" w:color="auto"/>
        <w:bottom w:val="none" w:sz="0" w:space="0" w:color="auto"/>
        <w:right w:val="none" w:sz="0" w:space="0" w:color="auto"/>
      </w:divBdr>
    </w:div>
    <w:div w:id="413431495">
      <w:bodyDiv w:val="1"/>
      <w:marLeft w:val="0"/>
      <w:marRight w:val="0"/>
      <w:marTop w:val="0"/>
      <w:marBottom w:val="0"/>
      <w:divBdr>
        <w:top w:val="none" w:sz="0" w:space="0" w:color="auto"/>
        <w:left w:val="none" w:sz="0" w:space="0" w:color="auto"/>
        <w:bottom w:val="none" w:sz="0" w:space="0" w:color="auto"/>
        <w:right w:val="none" w:sz="0" w:space="0" w:color="auto"/>
      </w:divBdr>
    </w:div>
    <w:div w:id="414323543">
      <w:bodyDiv w:val="1"/>
      <w:marLeft w:val="0"/>
      <w:marRight w:val="0"/>
      <w:marTop w:val="0"/>
      <w:marBottom w:val="0"/>
      <w:divBdr>
        <w:top w:val="none" w:sz="0" w:space="0" w:color="auto"/>
        <w:left w:val="none" w:sz="0" w:space="0" w:color="auto"/>
        <w:bottom w:val="none" w:sz="0" w:space="0" w:color="auto"/>
        <w:right w:val="none" w:sz="0" w:space="0" w:color="auto"/>
      </w:divBdr>
    </w:div>
    <w:div w:id="427314105">
      <w:bodyDiv w:val="1"/>
      <w:marLeft w:val="0"/>
      <w:marRight w:val="0"/>
      <w:marTop w:val="0"/>
      <w:marBottom w:val="0"/>
      <w:divBdr>
        <w:top w:val="none" w:sz="0" w:space="0" w:color="auto"/>
        <w:left w:val="none" w:sz="0" w:space="0" w:color="auto"/>
        <w:bottom w:val="none" w:sz="0" w:space="0" w:color="auto"/>
        <w:right w:val="none" w:sz="0" w:space="0" w:color="auto"/>
      </w:divBdr>
    </w:div>
    <w:div w:id="429130165">
      <w:bodyDiv w:val="1"/>
      <w:marLeft w:val="0"/>
      <w:marRight w:val="0"/>
      <w:marTop w:val="0"/>
      <w:marBottom w:val="0"/>
      <w:divBdr>
        <w:top w:val="none" w:sz="0" w:space="0" w:color="auto"/>
        <w:left w:val="none" w:sz="0" w:space="0" w:color="auto"/>
        <w:bottom w:val="none" w:sz="0" w:space="0" w:color="auto"/>
        <w:right w:val="none" w:sz="0" w:space="0" w:color="auto"/>
      </w:divBdr>
    </w:div>
    <w:div w:id="465320664">
      <w:bodyDiv w:val="1"/>
      <w:marLeft w:val="0"/>
      <w:marRight w:val="0"/>
      <w:marTop w:val="0"/>
      <w:marBottom w:val="0"/>
      <w:divBdr>
        <w:top w:val="none" w:sz="0" w:space="0" w:color="auto"/>
        <w:left w:val="none" w:sz="0" w:space="0" w:color="auto"/>
        <w:bottom w:val="none" w:sz="0" w:space="0" w:color="auto"/>
        <w:right w:val="none" w:sz="0" w:space="0" w:color="auto"/>
      </w:divBdr>
    </w:div>
    <w:div w:id="470094649">
      <w:bodyDiv w:val="1"/>
      <w:marLeft w:val="0"/>
      <w:marRight w:val="0"/>
      <w:marTop w:val="0"/>
      <w:marBottom w:val="0"/>
      <w:divBdr>
        <w:top w:val="none" w:sz="0" w:space="0" w:color="auto"/>
        <w:left w:val="none" w:sz="0" w:space="0" w:color="auto"/>
        <w:bottom w:val="none" w:sz="0" w:space="0" w:color="auto"/>
        <w:right w:val="none" w:sz="0" w:space="0" w:color="auto"/>
      </w:divBdr>
    </w:div>
    <w:div w:id="477457652">
      <w:bodyDiv w:val="1"/>
      <w:marLeft w:val="0"/>
      <w:marRight w:val="0"/>
      <w:marTop w:val="0"/>
      <w:marBottom w:val="0"/>
      <w:divBdr>
        <w:top w:val="none" w:sz="0" w:space="0" w:color="auto"/>
        <w:left w:val="none" w:sz="0" w:space="0" w:color="auto"/>
        <w:bottom w:val="none" w:sz="0" w:space="0" w:color="auto"/>
        <w:right w:val="none" w:sz="0" w:space="0" w:color="auto"/>
      </w:divBdr>
    </w:div>
    <w:div w:id="490023433">
      <w:bodyDiv w:val="1"/>
      <w:marLeft w:val="0"/>
      <w:marRight w:val="0"/>
      <w:marTop w:val="0"/>
      <w:marBottom w:val="0"/>
      <w:divBdr>
        <w:top w:val="none" w:sz="0" w:space="0" w:color="auto"/>
        <w:left w:val="none" w:sz="0" w:space="0" w:color="auto"/>
        <w:bottom w:val="none" w:sz="0" w:space="0" w:color="auto"/>
        <w:right w:val="none" w:sz="0" w:space="0" w:color="auto"/>
      </w:divBdr>
    </w:div>
    <w:div w:id="497771813">
      <w:bodyDiv w:val="1"/>
      <w:marLeft w:val="0"/>
      <w:marRight w:val="0"/>
      <w:marTop w:val="0"/>
      <w:marBottom w:val="0"/>
      <w:divBdr>
        <w:top w:val="none" w:sz="0" w:space="0" w:color="auto"/>
        <w:left w:val="none" w:sz="0" w:space="0" w:color="auto"/>
        <w:bottom w:val="none" w:sz="0" w:space="0" w:color="auto"/>
        <w:right w:val="none" w:sz="0" w:space="0" w:color="auto"/>
      </w:divBdr>
    </w:div>
    <w:div w:id="536282167">
      <w:bodyDiv w:val="1"/>
      <w:marLeft w:val="0"/>
      <w:marRight w:val="0"/>
      <w:marTop w:val="0"/>
      <w:marBottom w:val="0"/>
      <w:divBdr>
        <w:top w:val="none" w:sz="0" w:space="0" w:color="auto"/>
        <w:left w:val="none" w:sz="0" w:space="0" w:color="auto"/>
        <w:bottom w:val="none" w:sz="0" w:space="0" w:color="auto"/>
        <w:right w:val="none" w:sz="0" w:space="0" w:color="auto"/>
      </w:divBdr>
    </w:div>
    <w:div w:id="544877790">
      <w:bodyDiv w:val="1"/>
      <w:marLeft w:val="0"/>
      <w:marRight w:val="0"/>
      <w:marTop w:val="0"/>
      <w:marBottom w:val="0"/>
      <w:divBdr>
        <w:top w:val="none" w:sz="0" w:space="0" w:color="auto"/>
        <w:left w:val="none" w:sz="0" w:space="0" w:color="auto"/>
        <w:bottom w:val="none" w:sz="0" w:space="0" w:color="auto"/>
        <w:right w:val="none" w:sz="0" w:space="0" w:color="auto"/>
      </w:divBdr>
    </w:div>
    <w:div w:id="545338176">
      <w:bodyDiv w:val="1"/>
      <w:marLeft w:val="0"/>
      <w:marRight w:val="0"/>
      <w:marTop w:val="0"/>
      <w:marBottom w:val="0"/>
      <w:divBdr>
        <w:top w:val="none" w:sz="0" w:space="0" w:color="auto"/>
        <w:left w:val="none" w:sz="0" w:space="0" w:color="auto"/>
        <w:bottom w:val="none" w:sz="0" w:space="0" w:color="auto"/>
        <w:right w:val="none" w:sz="0" w:space="0" w:color="auto"/>
      </w:divBdr>
    </w:div>
    <w:div w:id="566768892">
      <w:bodyDiv w:val="1"/>
      <w:marLeft w:val="0"/>
      <w:marRight w:val="0"/>
      <w:marTop w:val="0"/>
      <w:marBottom w:val="0"/>
      <w:divBdr>
        <w:top w:val="none" w:sz="0" w:space="0" w:color="auto"/>
        <w:left w:val="none" w:sz="0" w:space="0" w:color="auto"/>
        <w:bottom w:val="none" w:sz="0" w:space="0" w:color="auto"/>
        <w:right w:val="none" w:sz="0" w:space="0" w:color="auto"/>
      </w:divBdr>
    </w:div>
    <w:div w:id="568807483">
      <w:bodyDiv w:val="1"/>
      <w:marLeft w:val="0"/>
      <w:marRight w:val="0"/>
      <w:marTop w:val="0"/>
      <w:marBottom w:val="0"/>
      <w:divBdr>
        <w:top w:val="none" w:sz="0" w:space="0" w:color="auto"/>
        <w:left w:val="none" w:sz="0" w:space="0" w:color="auto"/>
        <w:bottom w:val="none" w:sz="0" w:space="0" w:color="auto"/>
        <w:right w:val="none" w:sz="0" w:space="0" w:color="auto"/>
      </w:divBdr>
    </w:div>
    <w:div w:id="572200126">
      <w:bodyDiv w:val="1"/>
      <w:marLeft w:val="0"/>
      <w:marRight w:val="0"/>
      <w:marTop w:val="0"/>
      <w:marBottom w:val="0"/>
      <w:divBdr>
        <w:top w:val="none" w:sz="0" w:space="0" w:color="auto"/>
        <w:left w:val="none" w:sz="0" w:space="0" w:color="auto"/>
        <w:bottom w:val="none" w:sz="0" w:space="0" w:color="auto"/>
        <w:right w:val="none" w:sz="0" w:space="0" w:color="auto"/>
      </w:divBdr>
    </w:div>
    <w:div w:id="573589874">
      <w:bodyDiv w:val="1"/>
      <w:marLeft w:val="0"/>
      <w:marRight w:val="0"/>
      <w:marTop w:val="0"/>
      <w:marBottom w:val="0"/>
      <w:divBdr>
        <w:top w:val="none" w:sz="0" w:space="0" w:color="auto"/>
        <w:left w:val="none" w:sz="0" w:space="0" w:color="auto"/>
        <w:bottom w:val="none" w:sz="0" w:space="0" w:color="auto"/>
        <w:right w:val="none" w:sz="0" w:space="0" w:color="auto"/>
      </w:divBdr>
    </w:div>
    <w:div w:id="578828101">
      <w:bodyDiv w:val="1"/>
      <w:marLeft w:val="0"/>
      <w:marRight w:val="0"/>
      <w:marTop w:val="0"/>
      <w:marBottom w:val="0"/>
      <w:divBdr>
        <w:top w:val="none" w:sz="0" w:space="0" w:color="auto"/>
        <w:left w:val="none" w:sz="0" w:space="0" w:color="auto"/>
        <w:bottom w:val="none" w:sz="0" w:space="0" w:color="auto"/>
        <w:right w:val="none" w:sz="0" w:space="0" w:color="auto"/>
      </w:divBdr>
    </w:div>
    <w:div w:id="608775285">
      <w:bodyDiv w:val="1"/>
      <w:marLeft w:val="0"/>
      <w:marRight w:val="0"/>
      <w:marTop w:val="0"/>
      <w:marBottom w:val="0"/>
      <w:divBdr>
        <w:top w:val="none" w:sz="0" w:space="0" w:color="auto"/>
        <w:left w:val="none" w:sz="0" w:space="0" w:color="auto"/>
        <w:bottom w:val="none" w:sz="0" w:space="0" w:color="auto"/>
        <w:right w:val="none" w:sz="0" w:space="0" w:color="auto"/>
      </w:divBdr>
    </w:div>
    <w:div w:id="612131088">
      <w:bodyDiv w:val="1"/>
      <w:marLeft w:val="0"/>
      <w:marRight w:val="0"/>
      <w:marTop w:val="0"/>
      <w:marBottom w:val="0"/>
      <w:divBdr>
        <w:top w:val="none" w:sz="0" w:space="0" w:color="auto"/>
        <w:left w:val="none" w:sz="0" w:space="0" w:color="auto"/>
        <w:bottom w:val="none" w:sz="0" w:space="0" w:color="auto"/>
        <w:right w:val="none" w:sz="0" w:space="0" w:color="auto"/>
      </w:divBdr>
    </w:div>
    <w:div w:id="612909340">
      <w:bodyDiv w:val="1"/>
      <w:marLeft w:val="0"/>
      <w:marRight w:val="0"/>
      <w:marTop w:val="0"/>
      <w:marBottom w:val="0"/>
      <w:divBdr>
        <w:top w:val="none" w:sz="0" w:space="0" w:color="auto"/>
        <w:left w:val="none" w:sz="0" w:space="0" w:color="auto"/>
        <w:bottom w:val="none" w:sz="0" w:space="0" w:color="auto"/>
        <w:right w:val="none" w:sz="0" w:space="0" w:color="auto"/>
      </w:divBdr>
    </w:div>
    <w:div w:id="617108253">
      <w:bodyDiv w:val="1"/>
      <w:marLeft w:val="0"/>
      <w:marRight w:val="0"/>
      <w:marTop w:val="0"/>
      <w:marBottom w:val="0"/>
      <w:divBdr>
        <w:top w:val="none" w:sz="0" w:space="0" w:color="auto"/>
        <w:left w:val="none" w:sz="0" w:space="0" w:color="auto"/>
        <w:bottom w:val="none" w:sz="0" w:space="0" w:color="auto"/>
        <w:right w:val="none" w:sz="0" w:space="0" w:color="auto"/>
      </w:divBdr>
    </w:div>
    <w:div w:id="625236772">
      <w:bodyDiv w:val="1"/>
      <w:marLeft w:val="0"/>
      <w:marRight w:val="0"/>
      <w:marTop w:val="0"/>
      <w:marBottom w:val="0"/>
      <w:divBdr>
        <w:top w:val="none" w:sz="0" w:space="0" w:color="auto"/>
        <w:left w:val="none" w:sz="0" w:space="0" w:color="auto"/>
        <w:bottom w:val="none" w:sz="0" w:space="0" w:color="auto"/>
        <w:right w:val="none" w:sz="0" w:space="0" w:color="auto"/>
      </w:divBdr>
    </w:div>
    <w:div w:id="627247752">
      <w:bodyDiv w:val="1"/>
      <w:marLeft w:val="0"/>
      <w:marRight w:val="0"/>
      <w:marTop w:val="0"/>
      <w:marBottom w:val="0"/>
      <w:divBdr>
        <w:top w:val="none" w:sz="0" w:space="0" w:color="auto"/>
        <w:left w:val="none" w:sz="0" w:space="0" w:color="auto"/>
        <w:bottom w:val="none" w:sz="0" w:space="0" w:color="auto"/>
        <w:right w:val="none" w:sz="0" w:space="0" w:color="auto"/>
      </w:divBdr>
    </w:div>
    <w:div w:id="646932221">
      <w:bodyDiv w:val="1"/>
      <w:marLeft w:val="0"/>
      <w:marRight w:val="0"/>
      <w:marTop w:val="0"/>
      <w:marBottom w:val="0"/>
      <w:divBdr>
        <w:top w:val="none" w:sz="0" w:space="0" w:color="auto"/>
        <w:left w:val="none" w:sz="0" w:space="0" w:color="auto"/>
        <w:bottom w:val="none" w:sz="0" w:space="0" w:color="auto"/>
        <w:right w:val="none" w:sz="0" w:space="0" w:color="auto"/>
      </w:divBdr>
    </w:div>
    <w:div w:id="649481864">
      <w:bodyDiv w:val="1"/>
      <w:marLeft w:val="0"/>
      <w:marRight w:val="0"/>
      <w:marTop w:val="0"/>
      <w:marBottom w:val="0"/>
      <w:divBdr>
        <w:top w:val="none" w:sz="0" w:space="0" w:color="auto"/>
        <w:left w:val="none" w:sz="0" w:space="0" w:color="auto"/>
        <w:bottom w:val="none" w:sz="0" w:space="0" w:color="auto"/>
        <w:right w:val="none" w:sz="0" w:space="0" w:color="auto"/>
      </w:divBdr>
    </w:div>
    <w:div w:id="652560367">
      <w:bodyDiv w:val="1"/>
      <w:marLeft w:val="0"/>
      <w:marRight w:val="0"/>
      <w:marTop w:val="0"/>
      <w:marBottom w:val="0"/>
      <w:divBdr>
        <w:top w:val="none" w:sz="0" w:space="0" w:color="auto"/>
        <w:left w:val="none" w:sz="0" w:space="0" w:color="auto"/>
        <w:bottom w:val="none" w:sz="0" w:space="0" w:color="auto"/>
        <w:right w:val="none" w:sz="0" w:space="0" w:color="auto"/>
      </w:divBdr>
    </w:div>
    <w:div w:id="683828689">
      <w:bodyDiv w:val="1"/>
      <w:marLeft w:val="0"/>
      <w:marRight w:val="0"/>
      <w:marTop w:val="0"/>
      <w:marBottom w:val="0"/>
      <w:divBdr>
        <w:top w:val="none" w:sz="0" w:space="0" w:color="auto"/>
        <w:left w:val="none" w:sz="0" w:space="0" w:color="auto"/>
        <w:bottom w:val="none" w:sz="0" w:space="0" w:color="auto"/>
        <w:right w:val="none" w:sz="0" w:space="0" w:color="auto"/>
      </w:divBdr>
    </w:div>
    <w:div w:id="712192377">
      <w:bodyDiv w:val="1"/>
      <w:marLeft w:val="0"/>
      <w:marRight w:val="0"/>
      <w:marTop w:val="0"/>
      <w:marBottom w:val="0"/>
      <w:divBdr>
        <w:top w:val="none" w:sz="0" w:space="0" w:color="auto"/>
        <w:left w:val="none" w:sz="0" w:space="0" w:color="auto"/>
        <w:bottom w:val="none" w:sz="0" w:space="0" w:color="auto"/>
        <w:right w:val="none" w:sz="0" w:space="0" w:color="auto"/>
      </w:divBdr>
    </w:div>
    <w:div w:id="718480982">
      <w:bodyDiv w:val="1"/>
      <w:marLeft w:val="0"/>
      <w:marRight w:val="0"/>
      <w:marTop w:val="0"/>
      <w:marBottom w:val="0"/>
      <w:divBdr>
        <w:top w:val="none" w:sz="0" w:space="0" w:color="auto"/>
        <w:left w:val="none" w:sz="0" w:space="0" w:color="auto"/>
        <w:bottom w:val="none" w:sz="0" w:space="0" w:color="auto"/>
        <w:right w:val="none" w:sz="0" w:space="0" w:color="auto"/>
      </w:divBdr>
    </w:div>
    <w:div w:id="721366534">
      <w:bodyDiv w:val="1"/>
      <w:marLeft w:val="0"/>
      <w:marRight w:val="0"/>
      <w:marTop w:val="0"/>
      <w:marBottom w:val="0"/>
      <w:divBdr>
        <w:top w:val="none" w:sz="0" w:space="0" w:color="auto"/>
        <w:left w:val="none" w:sz="0" w:space="0" w:color="auto"/>
        <w:bottom w:val="none" w:sz="0" w:space="0" w:color="auto"/>
        <w:right w:val="none" w:sz="0" w:space="0" w:color="auto"/>
      </w:divBdr>
    </w:div>
    <w:div w:id="727612967">
      <w:bodyDiv w:val="1"/>
      <w:marLeft w:val="0"/>
      <w:marRight w:val="0"/>
      <w:marTop w:val="0"/>
      <w:marBottom w:val="0"/>
      <w:divBdr>
        <w:top w:val="none" w:sz="0" w:space="0" w:color="auto"/>
        <w:left w:val="none" w:sz="0" w:space="0" w:color="auto"/>
        <w:bottom w:val="none" w:sz="0" w:space="0" w:color="auto"/>
        <w:right w:val="none" w:sz="0" w:space="0" w:color="auto"/>
      </w:divBdr>
    </w:div>
    <w:div w:id="739133418">
      <w:bodyDiv w:val="1"/>
      <w:marLeft w:val="0"/>
      <w:marRight w:val="0"/>
      <w:marTop w:val="0"/>
      <w:marBottom w:val="0"/>
      <w:divBdr>
        <w:top w:val="none" w:sz="0" w:space="0" w:color="auto"/>
        <w:left w:val="none" w:sz="0" w:space="0" w:color="auto"/>
        <w:bottom w:val="none" w:sz="0" w:space="0" w:color="auto"/>
        <w:right w:val="none" w:sz="0" w:space="0" w:color="auto"/>
      </w:divBdr>
    </w:div>
    <w:div w:id="741878095">
      <w:bodyDiv w:val="1"/>
      <w:marLeft w:val="0"/>
      <w:marRight w:val="0"/>
      <w:marTop w:val="0"/>
      <w:marBottom w:val="0"/>
      <w:divBdr>
        <w:top w:val="none" w:sz="0" w:space="0" w:color="auto"/>
        <w:left w:val="none" w:sz="0" w:space="0" w:color="auto"/>
        <w:bottom w:val="none" w:sz="0" w:space="0" w:color="auto"/>
        <w:right w:val="none" w:sz="0" w:space="0" w:color="auto"/>
      </w:divBdr>
    </w:div>
    <w:div w:id="750079137">
      <w:bodyDiv w:val="1"/>
      <w:marLeft w:val="0"/>
      <w:marRight w:val="0"/>
      <w:marTop w:val="0"/>
      <w:marBottom w:val="0"/>
      <w:divBdr>
        <w:top w:val="none" w:sz="0" w:space="0" w:color="auto"/>
        <w:left w:val="none" w:sz="0" w:space="0" w:color="auto"/>
        <w:bottom w:val="none" w:sz="0" w:space="0" w:color="auto"/>
        <w:right w:val="none" w:sz="0" w:space="0" w:color="auto"/>
      </w:divBdr>
    </w:div>
    <w:div w:id="751632751">
      <w:bodyDiv w:val="1"/>
      <w:marLeft w:val="0"/>
      <w:marRight w:val="0"/>
      <w:marTop w:val="0"/>
      <w:marBottom w:val="0"/>
      <w:divBdr>
        <w:top w:val="none" w:sz="0" w:space="0" w:color="auto"/>
        <w:left w:val="none" w:sz="0" w:space="0" w:color="auto"/>
        <w:bottom w:val="none" w:sz="0" w:space="0" w:color="auto"/>
        <w:right w:val="none" w:sz="0" w:space="0" w:color="auto"/>
      </w:divBdr>
    </w:div>
    <w:div w:id="752509667">
      <w:bodyDiv w:val="1"/>
      <w:marLeft w:val="0"/>
      <w:marRight w:val="0"/>
      <w:marTop w:val="0"/>
      <w:marBottom w:val="0"/>
      <w:divBdr>
        <w:top w:val="none" w:sz="0" w:space="0" w:color="auto"/>
        <w:left w:val="none" w:sz="0" w:space="0" w:color="auto"/>
        <w:bottom w:val="none" w:sz="0" w:space="0" w:color="auto"/>
        <w:right w:val="none" w:sz="0" w:space="0" w:color="auto"/>
      </w:divBdr>
    </w:div>
    <w:div w:id="754283534">
      <w:bodyDiv w:val="1"/>
      <w:marLeft w:val="0"/>
      <w:marRight w:val="0"/>
      <w:marTop w:val="0"/>
      <w:marBottom w:val="0"/>
      <w:divBdr>
        <w:top w:val="none" w:sz="0" w:space="0" w:color="auto"/>
        <w:left w:val="none" w:sz="0" w:space="0" w:color="auto"/>
        <w:bottom w:val="none" w:sz="0" w:space="0" w:color="auto"/>
        <w:right w:val="none" w:sz="0" w:space="0" w:color="auto"/>
      </w:divBdr>
    </w:div>
    <w:div w:id="756631187">
      <w:bodyDiv w:val="1"/>
      <w:marLeft w:val="0"/>
      <w:marRight w:val="0"/>
      <w:marTop w:val="0"/>
      <w:marBottom w:val="0"/>
      <w:divBdr>
        <w:top w:val="none" w:sz="0" w:space="0" w:color="auto"/>
        <w:left w:val="none" w:sz="0" w:space="0" w:color="auto"/>
        <w:bottom w:val="none" w:sz="0" w:space="0" w:color="auto"/>
        <w:right w:val="none" w:sz="0" w:space="0" w:color="auto"/>
      </w:divBdr>
    </w:div>
    <w:div w:id="763114992">
      <w:bodyDiv w:val="1"/>
      <w:marLeft w:val="0"/>
      <w:marRight w:val="0"/>
      <w:marTop w:val="0"/>
      <w:marBottom w:val="0"/>
      <w:divBdr>
        <w:top w:val="none" w:sz="0" w:space="0" w:color="auto"/>
        <w:left w:val="none" w:sz="0" w:space="0" w:color="auto"/>
        <w:bottom w:val="none" w:sz="0" w:space="0" w:color="auto"/>
        <w:right w:val="none" w:sz="0" w:space="0" w:color="auto"/>
      </w:divBdr>
    </w:div>
    <w:div w:id="792793636">
      <w:bodyDiv w:val="1"/>
      <w:marLeft w:val="0"/>
      <w:marRight w:val="0"/>
      <w:marTop w:val="0"/>
      <w:marBottom w:val="0"/>
      <w:divBdr>
        <w:top w:val="none" w:sz="0" w:space="0" w:color="auto"/>
        <w:left w:val="none" w:sz="0" w:space="0" w:color="auto"/>
        <w:bottom w:val="none" w:sz="0" w:space="0" w:color="auto"/>
        <w:right w:val="none" w:sz="0" w:space="0" w:color="auto"/>
      </w:divBdr>
    </w:div>
    <w:div w:id="802576961">
      <w:bodyDiv w:val="1"/>
      <w:marLeft w:val="0"/>
      <w:marRight w:val="0"/>
      <w:marTop w:val="0"/>
      <w:marBottom w:val="0"/>
      <w:divBdr>
        <w:top w:val="none" w:sz="0" w:space="0" w:color="auto"/>
        <w:left w:val="none" w:sz="0" w:space="0" w:color="auto"/>
        <w:bottom w:val="none" w:sz="0" w:space="0" w:color="auto"/>
        <w:right w:val="none" w:sz="0" w:space="0" w:color="auto"/>
      </w:divBdr>
    </w:div>
    <w:div w:id="822621166">
      <w:bodyDiv w:val="1"/>
      <w:marLeft w:val="0"/>
      <w:marRight w:val="0"/>
      <w:marTop w:val="0"/>
      <w:marBottom w:val="0"/>
      <w:divBdr>
        <w:top w:val="none" w:sz="0" w:space="0" w:color="auto"/>
        <w:left w:val="none" w:sz="0" w:space="0" w:color="auto"/>
        <w:bottom w:val="none" w:sz="0" w:space="0" w:color="auto"/>
        <w:right w:val="none" w:sz="0" w:space="0" w:color="auto"/>
      </w:divBdr>
    </w:div>
    <w:div w:id="837967865">
      <w:bodyDiv w:val="1"/>
      <w:marLeft w:val="0"/>
      <w:marRight w:val="0"/>
      <w:marTop w:val="0"/>
      <w:marBottom w:val="0"/>
      <w:divBdr>
        <w:top w:val="none" w:sz="0" w:space="0" w:color="auto"/>
        <w:left w:val="none" w:sz="0" w:space="0" w:color="auto"/>
        <w:bottom w:val="none" w:sz="0" w:space="0" w:color="auto"/>
        <w:right w:val="none" w:sz="0" w:space="0" w:color="auto"/>
      </w:divBdr>
    </w:div>
    <w:div w:id="854000702">
      <w:bodyDiv w:val="1"/>
      <w:marLeft w:val="0"/>
      <w:marRight w:val="0"/>
      <w:marTop w:val="0"/>
      <w:marBottom w:val="0"/>
      <w:divBdr>
        <w:top w:val="none" w:sz="0" w:space="0" w:color="auto"/>
        <w:left w:val="none" w:sz="0" w:space="0" w:color="auto"/>
        <w:bottom w:val="none" w:sz="0" w:space="0" w:color="auto"/>
        <w:right w:val="none" w:sz="0" w:space="0" w:color="auto"/>
      </w:divBdr>
    </w:div>
    <w:div w:id="864052029">
      <w:bodyDiv w:val="1"/>
      <w:marLeft w:val="0"/>
      <w:marRight w:val="0"/>
      <w:marTop w:val="0"/>
      <w:marBottom w:val="0"/>
      <w:divBdr>
        <w:top w:val="none" w:sz="0" w:space="0" w:color="auto"/>
        <w:left w:val="none" w:sz="0" w:space="0" w:color="auto"/>
        <w:bottom w:val="none" w:sz="0" w:space="0" w:color="auto"/>
        <w:right w:val="none" w:sz="0" w:space="0" w:color="auto"/>
      </w:divBdr>
    </w:div>
    <w:div w:id="869219199">
      <w:bodyDiv w:val="1"/>
      <w:marLeft w:val="0"/>
      <w:marRight w:val="0"/>
      <w:marTop w:val="0"/>
      <w:marBottom w:val="0"/>
      <w:divBdr>
        <w:top w:val="none" w:sz="0" w:space="0" w:color="auto"/>
        <w:left w:val="none" w:sz="0" w:space="0" w:color="auto"/>
        <w:bottom w:val="none" w:sz="0" w:space="0" w:color="auto"/>
        <w:right w:val="none" w:sz="0" w:space="0" w:color="auto"/>
      </w:divBdr>
    </w:div>
    <w:div w:id="881552768">
      <w:bodyDiv w:val="1"/>
      <w:marLeft w:val="0"/>
      <w:marRight w:val="0"/>
      <w:marTop w:val="0"/>
      <w:marBottom w:val="0"/>
      <w:divBdr>
        <w:top w:val="none" w:sz="0" w:space="0" w:color="auto"/>
        <w:left w:val="none" w:sz="0" w:space="0" w:color="auto"/>
        <w:bottom w:val="none" w:sz="0" w:space="0" w:color="auto"/>
        <w:right w:val="none" w:sz="0" w:space="0" w:color="auto"/>
      </w:divBdr>
    </w:div>
    <w:div w:id="882012288">
      <w:bodyDiv w:val="1"/>
      <w:marLeft w:val="0"/>
      <w:marRight w:val="0"/>
      <w:marTop w:val="0"/>
      <w:marBottom w:val="0"/>
      <w:divBdr>
        <w:top w:val="none" w:sz="0" w:space="0" w:color="auto"/>
        <w:left w:val="none" w:sz="0" w:space="0" w:color="auto"/>
        <w:bottom w:val="none" w:sz="0" w:space="0" w:color="auto"/>
        <w:right w:val="none" w:sz="0" w:space="0" w:color="auto"/>
      </w:divBdr>
    </w:div>
    <w:div w:id="886918307">
      <w:bodyDiv w:val="1"/>
      <w:marLeft w:val="0"/>
      <w:marRight w:val="0"/>
      <w:marTop w:val="0"/>
      <w:marBottom w:val="0"/>
      <w:divBdr>
        <w:top w:val="none" w:sz="0" w:space="0" w:color="auto"/>
        <w:left w:val="none" w:sz="0" w:space="0" w:color="auto"/>
        <w:bottom w:val="none" w:sz="0" w:space="0" w:color="auto"/>
        <w:right w:val="none" w:sz="0" w:space="0" w:color="auto"/>
      </w:divBdr>
    </w:div>
    <w:div w:id="889074102">
      <w:bodyDiv w:val="1"/>
      <w:marLeft w:val="0"/>
      <w:marRight w:val="0"/>
      <w:marTop w:val="0"/>
      <w:marBottom w:val="0"/>
      <w:divBdr>
        <w:top w:val="none" w:sz="0" w:space="0" w:color="auto"/>
        <w:left w:val="none" w:sz="0" w:space="0" w:color="auto"/>
        <w:bottom w:val="none" w:sz="0" w:space="0" w:color="auto"/>
        <w:right w:val="none" w:sz="0" w:space="0" w:color="auto"/>
      </w:divBdr>
    </w:div>
    <w:div w:id="905578269">
      <w:bodyDiv w:val="1"/>
      <w:marLeft w:val="0"/>
      <w:marRight w:val="0"/>
      <w:marTop w:val="0"/>
      <w:marBottom w:val="0"/>
      <w:divBdr>
        <w:top w:val="none" w:sz="0" w:space="0" w:color="auto"/>
        <w:left w:val="none" w:sz="0" w:space="0" w:color="auto"/>
        <w:bottom w:val="none" w:sz="0" w:space="0" w:color="auto"/>
        <w:right w:val="none" w:sz="0" w:space="0" w:color="auto"/>
      </w:divBdr>
    </w:div>
    <w:div w:id="913585155">
      <w:bodyDiv w:val="1"/>
      <w:marLeft w:val="0"/>
      <w:marRight w:val="0"/>
      <w:marTop w:val="0"/>
      <w:marBottom w:val="0"/>
      <w:divBdr>
        <w:top w:val="none" w:sz="0" w:space="0" w:color="auto"/>
        <w:left w:val="none" w:sz="0" w:space="0" w:color="auto"/>
        <w:bottom w:val="none" w:sz="0" w:space="0" w:color="auto"/>
        <w:right w:val="none" w:sz="0" w:space="0" w:color="auto"/>
      </w:divBdr>
    </w:div>
    <w:div w:id="915701273">
      <w:bodyDiv w:val="1"/>
      <w:marLeft w:val="0"/>
      <w:marRight w:val="0"/>
      <w:marTop w:val="0"/>
      <w:marBottom w:val="0"/>
      <w:divBdr>
        <w:top w:val="none" w:sz="0" w:space="0" w:color="auto"/>
        <w:left w:val="none" w:sz="0" w:space="0" w:color="auto"/>
        <w:bottom w:val="none" w:sz="0" w:space="0" w:color="auto"/>
        <w:right w:val="none" w:sz="0" w:space="0" w:color="auto"/>
      </w:divBdr>
    </w:div>
    <w:div w:id="923613520">
      <w:bodyDiv w:val="1"/>
      <w:marLeft w:val="0"/>
      <w:marRight w:val="0"/>
      <w:marTop w:val="0"/>
      <w:marBottom w:val="0"/>
      <w:divBdr>
        <w:top w:val="none" w:sz="0" w:space="0" w:color="auto"/>
        <w:left w:val="none" w:sz="0" w:space="0" w:color="auto"/>
        <w:bottom w:val="none" w:sz="0" w:space="0" w:color="auto"/>
        <w:right w:val="none" w:sz="0" w:space="0" w:color="auto"/>
      </w:divBdr>
    </w:div>
    <w:div w:id="927346626">
      <w:bodyDiv w:val="1"/>
      <w:marLeft w:val="0"/>
      <w:marRight w:val="0"/>
      <w:marTop w:val="0"/>
      <w:marBottom w:val="0"/>
      <w:divBdr>
        <w:top w:val="none" w:sz="0" w:space="0" w:color="auto"/>
        <w:left w:val="none" w:sz="0" w:space="0" w:color="auto"/>
        <w:bottom w:val="none" w:sz="0" w:space="0" w:color="auto"/>
        <w:right w:val="none" w:sz="0" w:space="0" w:color="auto"/>
      </w:divBdr>
    </w:div>
    <w:div w:id="931012823">
      <w:bodyDiv w:val="1"/>
      <w:marLeft w:val="0"/>
      <w:marRight w:val="0"/>
      <w:marTop w:val="0"/>
      <w:marBottom w:val="0"/>
      <w:divBdr>
        <w:top w:val="none" w:sz="0" w:space="0" w:color="auto"/>
        <w:left w:val="none" w:sz="0" w:space="0" w:color="auto"/>
        <w:bottom w:val="none" w:sz="0" w:space="0" w:color="auto"/>
        <w:right w:val="none" w:sz="0" w:space="0" w:color="auto"/>
      </w:divBdr>
    </w:div>
    <w:div w:id="934242867">
      <w:bodyDiv w:val="1"/>
      <w:marLeft w:val="0"/>
      <w:marRight w:val="0"/>
      <w:marTop w:val="0"/>
      <w:marBottom w:val="0"/>
      <w:divBdr>
        <w:top w:val="none" w:sz="0" w:space="0" w:color="auto"/>
        <w:left w:val="none" w:sz="0" w:space="0" w:color="auto"/>
        <w:bottom w:val="none" w:sz="0" w:space="0" w:color="auto"/>
        <w:right w:val="none" w:sz="0" w:space="0" w:color="auto"/>
      </w:divBdr>
    </w:div>
    <w:div w:id="942609966">
      <w:bodyDiv w:val="1"/>
      <w:marLeft w:val="0"/>
      <w:marRight w:val="0"/>
      <w:marTop w:val="0"/>
      <w:marBottom w:val="0"/>
      <w:divBdr>
        <w:top w:val="none" w:sz="0" w:space="0" w:color="auto"/>
        <w:left w:val="none" w:sz="0" w:space="0" w:color="auto"/>
        <w:bottom w:val="none" w:sz="0" w:space="0" w:color="auto"/>
        <w:right w:val="none" w:sz="0" w:space="0" w:color="auto"/>
      </w:divBdr>
    </w:div>
    <w:div w:id="951277497">
      <w:bodyDiv w:val="1"/>
      <w:marLeft w:val="0"/>
      <w:marRight w:val="0"/>
      <w:marTop w:val="0"/>
      <w:marBottom w:val="0"/>
      <w:divBdr>
        <w:top w:val="none" w:sz="0" w:space="0" w:color="auto"/>
        <w:left w:val="none" w:sz="0" w:space="0" w:color="auto"/>
        <w:bottom w:val="none" w:sz="0" w:space="0" w:color="auto"/>
        <w:right w:val="none" w:sz="0" w:space="0" w:color="auto"/>
      </w:divBdr>
    </w:div>
    <w:div w:id="978806777">
      <w:bodyDiv w:val="1"/>
      <w:marLeft w:val="0"/>
      <w:marRight w:val="0"/>
      <w:marTop w:val="0"/>
      <w:marBottom w:val="0"/>
      <w:divBdr>
        <w:top w:val="none" w:sz="0" w:space="0" w:color="auto"/>
        <w:left w:val="none" w:sz="0" w:space="0" w:color="auto"/>
        <w:bottom w:val="none" w:sz="0" w:space="0" w:color="auto"/>
        <w:right w:val="none" w:sz="0" w:space="0" w:color="auto"/>
      </w:divBdr>
    </w:div>
    <w:div w:id="988555153">
      <w:bodyDiv w:val="1"/>
      <w:marLeft w:val="0"/>
      <w:marRight w:val="0"/>
      <w:marTop w:val="0"/>
      <w:marBottom w:val="0"/>
      <w:divBdr>
        <w:top w:val="none" w:sz="0" w:space="0" w:color="auto"/>
        <w:left w:val="none" w:sz="0" w:space="0" w:color="auto"/>
        <w:bottom w:val="none" w:sz="0" w:space="0" w:color="auto"/>
        <w:right w:val="none" w:sz="0" w:space="0" w:color="auto"/>
      </w:divBdr>
    </w:div>
    <w:div w:id="1000810681">
      <w:bodyDiv w:val="1"/>
      <w:marLeft w:val="0"/>
      <w:marRight w:val="0"/>
      <w:marTop w:val="0"/>
      <w:marBottom w:val="0"/>
      <w:divBdr>
        <w:top w:val="none" w:sz="0" w:space="0" w:color="auto"/>
        <w:left w:val="none" w:sz="0" w:space="0" w:color="auto"/>
        <w:bottom w:val="none" w:sz="0" w:space="0" w:color="auto"/>
        <w:right w:val="none" w:sz="0" w:space="0" w:color="auto"/>
      </w:divBdr>
    </w:div>
    <w:div w:id="1005740495">
      <w:bodyDiv w:val="1"/>
      <w:marLeft w:val="0"/>
      <w:marRight w:val="0"/>
      <w:marTop w:val="0"/>
      <w:marBottom w:val="0"/>
      <w:divBdr>
        <w:top w:val="none" w:sz="0" w:space="0" w:color="auto"/>
        <w:left w:val="none" w:sz="0" w:space="0" w:color="auto"/>
        <w:bottom w:val="none" w:sz="0" w:space="0" w:color="auto"/>
        <w:right w:val="none" w:sz="0" w:space="0" w:color="auto"/>
      </w:divBdr>
    </w:div>
    <w:div w:id="1007948932">
      <w:bodyDiv w:val="1"/>
      <w:marLeft w:val="0"/>
      <w:marRight w:val="0"/>
      <w:marTop w:val="0"/>
      <w:marBottom w:val="0"/>
      <w:divBdr>
        <w:top w:val="none" w:sz="0" w:space="0" w:color="auto"/>
        <w:left w:val="none" w:sz="0" w:space="0" w:color="auto"/>
        <w:bottom w:val="none" w:sz="0" w:space="0" w:color="auto"/>
        <w:right w:val="none" w:sz="0" w:space="0" w:color="auto"/>
      </w:divBdr>
    </w:div>
    <w:div w:id="1009992674">
      <w:bodyDiv w:val="1"/>
      <w:marLeft w:val="0"/>
      <w:marRight w:val="0"/>
      <w:marTop w:val="0"/>
      <w:marBottom w:val="0"/>
      <w:divBdr>
        <w:top w:val="none" w:sz="0" w:space="0" w:color="auto"/>
        <w:left w:val="none" w:sz="0" w:space="0" w:color="auto"/>
        <w:bottom w:val="none" w:sz="0" w:space="0" w:color="auto"/>
        <w:right w:val="none" w:sz="0" w:space="0" w:color="auto"/>
      </w:divBdr>
    </w:div>
    <w:div w:id="1015156248">
      <w:bodyDiv w:val="1"/>
      <w:marLeft w:val="0"/>
      <w:marRight w:val="0"/>
      <w:marTop w:val="0"/>
      <w:marBottom w:val="0"/>
      <w:divBdr>
        <w:top w:val="none" w:sz="0" w:space="0" w:color="auto"/>
        <w:left w:val="none" w:sz="0" w:space="0" w:color="auto"/>
        <w:bottom w:val="none" w:sz="0" w:space="0" w:color="auto"/>
        <w:right w:val="none" w:sz="0" w:space="0" w:color="auto"/>
      </w:divBdr>
    </w:div>
    <w:div w:id="1032146281">
      <w:bodyDiv w:val="1"/>
      <w:marLeft w:val="0"/>
      <w:marRight w:val="0"/>
      <w:marTop w:val="0"/>
      <w:marBottom w:val="0"/>
      <w:divBdr>
        <w:top w:val="none" w:sz="0" w:space="0" w:color="auto"/>
        <w:left w:val="none" w:sz="0" w:space="0" w:color="auto"/>
        <w:bottom w:val="none" w:sz="0" w:space="0" w:color="auto"/>
        <w:right w:val="none" w:sz="0" w:space="0" w:color="auto"/>
      </w:divBdr>
    </w:div>
    <w:div w:id="1033532891">
      <w:bodyDiv w:val="1"/>
      <w:marLeft w:val="0"/>
      <w:marRight w:val="0"/>
      <w:marTop w:val="0"/>
      <w:marBottom w:val="0"/>
      <w:divBdr>
        <w:top w:val="none" w:sz="0" w:space="0" w:color="auto"/>
        <w:left w:val="none" w:sz="0" w:space="0" w:color="auto"/>
        <w:bottom w:val="none" w:sz="0" w:space="0" w:color="auto"/>
        <w:right w:val="none" w:sz="0" w:space="0" w:color="auto"/>
      </w:divBdr>
    </w:div>
    <w:div w:id="1038118288">
      <w:bodyDiv w:val="1"/>
      <w:marLeft w:val="0"/>
      <w:marRight w:val="0"/>
      <w:marTop w:val="0"/>
      <w:marBottom w:val="0"/>
      <w:divBdr>
        <w:top w:val="none" w:sz="0" w:space="0" w:color="auto"/>
        <w:left w:val="none" w:sz="0" w:space="0" w:color="auto"/>
        <w:bottom w:val="none" w:sz="0" w:space="0" w:color="auto"/>
        <w:right w:val="none" w:sz="0" w:space="0" w:color="auto"/>
      </w:divBdr>
    </w:div>
    <w:div w:id="1041980433">
      <w:bodyDiv w:val="1"/>
      <w:marLeft w:val="0"/>
      <w:marRight w:val="0"/>
      <w:marTop w:val="0"/>
      <w:marBottom w:val="0"/>
      <w:divBdr>
        <w:top w:val="none" w:sz="0" w:space="0" w:color="auto"/>
        <w:left w:val="none" w:sz="0" w:space="0" w:color="auto"/>
        <w:bottom w:val="none" w:sz="0" w:space="0" w:color="auto"/>
        <w:right w:val="none" w:sz="0" w:space="0" w:color="auto"/>
      </w:divBdr>
    </w:div>
    <w:div w:id="1051687784">
      <w:bodyDiv w:val="1"/>
      <w:marLeft w:val="0"/>
      <w:marRight w:val="0"/>
      <w:marTop w:val="0"/>
      <w:marBottom w:val="0"/>
      <w:divBdr>
        <w:top w:val="none" w:sz="0" w:space="0" w:color="auto"/>
        <w:left w:val="none" w:sz="0" w:space="0" w:color="auto"/>
        <w:bottom w:val="none" w:sz="0" w:space="0" w:color="auto"/>
        <w:right w:val="none" w:sz="0" w:space="0" w:color="auto"/>
      </w:divBdr>
    </w:div>
    <w:div w:id="1054162686">
      <w:bodyDiv w:val="1"/>
      <w:marLeft w:val="0"/>
      <w:marRight w:val="0"/>
      <w:marTop w:val="0"/>
      <w:marBottom w:val="0"/>
      <w:divBdr>
        <w:top w:val="none" w:sz="0" w:space="0" w:color="auto"/>
        <w:left w:val="none" w:sz="0" w:space="0" w:color="auto"/>
        <w:bottom w:val="none" w:sz="0" w:space="0" w:color="auto"/>
        <w:right w:val="none" w:sz="0" w:space="0" w:color="auto"/>
      </w:divBdr>
    </w:div>
    <w:div w:id="1054696052">
      <w:bodyDiv w:val="1"/>
      <w:marLeft w:val="0"/>
      <w:marRight w:val="0"/>
      <w:marTop w:val="0"/>
      <w:marBottom w:val="0"/>
      <w:divBdr>
        <w:top w:val="none" w:sz="0" w:space="0" w:color="auto"/>
        <w:left w:val="none" w:sz="0" w:space="0" w:color="auto"/>
        <w:bottom w:val="none" w:sz="0" w:space="0" w:color="auto"/>
        <w:right w:val="none" w:sz="0" w:space="0" w:color="auto"/>
      </w:divBdr>
    </w:div>
    <w:div w:id="1057818823">
      <w:bodyDiv w:val="1"/>
      <w:marLeft w:val="0"/>
      <w:marRight w:val="0"/>
      <w:marTop w:val="0"/>
      <w:marBottom w:val="0"/>
      <w:divBdr>
        <w:top w:val="none" w:sz="0" w:space="0" w:color="auto"/>
        <w:left w:val="none" w:sz="0" w:space="0" w:color="auto"/>
        <w:bottom w:val="none" w:sz="0" w:space="0" w:color="auto"/>
        <w:right w:val="none" w:sz="0" w:space="0" w:color="auto"/>
      </w:divBdr>
    </w:div>
    <w:div w:id="1082801440">
      <w:bodyDiv w:val="1"/>
      <w:marLeft w:val="0"/>
      <w:marRight w:val="0"/>
      <w:marTop w:val="0"/>
      <w:marBottom w:val="0"/>
      <w:divBdr>
        <w:top w:val="none" w:sz="0" w:space="0" w:color="auto"/>
        <w:left w:val="none" w:sz="0" w:space="0" w:color="auto"/>
        <w:bottom w:val="none" w:sz="0" w:space="0" w:color="auto"/>
        <w:right w:val="none" w:sz="0" w:space="0" w:color="auto"/>
      </w:divBdr>
    </w:div>
    <w:div w:id="1090547533">
      <w:bodyDiv w:val="1"/>
      <w:marLeft w:val="0"/>
      <w:marRight w:val="0"/>
      <w:marTop w:val="0"/>
      <w:marBottom w:val="0"/>
      <w:divBdr>
        <w:top w:val="none" w:sz="0" w:space="0" w:color="auto"/>
        <w:left w:val="none" w:sz="0" w:space="0" w:color="auto"/>
        <w:bottom w:val="none" w:sz="0" w:space="0" w:color="auto"/>
        <w:right w:val="none" w:sz="0" w:space="0" w:color="auto"/>
      </w:divBdr>
    </w:div>
    <w:div w:id="1091006115">
      <w:bodyDiv w:val="1"/>
      <w:marLeft w:val="0"/>
      <w:marRight w:val="0"/>
      <w:marTop w:val="0"/>
      <w:marBottom w:val="0"/>
      <w:divBdr>
        <w:top w:val="none" w:sz="0" w:space="0" w:color="auto"/>
        <w:left w:val="none" w:sz="0" w:space="0" w:color="auto"/>
        <w:bottom w:val="none" w:sz="0" w:space="0" w:color="auto"/>
        <w:right w:val="none" w:sz="0" w:space="0" w:color="auto"/>
      </w:divBdr>
    </w:div>
    <w:div w:id="1093474552">
      <w:bodyDiv w:val="1"/>
      <w:marLeft w:val="0"/>
      <w:marRight w:val="0"/>
      <w:marTop w:val="0"/>
      <w:marBottom w:val="0"/>
      <w:divBdr>
        <w:top w:val="none" w:sz="0" w:space="0" w:color="auto"/>
        <w:left w:val="none" w:sz="0" w:space="0" w:color="auto"/>
        <w:bottom w:val="none" w:sz="0" w:space="0" w:color="auto"/>
        <w:right w:val="none" w:sz="0" w:space="0" w:color="auto"/>
      </w:divBdr>
    </w:div>
    <w:div w:id="1147013911">
      <w:bodyDiv w:val="1"/>
      <w:marLeft w:val="0"/>
      <w:marRight w:val="0"/>
      <w:marTop w:val="0"/>
      <w:marBottom w:val="0"/>
      <w:divBdr>
        <w:top w:val="none" w:sz="0" w:space="0" w:color="auto"/>
        <w:left w:val="none" w:sz="0" w:space="0" w:color="auto"/>
        <w:bottom w:val="none" w:sz="0" w:space="0" w:color="auto"/>
        <w:right w:val="none" w:sz="0" w:space="0" w:color="auto"/>
      </w:divBdr>
    </w:div>
    <w:div w:id="1169907085">
      <w:bodyDiv w:val="1"/>
      <w:marLeft w:val="0"/>
      <w:marRight w:val="0"/>
      <w:marTop w:val="0"/>
      <w:marBottom w:val="0"/>
      <w:divBdr>
        <w:top w:val="none" w:sz="0" w:space="0" w:color="auto"/>
        <w:left w:val="none" w:sz="0" w:space="0" w:color="auto"/>
        <w:bottom w:val="none" w:sz="0" w:space="0" w:color="auto"/>
        <w:right w:val="none" w:sz="0" w:space="0" w:color="auto"/>
      </w:divBdr>
    </w:div>
    <w:div w:id="1171868877">
      <w:bodyDiv w:val="1"/>
      <w:marLeft w:val="0"/>
      <w:marRight w:val="0"/>
      <w:marTop w:val="0"/>
      <w:marBottom w:val="0"/>
      <w:divBdr>
        <w:top w:val="none" w:sz="0" w:space="0" w:color="auto"/>
        <w:left w:val="none" w:sz="0" w:space="0" w:color="auto"/>
        <w:bottom w:val="none" w:sz="0" w:space="0" w:color="auto"/>
        <w:right w:val="none" w:sz="0" w:space="0" w:color="auto"/>
      </w:divBdr>
    </w:div>
    <w:div w:id="1210921496">
      <w:bodyDiv w:val="1"/>
      <w:marLeft w:val="0"/>
      <w:marRight w:val="0"/>
      <w:marTop w:val="0"/>
      <w:marBottom w:val="0"/>
      <w:divBdr>
        <w:top w:val="none" w:sz="0" w:space="0" w:color="auto"/>
        <w:left w:val="none" w:sz="0" w:space="0" w:color="auto"/>
        <w:bottom w:val="none" w:sz="0" w:space="0" w:color="auto"/>
        <w:right w:val="none" w:sz="0" w:space="0" w:color="auto"/>
      </w:divBdr>
    </w:div>
    <w:div w:id="122147911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5699349">
      <w:bodyDiv w:val="1"/>
      <w:marLeft w:val="0"/>
      <w:marRight w:val="0"/>
      <w:marTop w:val="0"/>
      <w:marBottom w:val="0"/>
      <w:divBdr>
        <w:top w:val="none" w:sz="0" w:space="0" w:color="auto"/>
        <w:left w:val="none" w:sz="0" w:space="0" w:color="auto"/>
        <w:bottom w:val="none" w:sz="0" w:space="0" w:color="auto"/>
        <w:right w:val="none" w:sz="0" w:space="0" w:color="auto"/>
      </w:divBdr>
    </w:div>
    <w:div w:id="1240411463">
      <w:bodyDiv w:val="1"/>
      <w:marLeft w:val="0"/>
      <w:marRight w:val="0"/>
      <w:marTop w:val="0"/>
      <w:marBottom w:val="0"/>
      <w:divBdr>
        <w:top w:val="none" w:sz="0" w:space="0" w:color="auto"/>
        <w:left w:val="none" w:sz="0" w:space="0" w:color="auto"/>
        <w:bottom w:val="none" w:sz="0" w:space="0" w:color="auto"/>
        <w:right w:val="none" w:sz="0" w:space="0" w:color="auto"/>
      </w:divBdr>
    </w:div>
    <w:div w:id="1267151988">
      <w:bodyDiv w:val="1"/>
      <w:marLeft w:val="0"/>
      <w:marRight w:val="0"/>
      <w:marTop w:val="0"/>
      <w:marBottom w:val="0"/>
      <w:divBdr>
        <w:top w:val="none" w:sz="0" w:space="0" w:color="auto"/>
        <w:left w:val="none" w:sz="0" w:space="0" w:color="auto"/>
        <w:bottom w:val="none" w:sz="0" w:space="0" w:color="auto"/>
        <w:right w:val="none" w:sz="0" w:space="0" w:color="auto"/>
      </w:divBdr>
    </w:div>
    <w:div w:id="1274047530">
      <w:bodyDiv w:val="1"/>
      <w:marLeft w:val="0"/>
      <w:marRight w:val="0"/>
      <w:marTop w:val="0"/>
      <w:marBottom w:val="0"/>
      <w:divBdr>
        <w:top w:val="none" w:sz="0" w:space="0" w:color="auto"/>
        <w:left w:val="none" w:sz="0" w:space="0" w:color="auto"/>
        <w:bottom w:val="none" w:sz="0" w:space="0" w:color="auto"/>
        <w:right w:val="none" w:sz="0" w:space="0" w:color="auto"/>
      </w:divBdr>
    </w:div>
    <w:div w:id="1282147380">
      <w:bodyDiv w:val="1"/>
      <w:marLeft w:val="0"/>
      <w:marRight w:val="0"/>
      <w:marTop w:val="0"/>
      <w:marBottom w:val="0"/>
      <w:divBdr>
        <w:top w:val="none" w:sz="0" w:space="0" w:color="auto"/>
        <w:left w:val="none" w:sz="0" w:space="0" w:color="auto"/>
        <w:bottom w:val="none" w:sz="0" w:space="0" w:color="auto"/>
        <w:right w:val="none" w:sz="0" w:space="0" w:color="auto"/>
      </w:divBdr>
    </w:div>
    <w:div w:id="1286496932">
      <w:bodyDiv w:val="1"/>
      <w:marLeft w:val="0"/>
      <w:marRight w:val="0"/>
      <w:marTop w:val="0"/>
      <w:marBottom w:val="0"/>
      <w:divBdr>
        <w:top w:val="none" w:sz="0" w:space="0" w:color="auto"/>
        <w:left w:val="none" w:sz="0" w:space="0" w:color="auto"/>
        <w:bottom w:val="none" w:sz="0" w:space="0" w:color="auto"/>
        <w:right w:val="none" w:sz="0" w:space="0" w:color="auto"/>
      </w:divBdr>
    </w:div>
    <w:div w:id="1298536820">
      <w:bodyDiv w:val="1"/>
      <w:marLeft w:val="0"/>
      <w:marRight w:val="0"/>
      <w:marTop w:val="0"/>
      <w:marBottom w:val="0"/>
      <w:divBdr>
        <w:top w:val="none" w:sz="0" w:space="0" w:color="auto"/>
        <w:left w:val="none" w:sz="0" w:space="0" w:color="auto"/>
        <w:bottom w:val="none" w:sz="0" w:space="0" w:color="auto"/>
        <w:right w:val="none" w:sz="0" w:space="0" w:color="auto"/>
      </w:divBdr>
    </w:div>
    <w:div w:id="1302659537">
      <w:bodyDiv w:val="1"/>
      <w:marLeft w:val="0"/>
      <w:marRight w:val="0"/>
      <w:marTop w:val="0"/>
      <w:marBottom w:val="0"/>
      <w:divBdr>
        <w:top w:val="none" w:sz="0" w:space="0" w:color="auto"/>
        <w:left w:val="none" w:sz="0" w:space="0" w:color="auto"/>
        <w:bottom w:val="none" w:sz="0" w:space="0" w:color="auto"/>
        <w:right w:val="none" w:sz="0" w:space="0" w:color="auto"/>
      </w:divBdr>
    </w:div>
    <w:div w:id="1306357719">
      <w:bodyDiv w:val="1"/>
      <w:marLeft w:val="0"/>
      <w:marRight w:val="0"/>
      <w:marTop w:val="0"/>
      <w:marBottom w:val="0"/>
      <w:divBdr>
        <w:top w:val="none" w:sz="0" w:space="0" w:color="auto"/>
        <w:left w:val="none" w:sz="0" w:space="0" w:color="auto"/>
        <w:bottom w:val="none" w:sz="0" w:space="0" w:color="auto"/>
        <w:right w:val="none" w:sz="0" w:space="0" w:color="auto"/>
      </w:divBdr>
    </w:div>
    <w:div w:id="1309869744">
      <w:bodyDiv w:val="1"/>
      <w:marLeft w:val="0"/>
      <w:marRight w:val="0"/>
      <w:marTop w:val="0"/>
      <w:marBottom w:val="0"/>
      <w:divBdr>
        <w:top w:val="none" w:sz="0" w:space="0" w:color="auto"/>
        <w:left w:val="none" w:sz="0" w:space="0" w:color="auto"/>
        <w:bottom w:val="none" w:sz="0" w:space="0" w:color="auto"/>
        <w:right w:val="none" w:sz="0" w:space="0" w:color="auto"/>
      </w:divBdr>
    </w:div>
    <w:div w:id="1312369290">
      <w:bodyDiv w:val="1"/>
      <w:marLeft w:val="0"/>
      <w:marRight w:val="0"/>
      <w:marTop w:val="0"/>
      <w:marBottom w:val="0"/>
      <w:divBdr>
        <w:top w:val="none" w:sz="0" w:space="0" w:color="auto"/>
        <w:left w:val="none" w:sz="0" w:space="0" w:color="auto"/>
        <w:bottom w:val="none" w:sz="0" w:space="0" w:color="auto"/>
        <w:right w:val="none" w:sz="0" w:space="0" w:color="auto"/>
      </w:divBdr>
    </w:div>
    <w:div w:id="1321153080">
      <w:bodyDiv w:val="1"/>
      <w:marLeft w:val="0"/>
      <w:marRight w:val="0"/>
      <w:marTop w:val="0"/>
      <w:marBottom w:val="0"/>
      <w:divBdr>
        <w:top w:val="none" w:sz="0" w:space="0" w:color="auto"/>
        <w:left w:val="none" w:sz="0" w:space="0" w:color="auto"/>
        <w:bottom w:val="none" w:sz="0" w:space="0" w:color="auto"/>
        <w:right w:val="none" w:sz="0" w:space="0" w:color="auto"/>
      </w:divBdr>
    </w:div>
    <w:div w:id="1321621734">
      <w:bodyDiv w:val="1"/>
      <w:marLeft w:val="0"/>
      <w:marRight w:val="0"/>
      <w:marTop w:val="0"/>
      <w:marBottom w:val="0"/>
      <w:divBdr>
        <w:top w:val="none" w:sz="0" w:space="0" w:color="auto"/>
        <w:left w:val="none" w:sz="0" w:space="0" w:color="auto"/>
        <w:bottom w:val="none" w:sz="0" w:space="0" w:color="auto"/>
        <w:right w:val="none" w:sz="0" w:space="0" w:color="auto"/>
      </w:divBdr>
    </w:div>
    <w:div w:id="1346052008">
      <w:bodyDiv w:val="1"/>
      <w:marLeft w:val="0"/>
      <w:marRight w:val="0"/>
      <w:marTop w:val="0"/>
      <w:marBottom w:val="0"/>
      <w:divBdr>
        <w:top w:val="none" w:sz="0" w:space="0" w:color="auto"/>
        <w:left w:val="none" w:sz="0" w:space="0" w:color="auto"/>
        <w:bottom w:val="none" w:sz="0" w:space="0" w:color="auto"/>
        <w:right w:val="none" w:sz="0" w:space="0" w:color="auto"/>
      </w:divBdr>
    </w:div>
    <w:div w:id="1348095321">
      <w:bodyDiv w:val="1"/>
      <w:marLeft w:val="0"/>
      <w:marRight w:val="0"/>
      <w:marTop w:val="0"/>
      <w:marBottom w:val="0"/>
      <w:divBdr>
        <w:top w:val="none" w:sz="0" w:space="0" w:color="auto"/>
        <w:left w:val="none" w:sz="0" w:space="0" w:color="auto"/>
        <w:bottom w:val="none" w:sz="0" w:space="0" w:color="auto"/>
        <w:right w:val="none" w:sz="0" w:space="0" w:color="auto"/>
      </w:divBdr>
    </w:div>
    <w:div w:id="1352301909">
      <w:bodyDiv w:val="1"/>
      <w:marLeft w:val="0"/>
      <w:marRight w:val="0"/>
      <w:marTop w:val="0"/>
      <w:marBottom w:val="0"/>
      <w:divBdr>
        <w:top w:val="none" w:sz="0" w:space="0" w:color="auto"/>
        <w:left w:val="none" w:sz="0" w:space="0" w:color="auto"/>
        <w:bottom w:val="none" w:sz="0" w:space="0" w:color="auto"/>
        <w:right w:val="none" w:sz="0" w:space="0" w:color="auto"/>
      </w:divBdr>
    </w:div>
    <w:div w:id="1371997781">
      <w:bodyDiv w:val="1"/>
      <w:marLeft w:val="0"/>
      <w:marRight w:val="0"/>
      <w:marTop w:val="0"/>
      <w:marBottom w:val="0"/>
      <w:divBdr>
        <w:top w:val="none" w:sz="0" w:space="0" w:color="auto"/>
        <w:left w:val="none" w:sz="0" w:space="0" w:color="auto"/>
        <w:bottom w:val="none" w:sz="0" w:space="0" w:color="auto"/>
        <w:right w:val="none" w:sz="0" w:space="0" w:color="auto"/>
      </w:divBdr>
    </w:div>
    <w:div w:id="1391927830">
      <w:bodyDiv w:val="1"/>
      <w:marLeft w:val="0"/>
      <w:marRight w:val="0"/>
      <w:marTop w:val="0"/>
      <w:marBottom w:val="0"/>
      <w:divBdr>
        <w:top w:val="none" w:sz="0" w:space="0" w:color="auto"/>
        <w:left w:val="none" w:sz="0" w:space="0" w:color="auto"/>
        <w:bottom w:val="none" w:sz="0" w:space="0" w:color="auto"/>
        <w:right w:val="none" w:sz="0" w:space="0" w:color="auto"/>
      </w:divBdr>
    </w:div>
    <w:div w:id="1394817193">
      <w:bodyDiv w:val="1"/>
      <w:marLeft w:val="0"/>
      <w:marRight w:val="0"/>
      <w:marTop w:val="0"/>
      <w:marBottom w:val="0"/>
      <w:divBdr>
        <w:top w:val="none" w:sz="0" w:space="0" w:color="auto"/>
        <w:left w:val="none" w:sz="0" w:space="0" w:color="auto"/>
        <w:bottom w:val="none" w:sz="0" w:space="0" w:color="auto"/>
        <w:right w:val="none" w:sz="0" w:space="0" w:color="auto"/>
      </w:divBdr>
    </w:div>
    <w:div w:id="1405178539">
      <w:bodyDiv w:val="1"/>
      <w:marLeft w:val="0"/>
      <w:marRight w:val="0"/>
      <w:marTop w:val="0"/>
      <w:marBottom w:val="0"/>
      <w:divBdr>
        <w:top w:val="none" w:sz="0" w:space="0" w:color="auto"/>
        <w:left w:val="none" w:sz="0" w:space="0" w:color="auto"/>
        <w:bottom w:val="none" w:sz="0" w:space="0" w:color="auto"/>
        <w:right w:val="none" w:sz="0" w:space="0" w:color="auto"/>
      </w:divBdr>
    </w:div>
    <w:div w:id="1405449423">
      <w:bodyDiv w:val="1"/>
      <w:marLeft w:val="0"/>
      <w:marRight w:val="0"/>
      <w:marTop w:val="0"/>
      <w:marBottom w:val="0"/>
      <w:divBdr>
        <w:top w:val="none" w:sz="0" w:space="0" w:color="auto"/>
        <w:left w:val="none" w:sz="0" w:space="0" w:color="auto"/>
        <w:bottom w:val="none" w:sz="0" w:space="0" w:color="auto"/>
        <w:right w:val="none" w:sz="0" w:space="0" w:color="auto"/>
      </w:divBdr>
    </w:div>
    <w:div w:id="1425765229">
      <w:bodyDiv w:val="1"/>
      <w:marLeft w:val="0"/>
      <w:marRight w:val="0"/>
      <w:marTop w:val="0"/>
      <w:marBottom w:val="0"/>
      <w:divBdr>
        <w:top w:val="none" w:sz="0" w:space="0" w:color="auto"/>
        <w:left w:val="none" w:sz="0" w:space="0" w:color="auto"/>
        <w:bottom w:val="none" w:sz="0" w:space="0" w:color="auto"/>
        <w:right w:val="none" w:sz="0" w:space="0" w:color="auto"/>
      </w:divBdr>
    </w:div>
    <w:div w:id="1434403047">
      <w:bodyDiv w:val="1"/>
      <w:marLeft w:val="0"/>
      <w:marRight w:val="0"/>
      <w:marTop w:val="0"/>
      <w:marBottom w:val="0"/>
      <w:divBdr>
        <w:top w:val="none" w:sz="0" w:space="0" w:color="auto"/>
        <w:left w:val="none" w:sz="0" w:space="0" w:color="auto"/>
        <w:bottom w:val="none" w:sz="0" w:space="0" w:color="auto"/>
        <w:right w:val="none" w:sz="0" w:space="0" w:color="auto"/>
      </w:divBdr>
    </w:div>
    <w:div w:id="1435056214">
      <w:bodyDiv w:val="1"/>
      <w:marLeft w:val="0"/>
      <w:marRight w:val="0"/>
      <w:marTop w:val="0"/>
      <w:marBottom w:val="0"/>
      <w:divBdr>
        <w:top w:val="none" w:sz="0" w:space="0" w:color="auto"/>
        <w:left w:val="none" w:sz="0" w:space="0" w:color="auto"/>
        <w:bottom w:val="none" w:sz="0" w:space="0" w:color="auto"/>
        <w:right w:val="none" w:sz="0" w:space="0" w:color="auto"/>
      </w:divBdr>
    </w:div>
    <w:div w:id="1447701867">
      <w:bodyDiv w:val="1"/>
      <w:marLeft w:val="0"/>
      <w:marRight w:val="0"/>
      <w:marTop w:val="0"/>
      <w:marBottom w:val="0"/>
      <w:divBdr>
        <w:top w:val="none" w:sz="0" w:space="0" w:color="auto"/>
        <w:left w:val="none" w:sz="0" w:space="0" w:color="auto"/>
        <w:bottom w:val="none" w:sz="0" w:space="0" w:color="auto"/>
        <w:right w:val="none" w:sz="0" w:space="0" w:color="auto"/>
      </w:divBdr>
    </w:div>
    <w:div w:id="1451777671">
      <w:bodyDiv w:val="1"/>
      <w:marLeft w:val="0"/>
      <w:marRight w:val="0"/>
      <w:marTop w:val="0"/>
      <w:marBottom w:val="0"/>
      <w:divBdr>
        <w:top w:val="none" w:sz="0" w:space="0" w:color="auto"/>
        <w:left w:val="none" w:sz="0" w:space="0" w:color="auto"/>
        <w:bottom w:val="none" w:sz="0" w:space="0" w:color="auto"/>
        <w:right w:val="none" w:sz="0" w:space="0" w:color="auto"/>
      </w:divBdr>
    </w:div>
    <w:div w:id="1453743020">
      <w:bodyDiv w:val="1"/>
      <w:marLeft w:val="0"/>
      <w:marRight w:val="0"/>
      <w:marTop w:val="0"/>
      <w:marBottom w:val="0"/>
      <w:divBdr>
        <w:top w:val="none" w:sz="0" w:space="0" w:color="auto"/>
        <w:left w:val="none" w:sz="0" w:space="0" w:color="auto"/>
        <w:bottom w:val="none" w:sz="0" w:space="0" w:color="auto"/>
        <w:right w:val="none" w:sz="0" w:space="0" w:color="auto"/>
      </w:divBdr>
    </w:div>
    <w:div w:id="1467238930">
      <w:bodyDiv w:val="1"/>
      <w:marLeft w:val="0"/>
      <w:marRight w:val="0"/>
      <w:marTop w:val="0"/>
      <w:marBottom w:val="0"/>
      <w:divBdr>
        <w:top w:val="none" w:sz="0" w:space="0" w:color="auto"/>
        <w:left w:val="none" w:sz="0" w:space="0" w:color="auto"/>
        <w:bottom w:val="none" w:sz="0" w:space="0" w:color="auto"/>
        <w:right w:val="none" w:sz="0" w:space="0" w:color="auto"/>
      </w:divBdr>
    </w:div>
    <w:div w:id="1475415170">
      <w:bodyDiv w:val="1"/>
      <w:marLeft w:val="0"/>
      <w:marRight w:val="0"/>
      <w:marTop w:val="0"/>
      <w:marBottom w:val="0"/>
      <w:divBdr>
        <w:top w:val="none" w:sz="0" w:space="0" w:color="auto"/>
        <w:left w:val="none" w:sz="0" w:space="0" w:color="auto"/>
        <w:bottom w:val="none" w:sz="0" w:space="0" w:color="auto"/>
        <w:right w:val="none" w:sz="0" w:space="0" w:color="auto"/>
      </w:divBdr>
    </w:div>
    <w:div w:id="1476099269">
      <w:bodyDiv w:val="1"/>
      <w:marLeft w:val="0"/>
      <w:marRight w:val="0"/>
      <w:marTop w:val="0"/>
      <w:marBottom w:val="0"/>
      <w:divBdr>
        <w:top w:val="none" w:sz="0" w:space="0" w:color="auto"/>
        <w:left w:val="none" w:sz="0" w:space="0" w:color="auto"/>
        <w:bottom w:val="none" w:sz="0" w:space="0" w:color="auto"/>
        <w:right w:val="none" w:sz="0" w:space="0" w:color="auto"/>
      </w:divBdr>
    </w:div>
    <w:div w:id="1503858000">
      <w:bodyDiv w:val="1"/>
      <w:marLeft w:val="0"/>
      <w:marRight w:val="0"/>
      <w:marTop w:val="0"/>
      <w:marBottom w:val="0"/>
      <w:divBdr>
        <w:top w:val="none" w:sz="0" w:space="0" w:color="auto"/>
        <w:left w:val="none" w:sz="0" w:space="0" w:color="auto"/>
        <w:bottom w:val="none" w:sz="0" w:space="0" w:color="auto"/>
        <w:right w:val="none" w:sz="0" w:space="0" w:color="auto"/>
      </w:divBdr>
    </w:div>
    <w:div w:id="1504395988">
      <w:bodyDiv w:val="1"/>
      <w:marLeft w:val="0"/>
      <w:marRight w:val="0"/>
      <w:marTop w:val="0"/>
      <w:marBottom w:val="0"/>
      <w:divBdr>
        <w:top w:val="none" w:sz="0" w:space="0" w:color="auto"/>
        <w:left w:val="none" w:sz="0" w:space="0" w:color="auto"/>
        <w:bottom w:val="none" w:sz="0" w:space="0" w:color="auto"/>
        <w:right w:val="none" w:sz="0" w:space="0" w:color="auto"/>
      </w:divBdr>
    </w:div>
    <w:div w:id="1515218324">
      <w:bodyDiv w:val="1"/>
      <w:marLeft w:val="0"/>
      <w:marRight w:val="0"/>
      <w:marTop w:val="0"/>
      <w:marBottom w:val="0"/>
      <w:divBdr>
        <w:top w:val="none" w:sz="0" w:space="0" w:color="auto"/>
        <w:left w:val="none" w:sz="0" w:space="0" w:color="auto"/>
        <w:bottom w:val="none" w:sz="0" w:space="0" w:color="auto"/>
        <w:right w:val="none" w:sz="0" w:space="0" w:color="auto"/>
      </w:divBdr>
    </w:div>
    <w:div w:id="1515463175">
      <w:bodyDiv w:val="1"/>
      <w:marLeft w:val="0"/>
      <w:marRight w:val="0"/>
      <w:marTop w:val="0"/>
      <w:marBottom w:val="0"/>
      <w:divBdr>
        <w:top w:val="none" w:sz="0" w:space="0" w:color="auto"/>
        <w:left w:val="none" w:sz="0" w:space="0" w:color="auto"/>
        <w:bottom w:val="none" w:sz="0" w:space="0" w:color="auto"/>
        <w:right w:val="none" w:sz="0" w:space="0" w:color="auto"/>
      </w:divBdr>
    </w:div>
    <w:div w:id="1520267144">
      <w:bodyDiv w:val="1"/>
      <w:marLeft w:val="0"/>
      <w:marRight w:val="0"/>
      <w:marTop w:val="0"/>
      <w:marBottom w:val="0"/>
      <w:divBdr>
        <w:top w:val="none" w:sz="0" w:space="0" w:color="auto"/>
        <w:left w:val="none" w:sz="0" w:space="0" w:color="auto"/>
        <w:bottom w:val="none" w:sz="0" w:space="0" w:color="auto"/>
        <w:right w:val="none" w:sz="0" w:space="0" w:color="auto"/>
      </w:divBdr>
    </w:div>
    <w:div w:id="1548446076">
      <w:bodyDiv w:val="1"/>
      <w:marLeft w:val="0"/>
      <w:marRight w:val="0"/>
      <w:marTop w:val="0"/>
      <w:marBottom w:val="0"/>
      <w:divBdr>
        <w:top w:val="none" w:sz="0" w:space="0" w:color="auto"/>
        <w:left w:val="none" w:sz="0" w:space="0" w:color="auto"/>
        <w:bottom w:val="none" w:sz="0" w:space="0" w:color="auto"/>
        <w:right w:val="none" w:sz="0" w:space="0" w:color="auto"/>
      </w:divBdr>
    </w:div>
    <w:div w:id="1598168793">
      <w:bodyDiv w:val="1"/>
      <w:marLeft w:val="0"/>
      <w:marRight w:val="0"/>
      <w:marTop w:val="0"/>
      <w:marBottom w:val="0"/>
      <w:divBdr>
        <w:top w:val="none" w:sz="0" w:space="0" w:color="auto"/>
        <w:left w:val="none" w:sz="0" w:space="0" w:color="auto"/>
        <w:bottom w:val="none" w:sz="0" w:space="0" w:color="auto"/>
        <w:right w:val="none" w:sz="0" w:space="0" w:color="auto"/>
      </w:divBdr>
    </w:div>
    <w:div w:id="1609853191">
      <w:bodyDiv w:val="1"/>
      <w:marLeft w:val="0"/>
      <w:marRight w:val="0"/>
      <w:marTop w:val="0"/>
      <w:marBottom w:val="0"/>
      <w:divBdr>
        <w:top w:val="none" w:sz="0" w:space="0" w:color="auto"/>
        <w:left w:val="none" w:sz="0" w:space="0" w:color="auto"/>
        <w:bottom w:val="none" w:sz="0" w:space="0" w:color="auto"/>
        <w:right w:val="none" w:sz="0" w:space="0" w:color="auto"/>
      </w:divBdr>
    </w:div>
    <w:div w:id="1620720502">
      <w:bodyDiv w:val="1"/>
      <w:marLeft w:val="0"/>
      <w:marRight w:val="0"/>
      <w:marTop w:val="0"/>
      <w:marBottom w:val="0"/>
      <w:divBdr>
        <w:top w:val="none" w:sz="0" w:space="0" w:color="auto"/>
        <w:left w:val="none" w:sz="0" w:space="0" w:color="auto"/>
        <w:bottom w:val="none" w:sz="0" w:space="0" w:color="auto"/>
        <w:right w:val="none" w:sz="0" w:space="0" w:color="auto"/>
      </w:divBdr>
    </w:div>
    <w:div w:id="1638603634">
      <w:bodyDiv w:val="1"/>
      <w:marLeft w:val="0"/>
      <w:marRight w:val="0"/>
      <w:marTop w:val="0"/>
      <w:marBottom w:val="0"/>
      <w:divBdr>
        <w:top w:val="none" w:sz="0" w:space="0" w:color="auto"/>
        <w:left w:val="none" w:sz="0" w:space="0" w:color="auto"/>
        <w:bottom w:val="none" w:sz="0" w:space="0" w:color="auto"/>
        <w:right w:val="none" w:sz="0" w:space="0" w:color="auto"/>
      </w:divBdr>
    </w:div>
    <w:div w:id="1640770516">
      <w:bodyDiv w:val="1"/>
      <w:marLeft w:val="0"/>
      <w:marRight w:val="0"/>
      <w:marTop w:val="0"/>
      <w:marBottom w:val="0"/>
      <w:divBdr>
        <w:top w:val="none" w:sz="0" w:space="0" w:color="auto"/>
        <w:left w:val="none" w:sz="0" w:space="0" w:color="auto"/>
        <w:bottom w:val="none" w:sz="0" w:space="0" w:color="auto"/>
        <w:right w:val="none" w:sz="0" w:space="0" w:color="auto"/>
      </w:divBdr>
    </w:div>
    <w:div w:id="1695959438">
      <w:bodyDiv w:val="1"/>
      <w:marLeft w:val="0"/>
      <w:marRight w:val="0"/>
      <w:marTop w:val="0"/>
      <w:marBottom w:val="0"/>
      <w:divBdr>
        <w:top w:val="none" w:sz="0" w:space="0" w:color="auto"/>
        <w:left w:val="none" w:sz="0" w:space="0" w:color="auto"/>
        <w:bottom w:val="none" w:sz="0" w:space="0" w:color="auto"/>
        <w:right w:val="none" w:sz="0" w:space="0" w:color="auto"/>
      </w:divBdr>
    </w:div>
    <w:div w:id="1698694462">
      <w:bodyDiv w:val="1"/>
      <w:marLeft w:val="0"/>
      <w:marRight w:val="0"/>
      <w:marTop w:val="0"/>
      <w:marBottom w:val="0"/>
      <w:divBdr>
        <w:top w:val="none" w:sz="0" w:space="0" w:color="auto"/>
        <w:left w:val="none" w:sz="0" w:space="0" w:color="auto"/>
        <w:bottom w:val="none" w:sz="0" w:space="0" w:color="auto"/>
        <w:right w:val="none" w:sz="0" w:space="0" w:color="auto"/>
      </w:divBdr>
    </w:div>
    <w:div w:id="1708791756">
      <w:bodyDiv w:val="1"/>
      <w:marLeft w:val="0"/>
      <w:marRight w:val="0"/>
      <w:marTop w:val="0"/>
      <w:marBottom w:val="0"/>
      <w:divBdr>
        <w:top w:val="none" w:sz="0" w:space="0" w:color="auto"/>
        <w:left w:val="none" w:sz="0" w:space="0" w:color="auto"/>
        <w:bottom w:val="none" w:sz="0" w:space="0" w:color="auto"/>
        <w:right w:val="none" w:sz="0" w:space="0" w:color="auto"/>
      </w:divBdr>
    </w:div>
    <w:div w:id="1713991934">
      <w:bodyDiv w:val="1"/>
      <w:marLeft w:val="0"/>
      <w:marRight w:val="0"/>
      <w:marTop w:val="0"/>
      <w:marBottom w:val="0"/>
      <w:divBdr>
        <w:top w:val="none" w:sz="0" w:space="0" w:color="auto"/>
        <w:left w:val="none" w:sz="0" w:space="0" w:color="auto"/>
        <w:bottom w:val="none" w:sz="0" w:space="0" w:color="auto"/>
        <w:right w:val="none" w:sz="0" w:space="0" w:color="auto"/>
      </w:divBdr>
    </w:div>
    <w:div w:id="1729651481">
      <w:bodyDiv w:val="1"/>
      <w:marLeft w:val="0"/>
      <w:marRight w:val="0"/>
      <w:marTop w:val="0"/>
      <w:marBottom w:val="0"/>
      <w:divBdr>
        <w:top w:val="none" w:sz="0" w:space="0" w:color="auto"/>
        <w:left w:val="none" w:sz="0" w:space="0" w:color="auto"/>
        <w:bottom w:val="none" w:sz="0" w:space="0" w:color="auto"/>
        <w:right w:val="none" w:sz="0" w:space="0" w:color="auto"/>
      </w:divBdr>
    </w:div>
    <w:div w:id="1741755227">
      <w:bodyDiv w:val="1"/>
      <w:marLeft w:val="0"/>
      <w:marRight w:val="0"/>
      <w:marTop w:val="0"/>
      <w:marBottom w:val="0"/>
      <w:divBdr>
        <w:top w:val="none" w:sz="0" w:space="0" w:color="auto"/>
        <w:left w:val="none" w:sz="0" w:space="0" w:color="auto"/>
        <w:bottom w:val="none" w:sz="0" w:space="0" w:color="auto"/>
        <w:right w:val="none" w:sz="0" w:space="0" w:color="auto"/>
      </w:divBdr>
    </w:div>
    <w:div w:id="1750231506">
      <w:bodyDiv w:val="1"/>
      <w:marLeft w:val="0"/>
      <w:marRight w:val="0"/>
      <w:marTop w:val="0"/>
      <w:marBottom w:val="0"/>
      <w:divBdr>
        <w:top w:val="none" w:sz="0" w:space="0" w:color="auto"/>
        <w:left w:val="none" w:sz="0" w:space="0" w:color="auto"/>
        <w:bottom w:val="none" w:sz="0" w:space="0" w:color="auto"/>
        <w:right w:val="none" w:sz="0" w:space="0" w:color="auto"/>
      </w:divBdr>
    </w:div>
    <w:div w:id="1750808995">
      <w:bodyDiv w:val="1"/>
      <w:marLeft w:val="0"/>
      <w:marRight w:val="0"/>
      <w:marTop w:val="0"/>
      <w:marBottom w:val="0"/>
      <w:divBdr>
        <w:top w:val="none" w:sz="0" w:space="0" w:color="auto"/>
        <w:left w:val="none" w:sz="0" w:space="0" w:color="auto"/>
        <w:bottom w:val="none" w:sz="0" w:space="0" w:color="auto"/>
        <w:right w:val="none" w:sz="0" w:space="0" w:color="auto"/>
      </w:divBdr>
    </w:div>
    <w:div w:id="1753889823">
      <w:bodyDiv w:val="1"/>
      <w:marLeft w:val="0"/>
      <w:marRight w:val="0"/>
      <w:marTop w:val="0"/>
      <w:marBottom w:val="0"/>
      <w:divBdr>
        <w:top w:val="none" w:sz="0" w:space="0" w:color="auto"/>
        <w:left w:val="none" w:sz="0" w:space="0" w:color="auto"/>
        <w:bottom w:val="none" w:sz="0" w:space="0" w:color="auto"/>
        <w:right w:val="none" w:sz="0" w:space="0" w:color="auto"/>
      </w:divBdr>
    </w:div>
    <w:div w:id="1767730729">
      <w:bodyDiv w:val="1"/>
      <w:marLeft w:val="0"/>
      <w:marRight w:val="0"/>
      <w:marTop w:val="0"/>
      <w:marBottom w:val="0"/>
      <w:divBdr>
        <w:top w:val="none" w:sz="0" w:space="0" w:color="auto"/>
        <w:left w:val="none" w:sz="0" w:space="0" w:color="auto"/>
        <w:bottom w:val="none" w:sz="0" w:space="0" w:color="auto"/>
        <w:right w:val="none" w:sz="0" w:space="0" w:color="auto"/>
      </w:divBdr>
    </w:div>
    <w:div w:id="1774008454">
      <w:bodyDiv w:val="1"/>
      <w:marLeft w:val="0"/>
      <w:marRight w:val="0"/>
      <w:marTop w:val="0"/>
      <w:marBottom w:val="0"/>
      <w:divBdr>
        <w:top w:val="none" w:sz="0" w:space="0" w:color="auto"/>
        <w:left w:val="none" w:sz="0" w:space="0" w:color="auto"/>
        <w:bottom w:val="none" w:sz="0" w:space="0" w:color="auto"/>
        <w:right w:val="none" w:sz="0" w:space="0" w:color="auto"/>
      </w:divBdr>
    </w:div>
    <w:div w:id="1781797626">
      <w:bodyDiv w:val="1"/>
      <w:marLeft w:val="0"/>
      <w:marRight w:val="0"/>
      <w:marTop w:val="0"/>
      <w:marBottom w:val="0"/>
      <w:divBdr>
        <w:top w:val="none" w:sz="0" w:space="0" w:color="auto"/>
        <w:left w:val="none" w:sz="0" w:space="0" w:color="auto"/>
        <w:bottom w:val="none" w:sz="0" w:space="0" w:color="auto"/>
        <w:right w:val="none" w:sz="0" w:space="0" w:color="auto"/>
      </w:divBdr>
    </w:div>
    <w:div w:id="1820730976">
      <w:bodyDiv w:val="1"/>
      <w:marLeft w:val="0"/>
      <w:marRight w:val="0"/>
      <w:marTop w:val="0"/>
      <w:marBottom w:val="0"/>
      <w:divBdr>
        <w:top w:val="none" w:sz="0" w:space="0" w:color="auto"/>
        <w:left w:val="none" w:sz="0" w:space="0" w:color="auto"/>
        <w:bottom w:val="none" w:sz="0" w:space="0" w:color="auto"/>
        <w:right w:val="none" w:sz="0" w:space="0" w:color="auto"/>
      </w:divBdr>
    </w:div>
    <w:div w:id="1821462443">
      <w:bodyDiv w:val="1"/>
      <w:marLeft w:val="0"/>
      <w:marRight w:val="0"/>
      <w:marTop w:val="0"/>
      <w:marBottom w:val="0"/>
      <w:divBdr>
        <w:top w:val="none" w:sz="0" w:space="0" w:color="auto"/>
        <w:left w:val="none" w:sz="0" w:space="0" w:color="auto"/>
        <w:bottom w:val="none" w:sz="0" w:space="0" w:color="auto"/>
        <w:right w:val="none" w:sz="0" w:space="0" w:color="auto"/>
      </w:divBdr>
    </w:div>
    <w:div w:id="1828670142">
      <w:bodyDiv w:val="1"/>
      <w:marLeft w:val="0"/>
      <w:marRight w:val="0"/>
      <w:marTop w:val="0"/>
      <w:marBottom w:val="0"/>
      <w:divBdr>
        <w:top w:val="none" w:sz="0" w:space="0" w:color="auto"/>
        <w:left w:val="none" w:sz="0" w:space="0" w:color="auto"/>
        <w:bottom w:val="none" w:sz="0" w:space="0" w:color="auto"/>
        <w:right w:val="none" w:sz="0" w:space="0" w:color="auto"/>
      </w:divBdr>
    </w:div>
    <w:div w:id="1849130005">
      <w:bodyDiv w:val="1"/>
      <w:marLeft w:val="0"/>
      <w:marRight w:val="0"/>
      <w:marTop w:val="0"/>
      <w:marBottom w:val="0"/>
      <w:divBdr>
        <w:top w:val="none" w:sz="0" w:space="0" w:color="auto"/>
        <w:left w:val="none" w:sz="0" w:space="0" w:color="auto"/>
        <w:bottom w:val="none" w:sz="0" w:space="0" w:color="auto"/>
        <w:right w:val="none" w:sz="0" w:space="0" w:color="auto"/>
      </w:divBdr>
    </w:div>
    <w:div w:id="1864781231">
      <w:bodyDiv w:val="1"/>
      <w:marLeft w:val="0"/>
      <w:marRight w:val="0"/>
      <w:marTop w:val="0"/>
      <w:marBottom w:val="0"/>
      <w:divBdr>
        <w:top w:val="none" w:sz="0" w:space="0" w:color="auto"/>
        <w:left w:val="none" w:sz="0" w:space="0" w:color="auto"/>
        <w:bottom w:val="none" w:sz="0" w:space="0" w:color="auto"/>
        <w:right w:val="none" w:sz="0" w:space="0" w:color="auto"/>
      </w:divBdr>
    </w:div>
    <w:div w:id="1865512310">
      <w:bodyDiv w:val="1"/>
      <w:marLeft w:val="0"/>
      <w:marRight w:val="0"/>
      <w:marTop w:val="0"/>
      <w:marBottom w:val="0"/>
      <w:divBdr>
        <w:top w:val="none" w:sz="0" w:space="0" w:color="auto"/>
        <w:left w:val="none" w:sz="0" w:space="0" w:color="auto"/>
        <w:bottom w:val="none" w:sz="0" w:space="0" w:color="auto"/>
        <w:right w:val="none" w:sz="0" w:space="0" w:color="auto"/>
      </w:divBdr>
    </w:div>
    <w:div w:id="1869099014">
      <w:bodyDiv w:val="1"/>
      <w:marLeft w:val="0"/>
      <w:marRight w:val="0"/>
      <w:marTop w:val="0"/>
      <w:marBottom w:val="0"/>
      <w:divBdr>
        <w:top w:val="none" w:sz="0" w:space="0" w:color="auto"/>
        <w:left w:val="none" w:sz="0" w:space="0" w:color="auto"/>
        <w:bottom w:val="none" w:sz="0" w:space="0" w:color="auto"/>
        <w:right w:val="none" w:sz="0" w:space="0" w:color="auto"/>
      </w:divBdr>
    </w:div>
    <w:div w:id="1874224740">
      <w:bodyDiv w:val="1"/>
      <w:marLeft w:val="0"/>
      <w:marRight w:val="0"/>
      <w:marTop w:val="0"/>
      <w:marBottom w:val="0"/>
      <w:divBdr>
        <w:top w:val="none" w:sz="0" w:space="0" w:color="auto"/>
        <w:left w:val="none" w:sz="0" w:space="0" w:color="auto"/>
        <w:bottom w:val="none" w:sz="0" w:space="0" w:color="auto"/>
        <w:right w:val="none" w:sz="0" w:space="0" w:color="auto"/>
      </w:divBdr>
    </w:div>
    <w:div w:id="1896238385">
      <w:bodyDiv w:val="1"/>
      <w:marLeft w:val="0"/>
      <w:marRight w:val="0"/>
      <w:marTop w:val="0"/>
      <w:marBottom w:val="0"/>
      <w:divBdr>
        <w:top w:val="none" w:sz="0" w:space="0" w:color="auto"/>
        <w:left w:val="none" w:sz="0" w:space="0" w:color="auto"/>
        <w:bottom w:val="none" w:sz="0" w:space="0" w:color="auto"/>
        <w:right w:val="none" w:sz="0" w:space="0" w:color="auto"/>
      </w:divBdr>
    </w:div>
    <w:div w:id="1928149054">
      <w:bodyDiv w:val="1"/>
      <w:marLeft w:val="0"/>
      <w:marRight w:val="0"/>
      <w:marTop w:val="0"/>
      <w:marBottom w:val="0"/>
      <w:divBdr>
        <w:top w:val="none" w:sz="0" w:space="0" w:color="auto"/>
        <w:left w:val="none" w:sz="0" w:space="0" w:color="auto"/>
        <w:bottom w:val="none" w:sz="0" w:space="0" w:color="auto"/>
        <w:right w:val="none" w:sz="0" w:space="0" w:color="auto"/>
      </w:divBdr>
    </w:div>
    <w:div w:id="1941527423">
      <w:bodyDiv w:val="1"/>
      <w:marLeft w:val="0"/>
      <w:marRight w:val="0"/>
      <w:marTop w:val="0"/>
      <w:marBottom w:val="0"/>
      <w:divBdr>
        <w:top w:val="none" w:sz="0" w:space="0" w:color="auto"/>
        <w:left w:val="none" w:sz="0" w:space="0" w:color="auto"/>
        <w:bottom w:val="none" w:sz="0" w:space="0" w:color="auto"/>
        <w:right w:val="none" w:sz="0" w:space="0" w:color="auto"/>
      </w:divBdr>
    </w:div>
    <w:div w:id="1961914170">
      <w:bodyDiv w:val="1"/>
      <w:marLeft w:val="0"/>
      <w:marRight w:val="0"/>
      <w:marTop w:val="0"/>
      <w:marBottom w:val="0"/>
      <w:divBdr>
        <w:top w:val="none" w:sz="0" w:space="0" w:color="auto"/>
        <w:left w:val="none" w:sz="0" w:space="0" w:color="auto"/>
        <w:bottom w:val="none" w:sz="0" w:space="0" w:color="auto"/>
        <w:right w:val="none" w:sz="0" w:space="0" w:color="auto"/>
      </w:divBdr>
    </w:div>
    <w:div w:id="1962419824">
      <w:bodyDiv w:val="1"/>
      <w:marLeft w:val="0"/>
      <w:marRight w:val="0"/>
      <w:marTop w:val="0"/>
      <w:marBottom w:val="0"/>
      <w:divBdr>
        <w:top w:val="none" w:sz="0" w:space="0" w:color="auto"/>
        <w:left w:val="none" w:sz="0" w:space="0" w:color="auto"/>
        <w:bottom w:val="none" w:sz="0" w:space="0" w:color="auto"/>
        <w:right w:val="none" w:sz="0" w:space="0" w:color="auto"/>
      </w:divBdr>
    </w:div>
    <w:div w:id="1975983180">
      <w:bodyDiv w:val="1"/>
      <w:marLeft w:val="0"/>
      <w:marRight w:val="0"/>
      <w:marTop w:val="0"/>
      <w:marBottom w:val="0"/>
      <w:divBdr>
        <w:top w:val="none" w:sz="0" w:space="0" w:color="auto"/>
        <w:left w:val="none" w:sz="0" w:space="0" w:color="auto"/>
        <w:bottom w:val="none" w:sz="0" w:space="0" w:color="auto"/>
        <w:right w:val="none" w:sz="0" w:space="0" w:color="auto"/>
      </w:divBdr>
    </w:div>
    <w:div w:id="1977222484">
      <w:bodyDiv w:val="1"/>
      <w:marLeft w:val="0"/>
      <w:marRight w:val="0"/>
      <w:marTop w:val="0"/>
      <w:marBottom w:val="0"/>
      <w:divBdr>
        <w:top w:val="none" w:sz="0" w:space="0" w:color="auto"/>
        <w:left w:val="none" w:sz="0" w:space="0" w:color="auto"/>
        <w:bottom w:val="none" w:sz="0" w:space="0" w:color="auto"/>
        <w:right w:val="none" w:sz="0" w:space="0" w:color="auto"/>
      </w:divBdr>
    </w:div>
    <w:div w:id="1980647149">
      <w:bodyDiv w:val="1"/>
      <w:marLeft w:val="0"/>
      <w:marRight w:val="0"/>
      <w:marTop w:val="0"/>
      <w:marBottom w:val="0"/>
      <w:divBdr>
        <w:top w:val="none" w:sz="0" w:space="0" w:color="auto"/>
        <w:left w:val="none" w:sz="0" w:space="0" w:color="auto"/>
        <w:bottom w:val="none" w:sz="0" w:space="0" w:color="auto"/>
        <w:right w:val="none" w:sz="0" w:space="0" w:color="auto"/>
      </w:divBdr>
    </w:div>
    <w:div w:id="2005281408">
      <w:bodyDiv w:val="1"/>
      <w:marLeft w:val="0"/>
      <w:marRight w:val="0"/>
      <w:marTop w:val="0"/>
      <w:marBottom w:val="0"/>
      <w:divBdr>
        <w:top w:val="none" w:sz="0" w:space="0" w:color="auto"/>
        <w:left w:val="none" w:sz="0" w:space="0" w:color="auto"/>
        <w:bottom w:val="none" w:sz="0" w:space="0" w:color="auto"/>
        <w:right w:val="none" w:sz="0" w:space="0" w:color="auto"/>
      </w:divBdr>
    </w:div>
    <w:div w:id="2007199890">
      <w:bodyDiv w:val="1"/>
      <w:marLeft w:val="0"/>
      <w:marRight w:val="0"/>
      <w:marTop w:val="0"/>
      <w:marBottom w:val="0"/>
      <w:divBdr>
        <w:top w:val="none" w:sz="0" w:space="0" w:color="auto"/>
        <w:left w:val="none" w:sz="0" w:space="0" w:color="auto"/>
        <w:bottom w:val="none" w:sz="0" w:space="0" w:color="auto"/>
        <w:right w:val="none" w:sz="0" w:space="0" w:color="auto"/>
      </w:divBdr>
    </w:div>
    <w:div w:id="2022123340">
      <w:bodyDiv w:val="1"/>
      <w:marLeft w:val="0"/>
      <w:marRight w:val="0"/>
      <w:marTop w:val="0"/>
      <w:marBottom w:val="0"/>
      <w:divBdr>
        <w:top w:val="none" w:sz="0" w:space="0" w:color="auto"/>
        <w:left w:val="none" w:sz="0" w:space="0" w:color="auto"/>
        <w:bottom w:val="none" w:sz="0" w:space="0" w:color="auto"/>
        <w:right w:val="none" w:sz="0" w:space="0" w:color="auto"/>
      </w:divBdr>
    </w:div>
    <w:div w:id="2026862219">
      <w:bodyDiv w:val="1"/>
      <w:marLeft w:val="0"/>
      <w:marRight w:val="0"/>
      <w:marTop w:val="0"/>
      <w:marBottom w:val="0"/>
      <w:divBdr>
        <w:top w:val="none" w:sz="0" w:space="0" w:color="auto"/>
        <w:left w:val="none" w:sz="0" w:space="0" w:color="auto"/>
        <w:bottom w:val="none" w:sz="0" w:space="0" w:color="auto"/>
        <w:right w:val="none" w:sz="0" w:space="0" w:color="auto"/>
      </w:divBdr>
    </w:div>
    <w:div w:id="2074497626">
      <w:bodyDiv w:val="1"/>
      <w:marLeft w:val="0"/>
      <w:marRight w:val="0"/>
      <w:marTop w:val="0"/>
      <w:marBottom w:val="0"/>
      <w:divBdr>
        <w:top w:val="none" w:sz="0" w:space="0" w:color="auto"/>
        <w:left w:val="none" w:sz="0" w:space="0" w:color="auto"/>
        <w:bottom w:val="none" w:sz="0" w:space="0" w:color="auto"/>
        <w:right w:val="none" w:sz="0" w:space="0" w:color="auto"/>
      </w:divBdr>
    </w:div>
    <w:div w:id="2085029417">
      <w:bodyDiv w:val="1"/>
      <w:marLeft w:val="0"/>
      <w:marRight w:val="0"/>
      <w:marTop w:val="0"/>
      <w:marBottom w:val="0"/>
      <w:divBdr>
        <w:top w:val="none" w:sz="0" w:space="0" w:color="auto"/>
        <w:left w:val="none" w:sz="0" w:space="0" w:color="auto"/>
        <w:bottom w:val="none" w:sz="0" w:space="0" w:color="auto"/>
        <w:right w:val="none" w:sz="0" w:space="0" w:color="auto"/>
      </w:divBdr>
    </w:div>
    <w:div w:id="2089692701">
      <w:bodyDiv w:val="1"/>
      <w:marLeft w:val="0"/>
      <w:marRight w:val="0"/>
      <w:marTop w:val="0"/>
      <w:marBottom w:val="0"/>
      <w:divBdr>
        <w:top w:val="none" w:sz="0" w:space="0" w:color="auto"/>
        <w:left w:val="none" w:sz="0" w:space="0" w:color="auto"/>
        <w:bottom w:val="none" w:sz="0" w:space="0" w:color="auto"/>
        <w:right w:val="none" w:sz="0" w:space="0" w:color="auto"/>
      </w:divBdr>
    </w:div>
    <w:div w:id="2105301985">
      <w:bodyDiv w:val="1"/>
      <w:marLeft w:val="0"/>
      <w:marRight w:val="0"/>
      <w:marTop w:val="0"/>
      <w:marBottom w:val="0"/>
      <w:divBdr>
        <w:top w:val="none" w:sz="0" w:space="0" w:color="auto"/>
        <w:left w:val="none" w:sz="0" w:space="0" w:color="auto"/>
        <w:bottom w:val="none" w:sz="0" w:space="0" w:color="auto"/>
        <w:right w:val="none" w:sz="0" w:space="0" w:color="auto"/>
      </w:divBdr>
    </w:div>
    <w:div w:id="2106224942">
      <w:bodyDiv w:val="1"/>
      <w:marLeft w:val="0"/>
      <w:marRight w:val="0"/>
      <w:marTop w:val="0"/>
      <w:marBottom w:val="0"/>
      <w:divBdr>
        <w:top w:val="none" w:sz="0" w:space="0" w:color="auto"/>
        <w:left w:val="none" w:sz="0" w:space="0" w:color="auto"/>
        <w:bottom w:val="none" w:sz="0" w:space="0" w:color="auto"/>
        <w:right w:val="none" w:sz="0" w:space="0" w:color="auto"/>
      </w:divBdr>
    </w:div>
    <w:div w:id="2108572741">
      <w:bodyDiv w:val="1"/>
      <w:marLeft w:val="0"/>
      <w:marRight w:val="0"/>
      <w:marTop w:val="0"/>
      <w:marBottom w:val="0"/>
      <w:divBdr>
        <w:top w:val="none" w:sz="0" w:space="0" w:color="auto"/>
        <w:left w:val="none" w:sz="0" w:space="0" w:color="auto"/>
        <w:bottom w:val="none" w:sz="0" w:space="0" w:color="auto"/>
        <w:right w:val="none" w:sz="0" w:space="0" w:color="auto"/>
      </w:divBdr>
    </w:div>
    <w:div w:id="2112318072">
      <w:bodyDiv w:val="1"/>
      <w:marLeft w:val="0"/>
      <w:marRight w:val="0"/>
      <w:marTop w:val="0"/>
      <w:marBottom w:val="0"/>
      <w:divBdr>
        <w:top w:val="none" w:sz="0" w:space="0" w:color="auto"/>
        <w:left w:val="none" w:sz="0" w:space="0" w:color="auto"/>
        <w:bottom w:val="none" w:sz="0" w:space="0" w:color="auto"/>
        <w:right w:val="none" w:sz="0" w:space="0" w:color="auto"/>
      </w:divBdr>
    </w:div>
    <w:div w:id="2115127418">
      <w:bodyDiv w:val="1"/>
      <w:marLeft w:val="0"/>
      <w:marRight w:val="0"/>
      <w:marTop w:val="0"/>
      <w:marBottom w:val="0"/>
      <w:divBdr>
        <w:top w:val="none" w:sz="0" w:space="0" w:color="auto"/>
        <w:left w:val="none" w:sz="0" w:space="0" w:color="auto"/>
        <w:bottom w:val="none" w:sz="0" w:space="0" w:color="auto"/>
        <w:right w:val="none" w:sz="0" w:space="0" w:color="auto"/>
      </w:divBdr>
    </w:div>
    <w:div w:id="2119521264">
      <w:bodyDiv w:val="1"/>
      <w:marLeft w:val="0"/>
      <w:marRight w:val="0"/>
      <w:marTop w:val="0"/>
      <w:marBottom w:val="0"/>
      <w:divBdr>
        <w:top w:val="none" w:sz="0" w:space="0" w:color="auto"/>
        <w:left w:val="none" w:sz="0" w:space="0" w:color="auto"/>
        <w:bottom w:val="none" w:sz="0" w:space="0" w:color="auto"/>
        <w:right w:val="none" w:sz="0" w:space="0" w:color="auto"/>
      </w:divBdr>
    </w:div>
    <w:div w:id="2130279133">
      <w:bodyDiv w:val="1"/>
      <w:marLeft w:val="0"/>
      <w:marRight w:val="0"/>
      <w:marTop w:val="0"/>
      <w:marBottom w:val="0"/>
      <w:divBdr>
        <w:top w:val="none" w:sz="0" w:space="0" w:color="auto"/>
        <w:left w:val="none" w:sz="0" w:space="0" w:color="auto"/>
        <w:bottom w:val="none" w:sz="0" w:space="0" w:color="auto"/>
        <w:right w:val="none" w:sz="0" w:space="0" w:color="auto"/>
      </w:divBdr>
    </w:div>
    <w:div w:id="2133590523">
      <w:bodyDiv w:val="1"/>
      <w:marLeft w:val="0"/>
      <w:marRight w:val="0"/>
      <w:marTop w:val="0"/>
      <w:marBottom w:val="0"/>
      <w:divBdr>
        <w:top w:val="none" w:sz="0" w:space="0" w:color="auto"/>
        <w:left w:val="none" w:sz="0" w:space="0" w:color="auto"/>
        <w:bottom w:val="none" w:sz="0" w:space="0" w:color="auto"/>
        <w:right w:val="none" w:sz="0" w:space="0" w:color="auto"/>
      </w:divBdr>
    </w:div>
    <w:div w:id="213544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package" Target="embeddings/Microsoft_Excel_Worksheet3.xlsx"/><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1.xml"/><Relationship Id="rId25" Type="http://schemas.openxmlformats.org/officeDocument/2006/relationships/image" Target="media/image11.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Word_Document.docx"/><Relationship Id="rId20" Type="http://schemas.openxmlformats.org/officeDocument/2006/relationships/package" Target="embeddings/Microsoft_Excel_Worksheet.xlsx"/><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Excel_Worksheet2.xlsx"/><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Excel_Worksheet4.xlsx"/><Relationship Id="rId10" Type="http://schemas.openxmlformats.org/officeDocument/2006/relationships/image" Target="media/image3.png"/><Relationship Id="rId19" Type="http://schemas.openxmlformats.org/officeDocument/2006/relationships/image" Target="media/image8.emf"/><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package" Target="embeddings/Microsoft_Excel_Worksheet1.xlsx"/><Relationship Id="rId27" Type="http://schemas.openxmlformats.org/officeDocument/2006/relationships/image" Target="media/image12.emf"/><Relationship Id="rId30" Type="http://schemas.openxmlformats.org/officeDocument/2006/relationships/package" Target="embeddings/Microsoft_Excel_Worksheet5.xlsx"/><Relationship Id="rId8"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45576-4410-441E-9B90-23E975CE2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103</Pages>
  <Words>15455</Words>
  <Characters>85003</Characters>
  <Application>Microsoft Office Word</Application>
  <DocSecurity>0</DocSecurity>
  <Lines>708</Lines>
  <Paragraphs>200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Antonio Heredia - INTEC</cp:lastModifiedBy>
  <cp:revision>3</cp:revision>
  <cp:lastPrinted>2023-12-13T21:27:00Z</cp:lastPrinted>
  <dcterms:created xsi:type="dcterms:W3CDTF">2023-12-23T22:15:00Z</dcterms:created>
  <dcterms:modified xsi:type="dcterms:W3CDTF">2023-12-23T22:21:00Z</dcterms:modified>
</cp:coreProperties>
</file>